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26147374"/>
    <w:bookmarkStart w:id="1" w:name="_Toc126301040"/>
    <w:p w14:paraId="62E528FE" w14:textId="41604D98" w:rsidR="00F2410E" w:rsidRDefault="00D01F29" w:rsidP="00592988">
      <w:pPr>
        <w:rPr>
          <w:rFonts w:ascii="Arial" w:hAnsi="Arial" w:cs="Arial"/>
          <w:color w:val="000000" w:themeColor="text1"/>
          <w:sz w:val="22"/>
          <w:szCs w:val="22"/>
        </w:rPr>
      </w:pPr>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2816" behindDoc="0" locked="0" layoutInCell="1" allowOverlap="1" wp14:anchorId="4741F981" wp14:editId="3BF423C0">
                <wp:simplePos x="0" y="0"/>
                <wp:positionH relativeFrom="column">
                  <wp:posOffset>1776095</wp:posOffset>
                </wp:positionH>
                <wp:positionV relativeFrom="paragraph">
                  <wp:posOffset>1320800</wp:posOffset>
                </wp:positionV>
                <wp:extent cx="4752975" cy="279082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790825"/>
                        </a:xfrm>
                        <a:prstGeom prst="rect">
                          <a:avLst/>
                        </a:prstGeom>
                        <a:solidFill>
                          <a:schemeClr val="bg1"/>
                        </a:solidFill>
                        <a:ln w="9525">
                          <a:solidFill>
                            <a:schemeClr val="bg1"/>
                          </a:solidFill>
                          <a:miter lim="800000"/>
                          <a:headEnd/>
                          <a:tailEnd/>
                        </a:ln>
                      </wps:spPr>
                      <wps:txbx>
                        <w:txbxContent>
                          <w:p w14:paraId="7BCE478E" w14:textId="77777777" w:rsidR="001E299F" w:rsidRDefault="001E299F" w:rsidP="00DB1F6F">
                            <w:pPr>
                              <w:jc w:val="center"/>
                              <w:rPr>
                                <w:rFonts w:ascii="Arial" w:hAnsi="Arial" w:cs="Arial"/>
                                <w:sz w:val="28"/>
                              </w:rPr>
                            </w:pPr>
                          </w:p>
                          <w:p w14:paraId="0865D83B" w14:textId="77777777" w:rsidR="001E299F" w:rsidRDefault="001E299F" w:rsidP="00DB1F6F">
                            <w:pPr>
                              <w:jc w:val="center"/>
                              <w:rPr>
                                <w:rFonts w:ascii="Arial" w:hAnsi="Arial" w:cs="Arial"/>
                                <w:sz w:val="28"/>
                              </w:rPr>
                            </w:pPr>
                          </w:p>
                          <w:p w14:paraId="1AB678D3" w14:textId="14426E90" w:rsidR="001E299F" w:rsidRDefault="001E299F" w:rsidP="00DB1F6F">
                            <w:pPr>
                              <w:jc w:val="center"/>
                              <w:rPr>
                                <w:rFonts w:ascii="Arial" w:hAnsi="Arial" w:cs="Arial"/>
                                <w:sz w:val="28"/>
                              </w:rPr>
                            </w:pPr>
                            <w:r>
                              <w:rPr>
                                <w:rFonts w:ascii="Arial" w:hAnsi="Arial" w:cs="Arial"/>
                                <w:sz w:val="28"/>
                              </w:rPr>
                              <w:t>INSTITUTO DISTRITAL DE PATRIMONIO CULTURAL</w:t>
                            </w:r>
                          </w:p>
                          <w:p w14:paraId="539855D7" w14:textId="77777777" w:rsidR="001E299F" w:rsidRDefault="001E299F" w:rsidP="00FF509B">
                            <w:pPr>
                              <w:rPr>
                                <w:rFonts w:ascii="Arial" w:hAnsi="Arial" w:cs="Arial"/>
                                <w:sz w:val="28"/>
                              </w:rPr>
                            </w:pPr>
                          </w:p>
                          <w:p w14:paraId="1621F68B" w14:textId="77777777" w:rsidR="001E299F" w:rsidRDefault="001E299F" w:rsidP="00FF509B">
                            <w:pPr>
                              <w:rPr>
                                <w:rFonts w:ascii="Arial" w:hAnsi="Arial" w:cs="Arial"/>
                                <w:sz w:val="28"/>
                              </w:rPr>
                            </w:pPr>
                          </w:p>
                          <w:p w14:paraId="5BF46A9D" w14:textId="6653EA42" w:rsidR="001E299F" w:rsidRDefault="001E299F" w:rsidP="00DB1F6F">
                            <w:pPr>
                              <w:jc w:val="center"/>
                              <w:rPr>
                                <w:rFonts w:ascii="Arial" w:hAnsi="Arial" w:cs="Arial"/>
                                <w:sz w:val="28"/>
                              </w:rPr>
                            </w:pPr>
                            <w:r>
                              <w:rPr>
                                <w:noProof/>
                                <w:lang w:val="es-MX" w:eastAsia="es-MX"/>
                              </w:rPr>
                              <w:drawing>
                                <wp:inline distT="0" distB="0" distL="0" distR="0" wp14:anchorId="3C4EDB77" wp14:editId="06327DDF">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1E299F" w:rsidRPr="00EC55C7" w:rsidRDefault="001E299F"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1F981" id="_x0000_t202" coordsize="21600,21600" o:spt="202" path="m,l,21600r21600,l21600,xe">
                <v:stroke joinstyle="miter"/>
                <v:path gradientshapeok="t" o:connecttype="rect"/>
              </v:shapetype>
              <v:shape id="Cuadro de texto 2" o:spid="_x0000_s1026" type="#_x0000_t202" style="position:absolute;margin-left:139.85pt;margin-top:104pt;width:374.25pt;height:21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" fillcolor="white [3212]" strokecolor="white [3212]">
                <v:textbox>
                  <w:txbxContent>
                    <w:p w14:paraId="7BCE478E" w14:textId="77777777" w:rsidR="001E299F" w:rsidRDefault="001E299F" w:rsidP="00DB1F6F">
                      <w:pPr>
                        <w:jc w:val="center"/>
                        <w:rPr>
                          <w:rFonts w:ascii="Arial" w:hAnsi="Arial" w:cs="Arial"/>
                          <w:sz w:val="28"/>
                        </w:rPr>
                      </w:pPr>
                    </w:p>
                    <w:p w14:paraId="0865D83B" w14:textId="77777777" w:rsidR="001E299F" w:rsidRDefault="001E299F" w:rsidP="00DB1F6F">
                      <w:pPr>
                        <w:jc w:val="center"/>
                        <w:rPr>
                          <w:rFonts w:ascii="Arial" w:hAnsi="Arial" w:cs="Arial"/>
                          <w:sz w:val="28"/>
                        </w:rPr>
                      </w:pPr>
                    </w:p>
                    <w:p w14:paraId="1AB678D3" w14:textId="14426E90" w:rsidR="001E299F" w:rsidRDefault="001E299F" w:rsidP="00DB1F6F">
                      <w:pPr>
                        <w:jc w:val="center"/>
                        <w:rPr>
                          <w:rFonts w:ascii="Arial" w:hAnsi="Arial" w:cs="Arial"/>
                          <w:sz w:val="28"/>
                        </w:rPr>
                      </w:pPr>
                      <w:r>
                        <w:rPr>
                          <w:rFonts w:ascii="Arial" w:hAnsi="Arial" w:cs="Arial"/>
                          <w:sz w:val="28"/>
                        </w:rPr>
                        <w:t>INSTITUTO DISTRITAL DE PATRIMONIO CULTURAL</w:t>
                      </w:r>
                    </w:p>
                    <w:p w14:paraId="539855D7" w14:textId="77777777" w:rsidR="001E299F" w:rsidRDefault="001E299F" w:rsidP="00FF509B">
                      <w:pPr>
                        <w:rPr>
                          <w:rFonts w:ascii="Arial" w:hAnsi="Arial" w:cs="Arial"/>
                          <w:sz w:val="28"/>
                        </w:rPr>
                      </w:pPr>
                    </w:p>
                    <w:p w14:paraId="1621F68B" w14:textId="77777777" w:rsidR="001E299F" w:rsidRDefault="001E299F" w:rsidP="00FF509B">
                      <w:pPr>
                        <w:rPr>
                          <w:rFonts w:ascii="Arial" w:hAnsi="Arial" w:cs="Arial"/>
                          <w:sz w:val="28"/>
                        </w:rPr>
                      </w:pPr>
                    </w:p>
                    <w:p w14:paraId="5BF46A9D" w14:textId="6653EA42" w:rsidR="001E299F" w:rsidRDefault="001E299F" w:rsidP="00DB1F6F">
                      <w:pPr>
                        <w:jc w:val="center"/>
                        <w:rPr>
                          <w:rFonts w:ascii="Arial" w:hAnsi="Arial" w:cs="Arial"/>
                          <w:sz w:val="28"/>
                        </w:rPr>
                      </w:pPr>
                      <w:r>
                        <w:rPr>
                          <w:noProof/>
                          <w:lang w:val="es-MX" w:eastAsia="es-MX"/>
                        </w:rPr>
                        <w:drawing>
                          <wp:inline distT="0" distB="0" distL="0" distR="0" wp14:anchorId="3C4EDB77" wp14:editId="06327DDF">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1E299F" w:rsidRPr="00EC55C7" w:rsidRDefault="001E299F" w:rsidP="00FF509B">
                      <w:pPr>
                        <w:rPr>
                          <w:rFonts w:ascii="Arial" w:hAnsi="Arial" w:cs="Arial"/>
                          <w:sz w:val="28"/>
                        </w:rPr>
                      </w:pPr>
                    </w:p>
                  </w:txbxContent>
                </v:textbox>
              </v:shape>
            </w:pict>
          </mc:Fallback>
        </mc:AlternateContent>
      </w:r>
      <w:r w:rsidR="00AE2BAA">
        <w:rPr>
          <w:noProof/>
          <w:lang w:val="es-MX" w:eastAsia="es-MX"/>
        </w:rPr>
        <mc:AlternateContent>
          <mc:Choice Requires="wps">
            <w:drawing>
              <wp:anchor distT="0" distB="0" distL="114300" distR="114300" simplePos="0" relativeHeight="251691008" behindDoc="0" locked="0" layoutInCell="1" allowOverlap="1" wp14:anchorId="5B17D960" wp14:editId="41489085">
                <wp:simplePos x="0" y="0"/>
                <wp:positionH relativeFrom="column">
                  <wp:posOffset>3637915</wp:posOffset>
                </wp:positionH>
                <wp:positionV relativeFrom="paragraph">
                  <wp:posOffset>5505640</wp:posOffset>
                </wp:positionV>
                <wp:extent cx="2805176" cy="431673"/>
                <wp:effectExtent l="0" t="0" r="14605" b="26035"/>
                <wp:wrapNone/>
                <wp:docPr id="10" name="10 Cuadro de texto"/>
                <wp:cNvGraphicFramePr/>
                <a:graphic xmlns:a="http://schemas.openxmlformats.org/drawingml/2006/main">
                  <a:graphicData uri="http://schemas.microsoft.com/office/word/2010/wordprocessingShape">
                    <wps:wsp>
                      <wps:cNvSpPr txBox="1"/>
                      <wps:spPr>
                        <a:xfrm>
                          <a:off x="0" y="0"/>
                          <a:ext cx="2805176" cy="431673"/>
                        </a:xfrm>
                        <a:prstGeom prst="rect">
                          <a:avLst/>
                        </a:prstGeom>
                        <a:noFill/>
                        <a:ln w="6350">
                          <a:solidFill>
                            <a:schemeClr val="bg1"/>
                          </a:solidFill>
                        </a:ln>
                        <a:effectLst/>
                      </wps:spPr>
                      <wps:txbx>
                        <w:txbxContent>
                          <w:p w14:paraId="073980BD" w14:textId="58F929A4" w:rsidR="001E299F" w:rsidRPr="00EC55C7" w:rsidRDefault="001E299F" w:rsidP="00B20FC7">
                            <w:pPr>
                              <w:jc w:val="right"/>
                              <w:rPr>
                                <w:rFonts w:ascii="Arial" w:hAnsi="Arial" w:cs="Arial"/>
                              </w:rPr>
                            </w:pPr>
                            <w:r w:rsidRPr="00EC55C7">
                              <w:rPr>
                                <w:rFonts w:ascii="Arial" w:hAnsi="Arial" w:cs="Arial"/>
                              </w:rPr>
                              <w:t xml:space="preserve">Vigencia: </w:t>
                            </w:r>
                            <w:r>
                              <w:rPr>
                                <w:rFonts w:ascii="Arial" w:hAnsi="Arial" w:cs="Arial"/>
                              </w:rPr>
                              <w:t>30 de junio de 2021</w:t>
                            </w:r>
                          </w:p>
                          <w:p w14:paraId="35C62113" w14:textId="69BF6BE4" w:rsidR="001E299F" w:rsidRDefault="001E299F" w:rsidP="00B20FC7">
                            <w:pPr>
                              <w:jc w:val="right"/>
                            </w:pPr>
                            <w:r>
                              <w:rPr>
                                <w:rFonts w:ascii="Arial" w:hAnsi="Arial" w:cs="Arial"/>
                              </w:rPr>
                              <w:t>Versión: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D960" id="10 Cuadro de texto" o:spid="_x0000_s1027" type="#_x0000_t202" style="position:absolute;margin-left:286.45pt;margin-top:433.5pt;width:220.9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" filled="f" strokecolor="white [3212]" strokeweight=".5pt">
                <v:textbox>
                  <w:txbxContent>
                    <w:p w14:paraId="073980BD" w14:textId="58F929A4" w:rsidR="001E299F" w:rsidRPr="00EC55C7" w:rsidRDefault="001E299F" w:rsidP="00B20FC7">
                      <w:pPr>
                        <w:jc w:val="right"/>
                        <w:rPr>
                          <w:rFonts w:ascii="Arial" w:hAnsi="Arial" w:cs="Arial"/>
                        </w:rPr>
                      </w:pPr>
                      <w:r w:rsidRPr="00EC55C7">
                        <w:rPr>
                          <w:rFonts w:ascii="Arial" w:hAnsi="Arial" w:cs="Arial"/>
                        </w:rPr>
                        <w:t xml:space="preserve">Vigencia: </w:t>
                      </w:r>
                      <w:r>
                        <w:rPr>
                          <w:rFonts w:ascii="Arial" w:hAnsi="Arial" w:cs="Arial"/>
                        </w:rPr>
                        <w:t>30 de junio de 2021</w:t>
                      </w:r>
                    </w:p>
                    <w:p w14:paraId="35C62113" w14:textId="69BF6BE4" w:rsidR="001E299F" w:rsidRDefault="001E299F" w:rsidP="00B20FC7">
                      <w:pPr>
                        <w:jc w:val="right"/>
                      </w:pPr>
                      <w:r>
                        <w:rPr>
                          <w:rFonts w:ascii="Arial" w:hAnsi="Arial" w:cs="Arial"/>
                        </w:rPr>
                        <w:t>Versión: 04</w:t>
                      </w:r>
                    </w:p>
                  </w:txbxContent>
                </v:textbox>
              </v:shape>
            </w:pict>
          </mc:Fallback>
        </mc:AlternateContent>
      </w:r>
      <w:r w:rsidR="00AE2BAA"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5888" behindDoc="0" locked="0" layoutInCell="1" allowOverlap="1" wp14:anchorId="542E5CA9" wp14:editId="279662EA">
                <wp:simplePos x="0" y="0"/>
                <wp:positionH relativeFrom="column">
                  <wp:posOffset>1885315</wp:posOffset>
                </wp:positionH>
                <wp:positionV relativeFrom="paragraph">
                  <wp:posOffset>4592320</wp:posOffset>
                </wp:positionV>
                <wp:extent cx="4569460" cy="1403985"/>
                <wp:effectExtent l="0" t="0" r="21590" b="2413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3F241448" w:rsidR="001E299F" w:rsidRPr="00DA300A" w:rsidRDefault="001E299F" w:rsidP="00DB1F6F">
                            <w:pPr>
                              <w:rPr>
                                <w:rFonts w:ascii="Arial" w:hAnsi="Arial" w:cs="Arial"/>
                                <w:sz w:val="28"/>
                                <w:lang w:val="es-CO"/>
                              </w:rPr>
                            </w:pPr>
                            <w:r>
                              <w:rPr>
                                <w:rFonts w:ascii="Arial" w:hAnsi="Arial" w:cs="Arial"/>
                                <w:sz w:val="28"/>
                                <w:lang w:val="es-CO"/>
                              </w:rPr>
                              <w:t>PLAN ANTICORRUPCIÓN Y DE ATENCIÓN A LA CIUDADANÍA - PAAC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_x0000_s1028" type="#_x0000_t202" style="position:absolute;margin-left:148.45pt;margin-top:361.6pt;width:359.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" filled="f" strokecolor="white [3212]">
                <v:textbox style="mso-fit-shape-to-text:t">
                  <w:txbxContent>
                    <w:p w14:paraId="59862066" w14:textId="3F241448" w:rsidR="001E299F" w:rsidRPr="00DA300A" w:rsidRDefault="001E299F" w:rsidP="00DB1F6F">
                      <w:pPr>
                        <w:rPr>
                          <w:rFonts w:ascii="Arial" w:hAnsi="Arial" w:cs="Arial"/>
                          <w:sz w:val="28"/>
                          <w:lang w:val="es-CO"/>
                        </w:rPr>
                      </w:pPr>
                      <w:r>
                        <w:rPr>
                          <w:rFonts w:ascii="Arial" w:hAnsi="Arial" w:cs="Arial"/>
                          <w:sz w:val="28"/>
                          <w:lang w:val="es-CO"/>
                        </w:rPr>
                        <w:t>PLAN ANTICORRUPCIÓN Y DE ATENCIÓN A LA CIUDADANÍA - PAAC</w:t>
                      </w:r>
                    </w:p>
                  </w:txbxContent>
                </v:textbox>
              </v:shape>
            </w:pict>
          </mc:Fallback>
        </mc:AlternateContent>
      </w:r>
      <w:r w:rsidR="00AE2BAA"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3840" behindDoc="0" locked="0" layoutInCell="1" allowOverlap="1" wp14:anchorId="6BFFA309" wp14:editId="7FA63D9B">
                <wp:simplePos x="0" y="0"/>
                <wp:positionH relativeFrom="column">
                  <wp:posOffset>1872615</wp:posOffset>
                </wp:positionH>
                <wp:positionV relativeFrom="paragraph">
                  <wp:posOffset>4287520</wp:posOffset>
                </wp:positionV>
                <wp:extent cx="2374265" cy="1403985"/>
                <wp:effectExtent l="0" t="0" r="279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5B96182B" w:rsidR="001E299F" w:rsidRPr="00DA300A" w:rsidRDefault="001E299F">
                            <w:pPr>
                              <w:rPr>
                                <w:rFonts w:ascii="Arial" w:hAnsi="Arial" w:cs="Arial"/>
                                <w:sz w:val="28"/>
                                <w:lang w:val="es-CO"/>
                              </w:rPr>
                            </w:pPr>
                            <w:r>
                              <w:rPr>
                                <w:rFonts w:ascii="Arial" w:hAnsi="Arial" w:cs="Arial"/>
                                <w:sz w:val="28"/>
                                <w:lang w:val="es-CO"/>
                              </w:rPr>
                              <w:t xml:space="preserve">Plan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29" type="#_x0000_t202" style="position:absolute;margin-left:147.45pt;margin-top:337.6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" filled="f" strokecolor="white [3212]">
                <v:textbox style="mso-fit-shape-to-text:t">
                  <w:txbxContent>
                    <w:p w14:paraId="2DF12595" w14:textId="5B96182B" w:rsidR="001E299F" w:rsidRPr="00DA300A" w:rsidRDefault="001E299F">
                      <w:pPr>
                        <w:rPr>
                          <w:rFonts w:ascii="Arial" w:hAnsi="Arial" w:cs="Arial"/>
                          <w:sz w:val="28"/>
                          <w:lang w:val="es-CO"/>
                        </w:rPr>
                      </w:pPr>
                      <w:r>
                        <w:rPr>
                          <w:rFonts w:ascii="Arial" w:hAnsi="Arial" w:cs="Arial"/>
                          <w:sz w:val="28"/>
                          <w:lang w:val="es-CO"/>
                        </w:rPr>
                        <w:t xml:space="preserve">Plan </w:t>
                      </w:r>
                    </w:p>
                  </w:txbxContent>
                </v:textbox>
              </v:shape>
            </w:pict>
          </mc:Fallback>
        </mc:AlternateContent>
      </w:r>
      <w:r w:rsidR="00AE2BAA"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7936" behindDoc="0" locked="0" layoutInCell="1" allowOverlap="1" wp14:anchorId="1750762A" wp14:editId="7ED078FD">
                <wp:simplePos x="0" y="0"/>
                <wp:positionH relativeFrom="column">
                  <wp:posOffset>1885315</wp:posOffset>
                </wp:positionH>
                <wp:positionV relativeFrom="paragraph">
                  <wp:posOffset>5113210</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1DA6B56A" w14:textId="18DD88E1" w:rsidR="001E299F" w:rsidRPr="00DA300A" w:rsidRDefault="001E299F" w:rsidP="00DB1F6F">
                            <w:pPr>
                              <w:rPr>
                                <w:rFonts w:ascii="Arial" w:hAnsi="Arial" w:cs="Arial"/>
                                <w:sz w:val="28"/>
                                <w:lang w:val="es-CO"/>
                              </w:rPr>
                            </w:pPr>
                            <w:r>
                              <w:rPr>
                                <w:rFonts w:ascii="Arial" w:hAnsi="Arial" w:cs="Arial"/>
                                <w:sz w:val="28"/>
                                <w:lang w:val="es-CO"/>
                              </w:rPr>
                              <w:t>Direccionamiento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0762A" id="_x0000_s1030" type="#_x0000_t202" style="position:absolute;margin-left:148.45pt;margin-top:402.6pt;width:22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" filled="f" strokecolor="white [3212]">
                <v:textbox style="mso-fit-shape-to-text:t">
                  <w:txbxContent>
                    <w:p w14:paraId="1DA6B56A" w14:textId="18DD88E1" w:rsidR="001E299F" w:rsidRPr="00DA300A" w:rsidRDefault="001E299F" w:rsidP="00DB1F6F">
                      <w:pPr>
                        <w:rPr>
                          <w:rFonts w:ascii="Arial" w:hAnsi="Arial" w:cs="Arial"/>
                          <w:sz w:val="28"/>
                          <w:lang w:val="es-CO"/>
                        </w:rPr>
                      </w:pPr>
                      <w:r>
                        <w:rPr>
                          <w:rFonts w:ascii="Arial" w:hAnsi="Arial" w:cs="Arial"/>
                          <w:sz w:val="28"/>
                          <w:lang w:val="es-CO"/>
                        </w:rPr>
                        <w:t>Direccionamiento Estratégico</w:t>
                      </w:r>
                    </w:p>
                  </w:txbxContent>
                </v:textbox>
              </v:shape>
            </w:pict>
          </mc:Fallback>
        </mc:AlternateContent>
      </w:r>
      <w:r w:rsidR="00DB7597">
        <w:rPr>
          <w:rFonts w:ascii="Arial" w:hAnsi="Arial" w:cs="Arial"/>
          <w:noProof/>
          <w:color w:val="000000" w:themeColor="text1"/>
          <w:sz w:val="22"/>
          <w:szCs w:val="22"/>
          <w:lang w:val="es-MX" w:eastAsia="es-MX"/>
        </w:rPr>
        <mc:AlternateContent>
          <mc:Choice Requires="wps">
            <w:drawing>
              <wp:anchor distT="0" distB="0" distL="114300" distR="114300" simplePos="0" relativeHeight="251688960" behindDoc="0" locked="0" layoutInCell="1" allowOverlap="1" wp14:anchorId="2B3C7C3F" wp14:editId="754B50AA">
                <wp:simplePos x="0" y="0"/>
                <wp:positionH relativeFrom="column">
                  <wp:posOffset>1773110</wp:posOffset>
                </wp:positionH>
                <wp:positionV relativeFrom="paragraph">
                  <wp:posOffset>4055110</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9F0001D" id="2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9.6pt,319.3pt" to="513.8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" strokecolor="#4579b8 [3044]" strokeweight="2.25pt"/>
            </w:pict>
          </mc:Fallback>
        </mc:AlternateContent>
      </w:r>
      <w:r w:rsidR="00FF509B" w:rsidRPr="003624AF">
        <w:rPr>
          <w:rFonts w:ascii="Arial" w:hAnsi="Arial" w:cs="Arial"/>
          <w:noProof/>
          <w:color w:val="000000" w:themeColor="text1"/>
          <w:sz w:val="22"/>
          <w:szCs w:val="22"/>
          <w:lang w:val="es-MX" w:eastAsia="es-MX"/>
        </w:rPr>
        <w:drawing>
          <wp:anchor distT="0" distB="0" distL="114300" distR="114300" simplePos="0" relativeHeight="251660288" behindDoc="1" locked="0" layoutInCell="1" allowOverlap="1" wp14:anchorId="6D4B12D4" wp14:editId="234C9F4C">
            <wp:simplePos x="0" y="0"/>
            <wp:positionH relativeFrom="page">
              <wp:posOffset>139700</wp:posOffset>
            </wp:positionH>
            <wp:positionV relativeFrom="page">
              <wp:posOffset>165100</wp:posOffset>
            </wp:positionV>
            <wp:extent cx="7412355" cy="95935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1">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color w:val="000000" w:themeColor="text1"/>
            <w:sz w:val="22"/>
            <w:szCs w:val="22"/>
          </w:rPr>
          <w:id w:val="-1340157577"/>
          <w:docPartObj>
            <w:docPartGallery w:val="Cover Pages"/>
            <w:docPartUnique/>
          </w:docPartObj>
        </w:sdtPr>
        <w:sdtEndPr/>
        <w:sdtContent>
          <w:r w:rsidR="00F2410E">
            <w:rPr>
              <w:rFonts w:ascii="Arial" w:hAnsi="Arial" w:cs="Arial"/>
              <w:color w:val="000000" w:themeColor="text1"/>
              <w:sz w:val="22"/>
              <w:szCs w:val="22"/>
            </w:rPr>
            <w:br w:type="page"/>
          </w:r>
        </w:sdtContent>
      </w:sdt>
    </w:p>
    <w:bookmarkEnd w:id="1" w:displacedByCustomXml="next"/>
    <w:bookmarkEnd w:id="0" w:displacedByCustomXml="next"/>
    <w:sdt>
      <w:sdtPr>
        <w:rPr>
          <w:rFonts w:ascii="Arial" w:eastAsia="Times New Roman" w:hAnsi="Arial" w:cs="Arial"/>
          <w:color w:val="0D0D0D" w:themeColor="text1" w:themeTint="F2"/>
          <w:sz w:val="20"/>
          <w:szCs w:val="20"/>
          <w:lang w:val="es-ES" w:eastAsia="es-ES"/>
        </w:rPr>
        <w:id w:val="1941095042"/>
        <w:docPartObj>
          <w:docPartGallery w:val="Table of Contents"/>
          <w:docPartUnique/>
        </w:docPartObj>
      </w:sdtPr>
      <w:sdtEndPr>
        <w:rPr>
          <w:b/>
          <w:bCs/>
        </w:rPr>
      </w:sdtEndPr>
      <w:sdtContent>
        <w:p w14:paraId="6B289379" w14:textId="3194F074" w:rsidR="003F6FDD" w:rsidRPr="00C21A7A" w:rsidRDefault="003F6FDD">
          <w:pPr>
            <w:pStyle w:val="TtulodeTDC"/>
            <w:rPr>
              <w:rFonts w:ascii="Arial" w:hAnsi="Arial" w:cs="Arial"/>
              <w:color w:val="0D0D0D" w:themeColor="text1" w:themeTint="F2"/>
              <w:sz w:val="20"/>
              <w:szCs w:val="20"/>
              <w:lang w:val="es-ES"/>
            </w:rPr>
          </w:pPr>
          <w:r w:rsidRPr="00C21A7A">
            <w:rPr>
              <w:rFonts w:ascii="Arial" w:hAnsi="Arial" w:cs="Arial"/>
              <w:color w:val="0D0D0D" w:themeColor="text1" w:themeTint="F2"/>
              <w:sz w:val="20"/>
              <w:szCs w:val="20"/>
              <w:lang w:val="es-ES"/>
            </w:rPr>
            <w:t>Contenido</w:t>
          </w:r>
        </w:p>
        <w:p w14:paraId="58C876D5" w14:textId="77777777" w:rsidR="003F6FDD" w:rsidRPr="00C21A7A" w:rsidRDefault="003F6FDD" w:rsidP="003F6FDD">
          <w:pPr>
            <w:rPr>
              <w:rFonts w:ascii="Arial" w:hAnsi="Arial" w:cs="Arial"/>
              <w:color w:val="0D0D0D" w:themeColor="text1" w:themeTint="F2"/>
              <w:lang w:eastAsia="es-CO"/>
            </w:rPr>
          </w:pPr>
        </w:p>
        <w:p w14:paraId="13E07A57" w14:textId="77777777" w:rsidR="00D51D03" w:rsidRDefault="003F6FDD">
          <w:pPr>
            <w:pStyle w:val="TDC1"/>
            <w:tabs>
              <w:tab w:val="right" w:leader="dot" w:pos="9396"/>
            </w:tabs>
            <w:rPr>
              <w:rFonts w:eastAsiaTheme="minorEastAsia"/>
              <w:noProof/>
              <w:lang w:val="es-MX" w:eastAsia="es-MX"/>
            </w:rPr>
          </w:pPr>
          <w:r w:rsidRPr="00C21A7A">
            <w:rPr>
              <w:rFonts w:ascii="Arial" w:hAnsi="Arial" w:cs="Arial"/>
              <w:b/>
              <w:bCs/>
              <w:color w:val="0D0D0D" w:themeColor="text1" w:themeTint="F2"/>
              <w:sz w:val="20"/>
              <w:szCs w:val="20"/>
            </w:rPr>
            <w:fldChar w:fldCharType="begin"/>
          </w:r>
          <w:r w:rsidRPr="00C21A7A">
            <w:rPr>
              <w:rFonts w:ascii="Arial" w:hAnsi="Arial" w:cs="Arial"/>
              <w:b/>
              <w:bCs/>
              <w:color w:val="0D0D0D" w:themeColor="text1" w:themeTint="F2"/>
              <w:sz w:val="20"/>
              <w:szCs w:val="20"/>
            </w:rPr>
            <w:instrText xml:space="preserve"> TOC \o "1-3" \h \z \u </w:instrText>
          </w:r>
          <w:r w:rsidRPr="00C21A7A">
            <w:rPr>
              <w:rFonts w:ascii="Arial" w:hAnsi="Arial" w:cs="Arial"/>
              <w:b/>
              <w:bCs/>
              <w:color w:val="0D0D0D" w:themeColor="text1" w:themeTint="F2"/>
              <w:sz w:val="20"/>
              <w:szCs w:val="20"/>
            </w:rPr>
            <w:fldChar w:fldCharType="separate"/>
          </w:r>
          <w:hyperlink w:anchor="_Toc75964143" w:history="1">
            <w:r w:rsidR="00D51D03" w:rsidRPr="006F7FAA">
              <w:rPr>
                <w:rStyle w:val="Hipervnculo"/>
                <w:rFonts w:ascii="Arial" w:hAnsi="Arial" w:cs="Arial"/>
                <w:noProof/>
              </w:rPr>
              <w:t>INTRODUCCIÓN</w:t>
            </w:r>
            <w:r w:rsidR="00D51D03">
              <w:rPr>
                <w:noProof/>
                <w:webHidden/>
              </w:rPr>
              <w:tab/>
            </w:r>
            <w:r w:rsidR="00D51D03">
              <w:rPr>
                <w:noProof/>
                <w:webHidden/>
              </w:rPr>
              <w:fldChar w:fldCharType="begin"/>
            </w:r>
            <w:r w:rsidR="00D51D03">
              <w:rPr>
                <w:noProof/>
                <w:webHidden/>
              </w:rPr>
              <w:instrText xml:space="preserve"> PAGEREF _Toc75964143 \h </w:instrText>
            </w:r>
            <w:r w:rsidR="00D51D03">
              <w:rPr>
                <w:noProof/>
                <w:webHidden/>
              </w:rPr>
            </w:r>
            <w:r w:rsidR="00D51D03">
              <w:rPr>
                <w:noProof/>
                <w:webHidden/>
              </w:rPr>
              <w:fldChar w:fldCharType="separate"/>
            </w:r>
            <w:r w:rsidR="00F51DC4">
              <w:rPr>
                <w:noProof/>
                <w:webHidden/>
              </w:rPr>
              <w:t>3</w:t>
            </w:r>
            <w:r w:rsidR="00D51D03">
              <w:rPr>
                <w:noProof/>
                <w:webHidden/>
              </w:rPr>
              <w:fldChar w:fldCharType="end"/>
            </w:r>
          </w:hyperlink>
        </w:p>
        <w:p w14:paraId="25C221E4" w14:textId="77777777" w:rsidR="00D51D03" w:rsidRDefault="00C2611B">
          <w:pPr>
            <w:pStyle w:val="TDC1"/>
            <w:tabs>
              <w:tab w:val="left" w:pos="440"/>
              <w:tab w:val="right" w:leader="dot" w:pos="9396"/>
            </w:tabs>
            <w:rPr>
              <w:rFonts w:eastAsiaTheme="minorEastAsia"/>
              <w:noProof/>
              <w:lang w:val="es-MX" w:eastAsia="es-MX"/>
            </w:rPr>
          </w:pPr>
          <w:hyperlink w:anchor="_Toc75964144" w:history="1">
            <w:r w:rsidR="00D51D03" w:rsidRPr="006F7FAA">
              <w:rPr>
                <w:rStyle w:val="Hipervnculo"/>
                <w:rFonts w:ascii="Arial" w:hAnsi="Arial" w:cs="Arial"/>
                <w:noProof/>
              </w:rPr>
              <w:t>1.</w:t>
            </w:r>
            <w:r w:rsidR="00D51D03">
              <w:rPr>
                <w:rFonts w:eastAsiaTheme="minorEastAsia"/>
                <w:noProof/>
                <w:lang w:val="es-MX" w:eastAsia="es-MX"/>
              </w:rPr>
              <w:tab/>
            </w:r>
            <w:r w:rsidR="00D51D03" w:rsidRPr="006F7FAA">
              <w:rPr>
                <w:rStyle w:val="Hipervnculo"/>
                <w:rFonts w:ascii="Arial" w:hAnsi="Arial" w:cs="Arial"/>
                <w:noProof/>
              </w:rPr>
              <w:t>MARCO ESTRATÉGICO DEL INSTITUTO DISTRITAL DE PATRIMONIO CULTURAL</w:t>
            </w:r>
            <w:r w:rsidR="00D51D03">
              <w:rPr>
                <w:noProof/>
                <w:webHidden/>
              </w:rPr>
              <w:tab/>
            </w:r>
            <w:r w:rsidR="00D51D03">
              <w:rPr>
                <w:noProof/>
                <w:webHidden/>
              </w:rPr>
              <w:fldChar w:fldCharType="begin"/>
            </w:r>
            <w:r w:rsidR="00D51D03">
              <w:rPr>
                <w:noProof/>
                <w:webHidden/>
              </w:rPr>
              <w:instrText xml:space="preserve"> PAGEREF _Toc75964144 \h </w:instrText>
            </w:r>
            <w:r w:rsidR="00D51D03">
              <w:rPr>
                <w:noProof/>
                <w:webHidden/>
              </w:rPr>
            </w:r>
            <w:r w:rsidR="00D51D03">
              <w:rPr>
                <w:noProof/>
                <w:webHidden/>
              </w:rPr>
              <w:fldChar w:fldCharType="separate"/>
            </w:r>
            <w:r w:rsidR="00F51DC4">
              <w:rPr>
                <w:noProof/>
                <w:webHidden/>
              </w:rPr>
              <w:t>4</w:t>
            </w:r>
            <w:r w:rsidR="00D51D03">
              <w:rPr>
                <w:noProof/>
                <w:webHidden/>
              </w:rPr>
              <w:fldChar w:fldCharType="end"/>
            </w:r>
          </w:hyperlink>
        </w:p>
        <w:p w14:paraId="239AE9D8" w14:textId="77777777" w:rsidR="00D51D03" w:rsidRDefault="00C2611B">
          <w:pPr>
            <w:pStyle w:val="TDC1"/>
            <w:tabs>
              <w:tab w:val="left" w:pos="660"/>
              <w:tab w:val="right" w:leader="dot" w:pos="9396"/>
            </w:tabs>
            <w:rPr>
              <w:rFonts w:eastAsiaTheme="minorEastAsia"/>
              <w:noProof/>
              <w:lang w:val="es-MX" w:eastAsia="es-MX"/>
            </w:rPr>
          </w:pPr>
          <w:hyperlink w:anchor="_Toc75964145" w:history="1">
            <w:r w:rsidR="00D51D03" w:rsidRPr="006F7FAA">
              <w:rPr>
                <w:rStyle w:val="Hipervnculo"/>
                <w:rFonts w:ascii="Arial" w:hAnsi="Arial" w:cs="Arial"/>
                <w:noProof/>
              </w:rPr>
              <w:t>1.1.</w:t>
            </w:r>
            <w:r w:rsidR="00D51D03">
              <w:rPr>
                <w:rFonts w:eastAsiaTheme="minorEastAsia"/>
                <w:noProof/>
                <w:lang w:val="es-MX" w:eastAsia="es-MX"/>
              </w:rPr>
              <w:tab/>
            </w:r>
            <w:r w:rsidR="00D51D03" w:rsidRPr="006F7FAA">
              <w:rPr>
                <w:rStyle w:val="Hipervnculo"/>
                <w:rFonts w:ascii="Arial" w:hAnsi="Arial" w:cs="Arial"/>
                <w:noProof/>
              </w:rPr>
              <w:t>MISIÓN</w:t>
            </w:r>
            <w:r w:rsidR="00D51D03">
              <w:rPr>
                <w:noProof/>
                <w:webHidden/>
              </w:rPr>
              <w:tab/>
            </w:r>
            <w:r w:rsidR="00D51D03">
              <w:rPr>
                <w:noProof/>
                <w:webHidden/>
              </w:rPr>
              <w:fldChar w:fldCharType="begin"/>
            </w:r>
            <w:r w:rsidR="00D51D03">
              <w:rPr>
                <w:noProof/>
                <w:webHidden/>
              </w:rPr>
              <w:instrText xml:space="preserve"> PAGEREF _Toc75964145 \h </w:instrText>
            </w:r>
            <w:r w:rsidR="00D51D03">
              <w:rPr>
                <w:noProof/>
                <w:webHidden/>
              </w:rPr>
            </w:r>
            <w:r w:rsidR="00D51D03">
              <w:rPr>
                <w:noProof/>
                <w:webHidden/>
              </w:rPr>
              <w:fldChar w:fldCharType="separate"/>
            </w:r>
            <w:r w:rsidR="00F51DC4">
              <w:rPr>
                <w:noProof/>
                <w:webHidden/>
              </w:rPr>
              <w:t>4</w:t>
            </w:r>
            <w:r w:rsidR="00D51D03">
              <w:rPr>
                <w:noProof/>
                <w:webHidden/>
              </w:rPr>
              <w:fldChar w:fldCharType="end"/>
            </w:r>
          </w:hyperlink>
        </w:p>
        <w:p w14:paraId="0909B7EC" w14:textId="77777777" w:rsidR="00D51D03" w:rsidRDefault="00C2611B">
          <w:pPr>
            <w:pStyle w:val="TDC1"/>
            <w:tabs>
              <w:tab w:val="left" w:pos="660"/>
              <w:tab w:val="right" w:leader="dot" w:pos="9396"/>
            </w:tabs>
            <w:rPr>
              <w:rFonts w:eastAsiaTheme="minorEastAsia"/>
              <w:noProof/>
              <w:lang w:val="es-MX" w:eastAsia="es-MX"/>
            </w:rPr>
          </w:pPr>
          <w:hyperlink w:anchor="_Toc75964146" w:history="1">
            <w:r w:rsidR="00D51D03" w:rsidRPr="006F7FAA">
              <w:rPr>
                <w:rStyle w:val="Hipervnculo"/>
                <w:rFonts w:ascii="Arial" w:hAnsi="Arial" w:cs="Arial"/>
                <w:noProof/>
              </w:rPr>
              <w:t>1.2.</w:t>
            </w:r>
            <w:r w:rsidR="00D51D03">
              <w:rPr>
                <w:rFonts w:eastAsiaTheme="minorEastAsia"/>
                <w:noProof/>
                <w:lang w:val="es-MX" w:eastAsia="es-MX"/>
              </w:rPr>
              <w:tab/>
            </w:r>
            <w:r w:rsidR="00D51D03" w:rsidRPr="006F7FAA">
              <w:rPr>
                <w:rStyle w:val="Hipervnculo"/>
                <w:rFonts w:ascii="Arial" w:hAnsi="Arial" w:cs="Arial"/>
                <w:noProof/>
              </w:rPr>
              <w:t>VISIÓN</w:t>
            </w:r>
            <w:r w:rsidR="00D51D03">
              <w:rPr>
                <w:noProof/>
                <w:webHidden/>
              </w:rPr>
              <w:tab/>
            </w:r>
            <w:r w:rsidR="00D51D03">
              <w:rPr>
                <w:noProof/>
                <w:webHidden/>
              </w:rPr>
              <w:fldChar w:fldCharType="begin"/>
            </w:r>
            <w:r w:rsidR="00D51D03">
              <w:rPr>
                <w:noProof/>
                <w:webHidden/>
              </w:rPr>
              <w:instrText xml:space="preserve"> PAGEREF _Toc75964146 \h </w:instrText>
            </w:r>
            <w:r w:rsidR="00D51D03">
              <w:rPr>
                <w:noProof/>
                <w:webHidden/>
              </w:rPr>
            </w:r>
            <w:r w:rsidR="00D51D03">
              <w:rPr>
                <w:noProof/>
                <w:webHidden/>
              </w:rPr>
              <w:fldChar w:fldCharType="separate"/>
            </w:r>
            <w:r w:rsidR="00F51DC4">
              <w:rPr>
                <w:noProof/>
                <w:webHidden/>
              </w:rPr>
              <w:t>4</w:t>
            </w:r>
            <w:r w:rsidR="00D51D03">
              <w:rPr>
                <w:noProof/>
                <w:webHidden/>
              </w:rPr>
              <w:fldChar w:fldCharType="end"/>
            </w:r>
          </w:hyperlink>
        </w:p>
        <w:p w14:paraId="54E191E7" w14:textId="77777777" w:rsidR="00D51D03" w:rsidRDefault="00C2611B">
          <w:pPr>
            <w:pStyle w:val="TDC1"/>
            <w:tabs>
              <w:tab w:val="left" w:pos="660"/>
              <w:tab w:val="right" w:leader="dot" w:pos="9396"/>
            </w:tabs>
            <w:rPr>
              <w:rFonts w:eastAsiaTheme="minorEastAsia"/>
              <w:noProof/>
              <w:lang w:val="es-MX" w:eastAsia="es-MX"/>
            </w:rPr>
          </w:pPr>
          <w:hyperlink w:anchor="_Toc75964147" w:history="1">
            <w:r w:rsidR="00D51D03" w:rsidRPr="006F7FAA">
              <w:rPr>
                <w:rStyle w:val="Hipervnculo"/>
                <w:rFonts w:ascii="Arial" w:hAnsi="Arial" w:cs="Arial"/>
                <w:noProof/>
              </w:rPr>
              <w:t>1.3.</w:t>
            </w:r>
            <w:r w:rsidR="00D51D03">
              <w:rPr>
                <w:rFonts w:eastAsiaTheme="minorEastAsia"/>
                <w:noProof/>
                <w:lang w:val="es-MX" w:eastAsia="es-MX"/>
              </w:rPr>
              <w:tab/>
            </w:r>
            <w:r w:rsidR="00D51D03" w:rsidRPr="006F7FAA">
              <w:rPr>
                <w:rStyle w:val="Hipervnculo"/>
                <w:rFonts w:ascii="Arial" w:hAnsi="Arial" w:cs="Arial"/>
                <w:noProof/>
              </w:rPr>
              <w:t>APUESTAS</w:t>
            </w:r>
            <w:r w:rsidR="00D51D03">
              <w:rPr>
                <w:noProof/>
                <w:webHidden/>
              </w:rPr>
              <w:tab/>
            </w:r>
            <w:r w:rsidR="00D51D03">
              <w:rPr>
                <w:noProof/>
                <w:webHidden/>
              </w:rPr>
              <w:fldChar w:fldCharType="begin"/>
            </w:r>
            <w:r w:rsidR="00D51D03">
              <w:rPr>
                <w:noProof/>
                <w:webHidden/>
              </w:rPr>
              <w:instrText xml:space="preserve"> PAGEREF _Toc75964147 \h </w:instrText>
            </w:r>
            <w:r w:rsidR="00D51D03">
              <w:rPr>
                <w:noProof/>
                <w:webHidden/>
              </w:rPr>
            </w:r>
            <w:r w:rsidR="00D51D03">
              <w:rPr>
                <w:noProof/>
                <w:webHidden/>
              </w:rPr>
              <w:fldChar w:fldCharType="separate"/>
            </w:r>
            <w:r w:rsidR="00F51DC4">
              <w:rPr>
                <w:noProof/>
                <w:webHidden/>
              </w:rPr>
              <w:t>4</w:t>
            </w:r>
            <w:r w:rsidR="00D51D03">
              <w:rPr>
                <w:noProof/>
                <w:webHidden/>
              </w:rPr>
              <w:fldChar w:fldCharType="end"/>
            </w:r>
          </w:hyperlink>
        </w:p>
        <w:p w14:paraId="6CA73B75" w14:textId="77777777" w:rsidR="00D51D03" w:rsidRDefault="00C2611B">
          <w:pPr>
            <w:pStyle w:val="TDC1"/>
            <w:tabs>
              <w:tab w:val="left" w:pos="660"/>
              <w:tab w:val="right" w:leader="dot" w:pos="9396"/>
            </w:tabs>
            <w:rPr>
              <w:rFonts w:eastAsiaTheme="minorEastAsia"/>
              <w:noProof/>
              <w:lang w:val="es-MX" w:eastAsia="es-MX"/>
            </w:rPr>
          </w:pPr>
          <w:hyperlink w:anchor="_Toc75964148" w:history="1">
            <w:r w:rsidR="00D51D03" w:rsidRPr="006F7FAA">
              <w:rPr>
                <w:rStyle w:val="Hipervnculo"/>
                <w:rFonts w:ascii="Arial" w:hAnsi="Arial" w:cs="Arial"/>
                <w:noProof/>
              </w:rPr>
              <w:t>1.4.</w:t>
            </w:r>
            <w:r w:rsidR="00D51D03">
              <w:rPr>
                <w:rFonts w:eastAsiaTheme="minorEastAsia"/>
                <w:noProof/>
                <w:lang w:val="es-MX" w:eastAsia="es-MX"/>
              </w:rPr>
              <w:tab/>
            </w:r>
            <w:r w:rsidR="00D51D03" w:rsidRPr="006F7FAA">
              <w:rPr>
                <w:rStyle w:val="Hipervnculo"/>
                <w:rFonts w:ascii="Arial" w:hAnsi="Arial" w:cs="Arial"/>
                <w:noProof/>
              </w:rPr>
              <w:t>PRINCIPIOS Y VALORES</w:t>
            </w:r>
            <w:r w:rsidR="00D51D03">
              <w:rPr>
                <w:noProof/>
                <w:webHidden/>
              </w:rPr>
              <w:tab/>
            </w:r>
            <w:r w:rsidR="00D51D03">
              <w:rPr>
                <w:noProof/>
                <w:webHidden/>
              </w:rPr>
              <w:fldChar w:fldCharType="begin"/>
            </w:r>
            <w:r w:rsidR="00D51D03">
              <w:rPr>
                <w:noProof/>
                <w:webHidden/>
              </w:rPr>
              <w:instrText xml:space="preserve"> PAGEREF _Toc75964148 \h </w:instrText>
            </w:r>
            <w:r w:rsidR="00D51D03">
              <w:rPr>
                <w:noProof/>
                <w:webHidden/>
              </w:rPr>
            </w:r>
            <w:r w:rsidR="00D51D03">
              <w:rPr>
                <w:noProof/>
                <w:webHidden/>
              </w:rPr>
              <w:fldChar w:fldCharType="separate"/>
            </w:r>
            <w:r w:rsidR="00F51DC4">
              <w:rPr>
                <w:noProof/>
                <w:webHidden/>
              </w:rPr>
              <w:t>4</w:t>
            </w:r>
            <w:r w:rsidR="00D51D03">
              <w:rPr>
                <w:noProof/>
                <w:webHidden/>
              </w:rPr>
              <w:fldChar w:fldCharType="end"/>
            </w:r>
          </w:hyperlink>
        </w:p>
        <w:p w14:paraId="66A0F0F6" w14:textId="77777777" w:rsidR="00D51D03" w:rsidRDefault="00C2611B">
          <w:pPr>
            <w:pStyle w:val="TDC1"/>
            <w:tabs>
              <w:tab w:val="left" w:pos="660"/>
              <w:tab w:val="right" w:leader="dot" w:pos="9396"/>
            </w:tabs>
            <w:rPr>
              <w:rFonts w:eastAsiaTheme="minorEastAsia"/>
              <w:noProof/>
              <w:lang w:val="es-MX" w:eastAsia="es-MX"/>
            </w:rPr>
          </w:pPr>
          <w:hyperlink w:anchor="_Toc75964149" w:history="1">
            <w:r w:rsidR="00D51D03" w:rsidRPr="006F7FAA">
              <w:rPr>
                <w:rStyle w:val="Hipervnculo"/>
                <w:rFonts w:ascii="Arial" w:hAnsi="Arial" w:cs="Arial"/>
                <w:noProof/>
              </w:rPr>
              <w:t>1.5.</w:t>
            </w:r>
            <w:r w:rsidR="00D51D03">
              <w:rPr>
                <w:rFonts w:eastAsiaTheme="minorEastAsia"/>
                <w:noProof/>
                <w:lang w:val="es-MX" w:eastAsia="es-MX"/>
              </w:rPr>
              <w:tab/>
            </w:r>
            <w:r w:rsidR="00D51D03" w:rsidRPr="006F7FAA">
              <w:rPr>
                <w:rStyle w:val="Hipervnculo"/>
                <w:rFonts w:ascii="Arial" w:hAnsi="Arial" w:cs="Arial"/>
                <w:noProof/>
              </w:rPr>
              <w:t>OBJETIVOS ESTRATÉGICOS</w:t>
            </w:r>
            <w:r w:rsidR="00D51D03">
              <w:rPr>
                <w:noProof/>
                <w:webHidden/>
              </w:rPr>
              <w:tab/>
            </w:r>
            <w:r w:rsidR="00D51D03">
              <w:rPr>
                <w:noProof/>
                <w:webHidden/>
              </w:rPr>
              <w:fldChar w:fldCharType="begin"/>
            </w:r>
            <w:r w:rsidR="00D51D03">
              <w:rPr>
                <w:noProof/>
                <w:webHidden/>
              </w:rPr>
              <w:instrText xml:space="preserve"> PAGEREF _Toc75964149 \h </w:instrText>
            </w:r>
            <w:r w:rsidR="00D51D03">
              <w:rPr>
                <w:noProof/>
                <w:webHidden/>
              </w:rPr>
            </w:r>
            <w:r w:rsidR="00D51D03">
              <w:rPr>
                <w:noProof/>
                <w:webHidden/>
              </w:rPr>
              <w:fldChar w:fldCharType="separate"/>
            </w:r>
            <w:r w:rsidR="00F51DC4">
              <w:rPr>
                <w:noProof/>
                <w:webHidden/>
              </w:rPr>
              <w:t>5</w:t>
            </w:r>
            <w:r w:rsidR="00D51D03">
              <w:rPr>
                <w:noProof/>
                <w:webHidden/>
              </w:rPr>
              <w:fldChar w:fldCharType="end"/>
            </w:r>
          </w:hyperlink>
        </w:p>
        <w:p w14:paraId="4748F824" w14:textId="77777777" w:rsidR="00D51D03" w:rsidRDefault="00C2611B">
          <w:pPr>
            <w:pStyle w:val="TDC1"/>
            <w:tabs>
              <w:tab w:val="left" w:pos="660"/>
              <w:tab w:val="right" w:leader="dot" w:pos="9396"/>
            </w:tabs>
            <w:rPr>
              <w:rFonts w:eastAsiaTheme="minorEastAsia"/>
              <w:noProof/>
              <w:lang w:val="es-MX" w:eastAsia="es-MX"/>
            </w:rPr>
          </w:pPr>
          <w:hyperlink w:anchor="_Toc75964150" w:history="1">
            <w:r w:rsidR="00D51D03" w:rsidRPr="006F7FAA">
              <w:rPr>
                <w:rStyle w:val="Hipervnculo"/>
                <w:rFonts w:ascii="Arial" w:hAnsi="Arial" w:cs="Arial"/>
                <w:noProof/>
              </w:rPr>
              <w:t>1.6.</w:t>
            </w:r>
            <w:r w:rsidR="00D51D03">
              <w:rPr>
                <w:rFonts w:eastAsiaTheme="minorEastAsia"/>
                <w:noProof/>
                <w:lang w:val="es-MX" w:eastAsia="es-MX"/>
              </w:rPr>
              <w:tab/>
            </w:r>
            <w:r w:rsidR="00D51D03" w:rsidRPr="006F7FAA">
              <w:rPr>
                <w:rStyle w:val="Hipervnculo"/>
                <w:rFonts w:ascii="Arial" w:hAnsi="Arial" w:cs="Arial"/>
                <w:noProof/>
              </w:rPr>
              <w:t>DECLARACIÓN DE LA POLÍTICA DE ADMINISTRACIÓN DEL RIESGO (ACTUALIZADA EL 20.08.2019)</w:t>
            </w:r>
            <w:r w:rsidR="00D51D03">
              <w:rPr>
                <w:noProof/>
                <w:webHidden/>
              </w:rPr>
              <w:tab/>
            </w:r>
            <w:r w:rsidR="00D51D03">
              <w:rPr>
                <w:noProof/>
                <w:webHidden/>
              </w:rPr>
              <w:fldChar w:fldCharType="begin"/>
            </w:r>
            <w:r w:rsidR="00D51D03">
              <w:rPr>
                <w:noProof/>
                <w:webHidden/>
              </w:rPr>
              <w:instrText xml:space="preserve"> PAGEREF _Toc75964150 \h </w:instrText>
            </w:r>
            <w:r w:rsidR="00D51D03">
              <w:rPr>
                <w:noProof/>
                <w:webHidden/>
              </w:rPr>
            </w:r>
            <w:r w:rsidR="00D51D03">
              <w:rPr>
                <w:noProof/>
                <w:webHidden/>
              </w:rPr>
              <w:fldChar w:fldCharType="separate"/>
            </w:r>
            <w:r w:rsidR="00F51DC4">
              <w:rPr>
                <w:noProof/>
                <w:webHidden/>
              </w:rPr>
              <w:t>6</w:t>
            </w:r>
            <w:r w:rsidR="00D51D03">
              <w:rPr>
                <w:noProof/>
                <w:webHidden/>
              </w:rPr>
              <w:fldChar w:fldCharType="end"/>
            </w:r>
          </w:hyperlink>
        </w:p>
        <w:p w14:paraId="556450B2" w14:textId="77777777" w:rsidR="00D51D03" w:rsidRDefault="00C2611B">
          <w:pPr>
            <w:pStyle w:val="TDC1"/>
            <w:tabs>
              <w:tab w:val="left" w:pos="440"/>
              <w:tab w:val="right" w:leader="dot" w:pos="9396"/>
            </w:tabs>
            <w:rPr>
              <w:rFonts w:eastAsiaTheme="minorEastAsia"/>
              <w:noProof/>
              <w:lang w:val="es-MX" w:eastAsia="es-MX"/>
            </w:rPr>
          </w:pPr>
          <w:hyperlink w:anchor="_Toc75964151" w:history="1">
            <w:r w:rsidR="00D51D03" w:rsidRPr="006F7FAA">
              <w:rPr>
                <w:rStyle w:val="Hipervnculo"/>
                <w:rFonts w:ascii="Arial" w:hAnsi="Arial" w:cs="Arial"/>
                <w:noProof/>
              </w:rPr>
              <w:t>2.</w:t>
            </w:r>
            <w:r w:rsidR="00D51D03">
              <w:rPr>
                <w:rFonts w:eastAsiaTheme="minorEastAsia"/>
                <w:noProof/>
                <w:lang w:val="es-MX" w:eastAsia="es-MX"/>
              </w:rPr>
              <w:tab/>
            </w:r>
            <w:r w:rsidR="00D51D03" w:rsidRPr="006F7FAA">
              <w:rPr>
                <w:rStyle w:val="Hipervnculo"/>
                <w:rFonts w:ascii="Arial" w:hAnsi="Arial" w:cs="Arial"/>
                <w:noProof/>
              </w:rPr>
              <w:t>ASPECTOS GENERALES DEL PLAN ANTICORRUPCIÓN Y DE ATENCIÓN AL CIUDADANO –PAAC-.</w:t>
            </w:r>
            <w:r w:rsidR="00D51D03">
              <w:rPr>
                <w:noProof/>
                <w:webHidden/>
              </w:rPr>
              <w:tab/>
            </w:r>
            <w:r w:rsidR="00D51D03">
              <w:rPr>
                <w:noProof/>
                <w:webHidden/>
              </w:rPr>
              <w:fldChar w:fldCharType="begin"/>
            </w:r>
            <w:r w:rsidR="00D51D03">
              <w:rPr>
                <w:noProof/>
                <w:webHidden/>
              </w:rPr>
              <w:instrText xml:space="preserve"> PAGEREF _Toc75964151 \h </w:instrText>
            </w:r>
            <w:r w:rsidR="00D51D03">
              <w:rPr>
                <w:noProof/>
                <w:webHidden/>
              </w:rPr>
            </w:r>
            <w:r w:rsidR="00D51D03">
              <w:rPr>
                <w:noProof/>
                <w:webHidden/>
              </w:rPr>
              <w:fldChar w:fldCharType="separate"/>
            </w:r>
            <w:r w:rsidR="00F51DC4">
              <w:rPr>
                <w:noProof/>
                <w:webHidden/>
              </w:rPr>
              <w:t>6</w:t>
            </w:r>
            <w:r w:rsidR="00D51D03">
              <w:rPr>
                <w:noProof/>
                <w:webHidden/>
              </w:rPr>
              <w:fldChar w:fldCharType="end"/>
            </w:r>
          </w:hyperlink>
        </w:p>
        <w:p w14:paraId="0478B1C8" w14:textId="77777777" w:rsidR="00D51D03" w:rsidRDefault="00C2611B">
          <w:pPr>
            <w:pStyle w:val="TDC1"/>
            <w:tabs>
              <w:tab w:val="left" w:pos="660"/>
              <w:tab w:val="right" w:leader="dot" w:pos="9396"/>
            </w:tabs>
            <w:rPr>
              <w:rFonts w:eastAsiaTheme="minorEastAsia"/>
              <w:noProof/>
              <w:lang w:val="es-MX" w:eastAsia="es-MX"/>
            </w:rPr>
          </w:pPr>
          <w:hyperlink w:anchor="_Toc75964152" w:history="1">
            <w:r w:rsidR="00D51D03" w:rsidRPr="006F7FAA">
              <w:rPr>
                <w:rStyle w:val="Hipervnculo"/>
                <w:rFonts w:ascii="Arial" w:hAnsi="Arial" w:cs="Arial"/>
                <w:noProof/>
              </w:rPr>
              <w:t>2.1.</w:t>
            </w:r>
            <w:r w:rsidR="00D51D03">
              <w:rPr>
                <w:rFonts w:eastAsiaTheme="minorEastAsia"/>
                <w:noProof/>
                <w:lang w:val="es-MX" w:eastAsia="es-MX"/>
              </w:rPr>
              <w:tab/>
            </w:r>
            <w:r w:rsidR="00D51D03" w:rsidRPr="006F7FAA">
              <w:rPr>
                <w:rStyle w:val="Hipervnculo"/>
                <w:rFonts w:ascii="Arial" w:hAnsi="Arial" w:cs="Arial"/>
                <w:noProof/>
              </w:rPr>
              <w:t>OBJETIVO GENERAL</w:t>
            </w:r>
            <w:r w:rsidR="00D51D03">
              <w:rPr>
                <w:noProof/>
                <w:webHidden/>
              </w:rPr>
              <w:tab/>
            </w:r>
            <w:r w:rsidR="00D51D03">
              <w:rPr>
                <w:noProof/>
                <w:webHidden/>
              </w:rPr>
              <w:fldChar w:fldCharType="begin"/>
            </w:r>
            <w:r w:rsidR="00D51D03">
              <w:rPr>
                <w:noProof/>
                <w:webHidden/>
              </w:rPr>
              <w:instrText xml:space="preserve"> PAGEREF _Toc75964152 \h </w:instrText>
            </w:r>
            <w:r w:rsidR="00D51D03">
              <w:rPr>
                <w:noProof/>
                <w:webHidden/>
              </w:rPr>
            </w:r>
            <w:r w:rsidR="00D51D03">
              <w:rPr>
                <w:noProof/>
                <w:webHidden/>
              </w:rPr>
              <w:fldChar w:fldCharType="separate"/>
            </w:r>
            <w:r w:rsidR="00F51DC4">
              <w:rPr>
                <w:noProof/>
                <w:webHidden/>
              </w:rPr>
              <w:t>6</w:t>
            </w:r>
            <w:r w:rsidR="00D51D03">
              <w:rPr>
                <w:noProof/>
                <w:webHidden/>
              </w:rPr>
              <w:fldChar w:fldCharType="end"/>
            </w:r>
          </w:hyperlink>
        </w:p>
        <w:p w14:paraId="2548F576" w14:textId="77777777" w:rsidR="00D51D03" w:rsidRDefault="00C2611B">
          <w:pPr>
            <w:pStyle w:val="TDC1"/>
            <w:tabs>
              <w:tab w:val="left" w:pos="660"/>
              <w:tab w:val="right" w:leader="dot" w:pos="9396"/>
            </w:tabs>
            <w:rPr>
              <w:rFonts w:eastAsiaTheme="minorEastAsia"/>
              <w:noProof/>
              <w:lang w:val="es-MX" w:eastAsia="es-MX"/>
            </w:rPr>
          </w:pPr>
          <w:hyperlink w:anchor="_Toc75964153" w:history="1">
            <w:r w:rsidR="00D51D03" w:rsidRPr="006F7FAA">
              <w:rPr>
                <w:rStyle w:val="Hipervnculo"/>
                <w:rFonts w:ascii="Arial" w:hAnsi="Arial" w:cs="Arial"/>
                <w:noProof/>
              </w:rPr>
              <w:t>2.2.</w:t>
            </w:r>
            <w:r w:rsidR="00D51D03">
              <w:rPr>
                <w:rFonts w:eastAsiaTheme="minorEastAsia"/>
                <w:noProof/>
                <w:lang w:val="es-MX" w:eastAsia="es-MX"/>
              </w:rPr>
              <w:tab/>
            </w:r>
            <w:r w:rsidR="00D51D03" w:rsidRPr="006F7FAA">
              <w:rPr>
                <w:rStyle w:val="Hipervnculo"/>
                <w:rFonts w:ascii="Arial" w:hAnsi="Arial" w:cs="Arial"/>
                <w:noProof/>
              </w:rPr>
              <w:t>OBJETIVOS ESPECÍFICOS</w:t>
            </w:r>
            <w:r w:rsidR="00D51D03">
              <w:rPr>
                <w:noProof/>
                <w:webHidden/>
              </w:rPr>
              <w:tab/>
            </w:r>
            <w:r w:rsidR="00D51D03">
              <w:rPr>
                <w:noProof/>
                <w:webHidden/>
              </w:rPr>
              <w:fldChar w:fldCharType="begin"/>
            </w:r>
            <w:r w:rsidR="00D51D03">
              <w:rPr>
                <w:noProof/>
                <w:webHidden/>
              </w:rPr>
              <w:instrText xml:space="preserve"> PAGEREF _Toc75964153 \h </w:instrText>
            </w:r>
            <w:r w:rsidR="00D51D03">
              <w:rPr>
                <w:noProof/>
                <w:webHidden/>
              </w:rPr>
            </w:r>
            <w:r w:rsidR="00D51D03">
              <w:rPr>
                <w:noProof/>
                <w:webHidden/>
              </w:rPr>
              <w:fldChar w:fldCharType="separate"/>
            </w:r>
            <w:r w:rsidR="00F51DC4">
              <w:rPr>
                <w:noProof/>
                <w:webHidden/>
              </w:rPr>
              <w:t>6</w:t>
            </w:r>
            <w:r w:rsidR="00D51D03">
              <w:rPr>
                <w:noProof/>
                <w:webHidden/>
              </w:rPr>
              <w:fldChar w:fldCharType="end"/>
            </w:r>
          </w:hyperlink>
        </w:p>
        <w:p w14:paraId="7AFD855B" w14:textId="77777777" w:rsidR="00D51D03" w:rsidRDefault="00C2611B">
          <w:pPr>
            <w:pStyle w:val="TDC1"/>
            <w:tabs>
              <w:tab w:val="left" w:pos="660"/>
              <w:tab w:val="right" w:leader="dot" w:pos="9396"/>
            </w:tabs>
            <w:rPr>
              <w:rFonts w:eastAsiaTheme="minorEastAsia"/>
              <w:noProof/>
              <w:lang w:val="es-MX" w:eastAsia="es-MX"/>
            </w:rPr>
          </w:pPr>
          <w:hyperlink w:anchor="_Toc75964154" w:history="1">
            <w:r w:rsidR="00D51D03" w:rsidRPr="006F7FAA">
              <w:rPr>
                <w:rStyle w:val="Hipervnculo"/>
                <w:rFonts w:ascii="Arial" w:hAnsi="Arial" w:cs="Arial"/>
                <w:noProof/>
              </w:rPr>
              <w:t>2.3.</w:t>
            </w:r>
            <w:r w:rsidR="00D51D03">
              <w:rPr>
                <w:rFonts w:eastAsiaTheme="minorEastAsia"/>
                <w:noProof/>
                <w:lang w:val="es-MX" w:eastAsia="es-MX"/>
              </w:rPr>
              <w:tab/>
            </w:r>
            <w:r w:rsidR="00D51D03" w:rsidRPr="006F7FAA">
              <w:rPr>
                <w:rStyle w:val="Hipervnculo"/>
                <w:rFonts w:ascii="Arial" w:hAnsi="Arial" w:cs="Arial"/>
                <w:noProof/>
              </w:rPr>
              <w:t>ALCANCE</w:t>
            </w:r>
            <w:r w:rsidR="00D51D03">
              <w:rPr>
                <w:noProof/>
                <w:webHidden/>
              </w:rPr>
              <w:tab/>
            </w:r>
            <w:r w:rsidR="00D51D03">
              <w:rPr>
                <w:noProof/>
                <w:webHidden/>
              </w:rPr>
              <w:fldChar w:fldCharType="begin"/>
            </w:r>
            <w:r w:rsidR="00D51D03">
              <w:rPr>
                <w:noProof/>
                <w:webHidden/>
              </w:rPr>
              <w:instrText xml:space="preserve"> PAGEREF _Toc75964154 \h </w:instrText>
            </w:r>
            <w:r w:rsidR="00D51D03">
              <w:rPr>
                <w:noProof/>
                <w:webHidden/>
              </w:rPr>
            </w:r>
            <w:r w:rsidR="00D51D03">
              <w:rPr>
                <w:noProof/>
                <w:webHidden/>
              </w:rPr>
              <w:fldChar w:fldCharType="separate"/>
            </w:r>
            <w:r w:rsidR="00F51DC4">
              <w:rPr>
                <w:noProof/>
                <w:webHidden/>
              </w:rPr>
              <w:t>7</w:t>
            </w:r>
            <w:r w:rsidR="00D51D03">
              <w:rPr>
                <w:noProof/>
                <w:webHidden/>
              </w:rPr>
              <w:fldChar w:fldCharType="end"/>
            </w:r>
          </w:hyperlink>
        </w:p>
        <w:p w14:paraId="6AF1FDED" w14:textId="77777777" w:rsidR="00D51D03" w:rsidRDefault="00C2611B">
          <w:pPr>
            <w:pStyle w:val="TDC1"/>
            <w:tabs>
              <w:tab w:val="left" w:pos="660"/>
              <w:tab w:val="right" w:leader="dot" w:pos="9396"/>
            </w:tabs>
            <w:rPr>
              <w:rFonts w:eastAsiaTheme="minorEastAsia"/>
              <w:noProof/>
              <w:lang w:val="es-MX" w:eastAsia="es-MX"/>
            </w:rPr>
          </w:pPr>
          <w:hyperlink w:anchor="_Toc75964155" w:history="1">
            <w:r w:rsidR="00D51D03" w:rsidRPr="006F7FAA">
              <w:rPr>
                <w:rStyle w:val="Hipervnculo"/>
                <w:rFonts w:ascii="Arial" w:hAnsi="Arial" w:cs="Arial"/>
                <w:noProof/>
              </w:rPr>
              <w:t>2.4.</w:t>
            </w:r>
            <w:r w:rsidR="00D51D03">
              <w:rPr>
                <w:rFonts w:eastAsiaTheme="minorEastAsia"/>
                <w:noProof/>
                <w:lang w:val="es-MX" w:eastAsia="es-MX"/>
              </w:rPr>
              <w:tab/>
            </w:r>
            <w:r w:rsidR="00D51D03" w:rsidRPr="006F7FAA">
              <w:rPr>
                <w:rStyle w:val="Hipervnculo"/>
                <w:rFonts w:ascii="Arial" w:hAnsi="Arial" w:cs="Arial"/>
                <w:noProof/>
              </w:rPr>
              <w:t>TÉRMINOS Y DEFINICIONES</w:t>
            </w:r>
            <w:r w:rsidR="00D51D03">
              <w:rPr>
                <w:noProof/>
                <w:webHidden/>
              </w:rPr>
              <w:tab/>
            </w:r>
            <w:r w:rsidR="00D51D03">
              <w:rPr>
                <w:noProof/>
                <w:webHidden/>
              </w:rPr>
              <w:fldChar w:fldCharType="begin"/>
            </w:r>
            <w:r w:rsidR="00D51D03">
              <w:rPr>
                <w:noProof/>
                <w:webHidden/>
              </w:rPr>
              <w:instrText xml:space="preserve"> PAGEREF _Toc75964155 \h </w:instrText>
            </w:r>
            <w:r w:rsidR="00D51D03">
              <w:rPr>
                <w:noProof/>
                <w:webHidden/>
              </w:rPr>
            </w:r>
            <w:r w:rsidR="00D51D03">
              <w:rPr>
                <w:noProof/>
                <w:webHidden/>
              </w:rPr>
              <w:fldChar w:fldCharType="separate"/>
            </w:r>
            <w:r w:rsidR="00F51DC4">
              <w:rPr>
                <w:noProof/>
                <w:webHidden/>
              </w:rPr>
              <w:t>7</w:t>
            </w:r>
            <w:r w:rsidR="00D51D03">
              <w:rPr>
                <w:noProof/>
                <w:webHidden/>
              </w:rPr>
              <w:fldChar w:fldCharType="end"/>
            </w:r>
          </w:hyperlink>
        </w:p>
        <w:p w14:paraId="60A74F54" w14:textId="77777777" w:rsidR="00D51D03" w:rsidRDefault="00C2611B">
          <w:pPr>
            <w:pStyle w:val="TDC1"/>
            <w:tabs>
              <w:tab w:val="left" w:pos="440"/>
              <w:tab w:val="right" w:leader="dot" w:pos="9396"/>
            </w:tabs>
            <w:rPr>
              <w:rFonts w:eastAsiaTheme="minorEastAsia"/>
              <w:noProof/>
              <w:lang w:val="es-MX" w:eastAsia="es-MX"/>
            </w:rPr>
          </w:pPr>
          <w:hyperlink w:anchor="_Toc75964156" w:history="1">
            <w:r w:rsidR="00D51D03" w:rsidRPr="006F7FAA">
              <w:rPr>
                <w:rStyle w:val="Hipervnculo"/>
                <w:rFonts w:ascii="Arial" w:hAnsi="Arial" w:cs="Arial"/>
                <w:noProof/>
              </w:rPr>
              <w:t>3.</w:t>
            </w:r>
            <w:r w:rsidR="00D51D03">
              <w:rPr>
                <w:rFonts w:eastAsiaTheme="minorEastAsia"/>
                <w:noProof/>
                <w:lang w:val="es-MX" w:eastAsia="es-MX"/>
              </w:rPr>
              <w:tab/>
            </w:r>
            <w:r w:rsidR="00D51D03" w:rsidRPr="006F7FAA">
              <w:rPr>
                <w:rStyle w:val="Hipervnculo"/>
                <w:rFonts w:ascii="Arial" w:hAnsi="Arial" w:cs="Arial"/>
                <w:noProof/>
              </w:rPr>
              <w:t>CONSTRUCCIÓN DEL PLAN ANTICORRUPCIÓN Y DE ATENCIÓN A LA CIUDADANÍA</w:t>
            </w:r>
            <w:r w:rsidR="00D51D03">
              <w:rPr>
                <w:noProof/>
                <w:webHidden/>
              </w:rPr>
              <w:tab/>
            </w:r>
            <w:r w:rsidR="00D51D03">
              <w:rPr>
                <w:noProof/>
                <w:webHidden/>
              </w:rPr>
              <w:fldChar w:fldCharType="begin"/>
            </w:r>
            <w:r w:rsidR="00D51D03">
              <w:rPr>
                <w:noProof/>
                <w:webHidden/>
              </w:rPr>
              <w:instrText xml:space="preserve"> PAGEREF _Toc75964156 \h </w:instrText>
            </w:r>
            <w:r w:rsidR="00D51D03">
              <w:rPr>
                <w:noProof/>
                <w:webHidden/>
              </w:rPr>
            </w:r>
            <w:r w:rsidR="00D51D03">
              <w:rPr>
                <w:noProof/>
                <w:webHidden/>
              </w:rPr>
              <w:fldChar w:fldCharType="separate"/>
            </w:r>
            <w:r w:rsidR="00F51DC4">
              <w:rPr>
                <w:noProof/>
                <w:webHidden/>
              </w:rPr>
              <w:t>8</w:t>
            </w:r>
            <w:r w:rsidR="00D51D03">
              <w:rPr>
                <w:noProof/>
                <w:webHidden/>
              </w:rPr>
              <w:fldChar w:fldCharType="end"/>
            </w:r>
          </w:hyperlink>
        </w:p>
        <w:p w14:paraId="0D9B2874" w14:textId="77777777" w:rsidR="00D51D03" w:rsidRDefault="00C2611B">
          <w:pPr>
            <w:pStyle w:val="TDC1"/>
            <w:tabs>
              <w:tab w:val="left" w:pos="660"/>
              <w:tab w:val="right" w:leader="dot" w:pos="9396"/>
            </w:tabs>
            <w:rPr>
              <w:rFonts w:eastAsiaTheme="minorEastAsia"/>
              <w:noProof/>
              <w:lang w:val="es-MX" w:eastAsia="es-MX"/>
            </w:rPr>
          </w:pPr>
          <w:hyperlink w:anchor="_Toc75964157" w:history="1">
            <w:r w:rsidR="00D51D03" w:rsidRPr="006F7FAA">
              <w:rPr>
                <w:rStyle w:val="Hipervnculo"/>
                <w:rFonts w:ascii="Arial" w:hAnsi="Arial" w:cs="Arial"/>
                <w:noProof/>
              </w:rPr>
              <w:t>3.1.</w:t>
            </w:r>
            <w:r w:rsidR="00D51D03">
              <w:rPr>
                <w:rFonts w:eastAsiaTheme="minorEastAsia"/>
                <w:noProof/>
                <w:lang w:val="es-MX" w:eastAsia="es-MX"/>
              </w:rPr>
              <w:tab/>
            </w:r>
            <w:r w:rsidR="00D51D03" w:rsidRPr="006F7FAA">
              <w:rPr>
                <w:rStyle w:val="Hipervnculo"/>
                <w:rFonts w:ascii="Arial" w:hAnsi="Arial" w:cs="Arial"/>
                <w:noProof/>
              </w:rPr>
              <w:t>MARCO NORMATIVO Y METODOLOGÍA</w:t>
            </w:r>
            <w:r w:rsidR="00D51D03">
              <w:rPr>
                <w:noProof/>
                <w:webHidden/>
              </w:rPr>
              <w:tab/>
            </w:r>
            <w:r w:rsidR="00D51D03">
              <w:rPr>
                <w:noProof/>
                <w:webHidden/>
              </w:rPr>
              <w:fldChar w:fldCharType="begin"/>
            </w:r>
            <w:r w:rsidR="00D51D03">
              <w:rPr>
                <w:noProof/>
                <w:webHidden/>
              </w:rPr>
              <w:instrText xml:space="preserve"> PAGEREF _Toc75964157 \h </w:instrText>
            </w:r>
            <w:r w:rsidR="00D51D03">
              <w:rPr>
                <w:noProof/>
                <w:webHidden/>
              </w:rPr>
            </w:r>
            <w:r w:rsidR="00D51D03">
              <w:rPr>
                <w:noProof/>
                <w:webHidden/>
              </w:rPr>
              <w:fldChar w:fldCharType="separate"/>
            </w:r>
            <w:r w:rsidR="00F51DC4">
              <w:rPr>
                <w:noProof/>
                <w:webHidden/>
              </w:rPr>
              <w:t>8</w:t>
            </w:r>
            <w:r w:rsidR="00D51D03">
              <w:rPr>
                <w:noProof/>
                <w:webHidden/>
              </w:rPr>
              <w:fldChar w:fldCharType="end"/>
            </w:r>
          </w:hyperlink>
        </w:p>
        <w:p w14:paraId="146BA2F0" w14:textId="77777777" w:rsidR="00D51D03" w:rsidRDefault="00C2611B">
          <w:pPr>
            <w:pStyle w:val="TDC1"/>
            <w:tabs>
              <w:tab w:val="left" w:pos="660"/>
              <w:tab w:val="right" w:leader="dot" w:pos="9396"/>
            </w:tabs>
            <w:rPr>
              <w:rFonts w:eastAsiaTheme="minorEastAsia"/>
              <w:noProof/>
              <w:lang w:val="es-MX" w:eastAsia="es-MX"/>
            </w:rPr>
          </w:pPr>
          <w:hyperlink w:anchor="_Toc75964158" w:history="1">
            <w:r w:rsidR="00D51D03" w:rsidRPr="006F7FAA">
              <w:rPr>
                <w:rStyle w:val="Hipervnculo"/>
                <w:rFonts w:ascii="Arial" w:hAnsi="Arial" w:cs="Arial"/>
                <w:noProof/>
              </w:rPr>
              <w:t>3.2.</w:t>
            </w:r>
            <w:r w:rsidR="00D51D03">
              <w:rPr>
                <w:rFonts w:eastAsiaTheme="minorEastAsia"/>
                <w:noProof/>
                <w:lang w:val="es-MX" w:eastAsia="es-MX"/>
              </w:rPr>
              <w:tab/>
            </w:r>
            <w:r w:rsidR="00D51D03" w:rsidRPr="006F7FAA">
              <w:rPr>
                <w:rStyle w:val="Hipervnculo"/>
                <w:rFonts w:ascii="Arial" w:hAnsi="Arial" w:cs="Arial"/>
                <w:noProof/>
              </w:rPr>
              <w:t>LÍNEA BASE COMPONENTES DEL PLAN ANTICORRUPCIÓN Y DE ATENCIÓN A LA CIUDADANÍA</w:t>
            </w:r>
            <w:r w:rsidR="00D51D03">
              <w:rPr>
                <w:noProof/>
                <w:webHidden/>
              </w:rPr>
              <w:tab/>
            </w:r>
            <w:r w:rsidR="00D51D03">
              <w:rPr>
                <w:noProof/>
                <w:webHidden/>
              </w:rPr>
              <w:fldChar w:fldCharType="begin"/>
            </w:r>
            <w:r w:rsidR="00D51D03">
              <w:rPr>
                <w:noProof/>
                <w:webHidden/>
              </w:rPr>
              <w:instrText xml:space="preserve"> PAGEREF _Toc75964158 \h </w:instrText>
            </w:r>
            <w:r w:rsidR="00D51D03">
              <w:rPr>
                <w:noProof/>
                <w:webHidden/>
              </w:rPr>
            </w:r>
            <w:r w:rsidR="00D51D03">
              <w:rPr>
                <w:noProof/>
                <w:webHidden/>
              </w:rPr>
              <w:fldChar w:fldCharType="separate"/>
            </w:r>
            <w:r w:rsidR="00F51DC4">
              <w:rPr>
                <w:noProof/>
                <w:webHidden/>
              </w:rPr>
              <w:t>9</w:t>
            </w:r>
            <w:r w:rsidR="00D51D03">
              <w:rPr>
                <w:noProof/>
                <w:webHidden/>
              </w:rPr>
              <w:fldChar w:fldCharType="end"/>
            </w:r>
          </w:hyperlink>
        </w:p>
        <w:p w14:paraId="00569EE4" w14:textId="77777777" w:rsidR="00D51D03" w:rsidRDefault="00C2611B">
          <w:pPr>
            <w:pStyle w:val="TDC1"/>
            <w:tabs>
              <w:tab w:val="left" w:pos="880"/>
              <w:tab w:val="right" w:leader="dot" w:pos="9396"/>
            </w:tabs>
            <w:rPr>
              <w:rFonts w:eastAsiaTheme="minorEastAsia"/>
              <w:noProof/>
              <w:lang w:val="es-MX" w:eastAsia="es-MX"/>
            </w:rPr>
          </w:pPr>
          <w:hyperlink w:anchor="_Toc75964159" w:history="1">
            <w:r w:rsidR="00D51D03" w:rsidRPr="006F7FAA">
              <w:rPr>
                <w:rStyle w:val="Hipervnculo"/>
                <w:rFonts w:ascii="Arial" w:hAnsi="Arial" w:cs="Arial"/>
                <w:noProof/>
              </w:rPr>
              <w:t>3.2.1.</w:t>
            </w:r>
            <w:r w:rsidR="00D51D03">
              <w:rPr>
                <w:rFonts w:eastAsiaTheme="minorEastAsia"/>
                <w:noProof/>
                <w:lang w:val="es-MX" w:eastAsia="es-MX"/>
              </w:rPr>
              <w:tab/>
            </w:r>
            <w:r w:rsidR="00D51D03" w:rsidRPr="006F7FAA">
              <w:rPr>
                <w:rStyle w:val="Hipervnculo"/>
                <w:rFonts w:ascii="Arial" w:hAnsi="Arial" w:cs="Arial"/>
                <w:noProof/>
              </w:rPr>
              <w:t>Aspectos generales.</w:t>
            </w:r>
            <w:r w:rsidR="00D51D03">
              <w:rPr>
                <w:noProof/>
                <w:webHidden/>
              </w:rPr>
              <w:tab/>
            </w:r>
            <w:r w:rsidR="00D51D03">
              <w:rPr>
                <w:noProof/>
                <w:webHidden/>
              </w:rPr>
              <w:fldChar w:fldCharType="begin"/>
            </w:r>
            <w:r w:rsidR="00D51D03">
              <w:rPr>
                <w:noProof/>
                <w:webHidden/>
              </w:rPr>
              <w:instrText xml:space="preserve"> PAGEREF _Toc75964159 \h </w:instrText>
            </w:r>
            <w:r w:rsidR="00D51D03">
              <w:rPr>
                <w:noProof/>
                <w:webHidden/>
              </w:rPr>
            </w:r>
            <w:r w:rsidR="00D51D03">
              <w:rPr>
                <w:noProof/>
                <w:webHidden/>
              </w:rPr>
              <w:fldChar w:fldCharType="separate"/>
            </w:r>
            <w:r w:rsidR="00F51DC4">
              <w:rPr>
                <w:noProof/>
                <w:webHidden/>
              </w:rPr>
              <w:t>9</w:t>
            </w:r>
            <w:r w:rsidR="00D51D03">
              <w:rPr>
                <w:noProof/>
                <w:webHidden/>
              </w:rPr>
              <w:fldChar w:fldCharType="end"/>
            </w:r>
          </w:hyperlink>
        </w:p>
        <w:p w14:paraId="161A522B" w14:textId="77777777" w:rsidR="00D51D03" w:rsidRDefault="00C2611B">
          <w:pPr>
            <w:pStyle w:val="TDC1"/>
            <w:tabs>
              <w:tab w:val="left" w:pos="880"/>
              <w:tab w:val="right" w:leader="dot" w:pos="9396"/>
            </w:tabs>
            <w:rPr>
              <w:rFonts w:eastAsiaTheme="minorEastAsia"/>
              <w:noProof/>
              <w:lang w:val="es-MX" w:eastAsia="es-MX"/>
            </w:rPr>
          </w:pPr>
          <w:hyperlink w:anchor="_Toc75964160" w:history="1">
            <w:r w:rsidR="00D51D03" w:rsidRPr="006F7FAA">
              <w:rPr>
                <w:rStyle w:val="Hipervnculo"/>
                <w:rFonts w:ascii="Arial" w:hAnsi="Arial" w:cs="Arial"/>
                <w:noProof/>
              </w:rPr>
              <w:t>3.2.2.</w:t>
            </w:r>
            <w:r w:rsidR="00D51D03">
              <w:rPr>
                <w:rFonts w:eastAsiaTheme="minorEastAsia"/>
                <w:noProof/>
                <w:lang w:val="es-MX" w:eastAsia="es-MX"/>
              </w:rPr>
              <w:tab/>
            </w:r>
            <w:r w:rsidR="00D51D03" w:rsidRPr="006F7FAA">
              <w:rPr>
                <w:rStyle w:val="Hipervnculo"/>
                <w:rFonts w:ascii="Arial" w:hAnsi="Arial" w:cs="Arial"/>
                <w:noProof/>
              </w:rPr>
              <w:t>Coordinación interna</w:t>
            </w:r>
            <w:r w:rsidR="00D51D03">
              <w:rPr>
                <w:noProof/>
                <w:webHidden/>
              </w:rPr>
              <w:tab/>
            </w:r>
            <w:r w:rsidR="00D51D03">
              <w:rPr>
                <w:noProof/>
                <w:webHidden/>
              </w:rPr>
              <w:fldChar w:fldCharType="begin"/>
            </w:r>
            <w:r w:rsidR="00D51D03">
              <w:rPr>
                <w:noProof/>
                <w:webHidden/>
              </w:rPr>
              <w:instrText xml:space="preserve"> PAGEREF _Toc75964160 \h </w:instrText>
            </w:r>
            <w:r w:rsidR="00D51D03">
              <w:rPr>
                <w:noProof/>
                <w:webHidden/>
              </w:rPr>
            </w:r>
            <w:r w:rsidR="00D51D03">
              <w:rPr>
                <w:noProof/>
                <w:webHidden/>
              </w:rPr>
              <w:fldChar w:fldCharType="separate"/>
            </w:r>
            <w:r w:rsidR="00F51DC4">
              <w:rPr>
                <w:noProof/>
                <w:webHidden/>
              </w:rPr>
              <w:t>10</w:t>
            </w:r>
            <w:r w:rsidR="00D51D03">
              <w:rPr>
                <w:noProof/>
                <w:webHidden/>
              </w:rPr>
              <w:fldChar w:fldCharType="end"/>
            </w:r>
          </w:hyperlink>
        </w:p>
        <w:p w14:paraId="0ACEFE16" w14:textId="77777777" w:rsidR="00D51D03" w:rsidRDefault="00C2611B">
          <w:pPr>
            <w:pStyle w:val="TDC1"/>
            <w:tabs>
              <w:tab w:val="left" w:pos="880"/>
              <w:tab w:val="right" w:leader="dot" w:pos="9396"/>
            </w:tabs>
            <w:rPr>
              <w:rFonts w:eastAsiaTheme="minorEastAsia"/>
              <w:noProof/>
              <w:lang w:val="es-MX" w:eastAsia="es-MX"/>
            </w:rPr>
          </w:pPr>
          <w:hyperlink w:anchor="_Toc75964161" w:history="1">
            <w:r w:rsidR="00D51D03" w:rsidRPr="006F7FAA">
              <w:rPr>
                <w:rStyle w:val="Hipervnculo"/>
                <w:rFonts w:ascii="Arial" w:hAnsi="Arial" w:cs="Arial"/>
                <w:noProof/>
              </w:rPr>
              <w:t>3.2.3.</w:t>
            </w:r>
            <w:r w:rsidR="00D51D03">
              <w:rPr>
                <w:rFonts w:eastAsiaTheme="minorEastAsia"/>
                <w:noProof/>
                <w:lang w:val="es-MX" w:eastAsia="es-MX"/>
              </w:rPr>
              <w:tab/>
            </w:r>
            <w:r w:rsidR="00D51D03" w:rsidRPr="006F7FAA">
              <w:rPr>
                <w:rStyle w:val="Hipervnculo"/>
                <w:rFonts w:ascii="Arial" w:hAnsi="Arial" w:cs="Arial"/>
                <w:noProof/>
              </w:rPr>
              <w:t>Recursos</w:t>
            </w:r>
            <w:r w:rsidR="00D51D03">
              <w:rPr>
                <w:noProof/>
                <w:webHidden/>
              </w:rPr>
              <w:tab/>
            </w:r>
            <w:r w:rsidR="00D51D03">
              <w:rPr>
                <w:noProof/>
                <w:webHidden/>
              </w:rPr>
              <w:fldChar w:fldCharType="begin"/>
            </w:r>
            <w:r w:rsidR="00D51D03">
              <w:rPr>
                <w:noProof/>
                <w:webHidden/>
              </w:rPr>
              <w:instrText xml:space="preserve"> PAGEREF _Toc75964161 \h </w:instrText>
            </w:r>
            <w:r w:rsidR="00D51D03">
              <w:rPr>
                <w:noProof/>
                <w:webHidden/>
              </w:rPr>
            </w:r>
            <w:r w:rsidR="00D51D03">
              <w:rPr>
                <w:noProof/>
                <w:webHidden/>
              </w:rPr>
              <w:fldChar w:fldCharType="separate"/>
            </w:r>
            <w:r w:rsidR="00F51DC4">
              <w:rPr>
                <w:noProof/>
                <w:webHidden/>
              </w:rPr>
              <w:t>11</w:t>
            </w:r>
            <w:r w:rsidR="00D51D03">
              <w:rPr>
                <w:noProof/>
                <w:webHidden/>
              </w:rPr>
              <w:fldChar w:fldCharType="end"/>
            </w:r>
          </w:hyperlink>
        </w:p>
        <w:p w14:paraId="41F65842" w14:textId="77777777" w:rsidR="00D51D03" w:rsidRDefault="00C2611B">
          <w:pPr>
            <w:pStyle w:val="TDC1"/>
            <w:tabs>
              <w:tab w:val="left" w:pos="880"/>
              <w:tab w:val="right" w:leader="dot" w:pos="9396"/>
            </w:tabs>
            <w:rPr>
              <w:rFonts w:eastAsiaTheme="minorEastAsia"/>
              <w:noProof/>
              <w:lang w:val="es-MX" w:eastAsia="es-MX"/>
            </w:rPr>
          </w:pPr>
          <w:hyperlink w:anchor="_Toc75964162" w:history="1">
            <w:r w:rsidR="00D51D03" w:rsidRPr="006F7FAA">
              <w:rPr>
                <w:rStyle w:val="Hipervnculo"/>
                <w:rFonts w:ascii="Arial" w:hAnsi="Arial" w:cs="Arial"/>
                <w:noProof/>
              </w:rPr>
              <w:t>3.2.4.</w:t>
            </w:r>
            <w:r w:rsidR="00D51D03">
              <w:rPr>
                <w:rFonts w:eastAsiaTheme="minorEastAsia"/>
                <w:noProof/>
                <w:lang w:val="es-MX" w:eastAsia="es-MX"/>
              </w:rPr>
              <w:tab/>
            </w:r>
            <w:r w:rsidR="00D51D03" w:rsidRPr="006F7FAA">
              <w:rPr>
                <w:rStyle w:val="Hipervnculo"/>
                <w:rFonts w:ascii="Arial" w:hAnsi="Arial" w:cs="Arial"/>
                <w:noProof/>
              </w:rPr>
              <w:t>Elaboración y consolidación</w:t>
            </w:r>
            <w:r w:rsidR="00D51D03">
              <w:rPr>
                <w:noProof/>
                <w:webHidden/>
              </w:rPr>
              <w:tab/>
            </w:r>
            <w:r w:rsidR="00D51D03">
              <w:rPr>
                <w:noProof/>
                <w:webHidden/>
              </w:rPr>
              <w:fldChar w:fldCharType="begin"/>
            </w:r>
            <w:r w:rsidR="00D51D03">
              <w:rPr>
                <w:noProof/>
                <w:webHidden/>
              </w:rPr>
              <w:instrText xml:space="preserve"> PAGEREF _Toc75964162 \h </w:instrText>
            </w:r>
            <w:r w:rsidR="00D51D03">
              <w:rPr>
                <w:noProof/>
                <w:webHidden/>
              </w:rPr>
            </w:r>
            <w:r w:rsidR="00D51D03">
              <w:rPr>
                <w:noProof/>
                <w:webHidden/>
              </w:rPr>
              <w:fldChar w:fldCharType="separate"/>
            </w:r>
            <w:r w:rsidR="00F51DC4">
              <w:rPr>
                <w:noProof/>
                <w:webHidden/>
              </w:rPr>
              <w:t>11</w:t>
            </w:r>
            <w:r w:rsidR="00D51D03">
              <w:rPr>
                <w:noProof/>
                <w:webHidden/>
              </w:rPr>
              <w:fldChar w:fldCharType="end"/>
            </w:r>
          </w:hyperlink>
        </w:p>
        <w:p w14:paraId="22A4A5D7" w14:textId="77777777" w:rsidR="00D51D03" w:rsidRDefault="00C2611B">
          <w:pPr>
            <w:pStyle w:val="TDC1"/>
            <w:tabs>
              <w:tab w:val="left" w:pos="1100"/>
              <w:tab w:val="right" w:leader="dot" w:pos="9396"/>
            </w:tabs>
            <w:rPr>
              <w:rFonts w:eastAsiaTheme="minorEastAsia"/>
              <w:noProof/>
              <w:lang w:val="es-MX" w:eastAsia="es-MX"/>
            </w:rPr>
          </w:pPr>
          <w:hyperlink w:anchor="_Toc75964163" w:history="1">
            <w:r w:rsidR="00D51D03" w:rsidRPr="006F7FAA">
              <w:rPr>
                <w:rStyle w:val="Hipervnculo"/>
                <w:rFonts w:ascii="Arial" w:hAnsi="Arial" w:cs="Arial"/>
                <w:noProof/>
              </w:rPr>
              <w:t>3.2.4.1.</w:t>
            </w:r>
            <w:r w:rsidR="00D51D03">
              <w:rPr>
                <w:rFonts w:eastAsiaTheme="minorEastAsia"/>
                <w:noProof/>
                <w:lang w:val="es-MX" w:eastAsia="es-MX"/>
              </w:rPr>
              <w:tab/>
            </w:r>
            <w:r w:rsidR="00D51D03" w:rsidRPr="006F7FAA">
              <w:rPr>
                <w:rStyle w:val="Hipervnculo"/>
                <w:rFonts w:ascii="Arial" w:hAnsi="Arial" w:cs="Arial"/>
                <w:noProof/>
              </w:rPr>
              <w:t>Proceso de participación de la ciudadanía, usuarios, funcionarios y contratistas del IDPC y partes interesadas.</w:t>
            </w:r>
            <w:r w:rsidR="00D51D03">
              <w:rPr>
                <w:noProof/>
                <w:webHidden/>
              </w:rPr>
              <w:tab/>
            </w:r>
            <w:r w:rsidR="00D51D03">
              <w:rPr>
                <w:noProof/>
                <w:webHidden/>
              </w:rPr>
              <w:fldChar w:fldCharType="begin"/>
            </w:r>
            <w:r w:rsidR="00D51D03">
              <w:rPr>
                <w:noProof/>
                <w:webHidden/>
              </w:rPr>
              <w:instrText xml:space="preserve"> PAGEREF _Toc75964163 \h </w:instrText>
            </w:r>
            <w:r w:rsidR="00D51D03">
              <w:rPr>
                <w:noProof/>
                <w:webHidden/>
              </w:rPr>
            </w:r>
            <w:r w:rsidR="00D51D03">
              <w:rPr>
                <w:noProof/>
                <w:webHidden/>
              </w:rPr>
              <w:fldChar w:fldCharType="separate"/>
            </w:r>
            <w:r w:rsidR="00F51DC4">
              <w:rPr>
                <w:noProof/>
                <w:webHidden/>
              </w:rPr>
              <w:t>11</w:t>
            </w:r>
            <w:r w:rsidR="00D51D03">
              <w:rPr>
                <w:noProof/>
                <w:webHidden/>
              </w:rPr>
              <w:fldChar w:fldCharType="end"/>
            </w:r>
          </w:hyperlink>
        </w:p>
        <w:p w14:paraId="217AE833" w14:textId="77777777" w:rsidR="00D51D03" w:rsidRDefault="00C2611B">
          <w:pPr>
            <w:pStyle w:val="TDC1"/>
            <w:tabs>
              <w:tab w:val="left" w:pos="1100"/>
              <w:tab w:val="right" w:leader="dot" w:pos="9396"/>
            </w:tabs>
            <w:rPr>
              <w:rFonts w:eastAsiaTheme="minorEastAsia"/>
              <w:noProof/>
              <w:lang w:val="es-MX" w:eastAsia="es-MX"/>
            </w:rPr>
          </w:pPr>
          <w:hyperlink w:anchor="_Toc75964164" w:history="1">
            <w:r w:rsidR="00D51D03" w:rsidRPr="006F7FAA">
              <w:rPr>
                <w:rStyle w:val="Hipervnculo"/>
                <w:rFonts w:ascii="Arial" w:hAnsi="Arial" w:cs="Arial"/>
                <w:noProof/>
              </w:rPr>
              <w:t>3.2.4.2.</w:t>
            </w:r>
            <w:r w:rsidR="00D51D03">
              <w:rPr>
                <w:rFonts w:eastAsiaTheme="minorEastAsia"/>
                <w:noProof/>
                <w:lang w:val="es-MX" w:eastAsia="es-MX"/>
              </w:rPr>
              <w:tab/>
            </w:r>
            <w:r w:rsidR="00D51D03" w:rsidRPr="006F7FAA">
              <w:rPr>
                <w:rStyle w:val="Hipervnculo"/>
                <w:rFonts w:ascii="Arial" w:hAnsi="Arial" w:cs="Arial"/>
                <w:noProof/>
              </w:rPr>
              <w:t>Resultados del Proceso de participación</w:t>
            </w:r>
            <w:r w:rsidR="00D51D03">
              <w:rPr>
                <w:noProof/>
                <w:webHidden/>
              </w:rPr>
              <w:tab/>
            </w:r>
            <w:r w:rsidR="00D51D03">
              <w:rPr>
                <w:noProof/>
                <w:webHidden/>
              </w:rPr>
              <w:fldChar w:fldCharType="begin"/>
            </w:r>
            <w:r w:rsidR="00D51D03">
              <w:rPr>
                <w:noProof/>
                <w:webHidden/>
              </w:rPr>
              <w:instrText xml:space="preserve"> PAGEREF _Toc75964164 \h </w:instrText>
            </w:r>
            <w:r w:rsidR="00D51D03">
              <w:rPr>
                <w:noProof/>
                <w:webHidden/>
              </w:rPr>
            </w:r>
            <w:r w:rsidR="00D51D03">
              <w:rPr>
                <w:noProof/>
                <w:webHidden/>
              </w:rPr>
              <w:fldChar w:fldCharType="separate"/>
            </w:r>
            <w:r w:rsidR="00F51DC4">
              <w:rPr>
                <w:noProof/>
                <w:webHidden/>
              </w:rPr>
              <w:t>12</w:t>
            </w:r>
            <w:r w:rsidR="00D51D03">
              <w:rPr>
                <w:noProof/>
                <w:webHidden/>
              </w:rPr>
              <w:fldChar w:fldCharType="end"/>
            </w:r>
          </w:hyperlink>
        </w:p>
        <w:p w14:paraId="032A9DC2" w14:textId="77777777" w:rsidR="00D51D03" w:rsidRDefault="00C2611B">
          <w:pPr>
            <w:pStyle w:val="TDC1"/>
            <w:tabs>
              <w:tab w:val="left" w:pos="1100"/>
              <w:tab w:val="right" w:leader="dot" w:pos="9396"/>
            </w:tabs>
            <w:rPr>
              <w:rFonts w:eastAsiaTheme="minorEastAsia"/>
              <w:noProof/>
              <w:lang w:val="es-MX" w:eastAsia="es-MX"/>
            </w:rPr>
          </w:pPr>
          <w:hyperlink w:anchor="_Toc75964165" w:history="1">
            <w:r w:rsidR="00D51D03" w:rsidRPr="006F7FAA">
              <w:rPr>
                <w:rStyle w:val="Hipervnculo"/>
                <w:rFonts w:ascii="Arial" w:hAnsi="Arial" w:cs="Arial"/>
                <w:noProof/>
              </w:rPr>
              <w:t>3.2.4.3.</w:t>
            </w:r>
            <w:r w:rsidR="00D51D03">
              <w:rPr>
                <w:rFonts w:eastAsiaTheme="minorEastAsia"/>
                <w:noProof/>
                <w:lang w:val="es-MX" w:eastAsia="es-MX"/>
              </w:rPr>
              <w:tab/>
            </w:r>
            <w:r w:rsidR="00D51D03" w:rsidRPr="006F7FAA">
              <w:rPr>
                <w:rStyle w:val="Hipervnculo"/>
                <w:rFonts w:ascii="Arial" w:hAnsi="Arial" w:cs="Arial"/>
                <w:noProof/>
              </w:rPr>
              <w:t>Presentación y aprobación del Plan</w:t>
            </w:r>
            <w:r w:rsidR="00D51D03">
              <w:rPr>
                <w:noProof/>
                <w:webHidden/>
              </w:rPr>
              <w:tab/>
            </w:r>
            <w:r w:rsidR="00D51D03">
              <w:rPr>
                <w:noProof/>
                <w:webHidden/>
              </w:rPr>
              <w:fldChar w:fldCharType="begin"/>
            </w:r>
            <w:r w:rsidR="00D51D03">
              <w:rPr>
                <w:noProof/>
                <w:webHidden/>
              </w:rPr>
              <w:instrText xml:space="preserve"> PAGEREF _Toc75964165 \h </w:instrText>
            </w:r>
            <w:r w:rsidR="00D51D03">
              <w:rPr>
                <w:noProof/>
                <w:webHidden/>
              </w:rPr>
            </w:r>
            <w:r w:rsidR="00D51D03">
              <w:rPr>
                <w:noProof/>
                <w:webHidden/>
              </w:rPr>
              <w:fldChar w:fldCharType="separate"/>
            </w:r>
            <w:r w:rsidR="00F51DC4">
              <w:rPr>
                <w:noProof/>
                <w:webHidden/>
              </w:rPr>
              <w:t>13</w:t>
            </w:r>
            <w:r w:rsidR="00D51D03">
              <w:rPr>
                <w:noProof/>
                <w:webHidden/>
              </w:rPr>
              <w:fldChar w:fldCharType="end"/>
            </w:r>
          </w:hyperlink>
        </w:p>
        <w:p w14:paraId="14F2DBEB" w14:textId="77777777" w:rsidR="00D51D03" w:rsidRDefault="00C2611B">
          <w:pPr>
            <w:pStyle w:val="TDC1"/>
            <w:tabs>
              <w:tab w:val="left" w:pos="1100"/>
              <w:tab w:val="right" w:leader="dot" w:pos="9396"/>
            </w:tabs>
            <w:rPr>
              <w:rFonts w:eastAsiaTheme="minorEastAsia"/>
              <w:noProof/>
              <w:lang w:val="es-MX" w:eastAsia="es-MX"/>
            </w:rPr>
          </w:pPr>
          <w:hyperlink w:anchor="_Toc75964166" w:history="1">
            <w:r w:rsidR="00D51D03" w:rsidRPr="006F7FAA">
              <w:rPr>
                <w:rStyle w:val="Hipervnculo"/>
                <w:rFonts w:ascii="Arial" w:hAnsi="Arial" w:cs="Arial"/>
                <w:noProof/>
              </w:rPr>
              <w:t>3.2.4.4.</w:t>
            </w:r>
            <w:r w:rsidR="00D51D03">
              <w:rPr>
                <w:rFonts w:eastAsiaTheme="minorEastAsia"/>
                <w:noProof/>
                <w:lang w:val="es-MX" w:eastAsia="es-MX"/>
              </w:rPr>
              <w:tab/>
            </w:r>
            <w:r w:rsidR="00D51D03" w:rsidRPr="006F7FAA">
              <w:rPr>
                <w:rStyle w:val="Hipervnculo"/>
                <w:rFonts w:ascii="Arial" w:hAnsi="Arial" w:cs="Arial"/>
                <w:noProof/>
              </w:rPr>
              <w:t>Monitoreo y Seguimiento</w:t>
            </w:r>
            <w:r w:rsidR="00D51D03">
              <w:rPr>
                <w:noProof/>
                <w:webHidden/>
              </w:rPr>
              <w:tab/>
            </w:r>
            <w:r w:rsidR="00D51D03">
              <w:rPr>
                <w:noProof/>
                <w:webHidden/>
              </w:rPr>
              <w:fldChar w:fldCharType="begin"/>
            </w:r>
            <w:r w:rsidR="00D51D03">
              <w:rPr>
                <w:noProof/>
                <w:webHidden/>
              </w:rPr>
              <w:instrText xml:space="preserve"> PAGEREF _Toc75964166 \h </w:instrText>
            </w:r>
            <w:r w:rsidR="00D51D03">
              <w:rPr>
                <w:noProof/>
                <w:webHidden/>
              </w:rPr>
            </w:r>
            <w:r w:rsidR="00D51D03">
              <w:rPr>
                <w:noProof/>
                <w:webHidden/>
              </w:rPr>
              <w:fldChar w:fldCharType="separate"/>
            </w:r>
            <w:r w:rsidR="00F51DC4">
              <w:rPr>
                <w:noProof/>
                <w:webHidden/>
              </w:rPr>
              <w:t>13</w:t>
            </w:r>
            <w:r w:rsidR="00D51D03">
              <w:rPr>
                <w:noProof/>
                <w:webHidden/>
              </w:rPr>
              <w:fldChar w:fldCharType="end"/>
            </w:r>
          </w:hyperlink>
        </w:p>
        <w:p w14:paraId="43EB81F1" w14:textId="77777777" w:rsidR="00D51D03" w:rsidRDefault="00C2611B">
          <w:pPr>
            <w:pStyle w:val="TDC1"/>
            <w:tabs>
              <w:tab w:val="left" w:pos="1100"/>
              <w:tab w:val="right" w:leader="dot" w:pos="9396"/>
            </w:tabs>
            <w:rPr>
              <w:rFonts w:eastAsiaTheme="minorEastAsia"/>
              <w:noProof/>
              <w:lang w:val="es-MX" w:eastAsia="es-MX"/>
            </w:rPr>
          </w:pPr>
          <w:hyperlink w:anchor="_Toc75964167" w:history="1">
            <w:r w:rsidR="00D51D03" w:rsidRPr="006F7FAA">
              <w:rPr>
                <w:rStyle w:val="Hipervnculo"/>
                <w:rFonts w:ascii="Arial" w:hAnsi="Arial" w:cs="Arial"/>
                <w:noProof/>
              </w:rPr>
              <w:t>3.2.4.5.</w:t>
            </w:r>
            <w:r w:rsidR="00D51D03">
              <w:rPr>
                <w:rFonts w:eastAsiaTheme="minorEastAsia"/>
                <w:noProof/>
                <w:lang w:val="es-MX" w:eastAsia="es-MX"/>
              </w:rPr>
              <w:tab/>
            </w:r>
            <w:r w:rsidR="00D51D03" w:rsidRPr="006F7FAA">
              <w:rPr>
                <w:rStyle w:val="Hipervnculo"/>
                <w:rFonts w:ascii="Arial" w:hAnsi="Arial" w:cs="Arial"/>
                <w:noProof/>
              </w:rPr>
              <w:t>Publicación</w:t>
            </w:r>
            <w:r w:rsidR="00D51D03">
              <w:rPr>
                <w:noProof/>
                <w:webHidden/>
              </w:rPr>
              <w:tab/>
            </w:r>
            <w:r w:rsidR="00D51D03">
              <w:rPr>
                <w:noProof/>
                <w:webHidden/>
              </w:rPr>
              <w:fldChar w:fldCharType="begin"/>
            </w:r>
            <w:r w:rsidR="00D51D03">
              <w:rPr>
                <w:noProof/>
                <w:webHidden/>
              </w:rPr>
              <w:instrText xml:space="preserve"> PAGEREF _Toc75964167 \h </w:instrText>
            </w:r>
            <w:r w:rsidR="00D51D03">
              <w:rPr>
                <w:noProof/>
                <w:webHidden/>
              </w:rPr>
            </w:r>
            <w:r w:rsidR="00D51D03">
              <w:rPr>
                <w:noProof/>
                <w:webHidden/>
              </w:rPr>
              <w:fldChar w:fldCharType="separate"/>
            </w:r>
            <w:r w:rsidR="00F51DC4">
              <w:rPr>
                <w:noProof/>
                <w:webHidden/>
              </w:rPr>
              <w:t>14</w:t>
            </w:r>
            <w:r w:rsidR="00D51D03">
              <w:rPr>
                <w:noProof/>
                <w:webHidden/>
              </w:rPr>
              <w:fldChar w:fldCharType="end"/>
            </w:r>
          </w:hyperlink>
        </w:p>
        <w:p w14:paraId="3CE4D48A" w14:textId="77777777" w:rsidR="00D51D03" w:rsidRDefault="00C2611B">
          <w:pPr>
            <w:pStyle w:val="TDC1"/>
            <w:tabs>
              <w:tab w:val="left" w:pos="660"/>
              <w:tab w:val="right" w:leader="dot" w:pos="9396"/>
            </w:tabs>
            <w:rPr>
              <w:rFonts w:eastAsiaTheme="minorEastAsia"/>
              <w:noProof/>
              <w:lang w:val="es-MX" w:eastAsia="es-MX"/>
            </w:rPr>
          </w:pPr>
          <w:hyperlink w:anchor="_Toc75964168" w:history="1">
            <w:r w:rsidR="00D51D03" w:rsidRPr="006F7FAA">
              <w:rPr>
                <w:rStyle w:val="Hipervnculo"/>
                <w:rFonts w:ascii="Arial" w:hAnsi="Arial" w:cs="Arial"/>
                <w:noProof/>
              </w:rPr>
              <w:t>3.3.</w:t>
            </w:r>
            <w:r w:rsidR="00D51D03">
              <w:rPr>
                <w:rFonts w:eastAsiaTheme="minorEastAsia"/>
                <w:noProof/>
                <w:lang w:val="es-MX" w:eastAsia="es-MX"/>
              </w:rPr>
              <w:tab/>
            </w:r>
            <w:r w:rsidR="00D51D03" w:rsidRPr="006F7FAA">
              <w:rPr>
                <w:rStyle w:val="Hipervnculo"/>
                <w:rFonts w:ascii="Arial" w:hAnsi="Arial" w:cs="Arial"/>
                <w:noProof/>
              </w:rPr>
              <w:t>DESARROLLO DE LA ESTRATEGIA DEL PLAN ANTICORRUPCIÓN Y DE ATENCIÓN AL CIUDADANO IDPC 2021</w:t>
            </w:r>
            <w:r w:rsidR="00D51D03">
              <w:rPr>
                <w:noProof/>
                <w:webHidden/>
              </w:rPr>
              <w:tab/>
            </w:r>
            <w:r w:rsidR="00D51D03">
              <w:rPr>
                <w:noProof/>
                <w:webHidden/>
              </w:rPr>
              <w:fldChar w:fldCharType="begin"/>
            </w:r>
            <w:r w:rsidR="00D51D03">
              <w:rPr>
                <w:noProof/>
                <w:webHidden/>
              </w:rPr>
              <w:instrText xml:space="preserve"> PAGEREF _Toc75964168 \h </w:instrText>
            </w:r>
            <w:r w:rsidR="00D51D03">
              <w:rPr>
                <w:noProof/>
                <w:webHidden/>
              </w:rPr>
            </w:r>
            <w:r w:rsidR="00D51D03">
              <w:rPr>
                <w:noProof/>
                <w:webHidden/>
              </w:rPr>
              <w:fldChar w:fldCharType="separate"/>
            </w:r>
            <w:r w:rsidR="00F51DC4">
              <w:rPr>
                <w:noProof/>
                <w:webHidden/>
              </w:rPr>
              <w:t>14</w:t>
            </w:r>
            <w:r w:rsidR="00D51D03">
              <w:rPr>
                <w:noProof/>
                <w:webHidden/>
              </w:rPr>
              <w:fldChar w:fldCharType="end"/>
            </w:r>
          </w:hyperlink>
        </w:p>
        <w:p w14:paraId="31BA91BE" w14:textId="77777777" w:rsidR="00D51D03" w:rsidRDefault="00C2611B">
          <w:pPr>
            <w:pStyle w:val="TDC1"/>
            <w:tabs>
              <w:tab w:val="left" w:pos="880"/>
              <w:tab w:val="right" w:leader="dot" w:pos="9396"/>
            </w:tabs>
            <w:rPr>
              <w:rFonts w:eastAsiaTheme="minorEastAsia"/>
              <w:noProof/>
              <w:lang w:val="es-MX" w:eastAsia="es-MX"/>
            </w:rPr>
          </w:pPr>
          <w:hyperlink w:anchor="_Toc75964169" w:history="1">
            <w:r w:rsidR="00D51D03" w:rsidRPr="006F7FAA">
              <w:rPr>
                <w:rStyle w:val="Hipervnculo"/>
                <w:rFonts w:ascii="Arial" w:hAnsi="Arial" w:cs="Arial"/>
                <w:noProof/>
              </w:rPr>
              <w:t>3.3.1.</w:t>
            </w:r>
            <w:r w:rsidR="00D51D03">
              <w:rPr>
                <w:rFonts w:eastAsiaTheme="minorEastAsia"/>
                <w:noProof/>
                <w:lang w:val="es-MX" w:eastAsia="es-MX"/>
              </w:rPr>
              <w:tab/>
            </w:r>
            <w:r w:rsidR="00D51D03" w:rsidRPr="006F7FAA">
              <w:rPr>
                <w:rStyle w:val="Hipervnculo"/>
                <w:rFonts w:ascii="Arial" w:hAnsi="Arial" w:cs="Arial"/>
                <w:noProof/>
              </w:rPr>
              <w:t>GESTIÓN DEL RIESGO DE CORRUPCIÓN</w:t>
            </w:r>
            <w:r w:rsidR="00D51D03">
              <w:rPr>
                <w:noProof/>
                <w:webHidden/>
              </w:rPr>
              <w:tab/>
            </w:r>
            <w:r w:rsidR="00D51D03">
              <w:rPr>
                <w:noProof/>
                <w:webHidden/>
              </w:rPr>
              <w:fldChar w:fldCharType="begin"/>
            </w:r>
            <w:r w:rsidR="00D51D03">
              <w:rPr>
                <w:noProof/>
                <w:webHidden/>
              </w:rPr>
              <w:instrText xml:space="preserve"> PAGEREF _Toc75964169 \h </w:instrText>
            </w:r>
            <w:r w:rsidR="00D51D03">
              <w:rPr>
                <w:noProof/>
                <w:webHidden/>
              </w:rPr>
            </w:r>
            <w:r w:rsidR="00D51D03">
              <w:rPr>
                <w:noProof/>
                <w:webHidden/>
              </w:rPr>
              <w:fldChar w:fldCharType="separate"/>
            </w:r>
            <w:r w:rsidR="00F51DC4">
              <w:rPr>
                <w:noProof/>
                <w:webHidden/>
              </w:rPr>
              <w:t>14</w:t>
            </w:r>
            <w:r w:rsidR="00D51D03">
              <w:rPr>
                <w:noProof/>
                <w:webHidden/>
              </w:rPr>
              <w:fldChar w:fldCharType="end"/>
            </w:r>
          </w:hyperlink>
        </w:p>
        <w:p w14:paraId="5D75F72B" w14:textId="77777777" w:rsidR="00D51D03" w:rsidRDefault="00C2611B">
          <w:pPr>
            <w:pStyle w:val="TDC1"/>
            <w:tabs>
              <w:tab w:val="left" w:pos="1100"/>
              <w:tab w:val="right" w:leader="dot" w:pos="9396"/>
            </w:tabs>
            <w:rPr>
              <w:rFonts w:eastAsiaTheme="minorEastAsia"/>
              <w:noProof/>
              <w:lang w:val="es-MX" w:eastAsia="es-MX"/>
            </w:rPr>
          </w:pPr>
          <w:hyperlink w:anchor="_Toc75964170" w:history="1">
            <w:r w:rsidR="00D51D03" w:rsidRPr="006F7FAA">
              <w:rPr>
                <w:rStyle w:val="Hipervnculo"/>
                <w:rFonts w:ascii="Arial" w:hAnsi="Arial" w:cs="Arial"/>
                <w:noProof/>
              </w:rPr>
              <w:t>3.3.1.1.</w:t>
            </w:r>
            <w:r w:rsidR="00D51D03">
              <w:rPr>
                <w:rFonts w:eastAsiaTheme="minorEastAsia"/>
                <w:noProof/>
                <w:lang w:val="es-MX" w:eastAsia="es-MX"/>
              </w:rPr>
              <w:tab/>
            </w:r>
            <w:r w:rsidR="00D51D03" w:rsidRPr="006F7FAA">
              <w:rPr>
                <w:rStyle w:val="Hipervnculo"/>
                <w:rFonts w:ascii="Arial" w:hAnsi="Arial" w:cs="Arial"/>
                <w:noProof/>
              </w:rPr>
              <w:t>Mapa de Riesgos de Corrupción 2020</w:t>
            </w:r>
            <w:r w:rsidR="00D51D03">
              <w:rPr>
                <w:noProof/>
                <w:webHidden/>
              </w:rPr>
              <w:tab/>
            </w:r>
            <w:r w:rsidR="00D51D03">
              <w:rPr>
                <w:noProof/>
                <w:webHidden/>
              </w:rPr>
              <w:fldChar w:fldCharType="begin"/>
            </w:r>
            <w:r w:rsidR="00D51D03">
              <w:rPr>
                <w:noProof/>
                <w:webHidden/>
              </w:rPr>
              <w:instrText xml:space="preserve"> PAGEREF _Toc75964170 \h </w:instrText>
            </w:r>
            <w:r w:rsidR="00D51D03">
              <w:rPr>
                <w:noProof/>
                <w:webHidden/>
              </w:rPr>
            </w:r>
            <w:r w:rsidR="00D51D03">
              <w:rPr>
                <w:noProof/>
                <w:webHidden/>
              </w:rPr>
              <w:fldChar w:fldCharType="separate"/>
            </w:r>
            <w:r w:rsidR="00F51DC4">
              <w:rPr>
                <w:noProof/>
                <w:webHidden/>
              </w:rPr>
              <w:t>14</w:t>
            </w:r>
            <w:r w:rsidR="00D51D03">
              <w:rPr>
                <w:noProof/>
                <w:webHidden/>
              </w:rPr>
              <w:fldChar w:fldCharType="end"/>
            </w:r>
          </w:hyperlink>
        </w:p>
        <w:p w14:paraId="119821F6" w14:textId="77777777" w:rsidR="00D51D03" w:rsidRDefault="00C2611B">
          <w:pPr>
            <w:pStyle w:val="TDC1"/>
            <w:tabs>
              <w:tab w:val="left" w:pos="1100"/>
              <w:tab w:val="right" w:leader="dot" w:pos="9396"/>
            </w:tabs>
            <w:rPr>
              <w:rFonts w:eastAsiaTheme="minorEastAsia"/>
              <w:noProof/>
              <w:lang w:val="es-MX" w:eastAsia="es-MX"/>
            </w:rPr>
          </w:pPr>
          <w:hyperlink w:anchor="_Toc75964171" w:history="1">
            <w:r w:rsidR="00D51D03" w:rsidRPr="006F7FAA">
              <w:rPr>
                <w:rStyle w:val="Hipervnculo"/>
                <w:rFonts w:ascii="Arial" w:hAnsi="Arial" w:cs="Arial"/>
                <w:noProof/>
              </w:rPr>
              <w:t>3.3.1.2.</w:t>
            </w:r>
            <w:r w:rsidR="00D51D03">
              <w:rPr>
                <w:rFonts w:eastAsiaTheme="minorEastAsia"/>
                <w:noProof/>
                <w:lang w:val="es-MX" w:eastAsia="es-MX"/>
              </w:rPr>
              <w:tab/>
            </w:r>
            <w:r w:rsidR="00D51D03" w:rsidRPr="006F7FAA">
              <w:rPr>
                <w:rStyle w:val="Hipervnculo"/>
                <w:rFonts w:ascii="Arial" w:hAnsi="Arial" w:cs="Arial"/>
                <w:noProof/>
              </w:rPr>
              <w:t>Actividades del Componente de Gestión del Riesgo</w:t>
            </w:r>
            <w:r w:rsidR="00D51D03">
              <w:rPr>
                <w:noProof/>
                <w:webHidden/>
              </w:rPr>
              <w:tab/>
            </w:r>
            <w:r w:rsidR="00D51D03">
              <w:rPr>
                <w:noProof/>
                <w:webHidden/>
              </w:rPr>
              <w:fldChar w:fldCharType="begin"/>
            </w:r>
            <w:r w:rsidR="00D51D03">
              <w:rPr>
                <w:noProof/>
                <w:webHidden/>
              </w:rPr>
              <w:instrText xml:space="preserve"> PAGEREF _Toc75964171 \h </w:instrText>
            </w:r>
            <w:r w:rsidR="00D51D03">
              <w:rPr>
                <w:noProof/>
                <w:webHidden/>
              </w:rPr>
            </w:r>
            <w:r w:rsidR="00D51D03">
              <w:rPr>
                <w:noProof/>
                <w:webHidden/>
              </w:rPr>
              <w:fldChar w:fldCharType="separate"/>
            </w:r>
            <w:r w:rsidR="00F51DC4">
              <w:rPr>
                <w:noProof/>
                <w:webHidden/>
              </w:rPr>
              <w:t>15</w:t>
            </w:r>
            <w:r w:rsidR="00D51D03">
              <w:rPr>
                <w:noProof/>
                <w:webHidden/>
              </w:rPr>
              <w:fldChar w:fldCharType="end"/>
            </w:r>
          </w:hyperlink>
        </w:p>
        <w:p w14:paraId="145B9F14" w14:textId="77777777" w:rsidR="00D51D03" w:rsidRDefault="00C2611B">
          <w:pPr>
            <w:pStyle w:val="TDC1"/>
            <w:tabs>
              <w:tab w:val="left" w:pos="1100"/>
              <w:tab w:val="right" w:leader="dot" w:pos="9396"/>
            </w:tabs>
            <w:rPr>
              <w:rFonts w:eastAsiaTheme="minorEastAsia"/>
              <w:noProof/>
              <w:lang w:val="es-MX" w:eastAsia="es-MX"/>
            </w:rPr>
          </w:pPr>
          <w:hyperlink w:anchor="_Toc75964172" w:history="1">
            <w:r w:rsidR="00D51D03" w:rsidRPr="006F7FAA">
              <w:rPr>
                <w:rStyle w:val="Hipervnculo"/>
                <w:rFonts w:ascii="Arial" w:hAnsi="Arial" w:cs="Arial"/>
                <w:noProof/>
              </w:rPr>
              <w:t>3.3.1.3.</w:t>
            </w:r>
            <w:r w:rsidR="00D51D03">
              <w:rPr>
                <w:rFonts w:eastAsiaTheme="minorEastAsia"/>
                <w:noProof/>
                <w:lang w:val="es-MX" w:eastAsia="es-MX"/>
              </w:rPr>
              <w:tab/>
            </w:r>
            <w:r w:rsidR="00D51D03" w:rsidRPr="006F7FAA">
              <w:rPr>
                <w:rStyle w:val="Hipervnculo"/>
                <w:rFonts w:ascii="Arial" w:hAnsi="Arial" w:cs="Arial"/>
                <w:noProof/>
              </w:rPr>
              <w:t>Recursos Mapa de Riesgos de Corrupción</w:t>
            </w:r>
            <w:r w:rsidR="00D51D03">
              <w:rPr>
                <w:noProof/>
                <w:webHidden/>
              </w:rPr>
              <w:tab/>
            </w:r>
            <w:r w:rsidR="00D51D03">
              <w:rPr>
                <w:noProof/>
                <w:webHidden/>
              </w:rPr>
              <w:fldChar w:fldCharType="begin"/>
            </w:r>
            <w:r w:rsidR="00D51D03">
              <w:rPr>
                <w:noProof/>
                <w:webHidden/>
              </w:rPr>
              <w:instrText xml:space="preserve"> PAGEREF _Toc75964172 \h </w:instrText>
            </w:r>
            <w:r w:rsidR="00D51D03">
              <w:rPr>
                <w:noProof/>
                <w:webHidden/>
              </w:rPr>
            </w:r>
            <w:r w:rsidR="00D51D03">
              <w:rPr>
                <w:noProof/>
                <w:webHidden/>
              </w:rPr>
              <w:fldChar w:fldCharType="separate"/>
            </w:r>
            <w:r w:rsidR="00F51DC4">
              <w:rPr>
                <w:noProof/>
                <w:webHidden/>
              </w:rPr>
              <w:t>16</w:t>
            </w:r>
            <w:r w:rsidR="00D51D03">
              <w:rPr>
                <w:noProof/>
                <w:webHidden/>
              </w:rPr>
              <w:fldChar w:fldCharType="end"/>
            </w:r>
          </w:hyperlink>
        </w:p>
        <w:p w14:paraId="19F28B66" w14:textId="77777777" w:rsidR="00D51D03" w:rsidRDefault="00C2611B">
          <w:pPr>
            <w:pStyle w:val="TDC1"/>
            <w:tabs>
              <w:tab w:val="left" w:pos="880"/>
              <w:tab w:val="right" w:leader="dot" w:pos="9396"/>
            </w:tabs>
            <w:rPr>
              <w:rFonts w:eastAsiaTheme="minorEastAsia"/>
              <w:noProof/>
              <w:lang w:val="es-MX" w:eastAsia="es-MX"/>
            </w:rPr>
          </w:pPr>
          <w:hyperlink w:anchor="_Toc75964173" w:history="1">
            <w:r w:rsidR="00D51D03" w:rsidRPr="006F7FAA">
              <w:rPr>
                <w:rStyle w:val="Hipervnculo"/>
                <w:rFonts w:ascii="Arial" w:hAnsi="Arial" w:cs="Arial"/>
                <w:noProof/>
              </w:rPr>
              <w:t>3.3.2.</w:t>
            </w:r>
            <w:r w:rsidR="00D51D03">
              <w:rPr>
                <w:rFonts w:eastAsiaTheme="minorEastAsia"/>
                <w:noProof/>
                <w:lang w:val="es-MX" w:eastAsia="es-MX"/>
              </w:rPr>
              <w:tab/>
            </w:r>
            <w:r w:rsidR="00D51D03" w:rsidRPr="006F7FAA">
              <w:rPr>
                <w:rStyle w:val="Hipervnculo"/>
                <w:rFonts w:ascii="Arial" w:hAnsi="Arial" w:cs="Arial"/>
                <w:noProof/>
              </w:rPr>
              <w:t>COMPONENTE RACIONALIZACIÓN DE TRÁMITES</w:t>
            </w:r>
            <w:r w:rsidR="00D51D03">
              <w:rPr>
                <w:noProof/>
                <w:webHidden/>
              </w:rPr>
              <w:tab/>
            </w:r>
            <w:r w:rsidR="00D51D03">
              <w:rPr>
                <w:noProof/>
                <w:webHidden/>
              </w:rPr>
              <w:fldChar w:fldCharType="begin"/>
            </w:r>
            <w:r w:rsidR="00D51D03">
              <w:rPr>
                <w:noProof/>
                <w:webHidden/>
              </w:rPr>
              <w:instrText xml:space="preserve"> PAGEREF _Toc75964173 \h </w:instrText>
            </w:r>
            <w:r w:rsidR="00D51D03">
              <w:rPr>
                <w:noProof/>
                <w:webHidden/>
              </w:rPr>
            </w:r>
            <w:r w:rsidR="00D51D03">
              <w:rPr>
                <w:noProof/>
                <w:webHidden/>
              </w:rPr>
              <w:fldChar w:fldCharType="separate"/>
            </w:r>
            <w:r w:rsidR="00F51DC4">
              <w:rPr>
                <w:noProof/>
                <w:webHidden/>
              </w:rPr>
              <w:t>16</w:t>
            </w:r>
            <w:r w:rsidR="00D51D03">
              <w:rPr>
                <w:noProof/>
                <w:webHidden/>
              </w:rPr>
              <w:fldChar w:fldCharType="end"/>
            </w:r>
          </w:hyperlink>
        </w:p>
        <w:p w14:paraId="08DA8653" w14:textId="77777777" w:rsidR="00D51D03" w:rsidRDefault="00C2611B">
          <w:pPr>
            <w:pStyle w:val="TDC1"/>
            <w:tabs>
              <w:tab w:val="left" w:pos="1100"/>
              <w:tab w:val="right" w:leader="dot" w:pos="9396"/>
            </w:tabs>
            <w:rPr>
              <w:rFonts w:eastAsiaTheme="minorEastAsia"/>
              <w:noProof/>
              <w:lang w:val="es-MX" w:eastAsia="es-MX"/>
            </w:rPr>
          </w:pPr>
          <w:hyperlink w:anchor="_Toc75964174" w:history="1">
            <w:r w:rsidR="00D51D03" w:rsidRPr="006F7FAA">
              <w:rPr>
                <w:rStyle w:val="Hipervnculo"/>
                <w:rFonts w:ascii="Arial" w:hAnsi="Arial" w:cs="Arial"/>
                <w:noProof/>
              </w:rPr>
              <w:t>3.3.2.1.</w:t>
            </w:r>
            <w:r w:rsidR="00D51D03">
              <w:rPr>
                <w:rFonts w:eastAsiaTheme="minorEastAsia"/>
                <w:noProof/>
                <w:lang w:val="es-MX" w:eastAsia="es-MX"/>
              </w:rPr>
              <w:tab/>
            </w:r>
            <w:r w:rsidR="00D51D03" w:rsidRPr="006F7FAA">
              <w:rPr>
                <w:rStyle w:val="Hipervnculo"/>
                <w:rFonts w:ascii="Arial" w:hAnsi="Arial" w:cs="Arial"/>
                <w:noProof/>
              </w:rPr>
              <w:t>Actividades del Componente de Racionalización de Trámites</w:t>
            </w:r>
            <w:r w:rsidR="00D51D03">
              <w:rPr>
                <w:noProof/>
                <w:webHidden/>
              </w:rPr>
              <w:tab/>
            </w:r>
            <w:r w:rsidR="00D51D03">
              <w:rPr>
                <w:noProof/>
                <w:webHidden/>
              </w:rPr>
              <w:fldChar w:fldCharType="begin"/>
            </w:r>
            <w:r w:rsidR="00D51D03">
              <w:rPr>
                <w:noProof/>
                <w:webHidden/>
              </w:rPr>
              <w:instrText xml:space="preserve"> PAGEREF _Toc75964174 \h </w:instrText>
            </w:r>
            <w:r w:rsidR="00D51D03">
              <w:rPr>
                <w:noProof/>
                <w:webHidden/>
              </w:rPr>
            </w:r>
            <w:r w:rsidR="00D51D03">
              <w:rPr>
                <w:noProof/>
                <w:webHidden/>
              </w:rPr>
              <w:fldChar w:fldCharType="separate"/>
            </w:r>
            <w:r w:rsidR="00F51DC4">
              <w:rPr>
                <w:noProof/>
                <w:webHidden/>
              </w:rPr>
              <w:t>17</w:t>
            </w:r>
            <w:r w:rsidR="00D51D03">
              <w:rPr>
                <w:noProof/>
                <w:webHidden/>
              </w:rPr>
              <w:fldChar w:fldCharType="end"/>
            </w:r>
          </w:hyperlink>
        </w:p>
        <w:p w14:paraId="425FCF75" w14:textId="77777777" w:rsidR="00D51D03" w:rsidRDefault="00C2611B">
          <w:pPr>
            <w:pStyle w:val="TDC1"/>
            <w:tabs>
              <w:tab w:val="left" w:pos="880"/>
              <w:tab w:val="right" w:leader="dot" w:pos="9396"/>
            </w:tabs>
            <w:rPr>
              <w:rFonts w:eastAsiaTheme="minorEastAsia"/>
              <w:noProof/>
              <w:lang w:val="es-MX" w:eastAsia="es-MX"/>
            </w:rPr>
          </w:pPr>
          <w:hyperlink w:anchor="_Toc75964175" w:history="1">
            <w:r w:rsidR="00D51D03" w:rsidRPr="006F7FAA">
              <w:rPr>
                <w:rStyle w:val="Hipervnculo"/>
                <w:rFonts w:ascii="Arial" w:hAnsi="Arial" w:cs="Arial"/>
                <w:noProof/>
              </w:rPr>
              <w:t>3.3.3.</w:t>
            </w:r>
            <w:r w:rsidR="00D51D03">
              <w:rPr>
                <w:rFonts w:eastAsiaTheme="minorEastAsia"/>
                <w:noProof/>
                <w:lang w:val="es-MX" w:eastAsia="es-MX"/>
              </w:rPr>
              <w:tab/>
            </w:r>
            <w:r w:rsidR="00D51D03" w:rsidRPr="006F7FAA">
              <w:rPr>
                <w:rStyle w:val="Hipervnculo"/>
                <w:rFonts w:ascii="Arial" w:hAnsi="Arial" w:cs="Arial"/>
                <w:noProof/>
              </w:rPr>
              <w:t>COMPONENTE DE RENDICIÓN DE CUENTAS</w:t>
            </w:r>
            <w:r w:rsidR="00D51D03">
              <w:rPr>
                <w:noProof/>
                <w:webHidden/>
              </w:rPr>
              <w:tab/>
            </w:r>
            <w:r w:rsidR="00D51D03">
              <w:rPr>
                <w:noProof/>
                <w:webHidden/>
              </w:rPr>
              <w:fldChar w:fldCharType="begin"/>
            </w:r>
            <w:r w:rsidR="00D51D03">
              <w:rPr>
                <w:noProof/>
                <w:webHidden/>
              </w:rPr>
              <w:instrText xml:space="preserve"> PAGEREF _Toc75964175 \h </w:instrText>
            </w:r>
            <w:r w:rsidR="00D51D03">
              <w:rPr>
                <w:noProof/>
                <w:webHidden/>
              </w:rPr>
            </w:r>
            <w:r w:rsidR="00D51D03">
              <w:rPr>
                <w:noProof/>
                <w:webHidden/>
              </w:rPr>
              <w:fldChar w:fldCharType="separate"/>
            </w:r>
            <w:r w:rsidR="00F51DC4">
              <w:rPr>
                <w:noProof/>
                <w:webHidden/>
              </w:rPr>
              <w:t>17</w:t>
            </w:r>
            <w:r w:rsidR="00D51D03">
              <w:rPr>
                <w:noProof/>
                <w:webHidden/>
              </w:rPr>
              <w:fldChar w:fldCharType="end"/>
            </w:r>
          </w:hyperlink>
        </w:p>
        <w:p w14:paraId="70A682E8" w14:textId="77777777" w:rsidR="00D51D03" w:rsidRDefault="00C2611B">
          <w:pPr>
            <w:pStyle w:val="TDC1"/>
            <w:tabs>
              <w:tab w:val="left" w:pos="1100"/>
              <w:tab w:val="right" w:leader="dot" w:pos="9396"/>
            </w:tabs>
            <w:rPr>
              <w:rFonts w:eastAsiaTheme="minorEastAsia"/>
              <w:noProof/>
              <w:lang w:val="es-MX" w:eastAsia="es-MX"/>
            </w:rPr>
          </w:pPr>
          <w:hyperlink w:anchor="_Toc75964176" w:history="1">
            <w:r w:rsidR="00D51D03" w:rsidRPr="006F7FAA">
              <w:rPr>
                <w:rStyle w:val="Hipervnculo"/>
                <w:rFonts w:ascii="Arial" w:hAnsi="Arial" w:cs="Arial"/>
                <w:noProof/>
              </w:rPr>
              <w:t>3.3.3.1.</w:t>
            </w:r>
            <w:r w:rsidR="00D51D03">
              <w:rPr>
                <w:rFonts w:eastAsiaTheme="minorEastAsia"/>
                <w:noProof/>
                <w:lang w:val="es-MX" w:eastAsia="es-MX"/>
              </w:rPr>
              <w:tab/>
            </w:r>
            <w:r w:rsidR="00D51D03" w:rsidRPr="006F7FAA">
              <w:rPr>
                <w:rStyle w:val="Hipervnculo"/>
                <w:rFonts w:ascii="Arial" w:hAnsi="Arial" w:cs="Arial"/>
                <w:noProof/>
              </w:rPr>
              <w:t>Actividades del componente de rendición de cuentas</w:t>
            </w:r>
            <w:r w:rsidR="00D51D03">
              <w:rPr>
                <w:noProof/>
                <w:webHidden/>
              </w:rPr>
              <w:tab/>
            </w:r>
            <w:r w:rsidR="00D51D03">
              <w:rPr>
                <w:noProof/>
                <w:webHidden/>
              </w:rPr>
              <w:fldChar w:fldCharType="begin"/>
            </w:r>
            <w:r w:rsidR="00D51D03">
              <w:rPr>
                <w:noProof/>
                <w:webHidden/>
              </w:rPr>
              <w:instrText xml:space="preserve"> PAGEREF _Toc75964176 \h </w:instrText>
            </w:r>
            <w:r w:rsidR="00D51D03">
              <w:rPr>
                <w:noProof/>
                <w:webHidden/>
              </w:rPr>
            </w:r>
            <w:r w:rsidR="00D51D03">
              <w:rPr>
                <w:noProof/>
                <w:webHidden/>
              </w:rPr>
              <w:fldChar w:fldCharType="separate"/>
            </w:r>
            <w:r w:rsidR="00F51DC4">
              <w:rPr>
                <w:noProof/>
                <w:webHidden/>
              </w:rPr>
              <w:t>18</w:t>
            </w:r>
            <w:r w:rsidR="00D51D03">
              <w:rPr>
                <w:noProof/>
                <w:webHidden/>
              </w:rPr>
              <w:fldChar w:fldCharType="end"/>
            </w:r>
          </w:hyperlink>
        </w:p>
        <w:p w14:paraId="3EF90275" w14:textId="77777777" w:rsidR="00D51D03" w:rsidRDefault="00C2611B">
          <w:pPr>
            <w:pStyle w:val="TDC1"/>
            <w:tabs>
              <w:tab w:val="left" w:pos="880"/>
              <w:tab w:val="right" w:leader="dot" w:pos="9396"/>
            </w:tabs>
            <w:rPr>
              <w:rFonts w:eastAsiaTheme="minorEastAsia"/>
              <w:noProof/>
              <w:lang w:val="es-MX" w:eastAsia="es-MX"/>
            </w:rPr>
          </w:pPr>
          <w:hyperlink w:anchor="_Toc75964177" w:history="1">
            <w:r w:rsidR="00D51D03" w:rsidRPr="006F7FAA">
              <w:rPr>
                <w:rStyle w:val="Hipervnculo"/>
                <w:rFonts w:ascii="Arial" w:hAnsi="Arial" w:cs="Arial"/>
                <w:noProof/>
              </w:rPr>
              <w:t>3.3.4.</w:t>
            </w:r>
            <w:r w:rsidR="00D51D03">
              <w:rPr>
                <w:rFonts w:eastAsiaTheme="minorEastAsia"/>
                <w:noProof/>
                <w:lang w:val="es-MX" w:eastAsia="es-MX"/>
              </w:rPr>
              <w:tab/>
            </w:r>
            <w:r w:rsidR="00D51D03" w:rsidRPr="006F7FAA">
              <w:rPr>
                <w:rStyle w:val="Hipervnculo"/>
                <w:rFonts w:ascii="Arial" w:hAnsi="Arial" w:cs="Arial"/>
                <w:noProof/>
              </w:rPr>
              <w:t>COMPONENTE DE ATENCIÓN AL CIUDADANO</w:t>
            </w:r>
            <w:r w:rsidR="00D51D03">
              <w:rPr>
                <w:noProof/>
                <w:webHidden/>
              </w:rPr>
              <w:tab/>
            </w:r>
            <w:r w:rsidR="00D51D03">
              <w:rPr>
                <w:noProof/>
                <w:webHidden/>
              </w:rPr>
              <w:fldChar w:fldCharType="begin"/>
            </w:r>
            <w:r w:rsidR="00D51D03">
              <w:rPr>
                <w:noProof/>
                <w:webHidden/>
              </w:rPr>
              <w:instrText xml:space="preserve"> PAGEREF _Toc75964177 \h </w:instrText>
            </w:r>
            <w:r w:rsidR="00D51D03">
              <w:rPr>
                <w:noProof/>
                <w:webHidden/>
              </w:rPr>
            </w:r>
            <w:r w:rsidR="00D51D03">
              <w:rPr>
                <w:noProof/>
                <w:webHidden/>
              </w:rPr>
              <w:fldChar w:fldCharType="separate"/>
            </w:r>
            <w:r w:rsidR="00F51DC4">
              <w:rPr>
                <w:noProof/>
                <w:webHidden/>
              </w:rPr>
              <w:t>19</w:t>
            </w:r>
            <w:r w:rsidR="00D51D03">
              <w:rPr>
                <w:noProof/>
                <w:webHidden/>
              </w:rPr>
              <w:fldChar w:fldCharType="end"/>
            </w:r>
          </w:hyperlink>
        </w:p>
        <w:p w14:paraId="71E005DD" w14:textId="77777777" w:rsidR="00D51D03" w:rsidRDefault="00C2611B">
          <w:pPr>
            <w:pStyle w:val="TDC1"/>
            <w:tabs>
              <w:tab w:val="left" w:pos="1100"/>
              <w:tab w:val="right" w:leader="dot" w:pos="9396"/>
            </w:tabs>
            <w:rPr>
              <w:rFonts w:eastAsiaTheme="minorEastAsia"/>
              <w:noProof/>
              <w:lang w:val="es-MX" w:eastAsia="es-MX"/>
            </w:rPr>
          </w:pPr>
          <w:hyperlink w:anchor="_Toc75964178" w:history="1">
            <w:r w:rsidR="00D51D03" w:rsidRPr="006F7FAA">
              <w:rPr>
                <w:rStyle w:val="Hipervnculo"/>
                <w:rFonts w:ascii="Arial" w:hAnsi="Arial" w:cs="Arial"/>
                <w:noProof/>
              </w:rPr>
              <w:t>3.3.4.1.</w:t>
            </w:r>
            <w:r w:rsidR="00D51D03">
              <w:rPr>
                <w:rFonts w:eastAsiaTheme="minorEastAsia"/>
                <w:noProof/>
                <w:lang w:val="es-MX" w:eastAsia="es-MX"/>
              </w:rPr>
              <w:tab/>
            </w:r>
            <w:r w:rsidR="00D51D03" w:rsidRPr="006F7FAA">
              <w:rPr>
                <w:rStyle w:val="Hipervnculo"/>
                <w:rFonts w:ascii="Arial" w:hAnsi="Arial" w:cs="Arial"/>
                <w:noProof/>
              </w:rPr>
              <w:t>Actividades del Componente de Atención al Ciudadano</w:t>
            </w:r>
            <w:r w:rsidR="00D51D03">
              <w:rPr>
                <w:noProof/>
                <w:webHidden/>
              </w:rPr>
              <w:tab/>
            </w:r>
            <w:r w:rsidR="00D51D03">
              <w:rPr>
                <w:noProof/>
                <w:webHidden/>
              </w:rPr>
              <w:fldChar w:fldCharType="begin"/>
            </w:r>
            <w:r w:rsidR="00D51D03">
              <w:rPr>
                <w:noProof/>
                <w:webHidden/>
              </w:rPr>
              <w:instrText xml:space="preserve"> PAGEREF _Toc75964178 \h </w:instrText>
            </w:r>
            <w:r w:rsidR="00D51D03">
              <w:rPr>
                <w:noProof/>
                <w:webHidden/>
              </w:rPr>
            </w:r>
            <w:r w:rsidR="00D51D03">
              <w:rPr>
                <w:noProof/>
                <w:webHidden/>
              </w:rPr>
              <w:fldChar w:fldCharType="separate"/>
            </w:r>
            <w:r w:rsidR="00F51DC4">
              <w:rPr>
                <w:noProof/>
                <w:webHidden/>
              </w:rPr>
              <w:t>19</w:t>
            </w:r>
            <w:r w:rsidR="00D51D03">
              <w:rPr>
                <w:noProof/>
                <w:webHidden/>
              </w:rPr>
              <w:fldChar w:fldCharType="end"/>
            </w:r>
          </w:hyperlink>
        </w:p>
        <w:p w14:paraId="3A4DD470" w14:textId="77777777" w:rsidR="00D51D03" w:rsidRDefault="00C2611B">
          <w:pPr>
            <w:pStyle w:val="TDC1"/>
            <w:tabs>
              <w:tab w:val="left" w:pos="880"/>
              <w:tab w:val="right" w:leader="dot" w:pos="9396"/>
            </w:tabs>
            <w:rPr>
              <w:rFonts w:eastAsiaTheme="minorEastAsia"/>
              <w:noProof/>
              <w:lang w:val="es-MX" w:eastAsia="es-MX"/>
            </w:rPr>
          </w:pPr>
          <w:hyperlink w:anchor="_Toc75964179" w:history="1">
            <w:r w:rsidR="00D51D03" w:rsidRPr="006F7FAA">
              <w:rPr>
                <w:rStyle w:val="Hipervnculo"/>
                <w:rFonts w:ascii="Arial" w:hAnsi="Arial" w:cs="Arial"/>
                <w:noProof/>
              </w:rPr>
              <w:t>3.3.5.</w:t>
            </w:r>
            <w:r w:rsidR="00D51D03">
              <w:rPr>
                <w:rFonts w:eastAsiaTheme="minorEastAsia"/>
                <w:noProof/>
                <w:lang w:val="es-MX" w:eastAsia="es-MX"/>
              </w:rPr>
              <w:tab/>
            </w:r>
            <w:r w:rsidR="00D51D03" w:rsidRPr="006F7FAA">
              <w:rPr>
                <w:rStyle w:val="Hipervnculo"/>
                <w:rFonts w:ascii="Arial" w:hAnsi="Arial" w:cs="Arial"/>
                <w:noProof/>
              </w:rPr>
              <w:t>COMPONENTE DE TRANSPARENCIA Y DERECHO DE ACCESO A LA INFORMACIÓN PÚBLICA</w:t>
            </w:r>
            <w:r w:rsidR="00D51D03">
              <w:rPr>
                <w:noProof/>
                <w:webHidden/>
              </w:rPr>
              <w:tab/>
            </w:r>
            <w:r w:rsidR="00D51D03">
              <w:rPr>
                <w:noProof/>
                <w:webHidden/>
              </w:rPr>
              <w:fldChar w:fldCharType="begin"/>
            </w:r>
            <w:r w:rsidR="00D51D03">
              <w:rPr>
                <w:noProof/>
                <w:webHidden/>
              </w:rPr>
              <w:instrText xml:space="preserve"> PAGEREF _Toc75964179 \h </w:instrText>
            </w:r>
            <w:r w:rsidR="00D51D03">
              <w:rPr>
                <w:noProof/>
                <w:webHidden/>
              </w:rPr>
            </w:r>
            <w:r w:rsidR="00D51D03">
              <w:rPr>
                <w:noProof/>
                <w:webHidden/>
              </w:rPr>
              <w:fldChar w:fldCharType="separate"/>
            </w:r>
            <w:r w:rsidR="00F51DC4">
              <w:rPr>
                <w:noProof/>
                <w:webHidden/>
              </w:rPr>
              <w:t>20</w:t>
            </w:r>
            <w:r w:rsidR="00D51D03">
              <w:rPr>
                <w:noProof/>
                <w:webHidden/>
              </w:rPr>
              <w:fldChar w:fldCharType="end"/>
            </w:r>
          </w:hyperlink>
        </w:p>
        <w:p w14:paraId="56DBAEEB" w14:textId="77777777" w:rsidR="00D51D03" w:rsidRDefault="00C2611B">
          <w:pPr>
            <w:pStyle w:val="TDC1"/>
            <w:tabs>
              <w:tab w:val="left" w:pos="1100"/>
              <w:tab w:val="right" w:leader="dot" w:pos="9396"/>
            </w:tabs>
            <w:rPr>
              <w:rFonts w:eastAsiaTheme="minorEastAsia"/>
              <w:noProof/>
              <w:lang w:val="es-MX" w:eastAsia="es-MX"/>
            </w:rPr>
          </w:pPr>
          <w:hyperlink w:anchor="_Toc75964180" w:history="1">
            <w:r w:rsidR="00D51D03" w:rsidRPr="006F7FAA">
              <w:rPr>
                <w:rStyle w:val="Hipervnculo"/>
                <w:rFonts w:ascii="Arial" w:hAnsi="Arial" w:cs="Arial"/>
                <w:noProof/>
              </w:rPr>
              <w:t>3.3.5.1.</w:t>
            </w:r>
            <w:r w:rsidR="00D51D03">
              <w:rPr>
                <w:rFonts w:eastAsiaTheme="minorEastAsia"/>
                <w:noProof/>
                <w:lang w:val="es-MX" w:eastAsia="es-MX"/>
              </w:rPr>
              <w:tab/>
            </w:r>
            <w:r w:rsidR="00D51D03" w:rsidRPr="006F7FAA">
              <w:rPr>
                <w:rStyle w:val="Hipervnculo"/>
                <w:rFonts w:ascii="Arial" w:hAnsi="Arial" w:cs="Arial"/>
                <w:noProof/>
              </w:rPr>
              <w:t>Actividades del Componente de Transparencia y Derecho de Acceso a la Información Pública</w:t>
            </w:r>
            <w:r w:rsidR="00D51D03">
              <w:rPr>
                <w:noProof/>
                <w:webHidden/>
              </w:rPr>
              <w:tab/>
            </w:r>
            <w:r w:rsidR="00D51D03">
              <w:rPr>
                <w:noProof/>
                <w:webHidden/>
              </w:rPr>
              <w:fldChar w:fldCharType="begin"/>
            </w:r>
            <w:r w:rsidR="00D51D03">
              <w:rPr>
                <w:noProof/>
                <w:webHidden/>
              </w:rPr>
              <w:instrText xml:space="preserve"> PAGEREF _Toc75964180 \h </w:instrText>
            </w:r>
            <w:r w:rsidR="00D51D03">
              <w:rPr>
                <w:noProof/>
                <w:webHidden/>
              </w:rPr>
            </w:r>
            <w:r w:rsidR="00D51D03">
              <w:rPr>
                <w:noProof/>
                <w:webHidden/>
              </w:rPr>
              <w:fldChar w:fldCharType="separate"/>
            </w:r>
            <w:r w:rsidR="00F51DC4">
              <w:rPr>
                <w:noProof/>
                <w:webHidden/>
              </w:rPr>
              <w:t>20</w:t>
            </w:r>
            <w:r w:rsidR="00D51D03">
              <w:rPr>
                <w:noProof/>
                <w:webHidden/>
              </w:rPr>
              <w:fldChar w:fldCharType="end"/>
            </w:r>
          </w:hyperlink>
        </w:p>
        <w:p w14:paraId="44D24C3B" w14:textId="77777777" w:rsidR="00D51D03" w:rsidRDefault="00C2611B">
          <w:pPr>
            <w:pStyle w:val="TDC1"/>
            <w:tabs>
              <w:tab w:val="left" w:pos="880"/>
              <w:tab w:val="right" w:leader="dot" w:pos="9396"/>
            </w:tabs>
            <w:rPr>
              <w:rFonts w:eastAsiaTheme="minorEastAsia"/>
              <w:noProof/>
              <w:lang w:val="es-MX" w:eastAsia="es-MX"/>
            </w:rPr>
          </w:pPr>
          <w:hyperlink w:anchor="_Toc75964181" w:history="1">
            <w:r w:rsidR="00D51D03" w:rsidRPr="006F7FAA">
              <w:rPr>
                <w:rStyle w:val="Hipervnculo"/>
                <w:rFonts w:ascii="Arial" w:hAnsi="Arial" w:cs="Arial"/>
                <w:noProof/>
              </w:rPr>
              <w:t>3.3.6.</w:t>
            </w:r>
            <w:r w:rsidR="00D51D03">
              <w:rPr>
                <w:rFonts w:eastAsiaTheme="minorEastAsia"/>
                <w:noProof/>
                <w:lang w:val="es-MX" w:eastAsia="es-MX"/>
              </w:rPr>
              <w:tab/>
            </w:r>
            <w:r w:rsidR="00D51D03" w:rsidRPr="006F7FAA">
              <w:rPr>
                <w:rStyle w:val="Hipervnculo"/>
                <w:rFonts w:ascii="Arial" w:hAnsi="Arial" w:cs="Arial"/>
                <w:noProof/>
              </w:rPr>
              <w:t>INICIATIVAS ADICIONALES</w:t>
            </w:r>
            <w:r w:rsidR="00D51D03">
              <w:rPr>
                <w:noProof/>
                <w:webHidden/>
              </w:rPr>
              <w:tab/>
            </w:r>
            <w:r w:rsidR="00D51D03">
              <w:rPr>
                <w:noProof/>
                <w:webHidden/>
              </w:rPr>
              <w:fldChar w:fldCharType="begin"/>
            </w:r>
            <w:r w:rsidR="00D51D03">
              <w:rPr>
                <w:noProof/>
                <w:webHidden/>
              </w:rPr>
              <w:instrText xml:space="preserve"> PAGEREF _Toc75964181 \h </w:instrText>
            </w:r>
            <w:r w:rsidR="00D51D03">
              <w:rPr>
                <w:noProof/>
                <w:webHidden/>
              </w:rPr>
            </w:r>
            <w:r w:rsidR="00D51D03">
              <w:rPr>
                <w:noProof/>
                <w:webHidden/>
              </w:rPr>
              <w:fldChar w:fldCharType="separate"/>
            </w:r>
            <w:r w:rsidR="00F51DC4">
              <w:rPr>
                <w:noProof/>
                <w:webHidden/>
              </w:rPr>
              <w:t>21</w:t>
            </w:r>
            <w:r w:rsidR="00D51D03">
              <w:rPr>
                <w:noProof/>
                <w:webHidden/>
              </w:rPr>
              <w:fldChar w:fldCharType="end"/>
            </w:r>
          </w:hyperlink>
        </w:p>
        <w:p w14:paraId="52C34BA0" w14:textId="77777777" w:rsidR="00D51D03" w:rsidRDefault="00C2611B">
          <w:pPr>
            <w:pStyle w:val="TDC1"/>
            <w:tabs>
              <w:tab w:val="left" w:pos="1100"/>
              <w:tab w:val="right" w:leader="dot" w:pos="9396"/>
            </w:tabs>
            <w:rPr>
              <w:rFonts w:eastAsiaTheme="minorEastAsia"/>
              <w:noProof/>
              <w:lang w:val="es-MX" w:eastAsia="es-MX"/>
            </w:rPr>
          </w:pPr>
          <w:hyperlink w:anchor="_Toc75964182" w:history="1">
            <w:r w:rsidR="00D51D03" w:rsidRPr="006F7FAA">
              <w:rPr>
                <w:rStyle w:val="Hipervnculo"/>
                <w:rFonts w:ascii="Arial" w:hAnsi="Arial" w:cs="Arial"/>
                <w:noProof/>
              </w:rPr>
              <w:t>3.3.6.1.</w:t>
            </w:r>
            <w:r w:rsidR="00D51D03">
              <w:rPr>
                <w:rFonts w:eastAsiaTheme="minorEastAsia"/>
                <w:noProof/>
                <w:lang w:val="es-MX" w:eastAsia="es-MX"/>
              </w:rPr>
              <w:tab/>
            </w:r>
            <w:r w:rsidR="00D51D03" w:rsidRPr="006F7FAA">
              <w:rPr>
                <w:rStyle w:val="Hipervnculo"/>
                <w:rFonts w:ascii="Arial" w:hAnsi="Arial" w:cs="Arial"/>
                <w:noProof/>
              </w:rPr>
              <w:t>Actividades del Componente Iniciativas Adicionales</w:t>
            </w:r>
            <w:r w:rsidR="00D51D03">
              <w:rPr>
                <w:noProof/>
                <w:webHidden/>
              </w:rPr>
              <w:tab/>
            </w:r>
            <w:r w:rsidR="00D51D03">
              <w:rPr>
                <w:noProof/>
                <w:webHidden/>
              </w:rPr>
              <w:fldChar w:fldCharType="begin"/>
            </w:r>
            <w:r w:rsidR="00D51D03">
              <w:rPr>
                <w:noProof/>
                <w:webHidden/>
              </w:rPr>
              <w:instrText xml:space="preserve"> PAGEREF _Toc75964182 \h </w:instrText>
            </w:r>
            <w:r w:rsidR="00D51D03">
              <w:rPr>
                <w:noProof/>
                <w:webHidden/>
              </w:rPr>
            </w:r>
            <w:r w:rsidR="00D51D03">
              <w:rPr>
                <w:noProof/>
                <w:webHidden/>
              </w:rPr>
              <w:fldChar w:fldCharType="separate"/>
            </w:r>
            <w:r w:rsidR="00F51DC4">
              <w:rPr>
                <w:noProof/>
                <w:webHidden/>
              </w:rPr>
              <w:t>22</w:t>
            </w:r>
            <w:r w:rsidR="00D51D03">
              <w:rPr>
                <w:noProof/>
                <w:webHidden/>
              </w:rPr>
              <w:fldChar w:fldCharType="end"/>
            </w:r>
          </w:hyperlink>
        </w:p>
        <w:p w14:paraId="29390AF3" w14:textId="77777777" w:rsidR="00D51D03" w:rsidRDefault="00C2611B">
          <w:pPr>
            <w:pStyle w:val="TDC1"/>
            <w:tabs>
              <w:tab w:val="left" w:pos="440"/>
              <w:tab w:val="right" w:leader="dot" w:pos="9396"/>
            </w:tabs>
            <w:rPr>
              <w:rFonts w:eastAsiaTheme="minorEastAsia"/>
              <w:noProof/>
              <w:lang w:val="es-MX" w:eastAsia="es-MX"/>
            </w:rPr>
          </w:pPr>
          <w:hyperlink w:anchor="_Toc75964183" w:history="1">
            <w:r w:rsidR="00D51D03" w:rsidRPr="006F7FAA">
              <w:rPr>
                <w:rStyle w:val="Hipervnculo"/>
                <w:rFonts w:ascii="Arial" w:hAnsi="Arial" w:cs="Arial"/>
                <w:noProof/>
              </w:rPr>
              <w:t>4.</w:t>
            </w:r>
            <w:r w:rsidR="00D51D03">
              <w:rPr>
                <w:rFonts w:eastAsiaTheme="minorEastAsia"/>
                <w:noProof/>
                <w:lang w:val="es-MX" w:eastAsia="es-MX"/>
              </w:rPr>
              <w:tab/>
            </w:r>
            <w:r w:rsidR="00D51D03" w:rsidRPr="006F7FAA">
              <w:rPr>
                <w:rStyle w:val="Hipervnculo"/>
                <w:rFonts w:ascii="Arial" w:hAnsi="Arial" w:cs="Arial"/>
                <w:noProof/>
              </w:rPr>
              <w:t>REFERENCIAS</w:t>
            </w:r>
            <w:r w:rsidR="00D51D03">
              <w:rPr>
                <w:noProof/>
                <w:webHidden/>
              </w:rPr>
              <w:tab/>
            </w:r>
            <w:r w:rsidR="00D51D03">
              <w:rPr>
                <w:noProof/>
                <w:webHidden/>
              </w:rPr>
              <w:fldChar w:fldCharType="begin"/>
            </w:r>
            <w:r w:rsidR="00D51D03">
              <w:rPr>
                <w:noProof/>
                <w:webHidden/>
              </w:rPr>
              <w:instrText xml:space="preserve"> PAGEREF _Toc75964183 \h </w:instrText>
            </w:r>
            <w:r w:rsidR="00D51D03">
              <w:rPr>
                <w:noProof/>
                <w:webHidden/>
              </w:rPr>
            </w:r>
            <w:r w:rsidR="00D51D03">
              <w:rPr>
                <w:noProof/>
                <w:webHidden/>
              </w:rPr>
              <w:fldChar w:fldCharType="separate"/>
            </w:r>
            <w:r w:rsidR="00F51DC4">
              <w:rPr>
                <w:noProof/>
                <w:webHidden/>
              </w:rPr>
              <w:t>22</w:t>
            </w:r>
            <w:r w:rsidR="00D51D03">
              <w:rPr>
                <w:noProof/>
                <w:webHidden/>
              </w:rPr>
              <w:fldChar w:fldCharType="end"/>
            </w:r>
          </w:hyperlink>
        </w:p>
        <w:p w14:paraId="0C65CD3E" w14:textId="77777777" w:rsidR="00D51D03" w:rsidRDefault="00C2611B">
          <w:pPr>
            <w:pStyle w:val="TDC1"/>
            <w:tabs>
              <w:tab w:val="left" w:pos="440"/>
              <w:tab w:val="right" w:leader="dot" w:pos="9396"/>
            </w:tabs>
            <w:rPr>
              <w:rFonts w:eastAsiaTheme="minorEastAsia"/>
              <w:noProof/>
              <w:lang w:val="es-MX" w:eastAsia="es-MX"/>
            </w:rPr>
          </w:pPr>
          <w:hyperlink w:anchor="_Toc75964184" w:history="1">
            <w:r w:rsidR="00D51D03" w:rsidRPr="006F7FAA">
              <w:rPr>
                <w:rStyle w:val="Hipervnculo"/>
                <w:rFonts w:ascii="Arial" w:hAnsi="Arial" w:cs="Arial"/>
                <w:noProof/>
              </w:rPr>
              <w:t>5.</w:t>
            </w:r>
            <w:r w:rsidR="00D51D03">
              <w:rPr>
                <w:rFonts w:eastAsiaTheme="minorEastAsia"/>
                <w:noProof/>
                <w:lang w:val="es-MX" w:eastAsia="es-MX"/>
              </w:rPr>
              <w:tab/>
            </w:r>
            <w:r w:rsidR="00D51D03" w:rsidRPr="006F7FAA">
              <w:rPr>
                <w:rStyle w:val="Hipervnculo"/>
                <w:rFonts w:ascii="Arial" w:hAnsi="Arial" w:cs="Arial"/>
                <w:noProof/>
              </w:rPr>
              <w:t>CONTROL DE CAMBIOS</w:t>
            </w:r>
            <w:r w:rsidR="00D51D03">
              <w:rPr>
                <w:noProof/>
                <w:webHidden/>
              </w:rPr>
              <w:tab/>
            </w:r>
            <w:r w:rsidR="00D51D03">
              <w:rPr>
                <w:noProof/>
                <w:webHidden/>
              </w:rPr>
              <w:fldChar w:fldCharType="begin"/>
            </w:r>
            <w:r w:rsidR="00D51D03">
              <w:rPr>
                <w:noProof/>
                <w:webHidden/>
              </w:rPr>
              <w:instrText xml:space="preserve"> PAGEREF _Toc75964184 \h </w:instrText>
            </w:r>
            <w:r w:rsidR="00D51D03">
              <w:rPr>
                <w:noProof/>
                <w:webHidden/>
              </w:rPr>
            </w:r>
            <w:r w:rsidR="00D51D03">
              <w:rPr>
                <w:noProof/>
                <w:webHidden/>
              </w:rPr>
              <w:fldChar w:fldCharType="separate"/>
            </w:r>
            <w:r w:rsidR="00F51DC4">
              <w:rPr>
                <w:noProof/>
                <w:webHidden/>
              </w:rPr>
              <w:t>23</w:t>
            </w:r>
            <w:r w:rsidR="00D51D03">
              <w:rPr>
                <w:noProof/>
                <w:webHidden/>
              </w:rPr>
              <w:fldChar w:fldCharType="end"/>
            </w:r>
          </w:hyperlink>
        </w:p>
        <w:p w14:paraId="387F8982" w14:textId="77777777" w:rsidR="00D51D03" w:rsidRDefault="00C2611B">
          <w:pPr>
            <w:pStyle w:val="TDC1"/>
            <w:tabs>
              <w:tab w:val="left" w:pos="440"/>
              <w:tab w:val="right" w:leader="dot" w:pos="9396"/>
            </w:tabs>
            <w:rPr>
              <w:rFonts w:eastAsiaTheme="minorEastAsia"/>
              <w:noProof/>
              <w:lang w:val="es-MX" w:eastAsia="es-MX"/>
            </w:rPr>
          </w:pPr>
          <w:hyperlink w:anchor="_Toc75964185" w:history="1">
            <w:r w:rsidR="00D51D03" w:rsidRPr="006F7FAA">
              <w:rPr>
                <w:rStyle w:val="Hipervnculo"/>
                <w:rFonts w:ascii="Arial" w:hAnsi="Arial" w:cs="Arial"/>
                <w:noProof/>
              </w:rPr>
              <w:t>6.</w:t>
            </w:r>
            <w:r w:rsidR="00D51D03">
              <w:rPr>
                <w:rFonts w:eastAsiaTheme="minorEastAsia"/>
                <w:noProof/>
                <w:lang w:val="es-MX" w:eastAsia="es-MX"/>
              </w:rPr>
              <w:tab/>
            </w:r>
            <w:r w:rsidR="00D51D03" w:rsidRPr="006F7FAA">
              <w:rPr>
                <w:rStyle w:val="Hipervnculo"/>
                <w:rFonts w:ascii="Arial" w:hAnsi="Arial" w:cs="Arial"/>
                <w:noProof/>
              </w:rPr>
              <w:t>CRÉDITOS</w:t>
            </w:r>
            <w:r w:rsidR="00D51D03">
              <w:rPr>
                <w:noProof/>
                <w:webHidden/>
              </w:rPr>
              <w:tab/>
            </w:r>
            <w:r w:rsidR="00D51D03">
              <w:rPr>
                <w:noProof/>
                <w:webHidden/>
              </w:rPr>
              <w:fldChar w:fldCharType="begin"/>
            </w:r>
            <w:r w:rsidR="00D51D03">
              <w:rPr>
                <w:noProof/>
                <w:webHidden/>
              </w:rPr>
              <w:instrText xml:space="preserve"> PAGEREF _Toc75964185 \h </w:instrText>
            </w:r>
            <w:r w:rsidR="00D51D03">
              <w:rPr>
                <w:noProof/>
                <w:webHidden/>
              </w:rPr>
            </w:r>
            <w:r w:rsidR="00D51D03">
              <w:rPr>
                <w:noProof/>
                <w:webHidden/>
              </w:rPr>
              <w:fldChar w:fldCharType="separate"/>
            </w:r>
            <w:r w:rsidR="00F51DC4">
              <w:rPr>
                <w:noProof/>
                <w:webHidden/>
              </w:rPr>
              <w:t>23</w:t>
            </w:r>
            <w:r w:rsidR="00D51D03">
              <w:rPr>
                <w:noProof/>
                <w:webHidden/>
              </w:rPr>
              <w:fldChar w:fldCharType="end"/>
            </w:r>
          </w:hyperlink>
        </w:p>
        <w:p w14:paraId="0EAE68CB" w14:textId="0AA777D1" w:rsidR="003F6FDD" w:rsidRPr="00C21A7A" w:rsidRDefault="003F6FDD">
          <w:pPr>
            <w:rPr>
              <w:rFonts w:ascii="Arial" w:hAnsi="Arial" w:cs="Arial"/>
              <w:color w:val="0D0D0D" w:themeColor="text1" w:themeTint="F2"/>
            </w:rPr>
          </w:pPr>
          <w:r w:rsidRPr="00C21A7A">
            <w:rPr>
              <w:rFonts w:ascii="Arial" w:hAnsi="Arial" w:cs="Arial"/>
              <w:b/>
              <w:bCs/>
              <w:color w:val="0D0D0D" w:themeColor="text1" w:themeTint="F2"/>
            </w:rPr>
            <w:fldChar w:fldCharType="end"/>
          </w:r>
        </w:p>
      </w:sdtContent>
    </w:sdt>
    <w:p w14:paraId="43348AB1" w14:textId="77777777" w:rsidR="00DA300A" w:rsidRPr="003F6FDD" w:rsidRDefault="00DA300A" w:rsidP="00592988">
      <w:pPr>
        <w:contextualSpacing/>
        <w:mirrorIndents/>
        <w:jc w:val="both"/>
        <w:rPr>
          <w:rFonts w:ascii="Arial" w:hAnsi="Arial" w:cs="Arial"/>
          <w:color w:val="0D0D0D" w:themeColor="text1" w:themeTint="F2"/>
        </w:rPr>
      </w:pPr>
    </w:p>
    <w:p w14:paraId="51B97A32" w14:textId="77777777" w:rsidR="00DA300A" w:rsidRPr="003F6FDD" w:rsidRDefault="00DA300A" w:rsidP="00592988">
      <w:pPr>
        <w:rPr>
          <w:rFonts w:ascii="Arial" w:eastAsiaTheme="majorEastAsia" w:hAnsi="Arial" w:cs="Arial"/>
          <w:b/>
          <w:color w:val="0D0D0D" w:themeColor="text1" w:themeTint="F2"/>
        </w:rPr>
      </w:pPr>
      <w:r w:rsidRPr="003F6FDD">
        <w:rPr>
          <w:rFonts w:ascii="Arial" w:hAnsi="Arial" w:cs="Arial"/>
          <w:b/>
          <w:color w:val="0D0D0D" w:themeColor="text1" w:themeTint="F2"/>
        </w:rPr>
        <w:br w:type="page"/>
      </w:r>
    </w:p>
    <w:p w14:paraId="5391BE75" w14:textId="77777777" w:rsidR="00DA300A" w:rsidRPr="003F6FDD" w:rsidRDefault="00DA300A" w:rsidP="003F6FDD">
      <w:pPr>
        <w:pStyle w:val="Ttulo1"/>
        <w:spacing w:before="0"/>
        <w:ind w:left="720"/>
        <w:rPr>
          <w:rFonts w:ascii="Arial" w:hAnsi="Arial" w:cs="Arial"/>
          <w:color w:val="0D0D0D" w:themeColor="text1" w:themeTint="F2"/>
          <w:sz w:val="24"/>
          <w:szCs w:val="24"/>
        </w:rPr>
      </w:pPr>
      <w:bookmarkStart w:id="2" w:name="_Toc75964143"/>
      <w:r w:rsidRPr="003F6FDD">
        <w:rPr>
          <w:rFonts w:ascii="Arial" w:hAnsi="Arial" w:cs="Arial"/>
          <w:color w:val="0D0D0D" w:themeColor="text1" w:themeTint="F2"/>
          <w:sz w:val="24"/>
          <w:szCs w:val="24"/>
        </w:rPr>
        <w:lastRenderedPageBreak/>
        <w:t>INTRODUCCIÓN</w:t>
      </w:r>
      <w:bookmarkEnd w:id="2"/>
    </w:p>
    <w:p w14:paraId="194476BB" w14:textId="77777777" w:rsidR="00DA300A" w:rsidRPr="00727ECE" w:rsidRDefault="00DA300A" w:rsidP="00592988">
      <w:pPr>
        <w:rPr>
          <w:rFonts w:ascii="Arial" w:hAnsi="Arial" w:cs="Arial"/>
        </w:rPr>
      </w:pPr>
    </w:p>
    <w:p w14:paraId="012A97AA" w14:textId="404AF2F7" w:rsidR="002A55E5" w:rsidRDefault="002A55E5" w:rsidP="00592988">
      <w:pPr>
        <w:contextualSpacing/>
        <w:mirrorIndents/>
        <w:jc w:val="both"/>
        <w:rPr>
          <w:rFonts w:ascii="Arial" w:hAnsi="Arial" w:cs="Arial"/>
        </w:rPr>
      </w:pPr>
      <w:r w:rsidRPr="002A55E5">
        <w:rPr>
          <w:rFonts w:ascii="Arial" w:hAnsi="Arial" w:cs="Arial"/>
        </w:rPr>
        <w:t>El</w:t>
      </w:r>
      <w:r w:rsidR="009A7CE5">
        <w:rPr>
          <w:rFonts w:ascii="Arial" w:hAnsi="Arial" w:cs="Arial"/>
        </w:rPr>
        <w:t xml:space="preserve"> Instituto Distrital de Patrimonio Cultural </w:t>
      </w:r>
      <w:r w:rsidRPr="002A55E5">
        <w:rPr>
          <w:rFonts w:ascii="Arial" w:hAnsi="Arial" w:cs="Arial"/>
        </w:rPr>
        <w:t>formuló para la vigencia 202</w:t>
      </w:r>
      <w:r w:rsidR="00A057EE">
        <w:rPr>
          <w:rFonts w:ascii="Arial" w:hAnsi="Arial" w:cs="Arial"/>
        </w:rPr>
        <w:t>1</w:t>
      </w:r>
      <w:r w:rsidRPr="002A55E5">
        <w:rPr>
          <w:rFonts w:ascii="Arial" w:hAnsi="Arial" w:cs="Arial"/>
        </w:rPr>
        <w:t xml:space="preserve"> el Plan Anticorrupción y Atención al Ciudadano </w:t>
      </w:r>
      <w:r w:rsidR="00A24821">
        <w:rPr>
          <w:rFonts w:ascii="Arial" w:hAnsi="Arial" w:cs="Arial"/>
        </w:rPr>
        <w:t>según</w:t>
      </w:r>
      <w:r w:rsidRPr="002A55E5">
        <w:rPr>
          <w:rFonts w:ascii="Arial" w:hAnsi="Arial" w:cs="Arial"/>
        </w:rPr>
        <w:t xml:space="preserve"> lo establecido en el art</w:t>
      </w:r>
      <w:r w:rsidR="00A24821">
        <w:rPr>
          <w:rFonts w:ascii="Arial" w:hAnsi="Arial" w:cs="Arial"/>
        </w:rPr>
        <w:t>ículo 73 de la Ley 1474 de 2011 que dicta:</w:t>
      </w:r>
      <w:r w:rsidRPr="002A55E5">
        <w:rPr>
          <w:rFonts w:ascii="Arial" w:hAnsi="Arial" w:cs="Arial"/>
        </w:rPr>
        <w:t xml:space="preserve"> </w:t>
      </w:r>
      <w:r w:rsidRPr="009A7CE5">
        <w:rPr>
          <w:rFonts w:ascii="Arial" w:hAnsi="Arial" w:cs="Arial"/>
          <w:i/>
        </w:rPr>
        <w:t>“Cada entidad del orden nacional, departamental y municipal deberá elaborar anualmente una estrategia de lucha contra la corrupción y de atención al ciudadano”</w:t>
      </w:r>
      <w:r w:rsidR="009A7CE5">
        <w:rPr>
          <w:rFonts w:ascii="Arial" w:hAnsi="Arial" w:cs="Arial"/>
        </w:rPr>
        <w:t xml:space="preserve">. Dicha estrategia </w:t>
      </w:r>
      <w:r w:rsidR="00A24821">
        <w:rPr>
          <w:rFonts w:ascii="Arial" w:hAnsi="Arial" w:cs="Arial"/>
        </w:rPr>
        <w:t xml:space="preserve">contiene </w:t>
      </w:r>
      <w:r w:rsidRPr="002A55E5">
        <w:rPr>
          <w:rFonts w:ascii="Arial" w:hAnsi="Arial" w:cs="Arial"/>
        </w:rPr>
        <w:t>el mapa de riesgos de corrupción en la respectiva entidad, las medidas concretas para mitigar eso</w:t>
      </w:r>
      <w:r w:rsidR="00A24821">
        <w:rPr>
          <w:rFonts w:ascii="Arial" w:hAnsi="Arial" w:cs="Arial"/>
        </w:rPr>
        <w:t xml:space="preserve">s riesgos, las estrategias </w:t>
      </w:r>
      <w:proofErr w:type="spellStart"/>
      <w:r w:rsidR="00A24821">
        <w:rPr>
          <w:rFonts w:ascii="Arial" w:hAnsi="Arial" w:cs="Arial"/>
        </w:rPr>
        <w:t>anti</w:t>
      </w:r>
      <w:r w:rsidRPr="002A55E5">
        <w:rPr>
          <w:rFonts w:ascii="Arial" w:hAnsi="Arial" w:cs="Arial"/>
        </w:rPr>
        <w:t>trámites</w:t>
      </w:r>
      <w:proofErr w:type="spellEnd"/>
      <w:r w:rsidRPr="002A55E5">
        <w:rPr>
          <w:rFonts w:ascii="Arial" w:hAnsi="Arial" w:cs="Arial"/>
        </w:rPr>
        <w:t xml:space="preserve"> y los mecanismos para m</w:t>
      </w:r>
      <w:r w:rsidR="00A24821">
        <w:rPr>
          <w:rFonts w:ascii="Arial" w:hAnsi="Arial" w:cs="Arial"/>
        </w:rPr>
        <w:t>ejorar la atención al ciudadano</w:t>
      </w:r>
      <w:r w:rsidRPr="002A55E5">
        <w:rPr>
          <w:rFonts w:ascii="Arial" w:hAnsi="Arial" w:cs="Arial"/>
        </w:rPr>
        <w:t xml:space="preserve"> y el Decreto 2641 del 2012, el </w:t>
      </w:r>
      <w:r w:rsidR="009A7CE5" w:rsidRPr="002A55E5">
        <w:rPr>
          <w:rFonts w:ascii="Arial" w:hAnsi="Arial" w:cs="Arial"/>
        </w:rPr>
        <w:t xml:space="preserve">CONPES </w:t>
      </w:r>
      <w:r w:rsidRPr="002A55E5">
        <w:rPr>
          <w:rFonts w:ascii="Arial" w:hAnsi="Arial" w:cs="Arial"/>
        </w:rPr>
        <w:t>3654 de 2010, así como los lineamientos de la guía Estrategias para la construcción del Plan Anticorrupción y de A</w:t>
      </w:r>
      <w:r w:rsidR="009A7CE5">
        <w:rPr>
          <w:rFonts w:ascii="Arial" w:hAnsi="Arial" w:cs="Arial"/>
        </w:rPr>
        <w:t>tención al Ciudadano versión 2.</w:t>
      </w:r>
    </w:p>
    <w:p w14:paraId="278DB779" w14:textId="77777777" w:rsidR="002A55E5" w:rsidRDefault="002A55E5" w:rsidP="00592988">
      <w:pPr>
        <w:contextualSpacing/>
        <w:mirrorIndents/>
        <w:jc w:val="both"/>
        <w:rPr>
          <w:rFonts w:ascii="Arial" w:hAnsi="Arial" w:cs="Arial"/>
        </w:rPr>
      </w:pPr>
    </w:p>
    <w:p w14:paraId="260D5A47" w14:textId="695F67CC" w:rsidR="002A55E5" w:rsidRDefault="002A55E5" w:rsidP="00592988">
      <w:pPr>
        <w:contextualSpacing/>
        <w:mirrorIndents/>
        <w:jc w:val="both"/>
        <w:rPr>
          <w:rFonts w:ascii="Arial" w:hAnsi="Arial" w:cs="Arial"/>
        </w:rPr>
      </w:pPr>
      <w:r w:rsidRPr="002A55E5">
        <w:rPr>
          <w:rFonts w:ascii="Arial" w:hAnsi="Arial" w:cs="Arial"/>
        </w:rPr>
        <w:t>De igual forma, el Decreto 1499 de 2017 “Por medio del cual se modifica el Decreto 1083 de 2015, Decreto único Reglamentario del Sector Función Pública, en lo relacionado con el Sistema de Gestión establecido en el artíc</w:t>
      </w:r>
      <w:r w:rsidR="009A7CE5">
        <w:rPr>
          <w:rFonts w:ascii="Arial" w:hAnsi="Arial" w:cs="Arial"/>
        </w:rPr>
        <w:t xml:space="preserve">ulo 133 de la </w:t>
      </w:r>
      <w:r w:rsidR="00E205D7">
        <w:rPr>
          <w:rFonts w:ascii="Arial" w:hAnsi="Arial" w:cs="Arial"/>
        </w:rPr>
        <w:t xml:space="preserve">Ley 1753 de 2015 y la Ley 1757 de 2015 </w:t>
      </w:r>
      <w:r w:rsidR="00E205D7" w:rsidRPr="00E205D7">
        <w:rPr>
          <w:rFonts w:ascii="Arial" w:hAnsi="Arial" w:cs="Arial"/>
        </w:rPr>
        <w:t>Por la cual se dictan disposiciones en materia de promoción y protección del derecho a la participación democrática</w:t>
      </w:r>
      <w:r w:rsidR="00E205D7">
        <w:rPr>
          <w:rFonts w:ascii="Arial" w:hAnsi="Arial" w:cs="Arial"/>
        </w:rPr>
        <w:t>.</w:t>
      </w:r>
    </w:p>
    <w:p w14:paraId="3D2BE0FF" w14:textId="77777777" w:rsidR="009A7CE5" w:rsidRDefault="009A7CE5" w:rsidP="00592988">
      <w:pPr>
        <w:contextualSpacing/>
        <w:mirrorIndents/>
        <w:jc w:val="both"/>
        <w:rPr>
          <w:rFonts w:ascii="Arial" w:hAnsi="Arial" w:cs="Arial"/>
        </w:rPr>
      </w:pPr>
    </w:p>
    <w:p w14:paraId="57637186" w14:textId="224EC0F4" w:rsidR="009A7CE5" w:rsidRDefault="009A7CE5" w:rsidP="00592988">
      <w:pPr>
        <w:contextualSpacing/>
        <w:mirrorIndents/>
        <w:jc w:val="both"/>
        <w:rPr>
          <w:rFonts w:ascii="Arial" w:hAnsi="Arial" w:cs="Arial"/>
        </w:rPr>
      </w:pPr>
      <w:r w:rsidRPr="00574BB7">
        <w:rPr>
          <w:rFonts w:ascii="Arial" w:hAnsi="Arial" w:cs="Arial"/>
        </w:rPr>
        <w:t>Así mismo, se tuvieron en cuenta las recomendaciones dadas por el Comité Distrital de Lucha Contra la Corrupción –CDLCC y las orientaciones realizadas por la Secretaría General de la Alcaldía Mayor de Bogotá</w:t>
      </w:r>
      <w:r w:rsidR="0032609F" w:rsidRPr="00574BB7">
        <w:rPr>
          <w:rFonts w:ascii="Arial" w:hAnsi="Arial" w:cs="Arial"/>
        </w:rPr>
        <w:t xml:space="preserve"> </w:t>
      </w:r>
      <w:r w:rsidRPr="00574BB7">
        <w:rPr>
          <w:rFonts w:ascii="Arial" w:hAnsi="Arial" w:cs="Arial"/>
        </w:rPr>
        <w:t>(</w:t>
      </w:r>
      <w:r w:rsidR="00945405" w:rsidRPr="00574BB7">
        <w:rPr>
          <w:rFonts w:ascii="Arial" w:hAnsi="Arial" w:cs="Arial"/>
        </w:rPr>
        <w:t>Circular No.101</w:t>
      </w:r>
      <w:r w:rsidRPr="00574BB7">
        <w:rPr>
          <w:rFonts w:ascii="Arial" w:hAnsi="Arial" w:cs="Arial"/>
        </w:rPr>
        <w:t xml:space="preserve"> de 20</w:t>
      </w:r>
      <w:r w:rsidR="006E6B5D" w:rsidRPr="00574BB7">
        <w:rPr>
          <w:rFonts w:ascii="Arial" w:hAnsi="Arial" w:cs="Arial"/>
        </w:rPr>
        <w:t>20</w:t>
      </w:r>
      <w:r w:rsidRPr="00574BB7">
        <w:rPr>
          <w:rFonts w:ascii="Arial" w:hAnsi="Arial" w:cs="Arial"/>
        </w:rPr>
        <w:t>).</w:t>
      </w:r>
    </w:p>
    <w:p w14:paraId="4BC289BB" w14:textId="77777777" w:rsidR="002A55E5" w:rsidRDefault="002A55E5" w:rsidP="00592988">
      <w:pPr>
        <w:contextualSpacing/>
        <w:mirrorIndents/>
        <w:jc w:val="both"/>
        <w:rPr>
          <w:rFonts w:ascii="Arial" w:hAnsi="Arial" w:cs="Arial"/>
        </w:rPr>
      </w:pPr>
    </w:p>
    <w:p w14:paraId="62566169" w14:textId="2325EDCF" w:rsidR="002A55E5" w:rsidRDefault="002A55E5" w:rsidP="00592988">
      <w:pPr>
        <w:contextualSpacing/>
        <w:mirrorIndents/>
        <w:jc w:val="both"/>
        <w:rPr>
          <w:rFonts w:ascii="Arial" w:hAnsi="Arial" w:cs="Arial"/>
        </w:rPr>
      </w:pPr>
      <w:r w:rsidRPr="002A55E5">
        <w:rPr>
          <w:rFonts w:ascii="Arial" w:hAnsi="Arial" w:cs="Arial"/>
        </w:rPr>
        <w:t xml:space="preserve">El Plan incluye cinco componentes </w:t>
      </w:r>
      <w:r w:rsidR="009A7CE5">
        <w:rPr>
          <w:rFonts w:ascii="Arial" w:hAnsi="Arial" w:cs="Arial"/>
        </w:rPr>
        <w:t>a saber:</w:t>
      </w:r>
    </w:p>
    <w:p w14:paraId="0FD97FED" w14:textId="77777777" w:rsidR="002A55E5" w:rsidRDefault="002A55E5" w:rsidP="00592988">
      <w:pPr>
        <w:contextualSpacing/>
        <w:mirrorIndents/>
        <w:jc w:val="both"/>
        <w:rPr>
          <w:rFonts w:ascii="Arial" w:hAnsi="Arial" w:cs="Arial"/>
        </w:rPr>
      </w:pPr>
    </w:p>
    <w:p w14:paraId="020D5A41" w14:textId="03954EA1" w:rsidR="002A55E5" w:rsidRDefault="00D019DC" w:rsidP="00592988">
      <w:pPr>
        <w:contextualSpacing/>
        <w:mirrorIndents/>
        <w:jc w:val="both"/>
        <w:rPr>
          <w:rFonts w:ascii="Arial" w:hAnsi="Arial" w:cs="Arial"/>
        </w:rPr>
      </w:pPr>
      <w:r>
        <w:rPr>
          <w:rFonts w:ascii="Arial" w:hAnsi="Arial" w:cs="Arial"/>
        </w:rPr>
        <w:t>R</w:t>
      </w:r>
      <w:r w:rsidR="002A55E5" w:rsidRPr="002A55E5">
        <w:rPr>
          <w:rFonts w:ascii="Arial" w:hAnsi="Arial" w:cs="Arial"/>
        </w:rPr>
        <w:t xml:space="preserve">iesgos de corrupción: </w:t>
      </w:r>
      <w:r w:rsidRPr="00D019DC">
        <w:rPr>
          <w:rFonts w:ascii="Arial" w:hAnsi="Arial" w:cs="Arial"/>
        </w:rPr>
        <w:t>Su propósito es fortalecer al Instituto en la aplicación de prácticas de control preventivo, en detección de factores de riesgo y de tratamiento en caso de su materialización, a partir de la identificación, análisis y control de posibles hechos generadores de corrupción, dentro y fuera del Instituto</w:t>
      </w:r>
      <w:r w:rsidR="002A55E5" w:rsidRPr="002A55E5">
        <w:rPr>
          <w:rFonts w:ascii="Arial" w:hAnsi="Arial" w:cs="Arial"/>
        </w:rPr>
        <w:t xml:space="preserve">. </w:t>
      </w:r>
    </w:p>
    <w:p w14:paraId="673B2063" w14:textId="77777777" w:rsidR="002A55E5" w:rsidRDefault="002A55E5" w:rsidP="00592988">
      <w:pPr>
        <w:contextualSpacing/>
        <w:mirrorIndents/>
        <w:jc w:val="both"/>
        <w:rPr>
          <w:rFonts w:ascii="Arial" w:hAnsi="Arial" w:cs="Arial"/>
        </w:rPr>
      </w:pPr>
    </w:p>
    <w:p w14:paraId="2728AA94" w14:textId="0B08C9C7" w:rsidR="002A55E5" w:rsidRDefault="002A55E5" w:rsidP="00592988">
      <w:pPr>
        <w:contextualSpacing/>
        <w:mirrorIndents/>
        <w:jc w:val="both"/>
        <w:rPr>
          <w:rFonts w:ascii="Arial" w:hAnsi="Arial" w:cs="Arial"/>
        </w:rPr>
      </w:pPr>
      <w:r w:rsidRPr="002A55E5">
        <w:rPr>
          <w:rFonts w:ascii="Arial" w:hAnsi="Arial" w:cs="Arial"/>
        </w:rPr>
        <w:t xml:space="preserve">Racionalización de trámites: </w:t>
      </w:r>
      <w:r w:rsidR="007500FA" w:rsidRPr="007500FA">
        <w:rPr>
          <w:rFonts w:ascii="Arial" w:hAnsi="Arial" w:cs="Arial"/>
        </w:rPr>
        <w:t>Su propósito es facilitar a la ciudadanía, usuarios y partes interesadas el acceso a los trámites y servicios que brinda el Instituto, a partir de acciones de racionalización encaminadas a reducir tiempos, documentos, pasos, procesos, procedimientos y a generar esquemas no presenciales para su realización.</w:t>
      </w:r>
    </w:p>
    <w:p w14:paraId="43CD1730" w14:textId="77777777" w:rsidR="002A55E5" w:rsidRDefault="002A55E5" w:rsidP="00592988">
      <w:pPr>
        <w:contextualSpacing/>
        <w:mirrorIndents/>
        <w:jc w:val="both"/>
        <w:rPr>
          <w:rFonts w:ascii="Arial" w:hAnsi="Arial" w:cs="Arial"/>
        </w:rPr>
      </w:pPr>
    </w:p>
    <w:p w14:paraId="7A943F5F" w14:textId="64732560" w:rsidR="002A55E5" w:rsidRDefault="007500FA" w:rsidP="00592988">
      <w:pPr>
        <w:contextualSpacing/>
        <w:mirrorIndents/>
        <w:jc w:val="both"/>
        <w:rPr>
          <w:rFonts w:ascii="Arial" w:hAnsi="Arial" w:cs="Arial"/>
        </w:rPr>
      </w:pPr>
      <w:r w:rsidRPr="007500FA">
        <w:rPr>
          <w:rFonts w:ascii="Arial" w:hAnsi="Arial" w:cs="Arial"/>
        </w:rPr>
        <w:t>Rendición de cuentas, control social y participación ciudadana</w:t>
      </w:r>
      <w:r w:rsidR="002A55E5" w:rsidRPr="002A55E5">
        <w:rPr>
          <w:rFonts w:ascii="Arial" w:hAnsi="Arial" w:cs="Arial"/>
        </w:rPr>
        <w:t xml:space="preserve">: </w:t>
      </w:r>
      <w:r w:rsidRPr="007500FA">
        <w:rPr>
          <w:rFonts w:ascii="Arial" w:hAnsi="Arial" w:cs="Arial"/>
        </w:rPr>
        <w:t>Su propósito es fortalecer la adopción de procesos de interacción del Instituto con la ciudadanía, usuarios y partes interesadas en la gestión y resultados del Instituto, así como promover la participación incidente de la ciudadanía en la gestión del patrimonio de cara a propiciar su salvaguarda y apropiación social.</w:t>
      </w:r>
    </w:p>
    <w:p w14:paraId="2E39FF8C" w14:textId="77777777" w:rsidR="002A55E5" w:rsidRDefault="002A55E5" w:rsidP="00592988">
      <w:pPr>
        <w:contextualSpacing/>
        <w:mirrorIndents/>
        <w:jc w:val="both"/>
        <w:rPr>
          <w:rFonts w:ascii="Arial" w:hAnsi="Arial" w:cs="Arial"/>
        </w:rPr>
      </w:pPr>
    </w:p>
    <w:p w14:paraId="02C45B74" w14:textId="60B635DD" w:rsidR="002A55E5" w:rsidRDefault="009A7CE5" w:rsidP="00592988">
      <w:pPr>
        <w:contextualSpacing/>
        <w:mirrorIndents/>
        <w:jc w:val="both"/>
        <w:rPr>
          <w:rFonts w:ascii="Arial" w:hAnsi="Arial" w:cs="Arial"/>
        </w:rPr>
      </w:pPr>
      <w:r>
        <w:rPr>
          <w:rFonts w:ascii="Arial" w:hAnsi="Arial" w:cs="Arial"/>
        </w:rPr>
        <w:t>A</w:t>
      </w:r>
      <w:r w:rsidR="002A55E5" w:rsidRPr="002A55E5">
        <w:rPr>
          <w:rFonts w:ascii="Arial" w:hAnsi="Arial" w:cs="Arial"/>
        </w:rPr>
        <w:t>ten</w:t>
      </w:r>
      <w:r>
        <w:rPr>
          <w:rFonts w:ascii="Arial" w:hAnsi="Arial" w:cs="Arial"/>
        </w:rPr>
        <w:t>ción a la ciudadanía</w:t>
      </w:r>
      <w:r w:rsidR="002A55E5" w:rsidRPr="002A55E5">
        <w:rPr>
          <w:rFonts w:ascii="Arial" w:hAnsi="Arial" w:cs="Arial"/>
        </w:rPr>
        <w:t xml:space="preserve">: </w:t>
      </w:r>
      <w:r w:rsidRPr="009A7CE5">
        <w:rPr>
          <w:rFonts w:ascii="Arial" w:hAnsi="Arial" w:cs="Arial"/>
        </w:rPr>
        <w:t>Su propósito es garantizar la calidad y el acceso a los trámites y servicios del Instituto, lo cual permite mejorar la satisfacción de la ciudadanía, usuarios y partes interesadas y facilitar el ejercicio de sus derechos.</w:t>
      </w:r>
    </w:p>
    <w:p w14:paraId="493D4138" w14:textId="77777777" w:rsidR="009A7CE5" w:rsidRDefault="009A7CE5" w:rsidP="00592988">
      <w:pPr>
        <w:contextualSpacing/>
        <w:mirrorIndents/>
        <w:jc w:val="both"/>
        <w:rPr>
          <w:rFonts w:ascii="Arial" w:hAnsi="Arial" w:cs="Arial"/>
        </w:rPr>
      </w:pPr>
    </w:p>
    <w:p w14:paraId="4DFBCFCB" w14:textId="35464441" w:rsidR="009A7CE5" w:rsidRDefault="009A7CE5" w:rsidP="00592988">
      <w:pPr>
        <w:contextualSpacing/>
        <w:mirrorIndents/>
        <w:jc w:val="both"/>
        <w:rPr>
          <w:rFonts w:ascii="Arial" w:hAnsi="Arial" w:cs="Arial"/>
        </w:rPr>
      </w:pPr>
      <w:r w:rsidRPr="009A7CE5">
        <w:rPr>
          <w:rFonts w:ascii="Arial" w:hAnsi="Arial" w:cs="Arial"/>
        </w:rPr>
        <w:t>Transparencia y Acceso a la Información Pública</w:t>
      </w:r>
      <w:r>
        <w:rPr>
          <w:rFonts w:ascii="Arial" w:hAnsi="Arial" w:cs="Arial"/>
        </w:rPr>
        <w:t xml:space="preserve">: </w:t>
      </w:r>
      <w:r w:rsidRPr="009A7CE5">
        <w:rPr>
          <w:rFonts w:ascii="Arial" w:hAnsi="Arial" w:cs="Arial"/>
        </w:rPr>
        <w:t>Su propósito busca garantizar el derecho de acceso a la información desde la publicación de contenidos, la respuesta oportuna de solicitudes, la articulación en la gestión de la información, la seguridad y protección de datos personales, y la garantía de accesibilidad a contenidos propios del Instituto.</w:t>
      </w:r>
    </w:p>
    <w:p w14:paraId="719974F4" w14:textId="77777777" w:rsidR="002A55E5" w:rsidRDefault="002A55E5" w:rsidP="00592988">
      <w:pPr>
        <w:contextualSpacing/>
        <w:mirrorIndents/>
        <w:jc w:val="both"/>
        <w:rPr>
          <w:rFonts w:ascii="Arial" w:hAnsi="Arial" w:cs="Arial"/>
        </w:rPr>
      </w:pPr>
    </w:p>
    <w:p w14:paraId="73F07B37" w14:textId="313DAA8D" w:rsidR="00DA300A" w:rsidRPr="00727ECE" w:rsidRDefault="00E149B7" w:rsidP="00E149B7">
      <w:pPr>
        <w:contextualSpacing/>
        <w:mirrorIndents/>
        <w:jc w:val="both"/>
        <w:rPr>
          <w:rFonts w:ascii="Arial" w:hAnsi="Arial" w:cs="Arial"/>
        </w:rPr>
      </w:pPr>
      <w:r>
        <w:rPr>
          <w:rFonts w:ascii="Arial" w:hAnsi="Arial" w:cs="Arial"/>
        </w:rPr>
        <w:t xml:space="preserve">Iniciativas </w:t>
      </w:r>
      <w:r w:rsidR="002A55E5">
        <w:rPr>
          <w:rFonts w:ascii="Arial" w:hAnsi="Arial" w:cs="Arial"/>
        </w:rPr>
        <w:t>adicionales</w:t>
      </w:r>
      <w:r w:rsidR="002A55E5" w:rsidRPr="002A55E5">
        <w:rPr>
          <w:rFonts w:ascii="Arial" w:hAnsi="Arial" w:cs="Arial"/>
        </w:rPr>
        <w:t xml:space="preserve">: </w:t>
      </w:r>
      <w:r>
        <w:rPr>
          <w:rFonts w:ascii="Arial" w:hAnsi="Arial" w:cs="Arial"/>
        </w:rPr>
        <w:t>I</w:t>
      </w:r>
      <w:r w:rsidRPr="00E149B7">
        <w:rPr>
          <w:rFonts w:ascii="Arial" w:hAnsi="Arial" w:cs="Arial"/>
        </w:rPr>
        <w:t>niciativas particulares que contribuyen a combatir</w:t>
      </w:r>
      <w:r>
        <w:rPr>
          <w:rFonts w:ascii="Arial" w:hAnsi="Arial" w:cs="Arial"/>
        </w:rPr>
        <w:t xml:space="preserve"> </w:t>
      </w:r>
      <w:r w:rsidRPr="00E149B7">
        <w:rPr>
          <w:rFonts w:ascii="Arial" w:hAnsi="Arial" w:cs="Arial"/>
        </w:rPr>
        <w:t>y prevenir la corrupción.</w:t>
      </w:r>
      <w:r w:rsidR="00DA300A" w:rsidRPr="00727ECE">
        <w:rPr>
          <w:rFonts w:ascii="Arial" w:hAnsi="Arial" w:cs="Arial"/>
        </w:rPr>
        <w:br w:type="page"/>
      </w:r>
    </w:p>
    <w:p w14:paraId="6BB3E803" w14:textId="77777777" w:rsidR="00DA300A" w:rsidRPr="00663DD5" w:rsidRDefault="00DA300A" w:rsidP="00592988">
      <w:pPr>
        <w:pStyle w:val="Ttulo1"/>
        <w:numPr>
          <w:ilvl w:val="0"/>
          <w:numId w:val="24"/>
        </w:numPr>
        <w:spacing w:before="0"/>
        <w:rPr>
          <w:rFonts w:ascii="Arial" w:hAnsi="Arial" w:cs="Arial"/>
          <w:color w:val="0D0D0D" w:themeColor="text1" w:themeTint="F2"/>
          <w:sz w:val="24"/>
          <w:szCs w:val="24"/>
        </w:rPr>
      </w:pPr>
      <w:bookmarkStart w:id="3" w:name="_Toc75964144"/>
      <w:r w:rsidRPr="00663DD5">
        <w:rPr>
          <w:rFonts w:ascii="Arial" w:hAnsi="Arial" w:cs="Arial"/>
          <w:color w:val="0D0D0D" w:themeColor="text1" w:themeTint="F2"/>
          <w:sz w:val="24"/>
          <w:szCs w:val="24"/>
        </w:rPr>
        <w:lastRenderedPageBreak/>
        <w:t>MARCO ESTRATÉGICO DEL INSTITUTO DISTRITAL DE PATRIMONIO CULTURAL</w:t>
      </w:r>
      <w:bookmarkEnd w:id="3"/>
    </w:p>
    <w:p w14:paraId="6FD89EAB" w14:textId="77777777" w:rsidR="00DA300A" w:rsidRDefault="00DA300A" w:rsidP="00592988">
      <w:pPr>
        <w:contextualSpacing/>
        <w:mirrorIndents/>
        <w:jc w:val="both"/>
        <w:rPr>
          <w:rFonts w:ascii="Arial" w:hAnsi="Arial" w:cs="Arial"/>
          <w:sz w:val="24"/>
          <w:szCs w:val="24"/>
        </w:rPr>
      </w:pPr>
    </w:p>
    <w:p w14:paraId="51FD02A7" w14:textId="77777777" w:rsidR="004A4215" w:rsidRPr="00663DD5" w:rsidRDefault="004A4215" w:rsidP="00592988">
      <w:pPr>
        <w:contextualSpacing/>
        <w:mirrorIndents/>
        <w:jc w:val="both"/>
        <w:rPr>
          <w:rFonts w:ascii="Arial" w:hAnsi="Arial" w:cs="Arial"/>
          <w:sz w:val="24"/>
          <w:szCs w:val="24"/>
        </w:rPr>
      </w:pPr>
    </w:p>
    <w:p w14:paraId="644BEF65" w14:textId="7DB9FBDC"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4" w:name="_Toc75964145"/>
      <w:r w:rsidRPr="00663DD5">
        <w:rPr>
          <w:rFonts w:ascii="Arial" w:hAnsi="Arial" w:cs="Arial"/>
          <w:color w:val="0D0D0D" w:themeColor="text1" w:themeTint="F2"/>
          <w:sz w:val="24"/>
          <w:szCs w:val="24"/>
        </w:rPr>
        <w:t>MISIÓN</w:t>
      </w:r>
      <w:bookmarkEnd w:id="4"/>
    </w:p>
    <w:p w14:paraId="502BD779" w14:textId="77777777" w:rsidR="00DA300A" w:rsidRPr="00663DD5" w:rsidRDefault="00DA300A" w:rsidP="00592988">
      <w:pPr>
        <w:contextualSpacing/>
        <w:mirrorIndents/>
        <w:jc w:val="both"/>
        <w:rPr>
          <w:rFonts w:ascii="Arial" w:hAnsi="Arial" w:cs="Arial"/>
        </w:rPr>
      </w:pPr>
    </w:p>
    <w:p w14:paraId="4811BF11" w14:textId="7ABE2DB3" w:rsidR="00DA300A" w:rsidRDefault="00574BB7" w:rsidP="00592988">
      <w:pPr>
        <w:contextualSpacing/>
        <w:mirrorIndents/>
        <w:jc w:val="both"/>
        <w:rPr>
          <w:rFonts w:ascii="Arial" w:hAnsi="Arial" w:cs="Arial"/>
        </w:rPr>
      </w:pPr>
      <w:r w:rsidRPr="00574BB7">
        <w:rPr>
          <w:rFonts w:ascii="Arial" w:hAnsi="Arial" w:cs="Arial"/>
        </w:rPr>
        <w:t>El Instituto Distrital de Patrimonio Cultural promueve procesos de investigación, valoración, activación, salvaguardia, recuperación y divulgación del patrimonio cultural, material, inmaterial, natural y arqueológico, desde una perspectiva integral en la que el patrimonio se convierte en determinante del ordenamiento territorial, fortalece los vínculos sociales y cotidianos y contribuye al reconocimiento de Bogotá como una sociedad diversa y plural.</w:t>
      </w:r>
    </w:p>
    <w:p w14:paraId="7CED10D2" w14:textId="77777777" w:rsidR="00970B90" w:rsidRPr="00663DD5" w:rsidRDefault="00970B90" w:rsidP="00592988">
      <w:pPr>
        <w:contextualSpacing/>
        <w:mirrorIndents/>
        <w:jc w:val="both"/>
        <w:rPr>
          <w:rFonts w:ascii="Arial" w:hAnsi="Arial" w:cs="Arial"/>
        </w:rPr>
      </w:pPr>
    </w:p>
    <w:p w14:paraId="6BDBBEBF" w14:textId="1519255E"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5" w:name="_Toc75964146"/>
      <w:r w:rsidRPr="00663DD5">
        <w:rPr>
          <w:rFonts w:ascii="Arial" w:hAnsi="Arial" w:cs="Arial"/>
          <w:color w:val="0D0D0D" w:themeColor="text1" w:themeTint="F2"/>
          <w:sz w:val="24"/>
          <w:szCs w:val="24"/>
        </w:rPr>
        <w:t>VISIÓN</w:t>
      </w:r>
      <w:bookmarkEnd w:id="5"/>
    </w:p>
    <w:p w14:paraId="6831A1D7" w14:textId="77777777" w:rsidR="00DA300A" w:rsidRPr="00663DD5" w:rsidRDefault="00DA300A" w:rsidP="00592988">
      <w:pPr>
        <w:contextualSpacing/>
        <w:mirrorIndents/>
        <w:jc w:val="both"/>
        <w:rPr>
          <w:rFonts w:ascii="Arial" w:hAnsi="Arial" w:cs="Arial"/>
        </w:rPr>
      </w:pPr>
    </w:p>
    <w:p w14:paraId="40FB3CC5" w14:textId="52E82E50" w:rsidR="00DA300A" w:rsidRDefault="00574BB7" w:rsidP="00592988">
      <w:pPr>
        <w:contextualSpacing/>
        <w:mirrorIndents/>
        <w:jc w:val="both"/>
        <w:rPr>
          <w:rFonts w:ascii="Arial" w:hAnsi="Arial" w:cs="Arial"/>
        </w:rPr>
      </w:pPr>
      <w:r w:rsidRPr="00574BB7">
        <w:rPr>
          <w:rFonts w:ascii="Arial" w:hAnsi="Arial" w:cs="Arial"/>
        </w:rPr>
        <w:t>Para el año 2024, el Instituto Distrital de Patrimonio Cultural se habrá consolidado como una plataforma de activación, apropiación, debate y salvaguardia del patrimonio cultural desde una perspectiva de integralidad, que reconoce las diversas maneras en que las poblaciones, sectores y territorios conciben sus patrimonios, como aporte al nuevo contrato social y a los procesos de ordenamiento territorial de Bogotá-Región.</w:t>
      </w:r>
    </w:p>
    <w:p w14:paraId="556B324F" w14:textId="77777777" w:rsidR="00970B90" w:rsidRPr="00663DD5" w:rsidRDefault="00970B90" w:rsidP="00592988">
      <w:pPr>
        <w:contextualSpacing/>
        <w:mirrorIndents/>
        <w:jc w:val="both"/>
        <w:rPr>
          <w:rFonts w:ascii="Arial" w:hAnsi="Arial" w:cs="Arial"/>
        </w:rPr>
      </w:pPr>
    </w:p>
    <w:p w14:paraId="6DE0BD6C" w14:textId="60FFC420" w:rsidR="00574BB7" w:rsidRPr="00574BB7" w:rsidRDefault="00663DD5" w:rsidP="00574BB7">
      <w:pPr>
        <w:contextualSpacing/>
        <w:mirrorIndents/>
        <w:jc w:val="both"/>
        <w:rPr>
          <w:rFonts w:ascii="Arial" w:hAnsi="Arial" w:cs="Arial"/>
        </w:rPr>
      </w:pPr>
      <w:r w:rsidRPr="00574BB7">
        <w:rPr>
          <w:rFonts w:ascii="Arial" w:hAnsi="Arial" w:cs="Arial"/>
        </w:rPr>
        <w:t xml:space="preserve"> </w:t>
      </w:r>
    </w:p>
    <w:p w14:paraId="6A899B10" w14:textId="44B3904B" w:rsidR="00574BB7" w:rsidRPr="00574BB7" w:rsidRDefault="00574BB7" w:rsidP="00574BB7">
      <w:pPr>
        <w:pStyle w:val="Ttulo1"/>
        <w:numPr>
          <w:ilvl w:val="1"/>
          <w:numId w:val="28"/>
        </w:numPr>
        <w:spacing w:before="0"/>
        <w:ind w:left="1134" w:hanging="436"/>
        <w:rPr>
          <w:rFonts w:ascii="Arial" w:hAnsi="Arial" w:cs="Arial"/>
          <w:color w:val="0D0D0D" w:themeColor="text1" w:themeTint="F2"/>
          <w:sz w:val="24"/>
          <w:szCs w:val="24"/>
        </w:rPr>
      </w:pPr>
      <w:bookmarkStart w:id="6" w:name="_Toc75964147"/>
      <w:r>
        <w:rPr>
          <w:rFonts w:ascii="Arial" w:hAnsi="Arial" w:cs="Arial"/>
          <w:color w:val="0D0D0D" w:themeColor="text1" w:themeTint="F2"/>
          <w:sz w:val="24"/>
          <w:szCs w:val="24"/>
        </w:rPr>
        <w:t>APUESTAS</w:t>
      </w:r>
      <w:bookmarkEnd w:id="6"/>
      <w:r>
        <w:rPr>
          <w:rFonts w:ascii="Arial" w:hAnsi="Arial" w:cs="Arial"/>
          <w:color w:val="0D0D0D" w:themeColor="text1" w:themeTint="F2"/>
          <w:sz w:val="24"/>
          <w:szCs w:val="24"/>
        </w:rPr>
        <w:t xml:space="preserve"> </w:t>
      </w:r>
      <w:r w:rsidRPr="00574BB7">
        <w:rPr>
          <w:rFonts w:ascii="Arial" w:hAnsi="Arial" w:cs="Arial"/>
          <w:color w:val="0D0D0D" w:themeColor="text1" w:themeTint="F2"/>
          <w:sz w:val="24"/>
          <w:szCs w:val="24"/>
        </w:rPr>
        <w:t xml:space="preserve"> </w:t>
      </w:r>
    </w:p>
    <w:p w14:paraId="15EC93FE" w14:textId="77777777" w:rsidR="00574BB7" w:rsidRDefault="00574BB7" w:rsidP="00574BB7">
      <w:pPr>
        <w:contextualSpacing/>
        <w:mirrorIndents/>
        <w:jc w:val="both"/>
        <w:rPr>
          <w:rFonts w:ascii="Arial" w:hAnsi="Arial" w:cs="Arial"/>
        </w:rPr>
      </w:pPr>
    </w:p>
    <w:p w14:paraId="2EFC5227" w14:textId="39C000D4"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El patrimonio cultural de Bogotá es una plataforma para el reconocimiento de la diversidad territorial y poblacional, la construcción de una ciudad más inclusiva e igualitaria y el fortalecimiento de los vínculos sociales y cotidianos que caracterizan la vida barrial, comunitaria y los entornos vecinales.</w:t>
      </w:r>
      <w:r w:rsidRPr="00574BB7">
        <w:rPr>
          <w:rFonts w:ascii="Arial" w:hAnsi="Arial" w:cs="Arial"/>
        </w:rPr>
        <w:br/>
      </w:r>
    </w:p>
    <w:p w14:paraId="20E874D1" w14:textId="72790438"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Las prácticas simbólicas y las representaciones culturales de quienes habitan en Bogotá son reconocidas y visibilizadas como un valor agregado en los procesos de ordenami</w:t>
      </w:r>
      <w:r>
        <w:rPr>
          <w:rFonts w:ascii="Arial" w:hAnsi="Arial" w:cs="Arial"/>
        </w:rPr>
        <w:t>ento territorial en perspectiva de Ciudad-Región.</w:t>
      </w:r>
      <w:r w:rsidRPr="00574BB7">
        <w:rPr>
          <w:rFonts w:ascii="Arial" w:hAnsi="Arial" w:cs="Arial"/>
        </w:rPr>
        <w:br/>
      </w:r>
    </w:p>
    <w:p w14:paraId="10D636D1" w14:textId="26C2EC7F"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 xml:space="preserve">El patrimonio cultural es considerado como un campo de </w:t>
      </w:r>
      <w:r>
        <w:rPr>
          <w:rFonts w:ascii="Arial" w:hAnsi="Arial" w:cs="Arial"/>
        </w:rPr>
        <w:t xml:space="preserve">debate para interpelarnos sobre </w:t>
      </w:r>
      <w:r w:rsidRPr="00574BB7">
        <w:rPr>
          <w:rFonts w:ascii="Arial" w:hAnsi="Arial" w:cs="Arial"/>
        </w:rPr>
        <w:t>memorias y relatos históricamente silenciados en Bogotá.</w:t>
      </w:r>
      <w:r w:rsidRPr="00574BB7">
        <w:rPr>
          <w:rFonts w:ascii="Arial" w:hAnsi="Arial" w:cs="Arial"/>
        </w:rPr>
        <w:br/>
      </w:r>
    </w:p>
    <w:p w14:paraId="0501AEF2" w14:textId="77777777"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La construcción colectiva y el reconocimiento de las diversas maneras de concebir el patrimonio, se propician a través de una participación ciudadana efectiva e incidente con enfoque territorial y diferencial.</w:t>
      </w:r>
    </w:p>
    <w:p w14:paraId="73F6945C" w14:textId="5F10710E" w:rsidR="00574BB7" w:rsidRDefault="00574BB7" w:rsidP="00574BB7"/>
    <w:p w14:paraId="14CE09D2" w14:textId="77777777" w:rsidR="00574BB7" w:rsidRPr="00574BB7" w:rsidRDefault="00574BB7" w:rsidP="00574BB7"/>
    <w:p w14:paraId="01572F4E" w14:textId="348EEF93"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7" w:name="_Toc75964148"/>
      <w:r w:rsidRPr="00663DD5">
        <w:rPr>
          <w:rFonts w:ascii="Arial" w:hAnsi="Arial" w:cs="Arial"/>
          <w:color w:val="0D0D0D" w:themeColor="text1" w:themeTint="F2"/>
          <w:sz w:val="24"/>
          <w:szCs w:val="24"/>
        </w:rPr>
        <w:t>PRINCIPIOS Y VALORES</w:t>
      </w:r>
      <w:bookmarkEnd w:id="7"/>
    </w:p>
    <w:p w14:paraId="08BE7FBB" w14:textId="77777777" w:rsidR="00DA300A" w:rsidRPr="00663DD5" w:rsidRDefault="00DA300A" w:rsidP="00592988">
      <w:pPr>
        <w:pStyle w:val="Ttulo1"/>
        <w:spacing w:before="0"/>
        <w:rPr>
          <w:rFonts w:ascii="Arial" w:hAnsi="Arial" w:cs="Arial"/>
          <w:color w:val="0D0D0D" w:themeColor="text1" w:themeTint="F2"/>
          <w:sz w:val="24"/>
          <w:szCs w:val="24"/>
        </w:rPr>
      </w:pPr>
    </w:p>
    <w:p w14:paraId="0F36EBD9" w14:textId="77777777" w:rsidR="00DA300A" w:rsidRPr="00663DD5" w:rsidRDefault="00DA300A" w:rsidP="00592988">
      <w:pPr>
        <w:contextualSpacing/>
        <w:mirrorIndents/>
        <w:jc w:val="both"/>
        <w:rPr>
          <w:rFonts w:ascii="Arial" w:hAnsi="Arial" w:cs="Arial"/>
        </w:rPr>
      </w:pPr>
      <w:r w:rsidRPr="00663DD5">
        <w:rPr>
          <w:rFonts w:ascii="Arial" w:hAnsi="Arial" w:cs="Arial"/>
        </w:rPr>
        <w:t>El Instituto Distrital de Patrimonio Cultural retoma para sus instancias, procesos y actores involucrados en la gestión de la entidad, los principios éticos en el ejercicio de la función pública. Estos son:</w:t>
      </w:r>
    </w:p>
    <w:p w14:paraId="4902AAAD" w14:textId="77777777" w:rsidR="00DA300A" w:rsidRPr="00663DD5" w:rsidRDefault="00DA300A" w:rsidP="00592988">
      <w:pPr>
        <w:contextualSpacing/>
        <w:mirrorIndents/>
        <w:jc w:val="both"/>
        <w:rPr>
          <w:rFonts w:ascii="Arial" w:hAnsi="Arial" w:cs="Arial"/>
        </w:rPr>
      </w:pPr>
    </w:p>
    <w:p w14:paraId="065A91F2"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El interés general prevalece sobre el interés particular.</w:t>
      </w:r>
    </w:p>
    <w:p w14:paraId="5B9D99AC"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Es imperativo de la función pública el cuidado de la vida en todas sus formas. </w:t>
      </w:r>
    </w:p>
    <w:p w14:paraId="481D547E"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Es imperativo de la gestión pública el manejo honrado y pulcro de los bienes públicos.</w:t>
      </w:r>
    </w:p>
    <w:p w14:paraId="283F4D07"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La finalidad del Estado es contribuir al mejoramiento de las condiciones de vida de toda la población. </w:t>
      </w:r>
    </w:p>
    <w:p w14:paraId="1F7AC48F"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La función primordial del servidor público es servir a la ciudadanía. </w:t>
      </w:r>
    </w:p>
    <w:p w14:paraId="43D37292"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lastRenderedPageBreak/>
        <w:t xml:space="preserve">Quien administra recursos públicos rinde cuentas a la sociedad sobre su utilización y los resultados de su gestión. </w:t>
      </w:r>
    </w:p>
    <w:p w14:paraId="21DF35F7"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Los ciudadanos tienen derecho a participar en las decisiones públicas que los afecten. </w:t>
      </w:r>
    </w:p>
    <w:p w14:paraId="14F10A7E" w14:textId="77777777" w:rsidR="00D142E7" w:rsidRDefault="00D142E7" w:rsidP="00592988">
      <w:pPr>
        <w:contextualSpacing/>
        <w:mirrorIndents/>
        <w:jc w:val="both"/>
        <w:rPr>
          <w:rFonts w:ascii="Arial" w:hAnsi="Arial" w:cs="Arial"/>
        </w:rPr>
      </w:pPr>
    </w:p>
    <w:p w14:paraId="327E92C7" w14:textId="77777777" w:rsidR="00D142E7" w:rsidRDefault="00DA300A" w:rsidP="00592988">
      <w:pPr>
        <w:contextualSpacing/>
        <w:mirrorIndents/>
        <w:jc w:val="both"/>
        <w:rPr>
          <w:rFonts w:ascii="Arial" w:hAnsi="Arial" w:cs="Arial"/>
        </w:rPr>
      </w:pPr>
      <w:r w:rsidRPr="00663DD5">
        <w:rPr>
          <w:rFonts w:ascii="Arial" w:hAnsi="Arial" w:cs="Arial"/>
        </w:rPr>
        <w:t>De otra parte, los valores éticos (Resolución 0850 del 18.12.2018) que regulan la conduct</w:t>
      </w:r>
      <w:r w:rsidR="00D142E7">
        <w:rPr>
          <w:rFonts w:ascii="Arial" w:hAnsi="Arial" w:cs="Arial"/>
        </w:rPr>
        <w:t>a personal e institucional son:</w:t>
      </w:r>
    </w:p>
    <w:p w14:paraId="53C3ADD8" w14:textId="77777777" w:rsidR="00D142E7" w:rsidRDefault="00D142E7" w:rsidP="00592988">
      <w:pPr>
        <w:ind w:left="360"/>
        <w:contextualSpacing/>
        <w:mirrorIndents/>
        <w:jc w:val="both"/>
        <w:rPr>
          <w:rFonts w:ascii="Arial" w:hAnsi="Arial" w:cs="Arial"/>
        </w:rPr>
      </w:pPr>
    </w:p>
    <w:p w14:paraId="2B72C8C6" w14:textId="77777777" w:rsidR="00D142E7"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Respeto: es la capacidad de los servidores públicos del Instituto, de tener un trato humano con la ciudadanía y compañeros de trabajo, reconociéndolos como sujetos de derechos sin ninguna discriminación. </w:t>
      </w:r>
    </w:p>
    <w:p w14:paraId="0B26F0F8"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Servicio: es la cualidad de los servidores públicos del Instituto que los orienta a ofrecer respuestas efectivas y oportunas a los requerimientos, necesidades, inquietudes y expectativas de la ciudadanía y de sus compañeros de trabajo y facilitar el cumplimiento de los deberes y la realiz</w:t>
      </w:r>
      <w:r w:rsidR="00D142E7" w:rsidRPr="00D142E7">
        <w:rPr>
          <w:rFonts w:ascii="Arial" w:hAnsi="Arial" w:cs="Arial"/>
          <w:color w:val="000000" w:themeColor="text1"/>
        </w:rPr>
        <w:t>ación efectiva de los derechos.</w:t>
      </w:r>
    </w:p>
    <w:p w14:paraId="76A2FBAB"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Integridad: es el comportamiento recto, probo e intachable de los servidores públicos del Instituto, en particular hacia el manejo honrado de</w:t>
      </w:r>
      <w:r w:rsidR="00D142E7">
        <w:rPr>
          <w:rFonts w:ascii="Arial" w:hAnsi="Arial" w:cs="Arial"/>
          <w:color w:val="000000" w:themeColor="text1"/>
        </w:rPr>
        <w:t xml:space="preserve"> los bienes públicos.</w:t>
      </w:r>
    </w:p>
    <w:p w14:paraId="31A4FBEC"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Compromiso: es la capacidad de los servidores públicos del Instituto para tomar conciencia de la importancia que tiene cumplir con el desarrollo de su trabajo dentro del plazo que se le ha estipulado, con calidad y oportunidad</w:t>
      </w:r>
      <w:r w:rsidR="00D142E7">
        <w:rPr>
          <w:rFonts w:ascii="Arial" w:hAnsi="Arial" w:cs="Arial"/>
          <w:color w:val="000000" w:themeColor="text1"/>
        </w:rPr>
        <w:t>.</w:t>
      </w:r>
    </w:p>
    <w:p w14:paraId="467477D5" w14:textId="216163F4" w:rsidR="00DA300A"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Confianza: es el reconocimiento de saberes y capacidades de cada uno de los servidores públicos del Instituto, para participar en procesos y acciones orientados al cumplimiento de la misión. </w:t>
      </w:r>
    </w:p>
    <w:p w14:paraId="7D260AEE" w14:textId="77777777" w:rsidR="00DA300A"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Eficiencia: es la capacidad de los servidores públicos del Instituto, de obtener el máximo resultado posible con unos recursos determinados, o de mantener la calidad y cantidad adecuadas de un determinado servicio con unos recursos mínimos. </w:t>
      </w:r>
    </w:p>
    <w:p w14:paraId="377E4386" w14:textId="77777777" w:rsidR="00DA300A" w:rsidRPr="00663DD5" w:rsidRDefault="00DA300A" w:rsidP="00592988">
      <w:pPr>
        <w:mirrorIndents/>
        <w:jc w:val="both"/>
        <w:rPr>
          <w:rFonts w:ascii="Arial" w:hAnsi="Arial" w:cs="Arial"/>
        </w:rPr>
      </w:pPr>
    </w:p>
    <w:p w14:paraId="01F13749" w14:textId="77777777" w:rsidR="00DA300A" w:rsidRPr="00663DD5" w:rsidRDefault="00DA300A" w:rsidP="00592988">
      <w:pPr>
        <w:contextualSpacing/>
        <w:mirrorIndents/>
        <w:jc w:val="both"/>
        <w:rPr>
          <w:rFonts w:ascii="Arial" w:hAnsi="Arial" w:cs="Arial"/>
        </w:rPr>
      </w:pPr>
      <w:r w:rsidRPr="00663DD5">
        <w:rPr>
          <w:rFonts w:ascii="Arial" w:hAnsi="Arial" w:cs="Arial"/>
        </w:rPr>
        <w:t>Por otra parte, tomando como base el ejercicio de armonización entre el Código de Ética 2017 y el Código de Integridad del Distrito, se incorporaron como valores del servicio público en el IDPC los siguientes:</w:t>
      </w:r>
    </w:p>
    <w:p w14:paraId="1DE2A990" w14:textId="468E89F0" w:rsidR="00DA300A" w:rsidRPr="00663DD5" w:rsidRDefault="00D01F29" w:rsidP="00592988">
      <w:pPr>
        <w:tabs>
          <w:tab w:val="left" w:pos="2805"/>
        </w:tabs>
        <w:mirrorIndents/>
        <w:jc w:val="both"/>
        <w:rPr>
          <w:rFonts w:ascii="Arial" w:hAnsi="Arial" w:cs="Arial"/>
        </w:rPr>
      </w:pPr>
      <w:r w:rsidRPr="00663DD5">
        <w:rPr>
          <w:rFonts w:ascii="Arial" w:hAnsi="Arial" w:cs="Arial"/>
        </w:rPr>
        <w:tab/>
      </w:r>
    </w:p>
    <w:p w14:paraId="1B8FBC14"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Honestidad: Actúo siempre con fundamento en la verdad, cumpliendo mis deberes con transparencia y rectitud, y siempre favoreciendo el interés general.</w:t>
      </w:r>
    </w:p>
    <w:p w14:paraId="742F0FAC"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Respeto: Reconozco, valoro y trato de manera digna a todas las personas, con sus virtudes y defectos, sin importar su labor, su procedencia, títulos o cualquier otra condición.</w:t>
      </w:r>
    </w:p>
    <w:p w14:paraId="4C793378"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Compromiso: Soy consciente de la importancia de mi rol como servidor público y estoy en disposición permanente para comprender y resolver las necesidades de las personas con las que me relaciono en mis labores cotidianas, buscando siempre mejorar su bienestar.</w:t>
      </w:r>
    </w:p>
    <w:p w14:paraId="60B85157"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Diligencia: Cumplo con los deberes, funciones y responsabilidades asignadas a mi cargo de la mejor manera posible, con atención, prontitud, destreza y eficiencia, para así optimizar el uso de los recursos del Estado.</w:t>
      </w:r>
    </w:p>
    <w:p w14:paraId="1A157324"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Justicia: Actúo con imparcialidad garantizando los derechos de las personas, con equidad, igualdad y sin discriminación.</w:t>
      </w:r>
    </w:p>
    <w:p w14:paraId="43EEDB35" w14:textId="77777777" w:rsidR="00DA300A" w:rsidRPr="00663DD5" w:rsidRDefault="00DA300A" w:rsidP="00592988">
      <w:pPr>
        <w:mirrorIndents/>
        <w:jc w:val="both"/>
        <w:rPr>
          <w:rFonts w:ascii="Arial" w:hAnsi="Arial" w:cs="Arial"/>
        </w:rPr>
      </w:pPr>
    </w:p>
    <w:p w14:paraId="3D5C63C2" w14:textId="77777777" w:rsidR="00DA300A" w:rsidRPr="00663DD5" w:rsidRDefault="00DA300A" w:rsidP="00592988">
      <w:pPr>
        <w:pStyle w:val="Prrafodelista"/>
        <w:mirrorIndents/>
        <w:jc w:val="both"/>
        <w:rPr>
          <w:rFonts w:ascii="Arial" w:hAnsi="Arial" w:cs="Arial"/>
        </w:rPr>
      </w:pPr>
    </w:p>
    <w:p w14:paraId="1C6BEBB6" w14:textId="77777777"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r w:rsidRPr="00663DD5">
        <w:rPr>
          <w:rFonts w:ascii="Arial" w:hAnsi="Arial" w:cs="Arial"/>
          <w:color w:val="0D0D0D" w:themeColor="text1" w:themeTint="F2"/>
          <w:sz w:val="24"/>
          <w:szCs w:val="24"/>
        </w:rPr>
        <w:t xml:space="preserve"> </w:t>
      </w:r>
      <w:bookmarkStart w:id="8" w:name="_Toc75964149"/>
      <w:r w:rsidRPr="00663DD5">
        <w:rPr>
          <w:rFonts w:ascii="Arial" w:hAnsi="Arial" w:cs="Arial"/>
          <w:color w:val="0D0D0D" w:themeColor="text1" w:themeTint="F2"/>
          <w:sz w:val="24"/>
          <w:szCs w:val="24"/>
        </w:rPr>
        <w:t>OBJETIVOS ESTRATÉGICOS</w:t>
      </w:r>
      <w:bookmarkEnd w:id="8"/>
    </w:p>
    <w:p w14:paraId="733E5D9C" w14:textId="77777777" w:rsidR="00DA300A" w:rsidRPr="00663DD5" w:rsidRDefault="00DA300A" w:rsidP="00592988">
      <w:pPr>
        <w:contextualSpacing/>
        <w:mirrorIndents/>
        <w:jc w:val="both"/>
        <w:rPr>
          <w:rFonts w:ascii="Arial" w:hAnsi="Arial" w:cs="Arial"/>
        </w:rPr>
      </w:pPr>
    </w:p>
    <w:p w14:paraId="3A9A283A" w14:textId="77777777" w:rsidR="00DA300A" w:rsidRPr="00663DD5" w:rsidRDefault="00DA300A" w:rsidP="00592988">
      <w:pPr>
        <w:contextualSpacing/>
        <w:mirrorIndents/>
        <w:jc w:val="both"/>
        <w:rPr>
          <w:rFonts w:ascii="Arial" w:hAnsi="Arial" w:cs="Arial"/>
        </w:rPr>
      </w:pPr>
      <w:r w:rsidRPr="00663DD5">
        <w:rPr>
          <w:rFonts w:ascii="Arial" w:hAnsi="Arial" w:cs="Arial"/>
        </w:rPr>
        <w:t xml:space="preserve">Para lograr el cumplimiento de la Misión y hacer realidad la Visión, el Instituto Distrital de Patrimonio Cultural, en coherencia con las potencialidades y desafíos, riesgos y limitaciones, cumplirá con los siguientes objetivos estratégicos: </w:t>
      </w:r>
    </w:p>
    <w:p w14:paraId="47060AF8" w14:textId="77777777" w:rsidR="00DA300A" w:rsidRDefault="00DA300A" w:rsidP="00592988">
      <w:pPr>
        <w:contextualSpacing/>
        <w:mirrorIndents/>
        <w:jc w:val="both"/>
        <w:rPr>
          <w:rFonts w:ascii="Arial" w:hAnsi="Arial" w:cs="Arial"/>
        </w:rPr>
      </w:pPr>
    </w:p>
    <w:p w14:paraId="291BCFA2" w14:textId="3BC16BE0" w:rsid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lastRenderedPageBreak/>
        <w:t>Consolidar la capacidad institucional y ciudadana para la identificación, reconocimiento, activación y salvaguardia del patrimonio cultural, reconociendo la diversidad territorial, poblacional y simbólica del patrimonio.</w:t>
      </w:r>
    </w:p>
    <w:p w14:paraId="065438C2" w14:textId="49DEC15D"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Generar acciones de protección y recuperación del patrimonio cultural del distrito y de su significado histórico, urbano, arquitectónico, cultural y simbólico a diferentes escalas desde una perspectiva de integralidad</w:t>
      </w:r>
    </w:p>
    <w:p w14:paraId="0AC7C342" w14:textId="65633407" w:rsidR="004A4215"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Ampliar la cobertura en la formación en patrimonio cultural en el ciclo integral de educación en Bogotá.</w:t>
      </w:r>
    </w:p>
    <w:p w14:paraId="29CFCBE2" w14:textId="708877C3"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Consolidar los patrimonios de Bogotá-región como referente de significados sociales y determinante de las dinámicas del ordenamiento territorial.</w:t>
      </w:r>
    </w:p>
    <w:p w14:paraId="3E675A1E" w14:textId="0DA0FF2E"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Consolidar un referente simbólico, histórico y patrimonial, que reconozca las múltiples memorias, el valor los ritos funerarios, dignifique a las víctimas del conflicto, interpele a la sociedad sobre el pasado violento y la construcción de la paz.</w:t>
      </w:r>
    </w:p>
    <w:p w14:paraId="746A5004" w14:textId="4DEB5445" w:rsidR="00574BB7" w:rsidRPr="004A4215"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Fortalecer la capacidad administrativa para el desarrollo de la gestión institucional.</w:t>
      </w:r>
    </w:p>
    <w:p w14:paraId="133DA0A1" w14:textId="77777777" w:rsidR="00DA300A" w:rsidRPr="004A4215" w:rsidRDefault="00DA300A" w:rsidP="004A4215">
      <w:pPr>
        <w:mirrorIndents/>
        <w:jc w:val="both"/>
        <w:rPr>
          <w:rFonts w:ascii="Arial" w:hAnsi="Arial" w:cs="Arial"/>
        </w:rPr>
      </w:pPr>
    </w:p>
    <w:p w14:paraId="3E4807AC" w14:textId="77777777" w:rsidR="00DA300A" w:rsidRPr="00727ECE" w:rsidRDefault="00DA300A" w:rsidP="00592988">
      <w:pPr>
        <w:ind w:left="360"/>
        <w:contextualSpacing/>
        <w:mirrorIndents/>
        <w:jc w:val="both"/>
        <w:rPr>
          <w:rFonts w:ascii="Arial" w:hAnsi="Arial" w:cs="Arial"/>
        </w:rPr>
      </w:pPr>
    </w:p>
    <w:p w14:paraId="6C5B1A63" w14:textId="12E204BD" w:rsidR="00DA300A" w:rsidRPr="00663DD5" w:rsidRDefault="00663DD5" w:rsidP="00592988">
      <w:pPr>
        <w:pStyle w:val="Ttulo1"/>
        <w:numPr>
          <w:ilvl w:val="1"/>
          <w:numId w:val="28"/>
        </w:numPr>
        <w:spacing w:before="0"/>
        <w:ind w:left="1134" w:hanging="436"/>
        <w:rPr>
          <w:rFonts w:ascii="Arial" w:hAnsi="Arial" w:cs="Arial"/>
          <w:color w:val="0D0D0D" w:themeColor="text1" w:themeTint="F2"/>
          <w:sz w:val="24"/>
          <w:szCs w:val="24"/>
        </w:rPr>
      </w:pPr>
      <w:r>
        <w:rPr>
          <w:rFonts w:ascii="Arial" w:hAnsi="Arial" w:cs="Arial"/>
          <w:color w:val="0D0D0D" w:themeColor="text1" w:themeTint="F2"/>
          <w:sz w:val="24"/>
          <w:szCs w:val="24"/>
        </w:rPr>
        <w:t xml:space="preserve"> </w:t>
      </w:r>
      <w:bookmarkStart w:id="9" w:name="_Toc75964150"/>
      <w:r w:rsidR="001B5F59" w:rsidRPr="001B5F59">
        <w:rPr>
          <w:rFonts w:ascii="Arial" w:hAnsi="Arial" w:cs="Arial"/>
          <w:color w:val="0D0D0D" w:themeColor="text1" w:themeTint="F2"/>
          <w:sz w:val="24"/>
          <w:szCs w:val="24"/>
        </w:rPr>
        <w:t xml:space="preserve">DECLARACIÓN DE LA POLÍTICA DE ADMINISTRACIÓN DEL RIESGO </w:t>
      </w:r>
      <w:r w:rsidR="001B5F59">
        <w:rPr>
          <w:rFonts w:ascii="Arial" w:hAnsi="Arial" w:cs="Arial"/>
          <w:color w:val="0D0D0D" w:themeColor="text1" w:themeTint="F2"/>
          <w:sz w:val="24"/>
          <w:szCs w:val="24"/>
        </w:rPr>
        <w:t>(A</w:t>
      </w:r>
      <w:r w:rsidR="000D2850">
        <w:rPr>
          <w:rFonts w:ascii="Arial" w:hAnsi="Arial" w:cs="Arial"/>
          <w:color w:val="0D0D0D" w:themeColor="text1" w:themeTint="F2"/>
          <w:sz w:val="24"/>
          <w:szCs w:val="24"/>
        </w:rPr>
        <w:t xml:space="preserve">CTUALIZADA </w:t>
      </w:r>
      <w:r w:rsidR="001B5F59">
        <w:rPr>
          <w:rFonts w:ascii="Arial" w:hAnsi="Arial" w:cs="Arial"/>
          <w:color w:val="0D0D0D" w:themeColor="text1" w:themeTint="F2"/>
          <w:sz w:val="24"/>
          <w:szCs w:val="24"/>
        </w:rPr>
        <w:t>EL 2</w:t>
      </w:r>
      <w:r w:rsidR="00DA300A" w:rsidRPr="00663DD5">
        <w:rPr>
          <w:rFonts w:ascii="Arial" w:hAnsi="Arial" w:cs="Arial"/>
          <w:color w:val="0D0D0D" w:themeColor="text1" w:themeTint="F2"/>
          <w:sz w:val="24"/>
          <w:szCs w:val="24"/>
        </w:rPr>
        <w:t>0.0</w:t>
      </w:r>
      <w:r w:rsidR="000D2850">
        <w:rPr>
          <w:rFonts w:ascii="Arial" w:hAnsi="Arial" w:cs="Arial"/>
          <w:color w:val="0D0D0D" w:themeColor="text1" w:themeTint="F2"/>
          <w:sz w:val="24"/>
          <w:szCs w:val="24"/>
        </w:rPr>
        <w:t>8</w:t>
      </w:r>
      <w:r w:rsidR="001B5F59">
        <w:rPr>
          <w:rFonts w:ascii="Arial" w:hAnsi="Arial" w:cs="Arial"/>
          <w:color w:val="0D0D0D" w:themeColor="text1" w:themeTint="F2"/>
          <w:sz w:val="24"/>
          <w:szCs w:val="24"/>
        </w:rPr>
        <w:t>.2019</w:t>
      </w:r>
      <w:r w:rsidR="00DA300A" w:rsidRPr="00663DD5">
        <w:rPr>
          <w:rFonts w:ascii="Arial" w:hAnsi="Arial" w:cs="Arial"/>
          <w:color w:val="0D0D0D" w:themeColor="text1" w:themeTint="F2"/>
          <w:sz w:val="24"/>
          <w:szCs w:val="24"/>
        </w:rPr>
        <w:t>)</w:t>
      </w:r>
      <w:bookmarkEnd w:id="9"/>
    </w:p>
    <w:p w14:paraId="550760A5" w14:textId="7FF49E4B" w:rsidR="00DA300A" w:rsidRDefault="00DA300A" w:rsidP="003D4DA9">
      <w:pPr>
        <w:contextualSpacing/>
        <w:mirrorIndents/>
        <w:jc w:val="both"/>
        <w:rPr>
          <w:rFonts w:ascii="Arial" w:hAnsi="Arial" w:cs="Arial"/>
        </w:rPr>
      </w:pPr>
    </w:p>
    <w:p w14:paraId="74E27A98" w14:textId="77777777" w:rsidR="000D2850" w:rsidRPr="000D2850" w:rsidRDefault="000D2850" w:rsidP="000D2850">
      <w:pPr>
        <w:contextualSpacing/>
        <w:mirrorIndents/>
        <w:jc w:val="both"/>
        <w:rPr>
          <w:rFonts w:ascii="Arial" w:hAnsi="Arial" w:cs="Arial"/>
        </w:rPr>
      </w:pPr>
      <w:r w:rsidRPr="000D2850">
        <w:rPr>
          <w:rFonts w:ascii="Arial" w:hAnsi="Arial" w:cs="Arial"/>
        </w:rPr>
        <w:t>El Instituto Distrital del Patrimonio Cultural, interesado en el logro de sus objetivos estratégicos, se compromete a realizar una adecuada identificación, administración y gestión de los riesgos; para ello contará con la colaboración y disposición de sus servidores públicos y contratistas para llevar a cabo la identificación, análisis, valoración, monitoreo, evaluación y definición de acciones de mitigación de aquellos eventos que puedan afectar el cumplimiento de los objetivos estratégicos y la adecuada prestación de los servicios.</w:t>
      </w:r>
    </w:p>
    <w:p w14:paraId="2F860EEF" w14:textId="77777777" w:rsidR="000D2850" w:rsidRPr="000D2850" w:rsidRDefault="000D2850" w:rsidP="000D2850">
      <w:pPr>
        <w:contextualSpacing/>
        <w:mirrorIndents/>
        <w:jc w:val="both"/>
        <w:rPr>
          <w:rFonts w:ascii="Arial" w:hAnsi="Arial" w:cs="Arial"/>
        </w:rPr>
      </w:pPr>
    </w:p>
    <w:p w14:paraId="44F7A816" w14:textId="77777777" w:rsidR="000D2850" w:rsidRPr="000D2850" w:rsidRDefault="000D2850" w:rsidP="000D2850">
      <w:pPr>
        <w:contextualSpacing/>
        <w:mirrorIndents/>
        <w:jc w:val="both"/>
        <w:rPr>
          <w:rFonts w:ascii="Arial" w:hAnsi="Arial" w:cs="Arial"/>
        </w:rPr>
      </w:pPr>
      <w:r w:rsidRPr="000D2850">
        <w:rPr>
          <w:rFonts w:ascii="Arial" w:hAnsi="Arial" w:cs="Arial"/>
        </w:rPr>
        <w:t>La entidad establece los lineamientos y herramientas necesarias, para promover, controlar y responder a los acontecimientos potenciales o aquellos en los que puedan desencadenar situaciones de corrupción o incumplimiento de los objetivos propuestos.</w:t>
      </w:r>
    </w:p>
    <w:p w14:paraId="4B4D7C0F" w14:textId="77777777" w:rsidR="000D2850" w:rsidRPr="000D2850" w:rsidRDefault="000D2850" w:rsidP="00592988">
      <w:pPr>
        <w:contextualSpacing/>
        <w:mirrorIndents/>
        <w:jc w:val="both"/>
        <w:rPr>
          <w:rFonts w:ascii="Arial" w:hAnsi="Arial" w:cs="Arial"/>
          <w:lang w:val="es-MX"/>
        </w:rPr>
      </w:pPr>
    </w:p>
    <w:p w14:paraId="61243E1B" w14:textId="1D580485" w:rsidR="00DA300A" w:rsidRPr="00727ECE" w:rsidRDefault="00DA300A" w:rsidP="00D51D03">
      <w:pPr>
        <w:tabs>
          <w:tab w:val="left" w:pos="1770"/>
        </w:tabs>
        <w:contextualSpacing/>
        <w:mirrorIndents/>
        <w:jc w:val="both"/>
        <w:rPr>
          <w:rFonts w:ascii="Arial" w:hAnsi="Arial" w:cs="Arial"/>
        </w:rPr>
      </w:pPr>
    </w:p>
    <w:p w14:paraId="632D7038" w14:textId="61748402" w:rsidR="00DA300A" w:rsidRPr="00663DD5" w:rsidRDefault="00DA300A" w:rsidP="00592988">
      <w:pPr>
        <w:pStyle w:val="Ttulo1"/>
        <w:numPr>
          <w:ilvl w:val="0"/>
          <w:numId w:val="24"/>
        </w:numPr>
        <w:spacing w:before="0"/>
        <w:jc w:val="both"/>
        <w:rPr>
          <w:rFonts w:ascii="Arial" w:hAnsi="Arial" w:cs="Arial"/>
          <w:color w:val="0D0D0D" w:themeColor="text1" w:themeTint="F2"/>
          <w:sz w:val="24"/>
          <w:szCs w:val="24"/>
        </w:rPr>
      </w:pPr>
      <w:bookmarkStart w:id="10" w:name="_Toc75964151"/>
      <w:r w:rsidRPr="00663DD5">
        <w:rPr>
          <w:rFonts w:ascii="Arial" w:hAnsi="Arial" w:cs="Arial"/>
          <w:color w:val="0D0D0D" w:themeColor="text1" w:themeTint="F2"/>
          <w:sz w:val="24"/>
          <w:szCs w:val="24"/>
        </w:rPr>
        <w:t xml:space="preserve">ASPECTOS GENERALES DEL PLAN ANTICORRUPCIÓN Y </w:t>
      </w:r>
      <w:r w:rsidR="00663DD5">
        <w:rPr>
          <w:rFonts w:ascii="Arial" w:hAnsi="Arial" w:cs="Arial"/>
          <w:color w:val="0D0D0D" w:themeColor="text1" w:themeTint="F2"/>
          <w:sz w:val="24"/>
          <w:szCs w:val="24"/>
        </w:rPr>
        <w:t>DE ATENCIÓN AL CIUDADANO –PAAC-</w:t>
      </w:r>
      <w:r w:rsidRPr="00663DD5">
        <w:rPr>
          <w:rFonts w:ascii="Arial" w:hAnsi="Arial" w:cs="Arial"/>
          <w:color w:val="0D0D0D" w:themeColor="text1" w:themeTint="F2"/>
          <w:sz w:val="24"/>
          <w:szCs w:val="24"/>
        </w:rPr>
        <w:t>.</w:t>
      </w:r>
      <w:bookmarkEnd w:id="10"/>
    </w:p>
    <w:p w14:paraId="3F1902CF" w14:textId="77777777" w:rsidR="00F5021A" w:rsidRDefault="00F5021A" w:rsidP="00592988">
      <w:pPr>
        <w:tabs>
          <w:tab w:val="left" w:pos="3585"/>
        </w:tabs>
      </w:pPr>
    </w:p>
    <w:p w14:paraId="15613F6F" w14:textId="6A7C4FF9" w:rsidR="00F317CF" w:rsidRPr="00D537E3" w:rsidRDefault="00F317CF" w:rsidP="00592988">
      <w:pPr>
        <w:tabs>
          <w:tab w:val="left" w:pos="3585"/>
        </w:tabs>
      </w:pPr>
    </w:p>
    <w:p w14:paraId="195AAB92" w14:textId="71BD9955" w:rsidR="00663DD5"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1" w:name="_Toc75964152"/>
      <w:r w:rsidRPr="00663DD5">
        <w:rPr>
          <w:rFonts w:ascii="Arial" w:hAnsi="Arial" w:cs="Arial"/>
          <w:color w:val="0D0D0D" w:themeColor="text1" w:themeTint="F2"/>
          <w:sz w:val="24"/>
          <w:szCs w:val="24"/>
        </w:rPr>
        <w:t>OBJETIVO GENERAL</w:t>
      </w:r>
      <w:bookmarkEnd w:id="11"/>
    </w:p>
    <w:p w14:paraId="511A83FE" w14:textId="77777777" w:rsidR="00DA300A" w:rsidRPr="00727ECE" w:rsidRDefault="00DA300A" w:rsidP="00592988">
      <w:pPr>
        <w:jc w:val="both"/>
        <w:rPr>
          <w:rFonts w:ascii="Arial" w:hAnsi="Arial" w:cs="Arial"/>
        </w:rPr>
      </w:pPr>
    </w:p>
    <w:p w14:paraId="0146902D" w14:textId="11FDC6B3" w:rsidR="00DA300A" w:rsidRPr="00727ECE" w:rsidRDefault="00DA300A" w:rsidP="00592988">
      <w:pPr>
        <w:jc w:val="both"/>
        <w:rPr>
          <w:rFonts w:ascii="Arial" w:hAnsi="Arial" w:cs="Arial"/>
        </w:rPr>
      </w:pPr>
      <w:r w:rsidRPr="00727ECE">
        <w:rPr>
          <w:rFonts w:ascii="Arial" w:hAnsi="Arial" w:cs="Arial"/>
        </w:rPr>
        <w:t>El objetivo general de la Estrategia Anticorrupción y de Atención al Ciudadano 2017-20</w:t>
      </w:r>
      <w:r w:rsidR="001E299F">
        <w:rPr>
          <w:rFonts w:ascii="Arial" w:hAnsi="Arial" w:cs="Arial"/>
        </w:rPr>
        <w:t>2</w:t>
      </w:r>
      <w:r w:rsidRPr="00727ECE">
        <w:rPr>
          <w:rFonts w:ascii="Arial" w:hAnsi="Arial" w:cs="Arial"/>
        </w:rPr>
        <w:t>1 del IDPC es garantizar escenarios transparentes e invulnerables a la corrupción en torno a la gestión para la preservación y sostenibilidad del patrimonio cultural de los bogotanos, que permitan establecer relaciones abiertas con la ciudadanía y recuperar la confianza en el Gobierno Distrital.</w:t>
      </w:r>
    </w:p>
    <w:p w14:paraId="0B15CD37" w14:textId="77777777" w:rsidR="00DA300A" w:rsidRDefault="00DA300A" w:rsidP="00592988">
      <w:pPr>
        <w:jc w:val="both"/>
        <w:rPr>
          <w:rFonts w:cstheme="minorHAnsi"/>
        </w:rPr>
      </w:pPr>
    </w:p>
    <w:p w14:paraId="3D8D9F1C" w14:textId="77777777" w:rsidR="00F5021A" w:rsidRPr="00EE28E9" w:rsidRDefault="00F5021A" w:rsidP="00592988">
      <w:pPr>
        <w:jc w:val="both"/>
        <w:rPr>
          <w:rFonts w:cstheme="minorHAnsi"/>
        </w:rPr>
      </w:pPr>
    </w:p>
    <w:p w14:paraId="5E6E79AB" w14:textId="77777777" w:rsidR="00DA300A"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2" w:name="_Toc75964153"/>
      <w:r w:rsidRPr="00663DD5">
        <w:rPr>
          <w:rFonts w:ascii="Arial" w:hAnsi="Arial" w:cs="Arial"/>
          <w:color w:val="0D0D0D" w:themeColor="text1" w:themeTint="F2"/>
          <w:sz w:val="24"/>
          <w:szCs w:val="24"/>
        </w:rPr>
        <w:t>OBJETIVOS ESPECÍFICOS</w:t>
      </w:r>
      <w:bookmarkEnd w:id="12"/>
      <w:r w:rsidRPr="00663DD5">
        <w:rPr>
          <w:rFonts w:ascii="Arial" w:hAnsi="Arial" w:cs="Arial"/>
          <w:color w:val="0D0D0D" w:themeColor="text1" w:themeTint="F2"/>
          <w:sz w:val="24"/>
          <w:szCs w:val="24"/>
        </w:rPr>
        <w:t xml:space="preserve"> </w:t>
      </w:r>
    </w:p>
    <w:p w14:paraId="4F3E6D6C" w14:textId="77777777" w:rsidR="00DA300A" w:rsidRPr="00727ECE" w:rsidRDefault="00DA300A" w:rsidP="00592988">
      <w:pPr>
        <w:jc w:val="both"/>
        <w:rPr>
          <w:rFonts w:ascii="Arial" w:hAnsi="Arial" w:cs="Arial"/>
        </w:rPr>
      </w:pPr>
    </w:p>
    <w:p w14:paraId="28F8B7BB" w14:textId="77777777" w:rsidR="00DA300A" w:rsidRDefault="00DA300A" w:rsidP="00592988">
      <w:pPr>
        <w:jc w:val="both"/>
        <w:rPr>
          <w:rFonts w:ascii="Arial" w:hAnsi="Arial" w:cs="Arial"/>
        </w:rPr>
      </w:pPr>
      <w:r w:rsidRPr="00727ECE">
        <w:rPr>
          <w:rFonts w:ascii="Arial" w:hAnsi="Arial" w:cs="Arial"/>
        </w:rPr>
        <w:t>Para cada uno de los componentes del PAAC se establecieron los siguientes objetivos específicos:</w:t>
      </w:r>
    </w:p>
    <w:p w14:paraId="6ACFB040" w14:textId="77777777" w:rsidR="00663DD5" w:rsidRPr="00727ECE" w:rsidRDefault="00663DD5" w:rsidP="00592988">
      <w:pPr>
        <w:jc w:val="both"/>
        <w:rPr>
          <w:rFonts w:ascii="Arial" w:hAnsi="Arial" w:cs="Arial"/>
        </w:rPr>
      </w:pPr>
    </w:p>
    <w:p w14:paraId="68AD3F32"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Prevenir la materialización de los riesgos de corrupción identificados, mediante la implementación de acciones y controles en el mapa de riesgos de corrupción del Instituto Distrital de Patrimonio.</w:t>
      </w:r>
    </w:p>
    <w:p w14:paraId="595E5F31"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Garantizar el acceso oportuno y efectivo a los bienes y servicios que ofrece el IDPC.</w:t>
      </w:r>
    </w:p>
    <w:p w14:paraId="1476C893"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lastRenderedPageBreak/>
        <w:t>Fortalecer los escenarios de diálogo y retroalimentación con la ciudadanía y grupos de interés para incluirlos como actores permanentes de la gestión del IDPC.</w:t>
      </w:r>
    </w:p>
    <w:p w14:paraId="2BF966DA"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 xml:space="preserve">Garantizar un servicio a la ciudadanía cálido, oportuno y efectivo, con criterios diferenciales de accesibilidad. </w:t>
      </w:r>
    </w:p>
    <w:p w14:paraId="19EB7C8F"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 xml:space="preserve">Garantizar el derecho de acceso y consolidar los mecanismos de publicidad de la información que produce o tiene en su custodia el IDPC en desarrollo de su misión. </w:t>
      </w:r>
    </w:p>
    <w:p w14:paraId="7A1638BC" w14:textId="77777777" w:rsidR="00DA300A" w:rsidRPr="00727ECE" w:rsidRDefault="00DA300A" w:rsidP="00592988">
      <w:pPr>
        <w:pStyle w:val="Prrafodelista"/>
        <w:numPr>
          <w:ilvl w:val="0"/>
          <w:numId w:val="8"/>
        </w:numPr>
        <w:jc w:val="both"/>
        <w:rPr>
          <w:rFonts w:ascii="Arial" w:hAnsi="Arial" w:cs="Arial"/>
          <w:u w:val="single"/>
        </w:rPr>
      </w:pPr>
      <w:r w:rsidRPr="00727ECE">
        <w:rPr>
          <w:rFonts w:ascii="Arial" w:hAnsi="Arial" w:cs="Arial"/>
        </w:rPr>
        <w:t>Fortalecer la Cultura de la Transparencia y de rechazo a la corrupción en torno a la promoción, protección y sostenibilidad del patrimonio cultural de la ciudad.</w:t>
      </w:r>
    </w:p>
    <w:p w14:paraId="418B8CBE" w14:textId="77777777" w:rsidR="00DA300A" w:rsidRDefault="00DA300A" w:rsidP="00592988">
      <w:pPr>
        <w:jc w:val="both"/>
        <w:rPr>
          <w:rFonts w:ascii="Arial" w:hAnsi="Arial" w:cs="Arial"/>
          <w:u w:val="single"/>
        </w:rPr>
      </w:pPr>
    </w:p>
    <w:p w14:paraId="744D3DFE" w14:textId="77777777" w:rsidR="00F5021A" w:rsidRPr="00F5021A" w:rsidRDefault="00F5021A" w:rsidP="00592988">
      <w:pPr>
        <w:jc w:val="both"/>
        <w:rPr>
          <w:rFonts w:ascii="Arial" w:hAnsi="Arial" w:cs="Arial"/>
          <w:u w:val="single"/>
        </w:rPr>
      </w:pPr>
    </w:p>
    <w:p w14:paraId="21A32606" w14:textId="77777777" w:rsidR="00DA300A"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3" w:name="_Toc75964154"/>
      <w:r w:rsidRPr="00663DD5">
        <w:rPr>
          <w:rFonts w:ascii="Arial" w:hAnsi="Arial" w:cs="Arial"/>
          <w:color w:val="0D0D0D" w:themeColor="text1" w:themeTint="F2"/>
          <w:sz w:val="24"/>
          <w:szCs w:val="24"/>
        </w:rPr>
        <w:t>ALCANCE</w:t>
      </w:r>
      <w:bookmarkEnd w:id="13"/>
      <w:r w:rsidRPr="00663DD5">
        <w:rPr>
          <w:rFonts w:ascii="Arial" w:hAnsi="Arial" w:cs="Arial"/>
          <w:color w:val="0D0D0D" w:themeColor="text1" w:themeTint="F2"/>
          <w:sz w:val="24"/>
          <w:szCs w:val="24"/>
        </w:rPr>
        <w:t xml:space="preserve"> </w:t>
      </w:r>
    </w:p>
    <w:p w14:paraId="0AF67539" w14:textId="77777777" w:rsidR="00DA300A" w:rsidRPr="00727ECE" w:rsidRDefault="00DA300A" w:rsidP="00592988">
      <w:pPr>
        <w:contextualSpacing/>
        <w:mirrorIndents/>
        <w:jc w:val="both"/>
        <w:rPr>
          <w:rFonts w:ascii="Arial" w:hAnsi="Arial" w:cs="Arial"/>
        </w:rPr>
      </w:pPr>
    </w:p>
    <w:p w14:paraId="2BFBB24C" w14:textId="457D9D73" w:rsidR="00DA300A" w:rsidRPr="00727ECE" w:rsidRDefault="00DA300A" w:rsidP="00592988">
      <w:pPr>
        <w:contextualSpacing/>
        <w:mirrorIndents/>
        <w:jc w:val="both"/>
        <w:rPr>
          <w:rFonts w:ascii="Arial" w:hAnsi="Arial" w:cs="Arial"/>
        </w:rPr>
      </w:pPr>
      <w:r w:rsidRPr="00727ECE">
        <w:rPr>
          <w:rFonts w:ascii="Arial" w:hAnsi="Arial" w:cs="Arial"/>
        </w:rPr>
        <w:t xml:space="preserve">El Plan Anticorrupción y de Atención al Ciudadano –PAAC, es un compromiso de la Alta Dirección con la lucha permanente contra la corrupción, que </w:t>
      </w:r>
      <w:r w:rsidR="002A55E5">
        <w:rPr>
          <w:rFonts w:ascii="Arial" w:hAnsi="Arial" w:cs="Arial"/>
        </w:rPr>
        <w:t>aplica</w:t>
      </w:r>
      <w:r w:rsidRPr="00727ECE">
        <w:rPr>
          <w:rFonts w:ascii="Arial" w:hAnsi="Arial" w:cs="Arial"/>
        </w:rPr>
        <w:t xml:space="preserve"> a todos los funcionarios y contratistas que prestan sus servicios al Instituto</w:t>
      </w:r>
      <w:r w:rsidR="002A55E5">
        <w:rPr>
          <w:rFonts w:ascii="Arial" w:hAnsi="Arial" w:cs="Arial"/>
        </w:rPr>
        <w:t xml:space="preserve">, encargados de </w:t>
      </w:r>
      <w:r w:rsidR="002A55E5" w:rsidRPr="002A55E5">
        <w:rPr>
          <w:rFonts w:ascii="Arial" w:hAnsi="Arial" w:cs="Arial"/>
        </w:rPr>
        <w:t xml:space="preserve">la ejecución de </w:t>
      </w:r>
      <w:r w:rsidR="002A55E5">
        <w:rPr>
          <w:rFonts w:ascii="Arial" w:hAnsi="Arial" w:cs="Arial"/>
        </w:rPr>
        <w:t>procesos y</w:t>
      </w:r>
      <w:r w:rsidR="002A55E5" w:rsidRPr="002A55E5">
        <w:rPr>
          <w:rFonts w:ascii="Arial" w:hAnsi="Arial" w:cs="Arial"/>
        </w:rPr>
        <w:t xml:space="preserve"> el desarrollo de </w:t>
      </w:r>
      <w:r w:rsidR="002A55E5">
        <w:rPr>
          <w:rFonts w:ascii="Arial" w:hAnsi="Arial" w:cs="Arial"/>
        </w:rPr>
        <w:t xml:space="preserve">las </w:t>
      </w:r>
      <w:r w:rsidR="002A55E5" w:rsidRPr="002A55E5">
        <w:rPr>
          <w:rFonts w:ascii="Arial" w:hAnsi="Arial" w:cs="Arial"/>
        </w:rPr>
        <w:t xml:space="preserve">funciones </w:t>
      </w:r>
      <w:r w:rsidR="002A55E5">
        <w:rPr>
          <w:rFonts w:ascii="Arial" w:hAnsi="Arial" w:cs="Arial"/>
        </w:rPr>
        <w:t xml:space="preserve">institucionales así como </w:t>
      </w:r>
      <w:r w:rsidRPr="00727ECE">
        <w:rPr>
          <w:rFonts w:ascii="Arial" w:hAnsi="Arial" w:cs="Arial"/>
        </w:rPr>
        <w:t>a la ciudadanía y grupos de interés que gozan y disfrutan de</w:t>
      </w:r>
      <w:r w:rsidR="002A55E5">
        <w:rPr>
          <w:rFonts w:ascii="Arial" w:hAnsi="Arial" w:cs="Arial"/>
        </w:rPr>
        <w:t xml:space="preserve">l patrimonio cultural, material, </w:t>
      </w:r>
      <w:r w:rsidRPr="00727ECE">
        <w:rPr>
          <w:rFonts w:ascii="Arial" w:hAnsi="Arial" w:cs="Arial"/>
        </w:rPr>
        <w:t>inmaterial</w:t>
      </w:r>
      <w:r w:rsidR="002A55E5">
        <w:rPr>
          <w:rFonts w:ascii="Arial" w:hAnsi="Arial" w:cs="Arial"/>
        </w:rPr>
        <w:t xml:space="preserve"> </w:t>
      </w:r>
      <w:r w:rsidRPr="00727ECE">
        <w:rPr>
          <w:rFonts w:ascii="Arial" w:hAnsi="Arial" w:cs="Arial"/>
        </w:rPr>
        <w:t xml:space="preserve">y natural de la ciudad, </w:t>
      </w:r>
      <w:r w:rsidR="002A55E5">
        <w:rPr>
          <w:rFonts w:ascii="Arial" w:hAnsi="Arial" w:cs="Arial"/>
        </w:rPr>
        <w:t>para los cuales el</w:t>
      </w:r>
      <w:r w:rsidRPr="00727ECE">
        <w:rPr>
          <w:rFonts w:ascii="Arial" w:hAnsi="Arial" w:cs="Arial"/>
        </w:rPr>
        <w:t xml:space="preserve"> IDPC </w:t>
      </w:r>
      <w:r w:rsidR="002A55E5">
        <w:rPr>
          <w:rFonts w:ascii="Arial" w:hAnsi="Arial" w:cs="Arial"/>
        </w:rPr>
        <w:t>protege y hace</w:t>
      </w:r>
      <w:r w:rsidRPr="00727ECE">
        <w:rPr>
          <w:rFonts w:ascii="Arial" w:hAnsi="Arial" w:cs="Arial"/>
        </w:rPr>
        <w:t xml:space="preserve"> sostenible el patrimonio cultural de Bogotá.</w:t>
      </w:r>
    </w:p>
    <w:p w14:paraId="2E597948" w14:textId="77777777" w:rsidR="00DF1AD1" w:rsidRDefault="00DF1AD1" w:rsidP="00592988">
      <w:pPr>
        <w:rPr>
          <w:rFonts w:ascii="Arial" w:hAnsi="Arial" w:cs="Arial"/>
        </w:rPr>
      </w:pPr>
    </w:p>
    <w:p w14:paraId="68AE21D0" w14:textId="77777777" w:rsidR="00DF1AD1" w:rsidRDefault="00DF1AD1" w:rsidP="00592988">
      <w:pPr>
        <w:rPr>
          <w:rFonts w:ascii="Arial" w:hAnsi="Arial" w:cs="Arial"/>
        </w:rPr>
      </w:pPr>
    </w:p>
    <w:p w14:paraId="13119744" w14:textId="155CFF93" w:rsidR="00072214" w:rsidRPr="00072214" w:rsidRDefault="000A5BC3" w:rsidP="00592988">
      <w:pPr>
        <w:pStyle w:val="Ttulo1"/>
        <w:numPr>
          <w:ilvl w:val="1"/>
          <w:numId w:val="29"/>
        </w:numPr>
        <w:spacing w:before="0"/>
        <w:ind w:left="1134" w:hanging="425"/>
        <w:rPr>
          <w:rFonts w:ascii="Arial" w:hAnsi="Arial" w:cs="Arial"/>
          <w:color w:val="0D0D0D" w:themeColor="text1" w:themeTint="F2"/>
        </w:rPr>
      </w:pPr>
      <w:bookmarkStart w:id="14" w:name="_Toc75964155"/>
      <w:r w:rsidRPr="00DF1AD1">
        <w:rPr>
          <w:rFonts w:ascii="Arial" w:hAnsi="Arial" w:cs="Arial"/>
          <w:color w:val="0D0D0D" w:themeColor="text1" w:themeTint="F2"/>
          <w:sz w:val="24"/>
          <w:szCs w:val="24"/>
        </w:rPr>
        <w:t>TÉRMINOS</w:t>
      </w:r>
      <w:r w:rsidR="00DF1AD1" w:rsidRPr="00DF1AD1">
        <w:rPr>
          <w:rFonts w:ascii="Arial" w:hAnsi="Arial" w:cs="Arial"/>
          <w:color w:val="0D0D0D" w:themeColor="text1" w:themeTint="F2"/>
          <w:sz w:val="24"/>
          <w:szCs w:val="24"/>
        </w:rPr>
        <w:t xml:space="preserve"> Y DEFINICIONES</w:t>
      </w:r>
      <w:bookmarkEnd w:id="14"/>
      <w:r w:rsidR="00DF1AD1" w:rsidRPr="00DF1AD1">
        <w:rPr>
          <w:color w:val="0D0D0D" w:themeColor="text1" w:themeTint="F2"/>
        </w:rPr>
        <w:t xml:space="preserve"> </w:t>
      </w:r>
    </w:p>
    <w:p w14:paraId="78DFDE5A" w14:textId="77777777" w:rsidR="00072214" w:rsidRDefault="00072214" w:rsidP="00592988">
      <w:pPr>
        <w:pStyle w:val="Ttulo1"/>
        <w:spacing w:before="0"/>
        <w:rPr>
          <w:color w:val="0D0D0D" w:themeColor="text1" w:themeTint="F2"/>
        </w:rPr>
      </w:pPr>
    </w:p>
    <w:p w14:paraId="1894746D" w14:textId="7D28EDD3" w:rsidR="00D264C8" w:rsidRPr="00D264C8" w:rsidRDefault="00D264C8" w:rsidP="00592988">
      <w:pPr>
        <w:contextualSpacing/>
        <w:mirrorIndents/>
        <w:jc w:val="both"/>
        <w:rPr>
          <w:rFonts w:ascii="Arial" w:hAnsi="Arial" w:cs="Arial"/>
        </w:rPr>
      </w:pPr>
      <w:r w:rsidRPr="00D264C8">
        <w:rPr>
          <w:rFonts w:ascii="Arial" w:hAnsi="Arial" w:cs="Arial"/>
        </w:rPr>
        <w:t>Ciudadano: persona natural o jurídica (pública o privada), nacional, residente o no en</w:t>
      </w:r>
      <w:r>
        <w:rPr>
          <w:rFonts w:ascii="Arial" w:hAnsi="Arial" w:cs="Arial"/>
        </w:rPr>
        <w:t xml:space="preserve"> </w:t>
      </w:r>
      <w:r w:rsidRPr="00D264C8">
        <w:rPr>
          <w:rFonts w:ascii="Arial" w:hAnsi="Arial" w:cs="Arial"/>
        </w:rPr>
        <w:t>Colombia, como también la persona extranjera que permanezca, tenga domicilio en el país,</w:t>
      </w:r>
      <w:r>
        <w:rPr>
          <w:rFonts w:ascii="Arial" w:hAnsi="Arial" w:cs="Arial"/>
        </w:rPr>
        <w:t xml:space="preserve"> </w:t>
      </w:r>
      <w:r w:rsidRPr="00D264C8">
        <w:rPr>
          <w:rFonts w:ascii="Arial" w:hAnsi="Arial" w:cs="Arial"/>
        </w:rPr>
        <w:t>o tenga contacto con alguna autoridad pública, y en general cualquier miembro de la</w:t>
      </w:r>
      <w:r>
        <w:rPr>
          <w:rFonts w:ascii="Arial" w:hAnsi="Arial" w:cs="Arial"/>
        </w:rPr>
        <w:t xml:space="preserve"> </w:t>
      </w:r>
      <w:r w:rsidRPr="00D264C8">
        <w:rPr>
          <w:rFonts w:ascii="Arial" w:hAnsi="Arial" w:cs="Arial"/>
        </w:rPr>
        <w:t>comunidad sin importar el vínculo jurídico que tenga con el Estado, y que sea destinatario</w:t>
      </w:r>
      <w:r>
        <w:rPr>
          <w:rFonts w:ascii="Arial" w:hAnsi="Arial" w:cs="Arial"/>
        </w:rPr>
        <w:t xml:space="preserve"> </w:t>
      </w:r>
      <w:r w:rsidRPr="00D264C8">
        <w:rPr>
          <w:rFonts w:ascii="Arial" w:hAnsi="Arial" w:cs="Arial"/>
        </w:rPr>
        <w:t>de políticas públicas, se relacione o interactúe con éste con el fin de ejercer sus derechos</w:t>
      </w:r>
      <w:r>
        <w:rPr>
          <w:rFonts w:ascii="Arial" w:hAnsi="Arial" w:cs="Arial"/>
        </w:rPr>
        <w:t xml:space="preserve"> </w:t>
      </w:r>
      <w:r w:rsidRPr="00D264C8">
        <w:rPr>
          <w:rFonts w:ascii="Arial" w:hAnsi="Arial" w:cs="Arial"/>
        </w:rPr>
        <w:t xml:space="preserve">civiles y/o políticos </w:t>
      </w:r>
      <w:r>
        <w:rPr>
          <w:rFonts w:ascii="Arial" w:hAnsi="Arial" w:cs="Arial"/>
        </w:rPr>
        <w:t>y cumplir con sus obligaciones</w:t>
      </w:r>
      <w:r>
        <w:rPr>
          <w:rStyle w:val="Refdenotaalpie"/>
          <w:rFonts w:ascii="Arial" w:hAnsi="Arial" w:cs="Arial"/>
        </w:rPr>
        <w:footnoteReference w:id="1"/>
      </w:r>
      <w:r w:rsidRPr="00D264C8">
        <w:rPr>
          <w:rFonts w:ascii="Arial" w:hAnsi="Arial" w:cs="Arial"/>
        </w:rPr>
        <w:t>.</w:t>
      </w:r>
    </w:p>
    <w:p w14:paraId="27E1E71E" w14:textId="77777777" w:rsidR="00D264C8" w:rsidRDefault="00D264C8" w:rsidP="00592988">
      <w:pPr>
        <w:contextualSpacing/>
        <w:mirrorIndents/>
        <w:jc w:val="both"/>
        <w:rPr>
          <w:rFonts w:ascii="Arial" w:hAnsi="Arial" w:cs="Arial"/>
          <w:b/>
        </w:rPr>
      </w:pPr>
    </w:p>
    <w:p w14:paraId="0A34A246" w14:textId="3977AF77" w:rsidR="00BF0005" w:rsidRDefault="00BF0005" w:rsidP="00592988">
      <w:pPr>
        <w:contextualSpacing/>
        <w:mirrorIndents/>
        <w:jc w:val="both"/>
        <w:rPr>
          <w:rFonts w:ascii="Arial" w:hAnsi="Arial" w:cs="Arial"/>
        </w:rPr>
      </w:pPr>
      <w:r w:rsidRPr="00BF0005">
        <w:rPr>
          <w:rFonts w:ascii="Arial" w:hAnsi="Arial" w:cs="Arial"/>
          <w:b/>
        </w:rPr>
        <w:t>Control Social:</w:t>
      </w:r>
      <w:r w:rsidRPr="00BF0005">
        <w:rPr>
          <w:rFonts w:ascii="Arial" w:hAnsi="Arial" w:cs="Arial"/>
        </w:rPr>
        <w:t xml:space="preserve"> busca la vinculación directa de los ciudadano</w:t>
      </w:r>
      <w:r>
        <w:rPr>
          <w:rFonts w:ascii="Arial" w:hAnsi="Arial" w:cs="Arial"/>
        </w:rPr>
        <w:t xml:space="preserve">s con el ejercicio público, con </w:t>
      </w:r>
      <w:r w:rsidRPr="00BF0005">
        <w:rPr>
          <w:rFonts w:ascii="Arial" w:hAnsi="Arial" w:cs="Arial"/>
        </w:rPr>
        <w:t>el objetivo de garantizar una gestión pública efectiva y participativa.</w:t>
      </w:r>
    </w:p>
    <w:p w14:paraId="2BC1F3A1" w14:textId="77777777" w:rsidR="00D264C8" w:rsidRDefault="00D264C8" w:rsidP="00592988">
      <w:pPr>
        <w:contextualSpacing/>
        <w:mirrorIndents/>
        <w:jc w:val="both"/>
        <w:rPr>
          <w:rFonts w:ascii="Arial" w:hAnsi="Arial" w:cs="Arial"/>
        </w:rPr>
      </w:pPr>
    </w:p>
    <w:p w14:paraId="4AAC3C3B" w14:textId="44C11CA0" w:rsidR="00D264C8" w:rsidRPr="00BF0005" w:rsidRDefault="00D264C8" w:rsidP="00592988">
      <w:pPr>
        <w:contextualSpacing/>
        <w:mirrorIndents/>
        <w:jc w:val="both"/>
        <w:rPr>
          <w:rFonts w:ascii="Arial" w:hAnsi="Arial" w:cs="Arial"/>
        </w:rPr>
      </w:pPr>
      <w:r w:rsidRPr="00D264C8">
        <w:rPr>
          <w:rFonts w:ascii="Arial" w:hAnsi="Arial" w:cs="Arial"/>
          <w:b/>
        </w:rPr>
        <w:t>Corrupción:</w:t>
      </w:r>
      <w:r w:rsidR="0010461F">
        <w:rPr>
          <w:rFonts w:ascii="Arial" w:hAnsi="Arial" w:cs="Arial"/>
        </w:rPr>
        <w:t xml:space="preserve"> U</w:t>
      </w:r>
      <w:r w:rsidRPr="00D264C8">
        <w:rPr>
          <w:rFonts w:ascii="Arial" w:hAnsi="Arial" w:cs="Arial"/>
        </w:rPr>
        <w:t>so del poder para desviar la gestión de lo público hacia el beneficio privado</w:t>
      </w:r>
    </w:p>
    <w:p w14:paraId="572F8295" w14:textId="77777777" w:rsidR="00BF0005" w:rsidRDefault="00BF0005" w:rsidP="00592988"/>
    <w:p w14:paraId="54843441" w14:textId="5CEB1974" w:rsidR="00D264C8" w:rsidRDefault="00D264C8" w:rsidP="00592988">
      <w:pPr>
        <w:contextualSpacing/>
        <w:mirrorIndents/>
        <w:jc w:val="both"/>
      </w:pPr>
      <w:r w:rsidRPr="00D264C8">
        <w:rPr>
          <w:rFonts w:ascii="Arial" w:hAnsi="Arial" w:cs="Arial"/>
          <w:b/>
        </w:rPr>
        <w:t>Datos abiertos:</w:t>
      </w:r>
      <w:r>
        <w:rPr>
          <w:rFonts w:ascii="Arial" w:hAnsi="Arial" w:cs="Arial"/>
        </w:rPr>
        <w:t xml:space="preserve"> S</w:t>
      </w:r>
      <w:r w:rsidRPr="00D264C8">
        <w:rPr>
          <w:rFonts w:ascii="Arial" w:hAnsi="Arial" w:cs="Arial"/>
        </w:rPr>
        <w:t>on aquellos datos primarios, sin procesar, en formatos estándar,</w:t>
      </w:r>
      <w:r>
        <w:rPr>
          <w:rFonts w:ascii="Arial" w:hAnsi="Arial" w:cs="Arial"/>
        </w:rPr>
        <w:t xml:space="preserve"> </w:t>
      </w:r>
      <w:r w:rsidRPr="00D264C8">
        <w:rPr>
          <w:rFonts w:ascii="Arial" w:hAnsi="Arial" w:cs="Arial"/>
        </w:rPr>
        <w:t>estructurados, interoperables, accesibles y reutilizables, que no requieren permisos</w:t>
      </w:r>
      <w:r>
        <w:rPr>
          <w:rFonts w:ascii="Arial" w:hAnsi="Arial" w:cs="Arial"/>
        </w:rPr>
        <w:t xml:space="preserve"> </w:t>
      </w:r>
      <w:r w:rsidRPr="00D264C8">
        <w:rPr>
          <w:rFonts w:ascii="Arial" w:hAnsi="Arial" w:cs="Arial"/>
        </w:rPr>
        <w:t>específicos, con el objetivo de que terceros puedan crear servicios derivados de los mismos.</w:t>
      </w:r>
    </w:p>
    <w:p w14:paraId="6ED57E12" w14:textId="77777777" w:rsidR="00D264C8" w:rsidRPr="00BF0005" w:rsidRDefault="00D264C8" w:rsidP="00592988"/>
    <w:p w14:paraId="5F5DFF42" w14:textId="77777777" w:rsidR="00BF0005" w:rsidRDefault="00072214" w:rsidP="00592988">
      <w:pPr>
        <w:contextualSpacing/>
        <w:mirrorIndents/>
        <w:jc w:val="both"/>
        <w:rPr>
          <w:rFonts w:ascii="Arial" w:hAnsi="Arial" w:cs="Arial"/>
        </w:rPr>
      </w:pPr>
      <w:r>
        <w:rPr>
          <w:rFonts w:ascii="Arial" w:hAnsi="Arial" w:cs="Arial"/>
          <w:b/>
        </w:rPr>
        <w:t>Gestión del r</w:t>
      </w:r>
      <w:r w:rsidRPr="00072214">
        <w:rPr>
          <w:rFonts w:ascii="Arial" w:hAnsi="Arial" w:cs="Arial"/>
          <w:b/>
        </w:rPr>
        <w:t>iesgo</w:t>
      </w:r>
      <w:r>
        <w:rPr>
          <w:rFonts w:ascii="Arial" w:hAnsi="Arial" w:cs="Arial"/>
        </w:rPr>
        <w:t xml:space="preserve">: </w:t>
      </w:r>
      <w:r w:rsidRPr="00072214">
        <w:rPr>
          <w:rFonts w:ascii="Arial" w:hAnsi="Arial" w:cs="Arial"/>
        </w:rPr>
        <w:t>Proceso efectuado por la alta dirección de la entidad y por todo el personal para</w:t>
      </w:r>
      <w:r>
        <w:rPr>
          <w:rFonts w:ascii="Arial" w:hAnsi="Arial" w:cs="Arial"/>
        </w:rPr>
        <w:t xml:space="preserve"> </w:t>
      </w:r>
      <w:r w:rsidRPr="00072214">
        <w:rPr>
          <w:rFonts w:ascii="Arial" w:hAnsi="Arial" w:cs="Arial"/>
        </w:rPr>
        <w:t>proporcionar a la administración un aseguramiento razonable con respecto al logro</w:t>
      </w:r>
      <w:r>
        <w:rPr>
          <w:rFonts w:ascii="Arial" w:hAnsi="Arial" w:cs="Arial"/>
        </w:rPr>
        <w:t xml:space="preserve"> </w:t>
      </w:r>
      <w:r w:rsidRPr="00072214">
        <w:rPr>
          <w:rFonts w:ascii="Arial" w:hAnsi="Arial" w:cs="Arial"/>
        </w:rPr>
        <w:t>de los objetivos</w:t>
      </w:r>
    </w:p>
    <w:p w14:paraId="5A3F4971" w14:textId="77777777" w:rsidR="00BF0005" w:rsidRDefault="00BF0005" w:rsidP="00592988">
      <w:pPr>
        <w:contextualSpacing/>
        <w:mirrorIndents/>
        <w:jc w:val="both"/>
        <w:rPr>
          <w:rFonts w:ascii="Arial" w:hAnsi="Arial" w:cs="Arial"/>
        </w:rPr>
      </w:pPr>
    </w:p>
    <w:p w14:paraId="6A166359" w14:textId="76215742" w:rsidR="00AC0116" w:rsidRDefault="00AC0116" w:rsidP="00592988">
      <w:pPr>
        <w:contextualSpacing/>
        <w:mirrorIndents/>
        <w:jc w:val="both"/>
        <w:rPr>
          <w:rFonts w:ascii="Arial" w:hAnsi="Arial" w:cs="Arial"/>
        </w:rPr>
      </w:pPr>
      <w:r w:rsidRPr="00AC0116">
        <w:rPr>
          <w:rFonts w:ascii="Arial" w:hAnsi="Arial" w:cs="Arial"/>
          <w:b/>
        </w:rPr>
        <w:t>Información</w:t>
      </w:r>
      <w:r w:rsidRPr="00AC0116">
        <w:rPr>
          <w:rFonts w:ascii="Arial" w:hAnsi="Arial" w:cs="Arial"/>
        </w:rPr>
        <w:t>: disponibilidad, exposición y difusión de los datos, estadísticas, documentos,</w:t>
      </w:r>
      <w:r>
        <w:rPr>
          <w:rFonts w:ascii="Arial" w:hAnsi="Arial" w:cs="Arial"/>
        </w:rPr>
        <w:t xml:space="preserve"> </w:t>
      </w:r>
      <w:r w:rsidRPr="00AC0116">
        <w:rPr>
          <w:rFonts w:ascii="Arial" w:hAnsi="Arial" w:cs="Arial"/>
        </w:rPr>
        <w:t>informes, etc., sobre las funciones a cargo de la institución o servidor, desde el momento</w:t>
      </w:r>
      <w:r>
        <w:rPr>
          <w:rFonts w:ascii="Arial" w:hAnsi="Arial" w:cs="Arial"/>
        </w:rPr>
        <w:t xml:space="preserve"> </w:t>
      </w:r>
      <w:r w:rsidRPr="00AC0116">
        <w:rPr>
          <w:rFonts w:ascii="Arial" w:hAnsi="Arial" w:cs="Arial"/>
        </w:rPr>
        <w:t>de la planeación hasta las fases de control y evaluació</w:t>
      </w:r>
      <w:r>
        <w:rPr>
          <w:rFonts w:ascii="Arial" w:hAnsi="Arial" w:cs="Arial"/>
        </w:rPr>
        <w:t>n</w:t>
      </w:r>
      <w:r>
        <w:rPr>
          <w:rStyle w:val="Refdenotaalpie"/>
          <w:rFonts w:ascii="Arial" w:hAnsi="Arial" w:cs="Arial"/>
        </w:rPr>
        <w:footnoteReference w:id="2"/>
      </w:r>
      <w:r w:rsidRPr="00AC0116">
        <w:rPr>
          <w:rFonts w:ascii="Arial" w:hAnsi="Arial" w:cs="Arial"/>
        </w:rPr>
        <w:t>.</w:t>
      </w:r>
    </w:p>
    <w:p w14:paraId="781D7EF3" w14:textId="77777777" w:rsidR="00AC0116" w:rsidRDefault="00AC0116" w:rsidP="00592988">
      <w:pPr>
        <w:contextualSpacing/>
        <w:mirrorIndents/>
        <w:jc w:val="both"/>
        <w:rPr>
          <w:rFonts w:ascii="Arial" w:hAnsi="Arial" w:cs="Arial"/>
        </w:rPr>
      </w:pPr>
    </w:p>
    <w:p w14:paraId="40109DAC" w14:textId="7CA687AA" w:rsidR="00AC0116" w:rsidRDefault="00AC0116" w:rsidP="00592988">
      <w:pPr>
        <w:contextualSpacing/>
        <w:mirrorIndents/>
        <w:jc w:val="both"/>
        <w:rPr>
          <w:rFonts w:ascii="Arial" w:hAnsi="Arial" w:cs="Arial"/>
        </w:rPr>
      </w:pPr>
      <w:r w:rsidRPr="00AC0116">
        <w:rPr>
          <w:rFonts w:ascii="Arial" w:hAnsi="Arial" w:cs="Arial"/>
          <w:b/>
        </w:rPr>
        <w:t>Información pública</w:t>
      </w:r>
      <w:r w:rsidRPr="00AC0116">
        <w:rPr>
          <w:rFonts w:ascii="Arial" w:hAnsi="Arial" w:cs="Arial"/>
        </w:rPr>
        <w:t>: es la información generada por el sector público o que sea de</w:t>
      </w:r>
      <w:r>
        <w:rPr>
          <w:rFonts w:ascii="Arial" w:hAnsi="Arial" w:cs="Arial"/>
        </w:rPr>
        <w:t xml:space="preserve"> </w:t>
      </w:r>
      <w:r w:rsidRPr="00AC0116">
        <w:rPr>
          <w:rFonts w:ascii="Arial" w:hAnsi="Arial" w:cs="Arial"/>
        </w:rPr>
        <w:t>naturaleza pública que es puesta a disposición de la ciudadanía a través de varios medios.</w:t>
      </w:r>
    </w:p>
    <w:p w14:paraId="1CD79057" w14:textId="77777777" w:rsidR="00AC0116" w:rsidRDefault="00AC0116" w:rsidP="00592988">
      <w:pPr>
        <w:contextualSpacing/>
        <w:mirrorIndents/>
        <w:jc w:val="both"/>
        <w:rPr>
          <w:rFonts w:ascii="Arial" w:hAnsi="Arial" w:cs="Arial"/>
        </w:rPr>
      </w:pPr>
    </w:p>
    <w:p w14:paraId="3B0396C2" w14:textId="77777777" w:rsidR="00BF0005" w:rsidRDefault="00BF0005" w:rsidP="00592988">
      <w:pPr>
        <w:contextualSpacing/>
        <w:mirrorIndents/>
        <w:jc w:val="both"/>
        <w:rPr>
          <w:rFonts w:ascii="Arial" w:hAnsi="Arial" w:cs="Arial"/>
        </w:rPr>
      </w:pPr>
      <w:r w:rsidRPr="00D264C8">
        <w:rPr>
          <w:rFonts w:ascii="Arial" w:hAnsi="Arial" w:cs="Arial"/>
          <w:b/>
        </w:rPr>
        <w:t>Integridad:</w:t>
      </w:r>
      <w:r w:rsidRPr="00BF0005">
        <w:rPr>
          <w:rFonts w:ascii="Arial" w:hAnsi="Arial" w:cs="Arial"/>
        </w:rPr>
        <w:t xml:space="preserve"> Propiedad de exactitud y completitud.</w:t>
      </w:r>
    </w:p>
    <w:p w14:paraId="15D98EE5" w14:textId="77777777" w:rsidR="00BF0005" w:rsidRDefault="00BF0005" w:rsidP="00592988">
      <w:pPr>
        <w:contextualSpacing/>
        <w:mirrorIndents/>
        <w:jc w:val="both"/>
        <w:rPr>
          <w:rFonts w:ascii="Arial" w:hAnsi="Arial" w:cs="Arial"/>
        </w:rPr>
      </w:pPr>
    </w:p>
    <w:p w14:paraId="598AEB5E" w14:textId="77777777" w:rsidR="00BF0005" w:rsidRDefault="00BF0005" w:rsidP="00592988">
      <w:pPr>
        <w:contextualSpacing/>
        <w:mirrorIndents/>
        <w:jc w:val="both"/>
        <w:rPr>
          <w:rFonts w:ascii="Arial" w:hAnsi="Arial" w:cs="Arial"/>
        </w:rPr>
      </w:pPr>
      <w:r w:rsidRPr="00D264C8">
        <w:rPr>
          <w:rFonts w:ascii="Arial" w:hAnsi="Arial" w:cs="Arial"/>
          <w:b/>
        </w:rPr>
        <w:lastRenderedPageBreak/>
        <w:t>Mapa de riesgos:</w:t>
      </w:r>
      <w:r>
        <w:rPr>
          <w:rFonts w:ascii="Arial" w:hAnsi="Arial" w:cs="Arial"/>
        </w:rPr>
        <w:t xml:space="preserve"> </w:t>
      </w:r>
      <w:r w:rsidRPr="00BF0005">
        <w:rPr>
          <w:rFonts w:ascii="Arial" w:hAnsi="Arial" w:cs="Arial"/>
        </w:rPr>
        <w:t>Documento con la información resultante de la gestión del riesgo.</w:t>
      </w:r>
    </w:p>
    <w:p w14:paraId="261B30AE" w14:textId="77777777" w:rsidR="00BF0005" w:rsidRDefault="00BF0005" w:rsidP="00592988">
      <w:pPr>
        <w:contextualSpacing/>
        <w:mirrorIndents/>
        <w:jc w:val="both"/>
        <w:rPr>
          <w:rFonts w:ascii="Arial" w:hAnsi="Arial" w:cs="Arial"/>
        </w:rPr>
      </w:pPr>
    </w:p>
    <w:p w14:paraId="257E2FAF" w14:textId="59038373" w:rsidR="0010461F" w:rsidRDefault="0010461F" w:rsidP="00592988">
      <w:pPr>
        <w:contextualSpacing/>
        <w:mirrorIndents/>
        <w:jc w:val="both"/>
        <w:rPr>
          <w:rFonts w:ascii="Arial" w:hAnsi="Arial" w:cs="Arial"/>
        </w:rPr>
      </w:pPr>
      <w:r w:rsidRPr="0010461F">
        <w:rPr>
          <w:rFonts w:ascii="Arial" w:hAnsi="Arial" w:cs="Arial"/>
          <w:b/>
        </w:rPr>
        <w:t>Participación Ciudadana</w:t>
      </w:r>
      <w:r w:rsidRPr="0010461F">
        <w:rPr>
          <w:rFonts w:ascii="Arial" w:hAnsi="Arial" w:cs="Arial"/>
        </w:rPr>
        <w:t>: es el derecho que tiene toda persona de expresarse libremente</w:t>
      </w:r>
      <w:r>
        <w:rPr>
          <w:rFonts w:ascii="Arial" w:hAnsi="Arial" w:cs="Arial"/>
        </w:rPr>
        <w:t xml:space="preserve"> </w:t>
      </w:r>
      <w:r w:rsidRPr="0010461F">
        <w:rPr>
          <w:rFonts w:ascii="Arial" w:hAnsi="Arial" w:cs="Arial"/>
        </w:rPr>
        <w:t>y difundir su pensamiento y opiniones, la de informar y recibir información veraz e imparcial.</w:t>
      </w:r>
      <w:r>
        <w:rPr>
          <w:rFonts w:ascii="Arial" w:hAnsi="Arial" w:cs="Arial"/>
        </w:rPr>
        <w:t xml:space="preserve"> </w:t>
      </w:r>
      <w:r w:rsidRPr="0010461F">
        <w:rPr>
          <w:rFonts w:ascii="Arial" w:hAnsi="Arial" w:cs="Arial"/>
        </w:rPr>
        <w:t>Así como el derecho de participar activamente en e</w:t>
      </w:r>
      <w:r>
        <w:rPr>
          <w:rFonts w:ascii="Arial" w:hAnsi="Arial" w:cs="Arial"/>
        </w:rPr>
        <w:t>l proceso de toma de decisiones</w:t>
      </w:r>
      <w:r>
        <w:rPr>
          <w:rStyle w:val="Refdenotaalpie"/>
          <w:rFonts w:ascii="Arial" w:hAnsi="Arial" w:cs="Arial"/>
        </w:rPr>
        <w:footnoteReference w:id="3"/>
      </w:r>
      <w:r>
        <w:rPr>
          <w:rFonts w:ascii="Arial" w:hAnsi="Arial" w:cs="Arial"/>
        </w:rPr>
        <w:t>.</w:t>
      </w:r>
    </w:p>
    <w:p w14:paraId="74F81840" w14:textId="77777777" w:rsidR="0010461F" w:rsidRDefault="0010461F" w:rsidP="00592988">
      <w:pPr>
        <w:contextualSpacing/>
        <w:mirrorIndents/>
        <w:jc w:val="both"/>
        <w:rPr>
          <w:rFonts w:ascii="Arial" w:hAnsi="Arial" w:cs="Arial"/>
        </w:rPr>
      </w:pPr>
    </w:p>
    <w:p w14:paraId="3F73FDCB" w14:textId="77777777" w:rsidR="0010461F" w:rsidRDefault="00BF0005" w:rsidP="00592988">
      <w:pPr>
        <w:contextualSpacing/>
        <w:mirrorIndents/>
        <w:jc w:val="both"/>
        <w:rPr>
          <w:rFonts w:ascii="Arial" w:hAnsi="Arial" w:cs="Arial"/>
          <w:color w:val="0D0D0D" w:themeColor="text1" w:themeTint="F2"/>
        </w:rPr>
      </w:pPr>
      <w:r w:rsidRPr="0010461F">
        <w:rPr>
          <w:rFonts w:ascii="Arial" w:hAnsi="Arial" w:cs="Arial"/>
          <w:b/>
          <w:color w:val="0D0D0D" w:themeColor="text1" w:themeTint="F2"/>
        </w:rPr>
        <w:t>Riesgo de corrupción</w:t>
      </w:r>
      <w:r w:rsidRPr="00BF0005">
        <w:rPr>
          <w:rFonts w:ascii="Arial" w:hAnsi="Arial" w:cs="Arial"/>
          <w:color w:val="0D0D0D" w:themeColor="text1" w:themeTint="F2"/>
        </w:rPr>
        <w:t>:</w:t>
      </w:r>
      <w:r>
        <w:rPr>
          <w:rFonts w:ascii="Arial" w:hAnsi="Arial" w:cs="Arial"/>
          <w:color w:val="0D0D0D" w:themeColor="text1" w:themeTint="F2"/>
        </w:rPr>
        <w:t xml:space="preserve"> </w:t>
      </w:r>
      <w:r w:rsidRPr="00BF0005">
        <w:rPr>
          <w:rFonts w:ascii="Arial" w:hAnsi="Arial" w:cs="Arial"/>
          <w:color w:val="0D0D0D" w:themeColor="text1" w:themeTint="F2"/>
        </w:rPr>
        <w:t>Posibilidad de que, por acción u omisión, se use el poder para desvia</w:t>
      </w:r>
      <w:r>
        <w:rPr>
          <w:rFonts w:ascii="Arial" w:hAnsi="Arial" w:cs="Arial"/>
          <w:color w:val="0D0D0D" w:themeColor="text1" w:themeTint="F2"/>
        </w:rPr>
        <w:t xml:space="preserve">r la gestión de </w:t>
      </w:r>
      <w:r w:rsidRPr="00BF0005">
        <w:rPr>
          <w:rFonts w:ascii="Arial" w:hAnsi="Arial" w:cs="Arial"/>
          <w:color w:val="0D0D0D" w:themeColor="text1" w:themeTint="F2"/>
        </w:rPr>
        <w:t>lo público hacia un beneficio privado</w:t>
      </w:r>
      <w:r w:rsidR="0010461F">
        <w:rPr>
          <w:rFonts w:ascii="Arial" w:hAnsi="Arial" w:cs="Arial"/>
          <w:color w:val="0D0D0D" w:themeColor="text1" w:themeTint="F2"/>
        </w:rPr>
        <w:t>.</w:t>
      </w:r>
    </w:p>
    <w:p w14:paraId="2A1BBBEF" w14:textId="77777777" w:rsidR="001B5F59" w:rsidRDefault="001B5F59" w:rsidP="00592988">
      <w:pPr>
        <w:contextualSpacing/>
        <w:mirrorIndents/>
        <w:jc w:val="both"/>
        <w:rPr>
          <w:rFonts w:ascii="Arial" w:hAnsi="Arial" w:cs="Arial"/>
          <w:color w:val="0D0D0D" w:themeColor="text1" w:themeTint="F2"/>
        </w:rPr>
      </w:pPr>
    </w:p>
    <w:p w14:paraId="7BA2EB24" w14:textId="2DDC90F8" w:rsidR="008D0D2B" w:rsidRDefault="001B5F59" w:rsidP="00CE096F">
      <w:pPr>
        <w:contextualSpacing/>
        <w:mirrorIndents/>
        <w:jc w:val="both"/>
        <w:rPr>
          <w:rFonts w:ascii="Arial" w:hAnsi="Arial" w:cs="Arial"/>
          <w:color w:val="0D0D0D" w:themeColor="text1" w:themeTint="F2"/>
        </w:rPr>
      </w:pPr>
      <w:r w:rsidRPr="001B5F59">
        <w:rPr>
          <w:rFonts w:ascii="Arial" w:hAnsi="Arial" w:cs="Arial"/>
          <w:b/>
          <w:color w:val="0D0D0D" w:themeColor="text1" w:themeTint="F2"/>
        </w:rPr>
        <w:t>Trámites</w:t>
      </w:r>
      <w:r w:rsidRPr="001B5F59">
        <w:rPr>
          <w:rFonts w:ascii="Arial" w:hAnsi="Arial" w:cs="Arial"/>
          <w:color w:val="0D0D0D" w:themeColor="text1" w:themeTint="F2"/>
        </w:rPr>
        <w:t>: conjunto de requisitos, pasos o acciones que se encuentran reguladas por el</w:t>
      </w:r>
      <w:r>
        <w:rPr>
          <w:rFonts w:ascii="Arial" w:hAnsi="Arial" w:cs="Arial"/>
          <w:color w:val="0D0D0D" w:themeColor="text1" w:themeTint="F2"/>
        </w:rPr>
        <w:t xml:space="preserve"> </w:t>
      </w:r>
      <w:r w:rsidRPr="001B5F59">
        <w:rPr>
          <w:rFonts w:ascii="Arial" w:hAnsi="Arial" w:cs="Arial"/>
          <w:color w:val="0D0D0D" w:themeColor="text1" w:themeTint="F2"/>
        </w:rPr>
        <w:t>Estado, dentro de un procedimiento administrativo misional, que deben efectuar los</w:t>
      </w:r>
      <w:r>
        <w:rPr>
          <w:rFonts w:ascii="Arial" w:hAnsi="Arial" w:cs="Arial"/>
          <w:color w:val="0D0D0D" w:themeColor="text1" w:themeTint="F2"/>
        </w:rPr>
        <w:t xml:space="preserve"> </w:t>
      </w:r>
      <w:r w:rsidRPr="001B5F59">
        <w:rPr>
          <w:rFonts w:ascii="Arial" w:hAnsi="Arial" w:cs="Arial"/>
          <w:color w:val="0D0D0D" w:themeColor="text1" w:themeTint="F2"/>
        </w:rPr>
        <w:t>usuarios ante una institución de la administración pública o particular que ejerce funciones</w:t>
      </w:r>
      <w:r>
        <w:rPr>
          <w:rFonts w:ascii="Arial" w:hAnsi="Arial" w:cs="Arial"/>
          <w:color w:val="0D0D0D" w:themeColor="text1" w:themeTint="F2"/>
        </w:rPr>
        <w:t xml:space="preserve"> </w:t>
      </w:r>
      <w:r w:rsidRPr="001B5F59">
        <w:rPr>
          <w:rFonts w:ascii="Arial" w:hAnsi="Arial" w:cs="Arial"/>
          <w:color w:val="0D0D0D" w:themeColor="text1" w:themeTint="F2"/>
        </w:rPr>
        <w:t>administrativas, para adquirir un derecho o cumplir con una obligación prevista o autorizada</w:t>
      </w:r>
      <w:r>
        <w:rPr>
          <w:rFonts w:ascii="Arial" w:hAnsi="Arial" w:cs="Arial"/>
          <w:color w:val="0D0D0D" w:themeColor="text1" w:themeTint="F2"/>
        </w:rPr>
        <w:t xml:space="preserve"> </w:t>
      </w:r>
      <w:r w:rsidRPr="001B5F59">
        <w:rPr>
          <w:rFonts w:ascii="Arial" w:hAnsi="Arial" w:cs="Arial"/>
          <w:color w:val="0D0D0D" w:themeColor="text1" w:themeTint="F2"/>
        </w:rPr>
        <w:t>por la Ley y cuyo resul</w:t>
      </w:r>
      <w:r>
        <w:rPr>
          <w:rFonts w:ascii="Arial" w:hAnsi="Arial" w:cs="Arial"/>
          <w:color w:val="0D0D0D" w:themeColor="text1" w:themeTint="F2"/>
        </w:rPr>
        <w:t>tado es un producto o servicio</w:t>
      </w:r>
      <w:r>
        <w:rPr>
          <w:rStyle w:val="Refdenotaalpie"/>
          <w:rFonts w:ascii="Arial" w:hAnsi="Arial" w:cs="Arial"/>
          <w:color w:val="0D0D0D" w:themeColor="text1" w:themeTint="F2"/>
        </w:rPr>
        <w:footnoteReference w:id="4"/>
      </w:r>
      <w:r w:rsidR="00CE096F">
        <w:rPr>
          <w:rFonts w:ascii="Arial" w:hAnsi="Arial" w:cs="Arial"/>
          <w:color w:val="0D0D0D" w:themeColor="text1" w:themeTint="F2"/>
        </w:rPr>
        <w:t>.</w:t>
      </w:r>
    </w:p>
    <w:p w14:paraId="01B2573C" w14:textId="77777777" w:rsidR="00CE096F" w:rsidRDefault="00CE096F" w:rsidP="00CE096F">
      <w:pPr>
        <w:contextualSpacing/>
        <w:mirrorIndents/>
        <w:jc w:val="both"/>
        <w:rPr>
          <w:rFonts w:ascii="Arial" w:hAnsi="Arial" w:cs="Arial"/>
          <w:color w:val="0D0D0D" w:themeColor="text1" w:themeTint="F2"/>
        </w:rPr>
      </w:pPr>
    </w:p>
    <w:p w14:paraId="126607A7" w14:textId="77777777" w:rsidR="001B5F59" w:rsidRPr="00DF1AD1" w:rsidRDefault="001B5F59" w:rsidP="00592988">
      <w:pPr>
        <w:contextualSpacing/>
        <w:mirrorIndents/>
        <w:jc w:val="both"/>
        <w:rPr>
          <w:rFonts w:ascii="Arial" w:hAnsi="Arial" w:cs="Arial"/>
          <w:color w:val="0D0D0D" w:themeColor="text1" w:themeTint="F2"/>
        </w:rPr>
      </w:pPr>
    </w:p>
    <w:p w14:paraId="32653695" w14:textId="4800E085" w:rsidR="00DA300A" w:rsidRPr="00663DD5" w:rsidRDefault="00DA300A" w:rsidP="00592988">
      <w:pPr>
        <w:pStyle w:val="Ttulo1"/>
        <w:numPr>
          <w:ilvl w:val="0"/>
          <w:numId w:val="24"/>
        </w:numPr>
        <w:spacing w:before="0"/>
        <w:jc w:val="both"/>
        <w:rPr>
          <w:rFonts w:ascii="Arial" w:hAnsi="Arial" w:cs="Arial"/>
          <w:color w:val="0D0D0D" w:themeColor="text1" w:themeTint="F2"/>
          <w:sz w:val="24"/>
          <w:szCs w:val="24"/>
        </w:rPr>
      </w:pPr>
      <w:bookmarkStart w:id="15" w:name="_Toc75964156"/>
      <w:r w:rsidRPr="00663DD5">
        <w:rPr>
          <w:rFonts w:ascii="Arial" w:hAnsi="Arial" w:cs="Arial"/>
          <w:color w:val="0D0D0D" w:themeColor="text1" w:themeTint="F2"/>
          <w:sz w:val="24"/>
          <w:szCs w:val="24"/>
        </w:rPr>
        <w:t>CONSTRUCCIÓN DEL PLAN ANTICORRUPCIÓN Y DE ATENCIÓN A</w:t>
      </w:r>
      <w:r w:rsidR="00991BC0">
        <w:rPr>
          <w:rFonts w:ascii="Arial" w:hAnsi="Arial" w:cs="Arial"/>
          <w:color w:val="0D0D0D" w:themeColor="text1" w:themeTint="F2"/>
          <w:sz w:val="24"/>
          <w:szCs w:val="24"/>
        </w:rPr>
        <w:t xml:space="preserve"> </w:t>
      </w:r>
      <w:r w:rsidRPr="00663DD5">
        <w:rPr>
          <w:rFonts w:ascii="Arial" w:hAnsi="Arial" w:cs="Arial"/>
          <w:color w:val="0D0D0D" w:themeColor="text1" w:themeTint="F2"/>
          <w:sz w:val="24"/>
          <w:szCs w:val="24"/>
        </w:rPr>
        <w:t>L</w:t>
      </w:r>
      <w:r w:rsidR="00991BC0">
        <w:rPr>
          <w:rFonts w:ascii="Arial" w:hAnsi="Arial" w:cs="Arial"/>
          <w:color w:val="0D0D0D" w:themeColor="text1" w:themeTint="F2"/>
          <w:sz w:val="24"/>
          <w:szCs w:val="24"/>
        </w:rPr>
        <w:t>A</w:t>
      </w:r>
      <w:r w:rsidRPr="00663DD5">
        <w:rPr>
          <w:rFonts w:ascii="Arial" w:hAnsi="Arial" w:cs="Arial"/>
          <w:color w:val="0D0D0D" w:themeColor="text1" w:themeTint="F2"/>
          <w:sz w:val="24"/>
          <w:szCs w:val="24"/>
        </w:rPr>
        <w:t xml:space="preserve"> CIUDADAN</w:t>
      </w:r>
      <w:r w:rsidR="00991BC0">
        <w:rPr>
          <w:rFonts w:ascii="Arial" w:hAnsi="Arial" w:cs="Arial"/>
          <w:color w:val="0D0D0D" w:themeColor="text1" w:themeTint="F2"/>
          <w:sz w:val="24"/>
          <w:szCs w:val="24"/>
        </w:rPr>
        <w:t>ÍA</w:t>
      </w:r>
      <w:bookmarkEnd w:id="15"/>
    </w:p>
    <w:p w14:paraId="6FEBCCB7" w14:textId="77777777" w:rsidR="00DA300A" w:rsidRPr="00F215F8" w:rsidRDefault="00DA300A" w:rsidP="00592988">
      <w:pPr>
        <w:contextualSpacing/>
        <w:mirrorIndents/>
        <w:rPr>
          <w:rFonts w:ascii="Arial" w:hAnsi="Arial" w:cs="Arial"/>
        </w:rPr>
      </w:pPr>
    </w:p>
    <w:p w14:paraId="44197979" w14:textId="1ED147CF" w:rsidR="00DA300A" w:rsidRPr="00927AE2" w:rsidRDefault="00DA300A" w:rsidP="00CC5C5B">
      <w:pPr>
        <w:pStyle w:val="Ttulo1"/>
        <w:numPr>
          <w:ilvl w:val="1"/>
          <w:numId w:val="37"/>
        </w:numPr>
        <w:spacing w:before="0"/>
        <w:ind w:left="1134" w:hanging="425"/>
        <w:jc w:val="both"/>
        <w:rPr>
          <w:rFonts w:ascii="Arial" w:hAnsi="Arial" w:cs="Arial"/>
          <w:color w:val="0D0D0D" w:themeColor="text1" w:themeTint="F2"/>
          <w:sz w:val="24"/>
          <w:szCs w:val="24"/>
        </w:rPr>
      </w:pPr>
      <w:bookmarkStart w:id="16" w:name="_Toc75964157"/>
      <w:r w:rsidRPr="00F5021A">
        <w:rPr>
          <w:rFonts w:ascii="Arial" w:hAnsi="Arial" w:cs="Arial"/>
          <w:color w:val="0D0D0D" w:themeColor="text1" w:themeTint="F2"/>
          <w:sz w:val="24"/>
          <w:szCs w:val="24"/>
        </w:rPr>
        <w:t>MARCO NORMATIVO Y METODOLOGÍA</w:t>
      </w:r>
      <w:bookmarkEnd w:id="16"/>
    </w:p>
    <w:p w14:paraId="2055ED80" w14:textId="77777777" w:rsidR="00DA300A" w:rsidRPr="00EE28E9" w:rsidRDefault="00DA300A" w:rsidP="00592988">
      <w:pPr>
        <w:contextualSpacing/>
        <w:mirrorIndents/>
        <w:rPr>
          <w:rFonts w:cstheme="minorHAnsi"/>
        </w:rPr>
      </w:pPr>
    </w:p>
    <w:tbl>
      <w:tblPr>
        <w:tblStyle w:val="Tablaconcuadrcula"/>
        <w:tblW w:w="5000" w:type="pct"/>
        <w:tblLook w:val="04A0" w:firstRow="1" w:lastRow="0" w:firstColumn="1" w:lastColumn="0" w:noHBand="0" w:noVBand="1"/>
      </w:tblPr>
      <w:tblGrid>
        <w:gridCol w:w="3076"/>
        <w:gridCol w:w="6320"/>
      </w:tblGrid>
      <w:tr w:rsidR="00DA300A" w:rsidRPr="004A4215" w14:paraId="130086AA" w14:textId="77777777" w:rsidTr="00927AE2">
        <w:trPr>
          <w:trHeight w:val="85"/>
          <w:tblHeader/>
        </w:trPr>
        <w:tc>
          <w:tcPr>
            <w:tcW w:w="1637" w:type="pct"/>
            <w:shd w:val="clear" w:color="auto" w:fill="4BACC6" w:themeFill="accent5"/>
            <w:vAlign w:val="center"/>
          </w:tcPr>
          <w:p w14:paraId="1B851979" w14:textId="7337E3D3" w:rsidR="00DA300A" w:rsidRPr="004A4215" w:rsidRDefault="00927AE2" w:rsidP="00592988">
            <w:pPr>
              <w:contextualSpacing/>
              <w:mirrorIndents/>
              <w:jc w:val="center"/>
              <w:rPr>
                <w:rFonts w:ascii="Arial" w:hAnsi="Arial" w:cs="Arial"/>
                <w:b/>
                <w:sz w:val="18"/>
                <w:szCs w:val="18"/>
              </w:rPr>
            </w:pPr>
            <w:r w:rsidRPr="004A4215">
              <w:rPr>
                <w:rFonts w:ascii="Arial" w:hAnsi="Arial" w:cs="Arial"/>
                <w:b/>
                <w:sz w:val="18"/>
                <w:szCs w:val="18"/>
              </w:rPr>
              <w:t>NORMAS</w:t>
            </w:r>
          </w:p>
        </w:tc>
        <w:tc>
          <w:tcPr>
            <w:tcW w:w="3363" w:type="pct"/>
            <w:shd w:val="clear" w:color="auto" w:fill="4BACC6" w:themeFill="accent5"/>
            <w:vAlign w:val="center"/>
          </w:tcPr>
          <w:p w14:paraId="5C2F05DB" w14:textId="2C868FF7" w:rsidR="00DA300A" w:rsidRPr="004A4215" w:rsidRDefault="00927AE2" w:rsidP="00592988">
            <w:pPr>
              <w:jc w:val="center"/>
              <w:rPr>
                <w:rFonts w:ascii="Arial" w:hAnsi="Arial" w:cs="Arial"/>
                <w:b/>
                <w:sz w:val="18"/>
                <w:szCs w:val="18"/>
              </w:rPr>
            </w:pPr>
            <w:r w:rsidRPr="004A4215">
              <w:rPr>
                <w:rFonts w:ascii="Arial" w:hAnsi="Arial" w:cs="Arial"/>
                <w:b/>
                <w:sz w:val="18"/>
                <w:szCs w:val="18"/>
              </w:rPr>
              <w:t>DESCRIPCIÓN</w:t>
            </w:r>
          </w:p>
        </w:tc>
      </w:tr>
      <w:tr w:rsidR="00DA300A" w:rsidRPr="004A4215" w14:paraId="2A48455F" w14:textId="77777777" w:rsidTr="00927AE2">
        <w:trPr>
          <w:trHeight w:val="623"/>
        </w:trPr>
        <w:tc>
          <w:tcPr>
            <w:tcW w:w="1637" w:type="pct"/>
            <w:vAlign w:val="center"/>
          </w:tcPr>
          <w:p w14:paraId="163AF503"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Constitución Política de Colombia</w:t>
            </w:r>
          </w:p>
        </w:tc>
        <w:tc>
          <w:tcPr>
            <w:tcW w:w="3363" w:type="pct"/>
            <w:vAlign w:val="center"/>
          </w:tcPr>
          <w:p w14:paraId="6ED631FA" w14:textId="77777777" w:rsidR="00DA300A" w:rsidRPr="004A4215" w:rsidRDefault="00DA300A" w:rsidP="00592988">
            <w:pPr>
              <w:rPr>
                <w:rFonts w:ascii="Arial" w:hAnsi="Arial" w:cs="Arial"/>
                <w:sz w:val="18"/>
                <w:szCs w:val="18"/>
              </w:rPr>
            </w:pPr>
            <w:r w:rsidRPr="004A4215">
              <w:rPr>
                <w:rFonts w:ascii="Arial" w:hAnsi="Arial" w:cs="Arial"/>
                <w:sz w:val="18"/>
                <w:szCs w:val="18"/>
              </w:rPr>
              <w:t>Establece los principios de la Función Administrativa, fortalece la participación de la ciudadanía en el control de la gestión pública y establece la responsabilidad patrimonial de los servidores públicos, en particular en los artículos 23, 90, 122, 123, 124, 125, 126, 127, 128, 129, 183, 184, 209 y 270.</w:t>
            </w:r>
          </w:p>
        </w:tc>
      </w:tr>
      <w:tr w:rsidR="00DA300A" w:rsidRPr="004A4215" w14:paraId="21514D43" w14:textId="77777777" w:rsidTr="00927AE2">
        <w:tc>
          <w:tcPr>
            <w:tcW w:w="1637" w:type="pct"/>
            <w:vAlign w:val="center"/>
          </w:tcPr>
          <w:p w14:paraId="319A299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Estatuto Anticorrupción –Ley 1474 de 2011-</w:t>
            </w:r>
          </w:p>
        </w:tc>
        <w:tc>
          <w:tcPr>
            <w:tcW w:w="3363" w:type="pct"/>
            <w:vAlign w:val="center"/>
          </w:tcPr>
          <w:p w14:paraId="023AB57E"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 xml:space="preserve">Establece en el Capítulo VI, artículo 73 el Plan Anticorrupción y de Atención al Ciudadano: Cada entidad del orden nacional, departamental y municipal deberá elaborar anualmente una estrategia de lucha contra la corrupción y de atención al ciudadano. </w:t>
            </w:r>
          </w:p>
        </w:tc>
      </w:tr>
      <w:tr w:rsidR="00DA300A" w:rsidRPr="004A4215" w14:paraId="1692CAD1" w14:textId="77777777" w:rsidTr="00927AE2">
        <w:tc>
          <w:tcPr>
            <w:tcW w:w="1637" w:type="pct"/>
            <w:vAlign w:val="center"/>
          </w:tcPr>
          <w:p w14:paraId="470DB671"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1081 de 2015</w:t>
            </w:r>
          </w:p>
        </w:tc>
        <w:tc>
          <w:tcPr>
            <w:tcW w:w="3363" w:type="pct"/>
            <w:vAlign w:val="center"/>
          </w:tcPr>
          <w:p w14:paraId="741CF93F"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Establece que el Plan Anticorrupción y de Atención al Ciudadano hace parte del Modelo Integrado de Planeación y Gestión.</w:t>
            </w:r>
          </w:p>
        </w:tc>
      </w:tr>
      <w:tr w:rsidR="00DA300A" w:rsidRPr="004A4215" w14:paraId="01871223" w14:textId="77777777" w:rsidTr="00927AE2">
        <w:tc>
          <w:tcPr>
            <w:tcW w:w="1637" w:type="pct"/>
            <w:vAlign w:val="center"/>
          </w:tcPr>
          <w:p w14:paraId="187B812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Ley 962 de 2005 </w:t>
            </w:r>
          </w:p>
        </w:tc>
        <w:tc>
          <w:tcPr>
            <w:tcW w:w="3363" w:type="pct"/>
            <w:vAlign w:val="center"/>
          </w:tcPr>
          <w:p w14:paraId="55177F9A"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Dicta disposiciones sobre racionalización de trámites y procedimientos administrativos de los organismos y entidades del Estado y de los particulares que ejercen funciones públicas o prestan servicios públicos.</w:t>
            </w:r>
          </w:p>
        </w:tc>
      </w:tr>
      <w:tr w:rsidR="00DA300A" w:rsidRPr="004A4215" w14:paraId="5FF646A3" w14:textId="77777777" w:rsidTr="00927AE2">
        <w:tc>
          <w:tcPr>
            <w:tcW w:w="1637" w:type="pct"/>
            <w:vAlign w:val="center"/>
          </w:tcPr>
          <w:p w14:paraId="35CF7E5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1943 de 2014</w:t>
            </w:r>
          </w:p>
        </w:tc>
        <w:tc>
          <w:tcPr>
            <w:tcW w:w="3363" w:type="pct"/>
            <w:vAlign w:val="center"/>
          </w:tcPr>
          <w:p w14:paraId="742F91B8"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Adopta la actualización del Modelo Estándar de Control Interno para el Estado Colombiano (MECI).</w:t>
            </w:r>
          </w:p>
        </w:tc>
      </w:tr>
      <w:tr w:rsidR="00DA300A" w:rsidRPr="004A4215" w14:paraId="026BD793" w14:textId="77777777" w:rsidTr="00927AE2">
        <w:tc>
          <w:tcPr>
            <w:tcW w:w="1637" w:type="pct"/>
            <w:vAlign w:val="center"/>
          </w:tcPr>
          <w:p w14:paraId="0600D2B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1757 de 2015</w:t>
            </w:r>
          </w:p>
        </w:tc>
        <w:tc>
          <w:tcPr>
            <w:tcW w:w="3363" w:type="pct"/>
            <w:vAlign w:val="center"/>
          </w:tcPr>
          <w:p w14:paraId="68A0F88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Se establece la promoción y protección al derecho a la Participación Ciudadana. </w:t>
            </w:r>
          </w:p>
        </w:tc>
      </w:tr>
      <w:tr w:rsidR="00DA300A" w:rsidRPr="004A4215" w14:paraId="0CAD70EC" w14:textId="77777777" w:rsidTr="00927AE2">
        <w:trPr>
          <w:trHeight w:val="85"/>
        </w:trPr>
        <w:tc>
          <w:tcPr>
            <w:tcW w:w="1637" w:type="pct"/>
            <w:vAlign w:val="center"/>
          </w:tcPr>
          <w:p w14:paraId="7E39C52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1712 de 2014- Decreto Nacional Reglamentario 103 de 2015</w:t>
            </w:r>
          </w:p>
        </w:tc>
        <w:tc>
          <w:tcPr>
            <w:tcW w:w="3363" w:type="pct"/>
            <w:vAlign w:val="center"/>
          </w:tcPr>
          <w:p w14:paraId="094DE741"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Ley de Transparencia y Derecho de Acceso a la Información Pública. </w:t>
            </w:r>
          </w:p>
        </w:tc>
      </w:tr>
      <w:tr w:rsidR="00DA300A" w:rsidRPr="004A4215" w14:paraId="1556187F" w14:textId="77777777" w:rsidTr="00927AE2">
        <w:tc>
          <w:tcPr>
            <w:tcW w:w="1637" w:type="pct"/>
            <w:vAlign w:val="center"/>
          </w:tcPr>
          <w:p w14:paraId="74D1CC12"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1755 de 2015</w:t>
            </w:r>
          </w:p>
        </w:tc>
        <w:tc>
          <w:tcPr>
            <w:tcW w:w="3363" w:type="pct"/>
            <w:vAlign w:val="center"/>
          </w:tcPr>
          <w:p w14:paraId="2F8ED38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Derecho fundamental de Petición. </w:t>
            </w:r>
          </w:p>
        </w:tc>
      </w:tr>
      <w:tr w:rsidR="00DA300A" w:rsidRPr="004A4215" w14:paraId="1B5BB1A3" w14:textId="77777777" w:rsidTr="00927AE2">
        <w:tc>
          <w:tcPr>
            <w:tcW w:w="1637" w:type="pct"/>
            <w:vAlign w:val="center"/>
          </w:tcPr>
          <w:p w14:paraId="22F67EE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Distrital 503 de 2011</w:t>
            </w:r>
          </w:p>
        </w:tc>
        <w:tc>
          <w:tcPr>
            <w:tcW w:w="3363" w:type="pct"/>
            <w:vAlign w:val="center"/>
          </w:tcPr>
          <w:p w14:paraId="65702C2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Por el cual se adopta la Política Pública de Participación Incidente para el Distrito Capital. </w:t>
            </w:r>
          </w:p>
        </w:tc>
      </w:tr>
      <w:tr w:rsidR="00DA300A" w:rsidRPr="004A4215" w14:paraId="5E73C039" w14:textId="77777777" w:rsidTr="00927AE2">
        <w:tc>
          <w:tcPr>
            <w:tcW w:w="1637" w:type="pct"/>
            <w:vAlign w:val="center"/>
          </w:tcPr>
          <w:p w14:paraId="27BA7449"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1081 de 2015</w:t>
            </w:r>
          </w:p>
        </w:tc>
        <w:tc>
          <w:tcPr>
            <w:tcW w:w="3363" w:type="pct"/>
            <w:vAlign w:val="center"/>
          </w:tcPr>
          <w:p w14:paraId="370BE598"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Metodología para elaborar la estrategia de Lucha contra la corrupción “Estrategias para la Construcción del Plan Anticorrupción y de Atención al Ciudadano”.</w:t>
            </w:r>
          </w:p>
        </w:tc>
      </w:tr>
      <w:tr w:rsidR="00DA300A" w:rsidRPr="004A4215" w14:paraId="6FF67DA2" w14:textId="77777777" w:rsidTr="00927AE2">
        <w:tc>
          <w:tcPr>
            <w:tcW w:w="1637" w:type="pct"/>
            <w:vAlign w:val="center"/>
          </w:tcPr>
          <w:p w14:paraId="19A239E7"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Documento CONPES 3564 </w:t>
            </w:r>
          </w:p>
        </w:tc>
        <w:tc>
          <w:tcPr>
            <w:tcW w:w="3363" w:type="pct"/>
            <w:vAlign w:val="center"/>
          </w:tcPr>
          <w:p w14:paraId="7F941BA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Define la Política de Rendición de Cuentas de la Rama Ejecutiva del Orden Nacional. </w:t>
            </w:r>
          </w:p>
        </w:tc>
      </w:tr>
      <w:tr w:rsidR="00DA300A" w:rsidRPr="004A4215" w14:paraId="2851F6D2" w14:textId="77777777" w:rsidTr="00927AE2">
        <w:tc>
          <w:tcPr>
            <w:tcW w:w="1637" w:type="pct"/>
            <w:vAlign w:val="center"/>
          </w:tcPr>
          <w:p w14:paraId="5E3E9C1F"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Distrital 176 de 2010</w:t>
            </w:r>
          </w:p>
        </w:tc>
        <w:tc>
          <w:tcPr>
            <w:tcW w:w="3363" w:type="pct"/>
            <w:vAlign w:val="center"/>
          </w:tcPr>
          <w:p w14:paraId="22F83D3C"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Define los lineamientos para la conformación articulada de un Sistema Integrado de Gestión en las entidades del Distrito Capital. </w:t>
            </w:r>
          </w:p>
        </w:tc>
      </w:tr>
      <w:tr w:rsidR="00DA300A" w:rsidRPr="004A4215" w14:paraId="2A928C39" w14:textId="77777777" w:rsidTr="00927AE2">
        <w:tc>
          <w:tcPr>
            <w:tcW w:w="1637" w:type="pct"/>
            <w:vAlign w:val="center"/>
          </w:tcPr>
          <w:p w14:paraId="6B76AFD3"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lastRenderedPageBreak/>
              <w:t xml:space="preserve">Decreto Distrital 197 de 2014 </w:t>
            </w:r>
          </w:p>
        </w:tc>
        <w:tc>
          <w:tcPr>
            <w:tcW w:w="3363" w:type="pct"/>
            <w:vAlign w:val="center"/>
          </w:tcPr>
          <w:p w14:paraId="4344342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Por medio del cual se adopta la Política Pública Distrital de Servicio a la Ciudadanía en la ciudad de Bogotá D.C. </w:t>
            </w:r>
          </w:p>
        </w:tc>
      </w:tr>
      <w:tr w:rsidR="00DA300A" w:rsidRPr="004A4215" w14:paraId="796A33ED" w14:textId="77777777" w:rsidTr="00927AE2">
        <w:tc>
          <w:tcPr>
            <w:tcW w:w="1637" w:type="pct"/>
            <w:vAlign w:val="center"/>
          </w:tcPr>
          <w:p w14:paraId="531A336F"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1753 de 2015</w:t>
            </w:r>
          </w:p>
        </w:tc>
        <w:tc>
          <w:tcPr>
            <w:tcW w:w="3363" w:type="pct"/>
            <w:vAlign w:val="center"/>
          </w:tcPr>
          <w:p w14:paraId="2F34032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Adopta el Modelo Integrado de Planeación y Gestión, versión 2, el cual incluye en la dimensión del Talento Humano, una política de integridad y el código de integridad del servicio público</w:t>
            </w:r>
          </w:p>
        </w:tc>
      </w:tr>
      <w:tr w:rsidR="00DA300A" w:rsidRPr="004A4215" w14:paraId="0153A9F0" w14:textId="77777777" w:rsidTr="00927AE2">
        <w:tc>
          <w:tcPr>
            <w:tcW w:w="1637" w:type="pct"/>
            <w:vAlign w:val="center"/>
          </w:tcPr>
          <w:p w14:paraId="7A570AD9"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Decreto Distrital 118 de 2018 </w:t>
            </w:r>
          </w:p>
        </w:tc>
        <w:tc>
          <w:tcPr>
            <w:tcW w:w="3363" w:type="pct"/>
            <w:vAlign w:val="center"/>
          </w:tcPr>
          <w:p w14:paraId="78481B7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Por el cual se adopta el Código de Integridad del Servicio Público.</w:t>
            </w:r>
          </w:p>
        </w:tc>
      </w:tr>
    </w:tbl>
    <w:p w14:paraId="01AB04BA" w14:textId="77777777" w:rsidR="00DA300A" w:rsidRPr="00F215F8" w:rsidRDefault="00DA300A" w:rsidP="00592988">
      <w:pPr>
        <w:contextualSpacing/>
        <w:mirrorIndents/>
        <w:rPr>
          <w:rFonts w:ascii="Arial" w:hAnsi="Arial" w:cs="Arial"/>
        </w:rPr>
      </w:pPr>
    </w:p>
    <w:p w14:paraId="18E11151" w14:textId="77777777" w:rsidR="00DA300A" w:rsidRPr="00F215F8" w:rsidRDefault="00DA300A" w:rsidP="00592988">
      <w:pPr>
        <w:contextualSpacing/>
        <w:mirrorIndents/>
        <w:rPr>
          <w:rFonts w:ascii="Arial" w:hAnsi="Arial" w:cs="Arial"/>
        </w:rPr>
      </w:pPr>
    </w:p>
    <w:p w14:paraId="0D6202D1" w14:textId="6F85B691" w:rsidR="00DA300A" w:rsidRPr="008D0D2B" w:rsidRDefault="00DA300A" w:rsidP="00CC5C5B">
      <w:pPr>
        <w:pStyle w:val="Ttulo1"/>
        <w:numPr>
          <w:ilvl w:val="1"/>
          <w:numId w:val="37"/>
        </w:numPr>
        <w:spacing w:before="0"/>
        <w:ind w:left="1134" w:hanging="425"/>
        <w:jc w:val="both"/>
        <w:rPr>
          <w:rFonts w:ascii="Arial" w:hAnsi="Arial" w:cs="Arial"/>
          <w:color w:val="0D0D0D" w:themeColor="text1" w:themeTint="F2"/>
          <w:sz w:val="24"/>
          <w:szCs w:val="24"/>
        </w:rPr>
      </w:pPr>
      <w:bookmarkStart w:id="17" w:name="_Toc75964158"/>
      <w:r w:rsidRPr="008D0D2B">
        <w:rPr>
          <w:rFonts w:ascii="Arial" w:hAnsi="Arial" w:cs="Arial"/>
          <w:color w:val="0D0D0D" w:themeColor="text1" w:themeTint="F2"/>
          <w:sz w:val="24"/>
          <w:szCs w:val="24"/>
        </w:rPr>
        <w:t>LÍNEA BASE COMPONENTES DEL PLAN ANTICORRUPCIÓN Y DE ATENCIÓN A</w:t>
      </w:r>
      <w:r w:rsidR="008D0D2B">
        <w:rPr>
          <w:rFonts w:ascii="Arial" w:hAnsi="Arial" w:cs="Arial"/>
          <w:color w:val="0D0D0D" w:themeColor="text1" w:themeTint="F2"/>
          <w:sz w:val="24"/>
          <w:szCs w:val="24"/>
        </w:rPr>
        <w:t xml:space="preserve"> </w:t>
      </w:r>
      <w:r w:rsidRPr="008D0D2B">
        <w:rPr>
          <w:rFonts w:ascii="Arial" w:hAnsi="Arial" w:cs="Arial"/>
          <w:color w:val="0D0D0D" w:themeColor="text1" w:themeTint="F2"/>
          <w:sz w:val="24"/>
          <w:szCs w:val="24"/>
        </w:rPr>
        <w:t>L</w:t>
      </w:r>
      <w:r w:rsidR="008D0D2B">
        <w:rPr>
          <w:rFonts w:ascii="Arial" w:hAnsi="Arial" w:cs="Arial"/>
          <w:color w:val="0D0D0D" w:themeColor="text1" w:themeTint="F2"/>
          <w:sz w:val="24"/>
          <w:szCs w:val="24"/>
        </w:rPr>
        <w:t>A</w:t>
      </w:r>
      <w:r w:rsidRPr="008D0D2B">
        <w:rPr>
          <w:rFonts w:ascii="Arial" w:hAnsi="Arial" w:cs="Arial"/>
          <w:color w:val="0D0D0D" w:themeColor="text1" w:themeTint="F2"/>
          <w:sz w:val="24"/>
          <w:szCs w:val="24"/>
        </w:rPr>
        <w:t xml:space="preserve"> CIUDADAN</w:t>
      </w:r>
      <w:r w:rsidR="008D0D2B">
        <w:rPr>
          <w:rFonts w:ascii="Arial" w:hAnsi="Arial" w:cs="Arial"/>
          <w:color w:val="0D0D0D" w:themeColor="text1" w:themeTint="F2"/>
          <w:sz w:val="24"/>
          <w:szCs w:val="24"/>
        </w:rPr>
        <w:t>ÍA</w:t>
      </w:r>
      <w:bookmarkEnd w:id="17"/>
    </w:p>
    <w:p w14:paraId="51C0CE26" w14:textId="77777777" w:rsidR="00CF6685" w:rsidRDefault="00CF6685" w:rsidP="00CF6685">
      <w:pPr>
        <w:pStyle w:val="Ttulo1"/>
        <w:spacing w:before="0"/>
        <w:jc w:val="both"/>
        <w:rPr>
          <w:rFonts w:ascii="Arial" w:eastAsia="Times New Roman" w:hAnsi="Arial" w:cs="Arial"/>
          <w:b w:val="0"/>
          <w:bCs w:val="0"/>
          <w:color w:val="auto"/>
          <w:sz w:val="20"/>
          <w:szCs w:val="20"/>
          <w:u w:val="single"/>
        </w:rPr>
      </w:pPr>
    </w:p>
    <w:p w14:paraId="5E94B088" w14:textId="0CC80664" w:rsidR="00DA300A" w:rsidRPr="00CF6685" w:rsidRDefault="00CF6685" w:rsidP="00DE51E5">
      <w:pPr>
        <w:pStyle w:val="Ttulo1"/>
        <w:numPr>
          <w:ilvl w:val="2"/>
          <w:numId w:val="37"/>
        </w:numPr>
        <w:spacing w:before="0"/>
        <w:jc w:val="both"/>
        <w:rPr>
          <w:rFonts w:ascii="Arial" w:hAnsi="Arial" w:cs="Arial"/>
          <w:color w:val="0D0D0D" w:themeColor="text1" w:themeTint="F2"/>
          <w:sz w:val="24"/>
          <w:szCs w:val="24"/>
        </w:rPr>
      </w:pPr>
      <w:bookmarkStart w:id="18" w:name="_Toc75964159"/>
      <w:r>
        <w:rPr>
          <w:rFonts w:ascii="Arial" w:hAnsi="Arial" w:cs="Arial"/>
          <w:color w:val="0D0D0D" w:themeColor="text1" w:themeTint="F2"/>
          <w:sz w:val="24"/>
          <w:szCs w:val="24"/>
        </w:rPr>
        <w:t>Aspectos generales.</w:t>
      </w:r>
      <w:bookmarkEnd w:id="18"/>
    </w:p>
    <w:p w14:paraId="40AB0E3A" w14:textId="77777777" w:rsidR="00DA300A" w:rsidRPr="00F215F8" w:rsidRDefault="00DA300A" w:rsidP="00592988">
      <w:pPr>
        <w:jc w:val="both"/>
        <w:rPr>
          <w:rFonts w:ascii="Arial" w:hAnsi="Arial" w:cs="Arial"/>
        </w:rPr>
      </w:pPr>
    </w:p>
    <w:p w14:paraId="7D4D955E" w14:textId="795B01FD" w:rsidR="00DA300A" w:rsidRPr="00F215F8" w:rsidRDefault="00DA300A" w:rsidP="00592988">
      <w:pPr>
        <w:jc w:val="both"/>
        <w:rPr>
          <w:rFonts w:ascii="Arial" w:hAnsi="Arial" w:cs="Arial"/>
        </w:rPr>
      </w:pPr>
      <w:r w:rsidRPr="00155550">
        <w:rPr>
          <w:rFonts w:ascii="Arial" w:hAnsi="Arial" w:cs="Arial"/>
        </w:rPr>
        <w:t>De acuerdo con la evaluación realizada por la Asesoría de Control Intern</w:t>
      </w:r>
      <w:r w:rsidR="000A5BC3" w:rsidRPr="00155550">
        <w:rPr>
          <w:rFonts w:ascii="Arial" w:hAnsi="Arial" w:cs="Arial"/>
        </w:rPr>
        <w:t>o, con corte a diciembre de 2020</w:t>
      </w:r>
      <w:r w:rsidRPr="00155550">
        <w:rPr>
          <w:rFonts w:ascii="Arial" w:hAnsi="Arial" w:cs="Arial"/>
        </w:rPr>
        <w:t xml:space="preserve">, el IDPC alcanzó un </w:t>
      </w:r>
      <w:r w:rsidR="00592988" w:rsidRPr="00155550">
        <w:rPr>
          <w:rFonts w:ascii="Arial" w:hAnsi="Arial" w:cs="Arial"/>
          <w:b/>
          <w:bCs/>
        </w:rPr>
        <w:t>9</w:t>
      </w:r>
      <w:r w:rsidR="00155550" w:rsidRPr="00155550">
        <w:rPr>
          <w:rFonts w:ascii="Arial" w:hAnsi="Arial" w:cs="Arial"/>
          <w:b/>
          <w:bCs/>
        </w:rPr>
        <w:t>6</w:t>
      </w:r>
      <w:r w:rsidRPr="00155550">
        <w:rPr>
          <w:rFonts w:ascii="Arial" w:hAnsi="Arial" w:cs="Arial"/>
          <w:b/>
          <w:bCs/>
        </w:rPr>
        <w:t>,</w:t>
      </w:r>
      <w:r w:rsidR="00155550" w:rsidRPr="00155550">
        <w:rPr>
          <w:rFonts w:ascii="Arial" w:hAnsi="Arial" w:cs="Arial"/>
          <w:b/>
          <w:bCs/>
        </w:rPr>
        <w:t>36</w:t>
      </w:r>
      <w:r w:rsidRPr="00155550">
        <w:rPr>
          <w:rFonts w:ascii="Arial" w:hAnsi="Arial" w:cs="Arial"/>
          <w:b/>
          <w:bCs/>
        </w:rPr>
        <w:t xml:space="preserve">% </w:t>
      </w:r>
      <w:r w:rsidRPr="00155550">
        <w:rPr>
          <w:rFonts w:ascii="Arial" w:hAnsi="Arial" w:cs="Arial"/>
        </w:rPr>
        <w:t>de cumplimiento de los criterios establecidos en las disposiciones vigentes sobre el PAAC, donde el componente</w:t>
      </w:r>
      <w:r w:rsidR="00592988" w:rsidRPr="00155550">
        <w:rPr>
          <w:rFonts w:ascii="Arial" w:hAnsi="Arial" w:cs="Arial"/>
        </w:rPr>
        <w:t xml:space="preserve"> de “Gestión del Riesgo de Corrupción” y de</w:t>
      </w:r>
      <w:r w:rsidRPr="00155550">
        <w:rPr>
          <w:rFonts w:ascii="Arial" w:hAnsi="Arial" w:cs="Arial"/>
        </w:rPr>
        <w:t xml:space="preserve"> </w:t>
      </w:r>
      <w:r w:rsidR="00592988" w:rsidRPr="00155550">
        <w:rPr>
          <w:rFonts w:ascii="Arial" w:hAnsi="Arial" w:cs="Arial"/>
        </w:rPr>
        <w:t>“</w:t>
      </w:r>
      <w:r w:rsidRPr="00155550">
        <w:rPr>
          <w:rFonts w:ascii="Arial" w:hAnsi="Arial" w:cs="Arial"/>
        </w:rPr>
        <w:t>Rendición de Cuentas</w:t>
      </w:r>
      <w:r w:rsidR="00592988" w:rsidRPr="00155550">
        <w:rPr>
          <w:rFonts w:ascii="Arial" w:hAnsi="Arial" w:cs="Arial"/>
        </w:rPr>
        <w:t>” se desarrollaron</w:t>
      </w:r>
      <w:r w:rsidRPr="00155550">
        <w:rPr>
          <w:rFonts w:ascii="Arial" w:hAnsi="Arial" w:cs="Arial"/>
        </w:rPr>
        <w:t xml:space="preserve"> en un 100%, seguido </w:t>
      </w:r>
      <w:r w:rsidR="00592988" w:rsidRPr="00155550">
        <w:rPr>
          <w:rFonts w:ascii="Arial" w:hAnsi="Arial" w:cs="Arial"/>
        </w:rPr>
        <w:t>por el</w:t>
      </w:r>
      <w:r w:rsidRPr="00155550">
        <w:rPr>
          <w:rFonts w:ascii="Arial" w:hAnsi="Arial" w:cs="Arial"/>
        </w:rPr>
        <w:t xml:space="preserve"> componente</w:t>
      </w:r>
      <w:r w:rsidR="00155550" w:rsidRPr="00155550">
        <w:rPr>
          <w:rFonts w:ascii="Arial" w:hAnsi="Arial" w:cs="Arial"/>
        </w:rPr>
        <w:t xml:space="preserve"> de “Servicio al ciudadano” con 97.78%, </w:t>
      </w:r>
      <w:r w:rsidRPr="00155550">
        <w:rPr>
          <w:rFonts w:ascii="Arial" w:hAnsi="Arial" w:cs="Arial"/>
        </w:rPr>
        <w:t xml:space="preserve"> </w:t>
      </w:r>
      <w:r w:rsidR="00592988" w:rsidRPr="00155550">
        <w:rPr>
          <w:rFonts w:ascii="Arial" w:hAnsi="Arial" w:cs="Arial"/>
        </w:rPr>
        <w:t>“In</w:t>
      </w:r>
      <w:r w:rsidR="00155550" w:rsidRPr="00155550">
        <w:rPr>
          <w:rFonts w:ascii="Arial" w:hAnsi="Arial" w:cs="Arial"/>
        </w:rPr>
        <w:t>iciativas Adicionales” con un 95</w:t>
      </w:r>
      <w:r w:rsidR="00592988" w:rsidRPr="00155550">
        <w:rPr>
          <w:rFonts w:ascii="Arial" w:hAnsi="Arial" w:cs="Arial"/>
        </w:rPr>
        <w:t>,</w:t>
      </w:r>
      <w:r w:rsidR="00155550" w:rsidRPr="00155550">
        <w:rPr>
          <w:rFonts w:ascii="Arial" w:hAnsi="Arial" w:cs="Arial"/>
        </w:rPr>
        <w:t>00</w:t>
      </w:r>
      <w:r w:rsidR="00592988" w:rsidRPr="00155550">
        <w:rPr>
          <w:rFonts w:ascii="Arial" w:hAnsi="Arial" w:cs="Arial"/>
        </w:rPr>
        <w:t>%, el componente “</w:t>
      </w:r>
      <w:r w:rsidRPr="00155550">
        <w:rPr>
          <w:rFonts w:ascii="Arial" w:hAnsi="Arial" w:cs="Arial"/>
        </w:rPr>
        <w:t xml:space="preserve">Transparencia y </w:t>
      </w:r>
      <w:r w:rsidR="00155550" w:rsidRPr="00155550">
        <w:rPr>
          <w:rFonts w:ascii="Arial" w:hAnsi="Arial" w:cs="Arial"/>
        </w:rPr>
        <w:t xml:space="preserve">finalmente el componente </w:t>
      </w:r>
      <w:r w:rsidRPr="00155550">
        <w:rPr>
          <w:rFonts w:ascii="Arial" w:hAnsi="Arial" w:cs="Arial"/>
        </w:rPr>
        <w:t>acceso a la información</w:t>
      </w:r>
      <w:r w:rsidR="00592988" w:rsidRPr="00155550">
        <w:rPr>
          <w:rFonts w:ascii="Arial" w:hAnsi="Arial" w:cs="Arial"/>
        </w:rPr>
        <w:t>”</w:t>
      </w:r>
      <w:r w:rsidRPr="00155550">
        <w:rPr>
          <w:rFonts w:ascii="Arial" w:hAnsi="Arial" w:cs="Arial"/>
        </w:rPr>
        <w:t xml:space="preserve"> con </w:t>
      </w:r>
      <w:r w:rsidR="00155550" w:rsidRPr="00155550">
        <w:rPr>
          <w:rFonts w:ascii="Arial" w:hAnsi="Arial" w:cs="Arial"/>
        </w:rPr>
        <w:t>un 89</w:t>
      </w:r>
      <w:r w:rsidRPr="00155550">
        <w:rPr>
          <w:rFonts w:ascii="Arial" w:hAnsi="Arial" w:cs="Arial"/>
        </w:rPr>
        <w:t>,</w:t>
      </w:r>
      <w:r w:rsidR="00155550" w:rsidRPr="00155550">
        <w:rPr>
          <w:rFonts w:ascii="Arial" w:hAnsi="Arial" w:cs="Arial"/>
        </w:rPr>
        <w:t>0</w:t>
      </w:r>
      <w:r w:rsidR="00592988" w:rsidRPr="00155550">
        <w:rPr>
          <w:rFonts w:ascii="Arial" w:hAnsi="Arial" w:cs="Arial"/>
        </w:rPr>
        <w:t>0</w:t>
      </w:r>
      <w:r w:rsidRPr="00155550">
        <w:rPr>
          <w:rFonts w:ascii="Arial" w:hAnsi="Arial" w:cs="Arial"/>
        </w:rPr>
        <w:t>%</w:t>
      </w:r>
      <w:r w:rsidR="00592988">
        <w:rPr>
          <w:rFonts w:ascii="Arial" w:hAnsi="Arial" w:cs="Arial"/>
        </w:rPr>
        <w:t xml:space="preserve"> </w:t>
      </w:r>
    </w:p>
    <w:p w14:paraId="2468303C" w14:textId="77777777" w:rsidR="00DA300A" w:rsidRPr="00F215F8" w:rsidRDefault="00DA300A" w:rsidP="00592988">
      <w:pPr>
        <w:jc w:val="both"/>
        <w:rPr>
          <w:rFonts w:ascii="Arial" w:hAnsi="Arial" w:cs="Arial"/>
        </w:rPr>
      </w:pPr>
    </w:p>
    <w:p w14:paraId="0B27087E" w14:textId="1703843D" w:rsidR="00592988" w:rsidRPr="00956C2D" w:rsidRDefault="00592988" w:rsidP="00592988">
      <w:pPr>
        <w:jc w:val="both"/>
        <w:rPr>
          <w:rFonts w:ascii="Arial" w:hAnsi="Arial" w:cs="Arial"/>
        </w:rPr>
      </w:pPr>
      <w:r w:rsidRPr="00592988">
        <w:rPr>
          <w:rFonts w:ascii="Arial" w:hAnsi="Arial" w:cs="Arial"/>
        </w:rPr>
        <w:t>A continuación, se presenta el d</w:t>
      </w:r>
      <w:r w:rsidR="00DA300A" w:rsidRPr="00592988">
        <w:rPr>
          <w:rFonts w:ascii="Arial" w:hAnsi="Arial" w:cs="Arial"/>
        </w:rPr>
        <w:t>etalle</w:t>
      </w:r>
      <w:r w:rsidRPr="00592988">
        <w:rPr>
          <w:rFonts w:ascii="Arial" w:hAnsi="Arial" w:cs="Arial"/>
        </w:rPr>
        <w:t xml:space="preserve"> </w:t>
      </w:r>
      <w:r w:rsidR="00956C2D">
        <w:rPr>
          <w:rFonts w:ascii="Arial" w:hAnsi="Arial" w:cs="Arial"/>
        </w:rPr>
        <w:t xml:space="preserve">de avance </w:t>
      </w:r>
      <w:r w:rsidRPr="00592988">
        <w:rPr>
          <w:rFonts w:ascii="Arial" w:hAnsi="Arial" w:cs="Arial"/>
        </w:rPr>
        <w:t>por componentes y subcomponentes</w:t>
      </w:r>
      <w:r w:rsidR="00155550">
        <w:rPr>
          <w:rFonts w:ascii="Arial" w:hAnsi="Arial" w:cs="Arial"/>
        </w:rPr>
        <w:t xml:space="preserve"> a 31 de diciembre de 2020</w:t>
      </w:r>
      <w:r w:rsidR="00DA300A" w:rsidRPr="00592988">
        <w:rPr>
          <w:rFonts w:ascii="Arial" w:hAnsi="Arial" w:cs="Arial"/>
        </w:rPr>
        <w:t>:</w:t>
      </w:r>
    </w:p>
    <w:p w14:paraId="38106CEA" w14:textId="058F5F3F" w:rsidR="0011647D" w:rsidRDefault="0011647D" w:rsidP="00592988">
      <w:pPr>
        <w:jc w:val="both"/>
        <w:rPr>
          <w:rFonts w:ascii="Arial" w:hAnsi="Arial" w:cs="Arial"/>
          <w:i/>
          <w:u w:val="single"/>
        </w:rPr>
      </w:pPr>
    </w:p>
    <w:tbl>
      <w:tblPr>
        <w:tblW w:w="5000" w:type="pct"/>
        <w:tblCellMar>
          <w:left w:w="70" w:type="dxa"/>
          <w:right w:w="70" w:type="dxa"/>
        </w:tblCellMar>
        <w:tblLook w:val="04A0" w:firstRow="1" w:lastRow="0" w:firstColumn="1" w:lastColumn="0" w:noHBand="0" w:noVBand="1"/>
      </w:tblPr>
      <w:tblGrid>
        <w:gridCol w:w="573"/>
        <w:gridCol w:w="1565"/>
        <w:gridCol w:w="4153"/>
        <w:gridCol w:w="1500"/>
        <w:gridCol w:w="1605"/>
      </w:tblGrid>
      <w:tr w:rsidR="00155550" w:rsidRPr="00863BB7" w14:paraId="4FF5532B" w14:textId="77777777" w:rsidTr="00AB189C">
        <w:trPr>
          <w:trHeight w:val="45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4108A3"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Seguimiento Plan Anticorrupción y de Atención al Ciudadano - PAAC 2020</w:t>
            </w:r>
            <w:r w:rsidRPr="00863BB7">
              <w:rPr>
                <w:rFonts w:ascii="Arial Narrow" w:hAnsi="Arial Narrow" w:cs="Calibri"/>
                <w:b/>
                <w:bCs/>
                <w:color w:val="000000"/>
                <w:sz w:val="18"/>
              </w:rPr>
              <w:br/>
              <w:t>Porcentaje de avance por componente a 3</w:t>
            </w:r>
            <w:r>
              <w:rPr>
                <w:rFonts w:ascii="Arial Narrow" w:hAnsi="Arial Narrow" w:cs="Calibri"/>
                <w:b/>
                <w:bCs/>
                <w:color w:val="000000"/>
                <w:sz w:val="18"/>
              </w:rPr>
              <w:t>1</w:t>
            </w:r>
            <w:r w:rsidRPr="00863BB7">
              <w:rPr>
                <w:rFonts w:ascii="Arial Narrow" w:hAnsi="Arial Narrow" w:cs="Calibri"/>
                <w:b/>
                <w:bCs/>
                <w:color w:val="000000"/>
                <w:sz w:val="18"/>
              </w:rPr>
              <w:t xml:space="preserve"> de </w:t>
            </w:r>
            <w:r>
              <w:rPr>
                <w:rFonts w:ascii="Arial Narrow" w:hAnsi="Arial Narrow" w:cs="Calibri"/>
                <w:b/>
                <w:bCs/>
                <w:color w:val="000000"/>
                <w:sz w:val="18"/>
              </w:rPr>
              <w:t>diciembre</w:t>
            </w:r>
            <w:r w:rsidRPr="00863BB7">
              <w:rPr>
                <w:rFonts w:ascii="Arial Narrow" w:hAnsi="Arial Narrow" w:cs="Calibri"/>
                <w:b/>
                <w:bCs/>
                <w:color w:val="000000"/>
                <w:sz w:val="18"/>
              </w:rPr>
              <w:t xml:space="preserve"> de 2020</w:t>
            </w:r>
          </w:p>
        </w:tc>
      </w:tr>
      <w:tr w:rsidR="00155550" w:rsidRPr="00863BB7" w14:paraId="50BE0DF8" w14:textId="77777777" w:rsidTr="00AB189C">
        <w:trPr>
          <w:cantSplit/>
          <w:trHeight w:val="523"/>
        </w:trPr>
        <w:tc>
          <w:tcPr>
            <w:tcW w:w="305"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1847F8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No.</w:t>
            </w:r>
          </w:p>
        </w:tc>
        <w:tc>
          <w:tcPr>
            <w:tcW w:w="833" w:type="pct"/>
            <w:tcBorders>
              <w:top w:val="single" w:sz="4" w:space="0" w:color="auto"/>
              <w:left w:val="nil"/>
              <w:bottom w:val="single" w:sz="4" w:space="0" w:color="auto"/>
              <w:right w:val="single" w:sz="4" w:space="0" w:color="auto"/>
            </w:tcBorders>
            <w:shd w:val="clear" w:color="auto" w:fill="4BACC6" w:themeFill="accent5"/>
            <w:vAlign w:val="center"/>
            <w:hideMark/>
          </w:tcPr>
          <w:p w14:paraId="231C140A"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Componente</w:t>
            </w:r>
          </w:p>
        </w:tc>
        <w:tc>
          <w:tcPr>
            <w:tcW w:w="2210" w:type="pct"/>
            <w:tcBorders>
              <w:top w:val="single" w:sz="4" w:space="0" w:color="auto"/>
              <w:left w:val="nil"/>
              <w:bottom w:val="single" w:sz="4" w:space="0" w:color="auto"/>
              <w:right w:val="single" w:sz="4" w:space="0" w:color="auto"/>
            </w:tcBorders>
            <w:shd w:val="clear" w:color="auto" w:fill="4BACC6" w:themeFill="accent5"/>
            <w:vAlign w:val="center"/>
            <w:hideMark/>
          </w:tcPr>
          <w:p w14:paraId="0739828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Subcomponentes</w:t>
            </w:r>
          </w:p>
        </w:tc>
        <w:tc>
          <w:tcPr>
            <w:tcW w:w="798" w:type="pct"/>
            <w:tcBorders>
              <w:top w:val="single" w:sz="4" w:space="0" w:color="auto"/>
              <w:left w:val="nil"/>
              <w:bottom w:val="single" w:sz="4" w:space="0" w:color="auto"/>
              <w:right w:val="single" w:sz="4" w:space="0" w:color="auto"/>
            </w:tcBorders>
            <w:shd w:val="clear" w:color="auto" w:fill="4BACC6" w:themeFill="accent5"/>
            <w:vAlign w:val="center"/>
            <w:hideMark/>
          </w:tcPr>
          <w:p w14:paraId="44502B3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 de Avance por componente</w:t>
            </w:r>
          </w:p>
        </w:tc>
        <w:tc>
          <w:tcPr>
            <w:tcW w:w="854" w:type="pct"/>
            <w:tcBorders>
              <w:top w:val="single" w:sz="4" w:space="0" w:color="auto"/>
              <w:left w:val="nil"/>
              <w:bottom w:val="single" w:sz="4" w:space="0" w:color="auto"/>
              <w:right w:val="single" w:sz="4" w:space="0" w:color="auto"/>
            </w:tcBorders>
            <w:shd w:val="clear" w:color="auto" w:fill="4BACC6" w:themeFill="accent5"/>
            <w:vAlign w:val="center"/>
            <w:hideMark/>
          </w:tcPr>
          <w:p w14:paraId="52959D3D"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 de Avance por componente</w:t>
            </w:r>
          </w:p>
        </w:tc>
      </w:tr>
      <w:tr w:rsidR="00155550" w:rsidRPr="00863BB7" w14:paraId="62619241" w14:textId="77777777" w:rsidTr="00AB189C">
        <w:trPr>
          <w:trHeight w:val="328"/>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262AB0A5"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1</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EC783B4"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 xml:space="preserve"> Gestión del Riesgo de Corrupción - Mapa de Riesgos de Corrupción</w:t>
            </w:r>
          </w:p>
        </w:tc>
        <w:tc>
          <w:tcPr>
            <w:tcW w:w="2210" w:type="pct"/>
            <w:tcBorders>
              <w:top w:val="nil"/>
              <w:left w:val="nil"/>
              <w:bottom w:val="single" w:sz="4" w:space="0" w:color="auto"/>
              <w:right w:val="single" w:sz="4" w:space="0" w:color="auto"/>
            </w:tcBorders>
            <w:shd w:val="clear" w:color="auto" w:fill="auto"/>
            <w:vAlign w:val="center"/>
            <w:hideMark/>
          </w:tcPr>
          <w:p w14:paraId="57148175"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Política de Administración de Riesgos de Corrupción</w:t>
            </w:r>
          </w:p>
        </w:tc>
        <w:tc>
          <w:tcPr>
            <w:tcW w:w="798" w:type="pct"/>
            <w:tcBorders>
              <w:top w:val="nil"/>
              <w:left w:val="nil"/>
              <w:bottom w:val="nil"/>
              <w:right w:val="nil"/>
            </w:tcBorders>
            <w:shd w:val="clear" w:color="auto" w:fill="auto"/>
            <w:noWrap/>
            <w:vAlign w:val="center"/>
            <w:hideMark/>
          </w:tcPr>
          <w:p w14:paraId="48B74304" w14:textId="77777777" w:rsidR="00155550" w:rsidRDefault="00155550" w:rsidP="00F47F26">
            <w:pPr>
              <w:jc w:val="center"/>
              <w:rPr>
                <w:rFonts w:ascii="Arial Narrow" w:hAnsi="Arial Narrow" w:cs="Calibri"/>
                <w:color w:val="000000"/>
                <w:sz w:val="18"/>
                <w:szCs w:val="18"/>
              </w:rPr>
            </w:pPr>
            <w:r>
              <w:rPr>
                <w:rFonts w:ascii="Arial Narrow" w:hAnsi="Arial Narrow" w:cs="Calibri"/>
                <w:color w:val="000000"/>
                <w:sz w:val="18"/>
                <w:szCs w:val="18"/>
              </w:rPr>
              <w:t>100%</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92BE4E" w14:textId="77777777" w:rsidR="00155550" w:rsidRDefault="00155550" w:rsidP="00F47F26">
            <w:pPr>
              <w:jc w:val="center"/>
              <w:rPr>
                <w:rFonts w:ascii="Arial Narrow" w:hAnsi="Arial Narrow" w:cs="Calibri"/>
                <w:color w:val="000000"/>
                <w:sz w:val="18"/>
              </w:rPr>
            </w:pPr>
            <w:r>
              <w:rPr>
                <w:rFonts w:ascii="Arial Narrow" w:hAnsi="Arial Narrow" w:cs="Calibri"/>
                <w:color w:val="000000"/>
                <w:sz w:val="18"/>
              </w:rPr>
              <w:t>100%</w:t>
            </w:r>
          </w:p>
          <w:p w14:paraId="4D9B859C" w14:textId="77777777" w:rsidR="00155550" w:rsidRPr="00863BB7" w:rsidRDefault="00155550" w:rsidP="00F47F26">
            <w:pPr>
              <w:rPr>
                <w:rFonts w:ascii="Arial Narrow" w:hAnsi="Arial Narrow" w:cs="Calibri"/>
                <w:color w:val="000000"/>
                <w:sz w:val="18"/>
              </w:rPr>
            </w:pPr>
          </w:p>
        </w:tc>
      </w:tr>
      <w:tr w:rsidR="00155550" w:rsidRPr="00863BB7" w14:paraId="30811E50" w14:textId="77777777" w:rsidTr="00AB189C">
        <w:trPr>
          <w:trHeight w:val="27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434A69F"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E907E5"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40E07F68"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Construcción del mapa de Riesgos de Corrupción</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7F84A0DB"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1E1BEDDE" w14:textId="77777777" w:rsidR="00155550" w:rsidRPr="00863BB7" w:rsidRDefault="00155550" w:rsidP="00F47F26">
            <w:pPr>
              <w:rPr>
                <w:rFonts w:ascii="Arial Narrow" w:hAnsi="Arial Narrow" w:cs="Calibri"/>
                <w:color w:val="000000"/>
                <w:sz w:val="18"/>
              </w:rPr>
            </w:pPr>
          </w:p>
        </w:tc>
      </w:tr>
      <w:tr w:rsidR="00155550" w:rsidRPr="00863BB7" w14:paraId="4A3EAF6D" w14:textId="77777777" w:rsidTr="00AB189C">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474B389"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C186BC1"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7FEAB4E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Consulta y divulgación</w:t>
            </w:r>
          </w:p>
        </w:tc>
        <w:tc>
          <w:tcPr>
            <w:tcW w:w="798" w:type="pct"/>
            <w:tcBorders>
              <w:top w:val="nil"/>
              <w:left w:val="nil"/>
              <w:bottom w:val="single" w:sz="4" w:space="0" w:color="auto"/>
              <w:right w:val="single" w:sz="4" w:space="0" w:color="auto"/>
            </w:tcBorders>
            <w:shd w:val="clear" w:color="auto" w:fill="auto"/>
            <w:noWrap/>
            <w:vAlign w:val="center"/>
            <w:hideMark/>
          </w:tcPr>
          <w:p w14:paraId="6A2B3AC4"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177A4F3E" w14:textId="77777777" w:rsidR="00155550" w:rsidRPr="00863BB7" w:rsidRDefault="00155550" w:rsidP="00F47F26">
            <w:pPr>
              <w:rPr>
                <w:rFonts w:ascii="Arial Narrow" w:hAnsi="Arial Narrow" w:cs="Calibri"/>
                <w:color w:val="000000"/>
                <w:sz w:val="18"/>
              </w:rPr>
            </w:pPr>
          </w:p>
        </w:tc>
      </w:tr>
      <w:tr w:rsidR="00155550" w:rsidRPr="00863BB7" w14:paraId="2654F7E5" w14:textId="77777777" w:rsidTr="00AB189C">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DCC163"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CF3D62B"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616C1C5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Monitoreo o Revisión</w:t>
            </w:r>
          </w:p>
        </w:tc>
        <w:tc>
          <w:tcPr>
            <w:tcW w:w="798" w:type="pct"/>
            <w:tcBorders>
              <w:top w:val="nil"/>
              <w:left w:val="nil"/>
              <w:bottom w:val="single" w:sz="4" w:space="0" w:color="auto"/>
              <w:right w:val="single" w:sz="4" w:space="0" w:color="auto"/>
            </w:tcBorders>
            <w:shd w:val="clear" w:color="auto" w:fill="auto"/>
            <w:noWrap/>
            <w:vAlign w:val="center"/>
            <w:hideMark/>
          </w:tcPr>
          <w:p w14:paraId="0B88250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010134D8" w14:textId="77777777" w:rsidR="00155550" w:rsidRPr="00863BB7" w:rsidRDefault="00155550" w:rsidP="00F47F26">
            <w:pPr>
              <w:rPr>
                <w:rFonts w:ascii="Arial Narrow" w:hAnsi="Arial Narrow" w:cs="Calibri"/>
                <w:color w:val="000000"/>
                <w:sz w:val="18"/>
              </w:rPr>
            </w:pPr>
          </w:p>
        </w:tc>
      </w:tr>
      <w:tr w:rsidR="00155550" w:rsidRPr="00863BB7" w14:paraId="0A3BC3F9" w14:textId="77777777" w:rsidTr="00AB189C">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4B6D33A"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14D21E8B"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5BEA7ABF"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Seguimiento</w:t>
            </w:r>
          </w:p>
        </w:tc>
        <w:tc>
          <w:tcPr>
            <w:tcW w:w="798" w:type="pct"/>
            <w:tcBorders>
              <w:top w:val="nil"/>
              <w:left w:val="nil"/>
              <w:bottom w:val="single" w:sz="4" w:space="0" w:color="auto"/>
              <w:right w:val="single" w:sz="4" w:space="0" w:color="auto"/>
            </w:tcBorders>
            <w:shd w:val="clear" w:color="auto" w:fill="auto"/>
            <w:noWrap/>
            <w:vAlign w:val="center"/>
            <w:hideMark/>
          </w:tcPr>
          <w:p w14:paraId="4D73D514" w14:textId="77777777" w:rsidR="00155550" w:rsidRDefault="00155550" w:rsidP="00F47F26">
            <w:pPr>
              <w:jc w:val="center"/>
              <w:rPr>
                <w:rFonts w:ascii="Arial Narrow" w:hAnsi="Arial Narrow" w:cs="Calibri"/>
                <w:color w:val="000000"/>
              </w:rPr>
            </w:pPr>
            <w:r>
              <w:rPr>
                <w:rFonts w:ascii="Arial Narrow" w:hAnsi="Arial Narrow" w:cs="Calibri"/>
                <w:color w:val="000000"/>
                <w:sz w:val="18"/>
                <w:szCs w:val="18"/>
              </w:rPr>
              <w:t>100%</w:t>
            </w:r>
          </w:p>
        </w:tc>
        <w:tc>
          <w:tcPr>
            <w:tcW w:w="854" w:type="pct"/>
            <w:vMerge/>
            <w:tcBorders>
              <w:top w:val="nil"/>
              <w:left w:val="single" w:sz="4" w:space="0" w:color="auto"/>
              <w:bottom w:val="single" w:sz="4" w:space="0" w:color="auto"/>
              <w:right w:val="single" w:sz="4" w:space="0" w:color="auto"/>
            </w:tcBorders>
            <w:vAlign w:val="center"/>
            <w:hideMark/>
          </w:tcPr>
          <w:p w14:paraId="6FC240C5" w14:textId="77777777" w:rsidR="00155550" w:rsidRPr="00863BB7" w:rsidRDefault="00155550" w:rsidP="00F47F26">
            <w:pPr>
              <w:rPr>
                <w:rFonts w:ascii="Arial Narrow" w:hAnsi="Arial Narrow" w:cs="Calibri"/>
                <w:color w:val="000000"/>
                <w:sz w:val="18"/>
              </w:rPr>
            </w:pPr>
          </w:p>
        </w:tc>
      </w:tr>
      <w:tr w:rsidR="00155550" w:rsidRPr="00863BB7" w14:paraId="3626A7C2" w14:textId="77777777" w:rsidTr="00AB189C">
        <w:trPr>
          <w:trHeight w:val="479"/>
        </w:trPr>
        <w:tc>
          <w:tcPr>
            <w:tcW w:w="305" w:type="pct"/>
            <w:tcBorders>
              <w:top w:val="nil"/>
              <w:left w:val="single" w:sz="4" w:space="0" w:color="auto"/>
              <w:bottom w:val="single" w:sz="4" w:space="0" w:color="auto"/>
              <w:right w:val="single" w:sz="4" w:space="0" w:color="auto"/>
            </w:tcBorders>
            <w:shd w:val="clear" w:color="auto" w:fill="4BACC6" w:themeFill="accent5"/>
            <w:noWrap/>
            <w:vAlign w:val="center"/>
            <w:hideMark/>
          </w:tcPr>
          <w:p w14:paraId="31D9EB6B"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2</w:t>
            </w:r>
          </w:p>
        </w:tc>
        <w:tc>
          <w:tcPr>
            <w:tcW w:w="833" w:type="pct"/>
            <w:tcBorders>
              <w:top w:val="nil"/>
              <w:left w:val="nil"/>
              <w:bottom w:val="single" w:sz="4" w:space="0" w:color="auto"/>
              <w:right w:val="single" w:sz="4" w:space="0" w:color="auto"/>
            </w:tcBorders>
            <w:shd w:val="clear" w:color="auto" w:fill="4BACC6" w:themeFill="accent5"/>
            <w:vAlign w:val="center"/>
            <w:hideMark/>
          </w:tcPr>
          <w:p w14:paraId="1029380C"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Racionalización de trámites</w:t>
            </w:r>
          </w:p>
        </w:tc>
        <w:tc>
          <w:tcPr>
            <w:tcW w:w="2210" w:type="pct"/>
            <w:tcBorders>
              <w:top w:val="nil"/>
              <w:left w:val="nil"/>
              <w:bottom w:val="single" w:sz="4" w:space="0" w:color="auto"/>
              <w:right w:val="single" w:sz="4" w:space="0" w:color="auto"/>
            </w:tcBorders>
            <w:shd w:val="clear" w:color="auto" w:fill="auto"/>
            <w:vAlign w:val="center"/>
            <w:hideMark/>
          </w:tcPr>
          <w:p w14:paraId="1857E57A"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Otros procedimientos Administrativos de cara al usuario: racionalización administrativa.</w:t>
            </w:r>
          </w:p>
        </w:tc>
        <w:tc>
          <w:tcPr>
            <w:tcW w:w="798" w:type="pct"/>
            <w:tcBorders>
              <w:top w:val="nil"/>
              <w:left w:val="nil"/>
              <w:bottom w:val="single" w:sz="4" w:space="0" w:color="auto"/>
              <w:right w:val="single" w:sz="4" w:space="0" w:color="auto"/>
            </w:tcBorders>
            <w:shd w:val="clear" w:color="auto" w:fill="auto"/>
            <w:vAlign w:val="center"/>
            <w:hideMark/>
          </w:tcPr>
          <w:p w14:paraId="7F0B26E0" w14:textId="77777777" w:rsidR="00155550" w:rsidRPr="00863BB7" w:rsidRDefault="00155550" w:rsidP="00F47F26">
            <w:pPr>
              <w:jc w:val="center"/>
              <w:rPr>
                <w:rFonts w:ascii="Arial Narrow" w:hAnsi="Arial Narrow" w:cs="Calibri"/>
                <w:sz w:val="18"/>
              </w:rPr>
            </w:pPr>
            <w:r w:rsidRPr="00863BB7">
              <w:rPr>
                <w:rFonts w:ascii="Arial Narrow" w:hAnsi="Arial Narrow" w:cs="Calibri"/>
                <w:sz w:val="18"/>
              </w:rPr>
              <w:t>N.A.</w:t>
            </w:r>
          </w:p>
        </w:tc>
        <w:tc>
          <w:tcPr>
            <w:tcW w:w="854" w:type="pct"/>
            <w:tcBorders>
              <w:top w:val="nil"/>
              <w:left w:val="nil"/>
              <w:bottom w:val="single" w:sz="4" w:space="0" w:color="auto"/>
              <w:right w:val="single" w:sz="4" w:space="0" w:color="auto"/>
            </w:tcBorders>
            <w:shd w:val="clear" w:color="auto" w:fill="auto"/>
            <w:vAlign w:val="center"/>
            <w:hideMark/>
          </w:tcPr>
          <w:p w14:paraId="69DF49FF" w14:textId="77777777" w:rsidR="00155550" w:rsidRPr="00863BB7" w:rsidRDefault="00155550" w:rsidP="00F47F26">
            <w:pPr>
              <w:jc w:val="center"/>
              <w:rPr>
                <w:rFonts w:ascii="Arial Narrow" w:hAnsi="Arial Narrow" w:cs="Calibri"/>
                <w:sz w:val="18"/>
              </w:rPr>
            </w:pPr>
            <w:r w:rsidRPr="00863BB7">
              <w:rPr>
                <w:rFonts w:ascii="Arial Narrow" w:hAnsi="Arial Narrow" w:cs="Calibri"/>
                <w:sz w:val="18"/>
              </w:rPr>
              <w:t>N.A.</w:t>
            </w:r>
          </w:p>
        </w:tc>
      </w:tr>
      <w:tr w:rsidR="00155550" w:rsidRPr="00863BB7" w14:paraId="7F33E6D8" w14:textId="77777777" w:rsidTr="00AB189C">
        <w:trPr>
          <w:trHeight w:val="351"/>
        </w:trPr>
        <w:tc>
          <w:tcPr>
            <w:tcW w:w="305" w:type="pct"/>
            <w:vMerge w:val="restart"/>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03FE9B71"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3</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599DE8FC"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Rendición de Cuentas</w:t>
            </w:r>
          </w:p>
        </w:tc>
        <w:tc>
          <w:tcPr>
            <w:tcW w:w="2210" w:type="pct"/>
            <w:tcBorders>
              <w:top w:val="single" w:sz="4" w:space="0" w:color="auto"/>
              <w:left w:val="nil"/>
              <w:bottom w:val="single" w:sz="4" w:space="0" w:color="auto"/>
              <w:right w:val="single" w:sz="4" w:space="0" w:color="auto"/>
            </w:tcBorders>
            <w:shd w:val="clear" w:color="auto" w:fill="auto"/>
            <w:vAlign w:val="center"/>
            <w:hideMark/>
          </w:tcPr>
          <w:p w14:paraId="19FFE876"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Información de Calidad y en lenguaje comprensible</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0985B35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DB41F" w14:textId="77777777" w:rsidR="00155550" w:rsidRPr="00863BB7" w:rsidRDefault="00155550" w:rsidP="00F47F26">
            <w:pPr>
              <w:jc w:val="center"/>
              <w:rPr>
                <w:rFonts w:ascii="Arial Narrow" w:hAnsi="Arial Narrow" w:cs="Calibri"/>
                <w:color w:val="000000"/>
                <w:sz w:val="18"/>
              </w:rPr>
            </w:pPr>
            <w:r>
              <w:rPr>
                <w:rFonts w:ascii="Arial Narrow" w:hAnsi="Arial Narrow" w:cs="Calibri"/>
                <w:color w:val="000000"/>
              </w:rPr>
              <w:t>100%</w:t>
            </w:r>
          </w:p>
        </w:tc>
      </w:tr>
      <w:tr w:rsidR="00155550" w:rsidRPr="00863BB7" w14:paraId="0120C4AE" w14:textId="77777777" w:rsidTr="00AB189C">
        <w:trPr>
          <w:trHeight w:val="276"/>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52BE7A8"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062BCD3"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66F2A53F"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Diálogo de doble vía con la ciudadanía y sus organizaciones</w:t>
            </w:r>
          </w:p>
        </w:tc>
        <w:tc>
          <w:tcPr>
            <w:tcW w:w="798" w:type="pct"/>
            <w:tcBorders>
              <w:top w:val="nil"/>
              <w:left w:val="nil"/>
              <w:bottom w:val="single" w:sz="4" w:space="0" w:color="auto"/>
              <w:right w:val="single" w:sz="4" w:space="0" w:color="auto"/>
            </w:tcBorders>
            <w:shd w:val="clear" w:color="auto" w:fill="auto"/>
            <w:noWrap/>
            <w:vAlign w:val="center"/>
            <w:hideMark/>
          </w:tcPr>
          <w:p w14:paraId="05BA3D61"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54D16BC8" w14:textId="77777777" w:rsidR="00155550" w:rsidRPr="00863BB7" w:rsidRDefault="00155550" w:rsidP="00F47F26">
            <w:pPr>
              <w:rPr>
                <w:rFonts w:ascii="Arial Narrow" w:hAnsi="Arial Narrow" w:cs="Calibri"/>
                <w:color w:val="000000"/>
                <w:sz w:val="18"/>
              </w:rPr>
            </w:pPr>
          </w:p>
        </w:tc>
      </w:tr>
      <w:tr w:rsidR="00155550" w:rsidRPr="00863BB7" w14:paraId="5092A436" w14:textId="77777777" w:rsidTr="00AB189C">
        <w:trPr>
          <w:trHeight w:val="41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2605B3"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AB5909A"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72792A73"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Incentivos para motivar la cultura de la rendición y petición de cuentas</w:t>
            </w:r>
          </w:p>
        </w:tc>
        <w:tc>
          <w:tcPr>
            <w:tcW w:w="798" w:type="pct"/>
            <w:tcBorders>
              <w:top w:val="nil"/>
              <w:left w:val="nil"/>
              <w:bottom w:val="single" w:sz="4" w:space="0" w:color="auto"/>
              <w:right w:val="single" w:sz="4" w:space="0" w:color="auto"/>
            </w:tcBorders>
            <w:shd w:val="clear" w:color="auto" w:fill="auto"/>
            <w:noWrap/>
            <w:vAlign w:val="center"/>
            <w:hideMark/>
          </w:tcPr>
          <w:p w14:paraId="2D5E7B0F"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1CA3BCE7" w14:textId="77777777" w:rsidR="00155550" w:rsidRPr="00863BB7" w:rsidRDefault="00155550" w:rsidP="00F47F26">
            <w:pPr>
              <w:rPr>
                <w:rFonts w:ascii="Arial Narrow" w:hAnsi="Arial Narrow" w:cs="Calibri"/>
                <w:color w:val="000000"/>
                <w:sz w:val="18"/>
              </w:rPr>
            </w:pPr>
          </w:p>
        </w:tc>
      </w:tr>
      <w:tr w:rsidR="00155550" w:rsidRPr="00863BB7" w14:paraId="1A262F0F" w14:textId="77777777" w:rsidTr="00AB189C">
        <w:trPr>
          <w:trHeight w:val="33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4B29199"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1885639"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1660B90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Evaluación y retroalimentación a la gestión Institucional</w:t>
            </w:r>
          </w:p>
        </w:tc>
        <w:tc>
          <w:tcPr>
            <w:tcW w:w="798" w:type="pct"/>
            <w:tcBorders>
              <w:top w:val="nil"/>
              <w:left w:val="nil"/>
              <w:bottom w:val="single" w:sz="4" w:space="0" w:color="auto"/>
              <w:right w:val="single" w:sz="4" w:space="0" w:color="auto"/>
            </w:tcBorders>
            <w:shd w:val="clear" w:color="auto" w:fill="auto"/>
            <w:noWrap/>
            <w:vAlign w:val="center"/>
            <w:hideMark/>
          </w:tcPr>
          <w:p w14:paraId="17A6FFD0" w14:textId="77777777" w:rsidR="00155550" w:rsidRPr="00863BB7" w:rsidRDefault="00155550" w:rsidP="00F47F26">
            <w:pPr>
              <w:jc w:val="center"/>
              <w:rPr>
                <w:rFonts w:ascii="Arial Narrow" w:hAnsi="Arial Narrow" w:cs="Calibri"/>
                <w:color w:val="000000"/>
                <w:sz w:val="18"/>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7CB07FDD" w14:textId="77777777" w:rsidR="00155550" w:rsidRPr="00863BB7" w:rsidRDefault="00155550" w:rsidP="00F47F26">
            <w:pPr>
              <w:rPr>
                <w:rFonts w:ascii="Arial Narrow" w:hAnsi="Arial Narrow" w:cs="Calibri"/>
                <w:color w:val="000000"/>
                <w:sz w:val="18"/>
              </w:rPr>
            </w:pPr>
          </w:p>
        </w:tc>
      </w:tr>
      <w:tr w:rsidR="00155550" w:rsidRPr="00863BB7" w14:paraId="61720440" w14:textId="77777777" w:rsidTr="00AB189C">
        <w:trPr>
          <w:trHeight w:val="363"/>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45E809F9"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4</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71D35FC8"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Servicio al Ciudadano</w:t>
            </w:r>
          </w:p>
        </w:tc>
        <w:tc>
          <w:tcPr>
            <w:tcW w:w="2210" w:type="pct"/>
            <w:tcBorders>
              <w:top w:val="nil"/>
              <w:left w:val="nil"/>
              <w:bottom w:val="single" w:sz="4" w:space="0" w:color="auto"/>
              <w:right w:val="single" w:sz="4" w:space="0" w:color="auto"/>
            </w:tcBorders>
            <w:shd w:val="clear" w:color="auto" w:fill="auto"/>
            <w:vAlign w:val="center"/>
            <w:hideMark/>
          </w:tcPr>
          <w:p w14:paraId="550E830D"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Estructura Administrativa y Direccionamiento estratégico</w:t>
            </w:r>
          </w:p>
        </w:tc>
        <w:tc>
          <w:tcPr>
            <w:tcW w:w="798" w:type="pct"/>
            <w:tcBorders>
              <w:top w:val="nil"/>
              <w:left w:val="nil"/>
              <w:bottom w:val="single" w:sz="4" w:space="0" w:color="auto"/>
              <w:right w:val="single" w:sz="4" w:space="0" w:color="auto"/>
            </w:tcBorders>
            <w:shd w:val="clear" w:color="auto" w:fill="auto"/>
            <w:noWrap/>
            <w:vAlign w:val="center"/>
            <w:hideMark/>
          </w:tcPr>
          <w:p w14:paraId="28C66C41"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33CDFB" w14:textId="77777777" w:rsidR="00155550" w:rsidRDefault="00155550" w:rsidP="00F47F26">
            <w:pPr>
              <w:jc w:val="center"/>
              <w:rPr>
                <w:rFonts w:ascii="Arial Narrow" w:hAnsi="Arial Narrow" w:cs="Calibri"/>
                <w:color w:val="000000"/>
              </w:rPr>
            </w:pPr>
            <w:r>
              <w:rPr>
                <w:rFonts w:ascii="Arial Narrow" w:hAnsi="Arial Narrow" w:cs="Calibri"/>
                <w:color w:val="000000"/>
              </w:rPr>
              <w:t>97,78%</w:t>
            </w:r>
          </w:p>
        </w:tc>
      </w:tr>
      <w:tr w:rsidR="00155550" w:rsidRPr="00863BB7" w14:paraId="7F8BBCA0" w14:textId="77777777" w:rsidTr="00AB189C">
        <w:trPr>
          <w:trHeight w:val="31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E1A04EE"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73C1E10"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585A328A"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Fortalecimiento de los canales de atención</w:t>
            </w:r>
          </w:p>
        </w:tc>
        <w:tc>
          <w:tcPr>
            <w:tcW w:w="798" w:type="pct"/>
            <w:tcBorders>
              <w:top w:val="nil"/>
              <w:left w:val="nil"/>
              <w:bottom w:val="single" w:sz="4" w:space="0" w:color="auto"/>
              <w:right w:val="single" w:sz="4" w:space="0" w:color="auto"/>
            </w:tcBorders>
            <w:shd w:val="clear" w:color="auto" w:fill="auto"/>
            <w:noWrap/>
            <w:vAlign w:val="center"/>
            <w:hideMark/>
          </w:tcPr>
          <w:p w14:paraId="1751B32C"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34536D10" w14:textId="77777777" w:rsidR="00155550" w:rsidRPr="00863BB7" w:rsidRDefault="00155550" w:rsidP="00F47F26">
            <w:pPr>
              <w:rPr>
                <w:rFonts w:ascii="Arial Narrow" w:hAnsi="Arial Narrow" w:cs="Calibri"/>
                <w:color w:val="000000"/>
                <w:sz w:val="18"/>
              </w:rPr>
            </w:pPr>
          </w:p>
        </w:tc>
      </w:tr>
      <w:tr w:rsidR="00155550" w:rsidRPr="00863BB7" w14:paraId="12F526CA" w14:textId="77777777" w:rsidTr="00AB189C">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ED040B6"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64F3FE4"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2952C30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Talento Humano</w:t>
            </w:r>
          </w:p>
        </w:tc>
        <w:tc>
          <w:tcPr>
            <w:tcW w:w="798" w:type="pct"/>
            <w:tcBorders>
              <w:top w:val="nil"/>
              <w:left w:val="nil"/>
              <w:bottom w:val="single" w:sz="4" w:space="0" w:color="auto"/>
              <w:right w:val="single" w:sz="4" w:space="0" w:color="auto"/>
            </w:tcBorders>
            <w:shd w:val="clear" w:color="auto" w:fill="auto"/>
            <w:noWrap/>
            <w:vAlign w:val="center"/>
            <w:hideMark/>
          </w:tcPr>
          <w:p w14:paraId="6710BC08"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080A6C9B" w14:textId="77777777" w:rsidR="00155550" w:rsidRPr="00863BB7" w:rsidRDefault="00155550" w:rsidP="00F47F26">
            <w:pPr>
              <w:rPr>
                <w:rFonts w:ascii="Arial Narrow" w:hAnsi="Arial Narrow" w:cs="Calibri"/>
                <w:color w:val="000000"/>
                <w:sz w:val="18"/>
              </w:rPr>
            </w:pPr>
          </w:p>
        </w:tc>
      </w:tr>
      <w:tr w:rsidR="00155550" w:rsidRPr="00863BB7" w14:paraId="5DE666B2" w14:textId="77777777" w:rsidTr="00AB189C">
        <w:trPr>
          <w:trHeight w:val="265"/>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DDDADD"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17223511"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165A8C6B"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Normativo y Procedimental</w:t>
            </w:r>
          </w:p>
        </w:tc>
        <w:tc>
          <w:tcPr>
            <w:tcW w:w="798" w:type="pct"/>
            <w:tcBorders>
              <w:top w:val="nil"/>
              <w:left w:val="nil"/>
              <w:bottom w:val="single" w:sz="4" w:space="0" w:color="auto"/>
              <w:right w:val="single" w:sz="4" w:space="0" w:color="auto"/>
            </w:tcBorders>
            <w:shd w:val="clear" w:color="auto" w:fill="auto"/>
            <w:noWrap/>
            <w:vAlign w:val="center"/>
            <w:hideMark/>
          </w:tcPr>
          <w:p w14:paraId="2AC9A40A" w14:textId="77777777" w:rsidR="00155550" w:rsidRDefault="00155550" w:rsidP="00F47F26">
            <w:pPr>
              <w:jc w:val="center"/>
              <w:rPr>
                <w:rFonts w:ascii="Arial Narrow" w:hAnsi="Arial Narrow" w:cs="Calibri"/>
                <w:color w:val="000000"/>
              </w:rPr>
            </w:pPr>
            <w:r>
              <w:rPr>
                <w:rFonts w:ascii="Arial Narrow" w:hAnsi="Arial Narrow" w:cs="Calibri"/>
                <w:color w:val="000000"/>
              </w:rPr>
              <w:t>89%</w:t>
            </w:r>
          </w:p>
        </w:tc>
        <w:tc>
          <w:tcPr>
            <w:tcW w:w="854" w:type="pct"/>
            <w:vMerge/>
            <w:tcBorders>
              <w:top w:val="nil"/>
              <w:left w:val="single" w:sz="4" w:space="0" w:color="auto"/>
              <w:bottom w:val="single" w:sz="4" w:space="0" w:color="auto"/>
              <w:right w:val="single" w:sz="4" w:space="0" w:color="auto"/>
            </w:tcBorders>
            <w:vAlign w:val="center"/>
            <w:hideMark/>
          </w:tcPr>
          <w:p w14:paraId="14A6CBD5" w14:textId="77777777" w:rsidR="00155550" w:rsidRPr="00863BB7" w:rsidRDefault="00155550" w:rsidP="00F47F26">
            <w:pPr>
              <w:rPr>
                <w:rFonts w:ascii="Arial Narrow" w:hAnsi="Arial Narrow" w:cs="Calibri"/>
                <w:color w:val="000000"/>
                <w:sz w:val="18"/>
              </w:rPr>
            </w:pPr>
          </w:p>
        </w:tc>
      </w:tr>
      <w:tr w:rsidR="00155550" w:rsidRPr="00863BB7" w14:paraId="09380511" w14:textId="77777777" w:rsidTr="00AB189C">
        <w:trPr>
          <w:trHeight w:val="31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AFE9CF8"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44D8BBEC"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49AE20E1"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Relacionamiento con el ciudadano</w:t>
            </w:r>
          </w:p>
        </w:tc>
        <w:tc>
          <w:tcPr>
            <w:tcW w:w="798" w:type="pct"/>
            <w:tcBorders>
              <w:top w:val="nil"/>
              <w:left w:val="nil"/>
              <w:bottom w:val="single" w:sz="4" w:space="0" w:color="auto"/>
              <w:right w:val="single" w:sz="4" w:space="0" w:color="auto"/>
            </w:tcBorders>
            <w:shd w:val="clear" w:color="auto" w:fill="auto"/>
            <w:noWrap/>
            <w:vAlign w:val="center"/>
            <w:hideMark/>
          </w:tcPr>
          <w:p w14:paraId="383030E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2BD0ED9A" w14:textId="77777777" w:rsidR="00155550" w:rsidRPr="00863BB7" w:rsidRDefault="00155550" w:rsidP="00F47F26">
            <w:pPr>
              <w:rPr>
                <w:rFonts w:ascii="Arial Narrow" w:hAnsi="Arial Narrow" w:cs="Calibri"/>
                <w:color w:val="000000"/>
                <w:sz w:val="18"/>
              </w:rPr>
            </w:pPr>
          </w:p>
        </w:tc>
      </w:tr>
      <w:tr w:rsidR="00155550" w:rsidRPr="00863BB7" w14:paraId="3B5EC9D3" w14:textId="77777777" w:rsidTr="00AB189C">
        <w:trPr>
          <w:trHeight w:val="275"/>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452701AA"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5</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477C235"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Transparencia y acceso a la información</w:t>
            </w:r>
          </w:p>
        </w:tc>
        <w:tc>
          <w:tcPr>
            <w:tcW w:w="2210" w:type="pct"/>
            <w:tcBorders>
              <w:top w:val="nil"/>
              <w:left w:val="nil"/>
              <w:bottom w:val="single" w:sz="4" w:space="0" w:color="auto"/>
              <w:right w:val="single" w:sz="4" w:space="0" w:color="auto"/>
            </w:tcBorders>
            <w:shd w:val="clear" w:color="auto" w:fill="auto"/>
            <w:vAlign w:val="center"/>
            <w:hideMark/>
          </w:tcPr>
          <w:p w14:paraId="016230DE"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Lineamientos de transparencia activa</w:t>
            </w:r>
          </w:p>
        </w:tc>
        <w:tc>
          <w:tcPr>
            <w:tcW w:w="798" w:type="pct"/>
            <w:tcBorders>
              <w:top w:val="nil"/>
              <w:left w:val="nil"/>
              <w:bottom w:val="single" w:sz="4" w:space="0" w:color="auto"/>
              <w:right w:val="single" w:sz="4" w:space="0" w:color="auto"/>
            </w:tcBorders>
            <w:shd w:val="clear" w:color="auto" w:fill="auto"/>
            <w:noWrap/>
            <w:vAlign w:val="center"/>
            <w:hideMark/>
          </w:tcPr>
          <w:p w14:paraId="2EF95E4F" w14:textId="77777777" w:rsidR="00155550" w:rsidRDefault="00155550" w:rsidP="00F47F26">
            <w:pPr>
              <w:jc w:val="center"/>
              <w:rPr>
                <w:rFonts w:ascii="Arial Narrow" w:hAnsi="Arial Narrow" w:cs="Calibri"/>
                <w:color w:val="000000"/>
              </w:rPr>
            </w:pPr>
            <w:r>
              <w:rPr>
                <w:rFonts w:ascii="Arial Narrow" w:hAnsi="Arial Narrow" w:cs="Calibri"/>
                <w:color w:val="000000"/>
              </w:rPr>
              <w:t>95%</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A3D63E" w14:textId="77777777" w:rsidR="00155550" w:rsidRDefault="00155550" w:rsidP="00F47F26">
            <w:pPr>
              <w:jc w:val="center"/>
              <w:rPr>
                <w:rFonts w:ascii="Arial Narrow" w:hAnsi="Arial Narrow" w:cs="Calibri"/>
                <w:color w:val="000000"/>
              </w:rPr>
            </w:pPr>
            <w:r>
              <w:rPr>
                <w:rFonts w:ascii="Arial Narrow" w:hAnsi="Arial Narrow" w:cs="Calibri"/>
                <w:color w:val="000000"/>
              </w:rPr>
              <w:t>89,00%</w:t>
            </w:r>
          </w:p>
        </w:tc>
      </w:tr>
      <w:tr w:rsidR="00155550" w:rsidRPr="00863BB7" w14:paraId="54984C6D" w14:textId="77777777" w:rsidTr="00AB189C">
        <w:trPr>
          <w:trHeight w:val="279"/>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E7175D0"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1C179BE"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166824F3"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Lineamientos de transparencia pasiva</w:t>
            </w:r>
          </w:p>
        </w:tc>
        <w:tc>
          <w:tcPr>
            <w:tcW w:w="798" w:type="pct"/>
            <w:tcBorders>
              <w:top w:val="nil"/>
              <w:left w:val="nil"/>
              <w:bottom w:val="single" w:sz="4" w:space="0" w:color="auto"/>
              <w:right w:val="single" w:sz="4" w:space="0" w:color="auto"/>
            </w:tcBorders>
            <w:shd w:val="clear" w:color="auto" w:fill="auto"/>
            <w:noWrap/>
            <w:vAlign w:val="center"/>
            <w:hideMark/>
          </w:tcPr>
          <w:p w14:paraId="345E3739"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1D796159" w14:textId="77777777" w:rsidR="00155550" w:rsidRPr="00863BB7" w:rsidRDefault="00155550" w:rsidP="00F47F26">
            <w:pPr>
              <w:rPr>
                <w:rFonts w:ascii="Arial Narrow" w:hAnsi="Arial Narrow" w:cs="Calibri"/>
                <w:color w:val="000000"/>
                <w:sz w:val="18"/>
              </w:rPr>
            </w:pPr>
          </w:p>
        </w:tc>
      </w:tr>
      <w:tr w:rsidR="00155550" w:rsidRPr="00863BB7" w14:paraId="74DF2DC8" w14:textId="77777777" w:rsidTr="00AB189C">
        <w:trPr>
          <w:trHeight w:val="33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1B8DB2B"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BBCFE33"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7C70D4D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Elaboración de los instrumentos de Gestión de la información</w:t>
            </w:r>
          </w:p>
        </w:tc>
        <w:tc>
          <w:tcPr>
            <w:tcW w:w="798" w:type="pct"/>
            <w:tcBorders>
              <w:top w:val="nil"/>
              <w:left w:val="nil"/>
              <w:bottom w:val="single" w:sz="4" w:space="0" w:color="auto"/>
              <w:right w:val="single" w:sz="4" w:space="0" w:color="auto"/>
            </w:tcBorders>
            <w:shd w:val="clear" w:color="auto" w:fill="auto"/>
            <w:noWrap/>
            <w:vAlign w:val="center"/>
            <w:hideMark/>
          </w:tcPr>
          <w:p w14:paraId="0FA27F5F" w14:textId="77777777" w:rsidR="00155550" w:rsidRDefault="00155550" w:rsidP="00F47F26">
            <w:pPr>
              <w:jc w:val="center"/>
              <w:rPr>
                <w:rFonts w:ascii="Arial Narrow" w:hAnsi="Arial Narrow" w:cs="Calibri"/>
                <w:color w:val="000000"/>
              </w:rPr>
            </w:pPr>
            <w:r>
              <w:rPr>
                <w:rFonts w:ascii="Arial Narrow" w:hAnsi="Arial Narrow" w:cs="Calibri"/>
                <w:color w:val="000000"/>
              </w:rPr>
              <w:t>80%</w:t>
            </w:r>
          </w:p>
        </w:tc>
        <w:tc>
          <w:tcPr>
            <w:tcW w:w="854" w:type="pct"/>
            <w:vMerge/>
            <w:tcBorders>
              <w:top w:val="nil"/>
              <w:left w:val="single" w:sz="4" w:space="0" w:color="auto"/>
              <w:bottom w:val="single" w:sz="4" w:space="0" w:color="auto"/>
              <w:right w:val="single" w:sz="4" w:space="0" w:color="auto"/>
            </w:tcBorders>
            <w:vAlign w:val="center"/>
            <w:hideMark/>
          </w:tcPr>
          <w:p w14:paraId="67FD20C6" w14:textId="77777777" w:rsidR="00155550" w:rsidRPr="00863BB7" w:rsidRDefault="00155550" w:rsidP="00F47F26">
            <w:pPr>
              <w:rPr>
                <w:rFonts w:ascii="Arial Narrow" w:hAnsi="Arial Narrow" w:cs="Calibri"/>
                <w:color w:val="000000"/>
                <w:sz w:val="18"/>
              </w:rPr>
            </w:pPr>
          </w:p>
        </w:tc>
      </w:tr>
      <w:tr w:rsidR="00155550" w:rsidRPr="00863BB7" w14:paraId="77F3F060" w14:textId="77777777" w:rsidTr="00AB189C">
        <w:trPr>
          <w:trHeight w:val="28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0EC5A67"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654E7EC"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32524604"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Criterio diferencial de accesibilidad</w:t>
            </w:r>
          </w:p>
        </w:tc>
        <w:tc>
          <w:tcPr>
            <w:tcW w:w="798" w:type="pct"/>
            <w:tcBorders>
              <w:top w:val="nil"/>
              <w:left w:val="nil"/>
              <w:bottom w:val="single" w:sz="4" w:space="0" w:color="auto"/>
              <w:right w:val="single" w:sz="4" w:space="0" w:color="auto"/>
            </w:tcBorders>
            <w:shd w:val="clear" w:color="auto" w:fill="auto"/>
            <w:noWrap/>
            <w:vAlign w:val="center"/>
            <w:hideMark/>
          </w:tcPr>
          <w:p w14:paraId="1954D5E8" w14:textId="77777777" w:rsidR="00155550" w:rsidRDefault="00155550" w:rsidP="00F47F26">
            <w:pPr>
              <w:jc w:val="center"/>
              <w:rPr>
                <w:rFonts w:ascii="Arial Narrow" w:hAnsi="Arial Narrow" w:cs="Calibri"/>
                <w:color w:val="000000"/>
              </w:rPr>
            </w:pPr>
            <w:r>
              <w:rPr>
                <w:rFonts w:ascii="Arial Narrow" w:hAnsi="Arial Narrow" w:cs="Calibri"/>
                <w:color w:val="000000"/>
              </w:rPr>
              <w:t>50%</w:t>
            </w:r>
          </w:p>
        </w:tc>
        <w:tc>
          <w:tcPr>
            <w:tcW w:w="854" w:type="pct"/>
            <w:vMerge/>
            <w:tcBorders>
              <w:top w:val="nil"/>
              <w:left w:val="single" w:sz="4" w:space="0" w:color="auto"/>
              <w:bottom w:val="single" w:sz="4" w:space="0" w:color="auto"/>
              <w:right w:val="single" w:sz="4" w:space="0" w:color="auto"/>
            </w:tcBorders>
            <w:vAlign w:val="center"/>
            <w:hideMark/>
          </w:tcPr>
          <w:p w14:paraId="669EDF93" w14:textId="77777777" w:rsidR="00155550" w:rsidRPr="00863BB7" w:rsidRDefault="00155550" w:rsidP="00F47F26">
            <w:pPr>
              <w:rPr>
                <w:rFonts w:ascii="Arial Narrow" w:hAnsi="Arial Narrow" w:cs="Calibri"/>
                <w:color w:val="000000"/>
                <w:sz w:val="18"/>
              </w:rPr>
            </w:pPr>
          </w:p>
        </w:tc>
      </w:tr>
      <w:tr w:rsidR="00155550" w:rsidRPr="00863BB7" w14:paraId="6B6E4B52" w14:textId="77777777" w:rsidTr="00AB189C">
        <w:trPr>
          <w:trHeight w:val="18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4599B3E"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CA589D7"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55A5E1A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Monitoreo de acceso a la información Pública</w:t>
            </w:r>
          </w:p>
        </w:tc>
        <w:tc>
          <w:tcPr>
            <w:tcW w:w="798" w:type="pct"/>
            <w:tcBorders>
              <w:top w:val="nil"/>
              <w:left w:val="nil"/>
              <w:bottom w:val="single" w:sz="4" w:space="0" w:color="auto"/>
              <w:right w:val="single" w:sz="4" w:space="0" w:color="auto"/>
            </w:tcBorders>
            <w:shd w:val="clear" w:color="auto" w:fill="auto"/>
            <w:noWrap/>
            <w:vAlign w:val="center"/>
            <w:hideMark/>
          </w:tcPr>
          <w:p w14:paraId="57CEE11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369E213F" w14:textId="77777777" w:rsidR="00155550" w:rsidRPr="00863BB7" w:rsidRDefault="00155550" w:rsidP="00F47F26">
            <w:pPr>
              <w:rPr>
                <w:rFonts w:ascii="Arial Narrow" w:hAnsi="Arial Narrow" w:cs="Calibri"/>
                <w:color w:val="000000"/>
                <w:sz w:val="18"/>
              </w:rPr>
            </w:pPr>
          </w:p>
        </w:tc>
      </w:tr>
      <w:tr w:rsidR="00155550" w:rsidRPr="00863BB7" w14:paraId="370292B9" w14:textId="77777777" w:rsidTr="00AB189C">
        <w:trPr>
          <w:trHeight w:val="329"/>
        </w:trPr>
        <w:tc>
          <w:tcPr>
            <w:tcW w:w="305" w:type="pct"/>
            <w:tcBorders>
              <w:top w:val="nil"/>
              <w:left w:val="single" w:sz="4" w:space="0" w:color="auto"/>
              <w:bottom w:val="single" w:sz="4" w:space="0" w:color="auto"/>
              <w:right w:val="single" w:sz="4" w:space="0" w:color="auto"/>
            </w:tcBorders>
            <w:shd w:val="clear" w:color="auto" w:fill="4BACC6" w:themeFill="accent5"/>
            <w:noWrap/>
            <w:vAlign w:val="center"/>
            <w:hideMark/>
          </w:tcPr>
          <w:p w14:paraId="014C760A"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6</w:t>
            </w:r>
          </w:p>
        </w:tc>
        <w:tc>
          <w:tcPr>
            <w:tcW w:w="833" w:type="pct"/>
            <w:tcBorders>
              <w:top w:val="nil"/>
              <w:left w:val="nil"/>
              <w:bottom w:val="single" w:sz="4" w:space="0" w:color="auto"/>
              <w:right w:val="single" w:sz="4" w:space="0" w:color="auto"/>
            </w:tcBorders>
            <w:shd w:val="clear" w:color="auto" w:fill="4BACC6" w:themeFill="accent5"/>
            <w:vAlign w:val="center"/>
            <w:hideMark/>
          </w:tcPr>
          <w:p w14:paraId="6D590AD0"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Iniciativas Adicionales</w:t>
            </w:r>
          </w:p>
        </w:tc>
        <w:tc>
          <w:tcPr>
            <w:tcW w:w="2210" w:type="pct"/>
            <w:tcBorders>
              <w:top w:val="nil"/>
              <w:left w:val="nil"/>
              <w:bottom w:val="single" w:sz="4" w:space="0" w:color="auto"/>
              <w:right w:val="single" w:sz="4" w:space="0" w:color="auto"/>
            </w:tcBorders>
            <w:shd w:val="clear" w:color="auto" w:fill="auto"/>
            <w:vAlign w:val="center"/>
            <w:hideMark/>
          </w:tcPr>
          <w:p w14:paraId="0C00BBB6"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Iniciativas Adicionales</w:t>
            </w:r>
          </w:p>
        </w:tc>
        <w:tc>
          <w:tcPr>
            <w:tcW w:w="798" w:type="pct"/>
            <w:tcBorders>
              <w:top w:val="nil"/>
              <w:left w:val="nil"/>
              <w:bottom w:val="single" w:sz="4" w:space="0" w:color="auto"/>
              <w:right w:val="single" w:sz="4" w:space="0" w:color="auto"/>
            </w:tcBorders>
            <w:shd w:val="clear" w:color="auto" w:fill="auto"/>
            <w:vAlign w:val="center"/>
            <w:hideMark/>
          </w:tcPr>
          <w:p w14:paraId="132DF496" w14:textId="77777777" w:rsidR="00155550" w:rsidRDefault="00155550" w:rsidP="00F47F26">
            <w:pPr>
              <w:jc w:val="center"/>
              <w:rPr>
                <w:rFonts w:ascii="Arial Narrow" w:hAnsi="Arial Narrow" w:cs="Calibri"/>
              </w:rPr>
            </w:pPr>
            <w:r>
              <w:rPr>
                <w:rFonts w:ascii="Arial Narrow" w:hAnsi="Arial Narrow" w:cs="Calibri"/>
              </w:rPr>
              <w:t>95%</w:t>
            </w:r>
          </w:p>
        </w:tc>
        <w:tc>
          <w:tcPr>
            <w:tcW w:w="854" w:type="pct"/>
            <w:tcBorders>
              <w:top w:val="nil"/>
              <w:left w:val="nil"/>
              <w:bottom w:val="single" w:sz="4" w:space="0" w:color="auto"/>
              <w:right w:val="single" w:sz="4" w:space="0" w:color="auto"/>
            </w:tcBorders>
            <w:shd w:val="clear" w:color="auto" w:fill="auto"/>
            <w:vAlign w:val="center"/>
            <w:hideMark/>
          </w:tcPr>
          <w:p w14:paraId="650CCC32" w14:textId="77777777" w:rsidR="00155550" w:rsidRDefault="00155550" w:rsidP="00F47F26">
            <w:pPr>
              <w:jc w:val="center"/>
              <w:rPr>
                <w:rFonts w:ascii="Arial Narrow" w:hAnsi="Arial Narrow" w:cs="Calibri"/>
              </w:rPr>
            </w:pPr>
            <w:r>
              <w:rPr>
                <w:rFonts w:ascii="Arial Narrow" w:hAnsi="Arial Narrow" w:cs="Calibri"/>
              </w:rPr>
              <w:t>95,00%</w:t>
            </w:r>
          </w:p>
        </w:tc>
      </w:tr>
      <w:tr w:rsidR="00155550" w:rsidRPr="00863BB7" w14:paraId="44E5BAD4" w14:textId="77777777" w:rsidTr="00AB189C">
        <w:trPr>
          <w:trHeight w:val="270"/>
        </w:trPr>
        <w:tc>
          <w:tcPr>
            <w:tcW w:w="4146" w:type="pct"/>
            <w:gridSpan w:val="4"/>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78C3A702"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TOTAL</w:t>
            </w:r>
          </w:p>
        </w:tc>
        <w:tc>
          <w:tcPr>
            <w:tcW w:w="854" w:type="pct"/>
            <w:tcBorders>
              <w:top w:val="nil"/>
              <w:left w:val="nil"/>
              <w:bottom w:val="single" w:sz="4" w:space="0" w:color="auto"/>
              <w:right w:val="single" w:sz="4" w:space="0" w:color="auto"/>
            </w:tcBorders>
            <w:shd w:val="clear" w:color="auto" w:fill="4BACC6" w:themeFill="accent5"/>
            <w:noWrap/>
            <w:vAlign w:val="center"/>
            <w:hideMark/>
          </w:tcPr>
          <w:p w14:paraId="04EAF5D6" w14:textId="77777777" w:rsidR="00155550" w:rsidRPr="00863BB7" w:rsidRDefault="00155550" w:rsidP="00F47F26">
            <w:pPr>
              <w:jc w:val="center"/>
              <w:rPr>
                <w:rFonts w:ascii="Arial Narrow" w:hAnsi="Arial Narrow" w:cs="Calibri"/>
                <w:b/>
                <w:bCs/>
                <w:color w:val="000000"/>
                <w:sz w:val="18"/>
              </w:rPr>
            </w:pPr>
            <w:r>
              <w:rPr>
                <w:rFonts w:ascii="Arial Narrow" w:hAnsi="Arial Narrow" w:cs="Calibri"/>
                <w:b/>
                <w:bCs/>
                <w:color w:val="000000"/>
                <w:sz w:val="18"/>
              </w:rPr>
              <w:t>96,36</w:t>
            </w:r>
            <w:r w:rsidRPr="00863BB7">
              <w:rPr>
                <w:rFonts w:ascii="Arial Narrow" w:hAnsi="Arial Narrow" w:cs="Calibri"/>
                <w:b/>
                <w:bCs/>
                <w:color w:val="000000"/>
                <w:sz w:val="18"/>
              </w:rPr>
              <w:t>%</w:t>
            </w:r>
          </w:p>
        </w:tc>
      </w:tr>
    </w:tbl>
    <w:p w14:paraId="205F8E5E" w14:textId="45D69229" w:rsidR="00592988" w:rsidRPr="00CF6685" w:rsidRDefault="00CF6685" w:rsidP="00592988">
      <w:pPr>
        <w:jc w:val="both"/>
        <w:rPr>
          <w:rFonts w:ascii="Arial" w:hAnsi="Arial" w:cs="Arial"/>
          <w:sz w:val="16"/>
          <w:szCs w:val="16"/>
        </w:rPr>
      </w:pPr>
      <w:r w:rsidRPr="00CF6685">
        <w:rPr>
          <w:rFonts w:ascii="Arial" w:hAnsi="Arial" w:cs="Arial"/>
          <w:sz w:val="16"/>
          <w:szCs w:val="16"/>
        </w:rPr>
        <w:t>Fuente: Asesoría de Control Interno</w:t>
      </w:r>
    </w:p>
    <w:p w14:paraId="30CD6B54" w14:textId="77777777" w:rsidR="00592988" w:rsidRDefault="00592988" w:rsidP="00592988">
      <w:pPr>
        <w:jc w:val="both"/>
        <w:rPr>
          <w:rFonts w:ascii="Arial" w:hAnsi="Arial" w:cs="Arial"/>
          <w:u w:val="single"/>
        </w:rPr>
      </w:pPr>
    </w:p>
    <w:p w14:paraId="0817D1DD" w14:textId="77777777" w:rsidR="006E6B5D" w:rsidRDefault="006E6B5D" w:rsidP="00592988">
      <w:pPr>
        <w:jc w:val="both"/>
        <w:rPr>
          <w:rFonts w:ascii="Arial" w:hAnsi="Arial" w:cs="Arial"/>
          <w:u w:val="single"/>
        </w:rPr>
      </w:pPr>
    </w:p>
    <w:p w14:paraId="0A3A7735" w14:textId="14328BE7" w:rsidR="00DA300A" w:rsidRPr="00CF6685" w:rsidRDefault="00CF6685" w:rsidP="00B2035A">
      <w:pPr>
        <w:pStyle w:val="Ttulo1"/>
        <w:numPr>
          <w:ilvl w:val="2"/>
          <w:numId w:val="37"/>
        </w:numPr>
        <w:spacing w:before="0"/>
        <w:jc w:val="both"/>
        <w:rPr>
          <w:rFonts w:ascii="Arial" w:hAnsi="Arial" w:cs="Arial"/>
          <w:color w:val="0D0D0D" w:themeColor="text1" w:themeTint="F2"/>
          <w:sz w:val="24"/>
          <w:szCs w:val="24"/>
        </w:rPr>
      </w:pPr>
      <w:bookmarkStart w:id="19" w:name="_Toc75964160"/>
      <w:r w:rsidRPr="00CF6685">
        <w:rPr>
          <w:rFonts w:ascii="Arial" w:hAnsi="Arial" w:cs="Arial"/>
          <w:color w:val="0D0D0D" w:themeColor="text1" w:themeTint="F2"/>
          <w:sz w:val="24"/>
          <w:szCs w:val="24"/>
        </w:rPr>
        <w:t>Coordinación interna</w:t>
      </w:r>
      <w:bookmarkEnd w:id="19"/>
    </w:p>
    <w:p w14:paraId="7FFBEA24" w14:textId="77777777" w:rsidR="00DA300A" w:rsidRPr="00F215F8" w:rsidRDefault="00DA300A" w:rsidP="00592988">
      <w:pPr>
        <w:pStyle w:val="Prrafodelista"/>
        <w:mirrorIndents/>
        <w:rPr>
          <w:rFonts w:ascii="Arial" w:hAnsi="Arial" w:cs="Arial"/>
        </w:rPr>
      </w:pPr>
    </w:p>
    <w:p w14:paraId="7E5268A0" w14:textId="22E4CC37" w:rsidR="00DA300A" w:rsidRPr="00F215F8" w:rsidRDefault="00DA300A" w:rsidP="00592988">
      <w:pPr>
        <w:contextualSpacing/>
        <w:mirrorIndents/>
        <w:jc w:val="both"/>
        <w:rPr>
          <w:rFonts w:ascii="Arial" w:hAnsi="Arial" w:cs="Arial"/>
        </w:rPr>
      </w:pPr>
      <w:r w:rsidRPr="00F215F8">
        <w:rPr>
          <w:rFonts w:ascii="Arial" w:hAnsi="Arial" w:cs="Arial"/>
        </w:rPr>
        <w:t>La Oficina Asesora de Planeación y la Subdirección de Gestión Corporativa del Instituto, a través de los equipos de Planeación, d</w:t>
      </w:r>
      <w:r w:rsidR="0032609F">
        <w:rPr>
          <w:rFonts w:ascii="Arial" w:hAnsi="Arial" w:cs="Arial"/>
        </w:rPr>
        <w:t>el Sistema Integrado de Gestión y</w:t>
      </w:r>
      <w:r w:rsidRPr="00F215F8">
        <w:rPr>
          <w:rFonts w:ascii="Arial" w:hAnsi="Arial" w:cs="Arial"/>
        </w:rPr>
        <w:t xml:space="preserve"> de Transparencia y Atención a la Ciudadanía, lideraron la elaboración del Plan Anticorrupción y de Atención al Ciudadano para la vigencia 20</w:t>
      </w:r>
      <w:r w:rsidR="00155550">
        <w:rPr>
          <w:rFonts w:ascii="Arial" w:hAnsi="Arial" w:cs="Arial"/>
        </w:rPr>
        <w:t>21</w:t>
      </w:r>
      <w:r w:rsidRPr="00F215F8">
        <w:rPr>
          <w:rFonts w:ascii="Arial" w:hAnsi="Arial" w:cs="Arial"/>
        </w:rPr>
        <w:t>. El trabajo mencionado consideró:</w:t>
      </w:r>
    </w:p>
    <w:p w14:paraId="3A84C493" w14:textId="77777777" w:rsidR="00DA300A" w:rsidRPr="00F215F8" w:rsidRDefault="00DA300A" w:rsidP="00592988">
      <w:pPr>
        <w:contextualSpacing/>
        <w:mirrorIndents/>
        <w:jc w:val="both"/>
        <w:rPr>
          <w:rFonts w:ascii="Arial" w:hAnsi="Arial" w:cs="Arial"/>
        </w:rPr>
      </w:pPr>
    </w:p>
    <w:p w14:paraId="12761E63" w14:textId="48E1786B" w:rsidR="00DA300A" w:rsidRPr="00F215F8" w:rsidRDefault="00DA300A" w:rsidP="00592988">
      <w:pPr>
        <w:pStyle w:val="Prrafodelista"/>
        <w:numPr>
          <w:ilvl w:val="0"/>
          <w:numId w:val="18"/>
        </w:numPr>
        <w:ind w:left="851" w:hanging="284"/>
        <w:mirrorIndents/>
        <w:jc w:val="both"/>
        <w:rPr>
          <w:rFonts w:ascii="Arial" w:hAnsi="Arial" w:cs="Arial"/>
        </w:rPr>
      </w:pPr>
      <w:r w:rsidRPr="00F215F8">
        <w:rPr>
          <w:rFonts w:ascii="Arial" w:hAnsi="Arial" w:cs="Arial"/>
        </w:rPr>
        <w:t>Las observaciones y los seguimientos realizados por la Asesoría de Control Interno (Informe Seguimiento al Plan Anticorrupción y de Atención al Ci</w:t>
      </w:r>
      <w:r w:rsidR="006E6B5D">
        <w:rPr>
          <w:rFonts w:ascii="Arial" w:hAnsi="Arial" w:cs="Arial"/>
        </w:rPr>
        <w:t>udadano Tercer Cuatrimestre 2020</w:t>
      </w:r>
      <w:r w:rsidRPr="00F215F8">
        <w:rPr>
          <w:rFonts w:ascii="Arial" w:hAnsi="Arial" w:cs="Arial"/>
        </w:rPr>
        <w:t xml:space="preserve">), </w:t>
      </w:r>
    </w:p>
    <w:p w14:paraId="75A66A30" w14:textId="59F16A55" w:rsidR="006E6B5D" w:rsidRDefault="0032609F" w:rsidP="0032609F">
      <w:pPr>
        <w:pStyle w:val="Prrafodelista"/>
        <w:numPr>
          <w:ilvl w:val="0"/>
          <w:numId w:val="18"/>
        </w:numPr>
        <w:ind w:left="851" w:hanging="284"/>
        <w:mirrorIndents/>
        <w:jc w:val="both"/>
        <w:rPr>
          <w:rFonts w:ascii="Arial" w:hAnsi="Arial" w:cs="Arial"/>
        </w:rPr>
      </w:pPr>
      <w:r>
        <w:rPr>
          <w:rFonts w:ascii="Arial" w:hAnsi="Arial" w:cs="Arial"/>
        </w:rPr>
        <w:t>Las o</w:t>
      </w:r>
      <w:r w:rsidRPr="0032609F">
        <w:rPr>
          <w:rFonts w:ascii="Arial" w:hAnsi="Arial" w:cs="Arial"/>
        </w:rPr>
        <w:t>rientaciones realizadas por la Secretaría General de la Alcaldía Mayor de</w:t>
      </w:r>
      <w:r w:rsidR="006E6B5D">
        <w:rPr>
          <w:rFonts w:ascii="Arial" w:hAnsi="Arial" w:cs="Arial"/>
        </w:rPr>
        <w:t xml:space="preserve"> Bogotá (Circular No.</w:t>
      </w:r>
      <w:r w:rsidR="00C461AC">
        <w:rPr>
          <w:rFonts w:ascii="Arial" w:hAnsi="Arial" w:cs="Arial"/>
        </w:rPr>
        <w:t>101</w:t>
      </w:r>
      <w:r w:rsidR="006E6B5D">
        <w:rPr>
          <w:rFonts w:ascii="Arial" w:hAnsi="Arial" w:cs="Arial"/>
        </w:rPr>
        <w:t xml:space="preserve"> de 2020</w:t>
      </w:r>
      <w:r w:rsidRPr="0032609F">
        <w:rPr>
          <w:rFonts w:ascii="Arial" w:hAnsi="Arial" w:cs="Arial"/>
        </w:rPr>
        <w:t>).</w:t>
      </w:r>
    </w:p>
    <w:p w14:paraId="74AE3B54" w14:textId="0C44B18C" w:rsidR="00DA300A" w:rsidRPr="00727ECE" w:rsidRDefault="00DA300A" w:rsidP="0032609F">
      <w:pPr>
        <w:pStyle w:val="Prrafodelista"/>
        <w:numPr>
          <w:ilvl w:val="0"/>
          <w:numId w:val="18"/>
        </w:numPr>
        <w:ind w:left="851" w:hanging="284"/>
        <w:mirrorIndents/>
        <w:jc w:val="both"/>
        <w:rPr>
          <w:rFonts w:ascii="Arial" w:hAnsi="Arial" w:cs="Arial"/>
        </w:rPr>
      </w:pPr>
      <w:r w:rsidRPr="00727ECE">
        <w:rPr>
          <w:rFonts w:ascii="Arial" w:hAnsi="Arial" w:cs="Arial"/>
        </w:rPr>
        <w:t>El análisis de quejas, sugerencias, reclamos y denuncias p</w:t>
      </w:r>
      <w:r w:rsidR="0032609F">
        <w:rPr>
          <w:rFonts w:ascii="Arial" w:hAnsi="Arial" w:cs="Arial"/>
        </w:rPr>
        <w:t>or posibles actos de corrupción.</w:t>
      </w:r>
    </w:p>
    <w:p w14:paraId="5B270A10" w14:textId="7E02EF4E" w:rsidR="00DA300A" w:rsidRDefault="00DA300A" w:rsidP="00592988">
      <w:pPr>
        <w:pStyle w:val="Prrafodelista"/>
        <w:numPr>
          <w:ilvl w:val="0"/>
          <w:numId w:val="18"/>
        </w:numPr>
        <w:ind w:left="851" w:hanging="284"/>
        <w:mirrorIndents/>
        <w:jc w:val="both"/>
        <w:rPr>
          <w:rFonts w:ascii="Arial" w:hAnsi="Arial" w:cs="Arial"/>
        </w:rPr>
      </w:pPr>
      <w:r w:rsidRPr="00727ECE">
        <w:rPr>
          <w:rFonts w:ascii="Arial" w:hAnsi="Arial" w:cs="Arial"/>
        </w:rPr>
        <w:t>Las sugerencias y recomendaciones entregadas por la ciudadanía los funcionarios y contratistas de la entidad y partes interesadas en la gestión del IDPC.</w:t>
      </w:r>
    </w:p>
    <w:p w14:paraId="51A3735A" w14:textId="6B69ABD9" w:rsidR="00C461AC" w:rsidRPr="00727ECE" w:rsidRDefault="00C461AC" w:rsidP="00592988">
      <w:pPr>
        <w:pStyle w:val="Prrafodelista"/>
        <w:numPr>
          <w:ilvl w:val="0"/>
          <w:numId w:val="18"/>
        </w:numPr>
        <w:ind w:left="851" w:hanging="284"/>
        <w:mirrorIndents/>
        <w:jc w:val="both"/>
        <w:rPr>
          <w:rFonts w:ascii="Arial" w:hAnsi="Arial" w:cs="Arial"/>
        </w:rPr>
      </w:pPr>
      <w:r>
        <w:rPr>
          <w:rFonts w:ascii="Arial" w:hAnsi="Arial" w:cs="Arial"/>
        </w:rPr>
        <w:t xml:space="preserve">Caracterización de usuarios </w:t>
      </w:r>
    </w:p>
    <w:p w14:paraId="03B9EE18" w14:textId="77777777" w:rsidR="00DA300A" w:rsidRPr="00727ECE" w:rsidRDefault="00DA300A" w:rsidP="00592988">
      <w:pPr>
        <w:contextualSpacing/>
        <w:mirrorIndents/>
        <w:jc w:val="both"/>
        <w:rPr>
          <w:rFonts w:ascii="Arial" w:hAnsi="Arial" w:cs="Arial"/>
        </w:rPr>
      </w:pPr>
    </w:p>
    <w:p w14:paraId="0EEFBFE0" w14:textId="77777777" w:rsidR="00DA300A" w:rsidRPr="00727ECE" w:rsidRDefault="00DA300A" w:rsidP="00592988">
      <w:pPr>
        <w:contextualSpacing/>
        <w:mirrorIndents/>
        <w:jc w:val="both"/>
        <w:rPr>
          <w:rFonts w:ascii="Arial" w:hAnsi="Arial" w:cs="Arial"/>
        </w:rPr>
      </w:pPr>
      <w:r w:rsidRPr="00727ECE">
        <w:rPr>
          <w:rFonts w:ascii="Arial" w:hAnsi="Arial" w:cs="Arial"/>
        </w:rPr>
        <w:t>A continuación, se relacionan los responsables que están a cargo de las actividades establecidas en el Plan por dependencia.</w:t>
      </w:r>
    </w:p>
    <w:p w14:paraId="14DABD7D" w14:textId="0D3FA2B9" w:rsidR="006E6B5D" w:rsidRPr="006E6B5D" w:rsidRDefault="006E6B5D" w:rsidP="00956C2D">
      <w:pPr>
        <w:contextualSpacing/>
        <w:mirrorIndents/>
        <w:rPr>
          <w:rFonts w:ascii="Arial" w:hAnsi="Arial" w:cs="Arial"/>
          <w:b/>
          <w:i/>
        </w:rPr>
      </w:pPr>
    </w:p>
    <w:tbl>
      <w:tblPr>
        <w:tblStyle w:val="Tablaconcuadrcula"/>
        <w:tblW w:w="5000" w:type="pct"/>
        <w:tblLook w:val="04A0" w:firstRow="1" w:lastRow="0" w:firstColumn="1" w:lastColumn="0" w:noHBand="0" w:noVBand="1"/>
      </w:tblPr>
      <w:tblGrid>
        <w:gridCol w:w="1996"/>
        <w:gridCol w:w="7400"/>
      </w:tblGrid>
      <w:tr w:rsidR="00DA300A" w:rsidRPr="00EF454D" w14:paraId="0AF9E315" w14:textId="77777777" w:rsidTr="00927AE2">
        <w:trPr>
          <w:tblHeader/>
        </w:trPr>
        <w:tc>
          <w:tcPr>
            <w:tcW w:w="1062" w:type="pct"/>
            <w:shd w:val="clear" w:color="auto" w:fill="4BACC6" w:themeFill="accent5"/>
            <w:vAlign w:val="center"/>
          </w:tcPr>
          <w:p w14:paraId="153A1D86" w14:textId="77777777" w:rsidR="00DA300A" w:rsidRPr="00EF454D" w:rsidRDefault="00DA300A" w:rsidP="00592988">
            <w:pPr>
              <w:contextualSpacing/>
              <w:mirrorIndents/>
              <w:jc w:val="center"/>
              <w:rPr>
                <w:rFonts w:ascii="Arial" w:hAnsi="Arial" w:cs="Arial"/>
                <w:b/>
                <w:sz w:val="18"/>
                <w:szCs w:val="18"/>
              </w:rPr>
            </w:pPr>
            <w:r w:rsidRPr="00EF454D">
              <w:rPr>
                <w:rFonts w:ascii="Arial" w:hAnsi="Arial" w:cs="Arial"/>
                <w:b/>
                <w:sz w:val="18"/>
                <w:szCs w:val="18"/>
              </w:rPr>
              <w:t>COMPONENTE</w:t>
            </w:r>
          </w:p>
        </w:tc>
        <w:tc>
          <w:tcPr>
            <w:tcW w:w="3938" w:type="pct"/>
            <w:shd w:val="clear" w:color="auto" w:fill="4BACC6" w:themeFill="accent5"/>
            <w:vAlign w:val="center"/>
          </w:tcPr>
          <w:p w14:paraId="718B604A" w14:textId="77777777" w:rsidR="00DA300A" w:rsidRPr="00EF454D" w:rsidRDefault="00DA300A" w:rsidP="00592988">
            <w:pPr>
              <w:contextualSpacing/>
              <w:mirrorIndents/>
              <w:jc w:val="center"/>
              <w:rPr>
                <w:rFonts w:ascii="Arial" w:hAnsi="Arial" w:cs="Arial"/>
                <w:b/>
                <w:sz w:val="18"/>
                <w:szCs w:val="18"/>
              </w:rPr>
            </w:pPr>
            <w:r w:rsidRPr="00EF454D">
              <w:rPr>
                <w:rFonts w:ascii="Arial" w:hAnsi="Arial" w:cs="Arial"/>
                <w:b/>
                <w:sz w:val="18"/>
                <w:szCs w:val="18"/>
              </w:rPr>
              <w:t>RESPONSABLE</w:t>
            </w:r>
          </w:p>
        </w:tc>
      </w:tr>
      <w:tr w:rsidR="00DA300A" w:rsidRPr="00EF454D" w14:paraId="14A298E5" w14:textId="77777777" w:rsidTr="00AB189C">
        <w:tc>
          <w:tcPr>
            <w:tcW w:w="1062" w:type="pct"/>
            <w:shd w:val="clear" w:color="auto" w:fill="4BACC6" w:themeFill="accent5"/>
            <w:vAlign w:val="center"/>
          </w:tcPr>
          <w:p w14:paraId="2F895B32"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Gestión del Riesgo</w:t>
            </w:r>
          </w:p>
        </w:tc>
        <w:tc>
          <w:tcPr>
            <w:tcW w:w="3938" w:type="pct"/>
            <w:vAlign w:val="center"/>
          </w:tcPr>
          <w:p w14:paraId="437C5A57" w14:textId="77777777"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Oficina Asesora de Planeación - Equipos de Planeación y del Sistema Integrado de Gestión / Asesora de Control Interno / Todas las dependencias</w:t>
            </w:r>
          </w:p>
        </w:tc>
      </w:tr>
      <w:tr w:rsidR="00DA300A" w:rsidRPr="00EF454D" w14:paraId="5EC7A027" w14:textId="77777777" w:rsidTr="00AB189C">
        <w:tc>
          <w:tcPr>
            <w:tcW w:w="1062" w:type="pct"/>
            <w:shd w:val="clear" w:color="auto" w:fill="4BACC6" w:themeFill="accent5"/>
            <w:vAlign w:val="center"/>
          </w:tcPr>
          <w:p w14:paraId="3CD04223"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Racionalización de Trámites</w:t>
            </w:r>
          </w:p>
        </w:tc>
        <w:tc>
          <w:tcPr>
            <w:tcW w:w="3938" w:type="pct"/>
            <w:vAlign w:val="center"/>
          </w:tcPr>
          <w:p w14:paraId="1C86145B" w14:textId="730C13A5" w:rsidR="00DA300A" w:rsidRPr="00EF454D" w:rsidRDefault="00DA300A" w:rsidP="006A128F">
            <w:pPr>
              <w:contextualSpacing/>
              <w:mirrorIndents/>
              <w:jc w:val="both"/>
              <w:rPr>
                <w:rFonts w:ascii="Arial" w:hAnsi="Arial" w:cs="Arial"/>
                <w:sz w:val="18"/>
                <w:szCs w:val="18"/>
              </w:rPr>
            </w:pPr>
            <w:r w:rsidRPr="00EF454D">
              <w:rPr>
                <w:rFonts w:ascii="Arial" w:hAnsi="Arial" w:cs="Arial"/>
                <w:sz w:val="18"/>
                <w:szCs w:val="18"/>
              </w:rPr>
              <w:t xml:space="preserve">La entidad </w:t>
            </w:r>
            <w:r w:rsidRPr="006A128F">
              <w:rPr>
                <w:rFonts w:ascii="Arial" w:hAnsi="Arial" w:cs="Arial"/>
                <w:sz w:val="18"/>
                <w:szCs w:val="18"/>
              </w:rPr>
              <w:t xml:space="preserve">se encuentra en el proceso </w:t>
            </w:r>
            <w:r w:rsidR="00AB189C" w:rsidRPr="006A128F">
              <w:rPr>
                <w:rFonts w:ascii="Arial" w:hAnsi="Arial" w:cs="Arial"/>
                <w:sz w:val="18"/>
                <w:szCs w:val="18"/>
              </w:rPr>
              <w:t>de</w:t>
            </w:r>
            <w:r w:rsidR="006A128F" w:rsidRPr="006A128F">
              <w:rPr>
                <w:rFonts w:ascii="Arial" w:hAnsi="Arial" w:cs="Arial"/>
                <w:sz w:val="18"/>
                <w:szCs w:val="18"/>
              </w:rPr>
              <w:t xml:space="preserve"> racionalización de dos de sus </w:t>
            </w:r>
            <w:proofErr w:type="spellStart"/>
            <w:r w:rsidR="006A128F" w:rsidRPr="006A128F">
              <w:rPr>
                <w:rFonts w:ascii="Arial" w:hAnsi="Arial" w:cs="Arial"/>
                <w:sz w:val="18"/>
                <w:szCs w:val="18"/>
              </w:rPr>
              <w:t>OPAs</w:t>
            </w:r>
            <w:proofErr w:type="spellEnd"/>
            <w:r w:rsidR="006A128F" w:rsidRPr="006A128F">
              <w:rPr>
                <w:rFonts w:ascii="Arial" w:hAnsi="Arial" w:cs="Arial"/>
                <w:sz w:val="18"/>
                <w:szCs w:val="18"/>
              </w:rPr>
              <w:t xml:space="preserve"> y de inscripción tres</w:t>
            </w:r>
            <w:r w:rsidR="00AB189C" w:rsidRPr="006A128F">
              <w:rPr>
                <w:rFonts w:ascii="Arial" w:hAnsi="Arial" w:cs="Arial"/>
                <w:sz w:val="18"/>
                <w:szCs w:val="18"/>
              </w:rPr>
              <w:t xml:space="preserve"> </w:t>
            </w:r>
            <w:r w:rsidR="00D9586D" w:rsidRPr="006A128F">
              <w:rPr>
                <w:rFonts w:ascii="Arial" w:hAnsi="Arial" w:cs="Arial"/>
                <w:sz w:val="18"/>
                <w:szCs w:val="18"/>
              </w:rPr>
              <w:t>trámites</w:t>
            </w:r>
            <w:r w:rsidR="006A128F" w:rsidRPr="006A128F">
              <w:rPr>
                <w:rFonts w:ascii="Arial" w:hAnsi="Arial" w:cs="Arial"/>
                <w:sz w:val="18"/>
                <w:szCs w:val="18"/>
              </w:rPr>
              <w:t xml:space="preserve"> y </w:t>
            </w:r>
            <w:r w:rsidRPr="006A128F">
              <w:rPr>
                <w:rFonts w:ascii="Arial" w:hAnsi="Arial" w:cs="Arial"/>
                <w:sz w:val="18"/>
                <w:szCs w:val="18"/>
              </w:rPr>
              <w:t>propone</w:t>
            </w:r>
            <w:r w:rsidR="006A128F" w:rsidRPr="006A128F">
              <w:rPr>
                <w:rFonts w:ascii="Arial" w:hAnsi="Arial" w:cs="Arial"/>
                <w:sz w:val="18"/>
                <w:szCs w:val="18"/>
              </w:rPr>
              <w:t>r otros dos trámites</w:t>
            </w:r>
            <w:r w:rsidR="0032609F" w:rsidRPr="006A128F">
              <w:rPr>
                <w:rFonts w:ascii="Arial" w:hAnsi="Arial" w:cs="Arial"/>
                <w:sz w:val="18"/>
                <w:szCs w:val="18"/>
              </w:rPr>
              <w:t>, en e</w:t>
            </w:r>
            <w:r w:rsidRPr="006A128F">
              <w:rPr>
                <w:rFonts w:ascii="Arial" w:hAnsi="Arial" w:cs="Arial"/>
                <w:sz w:val="18"/>
                <w:szCs w:val="18"/>
              </w:rPr>
              <w:t xml:space="preserve">l Sistema único de Información de Trámites -SUIT. </w:t>
            </w:r>
          </w:p>
        </w:tc>
      </w:tr>
      <w:tr w:rsidR="00DA300A" w:rsidRPr="00EF454D" w14:paraId="39B63BD2" w14:textId="77777777" w:rsidTr="00AB189C">
        <w:tc>
          <w:tcPr>
            <w:tcW w:w="1062" w:type="pct"/>
            <w:shd w:val="clear" w:color="auto" w:fill="4BACC6" w:themeFill="accent5"/>
            <w:vAlign w:val="center"/>
          </w:tcPr>
          <w:p w14:paraId="2B57E1BE"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Rendición de Cuentas</w:t>
            </w:r>
          </w:p>
        </w:tc>
        <w:tc>
          <w:tcPr>
            <w:tcW w:w="3938" w:type="pct"/>
            <w:vAlign w:val="center"/>
          </w:tcPr>
          <w:p w14:paraId="657C0D3D" w14:textId="36A99AB2"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w:t>
            </w:r>
            <w:r w:rsidR="00CF6685" w:rsidRPr="00EF454D">
              <w:rPr>
                <w:rFonts w:ascii="Arial" w:hAnsi="Arial" w:cs="Arial"/>
                <w:sz w:val="18"/>
                <w:szCs w:val="18"/>
              </w:rPr>
              <w:t>a Asesora de Planeación (Equipo de Planeación y</w:t>
            </w:r>
            <w:r w:rsidRPr="00EF454D">
              <w:rPr>
                <w:rFonts w:ascii="Arial" w:hAnsi="Arial" w:cs="Arial"/>
                <w:sz w:val="18"/>
                <w:szCs w:val="18"/>
              </w:rPr>
              <w:t xml:space="preserve"> Equipo de Participación</w:t>
            </w:r>
            <w:r w:rsidR="00CF6685" w:rsidRPr="00EF454D">
              <w:rPr>
                <w:rFonts w:ascii="Arial" w:hAnsi="Arial" w:cs="Arial"/>
                <w:sz w:val="18"/>
                <w:szCs w:val="18"/>
              </w:rPr>
              <w:t xml:space="preserve"> Ciudadana)</w:t>
            </w:r>
            <w:r w:rsidRPr="00EF454D">
              <w:rPr>
                <w:rFonts w:ascii="Arial" w:hAnsi="Arial" w:cs="Arial"/>
                <w:sz w:val="18"/>
                <w:szCs w:val="18"/>
              </w:rPr>
              <w:t>.</w:t>
            </w:r>
          </w:p>
          <w:p w14:paraId="6314C77B" w14:textId="559AF863"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Asesora de Control Interno</w:t>
            </w:r>
            <w:r w:rsidR="00CF6685" w:rsidRPr="00EF454D">
              <w:rPr>
                <w:rFonts w:ascii="Arial" w:hAnsi="Arial" w:cs="Arial"/>
                <w:sz w:val="18"/>
                <w:szCs w:val="18"/>
              </w:rPr>
              <w:t>.</w:t>
            </w:r>
          </w:p>
          <w:p w14:paraId="2F35B039" w14:textId="3953A3B7"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Todas las dependencias que tienen a cargo la ejecución de </w:t>
            </w:r>
            <w:r w:rsidR="0032609F" w:rsidRPr="00EF454D">
              <w:rPr>
                <w:rFonts w:ascii="Arial" w:hAnsi="Arial" w:cs="Arial"/>
                <w:sz w:val="18"/>
                <w:szCs w:val="18"/>
              </w:rPr>
              <w:t xml:space="preserve">planes programas y proyectos, </w:t>
            </w:r>
            <w:r w:rsidR="00CF6685" w:rsidRPr="00EF454D">
              <w:rPr>
                <w:rFonts w:ascii="Arial" w:hAnsi="Arial" w:cs="Arial"/>
                <w:sz w:val="18"/>
                <w:szCs w:val="18"/>
              </w:rPr>
              <w:t>así</w:t>
            </w:r>
            <w:r w:rsidR="0032609F" w:rsidRPr="00EF454D">
              <w:rPr>
                <w:rFonts w:ascii="Arial" w:hAnsi="Arial" w:cs="Arial"/>
                <w:sz w:val="18"/>
                <w:szCs w:val="18"/>
              </w:rPr>
              <w:t xml:space="preserve"> como de la gestión institucional.</w:t>
            </w:r>
          </w:p>
        </w:tc>
      </w:tr>
      <w:tr w:rsidR="00DA300A" w:rsidRPr="00EF454D" w14:paraId="474F56F2" w14:textId="77777777" w:rsidTr="00AB189C">
        <w:tc>
          <w:tcPr>
            <w:tcW w:w="1062" w:type="pct"/>
            <w:shd w:val="clear" w:color="auto" w:fill="4BACC6" w:themeFill="accent5"/>
            <w:vAlign w:val="center"/>
          </w:tcPr>
          <w:p w14:paraId="1F21BB36"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Atención al Ciudadano</w:t>
            </w:r>
          </w:p>
        </w:tc>
        <w:tc>
          <w:tcPr>
            <w:tcW w:w="3938" w:type="pct"/>
            <w:vAlign w:val="center"/>
          </w:tcPr>
          <w:p w14:paraId="6C17CAE0" w14:textId="31D16B1A"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Subdi</w:t>
            </w:r>
            <w:r w:rsidR="00CF6685" w:rsidRPr="00EF454D">
              <w:rPr>
                <w:rFonts w:ascii="Arial" w:hAnsi="Arial" w:cs="Arial"/>
                <w:sz w:val="18"/>
                <w:szCs w:val="18"/>
              </w:rPr>
              <w:t>rección de Gestión Corporativa (</w:t>
            </w:r>
            <w:r w:rsidRPr="00EF454D">
              <w:rPr>
                <w:rFonts w:ascii="Arial" w:hAnsi="Arial" w:cs="Arial"/>
                <w:sz w:val="18"/>
                <w:szCs w:val="18"/>
              </w:rPr>
              <w:t>Equipo de Transparencia y Atención a la Ciudadanía - Equipo Gestión Documental</w:t>
            </w:r>
            <w:r w:rsidR="00CF6685" w:rsidRPr="00EF454D">
              <w:rPr>
                <w:rFonts w:ascii="Arial" w:hAnsi="Arial" w:cs="Arial"/>
                <w:sz w:val="18"/>
                <w:szCs w:val="18"/>
              </w:rPr>
              <w:t>)</w:t>
            </w:r>
            <w:r w:rsidRPr="00EF454D">
              <w:rPr>
                <w:rFonts w:ascii="Arial" w:hAnsi="Arial" w:cs="Arial"/>
                <w:sz w:val="18"/>
                <w:szCs w:val="18"/>
              </w:rPr>
              <w:t>.</w:t>
            </w:r>
          </w:p>
          <w:p w14:paraId="67CEDF6B" w14:textId="3E8E20D9"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Subdirección de Intervención </w:t>
            </w:r>
            <w:r w:rsidR="00CF6685" w:rsidRPr="00EF454D">
              <w:rPr>
                <w:rFonts w:ascii="Arial" w:hAnsi="Arial" w:cs="Arial"/>
                <w:sz w:val="18"/>
                <w:szCs w:val="18"/>
              </w:rPr>
              <w:t>(</w:t>
            </w:r>
            <w:r w:rsidRPr="00EF454D">
              <w:rPr>
                <w:rFonts w:ascii="Arial" w:hAnsi="Arial" w:cs="Arial"/>
                <w:sz w:val="18"/>
                <w:szCs w:val="18"/>
              </w:rPr>
              <w:t>Equipo de Asesoría Técnica Personalizada.</w:t>
            </w:r>
          </w:p>
          <w:p w14:paraId="065E093B" w14:textId="670D3C55"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Oficina Asesora de Planeación</w:t>
            </w:r>
            <w:r w:rsidRPr="00EF454D" w:rsidDel="00CA1FF5">
              <w:rPr>
                <w:rFonts w:ascii="Arial" w:hAnsi="Arial" w:cs="Arial"/>
                <w:sz w:val="18"/>
                <w:szCs w:val="18"/>
              </w:rPr>
              <w:t xml:space="preserve"> </w:t>
            </w:r>
            <w:r w:rsidR="00CF6685" w:rsidRPr="00EF454D">
              <w:rPr>
                <w:rFonts w:ascii="Arial" w:hAnsi="Arial" w:cs="Arial"/>
                <w:sz w:val="18"/>
                <w:szCs w:val="18"/>
              </w:rPr>
              <w:t>(Equipo de Planeación).</w:t>
            </w:r>
          </w:p>
          <w:p w14:paraId="6094CB7D" w14:textId="13FCEE62"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Subdirección de Divulgación </w:t>
            </w:r>
            <w:r w:rsidR="00CF6685" w:rsidRPr="00EF454D">
              <w:rPr>
                <w:rFonts w:ascii="Arial" w:hAnsi="Arial" w:cs="Arial"/>
                <w:sz w:val="18"/>
                <w:szCs w:val="18"/>
              </w:rPr>
              <w:t>(</w:t>
            </w:r>
            <w:r w:rsidRPr="00EF454D">
              <w:rPr>
                <w:rFonts w:ascii="Arial" w:hAnsi="Arial" w:cs="Arial"/>
                <w:sz w:val="18"/>
                <w:szCs w:val="18"/>
              </w:rPr>
              <w:t>Equipos de Comunicaciones, Web Master, Centro de Documentación y Museo de Bogotá</w:t>
            </w:r>
            <w:r w:rsidR="00CF6685" w:rsidRPr="00EF454D">
              <w:rPr>
                <w:rFonts w:ascii="Arial" w:hAnsi="Arial" w:cs="Arial"/>
                <w:sz w:val="18"/>
                <w:szCs w:val="18"/>
              </w:rPr>
              <w:t>).</w:t>
            </w:r>
          </w:p>
        </w:tc>
      </w:tr>
      <w:tr w:rsidR="00DA300A" w:rsidRPr="00EF454D" w14:paraId="2EA3C05B" w14:textId="77777777" w:rsidTr="00AB189C">
        <w:tc>
          <w:tcPr>
            <w:tcW w:w="1062" w:type="pct"/>
            <w:shd w:val="clear" w:color="auto" w:fill="4BACC6" w:themeFill="accent5"/>
            <w:vAlign w:val="center"/>
          </w:tcPr>
          <w:p w14:paraId="49C76844"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Transparencia y Derecho de Acceso a la Información Pública</w:t>
            </w:r>
          </w:p>
        </w:tc>
        <w:tc>
          <w:tcPr>
            <w:tcW w:w="3938" w:type="pct"/>
            <w:vAlign w:val="center"/>
          </w:tcPr>
          <w:p w14:paraId="01F7D731" w14:textId="604F4FF4"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Subdi</w:t>
            </w:r>
            <w:r w:rsidR="00CF6685" w:rsidRPr="00EF454D">
              <w:rPr>
                <w:rFonts w:ascii="Arial" w:hAnsi="Arial" w:cs="Arial"/>
                <w:sz w:val="18"/>
                <w:szCs w:val="18"/>
              </w:rPr>
              <w:t>rección de Gestión Corporativa (</w:t>
            </w:r>
            <w:r w:rsidRPr="00EF454D">
              <w:rPr>
                <w:rFonts w:ascii="Arial" w:hAnsi="Arial" w:cs="Arial"/>
                <w:sz w:val="18"/>
                <w:szCs w:val="18"/>
              </w:rPr>
              <w:t>Equipo de Transparencia y Atención a la Ciudadanía – Equipo Gestión Documental</w:t>
            </w:r>
            <w:r w:rsidR="00CF6685" w:rsidRPr="00EF454D">
              <w:rPr>
                <w:rFonts w:ascii="Arial" w:hAnsi="Arial" w:cs="Arial"/>
                <w:sz w:val="18"/>
                <w:szCs w:val="18"/>
              </w:rPr>
              <w:t>).</w:t>
            </w:r>
          </w:p>
          <w:p w14:paraId="1C072827" w14:textId="40EA9305"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Oficina Asesora de Planeación </w:t>
            </w:r>
            <w:r w:rsidR="00CF6685" w:rsidRPr="00EF454D">
              <w:rPr>
                <w:rFonts w:ascii="Arial" w:hAnsi="Arial" w:cs="Arial"/>
                <w:sz w:val="18"/>
                <w:szCs w:val="18"/>
              </w:rPr>
              <w:t>(Equipo de Planeación).</w:t>
            </w:r>
          </w:p>
          <w:p w14:paraId="599C203C" w14:textId="2C12979E" w:rsidR="00DA300A" w:rsidRPr="00EF454D" w:rsidRDefault="00CF6685" w:rsidP="00592988">
            <w:pPr>
              <w:contextualSpacing/>
              <w:mirrorIndents/>
              <w:jc w:val="both"/>
              <w:rPr>
                <w:rFonts w:ascii="Arial" w:hAnsi="Arial" w:cs="Arial"/>
                <w:sz w:val="18"/>
                <w:szCs w:val="18"/>
              </w:rPr>
            </w:pPr>
            <w:r w:rsidRPr="00EF454D">
              <w:rPr>
                <w:rFonts w:ascii="Arial" w:hAnsi="Arial" w:cs="Arial"/>
                <w:sz w:val="18"/>
                <w:szCs w:val="18"/>
              </w:rPr>
              <w:t>Asesora Jurídica (Equipo de Contratación).</w:t>
            </w:r>
          </w:p>
          <w:p w14:paraId="558D73E3" w14:textId="01D07C7F"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Subdirección de Divulgación </w:t>
            </w:r>
            <w:r w:rsidR="00CF6685" w:rsidRPr="00EF454D">
              <w:rPr>
                <w:rFonts w:ascii="Arial" w:hAnsi="Arial" w:cs="Arial"/>
                <w:sz w:val="18"/>
                <w:szCs w:val="18"/>
              </w:rPr>
              <w:t>(</w:t>
            </w:r>
            <w:r w:rsidRPr="00EF454D">
              <w:rPr>
                <w:rFonts w:ascii="Arial" w:hAnsi="Arial" w:cs="Arial"/>
                <w:sz w:val="18"/>
                <w:szCs w:val="18"/>
              </w:rPr>
              <w:t>Equipo de Comunicaciones -  Web Master</w:t>
            </w:r>
            <w:r w:rsidR="00CF6685" w:rsidRPr="00EF454D">
              <w:rPr>
                <w:rFonts w:ascii="Arial" w:hAnsi="Arial" w:cs="Arial"/>
                <w:sz w:val="18"/>
                <w:szCs w:val="18"/>
              </w:rPr>
              <w:t>).</w:t>
            </w:r>
          </w:p>
        </w:tc>
      </w:tr>
      <w:tr w:rsidR="00DA300A" w:rsidRPr="00EF454D" w14:paraId="05005997" w14:textId="77777777" w:rsidTr="00AB189C">
        <w:tc>
          <w:tcPr>
            <w:tcW w:w="1062" w:type="pct"/>
            <w:shd w:val="clear" w:color="auto" w:fill="4BACC6" w:themeFill="accent5"/>
            <w:vAlign w:val="center"/>
          </w:tcPr>
          <w:p w14:paraId="5B172452"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Medidas adicionales</w:t>
            </w:r>
          </w:p>
        </w:tc>
        <w:tc>
          <w:tcPr>
            <w:tcW w:w="3938" w:type="pct"/>
            <w:vAlign w:val="center"/>
          </w:tcPr>
          <w:p w14:paraId="266B7F53" w14:textId="45B9CD98"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Subdir</w:t>
            </w:r>
            <w:r w:rsidR="00CF6685" w:rsidRPr="00EF454D">
              <w:rPr>
                <w:rFonts w:ascii="Arial" w:hAnsi="Arial" w:cs="Arial"/>
                <w:sz w:val="18"/>
                <w:szCs w:val="18"/>
              </w:rPr>
              <w:t>ección de Gestión Corporativa (</w:t>
            </w:r>
            <w:r w:rsidRPr="00EF454D">
              <w:rPr>
                <w:rFonts w:ascii="Arial" w:hAnsi="Arial" w:cs="Arial"/>
                <w:sz w:val="18"/>
                <w:szCs w:val="18"/>
              </w:rPr>
              <w:t>Equipos de Transparencia y Atención a la Ciudadanía – Equipo de Talento Humano</w:t>
            </w:r>
            <w:r w:rsidR="00CF6685" w:rsidRPr="00EF454D">
              <w:rPr>
                <w:rFonts w:ascii="Arial" w:hAnsi="Arial" w:cs="Arial"/>
                <w:sz w:val="18"/>
                <w:szCs w:val="18"/>
              </w:rPr>
              <w:t xml:space="preserve"> - </w:t>
            </w:r>
            <w:r w:rsidRPr="00EF454D">
              <w:rPr>
                <w:rFonts w:ascii="Arial" w:hAnsi="Arial" w:cs="Arial"/>
                <w:sz w:val="18"/>
                <w:szCs w:val="18"/>
              </w:rPr>
              <w:t>Gestores de Integridad</w:t>
            </w:r>
            <w:r w:rsidR="00CF6685" w:rsidRPr="00EF454D">
              <w:rPr>
                <w:rFonts w:ascii="Arial" w:hAnsi="Arial" w:cs="Arial"/>
                <w:sz w:val="18"/>
                <w:szCs w:val="18"/>
              </w:rPr>
              <w:t>)</w:t>
            </w:r>
          </w:p>
        </w:tc>
      </w:tr>
    </w:tbl>
    <w:p w14:paraId="6FBD8625" w14:textId="77777777" w:rsidR="0086194E" w:rsidRPr="003549F4" w:rsidRDefault="0086194E" w:rsidP="0086194E">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79799F70" w14:textId="77777777" w:rsidR="00DA300A" w:rsidRDefault="00DA300A" w:rsidP="00592988">
      <w:pPr>
        <w:contextualSpacing/>
        <w:mirrorIndents/>
        <w:rPr>
          <w:rFonts w:ascii="Arial" w:hAnsi="Arial" w:cs="Arial"/>
        </w:rPr>
      </w:pPr>
    </w:p>
    <w:p w14:paraId="3644D207" w14:textId="77777777" w:rsidR="00CF6685" w:rsidRPr="00727ECE" w:rsidRDefault="00CF6685" w:rsidP="00592988">
      <w:pPr>
        <w:contextualSpacing/>
        <w:mirrorIndents/>
        <w:rPr>
          <w:rFonts w:ascii="Arial" w:hAnsi="Arial" w:cs="Arial"/>
        </w:rPr>
      </w:pPr>
    </w:p>
    <w:p w14:paraId="49E6849F" w14:textId="6B8C9FCC" w:rsidR="00DA300A" w:rsidRPr="00CF6685" w:rsidRDefault="00CF6685" w:rsidP="00B2035A">
      <w:pPr>
        <w:pStyle w:val="Ttulo1"/>
        <w:numPr>
          <w:ilvl w:val="2"/>
          <w:numId w:val="37"/>
        </w:numPr>
        <w:spacing w:before="0"/>
        <w:jc w:val="both"/>
        <w:rPr>
          <w:rFonts w:ascii="Arial" w:hAnsi="Arial" w:cs="Arial"/>
          <w:color w:val="0D0D0D" w:themeColor="text1" w:themeTint="F2"/>
          <w:sz w:val="24"/>
          <w:szCs w:val="24"/>
        </w:rPr>
      </w:pPr>
      <w:bookmarkStart w:id="20" w:name="_Toc75964161"/>
      <w:r w:rsidRPr="00CF6685">
        <w:rPr>
          <w:rFonts w:ascii="Arial" w:hAnsi="Arial" w:cs="Arial"/>
          <w:color w:val="0D0D0D" w:themeColor="text1" w:themeTint="F2"/>
          <w:sz w:val="24"/>
          <w:szCs w:val="24"/>
        </w:rPr>
        <w:t>Recursos</w:t>
      </w:r>
      <w:bookmarkEnd w:id="20"/>
    </w:p>
    <w:p w14:paraId="2B7AA80C" w14:textId="77777777" w:rsidR="00DA300A" w:rsidRPr="00727ECE" w:rsidRDefault="00DA300A" w:rsidP="00592988">
      <w:pPr>
        <w:contextualSpacing/>
        <w:mirrorIndents/>
        <w:rPr>
          <w:rFonts w:ascii="Arial" w:hAnsi="Arial" w:cs="Arial"/>
        </w:rPr>
      </w:pPr>
    </w:p>
    <w:p w14:paraId="1B8D977F" w14:textId="7760DE0D" w:rsidR="00DA300A" w:rsidRPr="00727ECE" w:rsidRDefault="00DA300A" w:rsidP="00592988">
      <w:pPr>
        <w:contextualSpacing/>
        <w:mirrorIndents/>
        <w:jc w:val="both"/>
        <w:rPr>
          <w:rFonts w:ascii="Arial" w:hAnsi="Arial" w:cs="Arial"/>
        </w:rPr>
      </w:pPr>
      <w:r w:rsidRPr="00727ECE">
        <w:rPr>
          <w:rFonts w:ascii="Arial" w:hAnsi="Arial" w:cs="Arial"/>
        </w:rPr>
        <w:t>El Plan Anticorrupción y de Atención a</w:t>
      </w:r>
      <w:r w:rsidR="006E6B5D">
        <w:rPr>
          <w:rFonts w:ascii="Arial" w:hAnsi="Arial" w:cs="Arial"/>
        </w:rPr>
        <w:t xml:space="preserve"> </w:t>
      </w:r>
      <w:r w:rsidRPr="00727ECE">
        <w:rPr>
          <w:rFonts w:ascii="Arial" w:hAnsi="Arial" w:cs="Arial"/>
        </w:rPr>
        <w:t>l</w:t>
      </w:r>
      <w:r w:rsidR="006E6B5D">
        <w:rPr>
          <w:rFonts w:ascii="Arial" w:hAnsi="Arial" w:cs="Arial"/>
        </w:rPr>
        <w:t>a Ciudadanía –PAAC,</w:t>
      </w:r>
      <w:r w:rsidRPr="00727ECE">
        <w:rPr>
          <w:rFonts w:ascii="Arial" w:hAnsi="Arial" w:cs="Arial"/>
        </w:rPr>
        <w:t xml:space="preserve"> es un instrumento de gestión del IDPC que contribuye a la lucha contra la corrupción y al fortalecimiento de los procesos internos, bajo principios de transparencia y de buen gobierno. Para su implementación la entidad ha destinado todo su recurso humano y tecnológico a su disposición; sus servidores públicos serán los </w:t>
      </w:r>
      <w:proofErr w:type="spellStart"/>
      <w:r w:rsidRPr="00727ECE">
        <w:rPr>
          <w:rFonts w:ascii="Arial" w:hAnsi="Arial" w:cs="Arial"/>
        </w:rPr>
        <w:t>potencializadores</w:t>
      </w:r>
      <w:proofErr w:type="spellEnd"/>
      <w:r w:rsidRPr="00727ECE">
        <w:rPr>
          <w:rFonts w:ascii="Arial" w:hAnsi="Arial" w:cs="Arial"/>
        </w:rPr>
        <w:t xml:space="preserve"> primarios de las actividades y quienes tendrán a su cargo el seguimiento y monitoreo de la efectividad de los controles que se han definido para prevenir la materialización de la corrupción.</w:t>
      </w:r>
    </w:p>
    <w:p w14:paraId="21F9B363" w14:textId="77777777" w:rsidR="00DA300A" w:rsidRPr="00727ECE" w:rsidRDefault="00DA300A" w:rsidP="00592988">
      <w:pPr>
        <w:contextualSpacing/>
        <w:mirrorIndents/>
        <w:jc w:val="both"/>
        <w:rPr>
          <w:rFonts w:ascii="Arial" w:hAnsi="Arial" w:cs="Arial"/>
        </w:rPr>
      </w:pPr>
    </w:p>
    <w:p w14:paraId="5311590D" w14:textId="77777777" w:rsidR="006C4C5B" w:rsidRPr="00727ECE" w:rsidRDefault="006C4C5B" w:rsidP="00592988">
      <w:pPr>
        <w:contextualSpacing/>
        <w:mirrorIndents/>
        <w:jc w:val="both"/>
        <w:rPr>
          <w:rFonts w:ascii="Arial" w:hAnsi="Arial" w:cs="Arial"/>
        </w:rPr>
      </w:pPr>
    </w:p>
    <w:p w14:paraId="6F972287" w14:textId="3F7F4BFD" w:rsidR="00DA300A" w:rsidRDefault="00CF6685" w:rsidP="00B2035A">
      <w:pPr>
        <w:pStyle w:val="Ttulo1"/>
        <w:numPr>
          <w:ilvl w:val="2"/>
          <w:numId w:val="37"/>
        </w:numPr>
        <w:spacing w:before="0"/>
        <w:jc w:val="both"/>
        <w:rPr>
          <w:rFonts w:ascii="Arial" w:hAnsi="Arial" w:cs="Arial"/>
          <w:color w:val="0D0D0D" w:themeColor="text1" w:themeTint="F2"/>
          <w:sz w:val="24"/>
          <w:szCs w:val="24"/>
        </w:rPr>
      </w:pPr>
      <w:bookmarkStart w:id="21" w:name="_Toc75964162"/>
      <w:r w:rsidRPr="00CF6685">
        <w:rPr>
          <w:rFonts w:ascii="Arial" w:hAnsi="Arial" w:cs="Arial"/>
          <w:color w:val="0D0D0D" w:themeColor="text1" w:themeTint="F2"/>
          <w:sz w:val="24"/>
          <w:szCs w:val="24"/>
        </w:rPr>
        <w:t>Elaboración y consolidación</w:t>
      </w:r>
      <w:bookmarkEnd w:id="21"/>
    </w:p>
    <w:p w14:paraId="11930932" w14:textId="77777777" w:rsidR="00B2035A" w:rsidRPr="00B2035A" w:rsidRDefault="00B2035A" w:rsidP="00B2035A"/>
    <w:p w14:paraId="14147D92" w14:textId="3456C4F0" w:rsidR="00DA300A" w:rsidRPr="00727ECE" w:rsidRDefault="006A128F" w:rsidP="00592988">
      <w:pPr>
        <w:mirrorIndents/>
        <w:jc w:val="both"/>
        <w:rPr>
          <w:rFonts w:ascii="Arial" w:hAnsi="Arial" w:cs="Arial"/>
        </w:rPr>
      </w:pPr>
      <w:r>
        <w:rPr>
          <w:rFonts w:ascii="Arial" w:hAnsi="Arial" w:cs="Arial"/>
        </w:rPr>
        <w:t>El 11</w:t>
      </w:r>
      <w:r w:rsidR="00DA300A" w:rsidRPr="00727ECE">
        <w:rPr>
          <w:rFonts w:ascii="Arial" w:hAnsi="Arial" w:cs="Arial"/>
        </w:rPr>
        <w:t xml:space="preserve"> de diciembre de 20</w:t>
      </w:r>
      <w:r>
        <w:rPr>
          <w:rFonts w:ascii="Arial" w:hAnsi="Arial" w:cs="Arial"/>
        </w:rPr>
        <w:t>20</w:t>
      </w:r>
      <w:r w:rsidR="00DA300A" w:rsidRPr="00727ECE">
        <w:rPr>
          <w:rFonts w:ascii="Arial" w:hAnsi="Arial" w:cs="Arial"/>
        </w:rPr>
        <w:t>, se llevó a cabo reunión para iniciar la formulación del Plan Anticorrupción y de Atención a la Ciudadanía -PAAC 20</w:t>
      </w:r>
      <w:r w:rsidR="00722DE4">
        <w:rPr>
          <w:rFonts w:ascii="Arial" w:hAnsi="Arial" w:cs="Arial"/>
        </w:rPr>
        <w:t>21</w:t>
      </w:r>
      <w:r w:rsidR="00DA300A" w:rsidRPr="00727ECE">
        <w:rPr>
          <w:rFonts w:ascii="Arial" w:hAnsi="Arial" w:cs="Arial"/>
        </w:rPr>
        <w:t>, estableciendo un cronograma (Ver Anexo No. 01. Cronograma PAAC 20</w:t>
      </w:r>
      <w:r w:rsidR="00722DE4">
        <w:rPr>
          <w:rFonts w:ascii="Arial" w:hAnsi="Arial" w:cs="Arial"/>
        </w:rPr>
        <w:t>21</w:t>
      </w:r>
      <w:r w:rsidR="00DA300A" w:rsidRPr="00727ECE">
        <w:rPr>
          <w:rFonts w:ascii="Arial" w:hAnsi="Arial" w:cs="Arial"/>
        </w:rPr>
        <w:t xml:space="preserve">) y definiendo los responsables de participar en la elaboración del Plan. </w:t>
      </w:r>
    </w:p>
    <w:p w14:paraId="71220C7F" w14:textId="77777777" w:rsidR="00DA300A" w:rsidRDefault="00DA300A" w:rsidP="00592988">
      <w:pPr>
        <w:contextualSpacing/>
        <w:mirrorIndents/>
        <w:rPr>
          <w:rFonts w:ascii="Arial" w:hAnsi="Arial" w:cs="Arial"/>
        </w:rPr>
      </w:pPr>
    </w:p>
    <w:p w14:paraId="107C2CA1" w14:textId="77777777" w:rsidR="00CF6685" w:rsidRPr="00727ECE" w:rsidRDefault="00CF6685" w:rsidP="00592988">
      <w:pPr>
        <w:contextualSpacing/>
        <w:mirrorIndents/>
        <w:rPr>
          <w:rFonts w:ascii="Arial" w:hAnsi="Arial" w:cs="Arial"/>
        </w:rPr>
      </w:pPr>
    </w:p>
    <w:p w14:paraId="424668C3" w14:textId="77777777" w:rsidR="00DA300A" w:rsidRPr="00CF6685"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2" w:name="_Toc75964163"/>
      <w:r w:rsidRPr="00CF6685">
        <w:rPr>
          <w:rFonts w:ascii="Arial" w:hAnsi="Arial" w:cs="Arial"/>
          <w:color w:val="0D0D0D" w:themeColor="text1" w:themeTint="F2"/>
          <w:sz w:val="24"/>
          <w:szCs w:val="24"/>
        </w:rPr>
        <w:t>Proceso de participación de la ciudadanía, usuarios, funcionarios y contratistas del IDPC y partes interesadas.</w:t>
      </w:r>
      <w:bookmarkEnd w:id="22"/>
    </w:p>
    <w:p w14:paraId="222DC7A6" w14:textId="77777777" w:rsidR="00DA300A" w:rsidRPr="00727ECE" w:rsidRDefault="00DA300A" w:rsidP="00592988">
      <w:pPr>
        <w:contextualSpacing/>
        <w:mirrorIndents/>
        <w:rPr>
          <w:rFonts w:ascii="Arial" w:hAnsi="Arial" w:cs="Arial"/>
        </w:rPr>
      </w:pPr>
    </w:p>
    <w:p w14:paraId="392A195A" w14:textId="5E54E318" w:rsidR="00781CF8" w:rsidRPr="00727ECE" w:rsidRDefault="00722DE4" w:rsidP="00592988">
      <w:pPr>
        <w:contextualSpacing/>
        <w:mirrorIndents/>
        <w:jc w:val="both"/>
        <w:rPr>
          <w:rFonts w:ascii="Arial" w:hAnsi="Arial" w:cs="Arial"/>
        </w:rPr>
      </w:pPr>
      <w:r>
        <w:rPr>
          <w:rFonts w:ascii="Arial" w:hAnsi="Arial" w:cs="Arial"/>
        </w:rPr>
        <w:t>En el proceso de formulación</w:t>
      </w:r>
      <w:r w:rsidR="00DA300A" w:rsidRPr="00727ECE">
        <w:rPr>
          <w:rFonts w:ascii="Arial" w:hAnsi="Arial" w:cs="Arial"/>
        </w:rPr>
        <w:t xml:space="preserve"> del Plan Anticorrupción y de Atención a la Ciudadanía -PAAC, el IDPC da a conocer los lineamientos establecidos a la ciudadanía, servidores públicos, contratistas de la entidad, y demás personas y organizaciones interesadas. Para esto, se diseñó el formulario </w:t>
      </w:r>
      <w:r w:rsidR="00DA300A" w:rsidRPr="00727ECE">
        <w:rPr>
          <w:rFonts w:ascii="Arial" w:hAnsi="Arial" w:cs="Arial"/>
          <w:u w:val="single"/>
        </w:rPr>
        <w:t>“</w:t>
      </w:r>
      <w:r w:rsidR="006E6B5D" w:rsidRPr="006E6B5D">
        <w:rPr>
          <w:rFonts w:ascii="Arial" w:hAnsi="Arial" w:cs="Arial"/>
          <w:u w:val="single"/>
        </w:rPr>
        <w:t>PARTICIPA EN</w:t>
      </w:r>
      <w:r>
        <w:rPr>
          <w:rFonts w:ascii="Arial" w:hAnsi="Arial" w:cs="Arial"/>
          <w:u w:val="single"/>
        </w:rPr>
        <w:t xml:space="preserve"> NUESTRO PLAN </w:t>
      </w:r>
      <w:r w:rsidR="006E6B5D" w:rsidRPr="006E6B5D">
        <w:rPr>
          <w:rFonts w:ascii="Arial" w:hAnsi="Arial" w:cs="Arial"/>
          <w:u w:val="single"/>
        </w:rPr>
        <w:t>ANTICORRUPCIÓN Y DE ATENCIÓN A LA CIUDADANÍA -PAAC- 202</w:t>
      </w:r>
      <w:r>
        <w:rPr>
          <w:rFonts w:ascii="Arial" w:hAnsi="Arial" w:cs="Arial"/>
          <w:u w:val="single"/>
        </w:rPr>
        <w:t>1</w:t>
      </w:r>
      <w:r w:rsidR="00DA300A" w:rsidRPr="00727ECE">
        <w:rPr>
          <w:rFonts w:ascii="Arial" w:hAnsi="Arial" w:cs="Arial"/>
          <w:u w:val="single"/>
        </w:rPr>
        <w:t>”</w:t>
      </w:r>
      <w:r w:rsidR="00DA300A" w:rsidRPr="00727ECE">
        <w:rPr>
          <w:rFonts w:ascii="Arial" w:hAnsi="Arial" w:cs="Arial"/>
        </w:rPr>
        <w:t xml:space="preserve">, </w:t>
      </w:r>
      <w:r w:rsidR="00781CF8">
        <w:rPr>
          <w:rFonts w:ascii="Arial" w:hAnsi="Arial" w:cs="Arial"/>
        </w:rPr>
        <w:t>que</w:t>
      </w:r>
      <w:r w:rsidR="00781CF8" w:rsidRPr="00727ECE">
        <w:rPr>
          <w:rFonts w:ascii="Arial" w:hAnsi="Arial" w:cs="Arial"/>
        </w:rPr>
        <w:t xml:space="preserve"> contaba con </w:t>
      </w:r>
      <w:r w:rsidR="00781CF8">
        <w:rPr>
          <w:rFonts w:ascii="Arial" w:hAnsi="Arial" w:cs="Arial"/>
        </w:rPr>
        <w:t>tres seccio</w:t>
      </w:r>
      <w:r w:rsidR="00781CF8" w:rsidRPr="00727ECE">
        <w:rPr>
          <w:rFonts w:ascii="Arial" w:hAnsi="Arial" w:cs="Arial"/>
        </w:rPr>
        <w:t>n</w:t>
      </w:r>
      <w:r w:rsidR="00781CF8">
        <w:rPr>
          <w:rFonts w:ascii="Arial" w:hAnsi="Arial" w:cs="Arial"/>
        </w:rPr>
        <w:t>es. La pri</w:t>
      </w:r>
      <w:r>
        <w:rPr>
          <w:rFonts w:ascii="Arial" w:hAnsi="Arial" w:cs="Arial"/>
        </w:rPr>
        <w:t xml:space="preserve">mera </w:t>
      </w:r>
      <w:r w:rsidR="00781CF8">
        <w:rPr>
          <w:rFonts w:ascii="Arial" w:hAnsi="Arial" w:cs="Arial"/>
        </w:rPr>
        <w:t xml:space="preserve">para obtener información </w:t>
      </w:r>
      <w:r>
        <w:rPr>
          <w:rFonts w:ascii="Arial" w:hAnsi="Arial" w:cs="Arial"/>
        </w:rPr>
        <w:t>del participante orientado</w:t>
      </w:r>
      <w:r w:rsidR="00781CF8">
        <w:rPr>
          <w:rFonts w:ascii="Arial" w:hAnsi="Arial" w:cs="Arial"/>
        </w:rPr>
        <w:t xml:space="preserve"> a conocer los n</w:t>
      </w:r>
      <w:r>
        <w:rPr>
          <w:rFonts w:ascii="Arial" w:hAnsi="Arial" w:cs="Arial"/>
        </w:rPr>
        <w:t>o</w:t>
      </w:r>
      <w:r w:rsidR="00781CF8">
        <w:rPr>
          <w:rFonts w:ascii="Arial" w:hAnsi="Arial" w:cs="Arial"/>
        </w:rPr>
        <w:t>mbres y apellidos, dirección de correo electrónico, l</w:t>
      </w:r>
      <w:r w:rsidR="00781CF8" w:rsidRPr="00781CF8">
        <w:rPr>
          <w:rFonts w:ascii="Arial" w:hAnsi="Arial" w:cs="Arial"/>
        </w:rPr>
        <w:t>ocalidad en la que reside</w:t>
      </w:r>
      <w:r w:rsidR="00781CF8">
        <w:rPr>
          <w:rFonts w:ascii="Arial" w:hAnsi="Arial" w:cs="Arial"/>
        </w:rPr>
        <w:t xml:space="preserve"> y </w:t>
      </w:r>
      <w:r>
        <w:rPr>
          <w:rFonts w:ascii="Arial" w:hAnsi="Arial" w:cs="Arial"/>
        </w:rPr>
        <w:t xml:space="preserve">si pertenece algún grupo poblacional sector social o gremio </w:t>
      </w:r>
      <w:r w:rsidR="00781CF8" w:rsidRPr="00781CF8">
        <w:rPr>
          <w:rFonts w:ascii="Arial" w:hAnsi="Arial" w:cs="Arial"/>
        </w:rPr>
        <w:t>o parte in</w:t>
      </w:r>
      <w:r w:rsidR="00781CF8">
        <w:rPr>
          <w:rFonts w:ascii="Arial" w:hAnsi="Arial" w:cs="Arial"/>
        </w:rPr>
        <w:t xml:space="preserve">teresada pertenece o representa. La </w:t>
      </w:r>
      <w:r>
        <w:rPr>
          <w:rFonts w:ascii="Arial" w:hAnsi="Arial" w:cs="Arial"/>
        </w:rPr>
        <w:t xml:space="preserve">segunda </w:t>
      </w:r>
      <w:r w:rsidR="00781CF8">
        <w:rPr>
          <w:rFonts w:ascii="Arial" w:hAnsi="Arial" w:cs="Arial"/>
        </w:rPr>
        <w:t>sección estaba orientada a</w:t>
      </w:r>
      <w:r>
        <w:rPr>
          <w:rFonts w:ascii="Arial" w:hAnsi="Arial" w:cs="Arial"/>
        </w:rPr>
        <w:t>l registro de los aportes de a</w:t>
      </w:r>
      <w:r w:rsidR="00781CF8" w:rsidRPr="00781CF8">
        <w:rPr>
          <w:rFonts w:ascii="Arial" w:hAnsi="Arial" w:cs="Arial"/>
        </w:rPr>
        <w:t>ctividades, inquietudes o recomendaciones que considera que el Instituto Distrital de Patrimonio Cultural debe tener en cuenta para:</w:t>
      </w:r>
    </w:p>
    <w:p w14:paraId="63EA2907" w14:textId="77777777" w:rsidR="00DA300A" w:rsidRPr="00727ECE" w:rsidRDefault="00DA300A" w:rsidP="00592988">
      <w:pPr>
        <w:contextualSpacing/>
        <w:mirrorIndents/>
        <w:jc w:val="both"/>
        <w:rPr>
          <w:rFonts w:ascii="Arial" w:hAnsi="Arial" w:cs="Arial"/>
        </w:rPr>
      </w:pPr>
    </w:p>
    <w:p w14:paraId="29F11C38" w14:textId="77777777" w:rsidR="00781CF8" w:rsidRPr="00781CF8" w:rsidRDefault="006E6B5D" w:rsidP="00781CF8">
      <w:pPr>
        <w:pStyle w:val="Prrafodelista"/>
        <w:numPr>
          <w:ilvl w:val="0"/>
          <w:numId w:val="35"/>
        </w:numPr>
        <w:ind w:left="851"/>
        <w:mirrorIndents/>
        <w:jc w:val="both"/>
        <w:rPr>
          <w:rFonts w:ascii="Arial" w:hAnsi="Arial" w:cs="Arial"/>
        </w:rPr>
      </w:pPr>
      <w:r w:rsidRPr="006E6B5D">
        <w:rPr>
          <w:rFonts w:ascii="Arial" w:hAnsi="Arial" w:cs="Arial"/>
          <w:color w:val="000000"/>
          <w:shd w:val="clear" w:color="auto" w:fill="FFFFFF"/>
        </w:rPr>
        <w:t>Riesgos de corrupción</w:t>
      </w:r>
      <w:r>
        <w:rPr>
          <w:rFonts w:ascii="Arial" w:hAnsi="Arial" w:cs="Arial"/>
          <w:color w:val="000000"/>
          <w:shd w:val="clear" w:color="auto" w:fill="FFFFFF"/>
        </w:rPr>
        <w:t>.</w:t>
      </w:r>
    </w:p>
    <w:p w14:paraId="49A836B0" w14:textId="77777777" w:rsidR="00781CF8" w:rsidRDefault="006E6B5D" w:rsidP="00781CF8">
      <w:pPr>
        <w:pStyle w:val="Prrafodelista"/>
        <w:numPr>
          <w:ilvl w:val="0"/>
          <w:numId w:val="35"/>
        </w:numPr>
        <w:ind w:left="851"/>
        <w:mirrorIndents/>
        <w:jc w:val="both"/>
        <w:rPr>
          <w:rFonts w:ascii="Arial" w:hAnsi="Arial" w:cs="Arial"/>
        </w:rPr>
      </w:pPr>
      <w:r w:rsidRPr="00781CF8">
        <w:rPr>
          <w:rFonts w:ascii="Arial" w:hAnsi="Arial" w:cs="Arial"/>
        </w:rPr>
        <w:t>Racionalización de Trámites.</w:t>
      </w:r>
    </w:p>
    <w:p w14:paraId="4886B1A0" w14:textId="5546E543" w:rsidR="006E6B5D" w:rsidRPr="00781CF8" w:rsidRDefault="006E6B5D" w:rsidP="00781CF8">
      <w:pPr>
        <w:pStyle w:val="Prrafodelista"/>
        <w:numPr>
          <w:ilvl w:val="0"/>
          <w:numId w:val="35"/>
        </w:numPr>
        <w:ind w:left="851"/>
        <w:mirrorIndents/>
        <w:jc w:val="both"/>
        <w:rPr>
          <w:rFonts w:ascii="Arial" w:hAnsi="Arial" w:cs="Arial"/>
        </w:rPr>
      </w:pPr>
      <w:r w:rsidRPr="00781CF8">
        <w:rPr>
          <w:rFonts w:ascii="Arial" w:hAnsi="Arial" w:cs="Arial"/>
          <w:color w:val="000000"/>
          <w:shd w:val="clear" w:color="auto" w:fill="FFFFFF"/>
        </w:rPr>
        <w:t>Rendición de cuentas, control social y participación ciudadana.</w:t>
      </w:r>
    </w:p>
    <w:p w14:paraId="48E4B6D8" w14:textId="09C029AC" w:rsidR="006E6B5D" w:rsidRPr="00781CF8" w:rsidRDefault="006E6B5D" w:rsidP="00781CF8">
      <w:pPr>
        <w:pStyle w:val="Prrafodelista"/>
        <w:numPr>
          <w:ilvl w:val="0"/>
          <w:numId w:val="35"/>
        </w:numPr>
        <w:ind w:left="851"/>
        <w:mirrorIndents/>
        <w:jc w:val="both"/>
        <w:rPr>
          <w:rFonts w:ascii="Arial" w:hAnsi="Arial" w:cs="Arial"/>
          <w:color w:val="000000"/>
          <w:shd w:val="clear" w:color="auto" w:fill="FFFFFF"/>
        </w:rPr>
      </w:pPr>
      <w:r w:rsidRPr="00781CF8">
        <w:rPr>
          <w:rFonts w:ascii="Arial" w:hAnsi="Arial" w:cs="Arial"/>
          <w:color w:val="000000"/>
          <w:shd w:val="clear" w:color="auto" w:fill="FFFFFF"/>
        </w:rPr>
        <w:t>Atención a la ciudadanía</w:t>
      </w:r>
    </w:p>
    <w:p w14:paraId="2C0B664E" w14:textId="0E19B623" w:rsidR="006E6B5D" w:rsidRDefault="006E6B5D" w:rsidP="00781CF8">
      <w:pPr>
        <w:pStyle w:val="Prrafodelista"/>
        <w:numPr>
          <w:ilvl w:val="0"/>
          <w:numId w:val="35"/>
        </w:numPr>
        <w:ind w:left="851"/>
        <w:mirrorIndents/>
        <w:jc w:val="both"/>
        <w:rPr>
          <w:rFonts w:ascii="Arial" w:hAnsi="Arial" w:cs="Arial"/>
          <w:color w:val="000000"/>
          <w:shd w:val="clear" w:color="auto" w:fill="FFFFFF"/>
        </w:rPr>
      </w:pPr>
      <w:r w:rsidRPr="00781CF8">
        <w:rPr>
          <w:rFonts w:ascii="Arial" w:hAnsi="Arial" w:cs="Arial"/>
          <w:color w:val="000000"/>
          <w:shd w:val="clear" w:color="auto" w:fill="FFFFFF"/>
        </w:rPr>
        <w:t>Transparencia y Acceso a la Información Pública</w:t>
      </w:r>
    </w:p>
    <w:p w14:paraId="0B6D07CD" w14:textId="69EAF8BB" w:rsidR="005E7493" w:rsidRPr="00781CF8" w:rsidRDefault="005E7493" w:rsidP="00781CF8">
      <w:pPr>
        <w:pStyle w:val="Prrafodelista"/>
        <w:numPr>
          <w:ilvl w:val="0"/>
          <w:numId w:val="35"/>
        </w:numPr>
        <w:ind w:left="851"/>
        <w:mirrorIndents/>
        <w:jc w:val="both"/>
        <w:rPr>
          <w:rFonts w:ascii="Arial" w:hAnsi="Arial" w:cs="Arial"/>
          <w:color w:val="000000"/>
          <w:shd w:val="clear" w:color="auto" w:fill="FFFFFF"/>
        </w:rPr>
      </w:pPr>
      <w:r>
        <w:rPr>
          <w:rFonts w:ascii="Arial" w:hAnsi="Arial" w:cs="Arial"/>
          <w:color w:val="000000"/>
          <w:shd w:val="clear" w:color="auto" w:fill="FFFFFF"/>
        </w:rPr>
        <w:t xml:space="preserve">Iniciativas adicionales </w:t>
      </w:r>
    </w:p>
    <w:p w14:paraId="18693726" w14:textId="77777777" w:rsidR="006E6B5D" w:rsidRDefault="006E6B5D" w:rsidP="006E6B5D">
      <w:pPr>
        <w:mirrorIndents/>
        <w:jc w:val="both"/>
        <w:rPr>
          <w:rFonts w:ascii="Arial" w:hAnsi="Arial" w:cs="Arial"/>
        </w:rPr>
      </w:pPr>
    </w:p>
    <w:p w14:paraId="611D11D4" w14:textId="540A86FF" w:rsidR="00DA300A" w:rsidRDefault="00DA300A" w:rsidP="00592988">
      <w:pPr>
        <w:contextualSpacing/>
        <w:mirrorIndents/>
        <w:jc w:val="both"/>
        <w:rPr>
          <w:rFonts w:ascii="Arial" w:hAnsi="Arial" w:cs="Arial"/>
        </w:rPr>
      </w:pPr>
      <w:r w:rsidRPr="00727ECE">
        <w:rPr>
          <w:rFonts w:ascii="Arial" w:hAnsi="Arial" w:cs="Arial"/>
        </w:rPr>
        <w:t xml:space="preserve">El formulario fue </w:t>
      </w:r>
      <w:r w:rsidR="0043772A">
        <w:rPr>
          <w:rFonts w:ascii="Arial" w:hAnsi="Arial" w:cs="Arial"/>
        </w:rPr>
        <w:t xml:space="preserve">publicado el </w:t>
      </w:r>
      <w:r w:rsidR="005E7493">
        <w:rPr>
          <w:rFonts w:ascii="Arial" w:hAnsi="Arial" w:cs="Arial"/>
        </w:rPr>
        <w:t xml:space="preserve">15 </w:t>
      </w:r>
      <w:r w:rsidRPr="00727ECE">
        <w:rPr>
          <w:rFonts w:ascii="Arial" w:hAnsi="Arial" w:cs="Arial"/>
        </w:rPr>
        <w:t xml:space="preserve">de </w:t>
      </w:r>
      <w:r w:rsidR="0043772A">
        <w:rPr>
          <w:rFonts w:ascii="Arial" w:hAnsi="Arial" w:cs="Arial"/>
        </w:rPr>
        <w:t>enero de 202</w:t>
      </w:r>
      <w:r w:rsidR="00D566C2">
        <w:rPr>
          <w:rFonts w:ascii="Arial" w:hAnsi="Arial" w:cs="Arial"/>
        </w:rPr>
        <w:t>1</w:t>
      </w:r>
      <w:r w:rsidRPr="00727ECE">
        <w:rPr>
          <w:rFonts w:ascii="Arial" w:hAnsi="Arial" w:cs="Arial"/>
        </w:rPr>
        <w:t xml:space="preserve">, </w:t>
      </w:r>
      <w:r w:rsidR="0043772A">
        <w:rPr>
          <w:rFonts w:ascii="Arial" w:hAnsi="Arial" w:cs="Arial"/>
        </w:rPr>
        <w:t>en la página web del Instituto, así</w:t>
      </w:r>
      <w:r w:rsidRPr="00727ECE">
        <w:rPr>
          <w:rFonts w:ascii="Arial" w:hAnsi="Arial" w:cs="Arial"/>
        </w:rPr>
        <w:t>:</w:t>
      </w:r>
    </w:p>
    <w:p w14:paraId="5259C698" w14:textId="77777777" w:rsidR="0043772A" w:rsidRDefault="0043772A" w:rsidP="00592988">
      <w:pPr>
        <w:contextualSpacing/>
        <w:mirrorIndents/>
        <w:jc w:val="both"/>
        <w:rPr>
          <w:rFonts w:ascii="Arial" w:hAnsi="Arial" w:cs="Arial"/>
        </w:rPr>
      </w:pPr>
    </w:p>
    <w:p w14:paraId="342C47F7" w14:textId="77777777" w:rsidR="00C21E25" w:rsidRDefault="00C21E25" w:rsidP="00592988">
      <w:pPr>
        <w:contextualSpacing/>
        <w:mirrorIndents/>
        <w:jc w:val="both"/>
        <w:rPr>
          <w:rFonts w:ascii="Arial" w:hAnsi="Arial" w:cs="Arial"/>
        </w:rPr>
      </w:pPr>
    </w:p>
    <w:p w14:paraId="21D1AB0B" w14:textId="77777777" w:rsidR="00C21E25" w:rsidRDefault="00C21E25" w:rsidP="00592988">
      <w:pPr>
        <w:contextualSpacing/>
        <w:mirrorIndents/>
        <w:jc w:val="both"/>
        <w:rPr>
          <w:rFonts w:ascii="Arial" w:hAnsi="Arial" w:cs="Arial"/>
        </w:rPr>
      </w:pPr>
    </w:p>
    <w:p w14:paraId="039B9672" w14:textId="77777777" w:rsidR="00C21E25" w:rsidRDefault="00C21E25" w:rsidP="00592988">
      <w:pPr>
        <w:contextualSpacing/>
        <w:mirrorIndents/>
        <w:jc w:val="both"/>
        <w:rPr>
          <w:rFonts w:ascii="Arial" w:hAnsi="Arial" w:cs="Arial"/>
        </w:rPr>
      </w:pPr>
    </w:p>
    <w:p w14:paraId="02E757E7" w14:textId="77777777" w:rsidR="00C21E25" w:rsidRDefault="00C21E25" w:rsidP="00592988">
      <w:pPr>
        <w:contextualSpacing/>
        <w:mirrorIndents/>
        <w:jc w:val="both"/>
        <w:rPr>
          <w:rFonts w:ascii="Arial" w:hAnsi="Arial" w:cs="Arial"/>
        </w:rPr>
      </w:pPr>
    </w:p>
    <w:p w14:paraId="0023ED26" w14:textId="77777777" w:rsidR="00C21E25" w:rsidRDefault="00C21E25" w:rsidP="00592988">
      <w:pPr>
        <w:contextualSpacing/>
        <w:mirrorIndents/>
        <w:jc w:val="both"/>
        <w:rPr>
          <w:rFonts w:ascii="Arial" w:hAnsi="Arial" w:cs="Arial"/>
        </w:rPr>
      </w:pPr>
    </w:p>
    <w:p w14:paraId="7D4D6F12" w14:textId="77777777" w:rsidR="00C21E25" w:rsidRDefault="00C21E25" w:rsidP="00592988">
      <w:pPr>
        <w:contextualSpacing/>
        <w:mirrorIndents/>
        <w:jc w:val="both"/>
        <w:rPr>
          <w:rFonts w:ascii="Arial" w:hAnsi="Arial" w:cs="Arial"/>
        </w:rPr>
      </w:pPr>
    </w:p>
    <w:p w14:paraId="1EAAF315" w14:textId="77777777" w:rsidR="00C21E25" w:rsidRDefault="00C21E25" w:rsidP="00592988">
      <w:pPr>
        <w:contextualSpacing/>
        <w:mirrorIndents/>
        <w:jc w:val="both"/>
        <w:rPr>
          <w:rFonts w:ascii="Arial" w:hAnsi="Arial" w:cs="Arial"/>
        </w:rPr>
      </w:pPr>
    </w:p>
    <w:p w14:paraId="1F3C255A" w14:textId="77777777" w:rsidR="00C21E25" w:rsidRDefault="00C21E25" w:rsidP="00592988">
      <w:pPr>
        <w:contextualSpacing/>
        <w:mirrorIndents/>
        <w:jc w:val="both"/>
        <w:rPr>
          <w:rFonts w:ascii="Arial" w:hAnsi="Arial" w:cs="Arial"/>
        </w:rPr>
      </w:pPr>
    </w:p>
    <w:p w14:paraId="6171B46D" w14:textId="77777777" w:rsidR="00C21E25" w:rsidRDefault="00C21E25" w:rsidP="00592988">
      <w:pPr>
        <w:contextualSpacing/>
        <w:mirrorIndents/>
        <w:jc w:val="both"/>
        <w:rPr>
          <w:rFonts w:ascii="Arial" w:hAnsi="Arial" w:cs="Arial"/>
        </w:rPr>
      </w:pPr>
    </w:p>
    <w:p w14:paraId="6223A56B" w14:textId="77777777" w:rsidR="00C21E25" w:rsidRDefault="00C21E25" w:rsidP="00592988">
      <w:pPr>
        <w:contextualSpacing/>
        <w:mirrorIndents/>
        <w:jc w:val="both"/>
        <w:rPr>
          <w:rFonts w:ascii="Arial" w:hAnsi="Arial" w:cs="Arial"/>
        </w:rPr>
      </w:pPr>
    </w:p>
    <w:p w14:paraId="0C8DE253" w14:textId="77777777" w:rsidR="00C21E25" w:rsidRDefault="00C21E25" w:rsidP="00592988">
      <w:pPr>
        <w:contextualSpacing/>
        <w:mirrorIndents/>
        <w:jc w:val="both"/>
        <w:rPr>
          <w:rFonts w:ascii="Arial" w:hAnsi="Arial" w:cs="Arial"/>
        </w:rPr>
      </w:pPr>
    </w:p>
    <w:p w14:paraId="3A304592" w14:textId="77777777" w:rsidR="00C21E25" w:rsidRDefault="00C21E25" w:rsidP="00592988">
      <w:pPr>
        <w:contextualSpacing/>
        <w:mirrorIndents/>
        <w:jc w:val="both"/>
        <w:rPr>
          <w:rFonts w:ascii="Arial" w:hAnsi="Arial" w:cs="Arial"/>
        </w:rPr>
      </w:pPr>
    </w:p>
    <w:p w14:paraId="68E9CD73" w14:textId="77777777" w:rsidR="00C21E25" w:rsidRDefault="00C21E25" w:rsidP="00592988">
      <w:pPr>
        <w:contextualSpacing/>
        <w:mirrorIndents/>
        <w:jc w:val="both"/>
        <w:rPr>
          <w:rFonts w:ascii="Arial" w:hAnsi="Arial" w:cs="Arial"/>
        </w:rPr>
      </w:pPr>
    </w:p>
    <w:p w14:paraId="17DD805A" w14:textId="3A20B176" w:rsidR="0043772A" w:rsidRPr="0043772A" w:rsidRDefault="0043772A" w:rsidP="00161BB0">
      <w:pPr>
        <w:contextualSpacing/>
        <w:mirrorIndents/>
        <w:jc w:val="center"/>
        <w:rPr>
          <w:rFonts w:ascii="Arial" w:hAnsi="Arial" w:cs="Arial"/>
          <w:b/>
          <w:i/>
        </w:rPr>
      </w:pPr>
      <w:r w:rsidRPr="0043772A">
        <w:rPr>
          <w:rFonts w:ascii="Arial" w:hAnsi="Arial" w:cs="Arial"/>
          <w:b/>
          <w:i/>
        </w:rPr>
        <w:t>Imagen. Divulgación</w:t>
      </w:r>
      <w:r>
        <w:rPr>
          <w:rFonts w:ascii="Arial" w:hAnsi="Arial" w:cs="Arial"/>
          <w:b/>
          <w:i/>
        </w:rPr>
        <w:t xml:space="preserve"> </w:t>
      </w:r>
      <w:r w:rsidRPr="0043772A">
        <w:rPr>
          <w:rFonts w:ascii="Arial" w:hAnsi="Arial" w:cs="Arial"/>
          <w:b/>
          <w:i/>
        </w:rPr>
        <w:t>en página web.</w:t>
      </w:r>
    </w:p>
    <w:p w14:paraId="488F54D4" w14:textId="03657C73" w:rsidR="005E7493" w:rsidRDefault="005E7493" w:rsidP="00161BB0">
      <w:pPr>
        <w:contextualSpacing/>
        <w:mirrorIndents/>
        <w:jc w:val="center"/>
        <w:rPr>
          <w:rFonts w:ascii="Arial" w:hAnsi="Arial" w:cs="Arial"/>
          <w:sz w:val="16"/>
          <w:szCs w:val="16"/>
        </w:rPr>
      </w:pPr>
      <w:r>
        <w:rPr>
          <w:noProof/>
          <w:lang w:val="es-MX" w:eastAsia="es-MX"/>
        </w:rPr>
        <w:drawing>
          <wp:inline distT="0" distB="0" distL="0" distR="0" wp14:anchorId="6763ED77" wp14:editId="5DBADF8E">
            <wp:extent cx="6353761" cy="2838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697" r="1222" b="5816"/>
                    <a:stretch/>
                  </pic:blipFill>
                  <pic:spPr bwMode="auto">
                    <a:xfrm>
                      <a:off x="0" y="0"/>
                      <a:ext cx="6360844" cy="2841614"/>
                    </a:xfrm>
                    <a:prstGeom prst="rect">
                      <a:avLst/>
                    </a:prstGeom>
                    <a:ln>
                      <a:noFill/>
                    </a:ln>
                    <a:extLst>
                      <a:ext uri="{53640926-AAD7-44D8-BBD7-CCE9431645EC}">
                        <a14:shadowObscured xmlns:a14="http://schemas.microsoft.com/office/drawing/2010/main"/>
                      </a:ext>
                    </a:extLst>
                  </pic:spPr>
                </pic:pic>
              </a:graphicData>
            </a:graphic>
          </wp:inline>
        </w:drawing>
      </w:r>
    </w:p>
    <w:p w14:paraId="51C11E0A" w14:textId="16049330" w:rsidR="00161BB0" w:rsidRPr="003549F4" w:rsidRDefault="00161BB0" w:rsidP="00161BB0">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3341E22F" w14:textId="77777777" w:rsidR="00DA300A" w:rsidRDefault="00DA300A" w:rsidP="00592988">
      <w:pPr>
        <w:contextualSpacing/>
        <w:mirrorIndents/>
        <w:jc w:val="both"/>
        <w:rPr>
          <w:rFonts w:ascii="Arial" w:hAnsi="Arial" w:cs="Arial"/>
        </w:rPr>
      </w:pPr>
    </w:p>
    <w:p w14:paraId="7A134D7B" w14:textId="3535DF18" w:rsidR="0043772A" w:rsidRPr="00727ECE" w:rsidRDefault="0016653D" w:rsidP="00927AE2">
      <w:pPr>
        <w:contextualSpacing/>
        <w:mirrorIndents/>
        <w:jc w:val="center"/>
        <w:rPr>
          <w:rFonts w:ascii="Arial" w:hAnsi="Arial" w:cs="Arial"/>
        </w:rPr>
      </w:pPr>
      <w:r>
        <w:rPr>
          <w:noProof/>
          <w:lang w:val="es-MX" w:eastAsia="es-MX"/>
        </w:rPr>
        <w:drawing>
          <wp:inline distT="0" distB="0" distL="0" distR="0" wp14:anchorId="6EBC65E5" wp14:editId="00E54C01">
            <wp:extent cx="6391275" cy="2647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900" b="7243"/>
                    <a:stretch/>
                  </pic:blipFill>
                  <pic:spPr bwMode="auto">
                    <a:xfrm>
                      <a:off x="0" y="0"/>
                      <a:ext cx="6391275" cy="2647950"/>
                    </a:xfrm>
                    <a:prstGeom prst="rect">
                      <a:avLst/>
                    </a:prstGeom>
                    <a:ln>
                      <a:noFill/>
                    </a:ln>
                    <a:extLst>
                      <a:ext uri="{53640926-AAD7-44D8-BBD7-CCE9431645EC}">
                        <a14:shadowObscured xmlns:a14="http://schemas.microsoft.com/office/drawing/2010/main"/>
                      </a:ext>
                    </a:extLst>
                  </pic:spPr>
                </pic:pic>
              </a:graphicData>
            </a:graphic>
          </wp:inline>
        </w:drawing>
      </w:r>
    </w:p>
    <w:p w14:paraId="1A2B98EB" w14:textId="7ABE569B" w:rsidR="00DA300A" w:rsidRPr="0016653D" w:rsidRDefault="00161BB0" w:rsidP="0016653D">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4C805B91" w14:textId="379DAA47" w:rsidR="005E7493" w:rsidRDefault="00DA300A" w:rsidP="00592988">
      <w:pPr>
        <w:contextualSpacing/>
        <w:mirrorIndents/>
        <w:jc w:val="both"/>
        <w:rPr>
          <w:rFonts w:ascii="Arial" w:hAnsi="Arial" w:cs="Arial"/>
        </w:rPr>
      </w:pPr>
      <w:r w:rsidRPr="00727ECE">
        <w:rPr>
          <w:rFonts w:ascii="Arial" w:hAnsi="Arial" w:cs="Arial"/>
        </w:rPr>
        <w:t>Finalmente, el IDPC realiza la publicación y divulgación del documento y plan de acción del Plan Anticorrupción y de Atención al Ciuda</w:t>
      </w:r>
      <w:r w:rsidR="00AF4EC7">
        <w:rPr>
          <w:rFonts w:ascii="Arial" w:hAnsi="Arial" w:cs="Arial"/>
        </w:rPr>
        <w:t>dano –PAAC para la vigencia 202</w:t>
      </w:r>
      <w:r w:rsidR="005E7493">
        <w:rPr>
          <w:rFonts w:ascii="Arial" w:hAnsi="Arial" w:cs="Arial"/>
        </w:rPr>
        <w:t>1</w:t>
      </w:r>
      <w:r w:rsidRPr="00727ECE">
        <w:rPr>
          <w:rFonts w:ascii="Arial" w:hAnsi="Arial" w:cs="Arial"/>
        </w:rPr>
        <w:t xml:space="preserve">, dirigida a la ciudadanía, usuarios, funcionarios y contratistas el IDPC, y demás partes interesadas, que se encuentra publicado en el link </w:t>
      </w:r>
      <w:hyperlink r:id="rId14" w:history="1">
        <w:r w:rsidR="005E7493" w:rsidRPr="00C473C8">
          <w:rPr>
            <w:rStyle w:val="Hipervnculo"/>
            <w:rFonts w:ascii="Arial" w:hAnsi="Arial" w:cs="Arial"/>
          </w:rPr>
          <w:t>https://idpc.gov.co/plan-anticorrupcion-y-de-atencion-al-ciudadano/</w:t>
        </w:r>
      </w:hyperlink>
    </w:p>
    <w:p w14:paraId="2D81CA25" w14:textId="450E3126" w:rsidR="00DA300A" w:rsidRPr="00727ECE" w:rsidRDefault="00DA300A" w:rsidP="00592988">
      <w:pPr>
        <w:contextualSpacing/>
        <w:mirrorIndents/>
        <w:jc w:val="both"/>
        <w:rPr>
          <w:rFonts w:ascii="Arial" w:hAnsi="Arial" w:cs="Arial"/>
          <w:b/>
        </w:rPr>
      </w:pPr>
      <w:r w:rsidRPr="00727ECE">
        <w:rPr>
          <w:rFonts w:ascii="Arial" w:hAnsi="Arial" w:cs="Arial"/>
        </w:rPr>
        <w:t xml:space="preserve"> </w:t>
      </w:r>
      <w:r w:rsidRPr="00727ECE">
        <w:rPr>
          <w:rFonts w:ascii="Arial" w:hAnsi="Arial" w:cs="Arial"/>
          <w:b/>
        </w:rPr>
        <w:t xml:space="preserve"> </w:t>
      </w:r>
    </w:p>
    <w:p w14:paraId="3DE6C86B" w14:textId="77777777" w:rsidR="006C4C5B" w:rsidRPr="00727ECE" w:rsidRDefault="006C4C5B" w:rsidP="00592988">
      <w:pPr>
        <w:contextualSpacing/>
        <w:mirrorIndents/>
        <w:jc w:val="both"/>
        <w:rPr>
          <w:rFonts w:ascii="Arial" w:hAnsi="Arial" w:cs="Arial"/>
        </w:rPr>
      </w:pPr>
    </w:p>
    <w:p w14:paraId="69FF9E2D" w14:textId="77777777" w:rsidR="00DA300A" w:rsidRPr="001B6ACB"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3" w:name="_Toc75964164"/>
      <w:r w:rsidRPr="001B6ACB">
        <w:rPr>
          <w:rFonts w:ascii="Arial" w:hAnsi="Arial" w:cs="Arial"/>
          <w:color w:val="0D0D0D" w:themeColor="text1" w:themeTint="F2"/>
          <w:sz w:val="24"/>
          <w:szCs w:val="24"/>
        </w:rPr>
        <w:t>Resultados del Proceso de participación</w:t>
      </w:r>
      <w:bookmarkEnd w:id="23"/>
    </w:p>
    <w:p w14:paraId="0E642334" w14:textId="77777777" w:rsidR="00DA300A" w:rsidRPr="00727ECE" w:rsidRDefault="00DA300A" w:rsidP="00592988">
      <w:pPr>
        <w:mirrorIndents/>
        <w:jc w:val="both"/>
        <w:rPr>
          <w:rFonts w:ascii="Arial" w:hAnsi="Arial" w:cs="Arial"/>
          <w:b/>
        </w:rPr>
      </w:pPr>
    </w:p>
    <w:p w14:paraId="6EBDB148" w14:textId="77777777" w:rsidR="00781CF8" w:rsidRDefault="00781CF8" w:rsidP="00781CF8">
      <w:pPr>
        <w:contextualSpacing/>
        <w:mirrorIndents/>
        <w:jc w:val="both"/>
        <w:rPr>
          <w:rFonts w:ascii="Arial" w:hAnsi="Arial" w:cs="Arial"/>
        </w:rPr>
      </w:pPr>
    </w:p>
    <w:p w14:paraId="49B63B67" w14:textId="4B9351D2" w:rsidR="00AD1107" w:rsidRDefault="00DA300A" w:rsidP="00592988">
      <w:pPr>
        <w:mirrorIndents/>
        <w:jc w:val="both"/>
        <w:rPr>
          <w:rFonts w:ascii="Arial" w:hAnsi="Arial" w:cs="Arial"/>
        </w:rPr>
      </w:pPr>
      <w:r w:rsidRPr="00727ECE">
        <w:rPr>
          <w:rFonts w:ascii="Arial" w:hAnsi="Arial" w:cs="Arial"/>
        </w:rPr>
        <w:lastRenderedPageBreak/>
        <w:t>El proceso de participación</w:t>
      </w:r>
      <w:r w:rsidRPr="00727ECE">
        <w:rPr>
          <w:rFonts w:ascii="Arial" w:hAnsi="Arial" w:cs="Arial"/>
          <w:b/>
        </w:rPr>
        <w:t xml:space="preserve"> </w:t>
      </w:r>
      <w:r w:rsidRPr="00727ECE">
        <w:rPr>
          <w:rFonts w:ascii="Arial" w:hAnsi="Arial" w:cs="Arial"/>
        </w:rPr>
        <w:t xml:space="preserve">que se realizó a través del formulario </w:t>
      </w:r>
      <w:r w:rsidRPr="00727ECE">
        <w:rPr>
          <w:rFonts w:ascii="Arial" w:hAnsi="Arial" w:cs="Arial"/>
          <w:u w:val="single"/>
        </w:rPr>
        <w:t>“Participa en la Formulación de Nuestro Plan Anticorrupción y de Ate</w:t>
      </w:r>
      <w:r w:rsidR="00AD1107">
        <w:rPr>
          <w:rFonts w:ascii="Arial" w:hAnsi="Arial" w:cs="Arial"/>
          <w:u w:val="single"/>
        </w:rPr>
        <w:t>nción a La Ciudadanía -PAAC, 202</w:t>
      </w:r>
      <w:r w:rsidR="00D566C2">
        <w:rPr>
          <w:rFonts w:ascii="Arial" w:hAnsi="Arial" w:cs="Arial"/>
          <w:u w:val="single"/>
        </w:rPr>
        <w:t>1</w:t>
      </w:r>
      <w:r w:rsidRPr="00727ECE">
        <w:rPr>
          <w:rFonts w:ascii="Arial" w:hAnsi="Arial" w:cs="Arial"/>
          <w:u w:val="single"/>
        </w:rPr>
        <w:t xml:space="preserve">”, </w:t>
      </w:r>
      <w:r w:rsidRPr="00727ECE">
        <w:rPr>
          <w:rFonts w:ascii="Arial" w:hAnsi="Arial" w:cs="Arial"/>
        </w:rPr>
        <w:t xml:space="preserve">contó con la contribución de </w:t>
      </w:r>
      <w:r w:rsidR="005E7493">
        <w:rPr>
          <w:rFonts w:ascii="Arial" w:hAnsi="Arial" w:cs="Arial"/>
        </w:rPr>
        <w:t>1</w:t>
      </w:r>
      <w:r w:rsidRPr="00727ECE">
        <w:rPr>
          <w:rFonts w:ascii="Arial" w:hAnsi="Arial" w:cs="Arial"/>
          <w:b/>
        </w:rPr>
        <w:t xml:space="preserve"> persona</w:t>
      </w:r>
      <w:r w:rsidR="005E7493">
        <w:rPr>
          <w:rFonts w:ascii="Arial" w:hAnsi="Arial" w:cs="Arial"/>
        </w:rPr>
        <w:t xml:space="preserve">, </w:t>
      </w:r>
      <w:r w:rsidRPr="00727ECE">
        <w:rPr>
          <w:rFonts w:ascii="Arial" w:hAnsi="Arial" w:cs="Arial"/>
        </w:rPr>
        <w:t>la</w:t>
      </w:r>
      <w:r w:rsidR="005E7493">
        <w:rPr>
          <w:rFonts w:ascii="Arial" w:hAnsi="Arial" w:cs="Arial"/>
        </w:rPr>
        <w:t xml:space="preserve"> </w:t>
      </w:r>
      <w:r w:rsidRPr="00727ECE">
        <w:rPr>
          <w:rFonts w:ascii="Arial" w:hAnsi="Arial" w:cs="Arial"/>
        </w:rPr>
        <w:t>cual</w:t>
      </w:r>
      <w:r w:rsidR="005E7493">
        <w:rPr>
          <w:rFonts w:ascii="Arial" w:hAnsi="Arial" w:cs="Arial"/>
        </w:rPr>
        <w:t xml:space="preserve"> </w:t>
      </w:r>
      <w:r w:rsidRPr="00727ECE">
        <w:rPr>
          <w:rFonts w:ascii="Arial" w:hAnsi="Arial" w:cs="Arial"/>
        </w:rPr>
        <w:t>corresponde a la Ci</w:t>
      </w:r>
      <w:r w:rsidR="005E7493">
        <w:rPr>
          <w:rFonts w:ascii="Arial" w:hAnsi="Arial" w:cs="Arial"/>
        </w:rPr>
        <w:t>udadanía/Usuarios de servicios</w:t>
      </w:r>
      <w:r w:rsidRPr="00727ECE">
        <w:rPr>
          <w:rFonts w:ascii="Arial" w:hAnsi="Arial" w:cs="Arial"/>
        </w:rPr>
        <w:t xml:space="preserve">. </w:t>
      </w:r>
    </w:p>
    <w:p w14:paraId="329FAA21" w14:textId="77777777" w:rsidR="003549F4" w:rsidRPr="003549F4" w:rsidRDefault="003549F4" w:rsidP="00592988">
      <w:pPr>
        <w:mirrorIndents/>
        <w:jc w:val="both"/>
        <w:rPr>
          <w:rFonts w:ascii="Arial" w:hAnsi="Arial" w:cs="Arial"/>
        </w:rPr>
      </w:pPr>
    </w:p>
    <w:p w14:paraId="34F4A32A" w14:textId="6F0A1CAD" w:rsidR="000A299B" w:rsidRDefault="000A299B" w:rsidP="00781CF8">
      <w:pPr>
        <w:contextualSpacing/>
        <w:mirrorIndents/>
        <w:jc w:val="both"/>
        <w:rPr>
          <w:rFonts w:ascii="Arial" w:hAnsi="Arial" w:cs="Arial"/>
        </w:rPr>
      </w:pPr>
      <w:r>
        <w:rPr>
          <w:rFonts w:ascii="Arial" w:hAnsi="Arial" w:cs="Arial"/>
        </w:rPr>
        <w:t xml:space="preserve">A continuación, se relacionan </w:t>
      </w:r>
      <w:r w:rsidRPr="000A299B">
        <w:rPr>
          <w:rFonts w:ascii="Arial" w:hAnsi="Arial" w:cs="Arial"/>
        </w:rPr>
        <w:t xml:space="preserve">las actividades, inquietudes </w:t>
      </w:r>
      <w:r w:rsidR="00781CF8">
        <w:rPr>
          <w:rFonts w:ascii="Arial" w:hAnsi="Arial" w:cs="Arial"/>
        </w:rPr>
        <w:t>y/o</w:t>
      </w:r>
      <w:r w:rsidRPr="000A299B">
        <w:rPr>
          <w:rFonts w:ascii="Arial" w:hAnsi="Arial" w:cs="Arial"/>
        </w:rPr>
        <w:t xml:space="preserve"> recomendaciones </w:t>
      </w:r>
      <w:r w:rsidR="00781CF8">
        <w:rPr>
          <w:rFonts w:ascii="Arial" w:hAnsi="Arial" w:cs="Arial"/>
        </w:rPr>
        <w:t xml:space="preserve">realizadas </w:t>
      </w:r>
      <w:r w:rsidR="00781CF8" w:rsidRPr="00781CF8">
        <w:rPr>
          <w:rFonts w:ascii="Arial" w:hAnsi="Arial" w:cs="Arial"/>
        </w:rPr>
        <w:t>la ciudadanía, usuarios y partes interesadas</w:t>
      </w:r>
      <w:r w:rsidRPr="000A299B">
        <w:rPr>
          <w:rFonts w:ascii="Arial" w:hAnsi="Arial" w:cs="Arial"/>
        </w:rPr>
        <w:t>:</w:t>
      </w:r>
    </w:p>
    <w:p w14:paraId="3DEA40E9" w14:textId="5D5259CA" w:rsidR="00DA300A" w:rsidRDefault="00DA300A" w:rsidP="00592988">
      <w:pPr>
        <w:mirrorIndents/>
        <w:jc w:val="both"/>
        <w:rPr>
          <w:rFonts w:ascii="Arial" w:hAnsi="Arial" w:cs="Arial"/>
          <w:b/>
          <w:i/>
        </w:rPr>
      </w:pPr>
    </w:p>
    <w:tbl>
      <w:tblPr>
        <w:tblStyle w:val="Tablaconcuadrcula"/>
        <w:tblW w:w="5000" w:type="pct"/>
        <w:tblLook w:val="04A0" w:firstRow="1" w:lastRow="0" w:firstColumn="1" w:lastColumn="0" w:noHBand="0" w:noVBand="1"/>
      </w:tblPr>
      <w:tblGrid>
        <w:gridCol w:w="2546"/>
        <w:gridCol w:w="6850"/>
      </w:tblGrid>
      <w:tr w:rsidR="0038239A" w:rsidRPr="002B70E1" w14:paraId="520D150D" w14:textId="77777777" w:rsidTr="00D76F0A">
        <w:trPr>
          <w:trHeight w:val="420"/>
          <w:tblHeader/>
        </w:trPr>
        <w:tc>
          <w:tcPr>
            <w:tcW w:w="1355" w:type="pct"/>
            <w:shd w:val="clear" w:color="auto" w:fill="4BACC6" w:themeFill="accent5"/>
            <w:vAlign w:val="center"/>
          </w:tcPr>
          <w:p w14:paraId="18D437D9" w14:textId="47A32FD1" w:rsidR="0038239A" w:rsidRPr="002B70E1" w:rsidRDefault="0038239A" w:rsidP="00403E70">
            <w:pPr>
              <w:mirrorIndents/>
              <w:jc w:val="center"/>
              <w:rPr>
                <w:rFonts w:ascii="Arial" w:hAnsi="Arial" w:cs="Arial"/>
                <w:b/>
                <w:sz w:val="16"/>
                <w:szCs w:val="16"/>
              </w:rPr>
            </w:pPr>
            <w:r w:rsidRPr="002B70E1">
              <w:rPr>
                <w:rFonts w:ascii="Arial" w:hAnsi="Arial" w:cs="Arial"/>
                <w:b/>
                <w:sz w:val="16"/>
                <w:szCs w:val="16"/>
              </w:rPr>
              <w:t>COMPONENTE</w:t>
            </w:r>
          </w:p>
        </w:tc>
        <w:tc>
          <w:tcPr>
            <w:tcW w:w="3645" w:type="pct"/>
            <w:shd w:val="clear" w:color="auto" w:fill="4BACC6" w:themeFill="accent5"/>
            <w:vAlign w:val="center"/>
          </w:tcPr>
          <w:p w14:paraId="206F47C4" w14:textId="7D5E90D6" w:rsidR="0038239A" w:rsidRPr="002B70E1" w:rsidRDefault="0038239A" w:rsidP="00403E70">
            <w:pPr>
              <w:mirrorIndents/>
              <w:jc w:val="center"/>
              <w:rPr>
                <w:rFonts w:ascii="Arial" w:hAnsi="Arial" w:cs="Arial"/>
                <w:b/>
                <w:sz w:val="16"/>
                <w:szCs w:val="16"/>
              </w:rPr>
            </w:pPr>
            <w:r w:rsidRPr="002B70E1">
              <w:rPr>
                <w:rFonts w:ascii="Arial" w:hAnsi="Arial" w:cs="Arial"/>
                <w:b/>
                <w:sz w:val="16"/>
                <w:szCs w:val="16"/>
              </w:rPr>
              <w:t>ACTIVIDAD, INQUIETUD Y/O RECOMENDACIÓN</w:t>
            </w:r>
          </w:p>
        </w:tc>
      </w:tr>
      <w:tr w:rsidR="0038239A" w:rsidRPr="002B70E1" w14:paraId="0D8B2521" w14:textId="77777777" w:rsidTr="00D76F0A">
        <w:tc>
          <w:tcPr>
            <w:tcW w:w="1355" w:type="pct"/>
            <w:vAlign w:val="center"/>
          </w:tcPr>
          <w:p w14:paraId="5AED7B7F" w14:textId="73916F47" w:rsidR="0038239A" w:rsidRPr="00D76F0A" w:rsidRDefault="0038239A" w:rsidP="00403E70">
            <w:pPr>
              <w:mirrorIndents/>
              <w:jc w:val="both"/>
              <w:rPr>
                <w:rFonts w:ascii="Arial" w:hAnsi="Arial" w:cs="Arial"/>
                <w:color w:val="000000"/>
                <w:shd w:val="clear" w:color="auto" w:fill="FFFFFF"/>
              </w:rPr>
            </w:pPr>
            <w:r w:rsidRPr="00D76F0A">
              <w:rPr>
                <w:rFonts w:ascii="Arial" w:hAnsi="Arial" w:cs="Arial"/>
                <w:color w:val="000000"/>
                <w:shd w:val="clear" w:color="auto" w:fill="FFFFFF"/>
              </w:rPr>
              <w:t>Riesgos de corrupción</w:t>
            </w:r>
          </w:p>
        </w:tc>
        <w:tc>
          <w:tcPr>
            <w:tcW w:w="3645" w:type="pct"/>
          </w:tcPr>
          <w:p w14:paraId="63A7A6EE" w14:textId="602935BF" w:rsidR="0038239A" w:rsidRPr="002B70E1" w:rsidRDefault="005E7493" w:rsidP="00403E70">
            <w:pPr>
              <w:mirrorIndents/>
              <w:jc w:val="both"/>
              <w:rPr>
                <w:rFonts w:ascii="Arial" w:hAnsi="Arial" w:cs="Arial"/>
                <w:sz w:val="16"/>
                <w:szCs w:val="16"/>
              </w:rPr>
            </w:pPr>
            <w:r>
              <w:rPr>
                <w:rFonts w:ascii="Arial" w:hAnsi="Arial" w:cs="Arial"/>
                <w:color w:val="202124"/>
                <w:spacing w:val="3"/>
                <w:sz w:val="21"/>
                <w:szCs w:val="21"/>
                <w:shd w:val="clear" w:color="auto" w:fill="F8F9FA"/>
              </w:rPr>
              <w:t>Informar a la comunidad cuando se presente alguna novedad o queja con respecto a la corrupción que puede haber en el instituto.</w:t>
            </w:r>
            <w:r w:rsidR="0038239A" w:rsidRPr="002B70E1">
              <w:rPr>
                <w:rFonts w:ascii="Arial" w:hAnsi="Arial" w:cs="Arial"/>
                <w:sz w:val="16"/>
                <w:szCs w:val="16"/>
              </w:rPr>
              <w:t xml:space="preserve"> </w:t>
            </w:r>
          </w:p>
        </w:tc>
      </w:tr>
      <w:tr w:rsidR="0038239A" w:rsidRPr="002B70E1" w14:paraId="13650ED7" w14:textId="77777777" w:rsidTr="00D76F0A">
        <w:tc>
          <w:tcPr>
            <w:tcW w:w="1355" w:type="pct"/>
          </w:tcPr>
          <w:p w14:paraId="7FD4D19F" w14:textId="34A9FAAD" w:rsidR="0038239A" w:rsidRPr="00D76F0A" w:rsidRDefault="0038239A" w:rsidP="002B70E1">
            <w:pPr>
              <w:mirrorIndents/>
              <w:jc w:val="both"/>
              <w:rPr>
                <w:rFonts w:ascii="Arial" w:hAnsi="Arial" w:cs="Arial"/>
                <w:color w:val="000000"/>
                <w:shd w:val="clear" w:color="auto" w:fill="FFFFFF"/>
              </w:rPr>
            </w:pPr>
            <w:r w:rsidRPr="00D76F0A">
              <w:rPr>
                <w:rFonts w:ascii="Arial" w:hAnsi="Arial" w:cs="Arial"/>
                <w:color w:val="000000"/>
                <w:shd w:val="clear" w:color="auto" w:fill="FFFFFF"/>
              </w:rPr>
              <w:t>Racionalización de Trámites</w:t>
            </w:r>
          </w:p>
        </w:tc>
        <w:tc>
          <w:tcPr>
            <w:tcW w:w="3645" w:type="pct"/>
            <w:vAlign w:val="center"/>
          </w:tcPr>
          <w:p w14:paraId="227AB102" w14:textId="6B9BF7E5" w:rsidR="0038239A" w:rsidRPr="002B70E1" w:rsidRDefault="00D76F0A" w:rsidP="002B70E1">
            <w:pPr>
              <w:mirrorIndents/>
              <w:jc w:val="both"/>
              <w:rPr>
                <w:rFonts w:ascii="Arial" w:hAnsi="Arial" w:cs="Arial"/>
                <w:b/>
                <w:i/>
                <w:sz w:val="16"/>
                <w:szCs w:val="16"/>
              </w:rPr>
            </w:pPr>
            <w:r>
              <w:rPr>
                <w:rFonts w:ascii="Arial" w:hAnsi="Arial" w:cs="Arial"/>
                <w:color w:val="202124"/>
                <w:spacing w:val="3"/>
                <w:sz w:val="21"/>
                <w:szCs w:val="21"/>
                <w:shd w:val="clear" w:color="auto" w:fill="F8F9FA"/>
              </w:rPr>
              <w:t>Informar claramente cuál es el tiempo para cada uno de los trámites.</w:t>
            </w:r>
          </w:p>
        </w:tc>
      </w:tr>
      <w:tr w:rsidR="0038239A" w:rsidRPr="002B70E1" w14:paraId="38A16DC4" w14:textId="77777777" w:rsidTr="00D76F0A">
        <w:tc>
          <w:tcPr>
            <w:tcW w:w="1355" w:type="pct"/>
            <w:vAlign w:val="center"/>
          </w:tcPr>
          <w:p w14:paraId="20B486DB" w14:textId="0BA7B205" w:rsidR="0038239A" w:rsidRPr="00D76F0A" w:rsidRDefault="0038239A" w:rsidP="002B70E1">
            <w:pPr>
              <w:mirrorIndents/>
              <w:jc w:val="both"/>
              <w:rPr>
                <w:rFonts w:ascii="Arial" w:hAnsi="Arial" w:cs="Arial"/>
                <w:color w:val="000000"/>
                <w:shd w:val="clear" w:color="auto" w:fill="FFFFFF"/>
              </w:rPr>
            </w:pPr>
            <w:r w:rsidRPr="00D76F0A">
              <w:rPr>
                <w:rFonts w:ascii="Arial" w:hAnsi="Arial" w:cs="Arial"/>
                <w:color w:val="000000"/>
                <w:shd w:val="clear" w:color="auto" w:fill="FFFFFF"/>
              </w:rPr>
              <w:t>Rendición de cuentas, control social y participación ciudadana</w:t>
            </w:r>
          </w:p>
        </w:tc>
        <w:tc>
          <w:tcPr>
            <w:tcW w:w="3645" w:type="pct"/>
          </w:tcPr>
          <w:p w14:paraId="48A647B7" w14:textId="47E6F04E" w:rsidR="0038239A" w:rsidRPr="002B70E1" w:rsidRDefault="00D76F0A" w:rsidP="002B70E1">
            <w:pPr>
              <w:mirrorIndents/>
              <w:jc w:val="both"/>
              <w:rPr>
                <w:rFonts w:ascii="Arial" w:hAnsi="Arial" w:cs="Arial"/>
                <w:color w:val="000000"/>
                <w:sz w:val="16"/>
                <w:szCs w:val="16"/>
              </w:rPr>
            </w:pPr>
            <w:r>
              <w:rPr>
                <w:rFonts w:ascii="Arial" w:hAnsi="Arial" w:cs="Arial"/>
                <w:color w:val="202124"/>
                <w:spacing w:val="3"/>
                <w:sz w:val="21"/>
                <w:szCs w:val="21"/>
                <w:shd w:val="clear" w:color="auto" w:fill="F8F9FA"/>
              </w:rPr>
              <w:t>Ninguna</w:t>
            </w:r>
            <w:r w:rsidR="0038239A" w:rsidRPr="002B70E1">
              <w:rPr>
                <w:rFonts w:ascii="Arial" w:hAnsi="Arial" w:cs="Arial"/>
                <w:color w:val="000000"/>
                <w:sz w:val="16"/>
                <w:szCs w:val="16"/>
              </w:rPr>
              <w:t xml:space="preserve"> </w:t>
            </w:r>
          </w:p>
        </w:tc>
      </w:tr>
      <w:tr w:rsidR="0038239A" w:rsidRPr="002B70E1" w14:paraId="18983E00" w14:textId="77777777" w:rsidTr="00D76F0A">
        <w:tc>
          <w:tcPr>
            <w:tcW w:w="1355" w:type="pct"/>
            <w:vAlign w:val="center"/>
          </w:tcPr>
          <w:p w14:paraId="52823899" w14:textId="33FB8C36" w:rsidR="0038239A" w:rsidRPr="00D76F0A" w:rsidRDefault="0038239A" w:rsidP="002B70E1">
            <w:pPr>
              <w:mirrorIndents/>
              <w:jc w:val="both"/>
              <w:rPr>
                <w:rFonts w:ascii="Arial" w:hAnsi="Arial" w:cs="Arial"/>
                <w:color w:val="000000"/>
                <w:shd w:val="clear" w:color="auto" w:fill="FFFFFF"/>
              </w:rPr>
            </w:pPr>
            <w:r w:rsidRPr="00D76F0A">
              <w:rPr>
                <w:rFonts w:ascii="Arial" w:hAnsi="Arial" w:cs="Arial"/>
                <w:color w:val="000000"/>
                <w:shd w:val="clear" w:color="auto" w:fill="FFFFFF"/>
              </w:rPr>
              <w:t>Atención a la ciudadanía</w:t>
            </w:r>
          </w:p>
        </w:tc>
        <w:tc>
          <w:tcPr>
            <w:tcW w:w="3645" w:type="pct"/>
          </w:tcPr>
          <w:p w14:paraId="68C21A66" w14:textId="51844199" w:rsidR="0038239A" w:rsidRPr="002B70E1" w:rsidRDefault="00D76F0A" w:rsidP="002B70E1">
            <w:pPr>
              <w:mirrorIndents/>
              <w:jc w:val="both"/>
              <w:rPr>
                <w:rFonts w:ascii="Arial" w:hAnsi="Arial" w:cs="Arial"/>
                <w:color w:val="000000"/>
                <w:sz w:val="16"/>
                <w:szCs w:val="16"/>
              </w:rPr>
            </w:pPr>
            <w:r>
              <w:rPr>
                <w:rFonts w:ascii="Arial" w:hAnsi="Arial" w:cs="Arial"/>
                <w:color w:val="202124"/>
                <w:spacing w:val="3"/>
                <w:sz w:val="21"/>
                <w:szCs w:val="21"/>
                <w:shd w:val="clear" w:color="auto" w:fill="F8F9FA"/>
              </w:rPr>
              <w:t>Mejorar la página de internet para que sea más clara la consulta</w:t>
            </w:r>
            <w:r w:rsidR="0038239A" w:rsidRPr="002B70E1">
              <w:rPr>
                <w:rFonts w:ascii="Arial" w:hAnsi="Arial" w:cs="Arial"/>
                <w:color w:val="000000"/>
                <w:sz w:val="16"/>
                <w:szCs w:val="16"/>
              </w:rPr>
              <w:t xml:space="preserve"> </w:t>
            </w:r>
          </w:p>
        </w:tc>
      </w:tr>
      <w:tr w:rsidR="0038239A" w:rsidRPr="002B70E1" w14:paraId="34318B40" w14:textId="77777777" w:rsidTr="00D76F0A">
        <w:trPr>
          <w:trHeight w:val="317"/>
        </w:trPr>
        <w:tc>
          <w:tcPr>
            <w:tcW w:w="1355" w:type="pct"/>
            <w:vAlign w:val="center"/>
          </w:tcPr>
          <w:p w14:paraId="72DEB375" w14:textId="6E734A25" w:rsidR="0038239A" w:rsidRPr="00D76F0A" w:rsidRDefault="0038239A" w:rsidP="002B70E1">
            <w:pPr>
              <w:mirrorIndents/>
              <w:jc w:val="both"/>
              <w:rPr>
                <w:rFonts w:ascii="Arial" w:hAnsi="Arial" w:cs="Arial"/>
                <w:color w:val="000000"/>
                <w:shd w:val="clear" w:color="auto" w:fill="FFFFFF"/>
              </w:rPr>
            </w:pPr>
            <w:r w:rsidRPr="00D76F0A">
              <w:rPr>
                <w:rFonts w:ascii="Arial" w:hAnsi="Arial" w:cs="Arial"/>
                <w:color w:val="000000"/>
                <w:shd w:val="clear" w:color="auto" w:fill="FFFFFF"/>
              </w:rPr>
              <w:t>Transparencia y Acceso a la Información Pública</w:t>
            </w:r>
          </w:p>
        </w:tc>
        <w:tc>
          <w:tcPr>
            <w:tcW w:w="3645" w:type="pct"/>
          </w:tcPr>
          <w:p w14:paraId="64978939" w14:textId="79FA01D5" w:rsidR="0038239A" w:rsidRPr="002B70E1" w:rsidRDefault="00D76F0A" w:rsidP="002B70E1">
            <w:pPr>
              <w:mirrorIndents/>
              <w:jc w:val="both"/>
              <w:rPr>
                <w:rFonts w:ascii="Arial" w:hAnsi="Arial" w:cs="Arial"/>
                <w:color w:val="000000"/>
                <w:sz w:val="16"/>
                <w:szCs w:val="16"/>
              </w:rPr>
            </w:pPr>
            <w:r>
              <w:rPr>
                <w:rFonts w:ascii="Arial" w:hAnsi="Arial" w:cs="Arial"/>
                <w:color w:val="202124"/>
                <w:spacing w:val="3"/>
                <w:sz w:val="21"/>
                <w:szCs w:val="21"/>
                <w:shd w:val="clear" w:color="auto" w:fill="FFFFFF"/>
              </w:rPr>
              <w:t>Aún no hay respuestas para esta pregunta.</w:t>
            </w:r>
          </w:p>
        </w:tc>
      </w:tr>
      <w:tr w:rsidR="00D76F0A" w:rsidRPr="002B70E1" w14:paraId="328F0603" w14:textId="77777777" w:rsidTr="00D76F0A">
        <w:trPr>
          <w:trHeight w:val="317"/>
        </w:trPr>
        <w:tc>
          <w:tcPr>
            <w:tcW w:w="1355" w:type="pct"/>
            <w:vAlign w:val="center"/>
          </w:tcPr>
          <w:p w14:paraId="36B8C3F3" w14:textId="77777777" w:rsidR="00D76F0A" w:rsidRPr="00D76F0A" w:rsidRDefault="00D76F0A" w:rsidP="00D76F0A">
            <w:pPr>
              <w:mirrorIndents/>
              <w:jc w:val="both"/>
              <w:rPr>
                <w:rFonts w:ascii="Arial" w:hAnsi="Arial" w:cs="Arial"/>
                <w:color w:val="000000"/>
                <w:shd w:val="clear" w:color="auto" w:fill="FFFFFF"/>
              </w:rPr>
            </w:pPr>
            <w:r w:rsidRPr="00D76F0A">
              <w:rPr>
                <w:rFonts w:ascii="Arial" w:hAnsi="Arial" w:cs="Arial"/>
                <w:color w:val="000000"/>
                <w:shd w:val="clear" w:color="auto" w:fill="FFFFFF"/>
              </w:rPr>
              <w:t xml:space="preserve">Iniciativas adicionales </w:t>
            </w:r>
          </w:p>
          <w:p w14:paraId="51080BB6" w14:textId="77777777" w:rsidR="00D76F0A" w:rsidRPr="002B70E1" w:rsidRDefault="00D76F0A" w:rsidP="002B70E1">
            <w:pPr>
              <w:mirrorIndents/>
              <w:jc w:val="both"/>
              <w:rPr>
                <w:rFonts w:ascii="Arial" w:hAnsi="Arial" w:cs="Arial"/>
                <w:color w:val="000000"/>
                <w:sz w:val="16"/>
                <w:szCs w:val="16"/>
              </w:rPr>
            </w:pPr>
          </w:p>
        </w:tc>
        <w:tc>
          <w:tcPr>
            <w:tcW w:w="3645" w:type="pct"/>
          </w:tcPr>
          <w:p w14:paraId="3CB623FA" w14:textId="6149DD1B" w:rsidR="00D76F0A" w:rsidRDefault="00D76F0A" w:rsidP="002B70E1">
            <w:pPr>
              <w:mirrorIndents/>
              <w:jc w:val="both"/>
              <w:rPr>
                <w:rFonts w:ascii="Arial" w:hAnsi="Arial" w:cs="Arial"/>
                <w:color w:val="202124"/>
                <w:spacing w:val="3"/>
                <w:sz w:val="21"/>
                <w:szCs w:val="21"/>
                <w:shd w:val="clear" w:color="auto" w:fill="FFFFFF"/>
              </w:rPr>
            </w:pPr>
            <w:r>
              <w:rPr>
                <w:rFonts w:ascii="Arial" w:hAnsi="Arial" w:cs="Arial"/>
                <w:color w:val="202124"/>
                <w:spacing w:val="3"/>
                <w:sz w:val="21"/>
                <w:szCs w:val="21"/>
                <w:shd w:val="clear" w:color="auto" w:fill="FFFFFF"/>
              </w:rPr>
              <w:t>Aún no hay respuestas para esta pregunta.</w:t>
            </w:r>
          </w:p>
        </w:tc>
      </w:tr>
    </w:tbl>
    <w:p w14:paraId="08F68683" w14:textId="77777777" w:rsidR="00403E70" w:rsidRDefault="00403E70" w:rsidP="00592988">
      <w:pPr>
        <w:mirrorIndents/>
        <w:jc w:val="both"/>
        <w:rPr>
          <w:rFonts w:ascii="Arial" w:hAnsi="Arial" w:cs="Arial"/>
          <w:b/>
          <w:i/>
        </w:rPr>
      </w:pPr>
    </w:p>
    <w:p w14:paraId="48E04F73" w14:textId="77777777" w:rsidR="004718A8" w:rsidRDefault="004718A8" w:rsidP="00592988">
      <w:pPr>
        <w:mirrorIndents/>
        <w:jc w:val="both"/>
        <w:rPr>
          <w:rFonts w:ascii="Arial" w:hAnsi="Arial" w:cs="Arial"/>
          <w:b/>
          <w:i/>
        </w:rPr>
      </w:pPr>
    </w:p>
    <w:p w14:paraId="10CAA31D" w14:textId="6E7ED415" w:rsidR="004718A8" w:rsidRPr="00AD4180" w:rsidRDefault="004718A8" w:rsidP="00541C22">
      <w:pPr>
        <w:pStyle w:val="Ttulo1"/>
        <w:numPr>
          <w:ilvl w:val="3"/>
          <w:numId w:val="37"/>
        </w:numPr>
        <w:spacing w:before="0"/>
        <w:jc w:val="both"/>
        <w:rPr>
          <w:rFonts w:ascii="Arial" w:hAnsi="Arial" w:cs="Arial"/>
          <w:color w:val="0D0D0D" w:themeColor="text1" w:themeTint="F2"/>
          <w:sz w:val="24"/>
          <w:szCs w:val="24"/>
        </w:rPr>
      </w:pPr>
      <w:bookmarkStart w:id="24" w:name="_Toc75964165"/>
      <w:r>
        <w:rPr>
          <w:rFonts w:ascii="Arial" w:hAnsi="Arial" w:cs="Arial"/>
          <w:color w:val="0D0D0D" w:themeColor="text1" w:themeTint="F2"/>
          <w:sz w:val="24"/>
          <w:szCs w:val="24"/>
        </w:rPr>
        <w:t>Presentación y aprobación del Plan</w:t>
      </w:r>
      <w:bookmarkEnd w:id="24"/>
    </w:p>
    <w:p w14:paraId="448DD002" w14:textId="77777777" w:rsidR="00403E70" w:rsidRDefault="00403E70" w:rsidP="00592988">
      <w:pPr>
        <w:mirrorIndents/>
        <w:jc w:val="both"/>
        <w:rPr>
          <w:rFonts w:ascii="Arial" w:hAnsi="Arial" w:cs="Arial"/>
          <w:b/>
          <w:i/>
        </w:rPr>
      </w:pPr>
    </w:p>
    <w:p w14:paraId="129B1335" w14:textId="538AD028" w:rsidR="004718A8" w:rsidRPr="004718A8" w:rsidRDefault="004718A8" w:rsidP="00592988">
      <w:pPr>
        <w:mirrorIndents/>
        <w:jc w:val="both"/>
        <w:rPr>
          <w:rFonts w:ascii="Arial" w:hAnsi="Arial" w:cs="Arial"/>
        </w:rPr>
      </w:pPr>
      <w:r w:rsidRPr="004718A8">
        <w:rPr>
          <w:rFonts w:ascii="Arial" w:hAnsi="Arial" w:cs="Arial"/>
        </w:rPr>
        <w:t>En sesión No. 01 del 28 de enero de 202</w:t>
      </w:r>
      <w:r w:rsidR="00D76F0A">
        <w:rPr>
          <w:rFonts w:ascii="Arial" w:hAnsi="Arial" w:cs="Arial"/>
        </w:rPr>
        <w:t>1</w:t>
      </w:r>
      <w:r>
        <w:rPr>
          <w:rFonts w:ascii="Arial" w:hAnsi="Arial" w:cs="Arial"/>
        </w:rPr>
        <w:t>, se llevó a cabo la presentación del Plan Anticorrupción y de Atención a la Ciudadanía –PAAC, el cual fue aprobado por los directivos presentes.</w:t>
      </w:r>
    </w:p>
    <w:p w14:paraId="6CEB0FD0" w14:textId="77777777" w:rsidR="004718A8" w:rsidRDefault="004718A8" w:rsidP="00592988">
      <w:pPr>
        <w:mirrorIndents/>
        <w:jc w:val="both"/>
        <w:rPr>
          <w:rFonts w:ascii="Arial" w:hAnsi="Arial" w:cs="Arial"/>
          <w:b/>
          <w:i/>
        </w:rPr>
      </w:pPr>
    </w:p>
    <w:p w14:paraId="2E995EB7" w14:textId="77777777" w:rsidR="004718A8" w:rsidRPr="00781CF8" w:rsidRDefault="004718A8" w:rsidP="00592988">
      <w:pPr>
        <w:mirrorIndents/>
        <w:jc w:val="both"/>
        <w:rPr>
          <w:rFonts w:ascii="Arial" w:hAnsi="Arial" w:cs="Arial"/>
          <w:b/>
          <w:i/>
        </w:rPr>
      </w:pPr>
    </w:p>
    <w:p w14:paraId="57526D28" w14:textId="77777777" w:rsidR="00DA300A" w:rsidRPr="00AD4180"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5" w:name="_Toc75964166"/>
      <w:r w:rsidRPr="00AD4180">
        <w:rPr>
          <w:rFonts w:ascii="Arial" w:hAnsi="Arial" w:cs="Arial"/>
          <w:color w:val="0D0D0D" w:themeColor="text1" w:themeTint="F2"/>
          <w:sz w:val="24"/>
          <w:szCs w:val="24"/>
        </w:rPr>
        <w:t>Monitoreo y Seguimiento</w:t>
      </w:r>
      <w:bookmarkEnd w:id="25"/>
    </w:p>
    <w:p w14:paraId="1032895A" w14:textId="77777777" w:rsidR="00DA300A" w:rsidRPr="00727ECE" w:rsidRDefault="00DA300A" w:rsidP="00592988">
      <w:pPr>
        <w:contextualSpacing/>
        <w:mirrorIndents/>
        <w:rPr>
          <w:rFonts w:ascii="Arial" w:hAnsi="Arial" w:cs="Arial"/>
        </w:rPr>
      </w:pPr>
    </w:p>
    <w:p w14:paraId="7DCBF1CC" w14:textId="77777777" w:rsidR="00DA300A" w:rsidRPr="00727ECE" w:rsidRDefault="00DA300A" w:rsidP="00592988">
      <w:pPr>
        <w:contextualSpacing/>
        <w:mirrorIndents/>
        <w:jc w:val="both"/>
        <w:rPr>
          <w:rFonts w:ascii="Arial" w:hAnsi="Arial" w:cs="Arial"/>
        </w:rPr>
      </w:pPr>
      <w:r w:rsidRPr="00727ECE">
        <w:rPr>
          <w:rFonts w:ascii="Arial" w:hAnsi="Arial" w:cs="Arial"/>
        </w:rPr>
        <w:t>La Oficina Asesora de Planeación será la encargada de coordinar el monitoreo permanentemente de las actividades establecidas en cada uno de los componentes del Plan Anticorrupción y de Atención al Ciudadano, en conjunto con los líderes y responsables de los equipos de las dependencias del IDPC.</w:t>
      </w:r>
    </w:p>
    <w:p w14:paraId="1408107B" w14:textId="77777777" w:rsidR="00DA300A" w:rsidRPr="00727ECE" w:rsidRDefault="00DA300A" w:rsidP="00592988">
      <w:pPr>
        <w:contextualSpacing/>
        <w:mirrorIndents/>
        <w:jc w:val="both"/>
        <w:rPr>
          <w:rFonts w:ascii="Arial" w:hAnsi="Arial" w:cs="Arial"/>
        </w:rPr>
      </w:pPr>
    </w:p>
    <w:p w14:paraId="146CEB6B" w14:textId="77777777" w:rsidR="00DA300A" w:rsidRPr="00727ECE" w:rsidRDefault="00DA300A" w:rsidP="00592988">
      <w:pPr>
        <w:contextualSpacing/>
        <w:mirrorIndents/>
        <w:jc w:val="both"/>
        <w:rPr>
          <w:rFonts w:ascii="Arial" w:hAnsi="Arial" w:cs="Arial"/>
        </w:rPr>
      </w:pPr>
      <w:r w:rsidRPr="00727ECE">
        <w:rPr>
          <w:rFonts w:ascii="Arial" w:hAnsi="Arial" w:cs="Arial"/>
        </w:rPr>
        <w:t>El equipo de la Oficina Asesora de Planeación realizará una mesa de difusión y sensibilización del plan de acción del Plan Anticorrupción y de Atención al Ciudadano, con los funcionarios y contratistas responsables de llevar acabo las actividades establecidas, así mismo informará el profesional que realizará el monitoreo y las fechas máximas de entrega de información, para su posterior entrega a la Asesoría de Control Interno.</w:t>
      </w:r>
    </w:p>
    <w:p w14:paraId="31902C35" w14:textId="77777777" w:rsidR="00DA300A" w:rsidRPr="00727ECE" w:rsidRDefault="00DA300A" w:rsidP="00592988">
      <w:pPr>
        <w:contextualSpacing/>
        <w:mirrorIndents/>
        <w:jc w:val="both"/>
        <w:rPr>
          <w:rFonts w:ascii="Arial" w:hAnsi="Arial" w:cs="Arial"/>
        </w:rPr>
      </w:pPr>
    </w:p>
    <w:p w14:paraId="02FCB9E9" w14:textId="0C070F17" w:rsidR="00DA300A" w:rsidRPr="00727ECE" w:rsidRDefault="00DA300A" w:rsidP="00592988">
      <w:pPr>
        <w:contextualSpacing/>
        <w:mirrorIndents/>
        <w:jc w:val="both"/>
        <w:rPr>
          <w:rFonts w:ascii="Arial" w:hAnsi="Arial" w:cs="Arial"/>
        </w:rPr>
      </w:pPr>
      <w:r w:rsidRPr="00727ECE">
        <w:rPr>
          <w:rFonts w:ascii="Arial" w:hAnsi="Arial" w:cs="Arial"/>
        </w:rPr>
        <w:t xml:space="preserve">El seguimiento será efectuado por la Asesoría de Control Interno tres veces al año, con </w:t>
      </w:r>
      <w:r w:rsidR="00FD6904">
        <w:rPr>
          <w:rFonts w:ascii="Arial" w:hAnsi="Arial" w:cs="Arial"/>
        </w:rPr>
        <w:t>corte al 31 de diciembre de 20</w:t>
      </w:r>
      <w:r w:rsidR="003A15B4">
        <w:rPr>
          <w:rFonts w:ascii="Arial" w:hAnsi="Arial" w:cs="Arial"/>
        </w:rPr>
        <w:t>20</w:t>
      </w:r>
      <w:r w:rsidRPr="00727ECE">
        <w:rPr>
          <w:rFonts w:ascii="Arial" w:hAnsi="Arial" w:cs="Arial"/>
        </w:rPr>
        <w:t>, el 30 de abril y el 31 de agosto</w:t>
      </w:r>
      <w:r w:rsidR="00FD6904">
        <w:rPr>
          <w:rFonts w:ascii="Arial" w:hAnsi="Arial" w:cs="Arial"/>
        </w:rPr>
        <w:t xml:space="preserve"> de 202</w:t>
      </w:r>
      <w:r w:rsidR="003A15B4">
        <w:rPr>
          <w:rFonts w:ascii="Arial" w:hAnsi="Arial" w:cs="Arial"/>
        </w:rPr>
        <w:t>1</w:t>
      </w:r>
      <w:r w:rsidRPr="00727ECE">
        <w:rPr>
          <w:rFonts w:ascii="Arial" w:hAnsi="Arial" w:cs="Arial"/>
        </w:rPr>
        <w:t xml:space="preserve">. Posteriormente, publicará en los primeros diez (10) días hábiles del mes de </w:t>
      </w:r>
      <w:r w:rsidR="004718A8">
        <w:rPr>
          <w:rFonts w:ascii="Arial" w:hAnsi="Arial" w:cs="Arial"/>
        </w:rPr>
        <w:t>enero, mayo y septiembre de 202</w:t>
      </w:r>
      <w:r w:rsidR="003A15B4">
        <w:rPr>
          <w:rFonts w:ascii="Arial" w:hAnsi="Arial" w:cs="Arial"/>
        </w:rPr>
        <w:t>1</w:t>
      </w:r>
      <w:r w:rsidRPr="00727ECE">
        <w:rPr>
          <w:rFonts w:ascii="Arial" w:hAnsi="Arial" w:cs="Arial"/>
        </w:rPr>
        <w:t>, el respectivo seguimiento en la página web de la entidad.</w:t>
      </w:r>
    </w:p>
    <w:p w14:paraId="3474CC27" w14:textId="77777777" w:rsidR="00DA300A" w:rsidRPr="00727ECE" w:rsidRDefault="00DA300A" w:rsidP="00592988">
      <w:pPr>
        <w:contextualSpacing/>
        <w:mirrorIndents/>
        <w:jc w:val="both"/>
        <w:rPr>
          <w:rFonts w:ascii="Arial" w:hAnsi="Arial" w:cs="Arial"/>
        </w:rPr>
      </w:pPr>
    </w:p>
    <w:p w14:paraId="7FC8C9F6" w14:textId="0EE1E71A" w:rsidR="00DA300A" w:rsidRPr="00727ECE" w:rsidRDefault="00DA300A" w:rsidP="00592988">
      <w:pPr>
        <w:contextualSpacing/>
        <w:mirrorIndents/>
        <w:jc w:val="both"/>
        <w:rPr>
          <w:rFonts w:ascii="Arial" w:hAnsi="Arial" w:cs="Arial"/>
        </w:rPr>
      </w:pPr>
      <w:r w:rsidRPr="00727ECE">
        <w:rPr>
          <w:rFonts w:ascii="Arial" w:hAnsi="Arial" w:cs="Arial"/>
        </w:rPr>
        <w:t xml:space="preserve">El seguimiento con </w:t>
      </w:r>
      <w:r w:rsidR="003A15B4">
        <w:rPr>
          <w:rFonts w:ascii="Arial" w:hAnsi="Arial" w:cs="Arial"/>
        </w:rPr>
        <w:t>corte al 31 de diciembre de 2021</w:t>
      </w:r>
      <w:r w:rsidR="004718A8">
        <w:rPr>
          <w:rFonts w:ascii="Arial" w:hAnsi="Arial" w:cs="Arial"/>
        </w:rPr>
        <w:t>, se realiz</w:t>
      </w:r>
      <w:r w:rsidR="00D51D03">
        <w:rPr>
          <w:rFonts w:ascii="Arial" w:hAnsi="Arial" w:cs="Arial"/>
        </w:rPr>
        <w:t>ó</w:t>
      </w:r>
      <w:r w:rsidR="004718A8">
        <w:rPr>
          <w:rFonts w:ascii="Arial" w:hAnsi="Arial" w:cs="Arial"/>
        </w:rPr>
        <w:t xml:space="preserve"> el</w:t>
      </w:r>
      <w:r w:rsidRPr="00727ECE">
        <w:rPr>
          <w:rFonts w:ascii="Arial" w:hAnsi="Arial" w:cs="Arial"/>
        </w:rPr>
        <w:t xml:space="preserve"> </w:t>
      </w:r>
      <w:r w:rsidR="004718A8">
        <w:rPr>
          <w:rFonts w:ascii="Arial" w:hAnsi="Arial" w:cs="Arial"/>
        </w:rPr>
        <w:t>1</w:t>
      </w:r>
      <w:r w:rsidR="00356541">
        <w:rPr>
          <w:rFonts w:ascii="Arial" w:hAnsi="Arial" w:cs="Arial"/>
        </w:rPr>
        <w:t>7</w:t>
      </w:r>
      <w:r w:rsidR="004718A8">
        <w:rPr>
          <w:rFonts w:ascii="Arial" w:hAnsi="Arial" w:cs="Arial"/>
        </w:rPr>
        <w:t xml:space="preserve"> de </w:t>
      </w:r>
      <w:r w:rsidRPr="00727ECE">
        <w:rPr>
          <w:rFonts w:ascii="Arial" w:hAnsi="Arial" w:cs="Arial"/>
        </w:rPr>
        <w:t>enero de 202</w:t>
      </w:r>
      <w:r w:rsidR="00356541">
        <w:rPr>
          <w:rFonts w:ascii="Arial" w:hAnsi="Arial" w:cs="Arial"/>
        </w:rPr>
        <w:t>2</w:t>
      </w:r>
      <w:r w:rsidRPr="00727ECE">
        <w:rPr>
          <w:rFonts w:ascii="Arial" w:hAnsi="Arial" w:cs="Arial"/>
        </w:rPr>
        <w:t xml:space="preserve">, siendo publicado </w:t>
      </w:r>
      <w:r w:rsidR="004718A8">
        <w:rPr>
          <w:rFonts w:ascii="Arial" w:hAnsi="Arial" w:cs="Arial"/>
        </w:rPr>
        <w:t xml:space="preserve">dentro de </w:t>
      </w:r>
      <w:r w:rsidRPr="00727ECE">
        <w:rPr>
          <w:rFonts w:ascii="Arial" w:hAnsi="Arial" w:cs="Arial"/>
        </w:rPr>
        <w:t>los primeros diez (10) días hábiles del mes.</w:t>
      </w:r>
    </w:p>
    <w:p w14:paraId="54F8D262" w14:textId="77777777" w:rsidR="00DA300A" w:rsidRDefault="00DA300A" w:rsidP="00592988">
      <w:pPr>
        <w:mirrorIndents/>
        <w:jc w:val="both"/>
        <w:rPr>
          <w:rFonts w:ascii="Arial" w:hAnsi="Arial" w:cs="Arial"/>
          <w:b/>
        </w:rPr>
      </w:pPr>
    </w:p>
    <w:p w14:paraId="6C7BA5B1" w14:textId="77777777" w:rsidR="00C21E25" w:rsidRDefault="00C21E25" w:rsidP="00592988">
      <w:pPr>
        <w:mirrorIndents/>
        <w:jc w:val="both"/>
        <w:rPr>
          <w:rFonts w:ascii="Arial" w:hAnsi="Arial" w:cs="Arial"/>
          <w:b/>
        </w:rPr>
      </w:pPr>
    </w:p>
    <w:p w14:paraId="5E906D3D" w14:textId="77777777" w:rsidR="00C21E25" w:rsidRDefault="00C21E25" w:rsidP="00592988">
      <w:pPr>
        <w:mirrorIndents/>
        <w:jc w:val="both"/>
        <w:rPr>
          <w:rFonts w:ascii="Arial" w:hAnsi="Arial" w:cs="Arial"/>
          <w:b/>
        </w:rPr>
      </w:pPr>
    </w:p>
    <w:p w14:paraId="65BB9367" w14:textId="77777777" w:rsidR="00C21E25" w:rsidRDefault="00C21E25" w:rsidP="00592988">
      <w:pPr>
        <w:mirrorIndents/>
        <w:jc w:val="both"/>
        <w:rPr>
          <w:rFonts w:ascii="Arial" w:hAnsi="Arial" w:cs="Arial"/>
          <w:b/>
        </w:rPr>
      </w:pPr>
    </w:p>
    <w:p w14:paraId="6812B2E1" w14:textId="77777777" w:rsidR="00C21E25" w:rsidRDefault="00C21E25" w:rsidP="00592988">
      <w:pPr>
        <w:mirrorIndents/>
        <w:jc w:val="both"/>
        <w:rPr>
          <w:rFonts w:ascii="Arial" w:hAnsi="Arial" w:cs="Arial"/>
          <w:b/>
        </w:rPr>
      </w:pPr>
    </w:p>
    <w:p w14:paraId="68ABE8B8" w14:textId="77777777" w:rsidR="00DA300A" w:rsidRPr="00541C22"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6" w:name="_Toc75964167"/>
      <w:r w:rsidRPr="00AD4180">
        <w:rPr>
          <w:rFonts w:ascii="Arial" w:hAnsi="Arial" w:cs="Arial"/>
          <w:color w:val="0D0D0D" w:themeColor="text1" w:themeTint="F2"/>
          <w:sz w:val="24"/>
          <w:szCs w:val="24"/>
        </w:rPr>
        <w:lastRenderedPageBreak/>
        <w:t>Publicación</w:t>
      </w:r>
      <w:bookmarkEnd w:id="26"/>
    </w:p>
    <w:p w14:paraId="260BC2FF" w14:textId="77777777" w:rsidR="00DA300A" w:rsidRPr="00727ECE" w:rsidRDefault="00DA300A" w:rsidP="00592988">
      <w:pPr>
        <w:pStyle w:val="Prrafodelista"/>
        <w:mirrorIndents/>
        <w:jc w:val="both"/>
        <w:rPr>
          <w:rFonts w:ascii="Arial" w:hAnsi="Arial" w:cs="Arial"/>
        </w:rPr>
      </w:pPr>
    </w:p>
    <w:p w14:paraId="2C44768C" w14:textId="62A3F38F" w:rsidR="00DA300A" w:rsidRPr="00727ECE" w:rsidRDefault="00DA300A" w:rsidP="00592988">
      <w:pPr>
        <w:contextualSpacing/>
        <w:mirrorIndents/>
        <w:jc w:val="both"/>
        <w:rPr>
          <w:rFonts w:ascii="Arial" w:hAnsi="Arial" w:cs="Arial"/>
        </w:rPr>
      </w:pPr>
      <w:r w:rsidRPr="00727ECE">
        <w:rPr>
          <w:rFonts w:ascii="Arial" w:hAnsi="Arial" w:cs="Arial"/>
        </w:rPr>
        <w:t>El Plan Anticorrupción y de Atención a</w:t>
      </w:r>
      <w:r w:rsidR="00356541">
        <w:rPr>
          <w:rFonts w:ascii="Arial" w:hAnsi="Arial" w:cs="Arial"/>
        </w:rPr>
        <w:t xml:space="preserve"> la Ciudadanía se publica en la </w:t>
      </w:r>
      <w:r w:rsidRPr="00727ECE">
        <w:rPr>
          <w:rFonts w:ascii="Arial" w:hAnsi="Arial" w:cs="Arial"/>
        </w:rPr>
        <w:t>página</w:t>
      </w:r>
      <w:r w:rsidR="00356541">
        <w:rPr>
          <w:rFonts w:ascii="Arial" w:hAnsi="Arial" w:cs="Arial"/>
        </w:rPr>
        <w:t xml:space="preserve"> </w:t>
      </w:r>
      <w:r w:rsidRPr="00727ECE">
        <w:rPr>
          <w:rFonts w:ascii="Arial" w:hAnsi="Arial" w:cs="Arial"/>
        </w:rPr>
        <w:t xml:space="preserve">web de la entidad, en el </w:t>
      </w:r>
      <w:proofErr w:type="spellStart"/>
      <w:r w:rsidRPr="00727ECE">
        <w:rPr>
          <w:rFonts w:ascii="Arial" w:hAnsi="Arial" w:cs="Arial"/>
        </w:rPr>
        <w:t>micrositio</w:t>
      </w:r>
      <w:proofErr w:type="spellEnd"/>
      <w:r w:rsidRPr="00727ECE">
        <w:rPr>
          <w:rFonts w:ascii="Arial" w:hAnsi="Arial" w:cs="Arial"/>
        </w:rPr>
        <w:t xml:space="preserve"> de Transparencia y Acceso a la Información, sección Planeación/Políticas, Lineamientos y Manuales/Plan Anticorrupción y Atención al Ciudadano.</w:t>
      </w:r>
    </w:p>
    <w:p w14:paraId="59849E64" w14:textId="77777777" w:rsidR="00DA300A" w:rsidRPr="00727ECE" w:rsidRDefault="00DA300A" w:rsidP="00592988">
      <w:pPr>
        <w:contextualSpacing/>
        <w:mirrorIndents/>
        <w:jc w:val="both"/>
        <w:rPr>
          <w:rFonts w:ascii="Arial" w:hAnsi="Arial" w:cs="Arial"/>
        </w:rPr>
      </w:pPr>
    </w:p>
    <w:p w14:paraId="4FBD51BF" w14:textId="6F66CB15" w:rsidR="00DA300A" w:rsidRDefault="00DA300A" w:rsidP="00592988">
      <w:pPr>
        <w:contextualSpacing/>
        <w:mirrorIndents/>
        <w:rPr>
          <w:rStyle w:val="Hipervnculo"/>
          <w:rFonts w:ascii="Arial" w:hAnsi="Arial" w:cs="Arial"/>
        </w:rPr>
      </w:pPr>
      <w:r w:rsidRPr="00727ECE">
        <w:rPr>
          <w:rFonts w:ascii="Arial" w:hAnsi="Arial" w:cs="Arial"/>
        </w:rPr>
        <w:t xml:space="preserve">Enlace de consulta: </w:t>
      </w:r>
      <w:hyperlink r:id="rId15" w:history="1">
        <w:r w:rsidR="00211D36" w:rsidRPr="00CA1B3A">
          <w:rPr>
            <w:rStyle w:val="Hipervnculo"/>
            <w:rFonts w:ascii="Arial" w:hAnsi="Arial" w:cs="Arial"/>
          </w:rPr>
          <w:t>https://idpc.gov.co/plan-anticorrupcion-y-de-atencion-al-ciudadano/</w:t>
        </w:r>
      </w:hyperlink>
    </w:p>
    <w:p w14:paraId="30F8AA10" w14:textId="77777777" w:rsidR="0016653D" w:rsidRDefault="0016653D" w:rsidP="00592988">
      <w:pPr>
        <w:contextualSpacing/>
        <w:mirrorIndents/>
        <w:rPr>
          <w:rStyle w:val="Hipervnculo"/>
          <w:rFonts w:ascii="Arial" w:hAnsi="Arial" w:cs="Arial"/>
        </w:rPr>
      </w:pPr>
    </w:p>
    <w:p w14:paraId="2CF5EA0C" w14:textId="7024C9DD" w:rsidR="00DA300A" w:rsidRPr="00CF44F3" w:rsidRDefault="00DA300A" w:rsidP="00541C22">
      <w:pPr>
        <w:pStyle w:val="Ttulo1"/>
        <w:numPr>
          <w:ilvl w:val="1"/>
          <w:numId w:val="37"/>
        </w:numPr>
        <w:spacing w:before="0"/>
        <w:jc w:val="both"/>
        <w:rPr>
          <w:rFonts w:ascii="Arial" w:hAnsi="Arial" w:cs="Arial"/>
          <w:color w:val="0D0D0D" w:themeColor="text1" w:themeTint="F2"/>
          <w:sz w:val="24"/>
          <w:szCs w:val="24"/>
        </w:rPr>
      </w:pPr>
      <w:bookmarkStart w:id="27" w:name="_Toc75964168"/>
      <w:r w:rsidRPr="00CF44F3">
        <w:rPr>
          <w:rFonts w:ascii="Arial" w:hAnsi="Arial" w:cs="Arial"/>
          <w:color w:val="0D0D0D" w:themeColor="text1" w:themeTint="F2"/>
          <w:sz w:val="24"/>
          <w:szCs w:val="24"/>
        </w:rPr>
        <w:t>DESARROLLO DE LA ESTRATEGIA DEL PLAN ANTICORRUPCIÓN Y DE ATENCIÓN AL CIUDADANO IDPC 20</w:t>
      </w:r>
      <w:r w:rsidR="00356541">
        <w:rPr>
          <w:rFonts w:ascii="Arial" w:hAnsi="Arial" w:cs="Arial"/>
          <w:color w:val="0D0D0D" w:themeColor="text1" w:themeTint="F2"/>
          <w:sz w:val="24"/>
          <w:szCs w:val="24"/>
        </w:rPr>
        <w:t>2</w:t>
      </w:r>
      <w:r w:rsidRPr="00CF44F3">
        <w:rPr>
          <w:rFonts w:ascii="Arial" w:hAnsi="Arial" w:cs="Arial"/>
          <w:color w:val="0D0D0D" w:themeColor="text1" w:themeTint="F2"/>
          <w:sz w:val="24"/>
          <w:szCs w:val="24"/>
        </w:rPr>
        <w:t>1</w:t>
      </w:r>
      <w:bookmarkEnd w:id="27"/>
    </w:p>
    <w:p w14:paraId="7120AA25" w14:textId="77777777" w:rsidR="00DA300A" w:rsidRDefault="00DA300A" w:rsidP="00592988">
      <w:pPr>
        <w:contextualSpacing/>
        <w:mirrorIndents/>
        <w:rPr>
          <w:rFonts w:ascii="Arial" w:hAnsi="Arial" w:cs="Arial"/>
        </w:rPr>
      </w:pPr>
    </w:p>
    <w:p w14:paraId="0E838B44" w14:textId="77777777" w:rsidR="00CF44F3" w:rsidRPr="00727ECE" w:rsidRDefault="00CF44F3" w:rsidP="00592988">
      <w:pPr>
        <w:contextualSpacing/>
        <w:mirrorIndents/>
        <w:rPr>
          <w:rFonts w:ascii="Arial" w:hAnsi="Arial" w:cs="Arial"/>
        </w:rPr>
      </w:pPr>
    </w:p>
    <w:p w14:paraId="0D2C3AD7" w14:textId="38E7456B" w:rsidR="00DA300A" w:rsidRPr="00541C22" w:rsidRDefault="00DA300A" w:rsidP="00541C22">
      <w:pPr>
        <w:pStyle w:val="Ttulo1"/>
        <w:numPr>
          <w:ilvl w:val="2"/>
          <w:numId w:val="37"/>
        </w:numPr>
        <w:spacing w:before="0"/>
        <w:jc w:val="both"/>
        <w:rPr>
          <w:rFonts w:ascii="Arial" w:hAnsi="Arial" w:cs="Arial"/>
          <w:color w:val="0D0D0D" w:themeColor="text1" w:themeTint="F2"/>
          <w:sz w:val="24"/>
          <w:szCs w:val="24"/>
        </w:rPr>
      </w:pPr>
      <w:bookmarkStart w:id="28" w:name="_Toc75964169"/>
      <w:r w:rsidRPr="00CF44F3">
        <w:rPr>
          <w:rFonts w:ascii="Arial" w:hAnsi="Arial" w:cs="Arial"/>
          <w:color w:val="0D0D0D" w:themeColor="text1" w:themeTint="F2"/>
          <w:sz w:val="24"/>
          <w:szCs w:val="24"/>
        </w:rPr>
        <w:t>GESTIÓN DEL RIESGO DE CORRUPCIÓN</w:t>
      </w:r>
      <w:bookmarkEnd w:id="28"/>
      <w:r w:rsidRPr="00541C22">
        <w:rPr>
          <w:rFonts w:ascii="Arial" w:hAnsi="Arial" w:cs="Arial"/>
          <w:color w:val="0D0D0D" w:themeColor="text1" w:themeTint="F2"/>
          <w:sz w:val="24"/>
          <w:szCs w:val="24"/>
        </w:rPr>
        <w:tab/>
      </w:r>
    </w:p>
    <w:p w14:paraId="74DA0512" w14:textId="77777777" w:rsidR="00DA300A" w:rsidRPr="00727ECE" w:rsidRDefault="00DA300A" w:rsidP="00592988">
      <w:pPr>
        <w:mirrorIndents/>
        <w:jc w:val="both"/>
        <w:rPr>
          <w:rFonts w:ascii="Arial" w:hAnsi="Arial" w:cs="Arial"/>
        </w:rPr>
      </w:pPr>
    </w:p>
    <w:p w14:paraId="6B0181DE" w14:textId="77777777" w:rsidR="00DA300A" w:rsidRPr="00727ECE" w:rsidRDefault="00DA300A" w:rsidP="00592988">
      <w:pPr>
        <w:mirrorIndents/>
        <w:jc w:val="both"/>
        <w:rPr>
          <w:rFonts w:ascii="Arial" w:hAnsi="Arial" w:cs="Arial"/>
        </w:rPr>
      </w:pPr>
      <w:r w:rsidRPr="00727ECE">
        <w:rPr>
          <w:rFonts w:ascii="Arial" w:hAnsi="Arial" w:cs="Arial"/>
        </w:rPr>
        <w:t>Este primer componente le permite al Instituto Distrital de Patrimonio Cultural identificar las zonas de opacidad en su gestión que pueden ser generadoras de corrupción. Estos hechos pueden estar asociados a factores internos y externos; a partir de la identificación de los posibles riesgos de corrupción, se establecen acciones para corregirlos, prevenirlos o mitigarlos.</w:t>
      </w:r>
    </w:p>
    <w:p w14:paraId="33E004EE" w14:textId="77777777" w:rsidR="00DA300A" w:rsidRPr="00727ECE" w:rsidRDefault="00DA300A" w:rsidP="00592988">
      <w:pPr>
        <w:contextualSpacing/>
        <w:mirrorIndents/>
        <w:rPr>
          <w:rFonts w:ascii="Arial" w:hAnsi="Arial" w:cs="Arial"/>
        </w:rPr>
      </w:pPr>
    </w:p>
    <w:p w14:paraId="3429EBDD" w14:textId="77777777" w:rsidR="00DA300A" w:rsidRPr="00727ECE" w:rsidRDefault="00DA300A" w:rsidP="00592988">
      <w:pPr>
        <w:contextualSpacing/>
        <w:mirrorIndents/>
        <w:jc w:val="both"/>
        <w:rPr>
          <w:rFonts w:ascii="Arial" w:hAnsi="Arial" w:cs="Arial"/>
        </w:rPr>
      </w:pPr>
      <w:r w:rsidRPr="00727ECE">
        <w:rPr>
          <w:rFonts w:ascii="Arial" w:hAnsi="Arial" w:cs="Arial"/>
        </w:rPr>
        <w:t>El objetivo de este componente es prevenir la materialización de los riesgos de corrupción identificados, mediante la implementación de acciones y controles en el mapa de riesgos de corrupción del Instituto Distrital de Patrimonio Cultural.</w:t>
      </w:r>
    </w:p>
    <w:p w14:paraId="474A491D" w14:textId="77777777" w:rsidR="00DA300A" w:rsidRPr="00727ECE" w:rsidRDefault="00DA300A" w:rsidP="00592988">
      <w:pPr>
        <w:contextualSpacing/>
        <w:mirrorIndents/>
        <w:rPr>
          <w:rFonts w:ascii="Arial" w:hAnsi="Arial" w:cs="Arial"/>
        </w:rPr>
      </w:pPr>
    </w:p>
    <w:p w14:paraId="64572D7C" w14:textId="4923ED29" w:rsidR="00DA300A" w:rsidRPr="00991028" w:rsidRDefault="00622921" w:rsidP="00622921">
      <w:pPr>
        <w:contextualSpacing/>
        <w:mirrorIndents/>
        <w:jc w:val="both"/>
        <w:rPr>
          <w:rFonts w:ascii="Arial" w:hAnsi="Arial" w:cs="Arial"/>
        </w:rPr>
      </w:pPr>
      <w:r>
        <w:rPr>
          <w:rFonts w:ascii="Arial" w:hAnsi="Arial" w:cs="Arial"/>
        </w:rPr>
        <w:t>El Instituto adopta</w:t>
      </w:r>
      <w:r w:rsidR="00DA300A" w:rsidRPr="00991028">
        <w:rPr>
          <w:rFonts w:ascii="Arial" w:hAnsi="Arial" w:cs="Arial"/>
        </w:rPr>
        <w:t xml:space="preserve"> </w:t>
      </w:r>
      <w:r>
        <w:rPr>
          <w:rFonts w:ascii="Arial" w:hAnsi="Arial" w:cs="Arial"/>
        </w:rPr>
        <w:t>“</w:t>
      </w:r>
      <w:r w:rsidRPr="00622921">
        <w:rPr>
          <w:rFonts w:ascii="Arial" w:hAnsi="Arial" w:cs="Arial"/>
        </w:rPr>
        <w:t>Guía para la administración del riesgo y el diseño de controles en entidades públicas - Riesgos de</w:t>
      </w:r>
      <w:r>
        <w:rPr>
          <w:rFonts w:ascii="Arial" w:hAnsi="Arial" w:cs="Arial"/>
        </w:rPr>
        <w:t xml:space="preserve"> </w:t>
      </w:r>
      <w:r w:rsidRPr="00622921">
        <w:rPr>
          <w:rFonts w:ascii="Arial" w:hAnsi="Arial" w:cs="Arial"/>
        </w:rPr>
        <w:t xml:space="preserve">gestión, corrupción y seguridad digital - Versión </w:t>
      </w:r>
      <w:r w:rsidR="001E299F">
        <w:rPr>
          <w:rFonts w:ascii="Arial" w:hAnsi="Arial" w:cs="Arial"/>
        </w:rPr>
        <w:t>5</w:t>
      </w:r>
      <w:r w:rsidRPr="00622921">
        <w:rPr>
          <w:rFonts w:ascii="Arial" w:hAnsi="Arial" w:cs="Arial"/>
        </w:rPr>
        <w:t xml:space="preserve"> </w:t>
      </w:r>
      <w:r w:rsidR="001E299F">
        <w:rPr>
          <w:rFonts w:ascii="Arial" w:hAnsi="Arial" w:cs="Arial"/>
        </w:rPr>
        <w:t>–</w:t>
      </w:r>
      <w:r w:rsidRPr="00622921">
        <w:rPr>
          <w:rFonts w:ascii="Arial" w:hAnsi="Arial" w:cs="Arial"/>
        </w:rPr>
        <w:t xml:space="preserve"> </w:t>
      </w:r>
      <w:r w:rsidR="001E299F">
        <w:rPr>
          <w:rFonts w:ascii="Arial" w:hAnsi="Arial" w:cs="Arial"/>
        </w:rPr>
        <w:t xml:space="preserve">Diciembre </w:t>
      </w:r>
      <w:r w:rsidRPr="00622921">
        <w:rPr>
          <w:rFonts w:ascii="Arial" w:hAnsi="Arial" w:cs="Arial"/>
        </w:rPr>
        <w:t xml:space="preserve"> de 20</w:t>
      </w:r>
      <w:r w:rsidR="001E299F">
        <w:rPr>
          <w:rFonts w:ascii="Arial" w:hAnsi="Arial" w:cs="Arial"/>
        </w:rPr>
        <w:t>20</w:t>
      </w:r>
      <w:r>
        <w:rPr>
          <w:rFonts w:ascii="Arial" w:hAnsi="Arial" w:cs="Arial"/>
        </w:rPr>
        <w:t xml:space="preserve">”, </w:t>
      </w:r>
      <w:r w:rsidR="00DA300A" w:rsidRPr="00991028">
        <w:rPr>
          <w:rFonts w:ascii="Arial" w:hAnsi="Arial" w:cs="Arial"/>
        </w:rPr>
        <w:t>establecida por el Departamento Administrativ</w:t>
      </w:r>
      <w:r>
        <w:rPr>
          <w:rFonts w:ascii="Arial" w:hAnsi="Arial" w:cs="Arial"/>
        </w:rPr>
        <w:t xml:space="preserve">o de la Función Pública (DAFP), a partir de la adopción del Manual de Gestión de Riesgos (aprobado el </w:t>
      </w:r>
      <w:r w:rsidR="001E299F">
        <w:rPr>
          <w:rFonts w:ascii="Arial" w:hAnsi="Arial" w:cs="Arial"/>
        </w:rPr>
        <w:t>3</w:t>
      </w:r>
      <w:r w:rsidRPr="00622921">
        <w:rPr>
          <w:rFonts w:ascii="Arial" w:hAnsi="Arial" w:cs="Arial"/>
        </w:rPr>
        <w:t>0 A</w:t>
      </w:r>
      <w:r w:rsidR="001E299F">
        <w:rPr>
          <w:rFonts w:ascii="Arial" w:hAnsi="Arial" w:cs="Arial"/>
        </w:rPr>
        <w:t xml:space="preserve">bril </w:t>
      </w:r>
      <w:r w:rsidRPr="00622921">
        <w:rPr>
          <w:rFonts w:ascii="Arial" w:hAnsi="Arial" w:cs="Arial"/>
        </w:rPr>
        <w:t xml:space="preserve"> de 20</w:t>
      </w:r>
      <w:r w:rsidR="001E299F">
        <w:rPr>
          <w:rFonts w:ascii="Arial" w:hAnsi="Arial" w:cs="Arial"/>
        </w:rPr>
        <w:t>2</w:t>
      </w:r>
      <w:r w:rsidRPr="00622921">
        <w:rPr>
          <w:rFonts w:ascii="Arial" w:hAnsi="Arial" w:cs="Arial"/>
        </w:rPr>
        <w:t>1</w:t>
      </w:r>
      <w:r>
        <w:rPr>
          <w:rFonts w:ascii="Arial" w:hAnsi="Arial" w:cs="Arial"/>
        </w:rPr>
        <w:t>).</w:t>
      </w:r>
    </w:p>
    <w:p w14:paraId="7F78E268" w14:textId="3EEA7EA8" w:rsidR="00DA300A" w:rsidRPr="00991028" w:rsidRDefault="00DA300A" w:rsidP="00592988">
      <w:pPr>
        <w:ind w:left="360"/>
        <w:contextualSpacing/>
        <w:mirrorIndents/>
        <w:jc w:val="both"/>
        <w:rPr>
          <w:rFonts w:ascii="Arial" w:hAnsi="Arial" w:cs="Arial"/>
        </w:rPr>
      </w:pPr>
    </w:p>
    <w:p w14:paraId="5B92B35B" w14:textId="15D39039" w:rsidR="00DA300A" w:rsidRPr="00991028" w:rsidRDefault="00DA300A" w:rsidP="00592988">
      <w:pPr>
        <w:contextualSpacing/>
        <w:mirrorIndents/>
        <w:jc w:val="both"/>
        <w:rPr>
          <w:rFonts w:ascii="Arial" w:hAnsi="Arial" w:cs="Arial"/>
        </w:rPr>
      </w:pPr>
      <w:r w:rsidRPr="00991028">
        <w:rPr>
          <w:rFonts w:ascii="Arial" w:hAnsi="Arial" w:cs="Arial"/>
        </w:rPr>
        <w:t>La frecuencia del monitoreo y seguimiento a los planes de manejo es cuatrimestral.</w:t>
      </w:r>
    </w:p>
    <w:p w14:paraId="25F78267" w14:textId="77777777" w:rsidR="00DA300A" w:rsidRPr="00991028" w:rsidRDefault="00DA300A" w:rsidP="00592988">
      <w:pPr>
        <w:autoSpaceDE w:val="0"/>
        <w:autoSpaceDN w:val="0"/>
        <w:adjustRightInd w:val="0"/>
        <w:contextualSpacing/>
        <w:mirrorIndents/>
        <w:jc w:val="both"/>
        <w:rPr>
          <w:rFonts w:ascii="Arial" w:hAnsi="Arial" w:cs="Arial"/>
        </w:rPr>
      </w:pPr>
    </w:p>
    <w:p w14:paraId="2AA5A4A6" w14:textId="0BC85EFB" w:rsidR="00DA300A" w:rsidRDefault="00991028" w:rsidP="00592988">
      <w:pPr>
        <w:autoSpaceDE w:val="0"/>
        <w:autoSpaceDN w:val="0"/>
        <w:adjustRightInd w:val="0"/>
        <w:contextualSpacing/>
        <w:mirrorIndents/>
        <w:jc w:val="both"/>
        <w:rPr>
          <w:rFonts w:ascii="Arial" w:hAnsi="Arial" w:cs="Arial"/>
          <w:lang w:val="es-ES_tradnl"/>
        </w:rPr>
      </w:pPr>
      <w:r w:rsidRPr="00991028">
        <w:rPr>
          <w:rFonts w:ascii="Arial" w:hAnsi="Arial" w:cs="Arial"/>
          <w:lang w:val="es-ES_tradnl"/>
        </w:rPr>
        <w:t>Líneas de defensa:</w:t>
      </w:r>
    </w:p>
    <w:p w14:paraId="20F06846" w14:textId="77777777" w:rsidR="00991028" w:rsidRPr="00991028" w:rsidRDefault="00991028" w:rsidP="00592988">
      <w:pPr>
        <w:autoSpaceDE w:val="0"/>
        <w:autoSpaceDN w:val="0"/>
        <w:adjustRightInd w:val="0"/>
        <w:contextualSpacing/>
        <w:mirrorIndents/>
        <w:jc w:val="both"/>
        <w:rPr>
          <w:rFonts w:ascii="Arial" w:hAnsi="Arial" w:cs="Arial"/>
          <w:lang w:val="es-ES_tradnl"/>
        </w:rPr>
      </w:pPr>
    </w:p>
    <w:p w14:paraId="2FAA3B0A" w14:textId="4F80D994" w:rsidR="00DA300A" w:rsidRPr="00991028"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991028">
        <w:rPr>
          <w:rFonts w:ascii="Arial" w:hAnsi="Arial" w:cs="Arial"/>
          <w:lang w:val="es-ES_tradnl"/>
        </w:rPr>
        <w:t>Primera Línea – Gerentes públicos y Líderes de proceso</w:t>
      </w:r>
      <w:r w:rsidR="0087067B" w:rsidRPr="00991028">
        <w:rPr>
          <w:rFonts w:ascii="Arial" w:hAnsi="Arial" w:cs="Arial"/>
          <w:lang w:val="es-ES_tradnl"/>
        </w:rPr>
        <w:t>.</w:t>
      </w:r>
    </w:p>
    <w:p w14:paraId="30A7B418" w14:textId="3F5F8BBE" w:rsidR="00DA300A" w:rsidRPr="00991028"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991028">
        <w:rPr>
          <w:rFonts w:ascii="Arial" w:hAnsi="Arial" w:cs="Arial"/>
          <w:lang w:val="es-ES_tradnl"/>
        </w:rPr>
        <w:t>Segunda Línea – Servidores responsables de monitoreo y evaluación de controles y gestión del riesgo</w:t>
      </w:r>
      <w:r w:rsidR="0087067B" w:rsidRPr="00991028">
        <w:rPr>
          <w:rFonts w:ascii="Arial" w:hAnsi="Arial" w:cs="Arial"/>
          <w:lang w:val="es-ES_tradnl"/>
        </w:rPr>
        <w:t>.</w:t>
      </w:r>
    </w:p>
    <w:p w14:paraId="2CB4BECF" w14:textId="77777777" w:rsidR="00DA300A" w:rsidRPr="0087067B"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87067B">
        <w:rPr>
          <w:rFonts w:ascii="Arial" w:hAnsi="Arial" w:cs="Arial"/>
          <w:lang w:val="es-ES_tradnl"/>
        </w:rPr>
        <w:t>Tercera Línea – Oficina de Control Interno.</w:t>
      </w:r>
    </w:p>
    <w:p w14:paraId="2D08C69E" w14:textId="77777777" w:rsidR="00DA300A" w:rsidRDefault="00DA300A" w:rsidP="00592988">
      <w:pPr>
        <w:autoSpaceDE w:val="0"/>
        <w:autoSpaceDN w:val="0"/>
        <w:adjustRightInd w:val="0"/>
        <w:contextualSpacing/>
        <w:mirrorIndents/>
        <w:jc w:val="both"/>
        <w:rPr>
          <w:rFonts w:ascii="Arial" w:hAnsi="Arial" w:cs="Arial"/>
          <w:u w:val="single"/>
          <w:lang w:val="es-ES_tradnl"/>
        </w:rPr>
      </w:pPr>
    </w:p>
    <w:p w14:paraId="44B876D0" w14:textId="76EC6BA2" w:rsidR="00DA300A" w:rsidRDefault="00D32B15" w:rsidP="00592988">
      <w:pPr>
        <w:contextualSpacing/>
        <w:mirrorIndents/>
        <w:jc w:val="both"/>
        <w:rPr>
          <w:rFonts w:ascii="Arial" w:hAnsi="Arial" w:cs="Arial"/>
          <w:b/>
        </w:rPr>
      </w:pPr>
      <w:r w:rsidRPr="00D32B15">
        <w:rPr>
          <w:rFonts w:ascii="Arial" w:hAnsi="Arial" w:cs="Arial"/>
          <w:b/>
        </w:rPr>
        <w:t>Nivel de aceptación riesgos de corrupción</w:t>
      </w:r>
      <w:r>
        <w:rPr>
          <w:rFonts w:ascii="Arial" w:hAnsi="Arial" w:cs="Arial"/>
          <w:b/>
        </w:rPr>
        <w:t>:</w:t>
      </w:r>
      <w:r w:rsidRPr="00D32B15">
        <w:rPr>
          <w:rFonts w:ascii="Arial" w:hAnsi="Arial" w:cs="Arial"/>
          <w:b/>
        </w:rPr>
        <w:cr/>
      </w:r>
    </w:p>
    <w:tbl>
      <w:tblPr>
        <w:tblStyle w:val="Tablaconcuadrcula"/>
        <w:tblW w:w="0" w:type="auto"/>
        <w:tblLook w:val="04A0" w:firstRow="1" w:lastRow="0" w:firstColumn="1" w:lastColumn="0" w:noHBand="0" w:noVBand="1"/>
      </w:tblPr>
      <w:tblGrid>
        <w:gridCol w:w="2405"/>
        <w:gridCol w:w="6423"/>
      </w:tblGrid>
      <w:tr w:rsidR="00D32B15" w:rsidRPr="00956C2D" w14:paraId="3696E424" w14:textId="77777777" w:rsidTr="006167C6">
        <w:tc>
          <w:tcPr>
            <w:tcW w:w="2405" w:type="dxa"/>
            <w:shd w:val="clear" w:color="auto" w:fill="4BACC6" w:themeFill="accent5"/>
            <w:vAlign w:val="center"/>
          </w:tcPr>
          <w:p w14:paraId="52B67129" w14:textId="4B4562B6" w:rsidR="00D32B15" w:rsidRPr="00956C2D" w:rsidRDefault="00D32B15" w:rsidP="00D32B15">
            <w:pPr>
              <w:ind w:left="360"/>
              <w:contextualSpacing/>
              <w:mirrorIndents/>
              <w:jc w:val="center"/>
              <w:rPr>
                <w:rFonts w:ascii="Arial" w:hAnsi="Arial" w:cs="Arial"/>
                <w:b/>
                <w:sz w:val="18"/>
                <w:szCs w:val="18"/>
              </w:rPr>
            </w:pPr>
            <w:r w:rsidRPr="00956C2D">
              <w:rPr>
                <w:rFonts w:ascii="Arial" w:hAnsi="Arial" w:cs="Arial"/>
                <w:b/>
                <w:sz w:val="18"/>
                <w:szCs w:val="18"/>
              </w:rPr>
              <w:t>ZONA DE RIESGO</w:t>
            </w:r>
          </w:p>
        </w:tc>
        <w:tc>
          <w:tcPr>
            <w:tcW w:w="6423" w:type="dxa"/>
            <w:shd w:val="clear" w:color="auto" w:fill="4BACC6" w:themeFill="accent5"/>
            <w:vAlign w:val="center"/>
          </w:tcPr>
          <w:p w14:paraId="3C201A1F" w14:textId="5D3E68AB" w:rsidR="00D32B15" w:rsidRPr="00956C2D" w:rsidRDefault="00D32B15" w:rsidP="00D32B15">
            <w:pPr>
              <w:ind w:left="360"/>
              <w:contextualSpacing/>
              <w:mirrorIndents/>
              <w:jc w:val="center"/>
              <w:rPr>
                <w:rFonts w:ascii="Arial" w:hAnsi="Arial" w:cs="Arial"/>
                <w:b/>
                <w:sz w:val="18"/>
                <w:szCs w:val="18"/>
              </w:rPr>
            </w:pPr>
            <w:r w:rsidRPr="00956C2D">
              <w:rPr>
                <w:rFonts w:ascii="Arial" w:hAnsi="Arial" w:cs="Arial"/>
                <w:b/>
                <w:sz w:val="18"/>
                <w:szCs w:val="18"/>
              </w:rPr>
              <w:t>NIVEL DE ACEPTACIÓN</w:t>
            </w:r>
          </w:p>
        </w:tc>
      </w:tr>
      <w:tr w:rsidR="00D32B15" w:rsidRPr="00956C2D" w14:paraId="09580E08" w14:textId="77777777" w:rsidTr="006167C6">
        <w:tc>
          <w:tcPr>
            <w:tcW w:w="2405" w:type="dxa"/>
            <w:vAlign w:val="center"/>
          </w:tcPr>
          <w:p w14:paraId="55BAFA7D" w14:textId="34712DAA"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Baja</w:t>
            </w:r>
          </w:p>
        </w:tc>
        <w:tc>
          <w:tcPr>
            <w:tcW w:w="6423" w:type="dxa"/>
            <w:vAlign w:val="center"/>
          </w:tcPr>
          <w:p w14:paraId="01287D35" w14:textId="1BCC8475"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Ningún riesgo de corrupción podrá ser aceptado. El seguimiento se realizará de acuerdo al numeral 6.3.4 del presente manual.</w:t>
            </w:r>
          </w:p>
        </w:tc>
      </w:tr>
      <w:tr w:rsidR="00D32B15" w:rsidRPr="00956C2D" w14:paraId="73AB1536" w14:textId="77777777" w:rsidTr="006167C6">
        <w:tc>
          <w:tcPr>
            <w:tcW w:w="2405" w:type="dxa"/>
            <w:vAlign w:val="center"/>
          </w:tcPr>
          <w:p w14:paraId="121F1018" w14:textId="4B81A51B"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Moderada</w:t>
            </w:r>
          </w:p>
        </w:tc>
        <w:tc>
          <w:tcPr>
            <w:tcW w:w="6423" w:type="dxa"/>
            <w:vAlign w:val="center"/>
          </w:tcPr>
          <w:p w14:paraId="4CB916C3" w14:textId="7D95F647"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Se deben establecer acciones de control preventivas que permitan REDUCIR la probabilidad de ocurrencia del riesgo.</w:t>
            </w:r>
          </w:p>
        </w:tc>
      </w:tr>
      <w:tr w:rsidR="00D32B15" w:rsidRPr="00956C2D" w14:paraId="755C3E51" w14:textId="77777777" w:rsidTr="006167C6">
        <w:tc>
          <w:tcPr>
            <w:tcW w:w="2405" w:type="dxa"/>
            <w:vAlign w:val="center"/>
          </w:tcPr>
          <w:p w14:paraId="05599D06" w14:textId="59ACED39"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Alta y Extrema</w:t>
            </w:r>
          </w:p>
        </w:tc>
        <w:tc>
          <w:tcPr>
            <w:tcW w:w="6423" w:type="dxa"/>
            <w:vAlign w:val="center"/>
          </w:tcPr>
          <w:p w14:paraId="59E9B1F1" w14:textId="24D92BAA"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Se adoptan medidas para: REDUCIR la probabilidad o el impacto del riesgo, o ambos; por lo general conlleva a la implementación de controles. EVITAR Se abandonan las actividades que dan lugar al riesgo, decidiendo no iniciar o no continuar con la actividad que causa el riesgo. TRANSFERIR O COMPARTIR una parte del riesgo para reducir la probabilidad o el impacto del mismo.</w:t>
            </w:r>
          </w:p>
        </w:tc>
      </w:tr>
    </w:tbl>
    <w:p w14:paraId="66EA181D" w14:textId="77777777" w:rsidR="00D32B15" w:rsidRDefault="00D32B15" w:rsidP="00592988">
      <w:pPr>
        <w:contextualSpacing/>
        <w:mirrorIndents/>
        <w:jc w:val="both"/>
        <w:rPr>
          <w:rFonts w:ascii="Arial" w:hAnsi="Arial" w:cs="Arial"/>
          <w:b/>
        </w:rPr>
      </w:pPr>
    </w:p>
    <w:p w14:paraId="75493DCA" w14:textId="77777777" w:rsidR="00DA300A" w:rsidRPr="00727ECE" w:rsidRDefault="00DA300A" w:rsidP="00592988">
      <w:pPr>
        <w:contextualSpacing/>
        <w:mirrorIndents/>
        <w:jc w:val="both"/>
        <w:rPr>
          <w:rFonts w:ascii="Arial" w:hAnsi="Arial" w:cs="Arial"/>
          <w:b/>
        </w:rPr>
      </w:pPr>
    </w:p>
    <w:p w14:paraId="15D466A5" w14:textId="1A5451D5" w:rsidR="00DA300A" w:rsidRPr="000F45A1"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9" w:name="_Toc75964170"/>
      <w:r w:rsidRPr="000F45A1">
        <w:rPr>
          <w:rFonts w:ascii="Arial" w:hAnsi="Arial" w:cs="Arial"/>
          <w:color w:val="0D0D0D" w:themeColor="text1" w:themeTint="F2"/>
          <w:sz w:val="24"/>
          <w:szCs w:val="24"/>
        </w:rPr>
        <w:t>Mapa de Riesgos de Corrupción 20</w:t>
      </w:r>
      <w:r w:rsidR="00356541">
        <w:rPr>
          <w:rFonts w:ascii="Arial" w:hAnsi="Arial" w:cs="Arial"/>
          <w:color w:val="0D0D0D" w:themeColor="text1" w:themeTint="F2"/>
          <w:sz w:val="24"/>
          <w:szCs w:val="24"/>
        </w:rPr>
        <w:t>20</w:t>
      </w:r>
      <w:bookmarkEnd w:id="29"/>
    </w:p>
    <w:p w14:paraId="10728FF3" w14:textId="77777777" w:rsidR="00DA300A" w:rsidRPr="00727ECE" w:rsidRDefault="00DA300A" w:rsidP="00592988">
      <w:pPr>
        <w:rPr>
          <w:rFonts w:ascii="Arial" w:hAnsi="Arial" w:cs="Arial"/>
        </w:rPr>
      </w:pPr>
    </w:p>
    <w:p w14:paraId="0D0C716D" w14:textId="6A7400CF" w:rsidR="00742F0D" w:rsidRDefault="00DA300A" w:rsidP="00592988">
      <w:pPr>
        <w:tabs>
          <w:tab w:val="left" w:pos="1095"/>
        </w:tabs>
        <w:jc w:val="both"/>
        <w:rPr>
          <w:rFonts w:ascii="Arial" w:hAnsi="Arial" w:cs="Arial"/>
        </w:rPr>
      </w:pPr>
      <w:r w:rsidRPr="00742F0D">
        <w:rPr>
          <w:rFonts w:ascii="Arial" w:hAnsi="Arial" w:cs="Arial"/>
        </w:rPr>
        <w:lastRenderedPageBreak/>
        <w:t xml:space="preserve">De acuerdo con el </w:t>
      </w:r>
      <w:r w:rsidRPr="00356541">
        <w:rPr>
          <w:rFonts w:ascii="Arial" w:hAnsi="Arial" w:cs="Arial"/>
        </w:rPr>
        <w:t>seguimiento realizado por la Asesoría de Control Interno con corte a diciembre del 20</w:t>
      </w:r>
      <w:r w:rsidR="00356541" w:rsidRPr="00356541">
        <w:rPr>
          <w:rFonts w:ascii="Arial" w:hAnsi="Arial" w:cs="Arial"/>
        </w:rPr>
        <w:t>20</w:t>
      </w:r>
      <w:r w:rsidRPr="00356541">
        <w:rPr>
          <w:rFonts w:ascii="Arial" w:hAnsi="Arial" w:cs="Arial"/>
        </w:rPr>
        <w:t xml:space="preserve">, el Mapa de Riesgos de Corrupción </w:t>
      </w:r>
      <w:r w:rsidR="00742F0D" w:rsidRPr="00356541">
        <w:rPr>
          <w:rFonts w:ascii="Arial" w:hAnsi="Arial" w:cs="Arial"/>
        </w:rPr>
        <w:t xml:space="preserve">presentó un </w:t>
      </w:r>
      <w:r w:rsidR="00742F0D" w:rsidRPr="005F4945">
        <w:rPr>
          <w:rFonts w:ascii="Arial" w:hAnsi="Arial" w:cs="Arial"/>
        </w:rPr>
        <w:t>incumplimiento de</w:t>
      </w:r>
      <w:r w:rsidR="00742F0D" w:rsidRPr="00742F0D">
        <w:rPr>
          <w:rFonts w:ascii="Arial" w:hAnsi="Arial" w:cs="Arial"/>
        </w:rPr>
        <w:t xml:space="preserve"> 2 actividades correspondientes a</w:t>
      </w:r>
      <w:r w:rsidR="00742F0D">
        <w:rPr>
          <w:rFonts w:ascii="Arial" w:hAnsi="Arial" w:cs="Arial"/>
        </w:rPr>
        <w:t>:</w:t>
      </w:r>
    </w:p>
    <w:p w14:paraId="52B35F36" w14:textId="77777777" w:rsidR="00742F0D" w:rsidRDefault="00742F0D" w:rsidP="00592988">
      <w:pPr>
        <w:tabs>
          <w:tab w:val="left" w:pos="1095"/>
        </w:tabs>
        <w:jc w:val="both"/>
        <w:rPr>
          <w:rFonts w:ascii="Arial" w:hAnsi="Arial" w:cs="Arial"/>
        </w:rPr>
      </w:pPr>
    </w:p>
    <w:tbl>
      <w:tblPr>
        <w:tblStyle w:val="Tablaconcuadrcula"/>
        <w:tblW w:w="0" w:type="auto"/>
        <w:tblLook w:val="04A0" w:firstRow="1" w:lastRow="0" w:firstColumn="1" w:lastColumn="0" w:noHBand="0" w:noVBand="1"/>
      </w:tblPr>
      <w:tblGrid>
        <w:gridCol w:w="5665"/>
        <w:gridCol w:w="1701"/>
        <w:gridCol w:w="1462"/>
      </w:tblGrid>
      <w:tr w:rsidR="00742F0D" w14:paraId="7767C8B9" w14:textId="77777777" w:rsidTr="00CB7670">
        <w:tc>
          <w:tcPr>
            <w:tcW w:w="5665" w:type="dxa"/>
            <w:shd w:val="clear" w:color="auto" w:fill="4BACC6" w:themeFill="accent5"/>
            <w:vAlign w:val="center"/>
          </w:tcPr>
          <w:p w14:paraId="7298AF2A" w14:textId="1F42823E" w:rsidR="00742F0D" w:rsidRPr="00CB7670" w:rsidRDefault="00CB7670" w:rsidP="00CB7670">
            <w:pPr>
              <w:pStyle w:val="Default"/>
              <w:jc w:val="center"/>
            </w:pPr>
            <w:r>
              <w:rPr>
                <w:b/>
                <w:bCs/>
                <w:sz w:val="20"/>
                <w:szCs w:val="20"/>
              </w:rPr>
              <w:t>ACTIVIDAD</w:t>
            </w:r>
          </w:p>
        </w:tc>
        <w:tc>
          <w:tcPr>
            <w:tcW w:w="1701" w:type="dxa"/>
            <w:shd w:val="clear" w:color="auto" w:fill="4BACC6" w:themeFill="accent5"/>
            <w:vAlign w:val="center"/>
          </w:tcPr>
          <w:p w14:paraId="6684DDA2" w14:textId="723F461F" w:rsidR="00742F0D" w:rsidRDefault="00742F0D" w:rsidP="00CB7670">
            <w:pPr>
              <w:pStyle w:val="Default"/>
              <w:jc w:val="center"/>
            </w:pPr>
            <w:r>
              <w:rPr>
                <w:b/>
                <w:bCs/>
                <w:sz w:val="20"/>
                <w:szCs w:val="20"/>
              </w:rPr>
              <w:t>F</w:t>
            </w:r>
            <w:r w:rsidR="00CB7670">
              <w:rPr>
                <w:b/>
                <w:bCs/>
                <w:sz w:val="20"/>
                <w:szCs w:val="20"/>
              </w:rPr>
              <w:t>ECHA INICIO</w:t>
            </w:r>
          </w:p>
        </w:tc>
        <w:tc>
          <w:tcPr>
            <w:tcW w:w="1462" w:type="dxa"/>
            <w:shd w:val="clear" w:color="auto" w:fill="4BACC6" w:themeFill="accent5"/>
            <w:vAlign w:val="center"/>
          </w:tcPr>
          <w:p w14:paraId="123787F7" w14:textId="57D35A34" w:rsidR="00742F0D" w:rsidRDefault="00CB7670" w:rsidP="00CB7670">
            <w:pPr>
              <w:pStyle w:val="Default"/>
              <w:jc w:val="center"/>
            </w:pPr>
            <w:r>
              <w:rPr>
                <w:b/>
                <w:bCs/>
                <w:sz w:val="20"/>
                <w:szCs w:val="20"/>
              </w:rPr>
              <w:t>FECHA FIN</w:t>
            </w:r>
          </w:p>
        </w:tc>
      </w:tr>
      <w:tr w:rsidR="00CB7670" w14:paraId="7681F98B" w14:textId="77777777" w:rsidTr="00CB7670">
        <w:tc>
          <w:tcPr>
            <w:tcW w:w="5665" w:type="dxa"/>
            <w:vAlign w:val="center"/>
          </w:tcPr>
          <w:p w14:paraId="672C69DC" w14:textId="008FDBEB" w:rsidR="00CB7670" w:rsidRDefault="006541ED" w:rsidP="00742F0D">
            <w:pPr>
              <w:pStyle w:val="Default"/>
              <w:jc w:val="both"/>
              <w:rPr>
                <w:b/>
                <w:bCs/>
                <w:sz w:val="20"/>
                <w:szCs w:val="20"/>
              </w:rPr>
            </w:pPr>
            <w:r w:rsidRPr="006541ED">
              <w:rPr>
                <w:sz w:val="16"/>
                <w:szCs w:val="18"/>
              </w:rPr>
              <w:t>Por abuso de poder se realicen pagos sin soportes a un tercero o por al profesional de tesorería</w:t>
            </w:r>
          </w:p>
        </w:tc>
        <w:tc>
          <w:tcPr>
            <w:tcW w:w="1701" w:type="dxa"/>
            <w:vAlign w:val="center"/>
          </w:tcPr>
          <w:p w14:paraId="2DE61CC0" w14:textId="7FDA554E" w:rsidR="00CB7670" w:rsidRPr="00CB7670" w:rsidRDefault="00D71EC1" w:rsidP="00D71EC1">
            <w:pPr>
              <w:pStyle w:val="Default"/>
              <w:jc w:val="center"/>
              <w:rPr>
                <w:sz w:val="18"/>
                <w:szCs w:val="18"/>
              </w:rPr>
            </w:pPr>
            <w:r>
              <w:rPr>
                <w:sz w:val="18"/>
                <w:szCs w:val="18"/>
              </w:rPr>
              <w:t>01/02/2020</w:t>
            </w:r>
          </w:p>
        </w:tc>
        <w:tc>
          <w:tcPr>
            <w:tcW w:w="1462" w:type="dxa"/>
            <w:vAlign w:val="center"/>
          </w:tcPr>
          <w:p w14:paraId="6FE9C6F1" w14:textId="09F695EA" w:rsidR="00CB7670" w:rsidRPr="00CB7670" w:rsidRDefault="00CB7670" w:rsidP="00D71EC1">
            <w:pPr>
              <w:pStyle w:val="Default"/>
              <w:jc w:val="center"/>
              <w:rPr>
                <w:sz w:val="18"/>
                <w:szCs w:val="18"/>
              </w:rPr>
            </w:pPr>
            <w:r>
              <w:rPr>
                <w:sz w:val="18"/>
                <w:szCs w:val="18"/>
              </w:rPr>
              <w:t>3</w:t>
            </w:r>
            <w:r w:rsidR="00D71EC1">
              <w:rPr>
                <w:sz w:val="18"/>
                <w:szCs w:val="18"/>
              </w:rPr>
              <w:t>1</w:t>
            </w:r>
            <w:r>
              <w:rPr>
                <w:sz w:val="18"/>
                <w:szCs w:val="18"/>
              </w:rPr>
              <w:t>/</w:t>
            </w:r>
            <w:r w:rsidR="00D71EC1">
              <w:rPr>
                <w:sz w:val="18"/>
                <w:szCs w:val="18"/>
              </w:rPr>
              <w:t>12</w:t>
            </w:r>
            <w:r>
              <w:rPr>
                <w:sz w:val="18"/>
                <w:szCs w:val="18"/>
              </w:rPr>
              <w:t>/20</w:t>
            </w:r>
            <w:r w:rsidR="00D71EC1">
              <w:rPr>
                <w:sz w:val="18"/>
                <w:szCs w:val="18"/>
              </w:rPr>
              <w:t>20</w:t>
            </w:r>
          </w:p>
        </w:tc>
      </w:tr>
      <w:tr w:rsidR="00742F0D" w14:paraId="633CC9F5" w14:textId="77777777" w:rsidTr="00CB7670">
        <w:tc>
          <w:tcPr>
            <w:tcW w:w="5665" w:type="dxa"/>
            <w:vAlign w:val="center"/>
          </w:tcPr>
          <w:p w14:paraId="638C51AC" w14:textId="0D02E1AF" w:rsidR="00742F0D" w:rsidRDefault="006541ED" w:rsidP="00592988">
            <w:pPr>
              <w:tabs>
                <w:tab w:val="left" w:pos="1095"/>
              </w:tabs>
              <w:jc w:val="both"/>
              <w:rPr>
                <w:rFonts w:ascii="Arial" w:hAnsi="Arial" w:cs="Arial"/>
              </w:rPr>
            </w:pPr>
            <w:r w:rsidRPr="006541ED">
              <w:rPr>
                <w:rFonts w:ascii="Arial" w:eastAsiaTheme="minorHAnsi" w:hAnsi="Arial" w:cs="Arial"/>
                <w:color w:val="000000"/>
                <w:sz w:val="16"/>
                <w:szCs w:val="18"/>
                <w:lang w:val="es-CO" w:eastAsia="en-US"/>
              </w:rPr>
              <w:t>Cohecho en el trámite de procesos disciplinarios</w:t>
            </w:r>
            <w:r>
              <w:rPr>
                <w:rFonts w:ascii="Arial" w:hAnsi="Arial" w:cs="Arial"/>
              </w:rPr>
              <w:t xml:space="preserve"> </w:t>
            </w:r>
          </w:p>
        </w:tc>
        <w:tc>
          <w:tcPr>
            <w:tcW w:w="1701" w:type="dxa"/>
            <w:vAlign w:val="center"/>
          </w:tcPr>
          <w:p w14:paraId="1926260D" w14:textId="787A57F8" w:rsidR="00742F0D" w:rsidRPr="00CB7670" w:rsidRDefault="00D71EC1" w:rsidP="00D71EC1">
            <w:pPr>
              <w:pStyle w:val="Default"/>
              <w:jc w:val="center"/>
              <w:rPr>
                <w:sz w:val="18"/>
                <w:szCs w:val="18"/>
              </w:rPr>
            </w:pPr>
            <w:r>
              <w:rPr>
                <w:sz w:val="18"/>
                <w:szCs w:val="18"/>
              </w:rPr>
              <w:t>02</w:t>
            </w:r>
            <w:r w:rsidR="00CB7670">
              <w:rPr>
                <w:sz w:val="18"/>
                <w:szCs w:val="18"/>
              </w:rPr>
              <w:t>/0</w:t>
            </w:r>
            <w:r>
              <w:rPr>
                <w:sz w:val="18"/>
                <w:szCs w:val="18"/>
              </w:rPr>
              <w:t>1</w:t>
            </w:r>
            <w:r w:rsidR="00CB7670">
              <w:rPr>
                <w:sz w:val="18"/>
                <w:szCs w:val="18"/>
              </w:rPr>
              <w:t>/20</w:t>
            </w:r>
            <w:r>
              <w:rPr>
                <w:sz w:val="18"/>
                <w:szCs w:val="18"/>
              </w:rPr>
              <w:t>20</w:t>
            </w:r>
          </w:p>
        </w:tc>
        <w:tc>
          <w:tcPr>
            <w:tcW w:w="1462" w:type="dxa"/>
            <w:vAlign w:val="center"/>
          </w:tcPr>
          <w:p w14:paraId="678E9025" w14:textId="0090F578" w:rsidR="00742F0D" w:rsidRPr="00CB7670" w:rsidRDefault="00CB7670" w:rsidP="00D71EC1">
            <w:pPr>
              <w:pStyle w:val="Default"/>
              <w:jc w:val="center"/>
              <w:rPr>
                <w:sz w:val="18"/>
                <w:szCs w:val="18"/>
              </w:rPr>
            </w:pPr>
            <w:r>
              <w:rPr>
                <w:sz w:val="18"/>
                <w:szCs w:val="18"/>
              </w:rPr>
              <w:t>3</w:t>
            </w:r>
            <w:r w:rsidR="00D71EC1">
              <w:rPr>
                <w:sz w:val="18"/>
                <w:szCs w:val="18"/>
              </w:rPr>
              <w:t>1</w:t>
            </w:r>
            <w:r>
              <w:rPr>
                <w:sz w:val="18"/>
                <w:szCs w:val="18"/>
              </w:rPr>
              <w:t>/</w:t>
            </w:r>
            <w:r w:rsidR="00D71EC1">
              <w:rPr>
                <w:sz w:val="18"/>
                <w:szCs w:val="18"/>
              </w:rPr>
              <w:t>12</w:t>
            </w:r>
            <w:r>
              <w:rPr>
                <w:sz w:val="18"/>
                <w:szCs w:val="18"/>
              </w:rPr>
              <w:t>/20</w:t>
            </w:r>
            <w:r w:rsidR="00D71EC1">
              <w:rPr>
                <w:sz w:val="18"/>
                <w:szCs w:val="18"/>
              </w:rPr>
              <w:t>20</w:t>
            </w:r>
          </w:p>
        </w:tc>
      </w:tr>
    </w:tbl>
    <w:p w14:paraId="46588158" w14:textId="77777777" w:rsidR="00742F0D" w:rsidRDefault="00742F0D" w:rsidP="00592988">
      <w:pPr>
        <w:tabs>
          <w:tab w:val="left" w:pos="1095"/>
        </w:tabs>
        <w:jc w:val="both"/>
        <w:rPr>
          <w:rFonts w:ascii="Arial" w:hAnsi="Arial" w:cs="Arial"/>
        </w:rPr>
      </w:pPr>
    </w:p>
    <w:p w14:paraId="1A69CE20" w14:textId="29D3A96C" w:rsidR="00742F0D" w:rsidRPr="00742F0D" w:rsidRDefault="00742F0D" w:rsidP="00592988">
      <w:pPr>
        <w:tabs>
          <w:tab w:val="left" w:pos="1095"/>
        </w:tabs>
        <w:jc w:val="both"/>
        <w:rPr>
          <w:rFonts w:ascii="Arial" w:hAnsi="Arial" w:cs="Arial"/>
        </w:rPr>
      </w:pPr>
      <w:r>
        <w:rPr>
          <w:rFonts w:ascii="Arial" w:hAnsi="Arial" w:cs="Arial"/>
        </w:rPr>
        <w:t>No obstante lo anterior, es importante mencionar que el incumplimiento no generó la materialización de los riesgos.</w:t>
      </w:r>
    </w:p>
    <w:p w14:paraId="7FF2F647" w14:textId="77777777" w:rsidR="00742F0D" w:rsidRPr="00742F0D" w:rsidRDefault="00742F0D" w:rsidP="00592988">
      <w:pPr>
        <w:tabs>
          <w:tab w:val="left" w:pos="1095"/>
        </w:tabs>
        <w:jc w:val="both"/>
        <w:rPr>
          <w:rFonts w:ascii="Arial" w:hAnsi="Arial" w:cs="Arial"/>
          <w:b/>
        </w:rPr>
      </w:pPr>
    </w:p>
    <w:p w14:paraId="321CEA83" w14:textId="5758480D" w:rsidR="00742F0D" w:rsidRPr="00742F0D" w:rsidRDefault="00742F0D" w:rsidP="00592988">
      <w:pPr>
        <w:tabs>
          <w:tab w:val="left" w:pos="1095"/>
        </w:tabs>
        <w:jc w:val="both"/>
        <w:rPr>
          <w:rFonts w:ascii="Arial" w:hAnsi="Arial" w:cs="Arial"/>
        </w:rPr>
      </w:pPr>
      <w:r w:rsidRPr="00742F0D">
        <w:rPr>
          <w:rFonts w:ascii="Arial" w:hAnsi="Arial" w:cs="Arial"/>
        </w:rPr>
        <w:t xml:space="preserve">Las observaciones </w:t>
      </w:r>
      <w:r w:rsidR="00CB7670">
        <w:rPr>
          <w:rFonts w:ascii="Arial" w:hAnsi="Arial" w:cs="Arial"/>
        </w:rPr>
        <w:t xml:space="preserve">y recomendaciones </w:t>
      </w:r>
      <w:r w:rsidRPr="00742F0D">
        <w:rPr>
          <w:rFonts w:ascii="Arial" w:hAnsi="Arial" w:cs="Arial"/>
        </w:rPr>
        <w:t>realizadas por Control Interno son:</w:t>
      </w:r>
    </w:p>
    <w:p w14:paraId="4593915F" w14:textId="77777777" w:rsidR="007B1E64" w:rsidRPr="005102D9" w:rsidRDefault="007B1E64" w:rsidP="007B1E64">
      <w:pPr>
        <w:ind w:left="-426"/>
        <w:jc w:val="both"/>
        <w:rPr>
          <w:rFonts w:cs="Arial"/>
          <w:szCs w:val="22"/>
        </w:rPr>
      </w:pPr>
    </w:p>
    <w:p w14:paraId="493CD4E3" w14:textId="77777777" w:rsidR="007B1E64" w:rsidRPr="00D71EC1" w:rsidRDefault="007B1E64" w:rsidP="007B1E64">
      <w:pPr>
        <w:numPr>
          <w:ilvl w:val="0"/>
          <w:numId w:val="42"/>
        </w:numPr>
        <w:autoSpaceDE w:val="0"/>
        <w:autoSpaceDN w:val="0"/>
        <w:ind w:left="426"/>
        <w:jc w:val="both"/>
        <w:rPr>
          <w:rFonts w:ascii="Arial" w:hAnsi="Arial" w:cs="Arial"/>
        </w:rPr>
      </w:pPr>
      <w:r w:rsidRPr="00D71EC1">
        <w:rPr>
          <w:rFonts w:ascii="Arial" w:hAnsi="Arial" w:cs="Arial"/>
        </w:rPr>
        <w:t>En la mayoría de casos no se tuvieron en cuenta las observaciones realizadas en el informe anterior a cada uno de los riesgos, así mismo, cuando se hicieron las modificaciones, estas no se reportaron, dado que la matriz de riesgos publicada continúa siendo la versión inicial.</w:t>
      </w:r>
    </w:p>
    <w:p w14:paraId="3DBFDE1C" w14:textId="77777777" w:rsidR="007B1E64" w:rsidRPr="00D71EC1" w:rsidRDefault="007B1E64" w:rsidP="007B1E64">
      <w:pPr>
        <w:numPr>
          <w:ilvl w:val="0"/>
          <w:numId w:val="41"/>
        </w:numPr>
        <w:overflowPunct w:val="0"/>
        <w:autoSpaceDE w:val="0"/>
        <w:autoSpaceDN w:val="0"/>
        <w:adjustRightInd w:val="0"/>
        <w:ind w:left="426"/>
        <w:jc w:val="both"/>
        <w:textAlignment w:val="baseline"/>
        <w:rPr>
          <w:rFonts w:ascii="Arial" w:hAnsi="Arial" w:cs="Arial"/>
        </w:rPr>
      </w:pPr>
      <w:r w:rsidRPr="00D71EC1">
        <w:rPr>
          <w:rFonts w:ascii="Arial" w:hAnsi="Arial" w:cs="Arial"/>
        </w:rPr>
        <w:t>Persisten casos en los cuales se entregan evidencias sin un orden que permita realizar la evaluación adecuada por la tercera línea de defensa.</w:t>
      </w:r>
    </w:p>
    <w:p w14:paraId="04B8A341" w14:textId="1E2AEDE8" w:rsidR="007B1E64" w:rsidRDefault="007B1E64" w:rsidP="007B1E64">
      <w:pPr>
        <w:numPr>
          <w:ilvl w:val="0"/>
          <w:numId w:val="41"/>
        </w:numPr>
        <w:overflowPunct w:val="0"/>
        <w:autoSpaceDE w:val="0"/>
        <w:autoSpaceDN w:val="0"/>
        <w:adjustRightInd w:val="0"/>
        <w:ind w:left="426"/>
        <w:jc w:val="both"/>
        <w:textAlignment w:val="baseline"/>
        <w:rPr>
          <w:rFonts w:ascii="Arial" w:hAnsi="Arial" w:cs="Arial"/>
        </w:rPr>
      </w:pPr>
      <w:r w:rsidRPr="00D71EC1">
        <w:rPr>
          <w:rFonts w:ascii="Arial" w:hAnsi="Arial" w:cs="Arial"/>
        </w:rPr>
        <w:t>El monitoreo realizado por la primera línea de defensa en algunos casos no tuvo en cuenta los controles y en otros casos no se realizó a las acciones de mitigación, adicionalmente, se adjuntaron evidencias que no tenían relación con lo incluido en la matriz de riesgos.</w:t>
      </w:r>
    </w:p>
    <w:p w14:paraId="6FF5A3C9" w14:textId="2C318C5C" w:rsidR="00D71EC1" w:rsidRDefault="00D71EC1" w:rsidP="00D71EC1">
      <w:pPr>
        <w:overflowPunct w:val="0"/>
        <w:autoSpaceDE w:val="0"/>
        <w:autoSpaceDN w:val="0"/>
        <w:adjustRightInd w:val="0"/>
        <w:jc w:val="both"/>
        <w:textAlignment w:val="baseline"/>
        <w:rPr>
          <w:rFonts w:ascii="Arial" w:hAnsi="Arial" w:cs="Arial"/>
        </w:rPr>
      </w:pPr>
      <w:r w:rsidRPr="00727ECE">
        <w:rPr>
          <w:rFonts w:ascii="Arial" w:hAnsi="Arial" w:cs="Arial"/>
        </w:rPr>
        <w:t>Esta recomendación fue tenida en cuenta en la definición de actividades para este componente</w:t>
      </w:r>
    </w:p>
    <w:p w14:paraId="231D807E" w14:textId="77777777" w:rsidR="00D71EC1" w:rsidRPr="00D71EC1" w:rsidRDefault="00D71EC1" w:rsidP="00D71EC1">
      <w:pPr>
        <w:overflowPunct w:val="0"/>
        <w:autoSpaceDE w:val="0"/>
        <w:autoSpaceDN w:val="0"/>
        <w:adjustRightInd w:val="0"/>
        <w:ind w:left="426"/>
        <w:jc w:val="both"/>
        <w:textAlignment w:val="baseline"/>
        <w:rPr>
          <w:rFonts w:ascii="Arial" w:hAnsi="Arial" w:cs="Arial"/>
        </w:rPr>
      </w:pPr>
    </w:p>
    <w:p w14:paraId="26DF1062" w14:textId="4AE9DF52" w:rsidR="00742F0D" w:rsidRPr="00D71EC1" w:rsidRDefault="00742F0D" w:rsidP="00742F0D">
      <w:pPr>
        <w:tabs>
          <w:tab w:val="left" w:pos="1095"/>
        </w:tabs>
        <w:jc w:val="both"/>
        <w:rPr>
          <w:rFonts w:ascii="Arial" w:hAnsi="Arial" w:cs="Arial"/>
        </w:rPr>
      </w:pPr>
    </w:p>
    <w:p w14:paraId="1CEF2C44" w14:textId="77777777" w:rsidR="007B1E64" w:rsidRPr="00D71EC1" w:rsidRDefault="007B1E64" w:rsidP="007B1E64">
      <w:pPr>
        <w:jc w:val="both"/>
        <w:rPr>
          <w:rFonts w:ascii="Arial" w:hAnsi="Arial" w:cs="Arial"/>
        </w:rPr>
      </w:pPr>
      <w:r w:rsidRPr="00D71EC1">
        <w:rPr>
          <w:rFonts w:ascii="Arial" w:hAnsi="Arial" w:cs="Arial"/>
        </w:rPr>
        <w:t xml:space="preserve">Se evidencia un avance significativo en la identificación, construcción y seguimiento de los riesgos, no obstante, persisten algunas debilidades tanto en su definición como en su ejecución, situaciones que se espera puedan ser superadas, atendiendo las recomendaciones producidas del monitoreo efectuado por la segunda línea de defensa y de la evaluación independiente de la tercera línea de defensa. </w:t>
      </w:r>
    </w:p>
    <w:p w14:paraId="6F1DC1D8" w14:textId="4FA59C88" w:rsidR="00DA300A" w:rsidRDefault="00DA300A" w:rsidP="00D71EC1">
      <w:pPr>
        <w:jc w:val="both"/>
        <w:rPr>
          <w:rFonts w:ascii="Arial" w:hAnsi="Arial" w:cs="Arial"/>
        </w:rPr>
      </w:pPr>
    </w:p>
    <w:p w14:paraId="62E3298F" w14:textId="77777777" w:rsidR="00874C33" w:rsidRPr="00727ECE" w:rsidRDefault="00874C33" w:rsidP="00592988">
      <w:pPr>
        <w:rPr>
          <w:rFonts w:ascii="Arial" w:hAnsi="Arial" w:cs="Arial"/>
        </w:rPr>
      </w:pPr>
    </w:p>
    <w:p w14:paraId="63A25F59" w14:textId="77777777" w:rsidR="00DA300A" w:rsidRPr="00541C22"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0" w:name="_Toc75964171"/>
      <w:r w:rsidRPr="00874C33">
        <w:rPr>
          <w:rFonts w:ascii="Arial" w:hAnsi="Arial" w:cs="Arial"/>
          <w:color w:val="0D0D0D" w:themeColor="text1" w:themeTint="F2"/>
          <w:sz w:val="24"/>
          <w:szCs w:val="24"/>
        </w:rPr>
        <w:t>Actividades del Componente de Gestión del Riesgo</w:t>
      </w:r>
      <w:bookmarkEnd w:id="30"/>
    </w:p>
    <w:p w14:paraId="6730B81D" w14:textId="77777777" w:rsidR="00DA300A" w:rsidRPr="00727ECE" w:rsidRDefault="00DA300A" w:rsidP="00592988">
      <w:pPr>
        <w:contextualSpacing/>
        <w:rPr>
          <w:rFonts w:ascii="Arial" w:hAnsi="Arial" w:cs="Arial"/>
        </w:rPr>
      </w:pPr>
    </w:p>
    <w:p w14:paraId="5314281F"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1: Gestión del Riesgo de Corrupción - Mapa de Riesgos de Corrupción tiene como objetivo </w:t>
      </w:r>
      <w:r w:rsidRPr="00FA146A">
        <w:rPr>
          <w:rFonts w:ascii="Arial" w:hAnsi="Arial" w:cs="Arial"/>
          <w:i/>
        </w:rPr>
        <w:t>“Prevenir la materialización de los riesgos de corrupción identificados, mediante la implementación de acciones y controles en el mapa de riesgos de corrupción del Instituto Distrital de Patrimonio Cultural”</w:t>
      </w:r>
    </w:p>
    <w:p w14:paraId="47540334" w14:textId="77777777" w:rsidR="00DA300A" w:rsidRPr="00727ECE" w:rsidRDefault="00DA300A" w:rsidP="00592988">
      <w:pPr>
        <w:contextualSpacing/>
        <w:rPr>
          <w:rFonts w:ascii="Arial" w:hAnsi="Arial" w:cs="Arial"/>
        </w:rPr>
      </w:pPr>
    </w:p>
    <w:p w14:paraId="7D0BC8D7" w14:textId="1549ADDC" w:rsidR="00DA300A" w:rsidRDefault="00DA300A" w:rsidP="00592988">
      <w:pPr>
        <w:contextualSpacing/>
        <w:jc w:val="both"/>
        <w:rPr>
          <w:rFonts w:ascii="Arial" w:hAnsi="Arial" w:cs="Arial"/>
        </w:rPr>
      </w:pPr>
      <w:r w:rsidRPr="00727ECE">
        <w:rPr>
          <w:rFonts w:ascii="Arial" w:hAnsi="Arial" w:cs="Arial"/>
        </w:rPr>
        <w:t>De acuerdo con las recomendaciones de</w:t>
      </w:r>
      <w:r w:rsidR="00D42709">
        <w:rPr>
          <w:rFonts w:ascii="Arial" w:hAnsi="Arial" w:cs="Arial"/>
        </w:rPr>
        <w:t xml:space="preserve"> la Asesoría de Control Interno</w:t>
      </w:r>
      <w:r w:rsidRPr="00727ECE">
        <w:rPr>
          <w:rFonts w:ascii="Arial" w:hAnsi="Arial" w:cs="Arial"/>
        </w:rPr>
        <w:t xml:space="preserve"> y los informes de Balance de la gestión de riesgos de corrupción </w:t>
      </w:r>
      <w:r w:rsidR="00FB0BBF">
        <w:rPr>
          <w:rFonts w:ascii="Arial" w:hAnsi="Arial" w:cs="Arial"/>
        </w:rPr>
        <w:t>del 2020</w:t>
      </w:r>
      <w:r w:rsidRPr="00727ECE">
        <w:rPr>
          <w:rFonts w:ascii="Arial" w:hAnsi="Arial" w:cs="Arial"/>
        </w:rPr>
        <w:t xml:space="preserve"> se definen las siguientes</w:t>
      </w:r>
      <w:r w:rsidR="00790E39">
        <w:rPr>
          <w:rFonts w:ascii="Arial" w:hAnsi="Arial" w:cs="Arial"/>
        </w:rPr>
        <w:t xml:space="preserve"> actividades para el componente </w:t>
      </w:r>
      <w:r w:rsidRPr="00727ECE">
        <w:rPr>
          <w:rFonts w:ascii="Arial" w:hAnsi="Arial" w:cs="Arial"/>
        </w:rPr>
        <w:t>1: Gestión del Riesgo de Corrupción - Mapa de Riesgos de Corrupción.</w:t>
      </w:r>
    </w:p>
    <w:p w14:paraId="469F7F01" w14:textId="43F9E98D" w:rsidR="00D95DAB" w:rsidRDefault="00D95DAB" w:rsidP="00592988">
      <w:pPr>
        <w:contextualSpacing/>
        <w:jc w:val="both"/>
        <w:rPr>
          <w:rFonts w:ascii="Arial" w:hAnsi="Arial" w:cs="Arial"/>
        </w:rPr>
      </w:pPr>
    </w:p>
    <w:p w14:paraId="4824CFF9" w14:textId="77777777" w:rsidR="00DA300A" w:rsidRPr="00727ECE" w:rsidRDefault="00DA300A" w:rsidP="00592988">
      <w:pPr>
        <w:contextual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982"/>
        <w:gridCol w:w="541"/>
        <w:gridCol w:w="3497"/>
        <w:gridCol w:w="1033"/>
        <w:gridCol w:w="2338"/>
      </w:tblGrid>
      <w:tr w:rsidR="00404857" w:rsidRPr="00404857" w14:paraId="2BFA1DAC" w14:textId="77777777" w:rsidTr="005C0777">
        <w:trPr>
          <w:trHeight w:val="60"/>
          <w:tblHeader/>
        </w:trPr>
        <w:tc>
          <w:tcPr>
            <w:tcW w:w="1052"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2DCB9180"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Subcomponente</w:t>
            </w:r>
          </w:p>
        </w:tc>
        <w:tc>
          <w:tcPr>
            <w:tcW w:w="288"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7599A035"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Ítem</w:t>
            </w:r>
          </w:p>
        </w:tc>
        <w:tc>
          <w:tcPr>
            <w:tcW w:w="1859"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1A400C0"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 xml:space="preserve"> Actividad</w:t>
            </w:r>
          </w:p>
        </w:tc>
        <w:tc>
          <w:tcPr>
            <w:tcW w:w="54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BBD8404"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Tipo de Recurso</w:t>
            </w:r>
          </w:p>
        </w:tc>
        <w:tc>
          <w:tcPr>
            <w:tcW w:w="1254"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07E651F"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Meta o producto</w:t>
            </w:r>
          </w:p>
        </w:tc>
      </w:tr>
      <w:tr w:rsidR="00790E39" w:rsidRPr="00790E39" w14:paraId="2FA00101" w14:textId="77777777" w:rsidTr="00404857">
        <w:trPr>
          <w:trHeight w:val="60"/>
        </w:trPr>
        <w:tc>
          <w:tcPr>
            <w:tcW w:w="1055" w:type="pct"/>
            <w:tcBorders>
              <w:top w:val="nil"/>
              <w:left w:val="single" w:sz="8" w:space="0" w:color="366092"/>
              <w:bottom w:val="single" w:sz="4" w:space="0" w:color="366092"/>
              <w:right w:val="nil"/>
            </w:tcBorders>
            <w:shd w:val="clear" w:color="auto" w:fill="92CDDC" w:themeFill="accent5" w:themeFillTint="99"/>
            <w:vAlign w:val="center"/>
            <w:hideMark/>
          </w:tcPr>
          <w:p w14:paraId="355106EF"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 xml:space="preserve">Subcomponente 1                                          </w:t>
            </w:r>
            <w:r w:rsidRPr="00790E39">
              <w:rPr>
                <w:rFonts w:ascii="Arial" w:hAnsi="Arial" w:cs="Arial"/>
                <w:color w:val="0D0D0D"/>
                <w:sz w:val="16"/>
                <w:szCs w:val="16"/>
              </w:rPr>
              <w:t xml:space="preserve"> Política de Administración de Riesgos de Corrupción</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0083C230"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1.1.1</w:t>
            </w:r>
          </w:p>
        </w:tc>
        <w:tc>
          <w:tcPr>
            <w:tcW w:w="1862" w:type="pct"/>
            <w:tcBorders>
              <w:top w:val="nil"/>
              <w:left w:val="nil"/>
              <w:bottom w:val="single" w:sz="4" w:space="0" w:color="366092"/>
              <w:right w:val="single" w:sz="4" w:space="0" w:color="366092"/>
            </w:tcBorders>
            <w:shd w:val="clear" w:color="auto" w:fill="auto"/>
            <w:vAlign w:val="center"/>
            <w:hideMark/>
          </w:tcPr>
          <w:p w14:paraId="59BD6A3A" w14:textId="05C15B3E" w:rsidR="00790E39" w:rsidRPr="00790E39" w:rsidRDefault="0027492C" w:rsidP="00167172">
            <w:pPr>
              <w:jc w:val="both"/>
              <w:rPr>
                <w:rFonts w:ascii="Arial" w:hAnsi="Arial" w:cs="Arial"/>
                <w:color w:val="0D0D0D"/>
                <w:sz w:val="16"/>
                <w:szCs w:val="16"/>
              </w:rPr>
            </w:pPr>
            <w:r w:rsidRPr="0027492C">
              <w:rPr>
                <w:rFonts w:ascii="Arial" w:hAnsi="Arial" w:cs="Arial"/>
                <w:color w:val="0D0D0D"/>
                <w:sz w:val="16"/>
                <w:szCs w:val="16"/>
              </w:rPr>
              <w:t>Actualizar el manual de riesgos incluyendo directrices en caso de la materialización de los riesgos</w:t>
            </w:r>
            <w:r w:rsidR="00790E39" w:rsidRPr="00790E39">
              <w:rPr>
                <w:rFonts w:ascii="Arial" w:hAnsi="Arial" w:cs="Arial"/>
                <w:color w:val="0D0D0D"/>
                <w:sz w:val="16"/>
                <w:szCs w:val="16"/>
              </w:rPr>
              <w:t>.</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52A11527"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08B5558F" w14:textId="019882D9" w:rsidR="00D95DAB" w:rsidRPr="00790E39" w:rsidRDefault="00D95DAB" w:rsidP="00167172">
            <w:pPr>
              <w:jc w:val="both"/>
              <w:rPr>
                <w:rFonts w:ascii="Arial" w:hAnsi="Arial" w:cs="Arial"/>
                <w:color w:val="0D0D0D"/>
                <w:sz w:val="16"/>
                <w:szCs w:val="16"/>
              </w:rPr>
            </w:pPr>
            <w:r w:rsidRPr="00D95DAB">
              <w:rPr>
                <w:rFonts w:ascii="Arial" w:hAnsi="Arial" w:cs="Arial"/>
                <w:color w:val="0D0D0D"/>
                <w:sz w:val="16"/>
                <w:szCs w:val="16"/>
              </w:rPr>
              <w:t>1 Manual de riesgos actualizado</w:t>
            </w:r>
          </w:p>
        </w:tc>
      </w:tr>
      <w:tr w:rsidR="00790E39" w:rsidRPr="00790E39" w14:paraId="508291F4" w14:textId="77777777" w:rsidTr="00404857">
        <w:trPr>
          <w:trHeight w:val="70"/>
        </w:trPr>
        <w:tc>
          <w:tcPr>
            <w:tcW w:w="1055" w:type="pct"/>
            <w:vMerge w:val="restart"/>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285343BA"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 xml:space="preserve">Subcomponente 2                                                                    </w:t>
            </w:r>
            <w:r w:rsidRPr="00790E39">
              <w:rPr>
                <w:rFonts w:ascii="Arial" w:hAnsi="Arial" w:cs="Arial"/>
                <w:color w:val="0D0D0D"/>
                <w:sz w:val="16"/>
                <w:szCs w:val="16"/>
              </w:rPr>
              <w:t xml:space="preserve">  Construcción del Mapa de Riesgos de Corrupción</w:t>
            </w:r>
          </w:p>
        </w:tc>
        <w:tc>
          <w:tcPr>
            <w:tcW w:w="275" w:type="pct"/>
            <w:tcBorders>
              <w:top w:val="nil"/>
              <w:left w:val="nil"/>
              <w:bottom w:val="nil"/>
              <w:right w:val="single" w:sz="4" w:space="0" w:color="366092"/>
            </w:tcBorders>
            <w:shd w:val="clear" w:color="auto" w:fill="auto"/>
            <w:vAlign w:val="center"/>
            <w:hideMark/>
          </w:tcPr>
          <w:p w14:paraId="1D5A1189"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1.2.1</w:t>
            </w:r>
          </w:p>
        </w:tc>
        <w:tc>
          <w:tcPr>
            <w:tcW w:w="1862" w:type="pct"/>
            <w:tcBorders>
              <w:top w:val="nil"/>
              <w:left w:val="nil"/>
              <w:bottom w:val="nil"/>
              <w:right w:val="single" w:sz="4" w:space="0" w:color="366092"/>
            </w:tcBorders>
            <w:shd w:val="clear" w:color="auto" w:fill="auto"/>
            <w:vAlign w:val="center"/>
            <w:hideMark/>
          </w:tcPr>
          <w:p w14:paraId="235F7BE1" w14:textId="0D8AD3A6" w:rsidR="00790E39" w:rsidRPr="00790E39" w:rsidRDefault="00D95DAB" w:rsidP="00167172">
            <w:pPr>
              <w:jc w:val="both"/>
              <w:rPr>
                <w:rFonts w:ascii="Arial" w:hAnsi="Arial" w:cs="Arial"/>
                <w:color w:val="0D0D0D"/>
                <w:sz w:val="16"/>
                <w:szCs w:val="16"/>
              </w:rPr>
            </w:pPr>
            <w:r w:rsidRPr="00D95DAB">
              <w:rPr>
                <w:rFonts w:ascii="Arial" w:hAnsi="Arial" w:cs="Arial"/>
                <w:color w:val="0D0D0D"/>
                <w:sz w:val="16"/>
                <w:szCs w:val="16"/>
              </w:rPr>
              <w:t>Revisar y actualizar el Mapa de Riesgos de Corrupción del Instituto articulado entre la Oficina Asesora de Planeación y los responsables de procesos.</w:t>
            </w:r>
          </w:p>
        </w:tc>
        <w:tc>
          <w:tcPr>
            <w:tcW w:w="550" w:type="pct"/>
            <w:tcBorders>
              <w:top w:val="nil"/>
              <w:left w:val="nil"/>
              <w:bottom w:val="nil"/>
              <w:right w:val="single" w:sz="4" w:space="0" w:color="366092"/>
            </w:tcBorders>
            <w:shd w:val="clear" w:color="auto" w:fill="auto"/>
            <w:vAlign w:val="center"/>
            <w:hideMark/>
          </w:tcPr>
          <w:p w14:paraId="212028AD"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69C548B1"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1 Mapa de Riesgos de Corrupción construido</w:t>
            </w:r>
          </w:p>
        </w:tc>
      </w:tr>
      <w:tr w:rsidR="00790E39" w:rsidRPr="00790E39" w14:paraId="7D87A7BC" w14:textId="77777777" w:rsidTr="005C0777">
        <w:trPr>
          <w:trHeight w:val="259"/>
        </w:trPr>
        <w:tc>
          <w:tcPr>
            <w:tcW w:w="1055" w:type="pct"/>
            <w:vMerge/>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3C262DCF" w14:textId="77777777" w:rsidR="00790E39" w:rsidRPr="00790E39" w:rsidRDefault="00790E39" w:rsidP="00790E39">
            <w:pPr>
              <w:rPr>
                <w:rFonts w:ascii="Arial" w:hAnsi="Arial" w:cs="Arial"/>
                <w:color w:val="0D0D0D"/>
                <w:sz w:val="16"/>
                <w:szCs w:val="16"/>
              </w:rPr>
            </w:pP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1FB834D2"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1.2.2</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78CF0EDD"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Consolidar y presentar la identificación de riesgos de corrupción al Comité Institucional de Gestión y Desempeño.</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A7A256D"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AFAAB39" w14:textId="21D3D5EE" w:rsidR="00790E39" w:rsidRPr="00790E39" w:rsidRDefault="00167172" w:rsidP="00167172">
            <w:pPr>
              <w:jc w:val="both"/>
              <w:rPr>
                <w:rFonts w:ascii="Arial" w:hAnsi="Arial" w:cs="Arial"/>
                <w:color w:val="0D0D0D"/>
                <w:sz w:val="16"/>
                <w:szCs w:val="16"/>
              </w:rPr>
            </w:pPr>
            <w:r w:rsidRPr="00167172">
              <w:rPr>
                <w:rFonts w:ascii="Arial" w:hAnsi="Arial" w:cs="Arial"/>
                <w:color w:val="0D0D0D"/>
                <w:sz w:val="16"/>
                <w:szCs w:val="16"/>
              </w:rPr>
              <w:t>1 Matriz de riesgos de corrupción presentada a comité</w:t>
            </w:r>
          </w:p>
        </w:tc>
      </w:tr>
      <w:tr w:rsidR="005C0777" w:rsidRPr="00790E39" w14:paraId="404088B4" w14:textId="77777777" w:rsidTr="00F47F26">
        <w:trPr>
          <w:trHeight w:val="393"/>
        </w:trPr>
        <w:tc>
          <w:tcPr>
            <w:tcW w:w="1055" w:type="pct"/>
            <w:vMerge w:val="restart"/>
            <w:tcBorders>
              <w:top w:val="nil"/>
              <w:left w:val="single" w:sz="8" w:space="0" w:color="366092"/>
              <w:right w:val="nil"/>
            </w:tcBorders>
            <w:shd w:val="clear" w:color="auto" w:fill="92CDDC" w:themeFill="accent5" w:themeFillTint="99"/>
            <w:vAlign w:val="center"/>
            <w:hideMark/>
          </w:tcPr>
          <w:p w14:paraId="583AC537" w14:textId="77777777" w:rsidR="005C0777" w:rsidRPr="00790E39" w:rsidRDefault="005C0777" w:rsidP="00790E39">
            <w:pPr>
              <w:jc w:val="center"/>
              <w:rPr>
                <w:rFonts w:ascii="Arial" w:hAnsi="Arial" w:cs="Arial"/>
                <w:color w:val="0D0D0D"/>
                <w:sz w:val="16"/>
                <w:szCs w:val="16"/>
              </w:rPr>
            </w:pPr>
            <w:r w:rsidRPr="00790E39">
              <w:rPr>
                <w:rFonts w:ascii="Arial" w:hAnsi="Arial" w:cs="Arial"/>
                <w:b/>
                <w:bCs/>
                <w:color w:val="0D0D0D"/>
                <w:sz w:val="16"/>
                <w:szCs w:val="16"/>
              </w:rPr>
              <w:t>Subcomponente 3</w:t>
            </w:r>
            <w:r w:rsidRPr="00790E39">
              <w:rPr>
                <w:rFonts w:ascii="Arial" w:hAnsi="Arial" w:cs="Arial"/>
                <w:b/>
                <w:bCs/>
                <w:color w:val="0D0D0D"/>
                <w:sz w:val="16"/>
                <w:szCs w:val="16"/>
              </w:rPr>
              <w:br/>
            </w:r>
            <w:r w:rsidRPr="00790E39">
              <w:rPr>
                <w:rFonts w:ascii="Arial" w:hAnsi="Arial" w:cs="Arial"/>
                <w:color w:val="0D0D0D"/>
                <w:sz w:val="16"/>
                <w:szCs w:val="16"/>
              </w:rPr>
              <w:t xml:space="preserve">Consulta y divulgación </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1ACBACD" w14:textId="77777777" w:rsidR="005C0777" w:rsidRPr="00790E39" w:rsidRDefault="005C0777" w:rsidP="00790E39">
            <w:pPr>
              <w:jc w:val="center"/>
              <w:rPr>
                <w:rFonts w:ascii="Arial" w:hAnsi="Arial" w:cs="Arial"/>
                <w:color w:val="0D0D0D"/>
                <w:sz w:val="16"/>
                <w:szCs w:val="16"/>
              </w:rPr>
            </w:pPr>
            <w:r w:rsidRPr="00790E39">
              <w:rPr>
                <w:rFonts w:ascii="Arial" w:hAnsi="Arial" w:cs="Arial"/>
                <w:color w:val="0D0D0D"/>
                <w:sz w:val="16"/>
                <w:szCs w:val="16"/>
              </w:rPr>
              <w:t>1.3.1</w:t>
            </w:r>
          </w:p>
        </w:tc>
        <w:tc>
          <w:tcPr>
            <w:tcW w:w="1862" w:type="pct"/>
            <w:tcBorders>
              <w:top w:val="nil"/>
              <w:left w:val="nil"/>
              <w:bottom w:val="single" w:sz="4" w:space="0" w:color="366092"/>
              <w:right w:val="single" w:sz="4" w:space="0" w:color="366092"/>
            </w:tcBorders>
            <w:shd w:val="clear" w:color="auto" w:fill="auto"/>
            <w:vAlign w:val="center"/>
            <w:hideMark/>
          </w:tcPr>
          <w:p w14:paraId="3A8732EC" w14:textId="6026DA3A"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 xml:space="preserve">Diseñar campaña de las herramientas de gestión que contempla como uno de sus </w:t>
            </w:r>
            <w:r w:rsidRPr="005C0777">
              <w:rPr>
                <w:rFonts w:ascii="Arial" w:hAnsi="Arial" w:cs="Arial"/>
                <w:color w:val="0D0D0D"/>
                <w:sz w:val="16"/>
                <w:szCs w:val="16"/>
              </w:rPr>
              <w:lastRenderedPageBreak/>
              <w:t>componentes los riesgos de gestión y corrupción</w:t>
            </w:r>
          </w:p>
        </w:tc>
        <w:tc>
          <w:tcPr>
            <w:tcW w:w="550" w:type="pct"/>
            <w:tcBorders>
              <w:top w:val="nil"/>
              <w:left w:val="nil"/>
              <w:bottom w:val="single" w:sz="4" w:space="0" w:color="366092"/>
              <w:right w:val="single" w:sz="4" w:space="0" w:color="366092"/>
            </w:tcBorders>
            <w:shd w:val="clear" w:color="auto" w:fill="auto"/>
            <w:vAlign w:val="center"/>
            <w:hideMark/>
          </w:tcPr>
          <w:p w14:paraId="6FB96983" w14:textId="77777777" w:rsidR="005C0777" w:rsidRPr="00790E39" w:rsidRDefault="005C0777" w:rsidP="00167172">
            <w:pPr>
              <w:jc w:val="both"/>
              <w:rPr>
                <w:rFonts w:ascii="Arial" w:hAnsi="Arial" w:cs="Arial"/>
                <w:color w:val="0D0D0D"/>
                <w:sz w:val="16"/>
                <w:szCs w:val="16"/>
              </w:rPr>
            </w:pPr>
            <w:r w:rsidRPr="00790E39">
              <w:rPr>
                <w:rFonts w:ascii="Arial" w:hAnsi="Arial" w:cs="Arial"/>
                <w:color w:val="0D0D0D"/>
                <w:sz w:val="16"/>
                <w:szCs w:val="16"/>
              </w:rPr>
              <w:lastRenderedPageBreak/>
              <w:t>Humano - Tecnológico</w:t>
            </w:r>
          </w:p>
        </w:tc>
        <w:tc>
          <w:tcPr>
            <w:tcW w:w="1257" w:type="pct"/>
            <w:tcBorders>
              <w:top w:val="nil"/>
              <w:left w:val="nil"/>
              <w:bottom w:val="single" w:sz="4" w:space="0" w:color="366092"/>
              <w:right w:val="single" w:sz="4" w:space="0" w:color="366092"/>
            </w:tcBorders>
            <w:shd w:val="clear" w:color="auto" w:fill="auto"/>
            <w:vAlign w:val="center"/>
          </w:tcPr>
          <w:p w14:paraId="3711C85E" w14:textId="7C1A5DBF"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1 Documento de campaña diseñada</w:t>
            </w:r>
          </w:p>
        </w:tc>
      </w:tr>
      <w:tr w:rsidR="005C0777" w:rsidRPr="00790E39" w14:paraId="6B875071" w14:textId="77777777" w:rsidTr="005C0777">
        <w:trPr>
          <w:trHeight w:val="401"/>
        </w:trPr>
        <w:tc>
          <w:tcPr>
            <w:tcW w:w="1052" w:type="pct"/>
            <w:vMerge/>
            <w:tcBorders>
              <w:left w:val="single" w:sz="8" w:space="0" w:color="366092"/>
              <w:right w:val="nil"/>
            </w:tcBorders>
            <w:shd w:val="clear" w:color="auto" w:fill="92CDDC" w:themeFill="accent5" w:themeFillTint="99"/>
            <w:vAlign w:val="center"/>
            <w:hideMark/>
          </w:tcPr>
          <w:p w14:paraId="06C930F8" w14:textId="77777777" w:rsidR="005C0777" w:rsidRPr="00790E39" w:rsidRDefault="005C0777" w:rsidP="00790E39">
            <w:pPr>
              <w:rPr>
                <w:rFonts w:ascii="Arial" w:hAnsi="Arial" w:cs="Arial"/>
                <w:color w:val="0D0D0D"/>
                <w:sz w:val="16"/>
                <w:szCs w:val="16"/>
              </w:rPr>
            </w:pPr>
          </w:p>
        </w:tc>
        <w:tc>
          <w:tcPr>
            <w:tcW w:w="288" w:type="pct"/>
            <w:tcBorders>
              <w:top w:val="nil"/>
              <w:left w:val="single" w:sz="8" w:space="0" w:color="366092"/>
              <w:bottom w:val="nil"/>
              <w:right w:val="single" w:sz="4" w:space="0" w:color="366092"/>
            </w:tcBorders>
            <w:shd w:val="clear" w:color="auto" w:fill="auto"/>
            <w:vAlign w:val="center"/>
            <w:hideMark/>
          </w:tcPr>
          <w:p w14:paraId="6F6849D2" w14:textId="4373E9C6" w:rsidR="005C0777" w:rsidRPr="00790E39" w:rsidRDefault="005C0777" w:rsidP="00790E39">
            <w:pPr>
              <w:jc w:val="center"/>
              <w:rPr>
                <w:rFonts w:ascii="Arial" w:hAnsi="Arial" w:cs="Arial"/>
                <w:color w:val="0D0D0D"/>
                <w:sz w:val="16"/>
                <w:szCs w:val="16"/>
              </w:rPr>
            </w:pPr>
            <w:r>
              <w:rPr>
                <w:rFonts w:ascii="Arial" w:hAnsi="Arial" w:cs="Arial"/>
                <w:color w:val="0D0D0D"/>
                <w:sz w:val="16"/>
                <w:szCs w:val="16"/>
              </w:rPr>
              <w:t>1.3.2</w:t>
            </w:r>
            <w:r w:rsidRPr="00790E39">
              <w:rPr>
                <w:rFonts w:ascii="Arial" w:hAnsi="Arial" w:cs="Arial"/>
                <w:color w:val="0D0D0D"/>
                <w:sz w:val="16"/>
                <w:szCs w:val="16"/>
              </w:rPr>
              <w:t> </w:t>
            </w:r>
          </w:p>
        </w:tc>
        <w:tc>
          <w:tcPr>
            <w:tcW w:w="1859" w:type="pct"/>
            <w:tcBorders>
              <w:top w:val="nil"/>
              <w:left w:val="nil"/>
              <w:bottom w:val="nil"/>
              <w:right w:val="single" w:sz="4" w:space="0" w:color="366092"/>
            </w:tcBorders>
            <w:shd w:val="clear" w:color="auto" w:fill="auto"/>
            <w:vAlign w:val="center"/>
          </w:tcPr>
          <w:p w14:paraId="0EE4F22E" w14:textId="3D464AFB"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Ejecutar campaña de las herramientas de gestión, evidenciando la gestión de riesgos</w:t>
            </w:r>
          </w:p>
        </w:tc>
        <w:tc>
          <w:tcPr>
            <w:tcW w:w="547" w:type="pct"/>
            <w:tcBorders>
              <w:top w:val="nil"/>
              <w:left w:val="nil"/>
              <w:bottom w:val="nil"/>
              <w:right w:val="single" w:sz="4" w:space="0" w:color="366092"/>
            </w:tcBorders>
            <w:shd w:val="clear" w:color="auto" w:fill="auto"/>
            <w:vAlign w:val="center"/>
            <w:hideMark/>
          </w:tcPr>
          <w:p w14:paraId="002B8FFA" w14:textId="77777777" w:rsidR="005C0777" w:rsidRPr="00790E39" w:rsidRDefault="005C0777" w:rsidP="00167172">
            <w:pPr>
              <w:jc w:val="both"/>
              <w:rPr>
                <w:rFonts w:ascii="Arial" w:hAnsi="Arial" w:cs="Arial"/>
                <w:color w:val="0D0D0D"/>
                <w:sz w:val="16"/>
                <w:szCs w:val="16"/>
              </w:rPr>
            </w:pPr>
            <w:r w:rsidRPr="00790E39">
              <w:rPr>
                <w:rFonts w:ascii="Arial" w:hAnsi="Arial" w:cs="Arial"/>
                <w:color w:val="0D0D0D"/>
                <w:sz w:val="16"/>
                <w:szCs w:val="16"/>
              </w:rPr>
              <w:t>Humano - Tecnológico</w:t>
            </w:r>
          </w:p>
        </w:tc>
        <w:tc>
          <w:tcPr>
            <w:tcW w:w="1254" w:type="pct"/>
            <w:tcBorders>
              <w:top w:val="nil"/>
              <w:left w:val="nil"/>
              <w:bottom w:val="nil"/>
              <w:right w:val="single" w:sz="4" w:space="0" w:color="366092"/>
            </w:tcBorders>
            <w:shd w:val="clear" w:color="auto" w:fill="auto"/>
            <w:vAlign w:val="center"/>
          </w:tcPr>
          <w:p w14:paraId="223F2551" w14:textId="20F5798D"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Reporte de ejecución de las actividades de la campaña</w:t>
            </w:r>
          </w:p>
        </w:tc>
      </w:tr>
      <w:tr w:rsidR="005C0777" w:rsidRPr="00790E39" w14:paraId="21677D73" w14:textId="77777777" w:rsidTr="005C0777">
        <w:trPr>
          <w:trHeight w:val="214"/>
        </w:trPr>
        <w:tc>
          <w:tcPr>
            <w:tcW w:w="1052" w:type="pct"/>
            <w:vMerge/>
            <w:tcBorders>
              <w:left w:val="single" w:sz="8" w:space="0" w:color="366092"/>
              <w:right w:val="nil"/>
            </w:tcBorders>
            <w:shd w:val="clear" w:color="auto" w:fill="92CDDC" w:themeFill="accent5" w:themeFillTint="99"/>
            <w:vAlign w:val="center"/>
            <w:hideMark/>
          </w:tcPr>
          <w:p w14:paraId="4125FA3C" w14:textId="77777777" w:rsidR="005C0777" w:rsidRPr="00790E39" w:rsidRDefault="005C0777" w:rsidP="00790E39">
            <w:pPr>
              <w:rPr>
                <w:rFonts w:ascii="Arial" w:hAnsi="Arial" w:cs="Arial"/>
                <w:color w:val="0D0D0D"/>
                <w:sz w:val="16"/>
                <w:szCs w:val="16"/>
              </w:rPr>
            </w:pPr>
          </w:p>
        </w:tc>
        <w:tc>
          <w:tcPr>
            <w:tcW w:w="288"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68FD9AF3" w14:textId="50AC7EAA" w:rsidR="005C0777" w:rsidRPr="00790E39" w:rsidRDefault="005C0777" w:rsidP="005C0777">
            <w:pPr>
              <w:jc w:val="center"/>
              <w:rPr>
                <w:rFonts w:ascii="Arial" w:hAnsi="Arial" w:cs="Arial"/>
                <w:color w:val="0D0D0D"/>
                <w:sz w:val="16"/>
                <w:szCs w:val="16"/>
              </w:rPr>
            </w:pPr>
            <w:r w:rsidRPr="00790E39">
              <w:rPr>
                <w:rFonts w:ascii="Arial" w:hAnsi="Arial" w:cs="Arial"/>
                <w:color w:val="0D0D0D"/>
                <w:sz w:val="16"/>
                <w:szCs w:val="16"/>
              </w:rPr>
              <w:t>1.3.</w:t>
            </w:r>
            <w:r>
              <w:rPr>
                <w:rFonts w:ascii="Arial" w:hAnsi="Arial" w:cs="Arial"/>
                <w:color w:val="0D0D0D"/>
                <w:sz w:val="16"/>
                <w:szCs w:val="16"/>
              </w:rPr>
              <w:t>3</w:t>
            </w:r>
          </w:p>
        </w:tc>
        <w:tc>
          <w:tcPr>
            <w:tcW w:w="1859" w:type="pct"/>
            <w:tcBorders>
              <w:top w:val="single" w:sz="4" w:space="0" w:color="366092"/>
              <w:left w:val="nil"/>
              <w:bottom w:val="single" w:sz="4" w:space="0" w:color="366092"/>
              <w:right w:val="single" w:sz="4" w:space="0" w:color="366092"/>
            </w:tcBorders>
            <w:shd w:val="clear" w:color="auto" w:fill="auto"/>
            <w:vAlign w:val="center"/>
          </w:tcPr>
          <w:p w14:paraId="642E3D3C" w14:textId="44E26381"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Publicar el mapa de riesgos de corrupción</w:t>
            </w:r>
            <w:r w:rsidR="006B5918">
              <w:rPr>
                <w:rFonts w:ascii="Arial" w:hAnsi="Arial" w:cs="Arial"/>
                <w:color w:val="0D0D0D"/>
                <w:sz w:val="16"/>
                <w:szCs w:val="16"/>
              </w:rPr>
              <w:t xml:space="preserve"> actualizados</w:t>
            </w:r>
            <w:r w:rsidRPr="005C0777">
              <w:rPr>
                <w:rFonts w:ascii="Arial" w:hAnsi="Arial" w:cs="Arial"/>
                <w:color w:val="0D0D0D"/>
                <w:sz w:val="16"/>
                <w:szCs w:val="16"/>
              </w:rPr>
              <w:t xml:space="preserve"> en el </w:t>
            </w:r>
            <w:proofErr w:type="spellStart"/>
            <w:r w:rsidRPr="005C0777">
              <w:rPr>
                <w:rFonts w:ascii="Arial" w:hAnsi="Arial" w:cs="Arial"/>
                <w:color w:val="0D0D0D"/>
                <w:sz w:val="16"/>
                <w:szCs w:val="16"/>
              </w:rPr>
              <w:t>micrositio</w:t>
            </w:r>
            <w:proofErr w:type="spellEnd"/>
            <w:r w:rsidRPr="005C0777">
              <w:rPr>
                <w:rFonts w:ascii="Arial" w:hAnsi="Arial" w:cs="Arial"/>
                <w:color w:val="0D0D0D"/>
                <w:sz w:val="16"/>
                <w:szCs w:val="16"/>
              </w:rPr>
              <w:t xml:space="preserve"> de Transparencia y Acceso a la Información de la página web del Instituto.</w:t>
            </w:r>
          </w:p>
        </w:tc>
        <w:tc>
          <w:tcPr>
            <w:tcW w:w="547" w:type="pct"/>
            <w:tcBorders>
              <w:top w:val="single" w:sz="4" w:space="0" w:color="366092"/>
              <w:left w:val="nil"/>
              <w:bottom w:val="single" w:sz="4" w:space="0" w:color="366092"/>
              <w:right w:val="single" w:sz="4" w:space="0" w:color="366092"/>
            </w:tcBorders>
            <w:shd w:val="clear" w:color="auto" w:fill="auto"/>
            <w:vAlign w:val="center"/>
            <w:hideMark/>
          </w:tcPr>
          <w:p w14:paraId="5CF00248" w14:textId="77777777" w:rsidR="005C0777" w:rsidRPr="00790E39" w:rsidRDefault="005C0777" w:rsidP="00167172">
            <w:pPr>
              <w:jc w:val="both"/>
              <w:rPr>
                <w:rFonts w:ascii="Arial" w:hAnsi="Arial" w:cs="Arial"/>
                <w:color w:val="0D0D0D"/>
                <w:sz w:val="16"/>
                <w:szCs w:val="16"/>
              </w:rPr>
            </w:pPr>
            <w:r w:rsidRPr="00790E39">
              <w:rPr>
                <w:rFonts w:ascii="Arial" w:hAnsi="Arial" w:cs="Arial"/>
                <w:color w:val="0D0D0D"/>
                <w:sz w:val="16"/>
                <w:szCs w:val="16"/>
              </w:rPr>
              <w:t>Humano - Tecnológico</w:t>
            </w:r>
          </w:p>
        </w:tc>
        <w:tc>
          <w:tcPr>
            <w:tcW w:w="1254" w:type="pct"/>
            <w:tcBorders>
              <w:top w:val="single" w:sz="4" w:space="0" w:color="366092"/>
              <w:left w:val="nil"/>
              <w:bottom w:val="single" w:sz="4" w:space="0" w:color="366092"/>
              <w:right w:val="single" w:sz="4" w:space="0" w:color="366092"/>
            </w:tcBorders>
            <w:shd w:val="clear" w:color="auto" w:fill="auto"/>
            <w:vAlign w:val="center"/>
          </w:tcPr>
          <w:p w14:paraId="7E947C0A" w14:textId="7D1408B6"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1 publicación de la formulación del Mapa de Riesgos de Corrupción</w:t>
            </w:r>
          </w:p>
        </w:tc>
      </w:tr>
      <w:tr w:rsidR="005C0777" w:rsidRPr="00790E39" w14:paraId="307E5C27" w14:textId="77777777" w:rsidTr="005C0777">
        <w:trPr>
          <w:trHeight w:val="214"/>
        </w:trPr>
        <w:tc>
          <w:tcPr>
            <w:tcW w:w="1052" w:type="pct"/>
            <w:vMerge/>
            <w:tcBorders>
              <w:left w:val="single" w:sz="8" w:space="0" w:color="366092"/>
              <w:bottom w:val="single" w:sz="4" w:space="0" w:color="366092"/>
              <w:right w:val="nil"/>
            </w:tcBorders>
            <w:shd w:val="clear" w:color="auto" w:fill="92CDDC" w:themeFill="accent5" w:themeFillTint="99"/>
            <w:vAlign w:val="center"/>
          </w:tcPr>
          <w:p w14:paraId="5D26D667" w14:textId="77777777" w:rsidR="005C0777" w:rsidRPr="00790E39" w:rsidRDefault="005C0777" w:rsidP="00790E39">
            <w:pPr>
              <w:rPr>
                <w:rFonts w:ascii="Arial" w:hAnsi="Arial" w:cs="Arial"/>
                <w:color w:val="0D0D0D"/>
                <w:sz w:val="16"/>
                <w:szCs w:val="16"/>
              </w:rPr>
            </w:pPr>
          </w:p>
        </w:tc>
        <w:tc>
          <w:tcPr>
            <w:tcW w:w="288" w:type="pct"/>
            <w:tcBorders>
              <w:top w:val="single" w:sz="4" w:space="0" w:color="366092"/>
              <w:left w:val="single" w:sz="8" w:space="0" w:color="366092"/>
              <w:bottom w:val="single" w:sz="4" w:space="0" w:color="366092"/>
              <w:right w:val="single" w:sz="4" w:space="0" w:color="366092"/>
            </w:tcBorders>
            <w:shd w:val="clear" w:color="auto" w:fill="auto"/>
            <w:vAlign w:val="center"/>
          </w:tcPr>
          <w:p w14:paraId="35FC0CA7" w14:textId="3EBDB823" w:rsidR="005C0777" w:rsidRPr="00790E39" w:rsidRDefault="005C0777" w:rsidP="00790E39">
            <w:pPr>
              <w:jc w:val="center"/>
              <w:rPr>
                <w:rFonts w:ascii="Arial" w:hAnsi="Arial" w:cs="Arial"/>
                <w:color w:val="0D0D0D"/>
                <w:sz w:val="16"/>
                <w:szCs w:val="16"/>
              </w:rPr>
            </w:pPr>
            <w:r>
              <w:rPr>
                <w:rFonts w:ascii="Arial" w:hAnsi="Arial" w:cs="Arial"/>
                <w:color w:val="0D0D0D"/>
                <w:sz w:val="16"/>
                <w:szCs w:val="16"/>
              </w:rPr>
              <w:t>1.3.4</w:t>
            </w:r>
          </w:p>
        </w:tc>
        <w:tc>
          <w:tcPr>
            <w:tcW w:w="1859" w:type="pct"/>
            <w:tcBorders>
              <w:top w:val="single" w:sz="4" w:space="0" w:color="366092"/>
              <w:left w:val="nil"/>
              <w:bottom w:val="single" w:sz="4" w:space="0" w:color="366092"/>
              <w:right w:val="single" w:sz="4" w:space="0" w:color="366092"/>
            </w:tcBorders>
            <w:shd w:val="clear" w:color="auto" w:fill="auto"/>
            <w:vAlign w:val="center"/>
          </w:tcPr>
          <w:p w14:paraId="217E3757" w14:textId="6D50AF2B" w:rsidR="005C0777" w:rsidRPr="005C0777" w:rsidRDefault="005C0777" w:rsidP="00167172">
            <w:pPr>
              <w:jc w:val="both"/>
              <w:rPr>
                <w:rFonts w:ascii="Arial" w:hAnsi="Arial" w:cs="Arial"/>
                <w:color w:val="0D0D0D"/>
                <w:sz w:val="16"/>
                <w:szCs w:val="16"/>
              </w:rPr>
            </w:pPr>
            <w:r w:rsidRPr="005C0777">
              <w:rPr>
                <w:rFonts w:ascii="Arial" w:hAnsi="Arial" w:cs="Arial"/>
                <w:color w:val="0D0D0D"/>
                <w:sz w:val="16"/>
                <w:szCs w:val="16"/>
              </w:rPr>
              <w:t xml:space="preserve">Publicar la consolidación del monitoreo al mapa de riesgos de corrupción en el </w:t>
            </w:r>
            <w:proofErr w:type="spellStart"/>
            <w:r w:rsidRPr="005C0777">
              <w:rPr>
                <w:rFonts w:ascii="Arial" w:hAnsi="Arial" w:cs="Arial"/>
                <w:color w:val="0D0D0D"/>
                <w:sz w:val="16"/>
                <w:szCs w:val="16"/>
              </w:rPr>
              <w:t>micrositio</w:t>
            </w:r>
            <w:proofErr w:type="spellEnd"/>
            <w:r w:rsidRPr="005C0777">
              <w:rPr>
                <w:rFonts w:ascii="Arial" w:hAnsi="Arial" w:cs="Arial"/>
                <w:color w:val="0D0D0D"/>
                <w:sz w:val="16"/>
                <w:szCs w:val="16"/>
              </w:rPr>
              <w:t xml:space="preserve"> de Transparencia y Acceso a la Información de la página web del Instituto. (III cuatrimestre 2020; I y II cuatrimestre 2021)</w:t>
            </w:r>
          </w:p>
        </w:tc>
        <w:tc>
          <w:tcPr>
            <w:tcW w:w="547" w:type="pct"/>
            <w:tcBorders>
              <w:top w:val="single" w:sz="4" w:space="0" w:color="366092"/>
              <w:left w:val="nil"/>
              <w:bottom w:val="single" w:sz="4" w:space="0" w:color="366092"/>
              <w:right w:val="single" w:sz="4" w:space="0" w:color="366092"/>
            </w:tcBorders>
            <w:shd w:val="clear" w:color="auto" w:fill="auto"/>
            <w:vAlign w:val="center"/>
          </w:tcPr>
          <w:p w14:paraId="021DC1D3" w14:textId="0AE20BCC" w:rsidR="005C0777" w:rsidRPr="00790E39" w:rsidRDefault="005C0777" w:rsidP="00167172">
            <w:pPr>
              <w:jc w:val="both"/>
              <w:rPr>
                <w:rFonts w:ascii="Arial" w:hAnsi="Arial" w:cs="Arial"/>
                <w:color w:val="0D0D0D"/>
                <w:sz w:val="16"/>
                <w:szCs w:val="16"/>
              </w:rPr>
            </w:pPr>
            <w:r w:rsidRPr="00790E39">
              <w:rPr>
                <w:rFonts w:ascii="Arial" w:hAnsi="Arial" w:cs="Arial"/>
                <w:color w:val="0D0D0D"/>
                <w:sz w:val="16"/>
                <w:szCs w:val="16"/>
              </w:rPr>
              <w:t xml:space="preserve">Humano </w:t>
            </w:r>
            <w:r>
              <w:rPr>
                <w:rFonts w:ascii="Arial" w:hAnsi="Arial" w:cs="Arial"/>
                <w:color w:val="0D0D0D"/>
                <w:sz w:val="16"/>
                <w:szCs w:val="16"/>
              </w:rPr>
              <w:t>–</w:t>
            </w:r>
            <w:r w:rsidRPr="00790E39">
              <w:rPr>
                <w:rFonts w:ascii="Arial" w:hAnsi="Arial" w:cs="Arial"/>
                <w:color w:val="0D0D0D"/>
                <w:sz w:val="16"/>
                <w:szCs w:val="16"/>
              </w:rPr>
              <w:t xml:space="preserve"> Tecnológico</w:t>
            </w:r>
          </w:p>
        </w:tc>
        <w:tc>
          <w:tcPr>
            <w:tcW w:w="1254" w:type="pct"/>
            <w:tcBorders>
              <w:top w:val="single" w:sz="4" w:space="0" w:color="366092"/>
              <w:left w:val="nil"/>
              <w:bottom w:val="single" w:sz="4" w:space="0" w:color="366092"/>
              <w:right w:val="single" w:sz="4" w:space="0" w:color="366092"/>
            </w:tcBorders>
            <w:shd w:val="clear" w:color="auto" w:fill="auto"/>
            <w:vAlign w:val="center"/>
          </w:tcPr>
          <w:p w14:paraId="4AA17E7D" w14:textId="6708FD88"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3 publicaciones del monitoreo del Mapa de Riesgos de Corrupción</w:t>
            </w:r>
          </w:p>
        </w:tc>
      </w:tr>
      <w:tr w:rsidR="00790E39" w:rsidRPr="00790E39" w14:paraId="3791B565" w14:textId="77777777" w:rsidTr="005C0777">
        <w:trPr>
          <w:trHeight w:val="70"/>
        </w:trPr>
        <w:tc>
          <w:tcPr>
            <w:tcW w:w="1052" w:type="pct"/>
            <w:vMerge w:val="restart"/>
            <w:tcBorders>
              <w:top w:val="nil"/>
              <w:left w:val="single" w:sz="8" w:space="0" w:color="366092"/>
              <w:bottom w:val="nil"/>
              <w:right w:val="nil"/>
            </w:tcBorders>
            <w:shd w:val="clear" w:color="auto" w:fill="92CDDC" w:themeFill="accent5" w:themeFillTint="99"/>
            <w:vAlign w:val="center"/>
            <w:hideMark/>
          </w:tcPr>
          <w:p w14:paraId="1A447B52"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Subcomponente 4</w:t>
            </w:r>
            <w:r w:rsidRPr="00790E39">
              <w:rPr>
                <w:rFonts w:ascii="Arial" w:hAnsi="Arial" w:cs="Arial"/>
                <w:color w:val="0D0D0D"/>
                <w:sz w:val="16"/>
                <w:szCs w:val="16"/>
              </w:rPr>
              <w:t xml:space="preserve">                                           Monitoreo o revisión</w:t>
            </w:r>
          </w:p>
        </w:tc>
        <w:tc>
          <w:tcPr>
            <w:tcW w:w="288" w:type="pct"/>
            <w:tcBorders>
              <w:top w:val="nil"/>
              <w:left w:val="single" w:sz="8" w:space="0" w:color="366092"/>
              <w:bottom w:val="single" w:sz="4" w:space="0" w:color="366092"/>
              <w:right w:val="single" w:sz="4" w:space="0" w:color="366092"/>
            </w:tcBorders>
            <w:shd w:val="clear" w:color="auto" w:fill="auto"/>
            <w:vAlign w:val="center"/>
            <w:hideMark/>
          </w:tcPr>
          <w:p w14:paraId="503BCAC3"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1.4.1</w:t>
            </w:r>
          </w:p>
        </w:tc>
        <w:tc>
          <w:tcPr>
            <w:tcW w:w="1859" w:type="pct"/>
            <w:tcBorders>
              <w:top w:val="nil"/>
              <w:left w:val="nil"/>
              <w:bottom w:val="single" w:sz="4" w:space="0" w:color="366092"/>
              <w:right w:val="single" w:sz="4" w:space="0" w:color="366092"/>
            </w:tcBorders>
            <w:shd w:val="clear" w:color="auto" w:fill="auto"/>
            <w:vAlign w:val="center"/>
            <w:hideMark/>
          </w:tcPr>
          <w:p w14:paraId="20DE69BE" w14:textId="5EF721CC" w:rsidR="00790E39" w:rsidRPr="00790E39" w:rsidRDefault="00E921C6" w:rsidP="00167172">
            <w:pPr>
              <w:jc w:val="both"/>
              <w:rPr>
                <w:rFonts w:ascii="Arial" w:hAnsi="Arial" w:cs="Arial"/>
                <w:color w:val="0D0D0D"/>
                <w:sz w:val="16"/>
                <w:szCs w:val="16"/>
              </w:rPr>
            </w:pPr>
            <w:r w:rsidRPr="00E921C6">
              <w:rPr>
                <w:rFonts w:ascii="Arial" w:hAnsi="Arial" w:cs="Arial"/>
                <w:color w:val="0D0D0D"/>
                <w:sz w:val="16"/>
                <w:szCs w:val="16"/>
              </w:rPr>
              <w:t>Realizar la consolidación y análisis del monitoreo realizado a los riesgos de corrupción y reportar a la Asesoría de Control Interno (III cuatrimestre de 2020, y I - II cuatrimestre de 2021)</w:t>
            </w:r>
          </w:p>
        </w:tc>
        <w:tc>
          <w:tcPr>
            <w:tcW w:w="547" w:type="pct"/>
            <w:tcBorders>
              <w:top w:val="nil"/>
              <w:left w:val="nil"/>
              <w:bottom w:val="single" w:sz="4" w:space="0" w:color="366092"/>
              <w:right w:val="single" w:sz="4" w:space="0" w:color="366092"/>
            </w:tcBorders>
            <w:shd w:val="clear" w:color="auto" w:fill="auto"/>
            <w:vAlign w:val="center"/>
            <w:hideMark/>
          </w:tcPr>
          <w:p w14:paraId="0F8B5BC5"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4" w:type="pct"/>
            <w:tcBorders>
              <w:top w:val="nil"/>
              <w:left w:val="nil"/>
              <w:bottom w:val="single" w:sz="4" w:space="0" w:color="366092"/>
              <w:right w:val="single" w:sz="4" w:space="0" w:color="366092"/>
            </w:tcBorders>
            <w:shd w:val="clear" w:color="auto" w:fill="auto"/>
            <w:vAlign w:val="center"/>
          </w:tcPr>
          <w:p w14:paraId="704C3B74" w14:textId="69AB20B7" w:rsidR="00E921C6" w:rsidRPr="00790E39" w:rsidRDefault="00E921C6" w:rsidP="00167172">
            <w:pPr>
              <w:jc w:val="both"/>
              <w:rPr>
                <w:rFonts w:ascii="Arial" w:hAnsi="Arial" w:cs="Arial"/>
                <w:color w:val="0D0D0D"/>
                <w:sz w:val="16"/>
                <w:szCs w:val="16"/>
              </w:rPr>
            </w:pPr>
            <w:r w:rsidRPr="00E921C6">
              <w:rPr>
                <w:rFonts w:ascii="Arial" w:hAnsi="Arial" w:cs="Arial"/>
                <w:color w:val="0D0D0D"/>
                <w:sz w:val="16"/>
                <w:szCs w:val="16"/>
              </w:rPr>
              <w:t xml:space="preserve">3 </w:t>
            </w:r>
            <w:proofErr w:type="spellStart"/>
            <w:r w:rsidRPr="00E921C6">
              <w:rPr>
                <w:rFonts w:ascii="Arial" w:hAnsi="Arial" w:cs="Arial"/>
                <w:color w:val="0D0D0D"/>
                <w:sz w:val="16"/>
                <w:szCs w:val="16"/>
              </w:rPr>
              <w:t>Monitoreos</w:t>
            </w:r>
            <w:proofErr w:type="spellEnd"/>
            <w:r w:rsidRPr="00E921C6">
              <w:rPr>
                <w:rFonts w:ascii="Arial" w:hAnsi="Arial" w:cs="Arial"/>
                <w:color w:val="0D0D0D"/>
                <w:sz w:val="16"/>
                <w:szCs w:val="16"/>
              </w:rPr>
              <w:t xml:space="preserve"> al Mapa de Riesgos de Corrupción</w:t>
            </w:r>
          </w:p>
        </w:tc>
      </w:tr>
      <w:tr w:rsidR="00790E39" w:rsidRPr="00790E39" w14:paraId="38092672" w14:textId="77777777" w:rsidTr="005C0777">
        <w:trPr>
          <w:trHeight w:val="70"/>
        </w:trPr>
        <w:tc>
          <w:tcPr>
            <w:tcW w:w="1052" w:type="pct"/>
            <w:vMerge/>
            <w:tcBorders>
              <w:top w:val="nil"/>
              <w:left w:val="single" w:sz="8" w:space="0" w:color="366092"/>
              <w:bottom w:val="nil"/>
              <w:right w:val="nil"/>
            </w:tcBorders>
            <w:shd w:val="clear" w:color="auto" w:fill="92CDDC" w:themeFill="accent5" w:themeFillTint="99"/>
            <w:vAlign w:val="center"/>
            <w:hideMark/>
          </w:tcPr>
          <w:p w14:paraId="6BE8BF07" w14:textId="77777777" w:rsidR="00790E39" w:rsidRPr="00790E39" w:rsidRDefault="00790E39" w:rsidP="00790E39">
            <w:pPr>
              <w:rPr>
                <w:rFonts w:ascii="Arial" w:hAnsi="Arial" w:cs="Arial"/>
                <w:color w:val="0D0D0D"/>
                <w:sz w:val="16"/>
                <w:szCs w:val="16"/>
              </w:rPr>
            </w:pPr>
          </w:p>
        </w:tc>
        <w:tc>
          <w:tcPr>
            <w:tcW w:w="288" w:type="pct"/>
            <w:tcBorders>
              <w:top w:val="nil"/>
              <w:left w:val="single" w:sz="8" w:space="0" w:color="366092"/>
              <w:bottom w:val="nil"/>
              <w:right w:val="single" w:sz="4" w:space="0" w:color="366092"/>
            </w:tcBorders>
            <w:shd w:val="clear" w:color="auto" w:fill="auto"/>
            <w:vAlign w:val="center"/>
            <w:hideMark/>
          </w:tcPr>
          <w:p w14:paraId="5AF5597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1.4.2</w:t>
            </w:r>
          </w:p>
        </w:tc>
        <w:tc>
          <w:tcPr>
            <w:tcW w:w="1859" w:type="pct"/>
            <w:tcBorders>
              <w:top w:val="nil"/>
              <w:left w:val="nil"/>
              <w:bottom w:val="nil"/>
              <w:right w:val="single" w:sz="4" w:space="0" w:color="366092"/>
            </w:tcBorders>
            <w:shd w:val="clear" w:color="auto" w:fill="auto"/>
            <w:vAlign w:val="center"/>
            <w:hideMark/>
          </w:tcPr>
          <w:p w14:paraId="11770A9F" w14:textId="4BCF2894" w:rsidR="00790E39" w:rsidRPr="00790E39" w:rsidRDefault="005F4945" w:rsidP="00167172">
            <w:pPr>
              <w:jc w:val="both"/>
              <w:rPr>
                <w:rFonts w:ascii="Arial" w:hAnsi="Arial" w:cs="Arial"/>
                <w:color w:val="0D0D0D"/>
                <w:sz w:val="16"/>
                <w:szCs w:val="16"/>
              </w:rPr>
            </w:pPr>
            <w:r w:rsidRPr="005F4945">
              <w:rPr>
                <w:rFonts w:ascii="Arial" w:hAnsi="Arial" w:cs="Arial"/>
                <w:color w:val="0D0D0D"/>
                <w:sz w:val="16"/>
                <w:szCs w:val="16"/>
              </w:rPr>
              <w:t>Realizar reportes de la evaluación de la gestión de riesgos de corrupción y presentar los resultados a los responsables (III cuatrimestre de 2020, y I - II cuatrimestre de 2021)</w:t>
            </w:r>
          </w:p>
        </w:tc>
        <w:tc>
          <w:tcPr>
            <w:tcW w:w="547" w:type="pct"/>
            <w:tcBorders>
              <w:top w:val="nil"/>
              <w:left w:val="nil"/>
              <w:bottom w:val="nil"/>
              <w:right w:val="single" w:sz="4" w:space="0" w:color="366092"/>
            </w:tcBorders>
            <w:shd w:val="clear" w:color="auto" w:fill="auto"/>
            <w:vAlign w:val="center"/>
            <w:hideMark/>
          </w:tcPr>
          <w:p w14:paraId="1EDF330E"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4" w:type="pct"/>
            <w:tcBorders>
              <w:top w:val="nil"/>
              <w:left w:val="nil"/>
              <w:bottom w:val="nil"/>
              <w:right w:val="single" w:sz="4" w:space="0" w:color="366092"/>
            </w:tcBorders>
            <w:shd w:val="clear" w:color="auto" w:fill="auto"/>
            <w:vAlign w:val="center"/>
            <w:hideMark/>
          </w:tcPr>
          <w:p w14:paraId="73B669E3"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3 reportes de análisis de la gestión de riesgos de corrupción</w:t>
            </w:r>
          </w:p>
        </w:tc>
      </w:tr>
      <w:tr w:rsidR="00790E39" w:rsidRPr="00790E39" w14:paraId="55A58F84" w14:textId="77777777" w:rsidTr="005C0777">
        <w:trPr>
          <w:trHeight w:val="70"/>
        </w:trPr>
        <w:tc>
          <w:tcPr>
            <w:tcW w:w="1052" w:type="pct"/>
            <w:vMerge/>
            <w:tcBorders>
              <w:top w:val="nil"/>
              <w:left w:val="single" w:sz="8" w:space="0" w:color="366092"/>
              <w:bottom w:val="nil"/>
              <w:right w:val="nil"/>
            </w:tcBorders>
            <w:shd w:val="clear" w:color="auto" w:fill="92CDDC" w:themeFill="accent5" w:themeFillTint="99"/>
            <w:vAlign w:val="center"/>
            <w:hideMark/>
          </w:tcPr>
          <w:p w14:paraId="5214BC5A" w14:textId="77777777" w:rsidR="00790E39" w:rsidRPr="00790E39" w:rsidRDefault="00790E39" w:rsidP="00790E39">
            <w:pPr>
              <w:rPr>
                <w:rFonts w:ascii="Arial" w:hAnsi="Arial" w:cs="Arial"/>
                <w:color w:val="0D0D0D"/>
                <w:sz w:val="16"/>
                <w:szCs w:val="16"/>
              </w:rPr>
            </w:pPr>
          </w:p>
        </w:tc>
        <w:tc>
          <w:tcPr>
            <w:tcW w:w="288" w:type="pct"/>
            <w:tcBorders>
              <w:top w:val="single" w:sz="4" w:space="0" w:color="366092"/>
              <w:left w:val="single" w:sz="8" w:space="0" w:color="366092"/>
              <w:bottom w:val="nil"/>
              <w:right w:val="single" w:sz="4" w:space="0" w:color="366092"/>
            </w:tcBorders>
            <w:shd w:val="clear" w:color="auto" w:fill="auto"/>
            <w:vAlign w:val="center"/>
            <w:hideMark/>
          </w:tcPr>
          <w:p w14:paraId="008AB9D7"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1.4.3</w:t>
            </w:r>
          </w:p>
        </w:tc>
        <w:tc>
          <w:tcPr>
            <w:tcW w:w="1859" w:type="pct"/>
            <w:tcBorders>
              <w:top w:val="single" w:sz="4" w:space="0" w:color="366092"/>
              <w:left w:val="nil"/>
              <w:bottom w:val="nil"/>
              <w:right w:val="single" w:sz="4" w:space="0" w:color="366092"/>
            </w:tcBorders>
            <w:shd w:val="clear" w:color="auto" w:fill="auto"/>
            <w:vAlign w:val="center"/>
            <w:hideMark/>
          </w:tcPr>
          <w:p w14:paraId="65082B38" w14:textId="3BB20C8D" w:rsidR="00790E39" w:rsidRPr="00790E39" w:rsidRDefault="005F4945" w:rsidP="00167172">
            <w:pPr>
              <w:jc w:val="both"/>
              <w:rPr>
                <w:rFonts w:ascii="Arial" w:hAnsi="Arial" w:cs="Arial"/>
                <w:color w:val="0D0D0D"/>
                <w:sz w:val="16"/>
                <w:szCs w:val="16"/>
              </w:rPr>
            </w:pPr>
            <w:r w:rsidRPr="005F4945">
              <w:rPr>
                <w:rFonts w:ascii="Arial" w:hAnsi="Arial" w:cs="Arial"/>
                <w:color w:val="0D0D0D"/>
                <w:sz w:val="16"/>
                <w:szCs w:val="16"/>
              </w:rPr>
              <w:t>Presentar un reporte de los resultados de la gestión de riesgos de gestión y corrupción al Comité Institucional de Gestión y Desempeño.</w:t>
            </w:r>
          </w:p>
        </w:tc>
        <w:tc>
          <w:tcPr>
            <w:tcW w:w="547" w:type="pct"/>
            <w:tcBorders>
              <w:top w:val="single" w:sz="4" w:space="0" w:color="366092"/>
              <w:left w:val="nil"/>
              <w:bottom w:val="nil"/>
              <w:right w:val="single" w:sz="4" w:space="0" w:color="366092"/>
            </w:tcBorders>
            <w:shd w:val="clear" w:color="auto" w:fill="auto"/>
            <w:vAlign w:val="center"/>
            <w:hideMark/>
          </w:tcPr>
          <w:p w14:paraId="056EF371"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4" w:type="pct"/>
            <w:tcBorders>
              <w:top w:val="single" w:sz="4" w:space="0" w:color="366092"/>
              <w:left w:val="nil"/>
              <w:bottom w:val="nil"/>
              <w:right w:val="single" w:sz="4" w:space="0" w:color="366092"/>
            </w:tcBorders>
            <w:shd w:val="clear" w:color="auto" w:fill="auto"/>
            <w:vAlign w:val="center"/>
            <w:hideMark/>
          </w:tcPr>
          <w:p w14:paraId="0C7DEACE"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1 reporte de los resultados de la gestión de riesgos de corrupción</w:t>
            </w:r>
          </w:p>
        </w:tc>
      </w:tr>
      <w:tr w:rsidR="00BF6AC0" w:rsidRPr="00790E39" w14:paraId="19DF7A2D" w14:textId="77777777" w:rsidTr="005C0777">
        <w:trPr>
          <w:trHeight w:val="70"/>
        </w:trPr>
        <w:tc>
          <w:tcPr>
            <w:tcW w:w="1052" w:type="pct"/>
            <w:tcBorders>
              <w:top w:val="single" w:sz="4" w:space="0" w:color="366092"/>
              <w:left w:val="single" w:sz="8" w:space="0" w:color="366092"/>
              <w:bottom w:val="single" w:sz="8" w:space="0" w:color="366092"/>
              <w:right w:val="nil"/>
            </w:tcBorders>
            <w:shd w:val="clear" w:color="auto" w:fill="92CDDC" w:themeFill="accent5" w:themeFillTint="99"/>
            <w:vAlign w:val="center"/>
            <w:hideMark/>
          </w:tcPr>
          <w:p w14:paraId="4B7F9B03"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Subcomponente 5</w:t>
            </w:r>
            <w:r w:rsidRPr="00790E39">
              <w:rPr>
                <w:rFonts w:ascii="Arial" w:hAnsi="Arial" w:cs="Arial"/>
                <w:color w:val="0D0D0D"/>
                <w:sz w:val="16"/>
                <w:szCs w:val="16"/>
              </w:rPr>
              <w:t xml:space="preserve"> Seguimiento</w:t>
            </w:r>
          </w:p>
        </w:tc>
        <w:tc>
          <w:tcPr>
            <w:tcW w:w="288" w:type="pct"/>
            <w:tcBorders>
              <w:top w:val="single" w:sz="4" w:space="0" w:color="366092"/>
              <w:left w:val="single" w:sz="8" w:space="0" w:color="366092"/>
              <w:bottom w:val="single" w:sz="8" w:space="0" w:color="366092"/>
              <w:right w:val="single" w:sz="4" w:space="0" w:color="366092"/>
            </w:tcBorders>
            <w:shd w:val="clear" w:color="auto" w:fill="auto"/>
            <w:vAlign w:val="center"/>
            <w:hideMark/>
          </w:tcPr>
          <w:p w14:paraId="796A96A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1.5.1</w:t>
            </w:r>
          </w:p>
        </w:tc>
        <w:tc>
          <w:tcPr>
            <w:tcW w:w="1859" w:type="pct"/>
            <w:tcBorders>
              <w:top w:val="single" w:sz="4" w:space="0" w:color="366092"/>
              <w:left w:val="nil"/>
              <w:bottom w:val="single" w:sz="8" w:space="0" w:color="366092"/>
              <w:right w:val="single" w:sz="4" w:space="0" w:color="366092"/>
            </w:tcBorders>
            <w:shd w:val="clear" w:color="000000" w:fill="FFFFFF"/>
            <w:vAlign w:val="center"/>
            <w:hideMark/>
          </w:tcPr>
          <w:p w14:paraId="09239430"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Evaluar el Mapa de Riesgos de Corrupción del Instituto y publicar en la página web institucional.</w:t>
            </w:r>
          </w:p>
        </w:tc>
        <w:tc>
          <w:tcPr>
            <w:tcW w:w="547" w:type="pct"/>
            <w:tcBorders>
              <w:top w:val="single" w:sz="4" w:space="0" w:color="366092"/>
              <w:left w:val="nil"/>
              <w:bottom w:val="single" w:sz="8" w:space="0" w:color="366092"/>
              <w:right w:val="single" w:sz="4" w:space="0" w:color="366092"/>
            </w:tcBorders>
            <w:shd w:val="clear" w:color="000000" w:fill="FFFFFF"/>
            <w:vAlign w:val="center"/>
            <w:hideMark/>
          </w:tcPr>
          <w:p w14:paraId="34F8BC65"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4" w:type="pct"/>
            <w:tcBorders>
              <w:top w:val="single" w:sz="4" w:space="0" w:color="366092"/>
              <w:left w:val="nil"/>
              <w:bottom w:val="single" w:sz="8" w:space="0" w:color="366092"/>
              <w:right w:val="single" w:sz="4" w:space="0" w:color="366092"/>
            </w:tcBorders>
            <w:shd w:val="clear" w:color="000000" w:fill="FFFFFF"/>
            <w:vAlign w:val="center"/>
            <w:hideMark/>
          </w:tcPr>
          <w:p w14:paraId="4560490E"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3 Informes de evaluación al Mapa de Riesgos de Corrupción</w:t>
            </w:r>
          </w:p>
        </w:tc>
      </w:tr>
    </w:tbl>
    <w:p w14:paraId="7DD08FCD" w14:textId="77777777" w:rsidR="00DA300A" w:rsidRDefault="00DA300A" w:rsidP="00592988">
      <w:pPr>
        <w:contextualSpacing/>
        <w:rPr>
          <w:rFonts w:ascii="Arial" w:hAnsi="Arial" w:cs="Arial"/>
        </w:rPr>
      </w:pPr>
    </w:p>
    <w:p w14:paraId="0F4AB010" w14:textId="77777777" w:rsidR="00790E39" w:rsidRPr="00727ECE" w:rsidRDefault="00790E39" w:rsidP="00592988">
      <w:pPr>
        <w:contextualSpacing/>
        <w:rPr>
          <w:rFonts w:ascii="Arial" w:hAnsi="Arial" w:cs="Arial"/>
        </w:rPr>
      </w:pPr>
    </w:p>
    <w:p w14:paraId="4529945F" w14:textId="1DD7C555" w:rsidR="00DA300A" w:rsidRDefault="00DA300A" w:rsidP="00592988">
      <w:pPr>
        <w:contextualSpacing/>
        <w:jc w:val="both"/>
        <w:rPr>
          <w:rFonts w:ascii="Arial" w:hAnsi="Arial" w:cs="Arial"/>
        </w:rPr>
      </w:pPr>
      <w:r w:rsidRPr="00727ECE">
        <w:rPr>
          <w:rFonts w:ascii="Arial" w:hAnsi="Arial" w:cs="Arial"/>
        </w:rPr>
        <w:t>Las actividades del componente de gestión del riesgo se encuentran en el Plan de Acción del Plan Anticorrupción y de Atención</w:t>
      </w:r>
      <w:r w:rsidR="00404857">
        <w:rPr>
          <w:rFonts w:ascii="Arial" w:hAnsi="Arial" w:cs="Arial"/>
        </w:rPr>
        <w:t xml:space="preserve"> a </w:t>
      </w:r>
      <w:r w:rsidR="00AD678F">
        <w:rPr>
          <w:rFonts w:ascii="Arial" w:hAnsi="Arial" w:cs="Arial"/>
        </w:rPr>
        <w:t>la Ciudadanía-IDPC-Vigencia 2021</w:t>
      </w:r>
      <w:r w:rsidRPr="00727ECE">
        <w:rPr>
          <w:rFonts w:ascii="Arial" w:hAnsi="Arial" w:cs="Arial"/>
        </w:rPr>
        <w:t>-Versión 1.</w:t>
      </w:r>
      <w:r w:rsidR="0030454D">
        <w:rPr>
          <w:rFonts w:ascii="Arial" w:hAnsi="Arial" w:cs="Arial"/>
        </w:rPr>
        <w:t xml:space="preserve"> Link de consulta: </w:t>
      </w:r>
      <w:hyperlink r:id="rId16" w:history="1">
        <w:r w:rsidR="0030454D" w:rsidRPr="00CA1B3A">
          <w:rPr>
            <w:rStyle w:val="Hipervnculo"/>
            <w:rFonts w:ascii="Arial" w:hAnsi="Arial" w:cs="Arial"/>
          </w:rPr>
          <w:t>https://idpc.gov.co/plan-anticorrupcion-y-de-atencion-al-ciudadano/</w:t>
        </w:r>
      </w:hyperlink>
      <w:r w:rsidR="0030454D">
        <w:rPr>
          <w:rFonts w:ascii="Arial" w:hAnsi="Arial" w:cs="Arial"/>
        </w:rPr>
        <w:t xml:space="preserve"> </w:t>
      </w:r>
    </w:p>
    <w:p w14:paraId="475F00C2" w14:textId="77777777" w:rsidR="0030454D" w:rsidRPr="00727ECE" w:rsidRDefault="0030454D" w:rsidP="00592988">
      <w:pPr>
        <w:contextualSpacing/>
        <w:jc w:val="both"/>
        <w:rPr>
          <w:rFonts w:ascii="Arial" w:hAnsi="Arial" w:cs="Arial"/>
        </w:rPr>
      </w:pPr>
    </w:p>
    <w:p w14:paraId="672DE5BD" w14:textId="77777777" w:rsidR="00DA300A" w:rsidRPr="00727ECE" w:rsidRDefault="00DA300A" w:rsidP="00592988">
      <w:pPr>
        <w:contextualSpacing/>
        <w:rPr>
          <w:rFonts w:ascii="Arial" w:hAnsi="Arial" w:cs="Arial"/>
        </w:rPr>
      </w:pPr>
    </w:p>
    <w:p w14:paraId="66D36CB5" w14:textId="66814995" w:rsidR="00DA300A" w:rsidRPr="00651049"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1" w:name="_Toc75964172"/>
      <w:r w:rsidRPr="00651049">
        <w:rPr>
          <w:rFonts w:ascii="Arial" w:hAnsi="Arial" w:cs="Arial"/>
          <w:color w:val="0D0D0D" w:themeColor="text1" w:themeTint="F2"/>
          <w:sz w:val="24"/>
          <w:szCs w:val="24"/>
        </w:rPr>
        <w:t>Recursos Mapa de Riesgos de Corrupción</w:t>
      </w:r>
      <w:bookmarkEnd w:id="31"/>
    </w:p>
    <w:p w14:paraId="57FE4EEB" w14:textId="77777777" w:rsidR="00DA300A" w:rsidRPr="00727ECE" w:rsidRDefault="00DA300A" w:rsidP="00592988">
      <w:pPr>
        <w:rPr>
          <w:rFonts w:ascii="Arial" w:hAnsi="Arial" w:cs="Arial"/>
        </w:rPr>
      </w:pPr>
    </w:p>
    <w:p w14:paraId="52266E2D" w14:textId="0F27728F" w:rsidR="00DA300A" w:rsidRDefault="00DA300A" w:rsidP="00592988">
      <w:pPr>
        <w:contextualSpacing/>
        <w:mirrorIndents/>
        <w:jc w:val="both"/>
        <w:rPr>
          <w:rFonts w:ascii="Arial" w:hAnsi="Arial" w:cs="Arial"/>
        </w:rPr>
      </w:pPr>
      <w:r w:rsidRPr="00727ECE">
        <w:rPr>
          <w:rFonts w:ascii="Arial" w:hAnsi="Arial" w:cs="Arial"/>
        </w:rPr>
        <w:t xml:space="preserve">El Mapa de Riesgos de Corrupción es un instrumento de gestión de la entidad que facilita la identificación de escenarios de riesgos de corrupción y la elaboración de acciones preventivas y correctivas para el fortalecimiento de los procesos internos del Instituto, bajo principios de transparencia y buen gobierno. Para su implementación la entidad ha destinado todo su recurso humano y tecnológico. Sus funcionarios y contratistas serán los </w:t>
      </w:r>
      <w:proofErr w:type="spellStart"/>
      <w:r w:rsidRPr="00727ECE">
        <w:rPr>
          <w:rFonts w:ascii="Arial" w:hAnsi="Arial" w:cs="Arial"/>
        </w:rPr>
        <w:t>potencializadores</w:t>
      </w:r>
      <w:proofErr w:type="spellEnd"/>
      <w:r w:rsidRPr="00727ECE">
        <w:rPr>
          <w:rFonts w:ascii="Arial" w:hAnsi="Arial" w:cs="Arial"/>
        </w:rPr>
        <w:t xml:space="preserve"> primarios de las actividades y quienes tendrán a su cargo el seguimiento y monitoreo de la efectividad de los controles que se han definido para prevenir la materialización de la corrupción.</w:t>
      </w:r>
    </w:p>
    <w:p w14:paraId="77629BD5" w14:textId="77777777" w:rsidR="00B22EDD" w:rsidRDefault="00B22EDD" w:rsidP="00592988">
      <w:pPr>
        <w:contextualSpacing/>
        <w:mirrorIndents/>
        <w:jc w:val="both"/>
        <w:rPr>
          <w:rFonts w:ascii="Arial" w:hAnsi="Arial" w:cs="Arial"/>
        </w:rPr>
      </w:pPr>
    </w:p>
    <w:p w14:paraId="33DFA563" w14:textId="0B7A9D7C" w:rsidR="00B22EDD" w:rsidRDefault="00B22EDD" w:rsidP="00B22EDD">
      <w:pPr>
        <w:contextualSpacing/>
        <w:jc w:val="both"/>
        <w:rPr>
          <w:rFonts w:ascii="Arial" w:hAnsi="Arial" w:cs="Arial"/>
        </w:rPr>
      </w:pPr>
      <w:r>
        <w:rPr>
          <w:rFonts w:ascii="Arial" w:hAnsi="Arial" w:cs="Arial"/>
        </w:rPr>
        <w:t>El</w:t>
      </w:r>
      <w:r w:rsidRPr="00727ECE">
        <w:rPr>
          <w:rFonts w:ascii="Arial" w:hAnsi="Arial" w:cs="Arial"/>
        </w:rPr>
        <w:t xml:space="preserve"> </w:t>
      </w:r>
      <w:r>
        <w:rPr>
          <w:rFonts w:ascii="Arial" w:hAnsi="Arial" w:cs="Arial"/>
        </w:rPr>
        <w:t>Mapa de R</w:t>
      </w:r>
      <w:r w:rsidRPr="00727ECE">
        <w:rPr>
          <w:rFonts w:ascii="Arial" w:hAnsi="Arial" w:cs="Arial"/>
        </w:rPr>
        <w:t>iesgo</w:t>
      </w:r>
      <w:r>
        <w:rPr>
          <w:rFonts w:ascii="Arial" w:hAnsi="Arial" w:cs="Arial"/>
        </w:rPr>
        <w:t>s de Corrupción se encuentra</w:t>
      </w:r>
      <w:r w:rsidRPr="00727ECE">
        <w:rPr>
          <w:rFonts w:ascii="Arial" w:hAnsi="Arial" w:cs="Arial"/>
        </w:rPr>
        <w:t xml:space="preserve"> </w:t>
      </w:r>
      <w:r>
        <w:rPr>
          <w:rFonts w:ascii="Arial" w:hAnsi="Arial" w:cs="Arial"/>
        </w:rPr>
        <w:t xml:space="preserve">publicado en el </w:t>
      </w:r>
      <w:proofErr w:type="spellStart"/>
      <w:r>
        <w:rPr>
          <w:rFonts w:ascii="Arial" w:hAnsi="Arial" w:cs="Arial"/>
        </w:rPr>
        <w:t>micrositio</w:t>
      </w:r>
      <w:proofErr w:type="spellEnd"/>
      <w:r>
        <w:rPr>
          <w:rFonts w:ascii="Arial" w:hAnsi="Arial" w:cs="Arial"/>
        </w:rPr>
        <w:t xml:space="preserve"> de transparencia de la página web del Instituto. Link de consulta: </w:t>
      </w:r>
      <w:hyperlink r:id="rId17" w:history="1">
        <w:r w:rsidRPr="00CA1B3A">
          <w:rPr>
            <w:rStyle w:val="Hipervnculo"/>
            <w:rFonts w:ascii="Arial" w:hAnsi="Arial" w:cs="Arial"/>
          </w:rPr>
          <w:t>https://idpc.gov.co/plan-anticorrupcion-y-de-atencion-al-ciudadano/</w:t>
        </w:r>
      </w:hyperlink>
      <w:r>
        <w:rPr>
          <w:rFonts w:ascii="Arial" w:hAnsi="Arial" w:cs="Arial"/>
        </w:rPr>
        <w:t xml:space="preserve"> </w:t>
      </w:r>
    </w:p>
    <w:p w14:paraId="1D0129F3" w14:textId="77777777" w:rsidR="00B22EDD" w:rsidRDefault="00B22EDD" w:rsidP="00592988">
      <w:pPr>
        <w:contextualSpacing/>
        <w:mirrorIndents/>
        <w:jc w:val="both"/>
        <w:rPr>
          <w:rFonts w:ascii="Arial" w:hAnsi="Arial" w:cs="Arial"/>
        </w:rPr>
      </w:pPr>
    </w:p>
    <w:p w14:paraId="6209CC36" w14:textId="77777777" w:rsidR="00D51D03" w:rsidRPr="00727ECE" w:rsidRDefault="00D51D03" w:rsidP="00592988">
      <w:pPr>
        <w:contextualSpacing/>
        <w:mirrorIndents/>
        <w:jc w:val="both"/>
        <w:rPr>
          <w:rFonts w:ascii="Arial" w:hAnsi="Arial" w:cs="Arial"/>
        </w:rPr>
      </w:pPr>
    </w:p>
    <w:p w14:paraId="3DCA9283" w14:textId="77777777" w:rsidR="00DA300A" w:rsidRPr="00541C22" w:rsidRDefault="00DA300A" w:rsidP="00541C22">
      <w:pPr>
        <w:pStyle w:val="Ttulo1"/>
        <w:numPr>
          <w:ilvl w:val="2"/>
          <w:numId w:val="37"/>
        </w:numPr>
        <w:spacing w:before="0"/>
        <w:jc w:val="both"/>
        <w:rPr>
          <w:rFonts w:ascii="Arial" w:hAnsi="Arial" w:cs="Arial"/>
          <w:color w:val="0D0D0D" w:themeColor="text1" w:themeTint="F2"/>
          <w:sz w:val="24"/>
          <w:szCs w:val="24"/>
        </w:rPr>
      </w:pPr>
      <w:bookmarkStart w:id="32" w:name="_Toc75964173"/>
      <w:r w:rsidRPr="00651049">
        <w:rPr>
          <w:rFonts w:ascii="Arial" w:hAnsi="Arial" w:cs="Arial"/>
          <w:color w:val="0D0D0D" w:themeColor="text1" w:themeTint="F2"/>
          <w:sz w:val="24"/>
          <w:szCs w:val="24"/>
        </w:rPr>
        <w:t>COMPONENTE RACIONALIZACIÓN DE TRÁMITES</w:t>
      </w:r>
      <w:bookmarkEnd w:id="32"/>
    </w:p>
    <w:p w14:paraId="1F63891A" w14:textId="77777777" w:rsidR="00DA300A" w:rsidRPr="00727ECE" w:rsidRDefault="00DA300A" w:rsidP="00592988">
      <w:pPr>
        <w:rPr>
          <w:rFonts w:ascii="Arial" w:hAnsi="Arial" w:cs="Arial"/>
        </w:rPr>
      </w:pPr>
    </w:p>
    <w:p w14:paraId="488F784C" w14:textId="77777777" w:rsidR="00DA300A" w:rsidRPr="00727ECE" w:rsidRDefault="00DA300A" w:rsidP="00592988">
      <w:pPr>
        <w:jc w:val="both"/>
        <w:rPr>
          <w:rFonts w:ascii="Arial" w:hAnsi="Arial" w:cs="Arial"/>
        </w:rPr>
      </w:pPr>
      <w:r w:rsidRPr="00727ECE">
        <w:rPr>
          <w:rFonts w:ascii="Arial" w:hAnsi="Arial" w:cs="Arial"/>
        </w:rPr>
        <w:t xml:space="preserve">Este componente contribuye a facilitar y hacer más eficiente el acceso a los bienes y servicios que presta el Instituto, y le permite identificar acciones de simplificación, automatización, eliminación, optimización, estandarización e interoperabilidad de los trámites existentes. De acuerdo con la metodología para la construcción del Plan Anticorrupción y de Atención al ciudadano de la Secretaría de la Transparencia de la </w:t>
      </w:r>
      <w:r w:rsidRPr="00727ECE">
        <w:rPr>
          <w:rFonts w:ascii="Arial" w:hAnsi="Arial" w:cs="Arial"/>
        </w:rPr>
        <w:lastRenderedPageBreak/>
        <w:t>Presidencia de la República, el Instituto debe identificar los trámites, priorizarlos, y racionalizarlos de acuerdo con sus prioridades y necesidades.</w:t>
      </w:r>
    </w:p>
    <w:p w14:paraId="4306CAE2" w14:textId="77777777" w:rsidR="00DA300A" w:rsidRPr="00727ECE" w:rsidRDefault="00DA300A" w:rsidP="00592988">
      <w:pPr>
        <w:jc w:val="both"/>
        <w:rPr>
          <w:rFonts w:ascii="Arial" w:hAnsi="Arial" w:cs="Arial"/>
        </w:rPr>
      </w:pPr>
    </w:p>
    <w:p w14:paraId="76A220AE" w14:textId="77777777" w:rsidR="00DA300A" w:rsidRPr="00727ECE" w:rsidRDefault="00DA300A" w:rsidP="00592988">
      <w:pPr>
        <w:jc w:val="both"/>
        <w:rPr>
          <w:rFonts w:ascii="Arial" w:hAnsi="Arial" w:cs="Arial"/>
        </w:rPr>
      </w:pPr>
      <w:r w:rsidRPr="00727ECE">
        <w:rPr>
          <w:rFonts w:ascii="Arial" w:hAnsi="Arial" w:cs="Arial"/>
        </w:rPr>
        <w:t>Es importante tener en cuenta que los trámites pueden racionalizarse a través de actividades normativas, administrativas o tecnológicas. En el caso del IDPC se debe identificar cuál de estas acciones efectivamente permiten mejorar los trámites</w:t>
      </w:r>
      <w:r w:rsidRPr="00727ECE">
        <w:rPr>
          <w:rStyle w:val="Refdenotaalpie"/>
          <w:rFonts w:ascii="Arial" w:hAnsi="Arial" w:cs="Arial"/>
          <w:i/>
        </w:rPr>
        <w:footnoteReference w:id="5"/>
      </w:r>
      <w:r w:rsidRPr="00727ECE">
        <w:rPr>
          <w:rFonts w:ascii="Arial" w:hAnsi="Arial" w:cs="Arial"/>
        </w:rPr>
        <w:t>.</w:t>
      </w:r>
    </w:p>
    <w:p w14:paraId="44CCB895" w14:textId="77777777" w:rsidR="00DA300A" w:rsidRPr="00727ECE" w:rsidRDefault="00DA300A" w:rsidP="00592988">
      <w:pPr>
        <w:jc w:val="both"/>
        <w:rPr>
          <w:rFonts w:ascii="Arial" w:hAnsi="Arial" w:cs="Arial"/>
        </w:rPr>
      </w:pPr>
    </w:p>
    <w:p w14:paraId="7CD21241" w14:textId="38FE532E" w:rsidR="00DA300A" w:rsidRPr="00727ECE" w:rsidRDefault="00DA300A" w:rsidP="00592988">
      <w:pPr>
        <w:jc w:val="both"/>
        <w:rPr>
          <w:rFonts w:ascii="Arial" w:hAnsi="Arial" w:cs="Arial"/>
        </w:rPr>
      </w:pPr>
      <w:r w:rsidRPr="00727ECE">
        <w:rPr>
          <w:rFonts w:ascii="Arial" w:hAnsi="Arial" w:cs="Arial"/>
        </w:rPr>
        <w:t>Una vez implementada la estrategia de racionalizaci</w:t>
      </w:r>
      <w:r w:rsidR="00AB2DAC">
        <w:rPr>
          <w:rFonts w:ascii="Arial" w:hAnsi="Arial" w:cs="Arial"/>
        </w:rPr>
        <w:t xml:space="preserve">ón de trámites en la entidad, </w:t>
      </w:r>
      <w:r w:rsidRPr="00727ECE">
        <w:rPr>
          <w:rFonts w:ascii="Arial" w:hAnsi="Arial" w:cs="Arial"/>
        </w:rPr>
        <w:t xml:space="preserve">puede iniciar con el proceso de interoperabilidad para facilitar el acceso a información por parte de otras entidades que solicitan información del IDPC para adelantar sus trámites, certificaciones, beneficios, etc. </w:t>
      </w:r>
    </w:p>
    <w:p w14:paraId="2213378F" w14:textId="77777777" w:rsidR="00DA300A" w:rsidRDefault="00DA300A" w:rsidP="00592988">
      <w:pPr>
        <w:contextualSpacing/>
        <w:mirrorIndents/>
        <w:jc w:val="both"/>
        <w:rPr>
          <w:rFonts w:ascii="Arial" w:hAnsi="Arial" w:cs="Arial"/>
        </w:rPr>
      </w:pPr>
    </w:p>
    <w:p w14:paraId="22356268" w14:textId="77777777" w:rsidR="00EB7557" w:rsidRPr="00727ECE" w:rsidRDefault="00EB7557" w:rsidP="00592988">
      <w:pPr>
        <w:contextualSpacing/>
        <w:mirrorIndents/>
        <w:jc w:val="both"/>
        <w:rPr>
          <w:rFonts w:ascii="Arial" w:hAnsi="Arial" w:cs="Arial"/>
        </w:rPr>
      </w:pPr>
    </w:p>
    <w:p w14:paraId="56472AA9" w14:textId="52F1D2EB" w:rsidR="00DA300A" w:rsidRPr="00EB7557"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3" w:name="_Toc75964174"/>
      <w:r w:rsidRPr="00EB7557">
        <w:rPr>
          <w:rFonts w:ascii="Arial" w:hAnsi="Arial" w:cs="Arial"/>
          <w:color w:val="0D0D0D" w:themeColor="text1" w:themeTint="F2"/>
          <w:sz w:val="24"/>
          <w:szCs w:val="24"/>
        </w:rPr>
        <w:t>Actividades del Componente de Racionalización de Trámites</w:t>
      </w:r>
      <w:bookmarkEnd w:id="33"/>
      <w:r w:rsidR="00EB7557">
        <w:rPr>
          <w:rFonts w:ascii="Arial" w:hAnsi="Arial" w:cs="Arial"/>
          <w:color w:val="0D0D0D" w:themeColor="text1" w:themeTint="F2"/>
          <w:sz w:val="24"/>
          <w:szCs w:val="24"/>
        </w:rPr>
        <w:tab/>
      </w:r>
      <w:r w:rsidR="00EB7557">
        <w:rPr>
          <w:rFonts w:ascii="Arial" w:hAnsi="Arial" w:cs="Arial"/>
          <w:color w:val="0D0D0D" w:themeColor="text1" w:themeTint="F2"/>
          <w:sz w:val="24"/>
          <w:szCs w:val="24"/>
        </w:rPr>
        <w:tab/>
      </w:r>
      <w:r w:rsidR="00EB7557">
        <w:rPr>
          <w:rFonts w:ascii="Arial" w:hAnsi="Arial" w:cs="Arial"/>
          <w:b w:val="0"/>
          <w:color w:val="auto"/>
          <w:sz w:val="22"/>
          <w:szCs w:val="22"/>
        </w:rPr>
        <w:tab/>
      </w:r>
      <w:r w:rsidRPr="00727ECE">
        <w:rPr>
          <w:rFonts w:ascii="Arial" w:hAnsi="Arial" w:cs="Arial"/>
          <w:b w:val="0"/>
          <w:color w:val="auto"/>
          <w:sz w:val="22"/>
          <w:szCs w:val="22"/>
        </w:rPr>
        <w:t xml:space="preserve"> </w:t>
      </w:r>
      <w:r w:rsidR="00EB7557">
        <w:rPr>
          <w:rFonts w:ascii="Arial" w:hAnsi="Arial" w:cs="Arial"/>
          <w:b w:val="0"/>
          <w:color w:val="auto"/>
          <w:sz w:val="22"/>
          <w:szCs w:val="22"/>
        </w:rPr>
        <w:tab/>
      </w:r>
      <w:r w:rsidR="00EB7557">
        <w:rPr>
          <w:rFonts w:ascii="Arial" w:hAnsi="Arial" w:cs="Arial"/>
          <w:b w:val="0"/>
          <w:color w:val="auto"/>
          <w:sz w:val="22"/>
          <w:szCs w:val="22"/>
        </w:rPr>
        <w:tab/>
      </w:r>
    </w:p>
    <w:p w14:paraId="423BEEAF" w14:textId="77777777" w:rsidR="00DA300A" w:rsidRPr="00727ECE" w:rsidRDefault="00DA300A" w:rsidP="00592988">
      <w:pPr>
        <w:jc w:val="both"/>
        <w:rPr>
          <w:rFonts w:ascii="Arial" w:hAnsi="Arial" w:cs="Arial"/>
        </w:rPr>
      </w:pPr>
      <w:r w:rsidRPr="00727ECE">
        <w:rPr>
          <w:rFonts w:ascii="Arial" w:hAnsi="Arial" w:cs="Arial"/>
        </w:rPr>
        <w:t xml:space="preserve">Este componente tendrá como objetivo </w:t>
      </w:r>
      <w:r w:rsidRPr="00EB7557">
        <w:rPr>
          <w:rFonts w:ascii="Arial" w:hAnsi="Arial" w:cs="Arial"/>
          <w:i/>
        </w:rPr>
        <w:t>“Garantizar el acceso oportuno y efectivo a los servicios que ofrece el Instituto Distrital de Patrimonio Cultural”</w:t>
      </w:r>
    </w:p>
    <w:p w14:paraId="10407843" w14:textId="77777777" w:rsidR="00DA300A" w:rsidRPr="00727ECE" w:rsidRDefault="00DA300A" w:rsidP="00592988">
      <w:pPr>
        <w:contextualSpacing/>
        <w:jc w:val="both"/>
        <w:rPr>
          <w:rFonts w:ascii="Arial" w:hAnsi="Arial" w:cs="Arial"/>
        </w:rPr>
      </w:pPr>
    </w:p>
    <w:p w14:paraId="18C7B242" w14:textId="3B82565B" w:rsidR="005F4945" w:rsidRDefault="00EB7557" w:rsidP="00592988">
      <w:pPr>
        <w:contextualSpacing/>
        <w:jc w:val="both"/>
        <w:rPr>
          <w:rFonts w:ascii="Arial" w:hAnsi="Arial" w:cs="Arial"/>
        </w:rPr>
      </w:pPr>
      <w:r>
        <w:rPr>
          <w:rFonts w:ascii="Arial" w:hAnsi="Arial" w:cs="Arial"/>
        </w:rPr>
        <w:t>En la vigencia 20</w:t>
      </w:r>
      <w:r w:rsidR="005F4945">
        <w:rPr>
          <w:rFonts w:ascii="Arial" w:hAnsi="Arial" w:cs="Arial"/>
        </w:rPr>
        <w:t>20</w:t>
      </w:r>
      <w:r w:rsidR="00DA300A" w:rsidRPr="00727ECE">
        <w:rPr>
          <w:rFonts w:ascii="Arial" w:hAnsi="Arial" w:cs="Arial"/>
        </w:rPr>
        <w:t xml:space="preserve">, la entidad </w:t>
      </w:r>
      <w:r>
        <w:rPr>
          <w:rFonts w:ascii="Arial" w:hAnsi="Arial" w:cs="Arial"/>
        </w:rPr>
        <w:t xml:space="preserve">actualizó el inventario </w:t>
      </w:r>
      <w:r w:rsidR="00DA300A" w:rsidRPr="00727ECE">
        <w:rPr>
          <w:rFonts w:ascii="Arial" w:hAnsi="Arial" w:cs="Arial"/>
        </w:rPr>
        <w:t>de sus Trámites y Otros Procedimientos Administrativos</w:t>
      </w:r>
      <w:r>
        <w:rPr>
          <w:rFonts w:ascii="Arial" w:hAnsi="Arial" w:cs="Arial"/>
        </w:rPr>
        <w:t xml:space="preserve"> </w:t>
      </w:r>
      <w:r w:rsidR="008C38AF">
        <w:rPr>
          <w:rFonts w:ascii="Arial" w:hAnsi="Arial" w:cs="Arial"/>
        </w:rPr>
        <w:t>–</w:t>
      </w:r>
      <w:proofErr w:type="spellStart"/>
      <w:r>
        <w:rPr>
          <w:rFonts w:ascii="Arial" w:hAnsi="Arial" w:cs="Arial"/>
        </w:rPr>
        <w:t>OPA</w:t>
      </w:r>
      <w:r w:rsidR="008C38AF">
        <w:rPr>
          <w:rFonts w:ascii="Arial" w:hAnsi="Arial" w:cs="Arial"/>
        </w:rPr>
        <w:t>’</w:t>
      </w:r>
      <w:r>
        <w:rPr>
          <w:rFonts w:ascii="Arial" w:hAnsi="Arial" w:cs="Arial"/>
        </w:rPr>
        <w:t>s</w:t>
      </w:r>
      <w:proofErr w:type="spellEnd"/>
      <w:r w:rsidR="00DA300A" w:rsidRPr="00727ECE">
        <w:rPr>
          <w:rFonts w:ascii="Arial" w:hAnsi="Arial" w:cs="Arial"/>
        </w:rPr>
        <w:t xml:space="preserve">, </w:t>
      </w:r>
      <w:r>
        <w:rPr>
          <w:rFonts w:ascii="Arial" w:hAnsi="Arial" w:cs="Arial"/>
        </w:rPr>
        <w:t>mediante sesión del Comité Institucional de Gestión y Desempeño</w:t>
      </w:r>
      <w:r w:rsidR="00DA300A" w:rsidRPr="00727ECE">
        <w:rPr>
          <w:rFonts w:ascii="Arial" w:hAnsi="Arial" w:cs="Arial"/>
        </w:rPr>
        <w:t xml:space="preserve">. </w:t>
      </w:r>
      <w:r w:rsidR="005F4945">
        <w:rPr>
          <w:rFonts w:ascii="Arial" w:hAnsi="Arial" w:cs="Arial"/>
        </w:rPr>
        <w:t>Se inscribió los otros procedimientos administrativos y se adelantaron acciones de racionalización.</w:t>
      </w:r>
    </w:p>
    <w:p w14:paraId="1237BE33" w14:textId="686AFD34" w:rsidR="000978B7" w:rsidRDefault="000978B7" w:rsidP="00592988">
      <w:pPr>
        <w:contextualSpacing/>
        <w:jc w:val="both"/>
        <w:rPr>
          <w:rFonts w:ascii="Arial" w:hAnsi="Arial" w:cs="Arial"/>
        </w:rPr>
      </w:pPr>
    </w:p>
    <w:p w14:paraId="6B809179" w14:textId="5808F30C" w:rsidR="000978B7" w:rsidRDefault="000978B7" w:rsidP="00592988">
      <w:pPr>
        <w:contextualSpacing/>
        <w:jc w:val="both"/>
        <w:rPr>
          <w:rFonts w:ascii="Arial" w:hAnsi="Arial" w:cs="Arial"/>
        </w:rPr>
      </w:pPr>
      <w:r>
        <w:rPr>
          <w:rFonts w:ascii="Arial" w:hAnsi="Arial" w:cs="Arial"/>
        </w:rPr>
        <w:t xml:space="preserve">Para la </w:t>
      </w:r>
      <w:r w:rsidR="00C032CB">
        <w:rPr>
          <w:rFonts w:ascii="Arial" w:hAnsi="Arial" w:cs="Arial"/>
        </w:rPr>
        <w:t xml:space="preserve">presente </w:t>
      </w:r>
      <w:r>
        <w:rPr>
          <w:rFonts w:ascii="Arial" w:hAnsi="Arial" w:cs="Arial"/>
        </w:rPr>
        <w:t xml:space="preserve">vigencia se definieron las siguientes actividades de racionalización </w:t>
      </w:r>
    </w:p>
    <w:p w14:paraId="73C55E3D" w14:textId="77777777" w:rsidR="00D64EDB" w:rsidRDefault="00D64EDB" w:rsidP="00592988">
      <w:pPr>
        <w:contextual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874"/>
        <w:gridCol w:w="746"/>
        <w:gridCol w:w="1339"/>
        <w:gridCol w:w="3687"/>
        <w:gridCol w:w="1745"/>
      </w:tblGrid>
      <w:tr w:rsidR="00D64EDB" w:rsidRPr="00355D37" w14:paraId="1B0876DF" w14:textId="77777777" w:rsidTr="000978B7">
        <w:trPr>
          <w:trHeight w:val="465"/>
          <w:tblHeader/>
        </w:trPr>
        <w:tc>
          <w:tcPr>
            <w:tcW w:w="998"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6A3499EB" w14:textId="2EA128DC" w:rsidR="00D64EDB" w:rsidRPr="00355D37" w:rsidRDefault="00D64EDB" w:rsidP="00F47F26">
            <w:pPr>
              <w:jc w:val="center"/>
              <w:rPr>
                <w:rFonts w:ascii="Arial" w:hAnsi="Arial" w:cs="Arial"/>
                <w:b/>
                <w:bCs/>
                <w:color w:val="0D0D0D"/>
                <w:sz w:val="16"/>
                <w:szCs w:val="16"/>
              </w:rPr>
            </w:pPr>
            <w:r w:rsidRPr="00D64EDB">
              <w:rPr>
                <w:rFonts w:ascii="Arial" w:hAnsi="Arial" w:cs="Arial"/>
                <w:b/>
                <w:bCs/>
                <w:color w:val="0D0D0D"/>
                <w:sz w:val="16"/>
                <w:szCs w:val="16"/>
              </w:rPr>
              <w:t>Tipo</w:t>
            </w:r>
          </w:p>
        </w:tc>
        <w:tc>
          <w:tcPr>
            <w:tcW w:w="397"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7F01C12E" w14:textId="722732BD" w:rsidR="00D64EDB" w:rsidRPr="00355D37" w:rsidRDefault="00D64EDB" w:rsidP="00F47F26">
            <w:pPr>
              <w:jc w:val="center"/>
              <w:rPr>
                <w:rFonts w:ascii="Arial" w:hAnsi="Arial" w:cs="Arial"/>
                <w:b/>
                <w:bCs/>
                <w:color w:val="0D0D0D"/>
                <w:sz w:val="16"/>
                <w:szCs w:val="16"/>
              </w:rPr>
            </w:pPr>
            <w:r w:rsidRPr="00D64EDB">
              <w:rPr>
                <w:rFonts w:ascii="Arial" w:hAnsi="Arial" w:cs="Arial"/>
                <w:b/>
                <w:bCs/>
                <w:color w:val="0D0D0D"/>
                <w:sz w:val="16"/>
                <w:szCs w:val="16"/>
              </w:rPr>
              <w:t>Número</w:t>
            </w:r>
          </w:p>
        </w:tc>
        <w:tc>
          <w:tcPr>
            <w:tcW w:w="713"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15D08BC" w14:textId="0EA52036" w:rsidR="00D64EDB" w:rsidRPr="00355D37" w:rsidRDefault="00D64EDB" w:rsidP="00D64EDB">
            <w:pPr>
              <w:rPr>
                <w:rFonts w:ascii="Arial" w:hAnsi="Arial" w:cs="Arial"/>
                <w:b/>
                <w:bCs/>
                <w:color w:val="0D0D0D"/>
                <w:sz w:val="16"/>
                <w:szCs w:val="16"/>
              </w:rPr>
            </w:pPr>
            <w:r w:rsidRPr="00D64EDB">
              <w:rPr>
                <w:rFonts w:ascii="Arial" w:hAnsi="Arial" w:cs="Arial"/>
                <w:b/>
                <w:bCs/>
                <w:color w:val="0D0D0D"/>
                <w:sz w:val="16"/>
                <w:szCs w:val="16"/>
              </w:rPr>
              <w:t>Nombre</w:t>
            </w:r>
          </w:p>
        </w:tc>
        <w:tc>
          <w:tcPr>
            <w:tcW w:w="1963"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6924D40F" w14:textId="36F93659" w:rsidR="00D64EDB" w:rsidRPr="00355D37" w:rsidRDefault="00551ED9" w:rsidP="00F47F26">
            <w:pPr>
              <w:jc w:val="center"/>
              <w:rPr>
                <w:rFonts w:ascii="Arial" w:hAnsi="Arial" w:cs="Arial"/>
                <w:b/>
                <w:bCs/>
                <w:color w:val="0D0D0D"/>
                <w:sz w:val="16"/>
                <w:szCs w:val="16"/>
              </w:rPr>
            </w:pPr>
            <w:r w:rsidRPr="00551ED9">
              <w:rPr>
                <w:rFonts w:ascii="Arial" w:hAnsi="Arial" w:cs="Arial"/>
                <w:b/>
                <w:bCs/>
                <w:color w:val="0D0D0D"/>
                <w:sz w:val="16"/>
                <w:szCs w:val="16"/>
              </w:rPr>
              <w:t>Mejora por implementar</w:t>
            </w:r>
          </w:p>
        </w:tc>
        <w:tc>
          <w:tcPr>
            <w:tcW w:w="93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44E83365" w14:textId="27D8AE00" w:rsidR="00D64EDB" w:rsidRPr="00355D37" w:rsidRDefault="00551ED9" w:rsidP="00F47F26">
            <w:pPr>
              <w:jc w:val="center"/>
              <w:rPr>
                <w:rFonts w:ascii="Arial" w:hAnsi="Arial" w:cs="Arial"/>
                <w:b/>
                <w:bCs/>
                <w:color w:val="0D0D0D"/>
                <w:sz w:val="16"/>
                <w:szCs w:val="16"/>
              </w:rPr>
            </w:pPr>
            <w:r w:rsidRPr="00551ED9">
              <w:rPr>
                <w:rFonts w:ascii="Arial" w:hAnsi="Arial" w:cs="Arial"/>
                <w:b/>
                <w:bCs/>
                <w:color w:val="0D0D0D"/>
                <w:sz w:val="16"/>
                <w:szCs w:val="16"/>
              </w:rPr>
              <w:t>Tipo racionalización</w:t>
            </w:r>
          </w:p>
        </w:tc>
      </w:tr>
      <w:tr w:rsidR="000978B7" w:rsidRPr="00355D37" w14:paraId="2F7B866D" w14:textId="77777777" w:rsidTr="000978B7">
        <w:trPr>
          <w:trHeight w:val="60"/>
        </w:trPr>
        <w:tc>
          <w:tcPr>
            <w:tcW w:w="998" w:type="pct"/>
            <w:tcBorders>
              <w:top w:val="nil"/>
              <w:left w:val="single" w:sz="8" w:space="0" w:color="366092"/>
              <w:bottom w:val="single" w:sz="4" w:space="0" w:color="366092"/>
              <w:right w:val="nil"/>
            </w:tcBorders>
            <w:shd w:val="clear" w:color="auto" w:fill="92CDDC" w:themeFill="accent5" w:themeFillTint="99"/>
            <w:vAlign w:val="center"/>
            <w:hideMark/>
          </w:tcPr>
          <w:p w14:paraId="2EC4FFEF" w14:textId="1CC3EB45" w:rsidR="00D64EDB" w:rsidRPr="00355D37" w:rsidRDefault="00551ED9" w:rsidP="00F47F26">
            <w:pPr>
              <w:jc w:val="center"/>
              <w:rPr>
                <w:rFonts w:ascii="Arial" w:hAnsi="Arial" w:cs="Arial"/>
                <w:color w:val="0D0D0D"/>
                <w:sz w:val="16"/>
                <w:szCs w:val="16"/>
              </w:rPr>
            </w:pPr>
            <w:r>
              <w:rPr>
                <w:rFonts w:ascii="Arial" w:hAnsi="Arial" w:cs="Arial"/>
                <w:b/>
                <w:bCs/>
                <w:color w:val="0D0D0D"/>
                <w:sz w:val="16"/>
                <w:szCs w:val="16"/>
              </w:rPr>
              <w:t>O</w:t>
            </w:r>
            <w:r w:rsidRPr="00551ED9">
              <w:rPr>
                <w:rFonts w:ascii="Arial" w:hAnsi="Arial" w:cs="Arial"/>
                <w:b/>
                <w:bCs/>
                <w:color w:val="0D0D0D"/>
                <w:sz w:val="16"/>
                <w:szCs w:val="16"/>
              </w:rPr>
              <w:t>tros procedimientos administrativos de cara al usuario</w:t>
            </w:r>
          </w:p>
        </w:tc>
        <w:tc>
          <w:tcPr>
            <w:tcW w:w="397" w:type="pct"/>
            <w:tcBorders>
              <w:top w:val="nil"/>
              <w:left w:val="single" w:sz="8" w:space="0" w:color="366092"/>
              <w:bottom w:val="single" w:sz="4" w:space="0" w:color="366092"/>
              <w:right w:val="single" w:sz="4" w:space="0" w:color="366092"/>
            </w:tcBorders>
            <w:shd w:val="clear" w:color="auto" w:fill="auto"/>
            <w:vAlign w:val="center"/>
          </w:tcPr>
          <w:p w14:paraId="569B5322" w14:textId="31043CDC" w:rsidR="00D64EDB" w:rsidRPr="00355D37" w:rsidRDefault="00551ED9" w:rsidP="00F47F26">
            <w:pPr>
              <w:jc w:val="center"/>
              <w:rPr>
                <w:rFonts w:ascii="Arial" w:hAnsi="Arial" w:cs="Arial"/>
                <w:color w:val="0D0D0D"/>
                <w:sz w:val="16"/>
                <w:szCs w:val="16"/>
              </w:rPr>
            </w:pPr>
            <w:r>
              <w:rPr>
                <w:rFonts w:ascii="Arial" w:hAnsi="Arial" w:cs="Arial"/>
                <w:color w:val="0D0D0D"/>
                <w:sz w:val="16"/>
                <w:szCs w:val="16"/>
              </w:rPr>
              <w:t>75550</w:t>
            </w:r>
          </w:p>
        </w:tc>
        <w:tc>
          <w:tcPr>
            <w:tcW w:w="713" w:type="pct"/>
            <w:tcBorders>
              <w:top w:val="nil"/>
              <w:left w:val="nil"/>
              <w:bottom w:val="single" w:sz="4" w:space="0" w:color="366092"/>
              <w:right w:val="single" w:sz="4" w:space="0" w:color="366092"/>
            </w:tcBorders>
            <w:shd w:val="clear" w:color="auto" w:fill="auto"/>
            <w:vAlign w:val="center"/>
          </w:tcPr>
          <w:p w14:paraId="1FD11AFE" w14:textId="07E2391B" w:rsidR="00D64EDB" w:rsidRPr="00551ED9" w:rsidRDefault="00551ED9" w:rsidP="00167172">
            <w:pPr>
              <w:jc w:val="both"/>
              <w:rPr>
                <w:rFonts w:ascii="Arial" w:hAnsi="Arial" w:cs="Arial"/>
                <w:color w:val="0D0D0D"/>
                <w:sz w:val="16"/>
                <w:szCs w:val="16"/>
              </w:rPr>
            </w:pPr>
            <w:r w:rsidRPr="00551ED9">
              <w:rPr>
                <w:rFonts w:ascii="Arial" w:hAnsi="Arial" w:cs="Arial"/>
                <w:color w:val="0D0D0D"/>
                <w:sz w:val="16"/>
                <w:szCs w:val="16"/>
              </w:rPr>
              <w:t>Asesoría para el enlucimiento de fachadas</w:t>
            </w:r>
          </w:p>
        </w:tc>
        <w:tc>
          <w:tcPr>
            <w:tcW w:w="1963" w:type="pct"/>
            <w:tcBorders>
              <w:top w:val="nil"/>
              <w:left w:val="nil"/>
              <w:bottom w:val="single" w:sz="4" w:space="0" w:color="366092"/>
              <w:right w:val="single" w:sz="4" w:space="0" w:color="366092"/>
            </w:tcBorders>
            <w:shd w:val="clear" w:color="auto" w:fill="auto"/>
            <w:vAlign w:val="center"/>
          </w:tcPr>
          <w:p w14:paraId="34053B5F" w14:textId="02A762BB" w:rsidR="00D64EDB"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Se fusiona la asesoría de fachadas con la asesoría técnica personalizada</w:t>
            </w:r>
          </w:p>
        </w:tc>
        <w:tc>
          <w:tcPr>
            <w:tcW w:w="930" w:type="pct"/>
            <w:tcBorders>
              <w:top w:val="nil"/>
              <w:left w:val="nil"/>
              <w:bottom w:val="single" w:sz="4" w:space="0" w:color="366092"/>
              <w:right w:val="single" w:sz="4" w:space="0" w:color="366092"/>
            </w:tcBorders>
            <w:shd w:val="clear" w:color="auto" w:fill="auto"/>
            <w:vAlign w:val="center"/>
          </w:tcPr>
          <w:p w14:paraId="47C36EB9" w14:textId="1A6A04BB" w:rsidR="00D64EDB"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Administrativa</w:t>
            </w:r>
          </w:p>
        </w:tc>
      </w:tr>
      <w:tr w:rsidR="00551ED9" w:rsidRPr="00355D37" w14:paraId="58CE240D" w14:textId="77777777" w:rsidTr="000978B7">
        <w:trPr>
          <w:trHeight w:val="70"/>
        </w:trPr>
        <w:tc>
          <w:tcPr>
            <w:tcW w:w="998"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0D3B5AF5" w14:textId="522BB704" w:rsidR="00551ED9" w:rsidRPr="00355D37" w:rsidRDefault="00551ED9" w:rsidP="00F47F26">
            <w:pPr>
              <w:jc w:val="center"/>
              <w:rPr>
                <w:rFonts w:ascii="Arial" w:hAnsi="Arial" w:cs="Arial"/>
                <w:color w:val="0D0D0D"/>
                <w:sz w:val="16"/>
                <w:szCs w:val="16"/>
              </w:rPr>
            </w:pPr>
            <w:r>
              <w:rPr>
                <w:rFonts w:ascii="Arial" w:hAnsi="Arial" w:cs="Arial"/>
                <w:b/>
                <w:bCs/>
                <w:color w:val="0D0D0D"/>
                <w:sz w:val="16"/>
                <w:szCs w:val="16"/>
              </w:rPr>
              <w:t>O</w:t>
            </w:r>
            <w:r w:rsidRPr="00551ED9">
              <w:rPr>
                <w:rFonts w:ascii="Arial" w:hAnsi="Arial" w:cs="Arial"/>
                <w:b/>
                <w:bCs/>
                <w:color w:val="0D0D0D"/>
                <w:sz w:val="16"/>
                <w:szCs w:val="16"/>
              </w:rPr>
              <w:t>tros procedimientos administrativos de cara al usuario</w:t>
            </w:r>
          </w:p>
        </w:tc>
        <w:tc>
          <w:tcPr>
            <w:tcW w:w="397" w:type="pct"/>
            <w:vMerge w:val="restart"/>
            <w:tcBorders>
              <w:top w:val="nil"/>
              <w:left w:val="single" w:sz="8" w:space="0" w:color="366092"/>
              <w:right w:val="single" w:sz="4" w:space="0" w:color="366092"/>
            </w:tcBorders>
            <w:shd w:val="clear" w:color="auto" w:fill="auto"/>
            <w:vAlign w:val="center"/>
          </w:tcPr>
          <w:p w14:paraId="391D13F0" w14:textId="02B215DA" w:rsidR="00551ED9" w:rsidRPr="00355D37" w:rsidRDefault="00551ED9" w:rsidP="00F47F26">
            <w:pPr>
              <w:jc w:val="center"/>
              <w:rPr>
                <w:rFonts w:ascii="Arial" w:hAnsi="Arial" w:cs="Arial"/>
                <w:color w:val="0D0D0D"/>
                <w:sz w:val="16"/>
                <w:szCs w:val="16"/>
              </w:rPr>
            </w:pPr>
            <w:r w:rsidRPr="00551ED9">
              <w:rPr>
                <w:rFonts w:ascii="Arial" w:hAnsi="Arial" w:cs="Arial"/>
                <w:color w:val="0D0D0D"/>
                <w:sz w:val="16"/>
                <w:szCs w:val="16"/>
              </w:rPr>
              <w:t>75510</w:t>
            </w:r>
          </w:p>
        </w:tc>
        <w:tc>
          <w:tcPr>
            <w:tcW w:w="713" w:type="pct"/>
            <w:vMerge w:val="restart"/>
            <w:tcBorders>
              <w:top w:val="single" w:sz="4" w:space="0" w:color="366092"/>
              <w:left w:val="nil"/>
              <w:right w:val="single" w:sz="4" w:space="0" w:color="366092"/>
            </w:tcBorders>
            <w:shd w:val="clear" w:color="auto" w:fill="auto"/>
            <w:vAlign w:val="center"/>
          </w:tcPr>
          <w:p w14:paraId="2B92BB1A" w14:textId="7879DFB8" w:rsidR="00551ED9" w:rsidRPr="00551ED9" w:rsidRDefault="00551ED9" w:rsidP="00167172">
            <w:pPr>
              <w:jc w:val="both"/>
              <w:rPr>
                <w:rFonts w:ascii="Arial" w:hAnsi="Arial" w:cs="Arial"/>
                <w:color w:val="0D0D0D"/>
                <w:sz w:val="16"/>
                <w:szCs w:val="16"/>
              </w:rPr>
            </w:pPr>
            <w:r w:rsidRPr="00551ED9">
              <w:rPr>
                <w:rFonts w:ascii="Arial" w:hAnsi="Arial" w:cs="Arial"/>
                <w:bCs/>
                <w:color w:val="0D0D0D"/>
                <w:sz w:val="16"/>
                <w:szCs w:val="16"/>
              </w:rPr>
              <w:t>Programa “Adopta Un Monumentos</w:t>
            </w:r>
          </w:p>
        </w:tc>
        <w:tc>
          <w:tcPr>
            <w:tcW w:w="1963" w:type="pct"/>
            <w:tcBorders>
              <w:top w:val="nil"/>
              <w:left w:val="nil"/>
              <w:bottom w:val="single" w:sz="4" w:space="0" w:color="366092"/>
              <w:right w:val="single" w:sz="4" w:space="0" w:color="366092"/>
            </w:tcBorders>
            <w:shd w:val="clear" w:color="auto" w:fill="auto"/>
            <w:vAlign w:val="center"/>
          </w:tcPr>
          <w:p w14:paraId="372090EA" w14:textId="79EE8071"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 xml:space="preserve">Establecer un nuevo canal para el </w:t>
            </w:r>
            <w:proofErr w:type="spellStart"/>
            <w:r w:rsidRPr="00551ED9">
              <w:rPr>
                <w:rFonts w:ascii="Arial" w:hAnsi="Arial" w:cs="Arial"/>
                <w:color w:val="0D0D0D"/>
                <w:sz w:val="16"/>
                <w:szCs w:val="16"/>
              </w:rPr>
              <w:t>agendamiento</w:t>
            </w:r>
            <w:proofErr w:type="spellEnd"/>
            <w:r w:rsidRPr="00551ED9">
              <w:rPr>
                <w:rFonts w:ascii="Arial" w:hAnsi="Arial" w:cs="Arial"/>
                <w:color w:val="0D0D0D"/>
                <w:sz w:val="16"/>
                <w:szCs w:val="16"/>
              </w:rPr>
              <w:t xml:space="preserve"> de la citas de asesoramiento a través de la </w:t>
            </w:r>
            <w:r w:rsidR="00167172" w:rsidRPr="00551ED9">
              <w:rPr>
                <w:rFonts w:ascii="Arial" w:hAnsi="Arial" w:cs="Arial"/>
                <w:color w:val="0D0D0D"/>
                <w:sz w:val="16"/>
                <w:szCs w:val="16"/>
              </w:rPr>
              <w:t>página</w:t>
            </w:r>
            <w:r w:rsidRPr="00551ED9">
              <w:rPr>
                <w:rFonts w:ascii="Arial" w:hAnsi="Arial" w:cs="Arial"/>
                <w:color w:val="0D0D0D"/>
                <w:sz w:val="16"/>
                <w:szCs w:val="16"/>
              </w:rPr>
              <w:t xml:space="preserve"> web en el Link a un clic del patrimonio</w:t>
            </w:r>
          </w:p>
        </w:tc>
        <w:tc>
          <w:tcPr>
            <w:tcW w:w="930" w:type="pct"/>
            <w:tcBorders>
              <w:top w:val="nil"/>
              <w:left w:val="nil"/>
              <w:bottom w:val="single" w:sz="4" w:space="0" w:color="366092"/>
              <w:right w:val="single" w:sz="4" w:space="0" w:color="366092"/>
            </w:tcBorders>
            <w:shd w:val="clear" w:color="auto" w:fill="auto"/>
            <w:vAlign w:val="center"/>
          </w:tcPr>
          <w:p w14:paraId="77642AE2" w14:textId="47736566"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Administrativa</w:t>
            </w:r>
          </w:p>
        </w:tc>
      </w:tr>
      <w:tr w:rsidR="00551ED9" w:rsidRPr="00355D37" w14:paraId="15331A3D" w14:textId="77777777" w:rsidTr="000978B7">
        <w:trPr>
          <w:trHeight w:val="70"/>
        </w:trPr>
        <w:tc>
          <w:tcPr>
            <w:tcW w:w="998" w:type="pct"/>
            <w:vMerge/>
            <w:tcBorders>
              <w:top w:val="nil"/>
              <w:left w:val="single" w:sz="8" w:space="0" w:color="366092"/>
              <w:bottom w:val="single" w:sz="4" w:space="0" w:color="366092"/>
              <w:right w:val="nil"/>
            </w:tcBorders>
            <w:shd w:val="clear" w:color="auto" w:fill="92CDDC" w:themeFill="accent5" w:themeFillTint="99"/>
            <w:vAlign w:val="center"/>
            <w:hideMark/>
          </w:tcPr>
          <w:p w14:paraId="7749DB9D" w14:textId="77777777" w:rsidR="00551ED9" w:rsidRPr="00355D37" w:rsidRDefault="00551ED9" w:rsidP="00F47F26">
            <w:pPr>
              <w:rPr>
                <w:rFonts w:ascii="Arial" w:hAnsi="Arial" w:cs="Arial"/>
                <w:color w:val="0D0D0D"/>
                <w:sz w:val="16"/>
                <w:szCs w:val="16"/>
              </w:rPr>
            </w:pPr>
          </w:p>
        </w:tc>
        <w:tc>
          <w:tcPr>
            <w:tcW w:w="397" w:type="pct"/>
            <w:vMerge/>
            <w:tcBorders>
              <w:left w:val="single" w:sz="8" w:space="0" w:color="366092"/>
              <w:right w:val="single" w:sz="4" w:space="0" w:color="366092"/>
            </w:tcBorders>
            <w:shd w:val="clear" w:color="auto" w:fill="auto"/>
            <w:vAlign w:val="center"/>
          </w:tcPr>
          <w:p w14:paraId="677B0E85" w14:textId="00ED5646" w:rsidR="00551ED9" w:rsidRPr="00355D37" w:rsidRDefault="00551ED9" w:rsidP="00F47F26">
            <w:pPr>
              <w:jc w:val="center"/>
              <w:rPr>
                <w:rFonts w:ascii="Arial" w:hAnsi="Arial" w:cs="Arial"/>
                <w:color w:val="0D0D0D"/>
                <w:sz w:val="16"/>
                <w:szCs w:val="16"/>
              </w:rPr>
            </w:pPr>
          </w:p>
        </w:tc>
        <w:tc>
          <w:tcPr>
            <w:tcW w:w="713" w:type="pct"/>
            <w:vMerge/>
            <w:tcBorders>
              <w:left w:val="nil"/>
              <w:right w:val="single" w:sz="4" w:space="0" w:color="366092"/>
            </w:tcBorders>
            <w:shd w:val="clear" w:color="auto" w:fill="auto"/>
            <w:vAlign w:val="center"/>
          </w:tcPr>
          <w:p w14:paraId="76E8E126" w14:textId="56471B40" w:rsidR="00551ED9" w:rsidRPr="00355D37" w:rsidRDefault="00551ED9"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5F127107" w14:textId="5FC27F47"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Disponer para la entrega de los documentos requeridos un canal de cargue de documentos a través a un clic del patrimonio</w:t>
            </w:r>
          </w:p>
        </w:tc>
        <w:tc>
          <w:tcPr>
            <w:tcW w:w="930" w:type="pct"/>
            <w:tcBorders>
              <w:top w:val="nil"/>
              <w:left w:val="nil"/>
              <w:bottom w:val="single" w:sz="4" w:space="0" w:color="366092"/>
              <w:right w:val="single" w:sz="4" w:space="0" w:color="366092"/>
            </w:tcBorders>
            <w:shd w:val="clear" w:color="auto" w:fill="auto"/>
            <w:vAlign w:val="center"/>
          </w:tcPr>
          <w:p w14:paraId="61870E0E" w14:textId="4E99AE4D"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Tecnológica</w:t>
            </w:r>
          </w:p>
        </w:tc>
      </w:tr>
      <w:tr w:rsidR="00551ED9" w:rsidRPr="00355D37" w14:paraId="323044F6" w14:textId="77777777" w:rsidTr="000978B7">
        <w:trPr>
          <w:trHeight w:val="70"/>
        </w:trPr>
        <w:tc>
          <w:tcPr>
            <w:tcW w:w="998" w:type="pct"/>
            <w:vMerge/>
            <w:tcBorders>
              <w:top w:val="nil"/>
              <w:left w:val="single" w:sz="8" w:space="0" w:color="366092"/>
              <w:bottom w:val="single" w:sz="4" w:space="0" w:color="366092"/>
              <w:right w:val="nil"/>
            </w:tcBorders>
            <w:shd w:val="clear" w:color="auto" w:fill="92CDDC" w:themeFill="accent5" w:themeFillTint="99"/>
            <w:vAlign w:val="center"/>
            <w:hideMark/>
          </w:tcPr>
          <w:p w14:paraId="64823FE5" w14:textId="77777777" w:rsidR="00551ED9" w:rsidRPr="00355D37" w:rsidRDefault="00551ED9" w:rsidP="00F47F26">
            <w:pPr>
              <w:rPr>
                <w:rFonts w:ascii="Arial" w:hAnsi="Arial" w:cs="Arial"/>
                <w:color w:val="0D0D0D"/>
                <w:sz w:val="16"/>
                <w:szCs w:val="16"/>
              </w:rPr>
            </w:pPr>
          </w:p>
        </w:tc>
        <w:tc>
          <w:tcPr>
            <w:tcW w:w="397" w:type="pct"/>
            <w:vMerge/>
            <w:tcBorders>
              <w:left w:val="single" w:sz="8" w:space="0" w:color="366092"/>
              <w:right w:val="single" w:sz="4" w:space="0" w:color="366092"/>
            </w:tcBorders>
            <w:shd w:val="clear" w:color="auto" w:fill="auto"/>
            <w:vAlign w:val="center"/>
          </w:tcPr>
          <w:p w14:paraId="73DA14B2" w14:textId="38E123E2" w:rsidR="00551ED9" w:rsidRPr="00355D37" w:rsidRDefault="00551ED9" w:rsidP="00F47F26">
            <w:pPr>
              <w:jc w:val="center"/>
              <w:rPr>
                <w:rFonts w:ascii="Arial" w:hAnsi="Arial" w:cs="Arial"/>
                <w:color w:val="0D0D0D"/>
                <w:sz w:val="16"/>
                <w:szCs w:val="16"/>
              </w:rPr>
            </w:pPr>
          </w:p>
        </w:tc>
        <w:tc>
          <w:tcPr>
            <w:tcW w:w="713" w:type="pct"/>
            <w:vMerge/>
            <w:tcBorders>
              <w:left w:val="nil"/>
              <w:right w:val="single" w:sz="4" w:space="0" w:color="366092"/>
            </w:tcBorders>
            <w:shd w:val="clear" w:color="auto" w:fill="auto"/>
            <w:vAlign w:val="center"/>
          </w:tcPr>
          <w:p w14:paraId="1058EF12" w14:textId="6C133B91" w:rsidR="00551ED9" w:rsidRPr="00355D37" w:rsidRDefault="00551ED9"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3ED84980" w14:textId="78C98B4E"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Notificar y entregar la respuesta a través de correo electrónico</w:t>
            </w:r>
          </w:p>
        </w:tc>
        <w:tc>
          <w:tcPr>
            <w:tcW w:w="930" w:type="pct"/>
            <w:tcBorders>
              <w:top w:val="nil"/>
              <w:left w:val="nil"/>
              <w:bottom w:val="single" w:sz="4" w:space="0" w:color="366092"/>
              <w:right w:val="single" w:sz="4" w:space="0" w:color="366092"/>
            </w:tcBorders>
            <w:shd w:val="clear" w:color="auto" w:fill="auto"/>
            <w:vAlign w:val="center"/>
          </w:tcPr>
          <w:p w14:paraId="0A8883AD" w14:textId="5BC66B88"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Tecnológica</w:t>
            </w:r>
          </w:p>
        </w:tc>
      </w:tr>
      <w:tr w:rsidR="00551ED9" w:rsidRPr="00355D37" w14:paraId="4195699D" w14:textId="77777777" w:rsidTr="000978B7">
        <w:trPr>
          <w:trHeight w:val="70"/>
        </w:trPr>
        <w:tc>
          <w:tcPr>
            <w:tcW w:w="998" w:type="pct"/>
            <w:vMerge/>
            <w:tcBorders>
              <w:top w:val="nil"/>
              <w:left w:val="single" w:sz="8" w:space="0" w:color="366092"/>
              <w:bottom w:val="single" w:sz="4" w:space="0" w:color="366092"/>
              <w:right w:val="nil"/>
            </w:tcBorders>
            <w:shd w:val="clear" w:color="auto" w:fill="92CDDC" w:themeFill="accent5" w:themeFillTint="99"/>
            <w:vAlign w:val="center"/>
            <w:hideMark/>
          </w:tcPr>
          <w:p w14:paraId="00D2654B" w14:textId="77777777" w:rsidR="00551ED9" w:rsidRPr="00355D37" w:rsidRDefault="00551ED9" w:rsidP="00F47F26">
            <w:pPr>
              <w:rPr>
                <w:rFonts w:ascii="Arial" w:hAnsi="Arial" w:cs="Arial"/>
                <w:color w:val="0D0D0D"/>
                <w:sz w:val="16"/>
                <w:szCs w:val="16"/>
              </w:rPr>
            </w:pPr>
          </w:p>
        </w:tc>
        <w:tc>
          <w:tcPr>
            <w:tcW w:w="397" w:type="pct"/>
            <w:vMerge/>
            <w:tcBorders>
              <w:left w:val="single" w:sz="8" w:space="0" w:color="366092"/>
              <w:bottom w:val="single" w:sz="4" w:space="0" w:color="366092"/>
              <w:right w:val="single" w:sz="4" w:space="0" w:color="366092"/>
            </w:tcBorders>
            <w:shd w:val="clear" w:color="auto" w:fill="auto"/>
            <w:vAlign w:val="center"/>
          </w:tcPr>
          <w:p w14:paraId="22848C25" w14:textId="5B70394C" w:rsidR="00551ED9" w:rsidRPr="00355D37" w:rsidRDefault="00551ED9" w:rsidP="00F47F26">
            <w:pPr>
              <w:jc w:val="center"/>
              <w:rPr>
                <w:rFonts w:ascii="Arial" w:hAnsi="Arial" w:cs="Arial"/>
                <w:color w:val="0D0D0D"/>
                <w:sz w:val="16"/>
                <w:szCs w:val="16"/>
              </w:rPr>
            </w:pPr>
          </w:p>
        </w:tc>
        <w:tc>
          <w:tcPr>
            <w:tcW w:w="713" w:type="pct"/>
            <w:vMerge/>
            <w:tcBorders>
              <w:left w:val="nil"/>
              <w:bottom w:val="single" w:sz="4" w:space="0" w:color="366092"/>
              <w:right w:val="single" w:sz="4" w:space="0" w:color="366092"/>
            </w:tcBorders>
            <w:shd w:val="clear" w:color="auto" w:fill="auto"/>
            <w:vAlign w:val="center"/>
          </w:tcPr>
          <w:p w14:paraId="52012D20" w14:textId="754B0E4B" w:rsidR="00551ED9" w:rsidRPr="00355D37" w:rsidRDefault="00551ED9"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122D071F" w14:textId="5FE8A7DF"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 xml:space="preserve">Realizar la asesoría virtual a los ciudadanos a través de plataforma virtuales   </w:t>
            </w:r>
          </w:p>
        </w:tc>
        <w:tc>
          <w:tcPr>
            <w:tcW w:w="930" w:type="pct"/>
            <w:tcBorders>
              <w:top w:val="nil"/>
              <w:left w:val="nil"/>
              <w:bottom w:val="single" w:sz="4" w:space="0" w:color="366092"/>
              <w:right w:val="single" w:sz="4" w:space="0" w:color="366092"/>
            </w:tcBorders>
            <w:shd w:val="clear" w:color="auto" w:fill="auto"/>
            <w:vAlign w:val="center"/>
          </w:tcPr>
          <w:p w14:paraId="6476EE00" w14:textId="3E2E0566"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Tecnológica</w:t>
            </w:r>
          </w:p>
        </w:tc>
      </w:tr>
    </w:tbl>
    <w:p w14:paraId="5ACA13F8" w14:textId="77777777" w:rsidR="005F4945" w:rsidRDefault="005F4945" w:rsidP="00592988">
      <w:pPr>
        <w:contextualSpacing/>
        <w:jc w:val="both"/>
        <w:rPr>
          <w:rFonts w:ascii="Arial" w:hAnsi="Arial" w:cs="Arial"/>
        </w:rPr>
      </w:pPr>
    </w:p>
    <w:p w14:paraId="14524DCD" w14:textId="4F3D96CE" w:rsidR="00DA300A" w:rsidRPr="00727ECE" w:rsidRDefault="00C032CB" w:rsidP="00592988">
      <w:pPr>
        <w:contextualSpacing/>
        <w:jc w:val="both"/>
        <w:rPr>
          <w:rFonts w:ascii="Arial" w:hAnsi="Arial" w:cs="Arial"/>
        </w:rPr>
      </w:pPr>
      <w:r>
        <w:rPr>
          <w:rFonts w:ascii="Arial" w:hAnsi="Arial" w:cs="Arial"/>
        </w:rPr>
        <w:t xml:space="preserve">Y </w:t>
      </w:r>
      <w:r w:rsidR="00EB7557">
        <w:rPr>
          <w:rFonts w:ascii="Arial" w:hAnsi="Arial" w:cs="Arial"/>
        </w:rPr>
        <w:t>la Entidad</w:t>
      </w:r>
      <w:r w:rsidR="00DA300A" w:rsidRPr="00727ECE">
        <w:rPr>
          <w:rFonts w:ascii="Arial" w:hAnsi="Arial" w:cs="Arial"/>
        </w:rPr>
        <w:t xml:space="preserve"> </w:t>
      </w:r>
      <w:r w:rsidR="00EB7557">
        <w:rPr>
          <w:rFonts w:ascii="Arial" w:hAnsi="Arial" w:cs="Arial"/>
        </w:rPr>
        <w:t xml:space="preserve">continuará con </w:t>
      </w:r>
      <w:r w:rsidR="00DA300A" w:rsidRPr="00727ECE">
        <w:rPr>
          <w:rFonts w:ascii="Arial" w:hAnsi="Arial" w:cs="Arial"/>
        </w:rPr>
        <w:t xml:space="preserve">el proceso </w:t>
      </w:r>
      <w:r w:rsidR="00EB7557">
        <w:rPr>
          <w:rFonts w:ascii="Arial" w:hAnsi="Arial" w:cs="Arial"/>
        </w:rPr>
        <w:t xml:space="preserve">de obtención del concepto favorable del Departamento Administrativo de la Función Pública –DAFP, particularmente para los trámites: </w:t>
      </w:r>
      <w:r w:rsidRPr="00C032CB">
        <w:rPr>
          <w:rFonts w:ascii="Arial" w:hAnsi="Arial" w:cs="Arial"/>
        </w:rPr>
        <w:t>"Autorización de intervención en espacio público e</w:t>
      </w:r>
      <w:r>
        <w:rPr>
          <w:rFonts w:ascii="Arial" w:hAnsi="Arial" w:cs="Arial"/>
        </w:rPr>
        <w:t xml:space="preserve">n sectores de interés cultural", </w:t>
      </w:r>
      <w:r w:rsidRPr="00C032CB">
        <w:rPr>
          <w:rFonts w:ascii="Arial" w:hAnsi="Arial" w:cs="Arial"/>
        </w:rPr>
        <w:t xml:space="preserve">"Autorización de bienes muebles y monumentos" y "Equiparación a estrato 1 </w:t>
      </w:r>
      <w:r>
        <w:rPr>
          <w:rFonts w:ascii="Arial" w:hAnsi="Arial" w:cs="Arial"/>
        </w:rPr>
        <w:t xml:space="preserve"> y las acciones de inscripción de los tramites de </w:t>
      </w:r>
      <w:r w:rsidRPr="00C032CB">
        <w:rPr>
          <w:rFonts w:ascii="Arial" w:hAnsi="Arial" w:cs="Arial"/>
        </w:rPr>
        <w:t xml:space="preserve">"Autorización de anteproyecto de intervención en Bien de Interés Cultural", "Autorización de reparaciones locativas " y "Equiparación a estrato 1 </w:t>
      </w:r>
      <w:r w:rsidR="00EB7557">
        <w:rPr>
          <w:rFonts w:ascii="Arial" w:hAnsi="Arial" w:cs="Arial"/>
        </w:rPr>
        <w:t>P</w:t>
      </w:r>
      <w:r w:rsidR="00DA300A" w:rsidRPr="00727ECE">
        <w:rPr>
          <w:rFonts w:ascii="Arial" w:hAnsi="Arial" w:cs="Arial"/>
        </w:rPr>
        <w:t>osteriormente, se elaborará la Estrategia Racionalización de Trámites.</w:t>
      </w:r>
    </w:p>
    <w:p w14:paraId="347F7270" w14:textId="77777777" w:rsidR="00DA300A" w:rsidRPr="00727ECE" w:rsidRDefault="00DA300A" w:rsidP="00592988">
      <w:pPr>
        <w:contextualSpacing/>
        <w:rPr>
          <w:rFonts w:ascii="Arial" w:hAnsi="Arial" w:cs="Arial"/>
        </w:rPr>
      </w:pPr>
    </w:p>
    <w:p w14:paraId="1855F8AC" w14:textId="77777777" w:rsidR="00DA300A" w:rsidRPr="00727ECE" w:rsidRDefault="00DA300A" w:rsidP="00592988">
      <w:pPr>
        <w:contextualSpacing/>
        <w:rPr>
          <w:rFonts w:ascii="Arial" w:hAnsi="Arial" w:cs="Arial"/>
        </w:rPr>
      </w:pPr>
    </w:p>
    <w:p w14:paraId="3531AAFD" w14:textId="77777777" w:rsidR="00DA300A" w:rsidRPr="00EB7557"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4" w:name="_Toc75964175"/>
      <w:r w:rsidRPr="00EB7557">
        <w:rPr>
          <w:rFonts w:ascii="Arial" w:hAnsi="Arial" w:cs="Arial"/>
          <w:color w:val="0D0D0D" w:themeColor="text1" w:themeTint="F2"/>
          <w:sz w:val="24"/>
          <w:szCs w:val="24"/>
        </w:rPr>
        <w:t>COMPONENTE DE RENDICIÓN DE CUENTAS</w:t>
      </w:r>
      <w:bookmarkEnd w:id="34"/>
    </w:p>
    <w:p w14:paraId="4D7970D8" w14:textId="77777777" w:rsidR="00DA300A" w:rsidRPr="00727ECE" w:rsidRDefault="00DA300A" w:rsidP="00592988">
      <w:pPr>
        <w:rPr>
          <w:rFonts w:ascii="Arial" w:hAnsi="Arial" w:cs="Arial"/>
        </w:rPr>
      </w:pPr>
    </w:p>
    <w:p w14:paraId="46EAEC81" w14:textId="77777777" w:rsidR="00DA300A" w:rsidRPr="00727ECE" w:rsidRDefault="00DA300A" w:rsidP="00592988">
      <w:pPr>
        <w:contextualSpacing/>
        <w:jc w:val="both"/>
        <w:rPr>
          <w:rFonts w:ascii="Arial" w:hAnsi="Arial" w:cs="Arial"/>
        </w:rPr>
      </w:pPr>
      <w:r w:rsidRPr="00727ECE">
        <w:rPr>
          <w:rFonts w:ascii="Arial" w:hAnsi="Arial" w:cs="Arial"/>
        </w:rPr>
        <w:t>Comprende acciones de petición de información, diálogos e incentivos. Es una expresión del control social que busca la adopción de un proceso transversal permanente de interacción entre la ciudadanía y grupos de interés y la entidad pública representada por sus servidores.</w:t>
      </w:r>
    </w:p>
    <w:p w14:paraId="3D7FE921" w14:textId="77777777" w:rsidR="00DA300A" w:rsidRPr="00727ECE" w:rsidRDefault="00DA300A" w:rsidP="00592988">
      <w:pPr>
        <w:contextualSpacing/>
        <w:jc w:val="both"/>
        <w:rPr>
          <w:rFonts w:ascii="Arial" w:hAnsi="Arial" w:cs="Arial"/>
        </w:rPr>
      </w:pPr>
    </w:p>
    <w:p w14:paraId="6F1F6FC7" w14:textId="77777777" w:rsidR="00DA300A" w:rsidRPr="00727ECE" w:rsidRDefault="00DA300A" w:rsidP="00592988">
      <w:pPr>
        <w:contextualSpacing/>
        <w:jc w:val="both"/>
        <w:rPr>
          <w:rFonts w:ascii="Arial" w:hAnsi="Arial" w:cs="Arial"/>
        </w:rPr>
      </w:pPr>
      <w:r w:rsidRPr="00727ECE">
        <w:rPr>
          <w:rFonts w:ascii="Arial" w:hAnsi="Arial" w:cs="Arial"/>
        </w:rPr>
        <w:t xml:space="preserve">De acuerdo con la Ley 1757 de 2015 la rendición de cuentas es </w:t>
      </w:r>
      <w:r w:rsidRPr="00B07A58">
        <w:rPr>
          <w:rFonts w:ascii="Arial" w:hAnsi="Arial" w:cs="Arial"/>
          <w:i/>
        </w:rPr>
        <w:t>“…un proceso mediante el cual las entidades de la administración pública del nivel nacional y territorial y los servidores públicos informan, explican y dan a conocer los resultados de su gestión a los ciudadanos, la sociedad civil, otras entidades públicas y a los organismos de control”</w:t>
      </w:r>
      <w:r w:rsidRPr="00727ECE">
        <w:rPr>
          <w:rFonts w:ascii="Arial" w:hAnsi="Arial" w:cs="Arial"/>
        </w:rPr>
        <w:t>.</w:t>
      </w:r>
    </w:p>
    <w:p w14:paraId="24100880" w14:textId="77777777" w:rsidR="00DA300A" w:rsidRPr="00727ECE" w:rsidRDefault="00DA300A" w:rsidP="00592988">
      <w:pPr>
        <w:contextualSpacing/>
        <w:jc w:val="both"/>
        <w:rPr>
          <w:rFonts w:ascii="Arial" w:hAnsi="Arial" w:cs="Arial"/>
        </w:rPr>
      </w:pPr>
    </w:p>
    <w:p w14:paraId="1622DCDC" w14:textId="4EF388FF" w:rsidR="00DA300A" w:rsidRPr="00727ECE" w:rsidRDefault="00DA300A" w:rsidP="00592988">
      <w:pPr>
        <w:jc w:val="both"/>
        <w:rPr>
          <w:rFonts w:ascii="Arial" w:hAnsi="Arial" w:cs="Arial"/>
        </w:rPr>
      </w:pPr>
      <w:r w:rsidRPr="00727ECE">
        <w:rPr>
          <w:rFonts w:ascii="Arial" w:hAnsi="Arial" w:cs="Arial"/>
        </w:rPr>
        <w:t>En este contexto</w:t>
      </w:r>
      <w:r w:rsidR="00D32A3B">
        <w:rPr>
          <w:rFonts w:ascii="Arial" w:hAnsi="Arial" w:cs="Arial"/>
        </w:rPr>
        <w:t>,</w:t>
      </w:r>
      <w:r w:rsidRPr="00727ECE">
        <w:rPr>
          <w:rFonts w:ascii="Arial" w:hAnsi="Arial" w:cs="Arial"/>
        </w:rPr>
        <w:t xml:space="preserve"> el Instituto Distrital de Patrimonio Cultural es consciente de la importancia de incluir el proceso como una práctica permanente de su gestión, por lo que diseño el procedimiento para la rendición de cuentas interno y externo de cara a la ciudadanía y bajo los principios de transparencia y calidad de la información.</w:t>
      </w:r>
    </w:p>
    <w:p w14:paraId="527FACE7" w14:textId="77777777" w:rsidR="00DA300A" w:rsidRPr="00727ECE" w:rsidRDefault="00DA300A" w:rsidP="00592988">
      <w:pPr>
        <w:jc w:val="both"/>
        <w:rPr>
          <w:rFonts w:ascii="Arial" w:hAnsi="Arial" w:cs="Arial"/>
        </w:rPr>
      </w:pPr>
    </w:p>
    <w:p w14:paraId="0718F09D" w14:textId="77777777" w:rsidR="00DA300A" w:rsidRPr="00727ECE" w:rsidRDefault="00DA300A" w:rsidP="00592988">
      <w:pPr>
        <w:jc w:val="both"/>
        <w:rPr>
          <w:rFonts w:ascii="Arial" w:hAnsi="Arial" w:cs="Arial"/>
        </w:rPr>
      </w:pPr>
      <w:r w:rsidRPr="00727ECE">
        <w:rPr>
          <w:rFonts w:ascii="Arial" w:hAnsi="Arial" w:cs="Arial"/>
        </w:rPr>
        <w:t>Para fortalecer este proceso se identificaron acciones tendientes a garantizar:</w:t>
      </w:r>
    </w:p>
    <w:p w14:paraId="62D37094" w14:textId="77777777" w:rsidR="00DA300A" w:rsidRPr="00727ECE" w:rsidRDefault="00DA300A" w:rsidP="00592988">
      <w:pPr>
        <w:jc w:val="both"/>
        <w:rPr>
          <w:rFonts w:ascii="Arial" w:hAnsi="Arial" w:cs="Arial"/>
        </w:rPr>
      </w:pPr>
    </w:p>
    <w:p w14:paraId="6492CAC9"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Información de calidad bajo la premisa de que la calidad involucra oportunidad, actualidad, usabilidad y lenguaje comprensible.</w:t>
      </w:r>
    </w:p>
    <w:p w14:paraId="6E7A65DF"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 xml:space="preserve">Escenarios de diálogo con la ciudadanía para promover la comunicación, retroalimentación y participación activa en la gestión pública de la entidad y en el proceso de toma de decisiones. </w:t>
      </w:r>
    </w:p>
    <w:p w14:paraId="68A30895"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 xml:space="preserve">Incentivos para la rendición de cuentas como un proceso permanente que fortalece la democracia y favorece la transparencia. </w:t>
      </w:r>
    </w:p>
    <w:p w14:paraId="518D1D9C" w14:textId="77777777" w:rsidR="00DA300A" w:rsidRPr="00727ECE" w:rsidRDefault="00DA300A" w:rsidP="00592988">
      <w:pPr>
        <w:jc w:val="both"/>
        <w:rPr>
          <w:rFonts w:ascii="Arial" w:hAnsi="Arial" w:cs="Arial"/>
        </w:rPr>
      </w:pPr>
    </w:p>
    <w:p w14:paraId="2DB5CF93" w14:textId="77777777" w:rsidR="00DA300A" w:rsidRPr="00727ECE" w:rsidRDefault="00DA300A" w:rsidP="00592988">
      <w:pPr>
        <w:jc w:val="both"/>
        <w:rPr>
          <w:rFonts w:ascii="Arial" w:hAnsi="Arial" w:cs="Arial"/>
        </w:rPr>
      </w:pPr>
      <w:r w:rsidRPr="00727ECE">
        <w:rPr>
          <w:rFonts w:ascii="Arial" w:hAnsi="Arial" w:cs="Arial"/>
        </w:rPr>
        <w:t>Por otro lado, la entidad tiene prevista la implementación en el mediano y largo plazo de prácticas que contribuyan a fortalecer los mecanismos de acceso y los sistemas de información de la entidad para la población en condición de discapacidad, y la inclusión social de otras poblaciones.</w:t>
      </w:r>
    </w:p>
    <w:p w14:paraId="32E91571" w14:textId="77777777" w:rsidR="00DA300A" w:rsidRDefault="00DA300A" w:rsidP="00592988">
      <w:pPr>
        <w:jc w:val="both"/>
        <w:rPr>
          <w:rFonts w:ascii="Arial" w:hAnsi="Arial" w:cs="Arial"/>
        </w:rPr>
      </w:pPr>
    </w:p>
    <w:p w14:paraId="747BEF75" w14:textId="77777777" w:rsidR="002C6900" w:rsidRPr="00727ECE" w:rsidRDefault="002C6900" w:rsidP="00592988">
      <w:pPr>
        <w:jc w:val="both"/>
        <w:rPr>
          <w:rFonts w:ascii="Arial" w:hAnsi="Arial" w:cs="Arial"/>
        </w:rPr>
      </w:pPr>
    </w:p>
    <w:p w14:paraId="32E85E21" w14:textId="37A8D99D" w:rsidR="00DA300A" w:rsidRPr="002C6900"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5" w:name="_Toc75964176"/>
      <w:r w:rsidRPr="002C6900">
        <w:rPr>
          <w:rFonts w:ascii="Arial" w:hAnsi="Arial" w:cs="Arial"/>
          <w:color w:val="0D0D0D" w:themeColor="text1" w:themeTint="F2"/>
          <w:sz w:val="24"/>
          <w:szCs w:val="24"/>
        </w:rPr>
        <w:t>Actividades del componente de rendición de cuentas</w:t>
      </w:r>
      <w:bookmarkEnd w:id="35"/>
      <w:r w:rsidRPr="002C6900">
        <w:rPr>
          <w:rFonts w:ascii="Arial" w:hAnsi="Arial" w:cs="Arial"/>
          <w:color w:val="0D0D0D" w:themeColor="text1" w:themeTint="F2"/>
          <w:sz w:val="24"/>
          <w:szCs w:val="24"/>
        </w:rPr>
        <w:t xml:space="preserve"> </w:t>
      </w:r>
    </w:p>
    <w:p w14:paraId="176FD5CF" w14:textId="77777777" w:rsidR="00DA300A" w:rsidRPr="00727ECE" w:rsidRDefault="00DA300A" w:rsidP="00592988">
      <w:pPr>
        <w:contextualSpacing/>
        <w:rPr>
          <w:rFonts w:ascii="Arial" w:hAnsi="Arial" w:cs="Arial"/>
        </w:rPr>
      </w:pPr>
    </w:p>
    <w:p w14:paraId="228A64C6" w14:textId="361926FA" w:rsidR="00DA300A" w:rsidRDefault="00DA300A" w:rsidP="000274CA">
      <w:pPr>
        <w:contextualSpacing/>
        <w:jc w:val="both"/>
        <w:rPr>
          <w:rFonts w:ascii="Arial" w:hAnsi="Arial" w:cs="Arial"/>
        </w:rPr>
      </w:pPr>
      <w:r w:rsidRPr="00727ECE">
        <w:rPr>
          <w:rFonts w:ascii="Arial" w:hAnsi="Arial" w:cs="Arial"/>
        </w:rPr>
        <w:t xml:space="preserve">El Componente 3: Rendición de Cuentas tiene como objetivo </w:t>
      </w:r>
      <w:r w:rsidRPr="000274CA">
        <w:rPr>
          <w:rFonts w:ascii="Arial" w:hAnsi="Arial" w:cs="Arial"/>
          <w:i/>
        </w:rPr>
        <w:t>“Fortalecer los escenarios de diálogo y retroalimentación con la ciudadanía y grupos de interés para incluirlos como actores permanentes de la gestión del IDPC”</w:t>
      </w:r>
      <w:r w:rsidR="000274CA">
        <w:rPr>
          <w:rFonts w:ascii="Arial" w:hAnsi="Arial" w:cs="Arial"/>
        </w:rPr>
        <w:t xml:space="preserve">. De esta manera, </w:t>
      </w:r>
      <w:r w:rsidRPr="00727ECE">
        <w:rPr>
          <w:rFonts w:ascii="Arial" w:hAnsi="Arial" w:cs="Arial"/>
        </w:rPr>
        <w:t>el Instituto es consciente de la importancia de incluir el proceso como una práctica permanente de su gestión, por lo que</w:t>
      </w:r>
      <w:r w:rsidR="0079283D">
        <w:rPr>
          <w:rFonts w:ascii="Arial" w:hAnsi="Arial" w:cs="Arial"/>
        </w:rPr>
        <w:t xml:space="preserve"> se implementó </w:t>
      </w:r>
      <w:r w:rsidRPr="00727ECE">
        <w:rPr>
          <w:rFonts w:ascii="Arial" w:hAnsi="Arial" w:cs="Arial"/>
        </w:rPr>
        <w:t>el procedimiento para la rendición de cuentas interno y externo de cara a la ciudadanía y bajo los principios de transparencia y calidad de la información.</w:t>
      </w:r>
      <w:r w:rsidR="006C4C5B">
        <w:rPr>
          <w:rFonts w:ascii="Arial" w:hAnsi="Arial" w:cs="Arial"/>
        </w:rPr>
        <w:t xml:space="preserve"> </w:t>
      </w:r>
    </w:p>
    <w:p w14:paraId="28CB4AE8" w14:textId="77777777" w:rsidR="000274CA" w:rsidRPr="00727ECE" w:rsidRDefault="000274CA" w:rsidP="00592988">
      <w:pPr>
        <w:jc w:val="both"/>
        <w:rPr>
          <w:rFonts w:ascii="Arial" w:hAnsi="Arial" w:cs="Arial"/>
        </w:rPr>
      </w:pPr>
    </w:p>
    <w:p w14:paraId="5035EEBB" w14:textId="77777777" w:rsidR="00D42709" w:rsidRPr="00727ECE" w:rsidRDefault="00D42709" w:rsidP="00D4270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2D112C2F" w14:textId="77777777" w:rsidR="00DA300A" w:rsidRDefault="00DA300A" w:rsidP="00592988">
      <w:pPr>
        <w:contextualSpacing/>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355D37" w:rsidRPr="00355D37" w14:paraId="7D1F0DE8" w14:textId="77777777" w:rsidTr="00355D37">
        <w:trPr>
          <w:trHeight w:val="465"/>
          <w:tblHeader/>
        </w:trPr>
        <w:tc>
          <w:tcPr>
            <w:tcW w:w="1055"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45C094AA"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08142370"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7A045D3"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 xml:space="preserve"> Actividad Propuesta</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AA363BB"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5935B9A0"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Meta o producto</w:t>
            </w:r>
          </w:p>
        </w:tc>
      </w:tr>
      <w:tr w:rsidR="00355D37" w:rsidRPr="00355D37" w14:paraId="2F5CF658" w14:textId="77777777" w:rsidTr="00355D37">
        <w:trPr>
          <w:trHeight w:val="60"/>
        </w:trPr>
        <w:tc>
          <w:tcPr>
            <w:tcW w:w="1055"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2B6574DE"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1</w:t>
            </w:r>
            <w:r w:rsidRPr="00355D37">
              <w:rPr>
                <w:rFonts w:ascii="Arial" w:hAnsi="Arial" w:cs="Arial"/>
                <w:b/>
                <w:bCs/>
                <w:color w:val="0D0D0D"/>
                <w:sz w:val="16"/>
                <w:szCs w:val="16"/>
              </w:rPr>
              <w:br/>
            </w:r>
            <w:r w:rsidRPr="00355D37">
              <w:rPr>
                <w:rFonts w:ascii="Arial" w:hAnsi="Arial" w:cs="Arial"/>
                <w:color w:val="0D0D0D"/>
                <w:sz w:val="16"/>
                <w:szCs w:val="16"/>
              </w:rPr>
              <w:t>Información de Calidad y en Formato Comprensible</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E413E97"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3.1.1</w:t>
            </w:r>
          </w:p>
        </w:tc>
        <w:tc>
          <w:tcPr>
            <w:tcW w:w="1862" w:type="pct"/>
            <w:tcBorders>
              <w:top w:val="nil"/>
              <w:left w:val="nil"/>
              <w:bottom w:val="single" w:sz="4" w:space="0" w:color="366092"/>
              <w:right w:val="single" w:sz="4" w:space="0" w:color="366092"/>
            </w:tcBorders>
            <w:shd w:val="clear" w:color="auto" w:fill="auto"/>
            <w:vAlign w:val="center"/>
            <w:hideMark/>
          </w:tcPr>
          <w:p w14:paraId="580B0DCE" w14:textId="4627F0B8"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Elaborar el informe de gestión de la vigencia 2020 y gestionar su publicación en la página 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3B1D87D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76F1A53C" w14:textId="4A010A4F"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w:t>
            </w:r>
            <w:r w:rsidR="00167172">
              <w:rPr>
                <w:rFonts w:ascii="Arial" w:hAnsi="Arial" w:cs="Arial"/>
                <w:color w:val="0D0D0D"/>
                <w:sz w:val="16"/>
                <w:szCs w:val="16"/>
              </w:rPr>
              <w:t>e de gestión de la vigencia 2020</w:t>
            </w:r>
          </w:p>
        </w:tc>
      </w:tr>
      <w:tr w:rsidR="00355D37" w:rsidRPr="00355D37" w14:paraId="5F6E314A"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C635813"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2A369D08"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3.1.2</w:t>
            </w:r>
          </w:p>
        </w:tc>
        <w:tc>
          <w:tcPr>
            <w:tcW w:w="1862" w:type="pct"/>
            <w:tcBorders>
              <w:top w:val="nil"/>
              <w:left w:val="nil"/>
              <w:bottom w:val="single" w:sz="4" w:space="0" w:color="366092"/>
              <w:right w:val="single" w:sz="4" w:space="0" w:color="366092"/>
            </w:tcBorders>
            <w:shd w:val="clear" w:color="auto" w:fill="auto"/>
            <w:vAlign w:val="center"/>
            <w:hideMark/>
          </w:tcPr>
          <w:p w14:paraId="0C33045E" w14:textId="4077AF34"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Elaborar los informes de logros y resultados de rendición de cuentas y gestionar su publicación en la página</w:t>
            </w:r>
            <w:r>
              <w:rPr>
                <w:rFonts w:ascii="Arial" w:hAnsi="Arial" w:cs="Arial"/>
                <w:color w:val="0D0D0D"/>
                <w:sz w:val="16"/>
                <w:szCs w:val="16"/>
              </w:rPr>
              <w:t xml:space="preserve"> </w:t>
            </w:r>
            <w:r w:rsidRPr="00355D37">
              <w:rPr>
                <w:rFonts w:ascii="Arial" w:hAnsi="Arial" w:cs="Arial"/>
                <w:color w:val="0D0D0D"/>
                <w:sz w:val="16"/>
                <w:szCs w:val="16"/>
              </w:rPr>
              <w:t>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1C3B3011"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25AFAC35"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Informe de logros y resultados de rendición de cuentas</w:t>
            </w:r>
          </w:p>
        </w:tc>
      </w:tr>
      <w:tr w:rsidR="00355D37" w:rsidRPr="00355D37" w14:paraId="3E3D0CA5" w14:textId="77777777" w:rsidTr="00355D37">
        <w:trPr>
          <w:trHeight w:val="70"/>
        </w:trPr>
        <w:tc>
          <w:tcPr>
            <w:tcW w:w="1055"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2165BB07"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2</w:t>
            </w:r>
            <w:r w:rsidRPr="00355D37">
              <w:rPr>
                <w:rFonts w:ascii="Arial" w:hAnsi="Arial" w:cs="Arial"/>
                <w:b/>
                <w:bCs/>
                <w:color w:val="0D0D0D"/>
                <w:sz w:val="16"/>
                <w:szCs w:val="16"/>
              </w:rPr>
              <w:br/>
            </w:r>
            <w:r w:rsidRPr="00355D37">
              <w:rPr>
                <w:rFonts w:ascii="Arial" w:hAnsi="Arial" w:cs="Arial"/>
                <w:color w:val="0D0D0D"/>
                <w:sz w:val="16"/>
                <w:szCs w:val="16"/>
              </w:rPr>
              <w:t>Diálogo de doble vía con la ciudadanía y sus organizaciones</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56C4B889"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53E83410"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Conformar el grupo líder de rendición de cuentas al interior del Instituto.</w:t>
            </w:r>
          </w:p>
        </w:tc>
        <w:tc>
          <w:tcPr>
            <w:tcW w:w="550" w:type="pct"/>
            <w:tcBorders>
              <w:top w:val="nil"/>
              <w:left w:val="nil"/>
              <w:bottom w:val="single" w:sz="4" w:space="0" w:color="366092"/>
              <w:right w:val="single" w:sz="4" w:space="0" w:color="366092"/>
            </w:tcBorders>
            <w:shd w:val="clear" w:color="auto" w:fill="auto"/>
            <w:vAlign w:val="center"/>
            <w:hideMark/>
          </w:tcPr>
          <w:p w14:paraId="0E2230E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50BB5873"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acta de conformación del equipo líder de rendición de cuentas</w:t>
            </w:r>
          </w:p>
        </w:tc>
      </w:tr>
      <w:tr w:rsidR="00355D37" w:rsidRPr="00355D37" w14:paraId="042864B6"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471AD9C0"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C208359"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3.2.2</w:t>
            </w:r>
          </w:p>
        </w:tc>
        <w:tc>
          <w:tcPr>
            <w:tcW w:w="1862" w:type="pct"/>
            <w:tcBorders>
              <w:top w:val="nil"/>
              <w:left w:val="nil"/>
              <w:bottom w:val="single" w:sz="4" w:space="0" w:color="366092"/>
              <w:right w:val="single" w:sz="4" w:space="0" w:color="366092"/>
            </w:tcBorders>
            <w:shd w:val="clear" w:color="auto" w:fill="auto"/>
            <w:vAlign w:val="center"/>
            <w:hideMark/>
          </w:tcPr>
          <w:p w14:paraId="365BDD0D" w14:textId="471E5EA4"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Formular y aprobar el Plan Institucional de Participación Ciudadana.</w:t>
            </w:r>
          </w:p>
        </w:tc>
        <w:tc>
          <w:tcPr>
            <w:tcW w:w="550" w:type="pct"/>
            <w:tcBorders>
              <w:top w:val="nil"/>
              <w:left w:val="nil"/>
              <w:bottom w:val="single" w:sz="4" w:space="0" w:color="366092"/>
              <w:right w:val="single" w:sz="4" w:space="0" w:color="366092"/>
            </w:tcBorders>
            <w:shd w:val="clear" w:color="auto" w:fill="auto"/>
            <w:vAlign w:val="center"/>
            <w:hideMark/>
          </w:tcPr>
          <w:p w14:paraId="7D3C0EF7"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0417125E" w14:textId="6C7B236D" w:rsidR="00355D37" w:rsidRPr="00355D37" w:rsidRDefault="006F7D9A" w:rsidP="00167172">
            <w:pPr>
              <w:jc w:val="both"/>
              <w:rPr>
                <w:rFonts w:ascii="Arial" w:hAnsi="Arial" w:cs="Arial"/>
                <w:color w:val="0D0D0D"/>
                <w:sz w:val="16"/>
                <w:szCs w:val="16"/>
              </w:rPr>
            </w:pPr>
            <w:r>
              <w:rPr>
                <w:rFonts w:ascii="Arial" w:hAnsi="Arial" w:cs="Arial"/>
                <w:color w:val="0D0D0D"/>
                <w:sz w:val="16"/>
                <w:szCs w:val="16"/>
              </w:rPr>
              <w:t xml:space="preserve">1 </w:t>
            </w:r>
            <w:r w:rsidRPr="006F7D9A">
              <w:rPr>
                <w:rFonts w:ascii="Arial" w:hAnsi="Arial" w:cs="Arial"/>
                <w:color w:val="0D0D0D"/>
                <w:sz w:val="16"/>
                <w:szCs w:val="16"/>
              </w:rPr>
              <w:t xml:space="preserve">Plan </w:t>
            </w:r>
            <w:r>
              <w:rPr>
                <w:rFonts w:ascii="Arial" w:hAnsi="Arial" w:cs="Arial"/>
                <w:color w:val="0D0D0D"/>
                <w:sz w:val="16"/>
                <w:szCs w:val="16"/>
              </w:rPr>
              <w:t>f</w:t>
            </w:r>
            <w:r w:rsidRPr="006F7D9A">
              <w:rPr>
                <w:rFonts w:ascii="Arial" w:hAnsi="Arial" w:cs="Arial"/>
                <w:color w:val="0D0D0D"/>
                <w:sz w:val="16"/>
                <w:szCs w:val="16"/>
              </w:rPr>
              <w:t>ormulado</w:t>
            </w:r>
          </w:p>
        </w:tc>
      </w:tr>
      <w:tr w:rsidR="00355D37" w:rsidRPr="00355D37" w14:paraId="68505616"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CAC5550"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1A51A493" w14:textId="2ED60C13" w:rsidR="00355D37" w:rsidRPr="00355D37" w:rsidRDefault="006F7D9A" w:rsidP="00355D37">
            <w:pPr>
              <w:jc w:val="center"/>
              <w:rPr>
                <w:rFonts w:ascii="Arial" w:hAnsi="Arial" w:cs="Arial"/>
                <w:color w:val="0D0D0D"/>
                <w:sz w:val="16"/>
                <w:szCs w:val="16"/>
              </w:rPr>
            </w:pPr>
            <w:r>
              <w:rPr>
                <w:rFonts w:ascii="Arial" w:hAnsi="Arial" w:cs="Arial"/>
                <w:color w:val="0D0D0D"/>
                <w:sz w:val="16"/>
                <w:szCs w:val="16"/>
              </w:rPr>
              <w:t>3.2.3</w:t>
            </w:r>
          </w:p>
        </w:tc>
        <w:tc>
          <w:tcPr>
            <w:tcW w:w="1862" w:type="pct"/>
            <w:tcBorders>
              <w:top w:val="nil"/>
              <w:left w:val="nil"/>
              <w:bottom w:val="single" w:sz="4" w:space="0" w:color="366092"/>
              <w:right w:val="single" w:sz="4" w:space="0" w:color="366092"/>
            </w:tcBorders>
            <w:shd w:val="clear" w:color="auto" w:fill="auto"/>
            <w:vAlign w:val="center"/>
            <w:hideMark/>
          </w:tcPr>
          <w:p w14:paraId="49234BF5" w14:textId="0A83C6DE" w:rsidR="00355D37" w:rsidRPr="00355D37" w:rsidRDefault="006B5918" w:rsidP="00167172">
            <w:pPr>
              <w:jc w:val="both"/>
              <w:rPr>
                <w:rFonts w:ascii="Arial" w:hAnsi="Arial" w:cs="Arial"/>
                <w:color w:val="0D0D0D"/>
                <w:sz w:val="16"/>
                <w:szCs w:val="16"/>
              </w:rPr>
            </w:pPr>
            <w:r w:rsidRPr="006B5918">
              <w:rPr>
                <w:rFonts w:ascii="Arial" w:hAnsi="Arial" w:cs="Arial"/>
                <w:color w:val="0D0D0D"/>
                <w:sz w:val="16"/>
                <w:szCs w:val="16"/>
              </w:rPr>
              <w:t xml:space="preserve">Ejecutar  los ámbitos  No 20,  23, 25 y 26 de participación ciudadana  definidos en el PIPC para garantizar la participación  y control social de la ciudadanía en la </w:t>
            </w:r>
            <w:proofErr w:type="spellStart"/>
            <w:r w:rsidRPr="006B5918">
              <w:rPr>
                <w:rFonts w:ascii="Arial" w:hAnsi="Arial" w:cs="Arial"/>
                <w:color w:val="0D0D0D"/>
                <w:sz w:val="16"/>
                <w:szCs w:val="16"/>
              </w:rPr>
              <w:t>misionalidad</w:t>
            </w:r>
            <w:proofErr w:type="spellEnd"/>
            <w:r w:rsidRPr="006B5918">
              <w:rPr>
                <w:rFonts w:ascii="Arial" w:hAnsi="Arial" w:cs="Arial"/>
                <w:color w:val="0D0D0D"/>
                <w:sz w:val="16"/>
                <w:szCs w:val="16"/>
              </w:rPr>
              <w:t xml:space="preserve"> del IDPC.</w:t>
            </w:r>
          </w:p>
        </w:tc>
        <w:tc>
          <w:tcPr>
            <w:tcW w:w="550" w:type="pct"/>
            <w:tcBorders>
              <w:top w:val="nil"/>
              <w:left w:val="nil"/>
              <w:bottom w:val="single" w:sz="4" w:space="0" w:color="366092"/>
              <w:right w:val="single" w:sz="4" w:space="0" w:color="366092"/>
            </w:tcBorders>
            <w:shd w:val="clear" w:color="auto" w:fill="auto"/>
            <w:vAlign w:val="center"/>
            <w:hideMark/>
          </w:tcPr>
          <w:p w14:paraId="6A25C474"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45EE76CC" w14:textId="0B1A41ED"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100% de acciones de participación ejecutadas</w:t>
            </w:r>
          </w:p>
        </w:tc>
      </w:tr>
      <w:tr w:rsidR="00355D37" w:rsidRPr="00355D37" w14:paraId="0D6C9A34"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6D036BFF"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375305F5" w14:textId="727E3F08" w:rsidR="00355D37" w:rsidRPr="00355D37" w:rsidRDefault="00355D37" w:rsidP="006F7D9A">
            <w:pPr>
              <w:jc w:val="center"/>
              <w:rPr>
                <w:rFonts w:ascii="Arial" w:hAnsi="Arial" w:cs="Arial"/>
                <w:color w:val="0D0D0D"/>
                <w:sz w:val="16"/>
                <w:szCs w:val="16"/>
              </w:rPr>
            </w:pPr>
            <w:r w:rsidRPr="00355D37">
              <w:rPr>
                <w:rFonts w:ascii="Arial" w:hAnsi="Arial" w:cs="Arial"/>
                <w:color w:val="0D0D0D"/>
                <w:sz w:val="16"/>
                <w:szCs w:val="16"/>
              </w:rPr>
              <w:t>3.2.</w:t>
            </w:r>
            <w:r w:rsidR="006F7D9A">
              <w:rPr>
                <w:rFonts w:ascii="Arial" w:hAnsi="Arial" w:cs="Arial"/>
                <w:color w:val="0D0D0D"/>
                <w:sz w:val="16"/>
                <w:szCs w:val="16"/>
              </w:rPr>
              <w:t>4</w:t>
            </w:r>
          </w:p>
        </w:tc>
        <w:tc>
          <w:tcPr>
            <w:tcW w:w="1862" w:type="pct"/>
            <w:tcBorders>
              <w:top w:val="nil"/>
              <w:left w:val="nil"/>
              <w:bottom w:val="single" w:sz="4" w:space="0" w:color="366092"/>
              <w:right w:val="single" w:sz="4" w:space="0" w:color="366092"/>
            </w:tcBorders>
            <w:shd w:val="clear" w:color="auto" w:fill="auto"/>
            <w:vAlign w:val="center"/>
            <w:hideMark/>
          </w:tcPr>
          <w:p w14:paraId="07184646" w14:textId="6FC6A622"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Realizar reuniones de sensibilización internas sobre la importancia de la participación ciudadana con enfoque diferencial, territorial</w:t>
            </w:r>
          </w:p>
        </w:tc>
        <w:tc>
          <w:tcPr>
            <w:tcW w:w="550" w:type="pct"/>
            <w:tcBorders>
              <w:top w:val="nil"/>
              <w:left w:val="nil"/>
              <w:bottom w:val="single" w:sz="4" w:space="0" w:color="366092"/>
              <w:right w:val="single" w:sz="4" w:space="0" w:color="366092"/>
            </w:tcBorders>
            <w:shd w:val="clear" w:color="auto" w:fill="auto"/>
            <w:vAlign w:val="center"/>
            <w:hideMark/>
          </w:tcPr>
          <w:p w14:paraId="494C9CB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1B259FB5" w14:textId="2A1A71F3"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2 reuniones de sensibilización</w:t>
            </w:r>
          </w:p>
        </w:tc>
      </w:tr>
      <w:tr w:rsidR="00355D37" w:rsidRPr="00355D37" w14:paraId="41706C32"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A648041"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1C98FC68" w14:textId="29E95BB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w:t>
            </w:r>
            <w:r w:rsidR="006F7D9A">
              <w:rPr>
                <w:rFonts w:ascii="Arial" w:hAnsi="Arial" w:cs="Arial"/>
                <w:color w:val="0D0D0D"/>
                <w:sz w:val="16"/>
                <w:szCs w:val="16"/>
              </w:rPr>
              <w:t>2.5</w:t>
            </w:r>
          </w:p>
        </w:tc>
        <w:tc>
          <w:tcPr>
            <w:tcW w:w="1862" w:type="pct"/>
            <w:tcBorders>
              <w:top w:val="nil"/>
              <w:left w:val="nil"/>
              <w:bottom w:val="single" w:sz="4" w:space="0" w:color="366092"/>
              <w:right w:val="single" w:sz="4" w:space="0" w:color="366092"/>
            </w:tcBorders>
            <w:shd w:val="clear" w:color="auto" w:fill="auto"/>
            <w:vAlign w:val="center"/>
            <w:hideMark/>
          </w:tcPr>
          <w:p w14:paraId="3417DD80" w14:textId="347AE233"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 xml:space="preserve">Realizar un evento de rendición de cuentas </w:t>
            </w:r>
            <w:r w:rsidR="00167172" w:rsidRPr="00167172">
              <w:rPr>
                <w:rFonts w:ascii="Arial" w:hAnsi="Arial" w:cs="Arial"/>
                <w:color w:val="0D0D0D"/>
                <w:sz w:val="16"/>
                <w:szCs w:val="16"/>
              </w:rPr>
              <w:t xml:space="preserve"> de la gestión institucional de la vigencia 2021</w:t>
            </w:r>
          </w:p>
        </w:tc>
        <w:tc>
          <w:tcPr>
            <w:tcW w:w="550" w:type="pct"/>
            <w:tcBorders>
              <w:top w:val="nil"/>
              <w:left w:val="nil"/>
              <w:bottom w:val="single" w:sz="4" w:space="0" w:color="366092"/>
              <w:right w:val="single" w:sz="4" w:space="0" w:color="366092"/>
            </w:tcBorders>
            <w:shd w:val="clear" w:color="auto" w:fill="auto"/>
            <w:vAlign w:val="center"/>
            <w:hideMark/>
          </w:tcPr>
          <w:p w14:paraId="1299486D"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 - Material</w:t>
            </w:r>
          </w:p>
        </w:tc>
        <w:tc>
          <w:tcPr>
            <w:tcW w:w="1257" w:type="pct"/>
            <w:tcBorders>
              <w:top w:val="nil"/>
              <w:left w:val="nil"/>
              <w:bottom w:val="single" w:sz="4" w:space="0" w:color="366092"/>
              <w:right w:val="single" w:sz="4" w:space="0" w:color="366092"/>
            </w:tcBorders>
            <w:shd w:val="clear" w:color="auto" w:fill="auto"/>
            <w:vAlign w:val="center"/>
            <w:hideMark/>
          </w:tcPr>
          <w:p w14:paraId="1D7C37A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evento de rendición de cuentas institucional</w:t>
            </w:r>
          </w:p>
        </w:tc>
      </w:tr>
      <w:tr w:rsidR="00355D37" w:rsidRPr="00355D37" w14:paraId="7A288245" w14:textId="77777777" w:rsidTr="00355D37">
        <w:trPr>
          <w:trHeight w:val="174"/>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0F3822C"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8D59AD0" w14:textId="40BE591C" w:rsidR="00355D37" w:rsidRPr="00355D37" w:rsidRDefault="006F7D9A" w:rsidP="00355D37">
            <w:pPr>
              <w:jc w:val="center"/>
              <w:rPr>
                <w:rFonts w:ascii="Arial" w:hAnsi="Arial" w:cs="Arial"/>
                <w:color w:val="0D0D0D"/>
                <w:sz w:val="16"/>
                <w:szCs w:val="16"/>
              </w:rPr>
            </w:pPr>
            <w:r>
              <w:rPr>
                <w:rFonts w:ascii="Arial" w:hAnsi="Arial" w:cs="Arial"/>
                <w:color w:val="0D0D0D"/>
                <w:sz w:val="16"/>
                <w:szCs w:val="16"/>
              </w:rPr>
              <w:t>3.2.6</w:t>
            </w:r>
          </w:p>
        </w:tc>
        <w:tc>
          <w:tcPr>
            <w:tcW w:w="1862" w:type="pct"/>
            <w:tcBorders>
              <w:top w:val="nil"/>
              <w:left w:val="nil"/>
              <w:bottom w:val="single" w:sz="4" w:space="0" w:color="366092"/>
              <w:right w:val="single" w:sz="4" w:space="0" w:color="366092"/>
            </w:tcBorders>
            <w:shd w:val="clear" w:color="auto" w:fill="auto"/>
            <w:vAlign w:val="center"/>
            <w:hideMark/>
          </w:tcPr>
          <w:p w14:paraId="65A10CAE"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Atender las solicitudes de información que realice la ciudadanía a partir del evento de rendición de cuentas.</w:t>
            </w:r>
          </w:p>
        </w:tc>
        <w:tc>
          <w:tcPr>
            <w:tcW w:w="550" w:type="pct"/>
            <w:tcBorders>
              <w:top w:val="nil"/>
              <w:left w:val="nil"/>
              <w:bottom w:val="single" w:sz="4" w:space="0" w:color="366092"/>
              <w:right w:val="single" w:sz="4" w:space="0" w:color="366092"/>
            </w:tcBorders>
            <w:shd w:val="clear" w:color="auto" w:fill="auto"/>
            <w:vAlign w:val="center"/>
            <w:hideMark/>
          </w:tcPr>
          <w:p w14:paraId="6E70575C"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66D450B1"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100% de solicitudes de información atendidas</w:t>
            </w:r>
          </w:p>
        </w:tc>
      </w:tr>
      <w:tr w:rsidR="00355D37" w:rsidRPr="00355D37" w14:paraId="44813158" w14:textId="77777777" w:rsidTr="00355D37">
        <w:trPr>
          <w:trHeight w:val="70"/>
        </w:trPr>
        <w:tc>
          <w:tcPr>
            <w:tcW w:w="1055" w:type="pct"/>
            <w:vMerge w:val="restart"/>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7F1A8773"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3</w:t>
            </w:r>
            <w:r w:rsidRPr="00355D37">
              <w:rPr>
                <w:rFonts w:ascii="Arial" w:hAnsi="Arial" w:cs="Arial"/>
                <w:b/>
                <w:bCs/>
                <w:color w:val="0D0D0D"/>
                <w:sz w:val="16"/>
                <w:szCs w:val="16"/>
              </w:rPr>
              <w:br/>
            </w:r>
            <w:r w:rsidRPr="00355D37">
              <w:rPr>
                <w:rFonts w:ascii="Arial" w:hAnsi="Arial" w:cs="Arial"/>
                <w:color w:val="0D0D0D"/>
                <w:sz w:val="16"/>
                <w:szCs w:val="16"/>
              </w:rPr>
              <w:t>Incentivos para motivar la cultura de la Rendición y Petición de Cuentas</w:t>
            </w:r>
          </w:p>
        </w:tc>
        <w:tc>
          <w:tcPr>
            <w:tcW w:w="275" w:type="pct"/>
            <w:tcBorders>
              <w:top w:val="nil"/>
              <w:left w:val="nil"/>
              <w:bottom w:val="single" w:sz="4" w:space="0" w:color="366092"/>
              <w:right w:val="single" w:sz="4" w:space="0" w:color="366092"/>
            </w:tcBorders>
            <w:shd w:val="clear" w:color="auto" w:fill="auto"/>
            <w:vAlign w:val="center"/>
            <w:hideMark/>
          </w:tcPr>
          <w:p w14:paraId="37CB46AE"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3.3.1</w:t>
            </w:r>
          </w:p>
        </w:tc>
        <w:tc>
          <w:tcPr>
            <w:tcW w:w="1862" w:type="pct"/>
            <w:tcBorders>
              <w:top w:val="nil"/>
              <w:left w:val="nil"/>
              <w:bottom w:val="single" w:sz="4" w:space="0" w:color="366092"/>
              <w:right w:val="single" w:sz="4" w:space="0" w:color="366092"/>
            </w:tcBorders>
            <w:shd w:val="clear" w:color="auto" w:fill="auto"/>
            <w:vAlign w:val="center"/>
            <w:hideMark/>
          </w:tcPr>
          <w:p w14:paraId="0C635D73" w14:textId="56139211" w:rsidR="00355D37" w:rsidRPr="00355D37" w:rsidRDefault="00B932EE" w:rsidP="00167172">
            <w:pPr>
              <w:jc w:val="both"/>
              <w:rPr>
                <w:rFonts w:ascii="Arial" w:hAnsi="Arial" w:cs="Arial"/>
                <w:color w:val="0D0D0D"/>
                <w:sz w:val="16"/>
                <w:szCs w:val="16"/>
              </w:rPr>
            </w:pPr>
            <w:r w:rsidRPr="00B932EE">
              <w:rPr>
                <w:rFonts w:ascii="Arial" w:hAnsi="Arial" w:cs="Arial"/>
                <w:color w:val="0D0D0D"/>
                <w:sz w:val="16"/>
                <w:szCs w:val="16"/>
              </w:rPr>
              <w:t xml:space="preserve">Publicar mensualmente la información sobre la ejecución de planes, programas y proyectos para la preservación y sostenibilidad del patrimonio cultural en redes sociales (Facebook - </w:t>
            </w:r>
            <w:proofErr w:type="spellStart"/>
            <w:r w:rsidRPr="00B932EE">
              <w:rPr>
                <w:rFonts w:ascii="Arial" w:hAnsi="Arial" w:cs="Arial"/>
                <w:color w:val="0D0D0D"/>
                <w:sz w:val="16"/>
                <w:szCs w:val="16"/>
              </w:rPr>
              <w:t>twitter</w:t>
            </w:r>
            <w:proofErr w:type="spellEnd"/>
            <w:r w:rsidRPr="00B932EE">
              <w:rPr>
                <w:rFonts w:ascii="Arial" w:hAnsi="Arial" w:cs="Arial"/>
                <w:color w:val="0D0D0D"/>
                <w:sz w:val="16"/>
                <w:szCs w:val="16"/>
              </w:rPr>
              <w:t>) y página web.</w:t>
            </w:r>
          </w:p>
        </w:tc>
        <w:tc>
          <w:tcPr>
            <w:tcW w:w="550" w:type="pct"/>
            <w:tcBorders>
              <w:top w:val="nil"/>
              <w:left w:val="nil"/>
              <w:bottom w:val="single" w:sz="4" w:space="0" w:color="366092"/>
              <w:right w:val="single" w:sz="4" w:space="0" w:color="366092"/>
            </w:tcBorders>
            <w:shd w:val="clear" w:color="auto" w:fill="auto"/>
            <w:vAlign w:val="center"/>
            <w:hideMark/>
          </w:tcPr>
          <w:p w14:paraId="5B04CF41"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628FDF95" w14:textId="4809970C"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 xml:space="preserve">11 publicaciones de información de  planes, </w:t>
            </w:r>
            <w:r w:rsidR="000B1C94" w:rsidRPr="00355D37">
              <w:rPr>
                <w:rFonts w:ascii="Arial" w:hAnsi="Arial" w:cs="Arial"/>
                <w:color w:val="0D0D0D"/>
                <w:sz w:val="16"/>
                <w:szCs w:val="16"/>
              </w:rPr>
              <w:t>programas</w:t>
            </w:r>
            <w:r w:rsidRPr="00355D37">
              <w:rPr>
                <w:rFonts w:ascii="Arial" w:hAnsi="Arial" w:cs="Arial"/>
                <w:color w:val="0D0D0D"/>
                <w:sz w:val="16"/>
                <w:szCs w:val="16"/>
              </w:rPr>
              <w:t xml:space="preserve"> y proyectos del IDPC</w:t>
            </w:r>
          </w:p>
        </w:tc>
      </w:tr>
      <w:tr w:rsidR="00355D37" w:rsidRPr="00355D37" w14:paraId="4C7A113C" w14:textId="77777777" w:rsidTr="00355D37">
        <w:trPr>
          <w:trHeight w:val="70"/>
        </w:trPr>
        <w:tc>
          <w:tcPr>
            <w:tcW w:w="1055" w:type="pct"/>
            <w:vMerge/>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2B4ECB1F" w14:textId="77777777" w:rsidR="00355D37" w:rsidRPr="00355D37" w:rsidRDefault="00355D37" w:rsidP="00355D37">
            <w:pPr>
              <w:rPr>
                <w:rFonts w:ascii="Arial" w:hAnsi="Arial" w:cs="Arial"/>
                <w:color w:val="0D0D0D"/>
                <w:sz w:val="16"/>
                <w:szCs w:val="16"/>
              </w:rPr>
            </w:pPr>
          </w:p>
        </w:tc>
        <w:tc>
          <w:tcPr>
            <w:tcW w:w="275" w:type="pct"/>
            <w:tcBorders>
              <w:top w:val="nil"/>
              <w:left w:val="nil"/>
              <w:bottom w:val="nil"/>
              <w:right w:val="single" w:sz="4" w:space="0" w:color="366092"/>
            </w:tcBorders>
            <w:shd w:val="clear" w:color="auto" w:fill="auto"/>
            <w:vAlign w:val="center"/>
            <w:hideMark/>
          </w:tcPr>
          <w:p w14:paraId="08D3290D"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3.3.2</w:t>
            </w:r>
          </w:p>
        </w:tc>
        <w:tc>
          <w:tcPr>
            <w:tcW w:w="1862" w:type="pct"/>
            <w:tcBorders>
              <w:top w:val="nil"/>
              <w:left w:val="nil"/>
              <w:bottom w:val="nil"/>
              <w:right w:val="single" w:sz="4" w:space="0" w:color="366092"/>
            </w:tcBorders>
            <w:shd w:val="clear" w:color="auto" w:fill="auto"/>
            <w:vAlign w:val="center"/>
            <w:hideMark/>
          </w:tcPr>
          <w:p w14:paraId="27DA8176"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Realizar acciones de sensibilización sobre la importancia de la rendición de cuentas a los funcionarios y contratistas del Instituto.</w:t>
            </w:r>
          </w:p>
        </w:tc>
        <w:tc>
          <w:tcPr>
            <w:tcW w:w="550" w:type="pct"/>
            <w:tcBorders>
              <w:top w:val="nil"/>
              <w:left w:val="nil"/>
              <w:bottom w:val="nil"/>
              <w:right w:val="single" w:sz="4" w:space="0" w:color="366092"/>
            </w:tcBorders>
            <w:shd w:val="clear" w:color="auto" w:fill="auto"/>
            <w:vAlign w:val="center"/>
            <w:hideMark/>
          </w:tcPr>
          <w:p w14:paraId="04A54604"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537BB921" w14:textId="0A6176D2" w:rsidR="00355D37" w:rsidRPr="00355D37" w:rsidRDefault="00B932EE" w:rsidP="00167172">
            <w:pPr>
              <w:jc w:val="both"/>
              <w:rPr>
                <w:rFonts w:ascii="Arial" w:hAnsi="Arial" w:cs="Arial"/>
                <w:color w:val="0D0D0D"/>
                <w:sz w:val="16"/>
                <w:szCs w:val="16"/>
              </w:rPr>
            </w:pPr>
            <w:r>
              <w:rPr>
                <w:rFonts w:ascii="Arial" w:hAnsi="Arial" w:cs="Arial"/>
                <w:color w:val="0D0D0D"/>
                <w:sz w:val="16"/>
                <w:szCs w:val="16"/>
              </w:rPr>
              <w:t>2</w:t>
            </w:r>
            <w:r w:rsidR="00355D37" w:rsidRPr="00355D37">
              <w:rPr>
                <w:rFonts w:ascii="Arial" w:hAnsi="Arial" w:cs="Arial"/>
                <w:color w:val="0D0D0D"/>
                <w:sz w:val="16"/>
                <w:szCs w:val="16"/>
              </w:rPr>
              <w:t xml:space="preserve"> acciones de sensibilización</w:t>
            </w:r>
          </w:p>
        </w:tc>
      </w:tr>
      <w:tr w:rsidR="00355D37" w:rsidRPr="00355D37" w14:paraId="1DF649FF" w14:textId="77777777" w:rsidTr="00355D37">
        <w:trPr>
          <w:trHeight w:val="70"/>
        </w:trPr>
        <w:tc>
          <w:tcPr>
            <w:tcW w:w="1055" w:type="pct"/>
            <w:vMerge w:val="restart"/>
            <w:tcBorders>
              <w:top w:val="nil"/>
              <w:left w:val="single" w:sz="8" w:space="0" w:color="366092"/>
              <w:bottom w:val="single" w:sz="8" w:space="0" w:color="366092"/>
              <w:right w:val="single" w:sz="8" w:space="0" w:color="366092"/>
            </w:tcBorders>
            <w:shd w:val="clear" w:color="auto" w:fill="92CDDC" w:themeFill="accent5" w:themeFillTint="99"/>
            <w:vAlign w:val="center"/>
            <w:hideMark/>
          </w:tcPr>
          <w:p w14:paraId="01F41A5F"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4</w:t>
            </w:r>
            <w:r w:rsidRPr="00355D37">
              <w:rPr>
                <w:rFonts w:ascii="Arial" w:hAnsi="Arial" w:cs="Arial"/>
                <w:b/>
                <w:bCs/>
                <w:color w:val="0D0D0D"/>
                <w:sz w:val="16"/>
                <w:szCs w:val="16"/>
              </w:rPr>
              <w:br/>
            </w:r>
            <w:r w:rsidRPr="00355D37">
              <w:rPr>
                <w:rFonts w:ascii="Arial" w:hAnsi="Arial" w:cs="Arial"/>
                <w:color w:val="0D0D0D"/>
                <w:sz w:val="16"/>
                <w:szCs w:val="16"/>
              </w:rPr>
              <w:t>Evaluación y Retroalimentación a la Gestión Institucional</w:t>
            </w: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0CA44D63"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3.4.1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16397C27"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Elaborar y publicar el informe de resultados del evento de rendición de cuentas del Instituto.</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65C9C95"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19EFC21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Informe de resultados del evento de rendición de cuentas</w:t>
            </w:r>
          </w:p>
        </w:tc>
      </w:tr>
      <w:tr w:rsidR="00355D37" w:rsidRPr="00355D37" w14:paraId="4D6A52D1" w14:textId="77777777" w:rsidTr="00355D37">
        <w:trPr>
          <w:trHeight w:val="60"/>
        </w:trPr>
        <w:tc>
          <w:tcPr>
            <w:tcW w:w="1055" w:type="pct"/>
            <w:vMerge/>
            <w:tcBorders>
              <w:top w:val="nil"/>
              <w:left w:val="single" w:sz="8" w:space="0" w:color="366092"/>
              <w:bottom w:val="single" w:sz="8" w:space="0" w:color="366092"/>
              <w:right w:val="single" w:sz="8" w:space="0" w:color="366092"/>
            </w:tcBorders>
            <w:shd w:val="clear" w:color="auto" w:fill="92CDDC" w:themeFill="accent5" w:themeFillTint="99"/>
            <w:vAlign w:val="center"/>
            <w:hideMark/>
          </w:tcPr>
          <w:p w14:paraId="0C817A5B" w14:textId="77777777" w:rsidR="00355D37" w:rsidRPr="00355D37" w:rsidRDefault="00355D37" w:rsidP="00355D37">
            <w:pPr>
              <w:rPr>
                <w:rFonts w:ascii="Arial" w:hAnsi="Arial" w:cs="Arial"/>
                <w:color w:val="0D0D0D"/>
                <w:sz w:val="16"/>
                <w:szCs w:val="16"/>
              </w:rPr>
            </w:pPr>
          </w:p>
        </w:tc>
        <w:tc>
          <w:tcPr>
            <w:tcW w:w="275" w:type="pct"/>
            <w:tcBorders>
              <w:top w:val="nil"/>
              <w:left w:val="nil"/>
              <w:bottom w:val="single" w:sz="8" w:space="0" w:color="366092"/>
              <w:right w:val="single" w:sz="4" w:space="0" w:color="366092"/>
            </w:tcBorders>
            <w:shd w:val="clear" w:color="auto" w:fill="auto"/>
            <w:vAlign w:val="center"/>
            <w:hideMark/>
          </w:tcPr>
          <w:p w14:paraId="5E3FA9CE"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3.4.2</w:t>
            </w:r>
          </w:p>
        </w:tc>
        <w:tc>
          <w:tcPr>
            <w:tcW w:w="1862" w:type="pct"/>
            <w:tcBorders>
              <w:top w:val="nil"/>
              <w:left w:val="nil"/>
              <w:bottom w:val="single" w:sz="8" w:space="0" w:color="366092"/>
              <w:right w:val="single" w:sz="4" w:space="0" w:color="366092"/>
            </w:tcBorders>
            <w:shd w:val="clear" w:color="auto" w:fill="auto"/>
            <w:vAlign w:val="center"/>
            <w:hideMark/>
          </w:tcPr>
          <w:p w14:paraId="4B623F3E" w14:textId="3619E8EC"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Realizar y publicar el informe de evaluación del evento de rendición de cuentas del IDPC</w:t>
            </w:r>
            <w:r>
              <w:rPr>
                <w:rFonts w:ascii="Arial" w:hAnsi="Arial" w:cs="Arial"/>
                <w:color w:val="0D0D0D"/>
                <w:sz w:val="16"/>
                <w:szCs w:val="16"/>
              </w:rPr>
              <w:t>.</w:t>
            </w:r>
          </w:p>
        </w:tc>
        <w:tc>
          <w:tcPr>
            <w:tcW w:w="550" w:type="pct"/>
            <w:tcBorders>
              <w:top w:val="nil"/>
              <w:left w:val="nil"/>
              <w:bottom w:val="single" w:sz="8" w:space="0" w:color="366092"/>
              <w:right w:val="single" w:sz="4" w:space="0" w:color="366092"/>
            </w:tcBorders>
            <w:shd w:val="clear" w:color="auto" w:fill="auto"/>
            <w:vAlign w:val="center"/>
            <w:hideMark/>
          </w:tcPr>
          <w:p w14:paraId="13210D96"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8" w:space="0" w:color="366092"/>
              <w:right w:val="single" w:sz="4" w:space="0" w:color="366092"/>
            </w:tcBorders>
            <w:shd w:val="clear" w:color="auto" w:fill="auto"/>
            <w:vAlign w:val="center"/>
            <w:hideMark/>
          </w:tcPr>
          <w:p w14:paraId="7612E1B8"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Informe de evaluación del evento de rendición de cuentas</w:t>
            </w:r>
          </w:p>
        </w:tc>
      </w:tr>
    </w:tbl>
    <w:p w14:paraId="4DFE6C73" w14:textId="77777777" w:rsidR="00355D37" w:rsidRPr="00727ECE" w:rsidRDefault="00355D37" w:rsidP="00592988">
      <w:pPr>
        <w:contextualSpacing/>
        <w:rPr>
          <w:rFonts w:ascii="Arial" w:hAnsi="Arial" w:cs="Arial"/>
        </w:rPr>
      </w:pPr>
    </w:p>
    <w:p w14:paraId="098EB7F5" w14:textId="0A9651E1" w:rsidR="00DA300A" w:rsidRPr="00727ECE" w:rsidRDefault="00DA300A" w:rsidP="00592988">
      <w:pPr>
        <w:contextualSpacing/>
        <w:jc w:val="both"/>
        <w:rPr>
          <w:rFonts w:ascii="Arial" w:hAnsi="Arial" w:cs="Arial"/>
        </w:rPr>
      </w:pPr>
      <w:r w:rsidRPr="00727ECE">
        <w:rPr>
          <w:rFonts w:ascii="Arial" w:hAnsi="Arial" w:cs="Arial"/>
        </w:rPr>
        <w:t>Las actividades del componente de Rendición de Cuentas se encuentran en el Plan de Acción del Plan Anticorru</w:t>
      </w:r>
      <w:r w:rsidR="00470611">
        <w:rPr>
          <w:rFonts w:ascii="Arial" w:hAnsi="Arial" w:cs="Arial"/>
        </w:rPr>
        <w:t>pción y de Atención a</w:t>
      </w:r>
      <w:r w:rsidR="00CB49BA">
        <w:rPr>
          <w:rFonts w:ascii="Arial" w:hAnsi="Arial" w:cs="Arial"/>
        </w:rPr>
        <w:t xml:space="preserve"> </w:t>
      </w:r>
      <w:r w:rsidR="00470611">
        <w:rPr>
          <w:rFonts w:ascii="Arial" w:hAnsi="Arial" w:cs="Arial"/>
        </w:rPr>
        <w:t>l</w:t>
      </w:r>
      <w:r w:rsidR="00CB49BA">
        <w:rPr>
          <w:rFonts w:ascii="Arial" w:hAnsi="Arial" w:cs="Arial"/>
        </w:rPr>
        <w:t>a</w:t>
      </w:r>
      <w:r w:rsidR="00470611">
        <w:rPr>
          <w:rFonts w:ascii="Arial" w:hAnsi="Arial" w:cs="Arial"/>
        </w:rPr>
        <w:t xml:space="preserve"> Ciudadanía</w:t>
      </w:r>
      <w:r w:rsidRPr="00727ECE">
        <w:rPr>
          <w:rFonts w:ascii="Arial" w:hAnsi="Arial" w:cs="Arial"/>
        </w:rPr>
        <w:t>-IDPC-Vigen</w:t>
      </w:r>
      <w:r w:rsidR="00470611">
        <w:rPr>
          <w:rFonts w:ascii="Arial" w:hAnsi="Arial" w:cs="Arial"/>
        </w:rPr>
        <w:t>cia 202</w:t>
      </w:r>
      <w:r w:rsidR="00B932EE">
        <w:rPr>
          <w:rFonts w:ascii="Arial" w:hAnsi="Arial" w:cs="Arial"/>
        </w:rPr>
        <w:t>1</w:t>
      </w:r>
      <w:r w:rsidRPr="00727ECE">
        <w:rPr>
          <w:rFonts w:ascii="Arial" w:hAnsi="Arial" w:cs="Arial"/>
        </w:rPr>
        <w:t xml:space="preserve">-Versión 1. </w:t>
      </w:r>
      <w:r w:rsidR="00470611">
        <w:rPr>
          <w:rFonts w:ascii="Arial" w:hAnsi="Arial" w:cs="Arial"/>
        </w:rPr>
        <w:t xml:space="preserve">Link de consulta: </w:t>
      </w:r>
      <w:hyperlink r:id="rId18" w:history="1">
        <w:r w:rsidR="00470611" w:rsidRPr="00CA1B3A">
          <w:rPr>
            <w:rStyle w:val="Hipervnculo"/>
            <w:rFonts w:ascii="Arial" w:hAnsi="Arial" w:cs="Arial"/>
          </w:rPr>
          <w:t>https://idpc.gov.co/plan-anticorrupcion-y-de-atencion-al-ciudadano/</w:t>
        </w:r>
      </w:hyperlink>
    </w:p>
    <w:p w14:paraId="76D47443" w14:textId="77777777" w:rsidR="00AB2DAC" w:rsidRDefault="00AB2DAC" w:rsidP="00592988">
      <w:pPr>
        <w:contextualSpacing/>
        <w:jc w:val="both"/>
        <w:rPr>
          <w:rFonts w:ascii="Arial" w:hAnsi="Arial" w:cs="Arial"/>
        </w:rPr>
      </w:pPr>
    </w:p>
    <w:p w14:paraId="37AA005C" w14:textId="77777777" w:rsidR="00DA300A" w:rsidRPr="00727ECE" w:rsidRDefault="00DA300A" w:rsidP="00592988">
      <w:pPr>
        <w:contextualSpacing/>
        <w:jc w:val="both"/>
        <w:rPr>
          <w:rFonts w:ascii="Arial" w:hAnsi="Arial" w:cs="Arial"/>
        </w:rPr>
      </w:pPr>
    </w:p>
    <w:p w14:paraId="0FDC8E22" w14:textId="77777777" w:rsidR="00DA300A" w:rsidRPr="00DD77DB"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6" w:name="_Toc75964177"/>
      <w:r w:rsidRPr="00DD77DB">
        <w:rPr>
          <w:rFonts w:ascii="Arial" w:hAnsi="Arial" w:cs="Arial"/>
          <w:color w:val="0D0D0D" w:themeColor="text1" w:themeTint="F2"/>
          <w:sz w:val="24"/>
          <w:szCs w:val="24"/>
        </w:rPr>
        <w:t>COMPONENTE DE ATENCIÓN AL CIUDADANO</w:t>
      </w:r>
      <w:bookmarkEnd w:id="36"/>
      <w:r w:rsidRPr="00DD77DB">
        <w:rPr>
          <w:rFonts w:ascii="Arial" w:hAnsi="Arial" w:cs="Arial"/>
          <w:color w:val="0D0D0D" w:themeColor="text1" w:themeTint="F2"/>
          <w:sz w:val="24"/>
          <w:szCs w:val="24"/>
        </w:rPr>
        <w:t xml:space="preserve"> </w:t>
      </w:r>
    </w:p>
    <w:p w14:paraId="1B45777C" w14:textId="77777777" w:rsidR="00DA300A" w:rsidRPr="00727ECE" w:rsidRDefault="00DA300A" w:rsidP="00592988">
      <w:pPr>
        <w:contextualSpacing/>
        <w:jc w:val="both"/>
        <w:rPr>
          <w:rFonts w:ascii="Arial" w:hAnsi="Arial" w:cs="Arial"/>
        </w:rPr>
      </w:pPr>
    </w:p>
    <w:p w14:paraId="53058E50" w14:textId="77777777" w:rsidR="00DA300A" w:rsidRPr="00727ECE" w:rsidRDefault="00DA300A" w:rsidP="00592988">
      <w:pPr>
        <w:contextualSpacing/>
        <w:jc w:val="both"/>
        <w:rPr>
          <w:rFonts w:ascii="Arial" w:hAnsi="Arial" w:cs="Arial"/>
        </w:rPr>
      </w:pPr>
      <w:r w:rsidRPr="00727ECE">
        <w:rPr>
          <w:rFonts w:ascii="Arial" w:hAnsi="Arial" w:cs="Arial"/>
        </w:rPr>
        <w:t>El componente de atención al ciudadano se construyó a partir de las necesidades prioritarias identificadas por la entidad a través de las encuestas de satisfacción a la ciudadanía, bajo la premisa de que mejorar el servicio implica hacer una revisión integral de la entidad.</w:t>
      </w:r>
    </w:p>
    <w:p w14:paraId="17316ABB" w14:textId="77777777" w:rsidR="00DA300A" w:rsidRDefault="00DA300A" w:rsidP="00592988">
      <w:pPr>
        <w:jc w:val="both"/>
        <w:rPr>
          <w:rFonts w:ascii="Arial" w:hAnsi="Arial" w:cs="Arial"/>
        </w:rPr>
      </w:pPr>
    </w:p>
    <w:p w14:paraId="03DD512B" w14:textId="77777777" w:rsidR="006C4C5B" w:rsidRPr="00727ECE" w:rsidRDefault="006C4C5B" w:rsidP="00592988">
      <w:pPr>
        <w:jc w:val="both"/>
        <w:rPr>
          <w:rFonts w:ascii="Arial" w:hAnsi="Arial" w:cs="Arial"/>
        </w:rPr>
      </w:pPr>
    </w:p>
    <w:p w14:paraId="5DD84F57" w14:textId="60BFD005" w:rsidR="00DA300A" w:rsidRPr="00DD77DB"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7" w:name="_Toc75964178"/>
      <w:r w:rsidRPr="00DD77DB">
        <w:rPr>
          <w:rFonts w:ascii="Arial" w:hAnsi="Arial" w:cs="Arial"/>
          <w:color w:val="0D0D0D" w:themeColor="text1" w:themeTint="F2"/>
          <w:sz w:val="24"/>
          <w:szCs w:val="24"/>
        </w:rPr>
        <w:t>Actividades del Componente de Atención al Ciudadano</w:t>
      </w:r>
      <w:bookmarkEnd w:id="37"/>
    </w:p>
    <w:p w14:paraId="4E689A6A" w14:textId="77777777" w:rsidR="00DA300A" w:rsidRPr="00727ECE" w:rsidRDefault="00DA300A" w:rsidP="00592988">
      <w:pPr>
        <w:contextualSpacing/>
        <w:rPr>
          <w:rFonts w:ascii="Arial" w:hAnsi="Arial" w:cs="Arial"/>
        </w:rPr>
      </w:pPr>
    </w:p>
    <w:p w14:paraId="1DF8BE3C"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4: Atención del Ciudadano tiene como objetivo </w:t>
      </w:r>
      <w:r w:rsidRPr="00831F0B">
        <w:rPr>
          <w:rFonts w:ascii="Arial" w:hAnsi="Arial" w:cs="Arial"/>
          <w:i/>
        </w:rPr>
        <w:t>“Garantizar un servicio a la ciudadanía cálido, oportuno y efectivo, con criterios diferenciales de accesibilidad</w:t>
      </w:r>
      <w:r w:rsidRPr="00727ECE">
        <w:rPr>
          <w:rFonts w:ascii="Arial" w:hAnsi="Arial" w:cs="Arial"/>
        </w:rPr>
        <w:t>”</w:t>
      </w:r>
    </w:p>
    <w:p w14:paraId="6AA6C296" w14:textId="77777777" w:rsidR="00DA300A" w:rsidRPr="00727ECE" w:rsidRDefault="00DA300A" w:rsidP="00592988">
      <w:pPr>
        <w:contextualSpacing/>
        <w:rPr>
          <w:rFonts w:ascii="Arial" w:hAnsi="Arial" w:cs="Arial"/>
        </w:rPr>
      </w:pPr>
    </w:p>
    <w:p w14:paraId="05F9837C" w14:textId="77777777" w:rsidR="00D42709" w:rsidRPr="00727ECE" w:rsidRDefault="00D42709" w:rsidP="00D4270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4ECB9653" w14:textId="77777777" w:rsidR="00DA300A" w:rsidRDefault="00DA300A" w:rsidP="00592988">
      <w:pPr>
        <w:contextualSpacing/>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831F0B" w:rsidRPr="00831F0B" w14:paraId="797473BA" w14:textId="77777777" w:rsidTr="00950C5F">
        <w:trPr>
          <w:trHeight w:val="465"/>
          <w:tblHeader/>
        </w:trPr>
        <w:tc>
          <w:tcPr>
            <w:tcW w:w="1056"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385E30E4"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10867592"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1159143F"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 xml:space="preserve"> Actividad Propuesta</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16A5CD3"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877DD60"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Meta o producto</w:t>
            </w:r>
          </w:p>
        </w:tc>
      </w:tr>
      <w:tr w:rsidR="00831F0B" w:rsidRPr="00831F0B" w14:paraId="2ABC30A8" w14:textId="77777777" w:rsidTr="00950C5F">
        <w:trPr>
          <w:trHeight w:val="155"/>
        </w:trPr>
        <w:tc>
          <w:tcPr>
            <w:tcW w:w="1056" w:type="pct"/>
            <w:tcBorders>
              <w:top w:val="nil"/>
              <w:left w:val="single" w:sz="8" w:space="0" w:color="366092"/>
              <w:bottom w:val="nil"/>
              <w:right w:val="nil"/>
            </w:tcBorders>
            <w:shd w:val="clear" w:color="auto" w:fill="92CDDC" w:themeFill="accent5" w:themeFillTint="99"/>
            <w:vAlign w:val="center"/>
            <w:hideMark/>
          </w:tcPr>
          <w:p w14:paraId="0388AE32"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 xml:space="preserve">Subcomponente 1                        </w:t>
            </w:r>
            <w:r w:rsidRPr="00831F0B">
              <w:rPr>
                <w:rFonts w:ascii="Arial" w:hAnsi="Arial" w:cs="Arial"/>
                <w:color w:val="0D0D0D"/>
                <w:sz w:val="16"/>
                <w:szCs w:val="16"/>
              </w:rPr>
              <w:t xml:space="preserve"> </w:t>
            </w:r>
            <w:r w:rsidRPr="00831F0B">
              <w:rPr>
                <w:rFonts w:ascii="Arial" w:hAnsi="Arial" w:cs="Arial"/>
                <w:color w:val="0D0D0D"/>
                <w:sz w:val="16"/>
                <w:szCs w:val="16"/>
              </w:rPr>
              <w:br/>
              <w:t>Estructura administrativa y Direccionamiento estratégico</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2D8F5EF3"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4.1.1</w:t>
            </w:r>
          </w:p>
        </w:tc>
        <w:tc>
          <w:tcPr>
            <w:tcW w:w="1862" w:type="pct"/>
            <w:tcBorders>
              <w:top w:val="nil"/>
              <w:left w:val="nil"/>
              <w:bottom w:val="single" w:sz="4" w:space="0" w:color="366092"/>
              <w:right w:val="single" w:sz="4" w:space="0" w:color="366092"/>
            </w:tcBorders>
            <w:shd w:val="clear" w:color="auto" w:fill="auto"/>
            <w:vAlign w:val="center"/>
            <w:hideMark/>
          </w:tcPr>
          <w:p w14:paraId="703A5F40" w14:textId="32607F88"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Presentar a la alta Dirección los resultados de la gestión del proceso de Atención a la ciudadanía</w:t>
            </w:r>
          </w:p>
        </w:tc>
        <w:tc>
          <w:tcPr>
            <w:tcW w:w="550" w:type="pct"/>
            <w:tcBorders>
              <w:top w:val="nil"/>
              <w:left w:val="nil"/>
              <w:bottom w:val="single" w:sz="4" w:space="0" w:color="366092"/>
              <w:right w:val="single" w:sz="4" w:space="0" w:color="366092"/>
            </w:tcBorders>
            <w:shd w:val="clear" w:color="auto" w:fill="auto"/>
            <w:vAlign w:val="center"/>
            <w:hideMark/>
          </w:tcPr>
          <w:p w14:paraId="0A650553"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608A0A5B" w14:textId="524CB344"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3 Presentaciones a la Dirección de resultados del proceso de Atención a la Ciudadanía del IDPC</w:t>
            </w:r>
          </w:p>
        </w:tc>
      </w:tr>
      <w:tr w:rsidR="00831F0B" w:rsidRPr="00831F0B" w14:paraId="5D3C5620" w14:textId="77777777" w:rsidTr="00950C5F">
        <w:trPr>
          <w:trHeight w:val="70"/>
        </w:trPr>
        <w:tc>
          <w:tcPr>
            <w:tcW w:w="1056" w:type="pct"/>
            <w:vMerge w:val="restart"/>
            <w:tcBorders>
              <w:top w:val="single" w:sz="4" w:space="0" w:color="366092"/>
              <w:left w:val="single" w:sz="8" w:space="0" w:color="366092"/>
              <w:bottom w:val="single" w:sz="4" w:space="0" w:color="366092"/>
              <w:right w:val="nil"/>
            </w:tcBorders>
            <w:shd w:val="clear" w:color="auto" w:fill="92CDDC" w:themeFill="accent5" w:themeFillTint="99"/>
            <w:vAlign w:val="center"/>
            <w:hideMark/>
          </w:tcPr>
          <w:p w14:paraId="2F6AC70D"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2</w:t>
            </w:r>
            <w:r w:rsidRPr="00831F0B">
              <w:rPr>
                <w:rFonts w:ascii="Arial" w:hAnsi="Arial" w:cs="Arial"/>
                <w:b/>
                <w:bCs/>
                <w:color w:val="0D0D0D"/>
                <w:sz w:val="16"/>
                <w:szCs w:val="16"/>
              </w:rPr>
              <w:br/>
            </w:r>
            <w:r w:rsidRPr="00831F0B">
              <w:rPr>
                <w:rFonts w:ascii="Arial" w:hAnsi="Arial" w:cs="Arial"/>
                <w:color w:val="0D0D0D"/>
                <w:sz w:val="16"/>
                <w:szCs w:val="16"/>
              </w:rPr>
              <w:t>Fortalecimiento de los canales de atención</w:t>
            </w: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2E630CC6"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4.2.1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28EDD39C" w14:textId="31EA26E6"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Adecuación de espacios físico de la sede del Palomar de acuerdo con el plan de trabajo de ajustes razonables de accesibilidad aprobado por el IDPC</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46DBCCAE"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9481436" w14:textId="5F515772"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100% de adecuaciones aprobadas en el plan de ajuste razonable de accesibilidad</w:t>
            </w:r>
          </w:p>
        </w:tc>
      </w:tr>
      <w:tr w:rsidR="00831F0B" w:rsidRPr="00831F0B" w14:paraId="1088E138"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hideMark/>
          </w:tcPr>
          <w:p w14:paraId="6EC0E2DD"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78CC1EEF"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4.2.2</w:t>
            </w:r>
          </w:p>
        </w:tc>
        <w:tc>
          <w:tcPr>
            <w:tcW w:w="1862" w:type="pct"/>
            <w:tcBorders>
              <w:top w:val="nil"/>
              <w:left w:val="nil"/>
              <w:bottom w:val="single" w:sz="4" w:space="0" w:color="366092"/>
              <w:right w:val="single" w:sz="4" w:space="0" w:color="366092"/>
            </w:tcBorders>
            <w:shd w:val="clear" w:color="auto" w:fill="auto"/>
            <w:vAlign w:val="center"/>
            <w:hideMark/>
          </w:tcPr>
          <w:p w14:paraId="49CBB155" w14:textId="7BB2B129"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Oficializar la participación del IDPC en el súper CADE Virtual</w:t>
            </w:r>
          </w:p>
        </w:tc>
        <w:tc>
          <w:tcPr>
            <w:tcW w:w="550" w:type="pct"/>
            <w:tcBorders>
              <w:top w:val="nil"/>
              <w:left w:val="nil"/>
              <w:bottom w:val="single" w:sz="4" w:space="0" w:color="366092"/>
              <w:right w:val="single" w:sz="4" w:space="0" w:color="366092"/>
            </w:tcBorders>
            <w:shd w:val="clear" w:color="auto" w:fill="auto"/>
            <w:vAlign w:val="center"/>
            <w:hideMark/>
          </w:tcPr>
          <w:p w14:paraId="265EE31F"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213BDC8D" w14:textId="02C66F9E"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1 convenio con secretaria General</w:t>
            </w:r>
          </w:p>
        </w:tc>
      </w:tr>
      <w:tr w:rsidR="00831F0B" w:rsidRPr="00831F0B" w14:paraId="48C28355" w14:textId="77777777" w:rsidTr="00950C5F">
        <w:trPr>
          <w:trHeight w:val="70"/>
        </w:trPr>
        <w:tc>
          <w:tcPr>
            <w:tcW w:w="1056" w:type="pct"/>
            <w:tcBorders>
              <w:top w:val="nil"/>
              <w:left w:val="single" w:sz="8" w:space="0" w:color="366092"/>
              <w:bottom w:val="nil"/>
              <w:right w:val="nil"/>
            </w:tcBorders>
            <w:shd w:val="clear" w:color="auto" w:fill="92CDDC" w:themeFill="accent5" w:themeFillTint="99"/>
            <w:vAlign w:val="center"/>
            <w:hideMark/>
          </w:tcPr>
          <w:p w14:paraId="379F894A"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lastRenderedPageBreak/>
              <w:t>Subcomponente 3</w:t>
            </w:r>
            <w:r w:rsidRPr="00831F0B">
              <w:rPr>
                <w:rFonts w:ascii="Arial" w:hAnsi="Arial" w:cs="Arial"/>
                <w:color w:val="0D0D0D"/>
                <w:sz w:val="16"/>
                <w:szCs w:val="16"/>
              </w:rPr>
              <w:br/>
              <w:t>Talento Humano</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7E62AB8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4.3.1</w:t>
            </w:r>
          </w:p>
        </w:tc>
        <w:tc>
          <w:tcPr>
            <w:tcW w:w="1862" w:type="pct"/>
            <w:tcBorders>
              <w:top w:val="nil"/>
              <w:left w:val="nil"/>
              <w:bottom w:val="single" w:sz="4" w:space="0" w:color="366092"/>
              <w:right w:val="single" w:sz="4" w:space="0" w:color="366092"/>
            </w:tcBorders>
            <w:shd w:val="clear" w:color="auto" w:fill="auto"/>
            <w:vAlign w:val="center"/>
            <w:hideMark/>
          </w:tcPr>
          <w:p w14:paraId="2A5B5D78" w14:textId="3C4AF5C5" w:rsidR="00831F0B" w:rsidRPr="00831F0B" w:rsidRDefault="00167172" w:rsidP="00597BF0">
            <w:pPr>
              <w:jc w:val="both"/>
              <w:rPr>
                <w:rFonts w:ascii="Arial" w:hAnsi="Arial" w:cs="Arial"/>
                <w:color w:val="0D0D0D"/>
                <w:sz w:val="16"/>
                <w:szCs w:val="16"/>
              </w:rPr>
            </w:pPr>
            <w:r w:rsidRPr="00167172">
              <w:rPr>
                <w:rFonts w:ascii="Arial" w:hAnsi="Arial" w:cs="Arial"/>
                <w:color w:val="0D0D0D"/>
                <w:sz w:val="16"/>
                <w:szCs w:val="16"/>
              </w:rPr>
              <w:t>Revisar, ajustar  la estrategia de reconocimiento al mejor servidor de atención a la ciudadanía</w:t>
            </w:r>
          </w:p>
        </w:tc>
        <w:tc>
          <w:tcPr>
            <w:tcW w:w="550" w:type="pct"/>
            <w:tcBorders>
              <w:top w:val="nil"/>
              <w:left w:val="nil"/>
              <w:bottom w:val="single" w:sz="4" w:space="0" w:color="366092"/>
              <w:right w:val="single" w:sz="4" w:space="0" w:color="366092"/>
            </w:tcBorders>
            <w:shd w:val="clear" w:color="auto" w:fill="auto"/>
            <w:vAlign w:val="center"/>
            <w:hideMark/>
          </w:tcPr>
          <w:p w14:paraId="0E1D8F2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1F097462" w14:textId="772FAE4B" w:rsidR="00831F0B" w:rsidRPr="00831F0B" w:rsidRDefault="00597BF0" w:rsidP="00597BF0">
            <w:pPr>
              <w:rPr>
                <w:rFonts w:ascii="Arial" w:hAnsi="Arial" w:cs="Arial"/>
                <w:color w:val="0D0D0D"/>
                <w:sz w:val="16"/>
                <w:szCs w:val="16"/>
              </w:rPr>
            </w:pPr>
            <w:r w:rsidRPr="00597BF0">
              <w:rPr>
                <w:rFonts w:ascii="Arial" w:hAnsi="Arial" w:cs="Arial"/>
                <w:color w:val="0D0D0D"/>
                <w:sz w:val="16"/>
                <w:szCs w:val="16"/>
              </w:rPr>
              <w:t>1 estrategia aprobada por el Subd</w:t>
            </w:r>
            <w:r>
              <w:rPr>
                <w:rFonts w:ascii="Arial" w:hAnsi="Arial" w:cs="Arial"/>
                <w:color w:val="0D0D0D"/>
                <w:sz w:val="16"/>
                <w:szCs w:val="16"/>
              </w:rPr>
              <w:t xml:space="preserve">irector de Gestión Corporativa </w:t>
            </w:r>
          </w:p>
        </w:tc>
      </w:tr>
      <w:tr w:rsidR="00167172" w:rsidRPr="00831F0B" w14:paraId="09602906" w14:textId="77777777" w:rsidTr="00950C5F">
        <w:trPr>
          <w:trHeight w:val="70"/>
        </w:trPr>
        <w:tc>
          <w:tcPr>
            <w:tcW w:w="1056" w:type="pct"/>
            <w:tcBorders>
              <w:top w:val="nil"/>
              <w:left w:val="single" w:sz="8" w:space="0" w:color="366092"/>
              <w:bottom w:val="nil"/>
              <w:right w:val="nil"/>
            </w:tcBorders>
            <w:shd w:val="clear" w:color="auto" w:fill="92CDDC" w:themeFill="accent5" w:themeFillTint="99"/>
            <w:vAlign w:val="center"/>
          </w:tcPr>
          <w:p w14:paraId="449C13F2" w14:textId="77777777" w:rsidR="00167172" w:rsidRPr="00831F0B" w:rsidRDefault="00167172" w:rsidP="00831F0B">
            <w:pPr>
              <w:jc w:val="center"/>
              <w:rPr>
                <w:rFonts w:ascii="Arial" w:hAnsi="Arial" w:cs="Arial"/>
                <w:b/>
                <w:bCs/>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32B60E0C" w14:textId="4F5C67AD" w:rsidR="00167172" w:rsidRPr="00831F0B" w:rsidRDefault="00597BF0" w:rsidP="00597BF0">
            <w:pPr>
              <w:jc w:val="both"/>
              <w:rPr>
                <w:rFonts w:ascii="Arial" w:hAnsi="Arial" w:cs="Arial"/>
                <w:color w:val="0D0D0D"/>
                <w:sz w:val="16"/>
                <w:szCs w:val="16"/>
              </w:rPr>
            </w:pPr>
            <w:r>
              <w:rPr>
                <w:rFonts w:ascii="Arial" w:hAnsi="Arial" w:cs="Arial"/>
                <w:color w:val="0D0D0D"/>
                <w:sz w:val="16"/>
                <w:szCs w:val="16"/>
              </w:rPr>
              <w:t>4.3.2</w:t>
            </w:r>
          </w:p>
        </w:tc>
        <w:tc>
          <w:tcPr>
            <w:tcW w:w="1862" w:type="pct"/>
            <w:tcBorders>
              <w:top w:val="nil"/>
              <w:left w:val="nil"/>
              <w:bottom w:val="single" w:sz="4" w:space="0" w:color="366092"/>
              <w:right w:val="single" w:sz="4" w:space="0" w:color="366092"/>
            </w:tcBorders>
            <w:shd w:val="clear" w:color="auto" w:fill="auto"/>
            <w:vAlign w:val="center"/>
          </w:tcPr>
          <w:p w14:paraId="0D45A1C1" w14:textId="5849246A" w:rsidR="00167172" w:rsidRPr="00293A4E" w:rsidRDefault="00597BF0" w:rsidP="00597BF0">
            <w:pPr>
              <w:jc w:val="both"/>
              <w:rPr>
                <w:rFonts w:ascii="Arial" w:hAnsi="Arial" w:cs="Arial"/>
                <w:color w:val="0D0D0D"/>
                <w:sz w:val="16"/>
                <w:szCs w:val="16"/>
              </w:rPr>
            </w:pPr>
            <w:r w:rsidRPr="00597BF0">
              <w:rPr>
                <w:rFonts w:ascii="Arial" w:hAnsi="Arial" w:cs="Arial"/>
                <w:color w:val="0D0D0D"/>
                <w:sz w:val="16"/>
                <w:szCs w:val="16"/>
              </w:rPr>
              <w:t>Implementar la estrategia de reconocimiento al mejor servidor de atención a la ciudadanía</w:t>
            </w:r>
          </w:p>
        </w:tc>
        <w:tc>
          <w:tcPr>
            <w:tcW w:w="550" w:type="pct"/>
            <w:tcBorders>
              <w:top w:val="nil"/>
              <w:left w:val="nil"/>
              <w:bottom w:val="single" w:sz="4" w:space="0" w:color="366092"/>
              <w:right w:val="single" w:sz="4" w:space="0" w:color="366092"/>
            </w:tcBorders>
            <w:shd w:val="clear" w:color="auto" w:fill="auto"/>
            <w:vAlign w:val="center"/>
          </w:tcPr>
          <w:p w14:paraId="435B0FDA" w14:textId="22338D97" w:rsidR="00167172" w:rsidRPr="00831F0B" w:rsidRDefault="00597BF0"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tcBorders>
              <w:top w:val="nil"/>
              <w:left w:val="nil"/>
              <w:bottom w:val="single" w:sz="4" w:space="0" w:color="366092"/>
              <w:right w:val="single" w:sz="4" w:space="0" w:color="366092"/>
            </w:tcBorders>
            <w:shd w:val="clear" w:color="auto" w:fill="auto"/>
            <w:vAlign w:val="center"/>
          </w:tcPr>
          <w:p w14:paraId="177BF484" w14:textId="31F3963B" w:rsidR="00167172" w:rsidRPr="00293A4E" w:rsidRDefault="00597BF0" w:rsidP="00597BF0">
            <w:pPr>
              <w:jc w:val="both"/>
              <w:rPr>
                <w:rFonts w:ascii="Arial" w:hAnsi="Arial" w:cs="Arial"/>
                <w:color w:val="0D0D0D"/>
                <w:sz w:val="16"/>
                <w:szCs w:val="16"/>
              </w:rPr>
            </w:pPr>
            <w:r w:rsidRPr="00597BF0">
              <w:rPr>
                <w:rFonts w:ascii="Arial" w:hAnsi="Arial" w:cs="Arial"/>
                <w:color w:val="0D0D0D"/>
                <w:sz w:val="16"/>
                <w:szCs w:val="16"/>
              </w:rPr>
              <w:t>Reconocimiento a servidores del cuatrimestre</w:t>
            </w:r>
          </w:p>
        </w:tc>
      </w:tr>
      <w:tr w:rsidR="00831F0B" w:rsidRPr="00831F0B" w14:paraId="18859A22" w14:textId="77777777" w:rsidTr="00950C5F">
        <w:trPr>
          <w:trHeight w:val="70"/>
        </w:trPr>
        <w:tc>
          <w:tcPr>
            <w:tcW w:w="1056" w:type="pct"/>
            <w:vMerge w:val="restart"/>
            <w:tcBorders>
              <w:top w:val="single" w:sz="4" w:space="0" w:color="366092"/>
              <w:left w:val="single" w:sz="8" w:space="0" w:color="366092"/>
              <w:bottom w:val="nil"/>
              <w:right w:val="nil"/>
            </w:tcBorders>
            <w:shd w:val="clear" w:color="auto" w:fill="92CDDC" w:themeFill="accent5" w:themeFillTint="99"/>
            <w:vAlign w:val="center"/>
            <w:hideMark/>
          </w:tcPr>
          <w:p w14:paraId="6E84A7E4"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4</w:t>
            </w:r>
            <w:r w:rsidRPr="00831F0B">
              <w:rPr>
                <w:rFonts w:ascii="Arial" w:hAnsi="Arial" w:cs="Arial"/>
                <w:b/>
                <w:bCs/>
                <w:color w:val="0D0D0D"/>
                <w:sz w:val="16"/>
                <w:szCs w:val="16"/>
              </w:rPr>
              <w:br/>
            </w:r>
            <w:r w:rsidRPr="00831F0B">
              <w:rPr>
                <w:rFonts w:ascii="Arial" w:hAnsi="Arial" w:cs="Arial"/>
                <w:color w:val="0D0D0D"/>
                <w:sz w:val="16"/>
                <w:szCs w:val="16"/>
              </w:rPr>
              <w:t>Normativo y procedimental</w:t>
            </w: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7229B61C"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4.4.1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453C39BF" w14:textId="5E7B8486" w:rsidR="00831F0B" w:rsidRPr="00831F0B" w:rsidRDefault="00293A4E" w:rsidP="00597BF0">
            <w:pPr>
              <w:jc w:val="both"/>
              <w:rPr>
                <w:rFonts w:ascii="Arial" w:hAnsi="Arial" w:cs="Arial"/>
                <w:color w:val="0D0D0D"/>
                <w:sz w:val="16"/>
                <w:szCs w:val="16"/>
              </w:rPr>
            </w:pPr>
            <w:r w:rsidRPr="00293A4E">
              <w:rPr>
                <w:rFonts w:ascii="Arial" w:hAnsi="Arial" w:cs="Arial"/>
                <w:color w:val="0D0D0D"/>
                <w:sz w:val="16"/>
                <w:szCs w:val="16"/>
              </w:rPr>
              <w:t>Inscribir los tramites de : "Autorización de anteproyecto de intervención en Bien de Interés Cultural", "Autorización de reparaciones locativas " y "Equiparación a estrato 1 en Sistema único de Información de Trámites -SUIT</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2802BAE"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A187D23" w14:textId="3B169966" w:rsidR="00831F0B" w:rsidRPr="00831F0B" w:rsidRDefault="00293A4E" w:rsidP="00597BF0">
            <w:pPr>
              <w:jc w:val="both"/>
              <w:rPr>
                <w:rFonts w:ascii="Arial" w:hAnsi="Arial" w:cs="Arial"/>
                <w:color w:val="0D0D0D"/>
                <w:sz w:val="16"/>
                <w:szCs w:val="16"/>
              </w:rPr>
            </w:pPr>
            <w:r w:rsidRPr="00293A4E">
              <w:rPr>
                <w:rFonts w:ascii="Arial" w:hAnsi="Arial" w:cs="Arial"/>
                <w:color w:val="0D0D0D"/>
                <w:sz w:val="16"/>
                <w:szCs w:val="16"/>
              </w:rPr>
              <w:t>3 Tramites inscritos</w:t>
            </w:r>
          </w:p>
        </w:tc>
      </w:tr>
      <w:tr w:rsidR="00831F0B" w:rsidRPr="00831F0B" w14:paraId="7BE284AE" w14:textId="77777777" w:rsidTr="00950C5F">
        <w:trPr>
          <w:trHeight w:val="376"/>
        </w:trPr>
        <w:tc>
          <w:tcPr>
            <w:tcW w:w="1056" w:type="pct"/>
            <w:vMerge/>
            <w:tcBorders>
              <w:top w:val="single" w:sz="4" w:space="0" w:color="366092"/>
              <w:left w:val="single" w:sz="8" w:space="0" w:color="366092"/>
              <w:bottom w:val="nil"/>
              <w:right w:val="nil"/>
            </w:tcBorders>
            <w:shd w:val="clear" w:color="auto" w:fill="92CDDC" w:themeFill="accent5" w:themeFillTint="99"/>
            <w:vAlign w:val="center"/>
            <w:hideMark/>
          </w:tcPr>
          <w:p w14:paraId="5876CBEA"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079A75F"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4.4.2</w:t>
            </w:r>
          </w:p>
        </w:tc>
        <w:tc>
          <w:tcPr>
            <w:tcW w:w="1862" w:type="pct"/>
            <w:tcBorders>
              <w:top w:val="nil"/>
              <w:left w:val="nil"/>
              <w:bottom w:val="single" w:sz="4" w:space="0" w:color="366092"/>
              <w:right w:val="single" w:sz="4" w:space="0" w:color="366092"/>
            </w:tcBorders>
            <w:shd w:val="clear" w:color="auto" w:fill="auto"/>
            <w:vAlign w:val="center"/>
            <w:hideMark/>
          </w:tcPr>
          <w:p w14:paraId="3616DFC6" w14:textId="16DD0FA5" w:rsidR="00831F0B" w:rsidRPr="00831F0B" w:rsidRDefault="00293A4E" w:rsidP="00597BF0">
            <w:pPr>
              <w:jc w:val="both"/>
              <w:rPr>
                <w:rFonts w:ascii="Arial" w:hAnsi="Arial" w:cs="Arial"/>
                <w:color w:val="0D0D0D"/>
                <w:sz w:val="16"/>
                <w:szCs w:val="16"/>
              </w:rPr>
            </w:pPr>
            <w:r w:rsidRPr="00293A4E">
              <w:rPr>
                <w:rFonts w:ascii="Arial" w:hAnsi="Arial" w:cs="Arial"/>
                <w:color w:val="0D0D0D"/>
                <w:sz w:val="16"/>
                <w:szCs w:val="16"/>
              </w:rPr>
              <w:t>Proponer los trámites "Autorización de intervención en espacio público en sectores de interés cultural" y " Autorización de bienes muebles y monumentos" en el Sistema único de Información de Trámites -SUIT</w:t>
            </w:r>
          </w:p>
        </w:tc>
        <w:tc>
          <w:tcPr>
            <w:tcW w:w="550" w:type="pct"/>
            <w:tcBorders>
              <w:top w:val="nil"/>
              <w:left w:val="nil"/>
              <w:bottom w:val="single" w:sz="4" w:space="0" w:color="366092"/>
              <w:right w:val="single" w:sz="4" w:space="0" w:color="366092"/>
            </w:tcBorders>
            <w:shd w:val="clear" w:color="auto" w:fill="auto"/>
            <w:vAlign w:val="center"/>
            <w:hideMark/>
          </w:tcPr>
          <w:p w14:paraId="269376DD"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0243BE2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2 trámites propuestos en el  SUIT</w:t>
            </w:r>
          </w:p>
        </w:tc>
      </w:tr>
      <w:tr w:rsidR="00831F0B" w:rsidRPr="00831F0B" w14:paraId="47DEBCEB" w14:textId="77777777" w:rsidTr="00950C5F">
        <w:trPr>
          <w:trHeight w:val="70"/>
        </w:trPr>
        <w:tc>
          <w:tcPr>
            <w:tcW w:w="1056" w:type="pct"/>
            <w:vMerge/>
            <w:tcBorders>
              <w:top w:val="single" w:sz="4" w:space="0" w:color="366092"/>
              <w:left w:val="single" w:sz="8" w:space="0" w:color="366092"/>
              <w:bottom w:val="nil"/>
              <w:right w:val="nil"/>
            </w:tcBorders>
            <w:shd w:val="clear" w:color="auto" w:fill="92CDDC" w:themeFill="accent5" w:themeFillTint="99"/>
            <w:vAlign w:val="center"/>
            <w:hideMark/>
          </w:tcPr>
          <w:p w14:paraId="3C08EEFD"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nil"/>
              <w:right w:val="single" w:sz="4" w:space="0" w:color="366092"/>
            </w:tcBorders>
            <w:shd w:val="clear" w:color="auto" w:fill="auto"/>
            <w:vAlign w:val="center"/>
            <w:hideMark/>
          </w:tcPr>
          <w:p w14:paraId="3DC54058"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4.4.3</w:t>
            </w:r>
          </w:p>
        </w:tc>
        <w:tc>
          <w:tcPr>
            <w:tcW w:w="1862" w:type="pct"/>
            <w:tcBorders>
              <w:top w:val="nil"/>
              <w:left w:val="nil"/>
              <w:bottom w:val="nil"/>
              <w:right w:val="single" w:sz="4" w:space="0" w:color="366092"/>
            </w:tcBorders>
            <w:shd w:val="clear" w:color="auto" w:fill="auto"/>
            <w:vAlign w:val="center"/>
            <w:hideMark/>
          </w:tcPr>
          <w:p w14:paraId="5342410A" w14:textId="514794FE" w:rsidR="00831F0B" w:rsidRPr="00831F0B" w:rsidRDefault="00293A4E" w:rsidP="00B122F6">
            <w:pPr>
              <w:jc w:val="both"/>
              <w:rPr>
                <w:rFonts w:ascii="Arial" w:hAnsi="Arial" w:cs="Arial"/>
                <w:color w:val="0D0D0D"/>
                <w:sz w:val="16"/>
                <w:szCs w:val="16"/>
              </w:rPr>
            </w:pPr>
            <w:r w:rsidRPr="00293A4E">
              <w:rPr>
                <w:rFonts w:ascii="Arial" w:hAnsi="Arial" w:cs="Arial"/>
                <w:color w:val="0D0D0D"/>
                <w:sz w:val="16"/>
                <w:szCs w:val="16"/>
              </w:rPr>
              <w:t>Presentar los trámites: "Autorización de intervención en espacio público e</w:t>
            </w:r>
            <w:r w:rsidR="00B122F6">
              <w:rPr>
                <w:rFonts w:ascii="Arial" w:hAnsi="Arial" w:cs="Arial"/>
                <w:color w:val="0D0D0D"/>
                <w:sz w:val="16"/>
                <w:szCs w:val="16"/>
              </w:rPr>
              <w:t xml:space="preserve">n sectores de interés cultural" y </w:t>
            </w:r>
            <w:bookmarkStart w:id="38" w:name="_GoBack"/>
            <w:bookmarkEnd w:id="38"/>
            <w:r w:rsidRPr="00293A4E">
              <w:rPr>
                <w:rFonts w:ascii="Arial" w:hAnsi="Arial" w:cs="Arial"/>
                <w:color w:val="0D0D0D"/>
                <w:sz w:val="16"/>
                <w:szCs w:val="16"/>
              </w:rPr>
              <w:t>"Autorización de bienes muebles y monumentos" " al Departamento Administrativo de la Función Pública -DAFP-, para contar con su respectivo concepto</w:t>
            </w:r>
          </w:p>
        </w:tc>
        <w:tc>
          <w:tcPr>
            <w:tcW w:w="550" w:type="pct"/>
            <w:tcBorders>
              <w:top w:val="nil"/>
              <w:left w:val="nil"/>
              <w:bottom w:val="nil"/>
              <w:right w:val="single" w:sz="4" w:space="0" w:color="366092"/>
            </w:tcBorders>
            <w:shd w:val="clear" w:color="auto" w:fill="auto"/>
            <w:vAlign w:val="center"/>
            <w:hideMark/>
          </w:tcPr>
          <w:p w14:paraId="2FC60B01"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5BA0EE31" w14:textId="72A08AA1" w:rsidR="00831F0B" w:rsidRPr="00831F0B" w:rsidRDefault="00B122F6" w:rsidP="00597BF0">
            <w:pPr>
              <w:jc w:val="both"/>
              <w:rPr>
                <w:rFonts w:ascii="Arial" w:hAnsi="Arial" w:cs="Arial"/>
                <w:color w:val="0D0D0D"/>
                <w:sz w:val="16"/>
                <w:szCs w:val="16"/>
              </w:rPr>
            </w:pPr>
            <w:r>
              <w:rPr>
                <w:rFonts w:ascii="Arial" w:hAnsi="Arial" w:cs="Arial"/>
                <w:color w:val="0D0D0D"/>
                <w:sz w:val="16"/>
                <w:szCs w:val="16"/>
              </w:rPr>
              <w:t>2</w:t>
            </w:r>
            <w:r w:rsidR="00831F0B" w:rsidRPr="00831F0B">
              <w:rPr>
                <w:rFonts w:ascii="Arial" w:hAnsi="Arial" w:cs="Arial"/>
                <w:color w:val="0D0D0D"/>
                <w:sz w:val="16"/>
                <w:szCs w:val="16"/>
              </w:rPr>
              <w:t xml:space="preserve"> trámites presentados al DAFP</w:t>
            </w:r>
          </w:p>
        </w:tc>
      </w:tr>
      <w:tr w:rsidR="00831F0B" w:rsidRPr="00831F0B" w14:paraId="6BFFD320" w14:textId="77777777" w:rsidTr="00950C5F">
        <w:trPr>
          <w:trHeight w:val="70"/>
        </w:trPr>
        <w:tc>
          <w:tcPr>
            <w:tcW w:w="1056" w:type="pct"/>
            <w:tcBorders>
              <w:top w:val="single" w:sz="4" w:space="0" w:color="366092"/>
              <w:left w:val="single" w:sz="8" w:space="0" w:color="366092"/>
              <w:bottom w:val="single" w:sz="8" w:space="0" w:color="366092"/>
              <w:right w:val="single" w:sz="8" w:space="0" w:color="366092"/>
            </w:tcBorders>
            <w:shd w:val="clear" w:color="auto" w:fill="92CDDC" w:themeFill="accent5" w:themeFillTint="99"/>
            <w:vAlign w:val="center"/>
            <w:hideMark/>
          </w:tcPr>
          <w:p w14:paraId="47026B85"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5</w:t>
            </w:r>
            <w:r w:rsidRPr="00831F0B">
              <w:rPr>
                <w:rFonts w:ascii="Arial" w:hAnsi="Arial" w:cs="Arial"/>
                <w:b/>
                <w:bCs/>
                <w:color w:val="0D0D0D"/>
                <w:sz w:val="16"/>
                <w:szCs w:val="16"/>
              </w:rPr>
              <w:br/>
            </w:r>
            <w:r w:rsidRPr="00831F0B">
              <w:rPr>
                <w:rFonts w:ascii="Arial" w:hAnsi="Arial" w:cs="Arial"/>
                <w:color w:val="0D0D0D"/>
                <w:sz w:val="16"/>
                <w:szCs w:val="16"/>
              </w:rPr>
              <w:t>Relacionamiento con el ciudadano</w:t>
            </w: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42E3B99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4.5.1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35539B64"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Realizar la actualización de la caracterización de la ciudadanía, usuarios y grupos de interés del IDPC.</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637D1462"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5083D143"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1 actualización de la caracterización de ciudadanos, usuarios y grupos de interés</w:t>
            </w:r>
          </w:p>
        </w:tc>
      </w:tr>
    </w:tbl>
    <w:p w14:paraId="23EFFD42" w14:textId="77777777" w:rsidR="00DA300A" w:rsidRPr="00727ECE" w:rsidRDefault="00DA300A" w:rsidP="00592988">
      <w:pPr>
        <w:contextualSpacing/>
        <w:rPr>
          <w:rFonts w:ascii="Arial" w:hAnsi="Arial" w:cs="Arial"/>
        </w:rPr>
      </w:pPr>
    </w:p>
    <w:p w14:paraId="780A303F" w14:textId="65AB301C" w:rsidR="00DA300A" w:rsidRPr="00727ECE" w:rsidRDefault="00DA300A" w:rsidP="00831F0B">
      <w:pPr>
        <w:contextualSpacing/>
        <w:jc w:val="both"/>
        <w:rPr>
          <w:rFonts w:ascii="Arial" w:hAnsi="Arial" w:cs="Arial"/>
        </w:rPr>
      </w:pPr>
      <w:r w:rsidRPr="00727ECE">
        <w:rPr>
          <w:rFonts w:ascii="Arial" w:hAnsi="Arial" w:cs="Arial"/>
        </w:rPr>
        <w:t xml:space="preserve">Las actividades del componente de Atención al Ciudadano se encuentran en el </w:t>
      </w:r>
      <w:r w:rsidR="00831F0B" w:rsidRPr="00727ECE">
        <w:rPr>
          <w:rFonts w:ascii="Arial" w:hAnsi="Arial" w:cs="Arial"/>
        </w:rPr>
        <w:t>Plan de Acción del Plan Anticorru</w:t>
      </w:r>
      <w:r w:rsidR="00831F0B">
        <w:rPr>
          <w:rFonts w:ascii="Arial" w:hAnsi="Arial" w:cs="Arial"/>
        </w:rPr>
        <w:t>pción y de Atención a</w:t>
      </w:r>
      <w:r w:rsidR="00B93142">
        <w:rPr>
          <w:rFonts w:ascii="Arial" w:hAnsi="Arial" w:cs="Arial"/>
        </w:rPr>
        <w:t xml:space="preserve"> </w:t>
      </w:r>
      <w:r w:rsidR="00831F0B">
        <w:rPr>
          <w:rFonts w:ascii="Arial" w:hAnsi="Arial" w:cs="Arial"/>
        </w:rPr>
        <w:t>l</w:t>
      </w:r>
      <w:r w:rsidR="00B93142">
        <w:rPr>
          <w:rFonts w:ascii="Arial" w:hAnsi="Arial" w:cs="Arial"/>
        </w:rPr>
        <w:t>a</w:t>
      </w:r>
      <w:r w:rsidR="00831F0B">
        <w:rPr>
          <w:rFonts w:ascii="Arial" w:hAnsi="Arial" w:cs="Arial"/>
        </w:rPr>
        <w:t xml:space="preserve"> Ciudadanía</w:t>
      </w:r>
      <w:r w:rsidR="00831F0B" w:rsidRPr="00727ECE">
        <w:rPr>
          <w:rFonts w:ascii="Arial" w:hAnsi="Arial" w:cs="Arial"/>
        </w:rPr>
        <w:t>-IDPC-Vigen</w:t>
      </w:r>
      <w:r w:rsidR="00831F0B">
        <w:rPr>
          <w:rFonts w:ascii="Arial" w:hAnsi="Arial" w:cs="Arial"/>
        </w:rPr>
        <w:t>cia 202</w:t>
      </w:r>
      <w:r w:rsidR="006005D1">
        <w:rPr>
          <w:rFonts w:ascii="Arial" w:hAnsi="Arial" w:cs="Arial"/>
        </w:rPr>
        <w:t>1</w:t>
      </w:r>
      <w:r w:rsidR="00831F0B" w:rsidRPr="00727ECE">
        <w:rPr>
          <w:rFonts w:ascii="Arial" w:hAnsi="Arial" w:cs="Arial"/>
        </w:rPr>
        <w:t xml:space="preserve">-Versión 1. </w:t>
      </w:r>
      <w:r w:rsidR="00831F0B">
        <w:rPr>
          <w:rFonts w:ascii="Arial" w:hAnsi="Arial" w:cs="Arial"/>
        </w:rPr>
        <w:t xml:space="preserve">Link de consulta: </w:t>
      </w:r>
      <w:hyperlink r:id="rId19" w:history="1">
        <w:r w:rsidR="00831F0B" w:rsidRPr="00CA1B3A">
          <w:rPr>
            <w:rStyle w:val="Hipervnculo"/>
            <w:rFonts w:ascii="Arial" w:hAnsi="Arial" w:cs="Arial"/>
          </w:rPr>
          <w:t>https://idpc.gov.co/plan-anticorrupcion-y-de-atencion-al-ciudadano/</w:t>
        </w:r>
      </w:hyperlink>
    </w:p>
    <w:p w14:paraId="39E9CBE3" w14:textId="77777777" w:rsidR="00DA300A" w:rsidRDefault="00DA300A" w:rsidP="00592988">
      <w:pPr>
        <w:contextualSpacing/>
        <w:rPr>
          <w:rFonts w:ascii="Arial" w:hAnsi="Arial" w:cs="Arial"/>
        </w:rPr>
      </w:pPr>
    </w:p>
    <w:p w14:paraId="0CC06CC5" w14:textId="77777777" w:rsidR="0089746B" w:rsidRPr="00727ECE" w:rsidRDefault="0089746B" w:rsidP="00592988">
      <w:pPr>
        <w:contextualSpacing/>
        <w:rPr>
          <w:rFonts w:ascii="Arial" w:hAnsi="Arial" w:cs="Arial"/>
        </w:rPr>
      </w:pPr>
    </w:p>
    <w:p w14:paraId="593F85A0" w14:textId="77777777" w:rsidR="00DA300A" w:rsidRPr="0089746B"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9" w:name="_Toc75964179"/>
      <w:r w:rsidRPr="0089746B">
        <w:rPr>
          <w:rFonts w:ascii="Arial" w:hAnsi="Arial" w:cs="Arial"/>
          <w:color w:val="0D0D0D" w:themeColor="text1" w:themeTint="F2"/>
          <w:sz w:val="24"/>
          <w:szCs w:val="24"/>
        </w:rPr>
        <w:t>COMPONENTE DE TRANSPARENCIA Y DERECHO DE ACCESO A LA INFORMACIÓN PÚBLICA</w:t>
      </w:r>
      <w:bookmarkEnd w:id="39"/>
    </w:p>
    <w:p w14:paraId="74F633DF" w14:textId="77777777" w:rsidR="00DA300A" w:rsidRPr="00727ECE" w:rsidRDefault="00DA300A" w:rsidP="00592988">
      <w:pPr>
        <w:pStyle w:val="Prrafodelista"/>
        <w:ind w:left="1080"/>
        <w:mirrorIndents/>
        <w:jc w:val="both"/>
        <w:rPr>
          <w:rFonts w:ascii="Arial" w:hAnsi="Arial" w:cs="Arial"/>
        </w:rPr>
      </w:pPr>
    </w:p>
    <w:p w14:paraId="2430EFAB" w14:textId="30D76943" w:rsidR="00DA300A" w:rsidRPr="00727ECE" w:rsidRDefault="00DA300A" w:rsidP="00592988">
      <w:pPr>
        <w:pStyle w:val="Prrafodelista"/>
        <w:ind w:left="0"/>
        <w:mirrorIndents/>
        <w:jc w:val="both"/>
        <w:rPr>
          <w:rFonts w:ascii="Arial" w:hAnsi="Arial" w:cs="Arial"/>
        </w:rPr>
      </w:pPr>
      <w:r w:rsidRPr="00727ECE">
        <w:rPr>
          <w:rFonts w:ascii="Arial" w:hAnsi="Arial" w:cs="Arial"/>
        </w:rPr>
        <w:t>Integra las acciones que permiten hacer efectivo el derecho de acceso a la información pública bajo posesión, custodia y control de los sujetos obligado de la ley, excepto aquella que se con</w:t>
      </w:r>
      <w:r w:rsidR="00435A74">
        <w:rPr>
          <w:rFonts w:ascii="Arial" w:hAnsi="Arial" w:cs="Arial"/>
        </w:rPr>
        <w:t>sidera clasificada y reservada.</w:t>
      </w:r>
    </w:p>
    <w:p w14:paraId="04673E21" w14:textId="77777777" w:rsidR="00DA300A" w:rsidRPr="00727ECE" w:rsidRDefault="00DA300A" w:rsidP="00592988">
      <w:pPr>
        <w:contextualSpacing/>
        <w:jc w:val="both"/>
        <w:rPr>
          <w:rFonts w:ascii="Arial" w:hAnsi="Arial" w:cs="Arial"/>
        </w:rPr>
      </w:pPr>
    </w:p>
    <w:p w14:paraId="7DD5B1AB" w14:textId="58F00D6D" w:rsidR="00DA300A" w:rsidRDefault="00DA300A" w:rsidP="00592988">
      <w:pPr>
        <w:contextualSpacing/>
        <w:jc w:val="both"/>
        <w:rPr>
          <w:rFonts w:ascii="Arial" w:hAnsi="Arial" w:cs="Arial"/>
        </w:rPr>
      </w:pPr>
      <w:r w:rsidRPr="00727ECE">
        <w:rPr>
          <w:rFonts w:ascii="Arial" w:hAnsi="Arial" w:cs="Arial"/>
        </w:rPr>
        <w:t xml:space="preserve">El componente de Transparencia y Derecho de Acceso a la Información Pública se elabora con base en lo estipulado por la Ley de Transparencia 1712 de 2014, el Decreto Reglamentario 103 de 2015 y el Decreto MINTIC 3564 de 2015. </w:t>
      </w:r>
    </w:p>
    <w:p w14:paraId="0C3FF4A7" w14:textId="001F9F23" w:rsidR="000E5D48" w:rsidRDefault="000E5D48" w:rsidP="00592988">
      <w:pPr>
        <w:contextualSpacing/>
        <w:jc w:val="both"/>
        <w:rPr>
          <w:rFonts w:ascii="Arial" w:hAnsi="Arial" w:cs="Arial"/>
        </w:rPr>
      </w:pPr>
    </w:p>
    <w:p w14:paraId="58289FE9" w14:textId="77777777" w:rsidR="000E5D48" w:rsidRDefault="000E5D48" w:rsidP="00592988">
      <w:pPr>
        <w:contextualSpacing/>
        <w:jc w:val="both"/>
        <w:rPr>
          <w:rFonts w:ascii="Arial" w:hAnsi="Arial" w:cs="Arial"/>
        </w:rPr>
      </w:pPr>
    </w:p>
    <w:p w14:paraId="0A0DE443" w14:textId="77777777" w:rsidR="00DA300A" w:rsidRPr="0089746B" w:rsidRDefault="00DA300A" w:rsidP="004F1E94">
      <w:pPr>
        <w:pStyle w:val="Ttulo1"/>
        <w:numPr>
          <w:ilvl w:val="3"/>
          <w:numId w:val="37"/>
        </w:numPr>
        <w:spacing w:before="0"/>
        <w:jc w:val="both"/>
        <w:rPr>
          <w:rFonts w:ascii="Arial" w:hAnsi="Arial" w:cs="Arial"/>
          <w:color w:val="0D0D0D" w:themeColor="text1" w:themeTint="F2"/>
          <w:sz w:val="24"/>
          <w:szCs w:val="24"/>
        </w:rPr>
      </w:pPr>
      <w:bookmarkStart w:id="40" w:name="_Toc75964180"/>
      <w:r w:rsidRPr="0089746B">
        <w:rPr>
          <w:rFonts w:ascii="Arial" w:hAnsi="Arial" w:cs="Arial"/>
          <w:color w:val="0D0D0D" w:themeColor="text1" w:themeTint="F2"/>
          <w:sz w:val="24"/>
          <w:szCs w:val="24"/>
        </w:rPr>
        <w:t>Actividades del Componente de Transparencia y Derecho de Acceso a la Información Pública</w:t>
      </w:r>
      <w:bookmarkEnd w:id="40"/>
    </w:p>
    <w:p w14:paraId="51FA8A79" w14:textId="77777777" w:rsidR="00DA300A" w:rsidRPr="00727ECE" w:rsidRDefault="00DA300A" w:rsidP="00592988">
      <w:pPr>
        <w:contextualSpacing/>
        <w:rPr>
          <w:rFonts w:ascii="Arial" w:hAnsi="Arial" w:cs="Arial"/>
        </w:rPr>
      </w:pPr>
    </w:p>
    <w:p w14:paraId="5A32CDAF" w14:textId="5D95964F" w:rsidR="00DA300A" w:rsidRDefault="00D42709" w:rsidP="00D42709">
      <w:pPr>
        <w:contextualSpacing/>
        <w:jc w:val="both"/>
        <w:rPr>
          <w:rFonts w:ascii="Arial" w:hAnsi="Arial" w:cs="Arial"/>
          <w:i/>
        </w:rPr>
      </w:pPr>
      <w:r>
        <w:rPr>
          <w:rFonts w:ascii="Arial" w:hAnsi="Arial" w:cs="Arial"/>
        </w:rPr>
        <w:t xml:space="preserve">Este componente tiene como objetivo </w:t>
      </w:r>
      <w:r w:rsidRPr="00435A74">
        <w:rPr>
          <w:rFonts w:ascii="Arial" w:hAnsi="Arial" w:cs="Arial"/>
          <w:i/>
        </w:rPr>
        <w:t>“Garantizar el derecho de acceso y consolidar los mecanismos de publicidad de la información que produce o tiene en su custodia el IDPC en desarrollo de su misión”</w:t>
      </w:r>
      <w:r>
        <w:rPr>
          <w:rFonts w:ascii="Arial" w:hAnsi="Arial" w:cs="Arial"/>
          <w:i/>
        </w:rPr>
        <w:t>.</w:t>
      </w:r>
    </w:p>
    <w:p w14:paraId="0DFA7CE2" w14:textId="77777777" w:rsidR="00D42709" w:rsidRPr="00727ECE" w:rsidRDefault="00D42709" w:rsidP="00592988">
      <w:pPr>
        <w:contextualSpacing/>
        <w:rPr>
          <w:rFonts w:ascii="Arial" w:hAnsi="Arial" w:cs="Arial"/>
        </w:rPr>
      </w:pPr>
    </w:p>
    <w:p w14:paraId="6A09A8CF" w14:textId="20730CF8" w:rsidR="00DA300A" w:rsidRDefault="00DA300A" w:rsidP="00592988">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sidR="00D42709">
        <w:rPr>
          <w:rFonts w:ascii="Arial" w:hAnsi="Arial" w:cs="Arial"/>
        </w:rPr>
        <w:t>por la Entidad</w:t>
      </w:r>
      <w:r w:rsidRPr="00727ECE">
        <w:rPr>
          <w:rFonts w:ascii="Arial" w:hAnsi="Arial" w:cs="Arial"/>
        </w:rPr>
        <w:t>, se definen las siguientes actividades para el componente.</w:t>
      </w:r>
    </w:p>
    <w:p w14:paraId="5DBE347E" w14:textId="77777777" w:rsidR="00C21E25" w:rsidRDefault="00C21E25" w:rsidP="00592988">
      <w:pPr>
        <w:contextualSpacing/>
        <w:jc w:val="both"/>
        <w:rPr>
          <w:rFonts w:ascii="Arial" w:hAnsi="Arial" w:cs="Arial"/>
        </w:rPr>
      </w:pPr>
    </w:p>
    <w:p w14:paraId="64F0BFD4" w14:textId="77777777" w:rsidR="00C21E25" w:rsidRPr="00727ECE" w:rsidRDefault="00C21E25" w:rsidP="00592988">
      <w:pPr>
        <w:contextualSpacing/>
        <w:jc w:val="both"/>
        <w:rPr>
          <w:rFonts w:ascii="Arial" w:hAnsi="Arial" w:cs="Arial"/>
        </w:rPr>
      </w:pPr>
    </w:p>
    <w:p w14:paraId="0F9DFF2B" w14:textId="77777777" w:rsidR="00DA300A" w:rsidRDefault="00DA300A" w:rsidP="00592988">
      <w:pPr>
        <w:contextualSpacing/>
        <w:rPr>
          <w:rFonts w:ascii="Arial" w:hAnsi="Arial" w:cs="Arial"/>
        </w:rPr>
      </w:pPr>
    </w:p>
    <w:tbl>
      <w:tblPr>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70" w:type="dxa"/>
          <w:right w:w="70" w:type="dxa"/>
        </w:tblCellMar>
        <w:tblLook w:val="04A0" w:firstRow="1" w:lastRow="0" w:firstColumn="1" w:lastColumn="0" w:noHBand="0" w:noVBand="1"/>
      </w:tblPr>
      <w:tblGrid>
        <w:gridCol w:w="1981"/>
        <w:gridCol w:w="517"/>
        <w:gridCol w:w="3496"/>
        <w:gridCol w:w="1032"/>
        <w:gridCol w:w="2360"/>
      </w:tblGrid>
      <w:tr w:rsidR="003F1C3B" w:rsidRPr="003F1C3B" w14:paraId="61A18982" w14:textId="77777777" w:rsidTr="004142F4">
        <w:trPr>
          <w:trHeight w:val="465"/>
        </w:trPr>
        <w:tc>
          <w:tcPr>
            <w:tcW w:w="1055" w:type="pct"/>
            <w:shd w:val="clear" w:color="auto" w:fill="4BACC6" w:themeFill="accent5"/>
            <w:vAlign w:val="center"/>
            <w:hideMark/>
          </w:tcPr>
          <w:p w14:paraId="65634030"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lastRenderedPageBreak/>
              <w:t>Subcomponente</w:t>
            </w:r>
          </w:p>
        </w:tc>
        <w:tc>
          <w:tcPr>
            <w:tcW w:w="275" w:type="pct"/>
            <w:shd w:val="clear" w:color="auto" w:fill="4BACC6" w:themeFill="accent5"/>
            <w:vAlign w:val="center"/>
            <w:hideMark/>
          </w:tcPr>
          <w:p w14:paraId="2BA24BA7"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Ítem</w:t>
            </w:r>
          </w:p>
        </w:tc>
        <w:tc>
          <w:tcPr>
            <w:tcW w:w="1862" w:type="pct"/>
            <w:shd w:val="clear" w:color="auto" w:fill="4BACC6" w:themeFill="accent5"/>
            <w:vAlign w:val="center"/>
            <w:hideMark/>
          </w:tcPr>
          <w:p w14:paraId="0C3D13D2"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 xml:space="preserve"> Actividad Propuesta</w:t>
            </w:r>
          </w:p>
        </w:tc>
        <w:tc>
          <w:tcPr>
            <w:tcW w:w="550" w:type="pct"/>
            <w:shd w:val="clear" w:color="auto" w:fill="4BACC6" w:themeFill="accent5"/>
            <w:vAlign w:val="center"/>
            <w:hideMark/>
          </w:tcPr>
          <w:p w14:paraId="1E2E2413"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Tipo de Recurso</w:t>
            </w:r>
          </w:p>
        </w:tc>
        <w:tc>
          <w:tcPr>
            <w:tcW w:w="1257" w:type="pct"/>
            <w:shd w:val="clear" w:color="auto" w:fill="4BACC6" w:themeFill="accent5"/>
            <w:vAlign w:val="center"/>
            <w:hideMark/>
          </w:tcPr>
          <w:p w14:paraId="6B2ABD00"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Meta o producto</w:t>
            </w:r>
          </w:p>
        </w:tc>
      </w:tr>
      <w:tr w:rsidR="00BF6AC0" w:rsidRPr="003F1C3B" w14:paraId="06D14CFE" w14:textId="77777777" w:rsidTr="000E5D48">
        <w:trPr>
          <w:trHeight w:val="60"/>
        </w:trPr>
        <w:tc>
          <w:tcPr>
            <w:tcW w:w="1055" w:type="pct"/>
            <w:vMerge w:val="restart"/>
            <w:shd w:val="clear" w:color="auto" w:fill="92CDDC" w:themeFill="accent5" w:themeFillTint="99"/>
            <w:vAlign w:val="center"/>
            <w:hideMark/>
          </w:tcPr>
          <w:p w14:paraId="0D251845"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1</w:t>
            </w:r>
            <w:r w:rsidRPr="003F1C3B">
              <w:rPr>
                <w:rFonts w:ascii="Arial" w:hAnsi="Arial" w:cs="Arial"/>
                <w:color w:val="0D0D0D"/>
                <w:sz w:val="16"/>
                <w:szCs w:val="16"/>
              </w:rPr>
              <w:br/>
              <w:t>Lineamientos de Transparencia Activa</w:t>
            </w:r>
          </w:p>
        </w:tc>
        <w:tc>
          <w:tcPr>
            <w:tcW w:w="275" w:type="pct"/>
            <w:shd w:val="clear" w:color="auto" w:fill="auto"/>
            <w:vAlign w:val="center"/>
            <w:hideMark/>
          </w:tcPr>
          <w:p w14:paraId="6320D2F3"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5.1.1</w:t>
            </w:r>
          </w:p>
        </w:tc>
        <w:tc>
          <w:tcPr>
            <w:tcW w:w="1862" w:type="pct"/>
            <w:shd w:val="clear" w:color="auto" w:fill="auto"/>
            <w:vAlign w:val="center"/>
          </w:tcPr>
          <w:p w14:paraId="7D49A3D8" w14:textId="69FE6A51"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Implementar el anexo 2 de la resolución Min TIC  1519 de 2020</w:t>
            </w:r>
          </w:p>
        </w:tc>
        <w:tc>
          <w:tcPr>
            <w:tcW w:w="550" w:type="pct"/>
            <w:shd w:val="clear" w:color="auto" w:fill="auto"/>
            <w:vAlign w:val="center"/>
          </w:tcPr>
          <w:p w14:paraId="0D1F8112" w14:textId="6C99E739"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0CA73CB9" w14:textId="26281305"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Página web ajustada de acuerdo con los criterios del anexo 2 de la resolución Min TIC  1519 de 2020</w:t>
            </w:r>
          </w:p>
        </w:tc>
      </w:tr>
      <w:tr w:rsidR="00BF6AC0" w:rsidRPr="003F1C3B" w14:paraId="06322B32" w14:textId="77777777" w:rsidTr="000E5D48">
        <w:trPr>
          <w:trHeight w:val="205"/>
        </w:trPr>
        <w:tc>
          <w:tcPr>
            <w:tcW w:w="1055" w:type="pct"/>
            <w:vMerge/>
            <w:shd w:val="clear" w:color="auto" w:fill="92CDDC" w:themeFill="accent5" w:themeFillTint="99"/>
            <w:vAlign w:val="center"/>
            <w:hideMark/>
          </w:tcPr>
          <w:p w14:paraId="26836033"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190E59A6"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5.1.2</w:t>
            </w:r>
          </w:p>
        </w:tc>
        <w:tc>
          <w:tcPr>
            <w:tcW w:w="1862" w:type="pct"/>
            <w:shd w:val="clear" w:color="auto" w:fill="auto"/>
            <w:vAlign w:val="center"/>
          </w:tcPr>
          <w:p w14:paraId="75CC13CB" w14:textId="77777777" w:rsidR="000E5D48" w:rsidRPr="000E5D48" w:rsidRDefault="000E5D48" w:rsidP="00597BF0">
            <w:pPr>
              <w:jc w:val="both"/>
              <w:rPr>
                <w:rFonts w:ascii="Arial" w:hAnsi="Arial" w:cs="Arial"/>
                <w:color w:val="0D0D0D"/>
                <w:sz w:val="16"/>
                <w:szCs w:val="16"/>
              </w:rPr>
            </w:pPr>
            <w:r w:rsidRPr="000E5D48">
              <w:rPr>
                <w:rFonts w:ascii="Arial" w:hAnsi="Arial" w:cs="Arial"/>
                <w:color w:val="0D0D0D"/>
                <w:sz w:val="16"/>
                <w:szCs w:val="16"/>
              </w:rPr>
              <w:t>Publicar y mantener actualizada la información de datos abiertos del IDPC en el portal acuerdo con los criterios del anexo 4 de la resolución Min TIC  1519 de 2020</w:t>
            </w:r>
          </w:p>
          <w:p w14:paraId="3120411E" w14:textId="77777777" w:rsidR="000E5D48" w:rsidRPr="000E5D48" w:rsidRDefault="000E5D48" w:rsidP="00597BF0">
            <w:pPr>
              <w:jc w:val="both"/>
              <w:rPr>
                <w:rFonts w:ascii="Arial" w:hAnsi="Arial" w:cs="Arial"/>
                <w:color w:val="0D0D0D"/>
                <w:sz w:val="16"/>
                <w:szCs w:val="16"/>
              </w:rPr>
            </w:pPr>
          </w:p>
          <w:p w14:paraId="5691F5F7" w14:textId="3D6EE4CE"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www.datosabiertos.bogota.gov.co.</w:t>
            </w:r>
          </w:p>
        </w:tc>
        <w:tc>
          <w:tcPr>
            <w:tcW w:w="550" w:type="pct"/>
            <w:shd w:val="clear" w:color="auto" w:fill="auto"/>
            <w:vAlign w:val="center"/>
          </w:tcPr>
          <w:p w14:paraId="3895FB91" w14:textId="00EE7A3D"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1E0A5C95" w14:textId="0E511FE5" w:rsidR="000E5D48" w:rsidRPr="000E5D48" w:rsidRDefault="000E5D48" w:rsidP="00597BF0">
            <w:pPr>
              <w:jc w:val="both"/>
              <w:rPr>
                <w:rFonts w:ascii="Arial" w:hAnsi="Arial" w:cs="Arial"/>
                <w:color w:val="0D0D0D"/>
                <w:sz w:val="16"/>
                <w:szCs w:val="16"/>
              </w:rPr>
            </w:pPr>
            <w:r w:rsidRPr="000E5D48">
              <w:rPr>
                <w:rFonts w:ascii="Arial" w:hAnsi="Arial" w:cs="Arial"/>
                <w:color w:val="0D0D0D"/>
                <w:sz w:val="16"/>
                <w:szCs w:val="16"/>
              </w:rPr>
              <w:t>Página web ajustada de acuerdo con los criterios del anexo 4 de la resolución Min TIC  1519 de 2020</w:t>
            </w:r>
          </w:p>
          <w:p w14:paraId="6CE0C6A9" w14:textId="0E8E7B7A"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y portal de datos abiertos</w:t>
            </w:r>
          </w:p>
        </w:tc>
      </w:tr>
      <w:tr w:rsidR="00BF6AC0" w:rsidRPr="003F1C3B" w14:paraId="498EBBE5" w14:textId="77777777" w:rsidTr="000E5D48">
        <w:trPr>
          <w:trHeight w:val="70"/>
        </w:trPr>
        <w:tc>
          <w:tcPr>
            <w:tcW w:w="1055" w:type="pct"/>
            <w:vMerge/>
            <w:shd w:val="clear" w:color="auto" w:fill="92CDDC" w:themeFill="accent5" w:themeFillTint="99"/>
            <w:vAlign w:val="center"/>
            <w:hideMark/>
          </w:tcPr>
          <w:p w14:paraId="4DAFE2EC"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6FA155B1"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5.1.3</w:t>
            </w:r>
          </w:p>
        </w:tc>
        <w:tc>
          <w:tcPr>
            <w:tcW w:w="1862" w:type="pct"/>
            <w:shd w:val="clear" w:color="auto" w:fill="auto"/>
            <w:vAlign w:val="center"/>
          </w:tcPr>
          <w:p w14:paraId="1B615EF7" w14:textId="6C175522"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 xml:space="preserve">Publicar mensualmente un reporte de la ejecución contractual del IDPC en el </w:t>
            </w:r>
            <w:proofErr w:type="spellStart"/>
            <w:r w:rsidRPr="000E5D48">
              <w:rPr>
                <w:rFonts w:ascii="Arial" w:hAnsi="Arial" w:cs="Arial"/>
                <w:color w:val="0D0D0D"/>
                <w:sz w:val="16"/>
                <w:szCs w:val="16"/>
              </w:rPr>
              <w:t>micrositio</w:t>
            </w:r>
            <w:proofErr w:type="spellEnd"/>
            <w:r w:rsidRPr="000E5D48">
              <w:rPr>
                <w:rFonts w:ascii="Arial" w:hAnsi="Arial" w:cs="Arial"/>
                <w:color w:val="0D0D0D"/>
                <w:sz w:val="16"/>
                <w:szCs w:val="16"/>
              </w:rPr>
              <w:t xml:space="preserve"> de Transparencia y Acceso a la Información de la página web del Institut</w:t>
            </w:r>
            <w:r>
              <w:rPr>
                <w:rFonts w:ascii="Arial" w:hAnsi="Arial" w:cs="Arial"/>
                <w:color w:val="0D0D0D"/>
                <w:sz w:val="16"/>
                <w:szCs w:val="16"/>
              </w:rPr>
              <w:t>o</w:t>
            </w:r>
          </w:p>
        </w:tc>
        <w:tc>
          <w:tcPr>
            <w:tcW w:w="550" w:type="pct"/>
            <w:shd w:val="clear" w:color="auto" w:fill="auto"/>
            <w:vAlign w:val="center"/>
          </w:tcPr>
          <w:p w14:paraId="0184E05B" w14:textId="4B670816"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619FC67E" w14:textId="5DA732ED" w:rsidR="003F1C3B" w:rsidRPr="003F1C3B" w:rsidRDefault="00597BF0" w:rsidP="00597BF0">
            <w:pPr>
              <w:jc w:val="both"/>
              <w:rPr>
                <w:rFonts w:ascii="Arial" w:hAnsi="Arial" w:cs="Arial"/>
                <w:color w:val="0D0D0D"/>
                <w:sz w:val="16"/>
                <w:szCs w:val="16"/>
              </w:rPr>
            </w:pPr>
            <w:r>
              <w:rPr>
                <w:rFonts w:ascii="Arial" w:hAnsi="Arial" w:cs="Arial"/>
                <w:color w:val="0D0D0D"/>
                <w:sz w:val="16"/>
                <w:szCs w:val="16"/>
              </w:rPr>
              <w:t>11</w:t>
            </w:r>
            <w:r w:rsidR="000E5D48" w:rsidRPr="000E5D48">
              <w:rPr>
                <w:rFonts w:ascii="Arial" w:hAnsi="Arial" w:cs="Arial"/>
                <w:color w:val="0D0D0D"/>
                <w:sz w:val="16"/>
                <w:szCs w:val="16"/>
              </w:rPr>
              <w:t xml:space="preserve"> reportes de la ejecución contractual del IDPC</w:t>
            </w:r>
          </w:p>
        </w:tc>
      </w:tr>
      <w:tr w:rsidR="004142F4" w:rsidRPr="003F1C3B" w14:paraId="4F05CEBD" w14:textId="77777777" w:rsidTr="000E5D48">
        <w:trPr>
          <w:trHeight w:val="100"/>
        </w:trPr>
        <w:tc>
          <w:tcPr>
            <w:tcW w:w="1055" w:type="pct"/>
            <w:shd w:val="clear" w:color="auto" w:fill="92CDDC" w:themeFill="accent5" w:themeFillTint="99"/>
            <w:vAlign w:val="center"/>
            <w:hideMark/>
          </w:tcPr>
          <w:p w14:paraId="0FA78FD6"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2</w:t>
            </w:r>
            <w:r w:rsidRPr="003F1C3B">
              <w:rPr>
                <w:rFonts w:ascii="Arial" w:hAnsi="Arial" w:cs="Arial"/>
                <w:b/>
                <w:bCs/>
                <w:color w:val="0D0D0D"/>
                <w:sz w:val="16"/>
                <w:szCs w:val="16"/>
              </w:rPr>
              <w:br/>
            </w:r>
            <w:r w:rsidRPr="003F1C3B">
              <w:rPr>
                <w:rFonts w:ascii="Arial" w:hAnsi="Arial" w:cs="Arial"/>
                <w:color w:val="0D0D0D"/>
                <w:sz w:val="16"/>
                <w:szCs w:val="16"/>
              </w:rPr>
              <w:t>Lineamientos de Transparencia</w:t>
            </w:r>
            <w:r w:rsidRPr="003F1C3B">
              <w:rPr>
                <w:rFonts w:ascii="Arial" w:hAnsi="Arial" w:cs="Arial"/>
                <w:color w:val="0D0D0D"/>
                <w:sz w:val="16"/>
                <w:szCs w:val="16"/>
              </w:rPr>
              <w:br/>
              <w:t>Pasiva</w:t>
            </w:r>
          </w:p>
        </w:tc>
        <w:tc>
          <w:tcPr>
            <w:tcW w:w="275" w:type="pct"/>
            <w:shd w:val="clear" w:color="auto" w:fill="auto"/>
            <w:vAlign w:val="center"/>
            <w:hideMark/>
          </w:tcPr>
          <w:p w14:paraId="2A45B8E5"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5.2.1</w:t>
            </w:r>
          </w:p>
        </w:tc>
        <w:tc>
          <w:tcPr>
            <w:tcW w:w="1862" w:type="pct"/>
            <w:shd w:val="clear" w:color="auto" w:fill="auto"/>
            <w:vAlign w:val="center"/>
          </w:tcPr>
          <w:p w14:paraId="4FD2ECDA" w14:textId="332AD0C9"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Realizar y publicar boletines mensuales de seguimiento a las solicitudes de acceso a la información pública que ingresan a la entidad, a través de la página web del Instituto</w:t>
            </w:r>
          </w:p>
        </w:tc>
        <w:tc>
          <w:tcPr>
            <w:tcW w:w="550" w:type="pct"/>
            <w:shd w:val="clear" w:color="auto" w:fill="auto"/>
            <w:vAlign w:val="center"/>
          </w:tcPr>
          <w:p w14:paraId="69D541DB" w14:textId="435F8C60"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354C6685" w14:textId="4BB0B1D8"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11 boletines de seguimiento a las solicitudes de acceso a la información pública</w:t>
            </w:r>
          </w:p>
        </w:tc>
      </w:tr>
      <w:tr w:rsidR="00BF6AC0" w:rsidRPr="003F1C3B" w14:paraId="2B2722DD" w14:textId="77777777" w:rsidTr="000E5D48">
        <w:trPr>
          <w:trHeight w:val="170"/>
        </w:trPr>
        <w:tc>
          <w:tcPr>
            <w:tcW w:w="1055" w:type="pct"/>
            <w:vMerge w:val="restart"/>
            <w:shd w:val="clear" w:color="auto" w:fill="92CDDC" w:themeFill="accent5" w:themeFillTint="99"/>
            <w:vAlign w:val="center"/>
            <w:hideMark/>
          </w:tcPr>
          <w:p w14:paraId="2CD8FB02"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3</w:t>
            </w:r>
            <w:r w:rsidRPr="003F1C3B">
              <w:rPr>
                <w:rFonts w:ascii="Arial" w:hAnsi="Arial" w:cs="Arial"/>
                <w:b/>
                <w:bCs/>
                <w:color w:val="0D0D0D"/>
                <w:sz w:val="16"/>
                <w:szCs w:val="16"/>
              </w:rPr>
              <w:br/>
            </w:r>
            <w:r w:rsidRPr="003F1C3B">
              <w:rPr>
                <w:rFonts w:ascii="Arial" w:hAnsi="Arial" w:cs="Arial"/>
                <w:color w:val="0D0D0D"/>
                <w:sz w:val="16"/>
                <w:szCs w:val="16"/>
              </w:rPr>
              <w:t>Elaboración los Instrumentos de Gestión de la Información</w:t>
            </w:r>
          </w:p>
        </w:tc>
        <w:tc>
          <w:tcPr>
            <w:tcW w:w="275" w:type="pct"/>
            <w:shd w:val="clear" w:color="auto" w:fill="auto"/>
            <w:vAlign w:val="center"/>
            <w:hideMark/>
          </w:tcPr>
          <w:p w14:paraId="1B22471B"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5.3.1</w:t>
            </w:r>
          </w:p>
        </w:tc>
        <w:tc>
          <w:tcPr>
            <w:tcW w:w="1862" w:type="pct"/>
            <w:shd w:val="clear" w:color="auto" w:fill="auto"/>
            <w:vAlign w:val="center"/>
          </w:tcPr>
          <w:p w14:paraId="0D0EA650" w14:textId="4BFA6CBB"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Actualizar, adoptar y divulgar el Esquema de Publicación de Información</w:t>
            </w:r>
          </w:p>
        </w:tc>
        <w:tc>
          <w:tcPr>
            <w:tcW w:w="550" w:type="pct"/>
            <w:shd w:val="clear" w:color="auto" w:fill="auto"/>
            <w:vAlign w:val="center"/>
          </w:tcPr>
          <w:p w14:paraId="060EF3D4" w14:textId="65FBCC97" w:rsidR="003F1C3B" w:rsidRPr="003F1C3B" w:rsidRDefault="00B73DAC"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shd w:val="clear" w:color="auto" w:fill="auto"/>
            <w:vAlign w:val="center"/>
          </w:tcPr>
          <w:p w14:paraId="06ACB84D" w14:textId="7CF3FE0E"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 Esquema de publicación de información actualizado, adoptado y divulgado</w:t>
            </w:r>
          </w:p>
        </w:tc>
      </w:tr>
      <w:tr w:rsidR="00BF6AC0" w:rsidRPr="003F1C3B" w14:paraId="6A995603" w14:textId="77777777" w:rsidTr="000E5D48">
        <w:trPr>
          <w:trHeight w:val="70"/>
        </w:trPr>
        <w:tc>
          <w:tcPr>
            <w:tcW w:w="1055" w:type="pct"/>
            <w:vMerge/>
            <w:shd w:val="clear" w:color="auto" w:fill="92CDDC" w:themeFill="accent5" w:themeFillTint="99"/>
            <w:vAlign w:val="center"/>
            <w:hideMark/>
          </w:tcPr>
          <w:p w14:paraId="1771374D"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6D63559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5.3.2</w:t>
            </w:r>
          </w:p>
        </w:tc>
        <w:tc>
          <w:tcPr>
            <w:tcW w:w="1862" w:type="pct"/>
            <w:shd w:val="clear" w:color="auto" w:fill="auto"/>
            <w:vAlign w:val="center"/>
          </w:tcPr>
          <w:p w14:paraId="16D79325" w14:textId="5C14F06C"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Actualizar, adoptar y divulgar el Registro de Activos de Información de acuerdo con la resolución 1519 de 2020</w:t>
            </w:r>
          </w:p>
        </w:tc>
        <w:tc>
          <w:tcPr>
            <w:tcW w:w="550" w:type="pct"/>
            <w:shd w:val="clear" w:color="auto" w:fill="auto"/>
            <w:vAlign w:val="center"/>
          </w:tcPr>
          <w:p w14:paraId="6734ADB5" w14:textId="35CB814A" w:rsidR="003F1C3B" w:rsidRPr="003F1C3B" w:rsidRDefault="00B73DAC"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shd w:val="clear" w:color="auto" w:fill="auto"/>
            <w:vAlign w:val="center"/>
          </w:tcPr>
          <w:p w14:paraId="6AF8EC97" w14:textId="0289E64D"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 Registro de Activos de Información actualizado, adoptado y divulgado</w:t>
            </w:r>
          </w:p>
        </w:tc>
      </w:tr>
      <w:tr w:rsidR="00597BF0" w:rsidRPr="003F1C3B" w14:paraId="415165A5" w14:textId="77777777" w:rsidTr="000E5D48">
        <w:trPr>
          <w:trHeight w:val="70"/>
        </w:trPr>
        <w:tc>
          <w:tcPr>
            <w:tcW w:w="1055" w:type="pct"/>
            <w:vMerge w:val="restart"/>
            <w:shd w:val="clear" w:color="auto" w:fill="92CDDC" w:themeFill="accent5" w:themeFillTint="99"/>
            <w:vAlign w:val="center"/>
            <w:hideMark/>
          </w:tcPr>
          <w:p w14:paraId="093B846A" w14:textId="77777777" w:rsidR="00597BF0" w:rsidRPr="003F1C3B" w:rsidRDefault="00597BF0" w:rsidP="003F1C3B">
            <w:pPr>
              <w:jc w:val="center"/>
              <w:rPr>
                <w:rFonts w:ascii="Arial" w:hAnsi="Arial" w:cs="Arial"/>
                <w:color w:val="0D0D0D"/>
                <w:sz w:val="16"/>
                <w:szCs w:val="16"/>
              </w:rPr>
            </w:pPr>
            <w:r w:rsidRPr="003F1C3B">
              <w:rPr>
                <w:rFonts w:ascii="Arial" w:hAnsi="Arial" w:cs="Arial"/>
                <w:b/>
                <w:bCs/>
                <w:color w:val="0D0D0D"/>
                <w:sz w:val="16"/>
                <w:szCs w:val="16"/>
              </w:rPr>
              <w:t>Subcomponente 4</w:t>
            </w:r>
            <w:r w:rsidRPr="003F1C3B">
              <w:rPr>
                <w:rFonts w:ascii="Arial" w:hAnsi="Arial" w:cs="Arial"/>
                <w:color w:val="0D0D0D"/>
                <w:sz w:val="16"/>
                <w:szCs w:val="16"/>
              </w:rPr>
              <w:br/>
              <w:t>Criterio Diferencial de Accesibilidad</w:t>
            </w:r>
          </w:p>
        </w:tc>
        <w:tc>
          <w:tcPr>
            <w:tcW w:w="275" w:type="pct"/>
            <w:shd w:val="clear" w:color="auto" w:fill="auto"/>
            <w:vAlign w:val="center"/>
            <w:hideMark/>
          </w:tcPr>
          <w:p w14:paraId="4B538A6F" w14:textId="77777777" w:rsidR="00597BF0" w:rsidRPr="003F1C3B" w:rsidRDefault="00597BF0" w:rsidP="003F1C3B">
            <w:pPr>
              <w:jc w:val="center"/>
              <w:rPr>
                <w:rFonts w:ascii="Arial" w:hAnsi="Arial" w:cs="Arial"/>
                <w:color w:val="0D0D0D"/>
                <w:sz w:val="16"/>
                <w:szCs w:val="16"/>
              </w:rPr>
            </w:pPr>
            <w:r w:rsidRPr="003F1C3B">
              <w:rPr>
                <w:rFonts w:ascii="Arial" w:hAnsi="Arial" w:cs="Arial"/>
                <w:color w:val="0D0D0D"/>
                <w:sz w:val="16"/>
                <w:szCs w:val="16"/>
              </w:rPr>
              <w:t>5.4.1</w:t>
            </w:r>
          </w:p>
        </w:tc>
        <w:tc>
          <w:tcPr>
            <w:tcW w:w="1862" w:type="pct"/>
            <w:shd w:val="clear" w:color="auto" w:fill="auto"/>
            <w:vAlign w:val="center"/>
          </w:tcPr>
          <w:p w14:paraId="5EF29971" w14:textId="3C1BCDB1" w:rsidR="00597BF0" w:rsidRPr="003F1C3B" w:rsidRDefault="00597BF0" w:rsidP="00597BF0">
            <w:pPr>
              <w:jc w:val="both"/>
              <w:rPr>
                <w:rFonts w:ascii="Arial" w:hAnsi="Arial" w:cs="Arial"/>
                <w:color w:val="0D0D0D"/>
                <w:sz w:val="16"/>
                <w:szCs w:val="16"/>
              </w:rPr>
            </w:pPr>
            <w:r w:rsidRPr="00597BF0">
              <w:rPr>
                <w:rFonts w:ascii="Arial" w:hAnsi="Arial" w:cs="Arial"/>
                <w:color w:val="0D0D0D"/>
                <w:sz w:val="16"/>
                <w:szCs w:val="16"/>
              </w:rPr>
              <w:t>Definir un plan de trabajo de acuerdo con la capacidad del Instituto para atender los criterios de accesibilidad del anexo 1 de la resolución 1519 de 2020</w:t>
            </w:r>
          </w:p>
        </w:tc>
        <w:tc>
          <w:tcPr>
            <w:tcW w:w="550" w:type="pct"/>
            <w:shd w:val="clear" w:color="auto" w:fill="auto"/>
            <w:vAlign w:val="center"/>
          </w:tcPr>
          <w:p w14:paraId="1BF56B14" w14:textId="61150527" w:rsidR="00597BF0" w:rsidRPr="003F1C3B" w:rsidRDefault="00597BF0"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3119AEBD" w14:textId="61B9174B" w:rsidR="00597BF0" w:rsidRPr="003F1C3B" w:rsidRDefault="00597BF0" w:rsidP="00597BF0">
            <w:pPr>
              <w:jc w:val="both"/>
              <w:rPr>
                <w:rFonts w:ascii="Arial" w:hAnsi="Arial" w:cs="Arial"/>
                <w:color w:val="0D0D0D"/>
                <w:sz w:val="16"/>
                <w:szCs w:val="16"/>
              </w:rPr>
            </w:pPr>
            <w:r w:rsidRPr="00597BF0">
              <w:rPr>
                <w:rFonts w:ascii="Arial" w:hAnsi="Arial" w:cs="Arial"/>
                <w:color w:val="0D0D0D"/>
                <w:sz w:val="16"/>
                <w:szCs w:val="16"/>
              </w:rPr>
              <w:t>1 plan de trabajo aprobado</w:t>
            </w:r>
          </w:p>
        </w:tc>
      </w:tr>
      <w:tr w:rsidR="00597BF0" w:rsidRPr="003F1C3B" w14:paraId="6E09FE3A" w14:textId="77777777" w:rsidTr="000E5D48">
        <w:trPr>
          <w:trHeight w:val="70"/>
        </w:trPr>
        <w:tc>
          <w:tcPr>
            <w:tcW w:w="1055" w:type="pct"/>
            <w:vMerge/>
            <w:shd w:val="clear" w:color="auto" w:fill="92CDDC" w:themeFill="accent5" w:themeFillTint="99"/>
            <w:vAlign w:val="center"/>
          </w:tcPr>
          <w:p w14:paraId="3963CA55" w14:textId="77777777" w:rsidR="00597BF0" w:rsidRPr="003F1C3B" w:rsidRDefault="00597BF0" w:rsidP="003F1C3B">
            <w:pPr>
              <w:jc w:val="center"/>
              <w:rPr>
                <w:rFonts w:ascii="Arial" w:hAnsi="Arial" w:cs="Arial"/>
                <w:b/>
                <w:bCs/>
                <w:color w:val="0D0D0D"/>
                <w:sz w:val="16"/>
                <w:szCs w:val="16"/>
              </w:rPr>
            </w:pPr>
          </w:p>
        </w:tc>
        <w:tc>
          <w:tcPr>
            <w:tcW w:w="275" w:type="pct"/>
            <w:shd w:val="clear" w:color="auto" w:fill="auto"/>
            <w:vAlign w:val="center"/>
          </w:tcPr>
          <w:p w14:paraId="4455E3AA" w14:textId="0D39654F" w:rsidR="00597BF0" w:rsidRPr="003F1C3B" w:rsidRDefault="00597BF0" w:rsidP="003F1C3B">
            <w:pPr>
              <w:jc w:val="center"/>
              <w:rPr>
                <w:rFonts w:ascii="Arial" w:hAnsi="Arial" w:cs="Arial"/>
                <w:color w:val="0D0D0D"/>
                <w:sz w:val="16"/>
                <w:szCs w:val="16"/>
              </w:rPr>
            </w:pPr>
            <w:r>
              <w:rPr>
                <w:rFonts w:ascii="Arial" w:hAnsi="Arial" w:cs="Arial"/>
                <w:color w:val="0D0D0D"/>
                <w:sz w:val="16"/>
                <w:szCs w:val="16"/>
              </w:rPr>
              <w:t>5.4.2</w:t>
            </w:r>
          </w:p>
        </w:tc>
        <w:tc>
          <w:tcPr>
            <w:tcW w:w="1862" w:type="pct"/>
            <w:shd w:val="clear" w:color="auto" w:fill="auto"/>
            <w:vAlign w:val="center"/>
          </w:tcPr>
          <w:p w14:paraId="071C292F" w14:textId="77777777" w:rsidR="00597BF0" w:rsidRPr="00597BF0" w:rsidRDefault="00597BF0" w:rsidP="00597BF0">
            <w:pPr>
              <w:jc w:val="both"/>
              <w:rPr>
                <w:rFonts w:ascii="Arial" w:hAnsi="Arial" w:cs="Arial"/>
                <w:color w:val="0D0D0D"/>
                <w:sz w:val="16"/>
                <w:szCs w:val="16"/>
              </w:rPr>
            </w:pPr>
            <w:r w:rsidRPr="00597BF0">
              <w:rPr>
                <w:rFonts w:ascii="Arial" w:hAnsi="Arial" w:cs="Arial"/>
                <w:color w:val="0D0D0D"/>
                <w:sz w:val="16"/>
                <w:szCs w:val="16"/>
              </w:rPr>
              <w:t>Implementar los criterios de accesibilidad del anexo 1 de la resolución 1519 de 2020</w:t>
            </w:r>
          </w:p>
          <w:p w14:paraId="2E0BC0DC" w14:textId="5E64B3A8" w:rsidR="00597BF0" w:rsidRPr="00B73DAC" w:rsidRDefault="00597BF0" w:rsidP="00597BF0">
            <w:pPr>
              <w:jc w:val="both"/>
              <w:rPr>
                <w:rFonts w:ascii="Arial" w:hAnsi="Arial" w:cs="Arial"/>
                <w:color w:val="0D0D0D"/>
                <w:sz w:val="16"/>
                <w:szCs w:val="16"/>
              </w:rPr>
            </w:pPr>
            <w:r w:rsidRPr="00597BF0">
              <w:rPr>
                <w:rFonts w:ascii="Arial" w:hAnsi="Arial" w:cs="Arial"/>
                <w:color w:val="0D0D0D"/>
                <w:sz w:val="16"/>
                <w:szCs w:val="16"/>
              </w:rPr>
              <w:t>de acuerdo con el plan de trabajo para tal fin</w:t>
            </w:r>
          </w:p>
        </w:tc>
        <w:tc>
          <w:tcPr>
            <w:tcW w:w="550" w:type="pct"/>
            <w:shd w:val="clear" w:color="auto" w:fill="auto"/>
            <w:vAlign w:val="center"/>
          </w:tcPr>
          <w:p w14:paraId="13F27212" w14:textId="0CC4DDBE" w:rsidR="00597BF0" w:rsidRPr="00B73DAC" w:rsidRDefault="00597BF0"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570ECE37" w14:textId="59D6DB0F" w:rsidR="00597BF0" w:rsidRPr="00B73DAC" w:rsidRDefault="00597BF0" w:rsidP="00597BF0">
            <w:pPr>
              <w:jc w:val="both"/>
              <w:rPr>
                <w:rFonts w:ascii="Arial" w:hAnsi="Arial" w:cs="Arial"/>
                <w:color w:val="0D0D0D"/>
                <w:sz w:val="16"/>
                <w:szCs w:val="16"/>
              </w:rPr>
            </w:pPr>
            <w:r w:rsidRPr="00597BF0">
              <w:rPr>
                <w:rFonts w:ascii="Arial" w:hAnsi="Arial" w:cs="Arial"/>
                <w:color w:val="0D0D0D"/>
                <w:sz w:val="16"/>
                <w:szCs w:val="16"/>
              </w:rPr>
              <w:t>Página web ajustada de acuerdo con los criterios del anexo 1</w:t>
            </w:r>
          </w:p>
        </w:tc>
      </w:tr>
      <w:tr w:rsidR="004142F4" w:rsidRPr="003F1C3B" w14:paraId="0AB80D1B" w14:textId="77777777" w:rsidTr="000E5D48">
        <w:trPr>
          <w:trHeight w:val="70"/>
        </w:trPr>
        <w:tc>
          <w:tcPr>
            <w:tcW w:w="1055" w:type="pct"/>
            <w:shd w:val="clear" w:color="auto" w:fill="92CDDC" w:themeFill="accent5" w:themeFillTint="99"/>
            <w:vAlign w:val="center"/>
            <w:hideMark/>
          </w:tcPr>
          <w:p w14:paraId="6AB554BD"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5</w:t>
            </w:r>
            <w:r w:rsidRPr="003F1C3B">
              <w:rPr>
                <w:rFonts w:ascii="Arial" w:hAnsi="Arial" w:cs="Arial"/>
                <w:b/>
                <w:bCs/>
                <w:color w:val="0D0D0D"/>
                <w:sz w:val="16"/>
                <w:szCs w:val="16"/>
              </w:rPr>
              <w:br/>
            </w:r>
            <w:r w:rsidRPr="003F1C3B">
              <w:rPr>
                <w:rFonts w:ascii="Arial" w:hAnsi="Arial" w:cs="Arial"/>
                <w:color w:val="0D0D0D"/>
                <w:sz w:val="16"/>
                <w:szCs w:val="16"/>
              </w:rPr>
              <w:t>Monitoreo del Acceso a la Información Pública</w:t>
            </w:r>
          </w:p>
        </w:tc>
        <w:tc>
          <w:tcPr>
            <w:tcW w:w="275" w:type="pct"/>
            <w:shd w:val="clear" w:color="auto" w:fill="auto"/>
            <w:vAlign w:val="center"/>
            <w:hideMark/>
          </w:tcPr>
          <w:p w14:paraId="4980C2C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5.5.1</w:t>
            </w:r>
          </w:p>
        </w:tc>
        <w:tc>
          <w:tcPr>
            <w:tcW w:w="1862" w:type="pct"/>
            <w:shd w:val="clear" w:color="auto" w:fill="auto"/>
            <w:vAlign w:val="center"/>
          </w:tcPr>
          <w:p w14:paraId="6BBD509D" w14:textId="65ED0C9C"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Realizar y publicar boletines mensuales de seguimiento a las solicitudes de acceso a la información pública que ingresan a la entidad, a través de la página web del Instituto</w:t>
            </w:r>
          </w:p>
        </w:tc>
        <w:tc>
          <w:tcPr>
            <w:tcW w:w="550" w:type="pct"/>
            <w:shd w:val="clear" w:color="auto" w:fill="auto"/>
            <w:vAlign w:val="center"/>
          </w:tcPr>
          <w:p w14:paraId="58CA8EB2" w14:textId="57C21A73" w:rsidR="003F1C3B" w:rsidRPr="003F1C3B" w:rsidRDefault="00B73DAC"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shd w:val="clear" w:color="auto" w:fill="auto"/>
            <w:vAlign w:val="center"/>
          </w:tcPr>
          <w:p w14:paraId="6DD11FA6" w14:textId="54AB6E99"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11 boletines de seguimiento a las solicitudes de acceso a la información pública</w:t>
            </w:r>
          </w:p>
        </w:tc>
      </w:tr>
    </w:tbl>
    <w:p w14:paraId="34DC3F02" w14:textId="77777777" w:rsidR="003F1C3B" w:rsidRDefault="003F1C3B" w:rsidP="00592988">
      <w:pPr>
        <w:contextualSpacing/>
        <w:rPr>
          <w:rFonts w:ascii="Arial" w:hAnsi="Arial" w:cs="Arial"/>
        </w:rPr>
      </w:pPr>
    </w:p>
    <w:p w14:paraId="006A0FDD" w14:textId="77777777" w:rsidR="003F1C3B" w:rsidRPr="00727ECE" w:rsidRDefault="003F1C3B" w:rsidP="00592988">
      <w:pPr>
        <w:contextualSpacing/>
        <w:rPr>
          <w:rFonts w:ascii="Arial" w:hAnsi="Arial" w:cs="Arial"/>
        </w:rPr>
      </w:pPr>
    </w:p>
    <w:p w14:paraId="05F99AEA" w14:textId="37B438A4" w:rsidR="004142F4" w:rsidRPr="00727ECE" w:rsidRDefault="00DA300A" w:rsidP="004142F4">
      <w:pPr>
        <w:contextualSpacing/>
        <w:jc w:val="both"/>
        <w:rPr>
          <w:rFonts w:ascii="Arial" w:hAnsi="Arial" w:cs="Arial"/>
        </w:rPr>
      </w:pPr>
      <w:r w:rsidRPr="00727ECE">
        <w:rPr>
          <w:rFonts w:ascii="Arial" w:hAnsi="Arial" w:cs="Arial"/>
        </w:rPr>
        <w:t xml:space="preserve">Las actividades del componente de Transparencia y Derecho de Acceso a la Información Pública se encuentran en </w:t>
      </w:r>
      <w:r w:rsidR="004142F4" w:rsidRPr="00727ECE">
        <w:rPr>
          <w:rFonts w:ascii="Arial" w:hAnsi="Arial" w:cs="Arial"/>
        </w:rPr>
        <w:t>el Plan de Acción del Plan Anticorru</w:t>
      </w:r>
      <w:r w:rsidR="004142F4">
        <w:rPr>
          <w:rFonts w:ascii="Arial" w:hAnsi="Arial" w:cs="Arial"/>
        </w:rPr>
        <w:t>pción y de Atención a la Ciudadanía</w:t>
      </w:r>
      <w:r w:rsidR="004142F4" w:rsidRPr="00727ECE">
        <w:rPr>
          <w:rFonts w:ascii="Arial" w:hAnsi="Arial" w:cs="Arial"/>
        </w:rPr>
        <w:t>-IDPC-Vigen</w:t>
      </w:r>
      <w:r w:rsidR="004142F4">
        <w:rPr>
          <w:rFonts w:ascii="Arial" w:hAnsi="Arial" w:cs="Arial"/>
        </w:rPr>
        <w:t>cia 202</w:t>
      </w:r>
      <w:r w:rsidR="00A27030">
        <w:rPr>
          <w:rFonts w:ascii="Arial" w:hAnsi="Arial" w:cs="Arial"/>
        </w:rPr>
        <w:t>1</w:t>
      </w:r>
      <w:r w:rsidR="004142F4" w:rsidRPr="00727ECE">
        <w:rPr>
          <w:rFonts w:ascii="Arial" w:hAnsi="Arial" w:cs="Arial"/>
        </w:rPr>
        <w:t xml:space="preserve">-Versión 1. </w:t>
      </w:r>
      <w:r w:rsidR="004142F4">
        <w:rPr>
          <w:rFonts w:ascii="Arial" w:hAnsi="Arial" w:cs="Arial"/>
        </w:rPr>
        <w:t xml:space="preserve">Link de consulta: </w:t>
      </w:r>
      <w:hyperlink r:id="rId20" w:history="1">
        <w:r w:rsidR="004142F4" w:rsidRPr="00CA1B3A">
          <w:rPr>
            <w:rStyle w:val="Hipervnculo"/>
            <w:rFonts w:ascii="Arial" w:hAnsi="Arial" w:cs="Arial"/>
          </w:rPr>
          <w:t>https://idpc.gov.co/plan-anticorrupcion-y-de-atencion-al-ciudadano/</w:t>
        </w:r>
      </w:hyperlink>
    </w:p>
    <w:p w14:paraId="198AC026" w14:textId="7D42C7D8" w:rsidR="00DA300A" w:rsidRPr="00727ECE" w:rsidRDefault="00DA300A" w:rsidP="00592988">
      <w:pPr>
        <w:contextualSpacing/>
        <w:jc w:val="both"/>
        <w:rPr>
          <w:rFonts w:ascii="Arial" w:hAnsi="Arial" w:cs="Arial"/>
        </w:rPr>
      </w:pPr>
    </w:p>
    <w:p w14:paraId="6A04C65C" w14:textId="77777777" w:rsidR="00DA300A" w:rsidRPr="00727ECE" w:rsidRDefault="00DA300A" w:rsidP="00592988">
      <w:pPr>
        <w:pStyle w:val="Ttulo2"/>
        <w:spacing w:before="0"/>
        <w:rPr>
          <w:rFonts w:ascii="Arial" w:hAnsi="Arial" w:cs="Arial"/>
          <w:b w:val="0"/>
          <w:color w:val="auto"/>
          <w:sz w:val="22"/>
          <w:szCs w:val="22"/>
        </w:rPr>
      </w:pPr>
    </w:p>
    <w:p w14:paraId="543AA8F0" w14:textId="63B299C2" w:rsidR="00DA300A" w:rsidRPr="00335A5D" w:rsidRDefault="004F1E94" w:rsidP="004F1E94">
      <w:pPr>
        <w:pStyle w:val="Ttulo1"/>
        <w:numPr>
          <w:ilvl w:val="2"/>
          <w:numId w:val="37"/>
        </w:numPr>
        <w:spacing w:before="0"/>
        <w:jc w:val="both"/>
        <w:rPr>
          <w:rFonts w:ascii="Arial" w:hAnsi="Arial" w:cs="Arial"/>
          <w:color w:val="0D0D0D" w:themeColor="text1" w:themeTint="F2"/>
          <w:sz w:val="24"/>
          <w:szCs w:val="24"/>
        </w:rPr>
      </w:pPr>
      <w:bookmarkStart w:id="41" w:name="_Toc75964181"/>
      <w:r>
        <w:rPr>
          <w:rFonts w:ascii="Arial" w:hAnsi="Arial" w:cs="Arial"/>
          <w:color w:val="0D0D0D" w:themeColor="text1" w:themeTint="F2"/>
          <w:sz w:val="24"/>
          <w:szCs w:val="24"/>
        </w:rPr>
        <w:t>INICIATIVAS</w:t>
      </w:r>
      <w:r w:rsidR="00DA300A" w:rsidRPr="00335A5D">
        <w:rPr>
          <w:rFonts w:ascii="Arial" w:hAnsi="Arial" w:cs="Arial"/>
          <w:color w:val="0D0D0D" w:themeColor="text1" w:themeTint="F2"/>
          <w:sz w:val="24"/>
          <w:szCs w:val="24"/>
        </w:rPr>
        <w:t xml:space="preserve"> ADICIONALES</w:t>
      </w:r>
      <w:bookmarkEnd w:id="41"/>
    </w:p>
    <w:p w14:paraId="696FE024" w14:textId="77777777" w:rsidR="00DA300A" w:rsidRPr="00727ECE" w:rsidRDefault="00DA300A" w:rsidP="00592988">
      <w:pPr>
        <w:pStyle w:val="Prrafodelista"/>
        <w:ind w:left="1080"/>
        <w:mirrorIndents/>
        <w:jc w:val="both"/>
        <w:rPr>
          <w:rFonts w:ascii="Arial" w:hAnsi="Arial" w:cs="Arial"/>
        </w:rPr>
      </w:pPr>
    </w:p>
    <w:p w14:paraId="03F6C6EF" w14:textId="77777777" w:rsidR="00DA300A" w:rsidRPr="00727ECE" w:rsidRDefault="00DA300A" w:rsidP="00592988">
      <w:pPr>
        <w:pStyle w:val="Prrafodelista"/>
        <w:ind w:left="0"/>
        <w:mirrorIndents/>
        <w:jc w:val="both"/>
        <w:rPr>
          <w:rFonts w:ascii="Arial" w:hAnsi="Arial" w:cs="Arial"/>
        </w:rPr>
      </w:pPr>
      <w:r w:rsidRPr="00727ECE">
        <w:rPr>
          <w:rFonts w:ascii="Arial" w:hAnsi="Arial" w:cs="Arial"/>
        </w:rPr>
        <w:t xml:space="preserve">Son iniciativas adicionales que la entidad implementa para contribuir a la lucha contra la corrupción. El componente de medidas adicional del Instituto Distrital de Patrimonio Cultural contempla iniciativas para fortalecer la lucha contra la corrupción, fortalecer la integridad, la participación y la transparencia en el uso eficiente de los recursos públicos, físicos, financieros, tecnológicos y de talento humano.  </w:t>
      </w:r>
    </w:p>
    <w:p w14:paraId="2D3A69FC" w14:textId="77777777" w:rsidR="00DA300A" w:rsidRPr="00727ECE" w:rsidRDefault="00DA300A" w:rsidP="00592988">
      <w:pPr>
        <w:pStyle w:val="Prrafodelista"/>
        <w:ind w:left="0"/>
        <w:mirrorIndents/>
        <w:jc w:val="both"/>
        <w:rPr>
          <w:rFonts w:ascii="Arial" w:hAnsi="Arial" w:cs="Arial"/>
        </w:rPr>
      </w:pPr>
    </w:p>
    <w:p w14:paraId="3500B400" w14:textId="77777777" w:rsidR="00DA300A" w:rsidRPr="00727ECE" w:rsidRDefault="00DA300A" w:rsidP="00592988">
      <w:pPr>
        <w:pStyle w:val="Prrafodelista"/>
        <w:ind w:left="0"/>
        <w:mirrorIndents/>
        <w:jc w:val="both"/>
        <w:rPr>
          <w:rFonts w:ascii="Arial" w:hAnsi="Arial" w:cs="Arial"/>
        </w:rPr>
      </w:pPr>
      <w:r w:rsidRPr="00727ECE">
        <w:rPr>
          <w:rFonts w:ascii="Arial" w:hAnsi="Arial" w:cs="Arial"/>
        </w:rPr>
        <w:t>Para esto se incluye la articulación del Código de Ética con la Política de Integridad del Servicio Público, y el aseguramiento de la vigencia del Código de Buen Gobierno en el marco del Modelo Integrado de Planeación y Gestión –MIPG, con el fin de fortalecer el sentido de pertenencia a la institución y por el cuidado y sostenibilidad del patrimonio de la ciudad.</w:t>
      </w:r>
    </w:p>
    <w:p w14:paraId="77063A77" w14:textId="77777777" w:rsidR="00DA300A" w:rsidRDefault="00DA300A" w:rsidP="00592988">
      <w:pPr>
        <w:rPr>
          <w:rFonts w:ascii="Arial" w:hAnsi="Arial" w:cs="Arial"/>
        </w:rPr>
      </w:pPr>
    </w:p>
    <w:p w14:paraId="7600FE8B" w14:textId="77777777" w:rsidR="00335A5D" w:rsidRDefault="00335A5D" w:rsidP="00592988">
      <w:pPr>
        <w:rPr>
          <w:rFonts w:ascii="Arial" w:hAnsi="Arial" w:cs="Arial"/>
        </w:rPr>
      </w:pPr>
    </w:p>
    <w:p w14:paraId="30654120" w14:textId="77777777" w:rsidR="00C21E25" w:rsidRDefault="00C21E25" w:rsidP="00592988">
      <w:pPr>
        <w:rPr>
          <w:rFonts w:ascii="Arial" w:hAnsi="Arial" w:cs="Arial"/>
        </w:rPr>
      </w:pPr>
    </w:p>
    <w:p w14:paraId="378024DE" w14:textId="77777777" w:rsidR="00C21E25" w:rsidRDefault="00C21E25" w:rsidP="00592988">
      <w:pPr>
        <w:rPr>
          <w:rFonts w:ascii="Arial" w:hAnsi="Arial" w:cs="Arial"/>
        </w:rPr>
      </w:pPr>
    </w:p>
    <w:p w14:paraId="4A1333FC" w14:textId="77777777" w:rsidR="00C21E25" w:rsidRPr="00727ECE" w:rsidRDefault="00C21E25" w:rsidP="00592988">
      <w:pPr>
        <w:rPr>
          <w:rFonts w:ascii="Arial" w:hAnsi="Arial" w:cs="Arial"/>
        </w:rPr>
      </w:pPr>
    </w:p>
    <w:p w14:paraId="44FDD899" w14:textId="6C37EC73" w:rsidR="00DA300A" w:rsidRPr="00335A5D" w:rsidRDefault="00DA300A" w:rsidP="004F1E94">
      <w:pPr>
        <w:pStyle w:val="Ttulo1"/>
        <w:numPr>
          <w:ilvl w:val="3"/>
          <w:numId w:val="37"/>
        </w:numPr>
        <w:spacing w:before="0"/>
        <w:jc w:val="both"/>
        <w:rPr>
          <w:rFonts w:ascii="Arial" w:hAnsi="Arial" w:cs="Arial"/>
          <w:color w:val="0D0D0D" w:themeColor="text1" w:themeTint="F2"/>
          <w:sz w:val="24"/>
          <w:szCs w:val="24"/>
        </w:rPr>
      </w:pPr>
      <w:bookmarkStart w:id="42" w:name="_Toc75964182"/>
      <w:r w:rsidRPr="00335A5D">
        <w:rPr>
          <w:rFonts w:ascii="Arial" w:hAnsi="Arial" w:cs="Arial"/>
          <w:color w:val="0D0D0D" w:themeColor="text1" w:themeTint="F2"/>
          <w:sz w:val="24"/>
          <w:szCs w:val="24"/>
        </w:rPr>
        <w:t xml:space="preserve">Actividades del Componente </w:t>
      </w:r>
      <w:r w:rsidR="004F1E94">
        <w:rPr>
          <w:rFonts w:ascii="Arial" w:hAnsi="Arial" w:cs="Arial"/>
          <w:color w:val="0D0D0D" w:themeColor="text1" w:themeTint="F2"/>
          <w:sz w:val="24"/>
          <w:szCs w:val="24"/>
        </w:rPr>
        <w:t>Iniciativas</w:t>
      </w:r>
      <w:r w:rsidRPr="00335A5D">
        <w:rPr>
          <w:rFonts w:ascii="Arial" w:hAnsi="Arial" w:cs="Arial"/>
          <w:color w:val="0D0D0D" w:themeColor="text1" w:themeTint="F2"/>
          <w:sz w:val="24"/>
          <w:szCs w:val="24"/>
        </w:rPr>
        <w:t xml:space="preserve"> Adicionales</w:t>
      </w:r>
      <w:bookmarkEnd w:id="42"/>
      <w:r w:rsidRPr="00335A5D">
        <w:rPr>
          <w:rFonts w:ascii="Arial" w:hAnsi="Arial" w:cs="Arial"/>
          <w:color w:val="0D0D0D" w:themeColor="text1" w:themeTint="F2"/>
          <w:sz w:val="24"/>
          <w:szCs w:val="24"/>
        </w:rPr>
        <w:t xml:space="preserve"> </w:t>
      </w:r>
    </w:p>
    <w:p w14:paraId="596B38AD" w14:textId="77777777" w:rsidR="00DA300A" w:rsidRPr="00727ECE" w:rsidRDefault="00DA300A" w:rsidP="00592988">
      <w:pPr>
        <w:rPr>
          <w:rFonts w:ascii="Arial" w:hAnsi="Arial" w:cs="Arial"/>
        </w:rPr>
      </w:pPr>
    </w:p>
    <w:p w14:paraId="6E32CBC7" w14:textId="77777777" w:rsidR="00BD50E9" w:rsidRDefault="00DA300A" w:rsidP="00592988">
      <w:pPr>
        <w:contextualSpacing/>
        <w:jc w:val="both"/>
        <w:rPr>
          <w:rFonts w:ascii="Arial" w:hAnsi="Arial" w:cs="Arial"/>
        </w:rPr>
      </w:pPr>
      <w:r w:rsidRPr="00727ECE">
        <w:rPr>
          <w:rFonts w:ascii="Arial" w:hAnsi="Arial" w:cs="Arial"/>
        </w:rPr>
        <w:t xml:space="preserve">El Componente 5: Transparencia y Derecho de Acceso a la Información Pública tiene como objetivo </w:t>
      </w:r>
      <w:r w:rsidRPr="000E602E">
        <w:rPr>
          <w:rFonts w:ascii="Arial" w:hAnsi="Arial" w:cs="Arial"/>
          <w:i/>
        </w:rPr>
        <w:t>“Garantizar el derecho de acceso y consolidar los mecanismos de publicidad de la información que produce o tiene en su custodia el IDPC en desarrollo de su misión”</w:t>
      </w:r>
      <w:r w:rsidR="006C4C5B">
        <w:rPr>
          <w:rFonts w:ascii="Arial" w:hAnsi="Arial" w:cs="Arial"/>
        </w:rPr>
        <w:t xml:space="preserve">. </w:t>
      </w:r>
    </w:p>
    <w:p w14:paraId="4EC8B066" w14:textId="77777777" w:rsidR="00BD50E9" w:rsidRDefault="00BD50E9" w:rsidP="00592988">
      <w:pPr>
        <w:contextualSpacing/>
        <w:jc w:val="both"/>
        <w:rPr>
          <w:rFonts w:ascii="Arial" w:hAnsi="Arial" w:cs="Arial"/>
        </w:rPr>
      </w:pPr>
    </w:p>
    <w:p w14:paraId="7812400F" w14:textId="77777777" w:rsidR="00BD50E9" w:rsidRPr="00727ECE" w:rsidRDefault="00BD50E9" w:rsidP="00BD50E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2808CCE1" w14:textId="77777777" w:rsidR="00BD50E9" w:rsidRDefault="00BD50E9" w:rsidP="00592988">
      <w:pPr>
        <w:contextualSpacing/>
        <w:jc w:val="both"/>
        <w:rPr>
          <w:rFonts w:ascii="Arial" w:hAnsi="Arial" w:cs="Arial"/>
        </w:rPr>
      </w:pPr>
    </w:p>
    <w:tbl>
      <w:tblPr>
        <w:tblpPr w:leftFromText="141" w:rightFromText="141" w:vertAnchor="text" w:horzAnchor="margin" w:tblpY="-61"/>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70" w:type="dxa"/>
          <w:right w:w="70" w:type="dxa"/>
        </w:tblCellMar>
        <w:tblLook w:val="04A0" w:firstRow="1" w:lastRow="0" w:firstColumn="1" w:lastColumn="0" w:noHBand="0" w:noVBand="1"/>
      </w:tblPr>
      <w:tblGrid>
        <w:gridCol w:w="1981"/>
        <w:gridCol w:w="517"/>
        <w:gridCol w:w="3496"/>
        <w:gridCol w:w="1032"/>
        <w:gridCol w:w="2360"/>
      </w:tblGrid>
      <w:tr w:rsidR="00BD50E9" w:rsidRPr="00AA56AC" w14:paraId="351B9D9D" w14:textId="77777777" w:rsidTr="00B2035A">
        <w:trPr>
          <w:trHeight w:val="525"/>
        </w:trPr>
        <w:tc>
          <w:tcPr>
            <w:tcW w:w="1055" w:type="pct"/>
            <w:shd w:val="clear" w:color="auto" w:fill="4BACC6" w:themeFill="accent5"/>
            <w:vAlign w:val="center"/>
            <w:hideMark/>
          </w:tcPr>
          <w:p w14:paraId="02776237"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Subcomponente</w:t>
            </w:r>
          </w:p>
        </w:tc>
        <w:tc>
          <w:tcPr>
            <w:tcW w:w="275" w:type="pct"/>
            <w:shd w:val="clear" w:color="auto" w:fill="4BACC6" w:themeFill="accent5"/>
            <w:vAlign w:val="center"/>
            <w:hideMark/>
          </w:tcPr>
          <w:p w14:paraId="38FF7F78"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Ítem</w:t>
            </w:r>
          </w:p>
        </w:tc>
        <w:tc>
          <w:tcPr>
            <w:tcW w:w="1862" w:type="pct"/>
            <w:shd w:val="clear" w:color="auto" w:fill="4BACC6" w:themeFill="accent5"/>
            <w:vAlign w:val="center"/>
            <w:hideMark/>
          </w:tcPr>
          <w:p w14:paraId="3CC9EDDF"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 xml:space="preserve"> Actividad Propuesta</w:t>
            </w:r>
          </w:p>
        </w:tc>
        <w:tc>
          <w:tcPr>
            <w:tcW w:w="550" w:type="pct"/>
            <w:shd w:val="clear" w:color="auto" w:fill="4BACC6" w:themeFill="accent5"/>
            <w:vAlign w:val="center"/>
            <w:hideMark/>
          </w:tcPr>
          <w:p w14:paraId="29B7553C"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Tipo de Recurso</w:t>
            </w:r>
          </w:p>
        </w:tc>
        <w:tc>
          <w:tcPr>
            <w:tcW w:w="1257" w:type="pct"/>
            <w:shd w:val="clear" w:color="auto" w:fill="4BACC6" w:themeFill="accent5"/>
            <w:vAlign w:val="center"/>
            <w:hideMark/>
          </w:tcPr>
          <w:p w14:paraId="794DB4BD"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Meta o producto</w:t>
            </w:r>
          </w:p>
        </w:tc>
      </w:tr>
      <w:tr w:rsidR="00BD50E9" w:rsidRPr="00AA56AC" w14:paraId="0E00A613" w14:textId="77777777" w:rsidTr="00B2035A">
        <w:trPr>
          <w:trHeight w:val="576"/>
        </w:trPr>
        <w:tc>
          <w:tcPr>
            <w:tcW w:w="1055" w:type="pct"/>
            <w:vMerge w:val="restart"/>
            <w:shd w:val="clear" w:color="auto" w:fill="92CDDC" w:themeFill="accent5" w:themeFillTint="99"/>
            <w:vAlign w:val="center"/>
            <w:hideMark/>
          </w:tcPr>
          <w:p w14:paraId="7F7A59B0"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 </w:t>
            </w:r>
            <w:r>
              <w:rPr>
                <w:rFonts w:ascii="Arial" w:hAnsi="Arial" w:cs="Arial"/>
                <w:b/>
                <w:bCs/>
                <w:color w:val="0D0D0D"/>
                <w:sz w:val="16"/>
                <w:szCs w:val="16"/>
              </w:rPr>
              <w:t>No aplica</w:t>
            </w:r>
          </w:p>
        </w:tc>
        <w:tc>
          <w:tcPr>
            <w:tcW w:w="275" w:type="pct"/>
            <w:shd w:val="clear" w:color="auto" w:fill="auto"/>
            <w:vAlign w:val="center"/>
            <w:hideMark/>
          </w:tcPr>
          <w:p w14:paraId="13CFA3FC"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6.1.1</w:t>
            </w:r>
          </w:p>
        </w:tc>
        <w:tc>
          <w:tcPr>
            <w:tcW w:w="1862" w:type="pct"/>
            <w:shd w:val="clear" w:color="auto" w:fill="auto"/>
            <w:vAlign w:val="center"/>
            <w:hideMark/>
          </w:tcPr>
          <w:p w14:paraId="1FD2B585" w14:textId="3288F8DF"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Conformar el Equipo de Gestores de Integri</w:t>
            </w:r>
            <w:r w:rsidR="00077DA8">
              <w:rPr>
                <w:rFonts w:ascii="Arial" w:hAnsi="Arial" w:cs="Arial"/>
                <w:color w:val="0D0D0D"/>
                <w:sz w:val="16"/>
                <w:szCs w:val="16"/>
              </w:rPr>
              <w:t>dad para la vigencia 2021</w:t>
            </w:r>
            <w:r w:rsidRPr="00AA56AC">
              <w:rPr>
                <w:rFonts w:ascii="Arial" w:hAnsi="Arial" w:cs="Arial"/>
                <w:color w:val="0D0D0D"/>
                <w:sz w:val="16"/>
                <w:szCs w:val="16"/>
              </w:rPr>
              <w:t>.</w:t>
            </w:r>
          </w:p>
        </w:tc>
        <w:tc>
          <w:tcPr>
            <w:tcW w:w="550" w:type="pct"/>
            <w:shd w:val="clear" w:color="auto" w:fill="auto"/>
            <w:vAlign w:val="center"/>
            <w:hideMark/>
          </w:tcPr>
          <w:p w14:paraId="718A60EB"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64B4FAA6" w14:textId="7F050075" w:rsidR="00BD50E9" w:rsidRPr="00AA56AC" w:rsidRDefault="00BD50E9" w:rsidP="00077DA8">
            <w:pPr>
              <w:jc w:val="center"/>
              <w:rPr>
                <w:rFonts w:ascii="Arial" w:hAnsi="Arial" w:cs="Arial"/>
                <w:color w:val="0D0D0D"/>
                <w:sz w:val="16"/>
                <w:szCs w:val="16"/>
              </w:rPr>
            </w:pPr>
            <w:r w:rsidRPr="00AA56AC">
              <w:rPr>
                <w:rFonts w:ascii="Arial" w:hAnsi="Arial" w:cs="Arial"/>
                <w:color w:val="0D0D0D"/>
                <w:sz w:val="16"/>
                <w:szCs w:val="16"/>
              </w:rPr>
              <w:t>1 Equipo de Gestores de Int</w:t>
            </w:r>
            <w:r>
              <w:rPr>
                <w:rFonts w:ascii="Arial" w:hAnsi="Arial" w:cs="Arial"/>
                <w:color w:val="0D0D0D"/>
                <w:sz w:val="16"/>
                <w:szCs w:val="16"/>
              </w:rPr>
              <w:t>egridad para la vigencia 202</w:t>
            </w:r>
            <w:r w:rsidR="00077DA8">
              <w:rPr>
                <w:rFonts w:ascii="Arial" w:hAnsi="Arial" w:cs="Arial"/>
                <w:color w:val="0D0D0D"/>
                <w:sz w:val="16"/>
                <w:szCs w:val="16"/>
              </w:rPr>
              <w:t>1</w:t>
            </w:r>
            <w:r w:rsidRPr="00AA56AC">
              <w:rPr>
                <w:rFonts w:ascii="Arial" w:hAnsi="Arial" w:cs="Arial"/>
                <w:color w:val="0D0D0D"/>
                <w:sz w:val="16"/>
                <w:szCs w:val="16"/>
              </w:rPr>
              <w:t xml:space="preserve"> conformado</w:t>
            </w:r>
          </w:p>
        </w:tc>
      </w:tr>
      <w:tr w:rsidR="00BD50E9" w:rsidRPr="00AA56AC" w14:paraId="21037D4E" w14:textId="77777777" w:rsidTr="00B2035A">
        <w:trPr>
          <w:trHeight w:val="258"/>
        </w:trPr>
        <w:tc>
          <w:tcPr>
            <w:tcW w:w="1055" w:type="pct"/>
            <w:vMerge/>
            <w:shd w:val="clear" w:color="auto" w:fill="92CDDC" w:themeFill="accent5" w:themeFillTint="99"/>
            <w:vAlign w:val="center"/>
            <w:hideMark/>
          </w:tcPr>
          <w:p w14:paraId="49EFCC5E"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0F800519"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6.1.2</w:t>
            </w:r>
          </w:p>
        </w:tc>
        <w:tc>
          <w:tcPr>
            <w:tcW w:w="1862" w:type="pct"/>
            <w:shd w:val="clear" w:color="auto" w:fill="auto"/>
            <w:vAlign w:val="center"/>
            <w:hideMark/>
          </w:tcPr>
          <w:p w14:paraId="3D50467B" w14:textId="77777777"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 xml:space="preserve">Formular y aprobar el Plan de Gestión de la Integridad y gestionar su publicación en el </w:t>
            </w:r>
            <w:proofErr w:type="spellStart"/>
            <w:r w:rsidRPr="00AA56AC">
              <w:rPr>
                <w:rFonts w:ascii="Arial" w:hAnsi="Arial" w:cs="Arial"/>
                <w:color w:val="0D0D0D"/>
                <w:sz w:val="16"/>
                <w:szCs w:val="16"/>
              </w:rPr>
              <w:t>micrositio</w:t>
            </w:r>
            <w:proofErr w:type="spellEnd"/>
            <w:r w:rsidRPr="00AA56AC">
              <w:rPr>
                <w:rFonts w:ascii="Arial" w:hAnsi="Arial" w:cs="Arial"/>
                <w:color w:val="0D0D0D"/>
                <w:sz w:val="16"/>
                <w:szCs w:val="16"/>
              </w:rPr>
              <w:t xml:space="preserve"> de Transparencia y Acceso a la Información de la página web del Instituto.</w:t>
            </w:r>
          </w:p>
        </w:tc>
        <w:tc>
          <w:tcPr>
            <w:tcW w:w="550" w:type="pct"/>
            <w:shd w:val="clear" w:color="auto" w:fill="auto"/>
            <w:vAlign w:val="center"/>
            <w:hideMark/>
          </w:tcPr>
          <w:p w14:paraId="4BACB194"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3B254CE3"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1 Plan de acción de la Política de Integridad aprobado</w:t>
            </w:r>
          </w:p>
        </w:tc>
      </w:tr>
      <w:tr w:rsidR="00BD50E9" w:rsidRPr="00AA56AC" w14:paraId="264D600B" w14:textId="77777777" w:rsidTr="00B2035A">
        <w:trPr>
          <w:trHeight w:val="60"/>
        </w:trPr>
        <w:tc>
          <w:tcPr>
            <w:tcW w:w="1055" w:type="pct"/>
            <w:vMerge/>
            <w:shd w:val="clear" w:color="auto" w:fill="92CDDC" w:themeFill="accent5" w:themeFillTint="99"/>
            <w:vAlign w:val="center"/>
            <w:hideMark/>
          </w:tcPr>
          <w:p w14:paraId="1DEACED6"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540DB5BE"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6.1.3</w:t>
            </w:r>
          </w:p>
        </w:tc>
        <w:tc>
          <w:tcPr>
            <w:tcW w:w="1862" w:type="pct"/>
            <w:shd w:val="clear" w:color="auto" w:fill="auto"/>
            <w:vAlign w:val="center"/>
            <w:hideMark/>
          </w:tcPr>
          <w:p w14:paraId="2D02173C" w14:textId="77777777"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Ejecutar el Plan de Gestión de la Integridad</w:t>
            </w:r>
          </w:p>
        </w:tc>
        <w:tc>
          <w:tcPr>
            <w:tcW w:w="550" w:type="pct"/>
            <w:shd w:val="clear" w:color="auto" w:fill="auto"/>
            <w:vAlign w:val="center"/>
            <w:hideMark/>
          </w:tcPr>
          <w:p w14:paraId="44423123"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3A63EB79"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100% del Plan de acción de la Política de Integridad implementado</w:t>
            </w:r>
          </w:p>
        </w:tc>
      </w:tr>
    </w:tbl>
    <w:p w14:paraId="23BBAA46" w14:textId="5FF641F4" w:rsidR="006C4C5B" w:rsidRDefault="00DA300A" w:rsidP="00BF6AC0">
      <w:pPr>
        <w:contextualSpacing/>
        <w:jc w:val="both"/>
        <w:rPr>
          <w:rFonts w:ascii="Arial" w:hAnsi="Arial" w:cs="Arial"/>
        </w:rPr>
      </w:pPr>
      <w:r w:rsidRPr="00727ECE">
        <w:rPr>
          <w:rFonts w:ascii="Arial" w:hAnsi="Arial" w:cs="Arial"/>
        </w:rPr>
        <w:t xml:space="preserve">Las actividades del componente Iniciativas Adicionales se encuentran en el </w:t>
      </w:r>
      <w:r w:rsidR="00BD50E9" w:rsidRPr="00727ECE">
        <w:rPr>
          <w:rFonts w:ascii="Arial" w:hAnsi="Arial" w:cs="Arial"/>
        </w:rPr>
        <w:t>Plan de Acción del Plan Anticorru</w:t>
      </w:r>
      <w:r w:rsidR="00BD50E9">
        <w:rPr>
          <w:rFonts w:ascii="Arial" w:hAnsi="Arial" w:cs="Arial"/>
        </w:rPr>
        <w:t>pción y de Atención a la Ciudadanía</w:t>
      </w:r>
      <w:r w:rsidR="00BD50E9" w:rsidRPr="00727ECE">
        <w:rPr>
          <w:rFonts w:ascii="Arial" w:hAnsi="Arial" w:cs="Arial"/>
        </w:rPr>
        <w:t>-IDPC-Vigen</w:t>
      </w:r>
      <w:r w:rsidR="00BD50E9">
        <w:rPr>
          <w:rFonts w:ascii="Arial" w:hAnsi="Arial" w:cs="Arial"/>
        </w:rPr>
        <w:t>cia 202</w:t>
      </w:r>
      <w:r w:rsidR="00F47F26">
        <w:rPr>
          <w:rFonts w:ascii="Arial" w:hAnsi="Arial" w:cs="Arial"/>
        </w:rPr>
        <w:t>1</w:t>
      </w:r>
      <w:r w:rsidR="00BD50E9" w:rsidRPr="00727ECE">
        <w:rPr>
          <w:rFonts w:ascii="Arial" w:hAnsi="Arial" w:cs="Arial"/>
        </w:rPr>
        <w:t xml:space="preserve">-Versión 1. </w:t>
      </w:r>
      <w:r w:rsidR="00BD50E9">
        <w:rPr>
          <w:rFonts w:ascii="Arial" w:hAnsi="Arial" w:cs="Arial"/>
        </w:rPr>
        <w:t xml:space="preserve">Link de consulta: </w:t>
      </w:r>
      <w:hyperlink r:id="rId21" w:history="1">
        <w:r w:rsidR="00BD50E9" w:rsidRPr="00CA1B3A">
          <w:rPr>
            <w:rStyle w:val="Hipervnculo"/>
            <w:rFonts w:ascii="Arial" w:hAnsi="Arial" w:cs="Arial"/>
          </w:rPr>
          <w:t>https://idpc.gov.co/plan-anticorrupcion-y-de-atencion-al-ciudadano/</w:t>
        </w:r>
      </w:hyperlink>
    </w:p>
    <w:p w14:paraId="0DEB1A87" w14:textId="77777777" w:rsidR="00927AE2" w:rsidRDefault="00927AE2" w:rsidP="00BF6AC0">
      <w:pPr>
        <w:contextualSpacing/>
        <w:jc w:val="both"/>
        <w:rPr>
          <w:rFonts w:ascii="Arial" w:hAnsi="Arial" w:cs="Arial"/>
        </w:rPr>
      </w:pPr>
    </w:p>
    <w:p w14:paraId="0F656F5C" w14:textId="77777777" w:rsidR="00927AE2" w:rsidRDefault="00927AE2" w:rsidP="00BF6AC0">
      <w:pPr>
        <w:contextualSpacing/>
        <w:jc w:val="both"/>
        <w:rPr>
          <w:rFonts w:ascii="Arial" w:hAnsi="Arial" w:cs="Arial"/>
        </w:rPr>
      </w:pPr>
    </w:p>
    <w:p w14:paraId="0070FAC2" w14:textId="7180149F" w:rsidR="00DA300A" w:rsidRPr="00727ECE" w:rsidRDefault="00DA300A" w:rsidP="00592988">
      <w:pPr>
        <w:rPr>
          <w:rFonts w:ascii="Arial" w:hAnsi="Arial" w:cs="Arial"/>
        </w:rPr>
      </w:pPr>
    </w:p>
    <w:p w14:paraId="0802DAE4" w14:textId="77777777" w:rsidR="00DA300A" w:rsidRPr="00A91D22" w:rsidRDefault="00DA300A" w:rsidP="00C21A7A">
      <w:pPr>
        <w:pStyle w:val="Ttulo1"/>
        <w:numPr>
          <w:ilvl w:val="0"/>
          <w:numId w:val="37"/>
        </w:numPr>
        <w:spacing w:before="0"/>
        <w:jc w:val="both"/>
        <w:rPr>
          <w:rFonts w:ascii="Arial" w:hAnsi="Arial" w:cs="Arial"/>
          <w:color w:val="0D0D0D" w:themeColor="text1" w:themeTint="F2"/>
          <w:sz w:val="24"/>
          <w:szCs w:val="24"/>
        </w:rPr>
      </w:pPr>
      <w:bookmarkStart w:id="43" w:name="_Toc75964183"/>
      <w:r w:rsidRPr="00A91D22">
        <w:rPr>
          <w:rFonts w:ascii="Arial" w:hAnsi="Arial" w:cs="Arial"/>
          <w:color w:val="0D0D0D" w:themeColor="text1" w:themeTint="F2"/>
          <w:sz w:val="24"/>
          <w:szCs w:val="24"/>
        </w:rPr>
        <w:t>REFERENCIAS</w:t>
      </w:r>
      <w:bookmarkEnd w:id="43"/>
      <w:r w:rsidRPr="00A91D22">
        <w:rPr>
          <w:rFonts w:ascii="Arial" w:hAnsi="Arial" w:cs="Arial"/>
          <w:color w:val="0D0D0D" w:themeColor="text1" w:themeTint="F2"/>
          <w:sz w:val="24"/>
          <w:szCs w:val="24"/>
        </w:rPr>
        <w:t xml:space="preserve"> </w:t>
      </w:r>
    </w:p>
    <w:p w14:paraId="709424FB" w14:textId="77777777" w:rsidR="00DA300A" w:rsidRPr="00727ECE" w:rsidRDefault="00DA300A" w:rsidP="00592988">
      <w:pPr>
        <w:rPr>
          <w:rFonts w:ascii="Arial" w:hAnsi="Arial" w:cs="Arial"/>
        </w:rPr>
      </w:pPr>
    </w:p>
    <w:p w14:paraId="7E5BAE4F" w14:textId="77777777" w:rsidR="00DA300A" w:rsidRPr="00727ECE" w:rsidRDefault="00DA300A" w:rsidP="00592988">
      <w:pPr>
        <w:jc w:val="both"/>
        <w:rPr>
          <w:rFonts w:ascii="Arial" w:hAnsi="Arial" w:cs="Arial"/>
        </w:rPr>
      </w:pPr>
      <w:r w:rsidRPr="00727ECE">
        <w:rPr>
          <w:rFonts w:ascii="Arial" w:hAnsi="Arial" w:cs="Arial"/>
        </w:rPr>
        <w:t>Estrategias para la Construcción del Plan Anticorrupción y de Atención al Ciudadano - Versión 2. 2015. Presidencia de la República – Secretaria de Transparencia, Departamento Administrativo de la Función Pública, Departamento Nacional de Planeación – Programa Nacional de Servicio al Ciudadano.</w:t>
      </w:r>
    </w:p>
    <w:p w14:paraId="1E3B19F1" w14:textId="77777777" w:rsidR="00DA300A" w:rsidRPr="00727ECE" w:rsidRDefault="00DA300A" w:rsidP="00592988">
      <w:pPr>
        <w:jc w:val="both"/>
        <w:rPr>
          <w:rFonts w:ascii="Arial" w:hAnsi="Arial" w:cs="Arial"/>
        </w:rPr>
      </w:pPr>
    </w:p>
    <w:p w14:paraId="5C5EF529" w14:textId="77777777" w:rsidR="00DA300A" w:rsidRPr="00727ECE" w:rsidRDefault="00DA300A" w:rsidP="00592988">
      <w:pPr>
        <w:jc w:val="both"/>
        <w:rPr>
          <w:rFonts w:ascii="Arial" w:hAnsi="Arial" w:cs="Arial"/>
        </w:rPr>
      </w:pPr>
      <w:r w:rsidRPr="00727ECE">
        <w:rPr>
          <w:rFonts w:ascii="Arial" w:hAnsi="Arial" w:cs="Arial"/>
        </w:rPr>
        <w:t xml:space="preserve">Guía para la Gestión del Riesgo de Corrupción. 2015. Presidencia de la República – Secretaria de Transparencia, Departamento Administrativo de la Función Pública. </w:t>
      </w:r>
    </w:p>
    <w:p w14:paraId="41F01217" w14:textId="77777777" w:rsidR="00DA300A" w:rsidRPr="00727ECE" w:rsidRDefault="00DA300A" w:rsidP="00592988">
      <w:pPr>
        <w:jc w:val="both"/>
        <w:rPr>
          <w:rFonts w:ascii="Arial" w:hAnsi="Arial" w:cs="Arial"/>
        </w:rPr>
      </w:pPr>
    </w:p>
    <w:p w14:paraId="31F2E149" w14:textId="77777777" w:rsidR="00DA300A" w:rsidRPr="00727ECE" w:rsidRDefault="00DA300A" w:rsidP="00592988">
      <w:pPr>
        <w:jc w:val="both"/>
        <w:rPr>
          <w:rFonts w:ascii="Arial" w:hAnsi="Arial" w:cs="Arial"/>
        </w:rPr>
      </w:pPr>
      <w:r w:rsidRPr="00727ECE">
        <w:rPr>
          <w:rFonts w:ascii="Arial" w:hAnsi="Arial" w:cs="Arial"/>
        </w:rPr>
        <w:t>Manual Único de Rendición de Cuentas. Presidencia de la República-Secretaría de Transparencia, Departamento Administrativo de la Función Pública, Departamento Nacional de Planeación</w:t>
      </w:r>
    </w:p>
    <w:p w14:paraId="4DB97AB2" w14:textId="77777777" w:rsidR="00DA300A" w:rsidRPr="00727ECE" w:rsidRDefault="00DA300A" w:rsidP="00592988">
      <w:pPr>
        <w:jc w:val="both"/>
        <w:rPr>
          <w:rFonts w:ascii="Arial" w:hAnsi="Arial" w:cs="Arial"/>
        </w:rPr>
      </w:pPr>
    </w:p>
    <w:p w14:paraId="283586F3" w14:textId="0B1A76FB" w:rsidR="00F47F26" w:rsidRDefault="00F47F26" w:rsidP="00592988">
      <w:pPr>
        <w:jc w:val="both"/>
        <w:rPr>
          <w:rFonts w:ascii="Arial" w:hAnsi="Arial" w:cs="Arial"/>
        </w:rPr>
      </w:pPr>
      <w:r w:rsidRPr="00F47F26">
        <w:rPr>
          <w:rFonts w:ascii="Arial" w:hAnsi="Arial" w:cs="Arial"/>
        </w:rPr>
        <w:t>Lineamientos Estrategia de rendición permanente de cuentas</w:t>
      </w:r>
      <w:r w:rsidR="00DA300A" w:rsidRPr="00727ECE">
        <w:rPr>
          <w:rFonts w:ascii="Arial" w:hAnsi="Arial" w:cs="Arial"/>
        </w:rPr>
        <w:t xml:space="preserve"> IDPC 20</w:t>
      </w:r>
      <w:r>
        <w:rPr>
          <w:rFonts w:ascii="Arial" w:hAnsi="Arial" w:cs="Arial"/>
        </w:rPr>
        <w:t>19</w:t>
      </w:r>
      <w:r w:rsidR="00DA300A" w:rsidRPr="00727ECE">
        <w:rPr>
          <w:rFonts w:ascii="Arial" w:hAnsi="Arial" w:cs="Arial"/>
        </w:rPr>
        <w:t>.</w:t>
      </w:r>
    </w:p>
    <w:p w14:paraId="5B5B484E" w14:textId="77777777" w:rsidR="00F47F26" w:rsidRDefault="00F47F26" w:rsidP="00592988">
      <w:pPr>
        <w:jc w:val="both"/>
        <w:rPr>
          <w:rFonts w:ascii="Arial" w:hAnsi="Arial" w:cs="Arial"/>
        </w:rPr>
      </w:pPr>
    </w:p>
    <w:p w14:paraId="5FA4DBF3" w14:textId="317E960A" w:rsidR="00DA300A" w:rsidRPr="00727ECE" w:rsidRDefault="00F47F26" w:rsidP="00592988">
      <w:pPr>
        <w:jc w:val="both"/>
        <w:rPr>
          <w:rFonts w:ascii="Arial" w:hAnsi="Arial" w:cs="Arial"/>
        </w:rPr>
      </w:pPr>
      <w:r w:rsidRPr="00F47F26">
        <w:rPr>
          <w:rFonts w:ascii="Arial" w:hAnsi="Arial" w:cs="Arial"/>
        </w:rPr>
        <w:t>Lineamientos Fortalecimiento de la participación ciudadana y el control social</w:t>
      </w:r>
      <w:r>
        <w:rPr>
          <w:rFonts w:ascii="Arial" w:hAnsi="Arial" w:cs="Arial"/>
        </w:rPr>
        <w:t xml:space="preserve"> IDPC 2019</w:t>
      </w:r>
      <w:r w:rsidR="00DA300A" w:rsidRPr="00727ECE">
        <w:rPr>
          <w:rFonts w:ascii="Arial" w:hAnsi="Arial" w:cs="Arial"/>
        </w:rPr>
        <w:t xml:space="preserve"> </w:t>
      </w:r>
    </w:p>
    <w:p w14:paraId="5296D896" w14:textId="77777777" w:rsidR="00DA300A" w:rsidRPr="00727ECE" w:rsidRDefault="00DA300A" w:rsidP="00592988">
      <w:pPr>
        <w:jc w:val="both"/>
        <w:rPr>
          <w:rFonts w:ascii="Arial" w:hAnsi="Arial" w:cs="Arial"/>
        </w:rPr>
      </w:pPr>
    </w:p>
    <w:p w14:paraId="7FFFCE20" w14:textId="43799337" w:rsidR="00DA300A" w:rsidRPr="00727ECE" w:rsidRDefault="00DA300A" w:rsidP="00592988">
      <w:pPr>
        <w:jc w:val="both"/>
        <w:rPr>
          <w:rFonts w:ascii="Arial" w:hAnsi="Arial" w:cs="Arial"/>
        </w:rPr>
      </w:pPr>
      <w:r w:rsidRPr="00727ECE">
        <w:rPr>
          <w:rFonts w:ascii="Arial" w:hAnsi="Arial" w:cs="Arial"/>
        </w:rPr>
        <w:t>Informes de Peticiones, Quejas, Reclamos, Sugerencias y Denuncias de P</w:t>
      </w:r>
      <w:r w:rsidR="00F47F26">
        <w:rPr>
          <w:rFonts w:ascii="Arial" w:hAnsi="Arial" w:cs="Arial"/>
        </w:rPr>
        <w:t>osibles actos de corrupción. 2020</w:t>
      </w:r>
      <w:r w:rsidRPr="00727ECE">
        <w:rPr>
          <w:rFonts w:ascii="Arial" w:hAnsi="Arial" w:cs="Arial"/>
        </w:rPr>
        <w:t xml:space="preserve">. </w:t>
      </w:r>
    </w:p>
    <w:p w14:paraId="1393A773" w14:textId="77777777" w:rsidR="00DA300A" w:rsidRPr="00727ECE" w:rsidRDefault="00DA300A" w:rsidP="00592988">
      <w:pPr>
        <w:jc w:val="both"/>
        <w:rPr>
          <w:rFonts w:ascii="Arial" w:hAnsi="Arial" w:cs="Arial"/>
        </w:rPr>
      </w:pPr>
    </w:p>
    <w:p w14:paraId="228BA9FD" w14:textId="795B0C8C" w:rsidR="00DA300A" w:rsidRPr="00727ECE" w:rsidRDefault="00DA300A" w:rsidP="00592988">
      <w:pPr>
        <w:jc w:val="both"/>
        <w:rPr>
          <w:rFonts w:ascii="Arial" w:hAnsi="Arial" w:cs="Arial"/>
        </w:rPr>
      </w:pPr>
      <w:r w:rsidRPr="00727ECE">
        <w:rPr>
          <w:rFonts w:ascii="Arial" w:hAnsi="Arial" w:cs="Arial"/>
        </w:rPr>
        <w:t>Informe de Seguimiento a la Implementación del Plan Anticorrupción y de Atención al Ciudadano –Oficina de Control Interno- IDPC. 20</w:t>
      </w:r>
      <w:r w:rsidR="00F47F26">
        <w:rPr>
          <w:rFonts w:ascii="Arial" w:hAnsi="Arial" w:cs="Arial"/>
        </w:rPr>
        <w:t>20</w:t>
      </w:r>
    </w:p>
    <w:p w14:paraId="63052620" w14:textId="77777777" w:rsidR="00DA300A" w:rsidRPr="00727ECE" w:rsidRDefault="00DA300A" w:rsidP="00592988">
      <w:pPr>
        <w:jc w:val="both"/>
        <w:rPr>
          <w:rFonts w:ascii="Arial" w:hAnsi="Arial" w:cs="Arial"/>
        </w:rPr>
      </w:pPr>
    </w:p>
    <w:p w14:paraId="579483F2" w14:textId="5FBB3195" w:rsidR="00DA300A" w:rsidRPr="00727ECE" w:rsidRDefault="00DA300A" w:rsidP="00592988">
      <w:pPr>
        <w:jc w:val="both"/>
        <w:rPr>
          <w:rFonts w:ascii="Arial" w:hAnsi="Arial" w:cs="Arial"/>
        </w:rPr>
      </w:pPr>
      <w:r w:rsidRPr="00727ECE">
        <w:rPr>
          <w:rFonts w:ascii="Arial" w:hAnsi="Arial" w:cs="Arial"/>
        </w:rPr>
        <w:t>Informe de Seguimiento a la Implementación de la Ley de Transparencia y Derecho de Acceso a la Información Pública –Oficina de Control Interno- IDPC. 20</w:t>
      </w:r>
      <w:r w:rsidR="00F47F26">
        <w:rPr>
          <w:rFonts w:ascii="Arial" w:hAnsi="Arial" w:cs="Arial"/>
        </w:rPr>
        <w:t>20</w:t>
      </w:r>
    </w:p>
    <w:p w14:paraId="2FCD3FEF" w14:textId="77777777" w:rsidR="00A57B37" w:rsidRDefault="00A57B37" w:rsidP="00BF6AC0">
      <w:pPr>
        <w:rPr>
          <w:rFonts w:ascii="Arial" w:hAnsi="Arial" w:cs="Arial"/>
          <w:color w:val="365F91" w:themeColor="accent1" w:themeShade="BF"/>
          <w:sz w:val="22"/>
          <w:szCs w:val="30"/>
        </w:rPr>
      </w:pPr>
    </w:p>
    <w:p w14:paraId="376FA396" w14:textId="77777777" w:rsidR="00C21E25" w:rsidRDefault="00C21E25" w:rsidP="00BF6AC0">
      <w:pPr>
        <w:rPr>
          <w:rFonts w:ascii="Arial" w:hAnsi="Arial" w:cs="Arial"/>
          <w:color w:val="365F91" w:themeColor="accent1" w:themeShade="BF"/>
          <w:sz w:val="22"/>
          <w:szCs w:val="30"/>
        </w:rPr>
      </w:pPr>
    </w:p>
    <w:p w14:paraId="5AE7F6F6" w14:textId="09DE0EFB" w:rsidR="003964E9" w:rsidRPr="00A91D22" w:rsidRDefault="003964E9" w:rsidP="00C21A7A">
      <w:pPr>
        <w:pStyle w:val="Ttulo1"/>
        <w:numPr>
          <w:ilvl w:val="0"/>
          <w:numId w:val="37"/>
        </w:numPr>
        <w:spacing w:before="0"/>
        <w:jc w:val="both"/>
        <w:rPr>
          <w:rFonts w:ascii="Arial" w:hAnsi="Arial" w:cs="Arial"/>
          <w:color w:val="0D0D0D" w:themeColor="text1" w:themeTint="F2"/>
          <w:sz w:val="24"/>
          <w:szCs w:val="24"/>
        </w:rPr>
      </w:pPr>
      <w:bookmarkStart w:id="44" w:name="_Toc75964184"/>
      <w:r w:rsidRPr="00A91D22">
        <w:rPr>
          <w:rFonts w:ascii="Arial" w:hAnsi="Arial" w:cs="Arial"/>
          <w:color w:val="0D0D0D" w:themeColor="text1" w:themeTint="F2"/>
          <w:sz w:val="24"/>
          <w:szCs w:val="24"/>
        </w:rPr>
        <w:t>CONTROL DE CAMBIOS</w:t>
      </w:r>
      <w:bookmarkEnd w:id="44"/>
    </w:p>
    <w:p w14:paraId="12C91DFB" w14:textId="77777777" w:rsidR="00DB7597" w:rsidRDefault="00DB7597" w:rsidP="00592988">
      <w:pPr>
        <w:pStyle w:val="Prrafodelista"/>
        <w:ind w:left="284"/>
        <w:rPr>
          <w:rFonts w:ascii="Arial" w:hAnsi="Arial" w:cs="Arial"/>
          <w:b/>
          <w:color w:val="365F91" w:themeColor="accent1" w:themeShade="BF"/>
          <w:sz w:val="22"/>
          <w:szCs w:val="22"/>
        </w:rPr>
      </w:pPr>
    </w:p>
    <w:p w14:paraId="315A85DF" w14:textId="77777777" w:rsidR="00D9586D" w:rsidRDefault="00D9586D" w:rsidP="00592988">
      <w:pPr>
        <w:pStyle w:val="Prrafodelista"/>
        <w:ind w:left="284"/>
        <w:rPr>
          <w:rFonts w:ascii="Arial" w:hAnsi="Arial" w:cs="Arial"/>
          <w:b/>
          <w:color w:val="365F91" w:themeColor="accent1" w:themeShade="B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971"/>
        <w:gridCol w:w="3596"/>
        <w:gridCol w:w="1550"/>
        <w:gridCol w:w="1915"/>
      </w:tblGrid>
      <w:tr w:rsidR="00D9586D" w14:paraId="231D5FB4" w14:textId="77777777" w:rsidTr="00D9586D">
        <w:trPr>
          <w:cantSplit/>
          <w:trHeight w:val="1371"/>
          <w:tblHeader/>
        </w:trPr>
        <w:tc>
          <w:tcPr>
            <w:tcW w:w="807"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65DBE2D4" w14:textId="77777777" w:rsidR="00D9586D" w:rsidRPr="004D2B0D" w:rsidRDefault="00D9586D" w:rsidP="00D566C2">
            <w:pPr>
              <w:spacing w:line="276" w:lineRule="auto"/>
              <w:jc w:val="center"/>
              <w:rPr>
                <w:rFonts w:ascii="Arial" w:hAnsi="Arial" w:cs="Arial"/>
                <w:b/>
                <w:sz w:val="16"/>
                <w:szCs w:val="16"/>
                <w:lang w:val="es-CO" w:eastAsia="en-US"/>
              </w:rPr>
            </w:pPr>
            <w:bookmarkStart w:id="45" w:name="_Hlk57889935"/>
            <w:r w:rsidRPr="004D2B0D">
              <w:rPr>
                <w:rFonts w:ascii="Arial" w:hAnsi="Arial" w:cs="Arial"/>
                <w:b/>
                <w:sz w:val="16"/>
                <w:szCs w:val="16"/>
                <w:lang w:val="es-CO" w:eastAsia="en-US"/>
              </w:rPr>
              <w:t>Fecha</w:t>
            </w:r>
          </w:p>
        </w:tc>
        <w:tc>
          <w:tcPr>
            <w:tcW w:w="598"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3F99CD9C" w14:textId="77777777" w:rsidR="00D9586D" w:rsidRPr="004D2B0D" w:rsidRDefault="00D9586D" w:rsidP="00D566C2">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Versión</w:t>
            </w:r>
          </w:p>
        </w:tc>
        <w:tc>
          <w:tcPr>
            <w:tcW w:w="1995"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0A71B769" w14:textId="77777777" w:rsidR="00D9586D" w:rsidRPr="004D2B0D" w:rsidRDefault="00D9586D" w:rsidP="00D566C2">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Cambios Introducidos</w:t>
            </w:r>
          </w:p>
        </w:tc>
        <w:tc>
          <w:tcPr>
            <w:tcW w:w="500" w:type="pct"/>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hideMark/>
          </w:tcPr>
          <w:p w14:paraId="4795F389" w14:textId="77777777" w:rsidR="00D9586D" w:rsidRPr="004D2B0D" w:rsidRDefault="00D9586D" w:rsidP="00D566C2">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Simplificación o mejora</w:t>
            </w:r>
          </w:p>
        </w:tc>
        <w:tc>
          <w:tcPr>
            <w:tcW w:w="1100" w:type="pct"/>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hideMark/>
          </w:tcPr>
          <w:p w14:paraId="5EACB80B" w14:textId="77777777" w:rsidR="00D9586D" w:rsidRPr="004D2B0D" w:rsidRDefault="00D9586D" w:rsidP="00D566C2">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Origen</w:t>
            </w:r>
          </w:p>
        </w:tc>
      </w:tr>
      <w:tr w:rsidR="00D9586D" w14:paraId="1A31C4A9" w14:textId="77777777" w:rsidTr="00D9586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38ED50D6" w14:textId="77777777" w:rsidR="00D9586D" w:rsidRPr="00E336AD" w:rsidRDefault="00D9586D" w:rsidP="00D566C2">
            <w:pPr>
              <w:spacing w:line="276" w:lineRule="auto"/>
              <w:jc w:val="center"/>
              <w:rPr>
                <w:rFonts w:ascii="Arial" w:hAnsi="Arial" w:cs="Arial"/>
                <w:sz w:val="16"/>
                <w:szCs w:val="16"/>
              </w:rPr>
            </w:pPr>
            <w:r w:rsidRPr="00E336AD">
              <w:rPr>
                <w:rFonts w:ascii="Arial" w:hAnsi="Arial" w:cs="Arial"/>
                <w:sz w:val="16"/>
                <w:szCs w:val="16"/>
              </w:rPr>
              <w:t>28/01/2019</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342F06C" w14:textId="77777777" w:rsidR="00D9586D" w:rsidRPr="004D2B0D" w:rsidRDefault="00D9586D" w:rsidP="00D566C2">
            <w:pPr>
              <w:spacing w:line="276" w:lineRule="auto"/>
              <w:jc w:val="center"/>
              <w:rPr>
                <w:rFonts w:ascii="Arial" w:hAnsi="Arial" w:cs="Arial"/>
                <w:sz w:val="16"/>
                <w:szCs w:val="16"/>
                <w:lang w:val="es-CO" w:eastAsia="en-US"/>
              </w:rPr>
            </w:pPr>
            <w:r w:rsidRPr="004D2B0D">
              <w:rPr>
                <w:rFonts w:ascii="Arial" w:hAnsi="Arial" w:cs="Arial"/>
                <w:sz w:val="16"/>
                <w:szCs w:val="16"/>
              </w:rPr>
              <w:t>01</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3A0E0812" w14:textId="77777777" w:rsidR="00D9586D" w:rsidRPr="004D2B0D" w:rsidRDefault="00D9586D" w:rsidP="00D566C2">
            <w:pPr>
              <w:spacing w:line="276" w:lineRule="auto"/>
              <w:rPr>
                <w:rFonts w:ascii="Arial" w:hAnsi="Arial" w:cs="Arial"/>
                <w:sz w:val="16"/>
                <w:szCs w:val="16"/>
                <w:lang w:val="es-CO" w:eastAsia="en-US"/>
              </w:rPr>
            </w:pPr>
            <w:r w:rsidRPr="004D2B0D">
              <w:rPr>
                <w:rFonts w:ascii="Arial" w:hAnsi="Arial" w:cs="Arial"/>
                <w:sz w:val="16"/>
                <w:szCs w:val="16"/>
              </w:rPr>
              <w:t>Creación del documento.</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87428" w14:textId="77777777" w:rsidR="00D9586D" w:rsidRPr="004D2B0D" w:rsidRDefault="00D9586D" w:rsidP="00D566C2">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CF64E" w14:textId="77777777" w:rsidR="00D9586D" w:rsidRPr="004D2B0D" w:rsidRDefault="00D9586D" w:rsidP="00D566C2">
            <w:pPr>
              <w:spacing w:line="276" w:lineRule="auto"/>
              <w:rPr>
                <w:rFonts w:ascii="Arial" w:hAnsi="Arial" w:cs="Arial"/>
                <w:sz w:val="16"/>
                <w:szCs w:val="16"/>
                <w:lang w:val="es-CO" w:eastAsia="en-US"/>
              </w:rPr>
            </w:pPr>
          </w:p>
        </w:tc>
      </w:tr>
      <w:tr w:rsidR="00D9586D" w14:paraId="6AD56D52" w14:textId="77777777" w:rsidTr="00D9586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BAC1CF2" w14:textId="77777777" w:rsidR="00D9586D" w:rsidRPr="00E336AD" w:rsidRDefault="00D9586D" w:rsidP="00D566C2">
            <w:pPr>
              <w:spacing w:line="276" w:lineRule="auto"/>
              <w:jc w:val="center"/>
              <w:rPr>
                <w:rFonts w:ascii="Arial" w:hAnsi="Arial" w:cs="Arial"/>
                <w:sz w:val="16"/>
                <w:szCs w:val="16"/>
              </w:rPr>
            </w:pPr>
            <w:r>
              <w:rPr>
                <w:rFonts w:ascii="Arial" w:hAnsi="Arial" w:cs="Arial"/>
                <w:sz w:val="16"/>
                <w:szCs w:val="16"/>
              </w:rPr>
              <w:t>28-01-2020</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4DF4A95" w14:textId="2F429D42" w:rsidR="00D9586D" w:rsidRPr="004D2B0D" w:rsidRDefault="00D9586D" w:rsidP="00D566C2">
            <w:pPr>
              <w:spacing w:line="276" w:lineRule="auto"/>
              <w:jc w:val="center"/>
              <w:rPr>
                <w:rFonts w:ascii="Arial" w:hAnsi="Arial" w:cs="Arial"/>
                <w:sz w:val="16"/>
                <w:szCs w:val="16"/>
              </w:rPr>
            </w:pPr>
            <w:r>
              <w:rPr>
                <w:rFonts w:ascii="Arial" w:hAnsi="Arial" w:cs="Arial"/>
                <w:sz w:val="16"/>
                <w:szCs w:val="16"/>
              </w:rPr>
              <w:t>02</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053CE15E" w14:textId="77777777" w:rsidR="00D9586D" w:rsidRPr="004D2B0D" w:rsidRDefault="00D9586D" w:rsidP="00D566C2">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E7F36" w14:textId="77777777" w:rsidR="00D9586D" w:rsidRPr="004D2B0D" w:rsidRDefault="00D9586D" w:rsidP="00D566C2">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2E699" w14:textId="77777777" w:rsidR="00D9586D" w:rsidRPr="004D2B0D" w:rsidRDefault="00D9586D" w:rsidP="00D566C2">
            <w:pPr>
              <w:spacing w:line="276" w:lineRule="auto"/>
              <w:rPr>
                <w:rFonts w:ascii="Arial" w:hAnsi="Arial" w:cs="Arial"/>
                <w:sz w:val="16"/>
                <w:szCs w:val="16"/>
                <w:lang w:val="es-CO" w:eastAsia="en-US"/>
              </w:rPr>
            </w:pPr>
          </w:p>
        </w:tc>
      </w:tr>
      <w:tr w:rsidR="00D9586D" w14:paraId="46A8686F" w14:textId="77777777" w:rsidTr="00D9586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18CFD8A7" w14:textId="77777777" w:rsidR="00D9586D" w:rsidRPr="004D2B0D" w:rsidRDefault="00D9586D" w:rsidP="00D566C2">
            <w:pPr>
              <w:spacing w:line="276" w:lineRule="auto"/>
              <w:jc w:val="center"/>
              <w:rPr>
                <w:rFonts w:ascii="Arial" w:hAnsi="Arial" w:cs="Arial"/>
                <w:sz w:val="16"/>
                <w:szCs w:val="16"/>
                <w:lang w:val="es-CO" w:eastAsia="en-US"/>
              </w:rPr>
            </w:pPr>
            <w:r>
              <w:rPr>
                <w:rFonts w:ascii="Arial" w:hAnsi="Arial" w:cs="Arial"/>
                <w:sz w:val="16"/>
                <w:szCs w:val="16"/>
              </w:rPr>
              <w:t>28-01-2021</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78B74DDD" w14:textId="3C576CC2" w:rsidR="00D9586D" w:rsidRPr="004D2B0D" w:rsidRDefault="00D9586D" w:rsidP="00D566C2">
            <w:pPr>
              <w:spacing w:line="276" w:lineRule="auto"/>
              <w:jc w:val="center"/>
              <w:rPr>
                <w:rFonts w:ascii="Arial" w:hAnsi="Arial" w:cs="Arial"/>
                <w:sz w:val="16"/>
                <w:szCs w:val="16"/>
                <w:lang w:val="es-CO" w:eastAsia="en-US"/>
              </w:rPr>
            </w:pPr>
            <w:r>
              <w:rPr>
                <w:rFonts w:ascii="Arial" w:hAnsi="Arial" w:cs="Arial"/>
                <w:sz w:val="16"/>
                <w:szCs w:val="16"/>
              </w:rPr>
              <w:t>03</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B331744" w14:textId="77777777" w:rsidR="00D9586D" w:rsidRPr="004D2B0D" w:rsidRDefault="00D9586D" w:rsidP="00D566C2">
            <w:pPr>
              <w:spacing w:line="276" w:lineRule="auto"/>
              <w:jc w:val="both"/>
              <w:rPr>
                <w:rFonts w:ascii="Arial" w:hAnsi="Arial" w:cs="Arial"/>
                <w:sz w:val="16"/>
                <w:szCs w:val="16"/>
                <w:lang w:val="es-CO" w:eastAsia="en-US"/>
              </w:rPr>
            </w:pPr>
            <w:r>
              <w:rPr>
                <w:rFonts w:ascii="Arial" w:hAnsi="Arial" w:cs="Arial"/>
                <w:sz w:val="16"/>
                <w:szCs w:val="16"/>
              </w:rPr>
              <w:t xml:space="preserve">Actualización del documento </w:t>
            </w:r>
          </w:p>
        </w:tc>
        <w:sdt>
          <w:sdtPr>
            <w:rPr>
              <w:rFonts w:ascii="Arial" w:hAnsi="Arial" w:cs="Arial"/>
              <w:sz w:val="16"/>
              <w:szCs w:val="16"/>
              <w:lang w:val="es-CO" w:eastAsia="en-US"/>
            </w:rPr>
            <w:id w:val="533860953"/>
            <w:placeholder>
              <w:docPart w:val="DD94E28B7FAE4440B636BA1DC68CF13E"/>
            </w:placeholder>
            <w:dropDownList>
              <w:listItem w:value="Elija un elemento."/>
              <w:listItem w:displayText="SIMPLIFICACIÓN" w:value="SIMPLIFICACIÓN"/>
              <w:listItem w:displayText="MEJORA" w:value="MEJORA"/>
            </w:dropDownList>
          </w:sdtPr>
          <w:sdtEndPr/>
          <w:sdtContent>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04878" w14:textId="05B07DF2" w:rsidR="00D9586D" w:rsidRPr="004D2B0D" w:rsidRDefault="00D9586D" w:rsidP="00D566C2">
                <w:pPr>
                  <w:spacing w:line="276" w:lineRule="auto"/>
                  <w:rPr>
                    <w:rFonts w:ascii="Arial" w:hAnsi="Arial" w:cs="Arial"/>
                    <w:sz w:val="16"/>
                    <w:szCs w:val="16"/>
                    <w:lang w:val="es-CO" w:eastAsia="en-US"/>
                  </w:rPr>
                </w:pPr>
                <w:r w:rsidRPr="004D2B0D" w:rsidDel="00D51D03">
                  <w:rPr>
                    <w:rFonts w:ascii="Arial" w:hAnsi="Arial" w:cs="Arial"/>
                    <w:sz w:val="16"/>
                    <w:szCs w:val="16"/>
                    <w:lang w:val="es-CO" w:eastAsia="en-US"/>
                  </w:rPr>
                  <w:t>MEJORA</w:t>
                </w:r>
                <w:r w:rsidR="00D51D03">
                  <w:rPr>
                    <w:rFonts w:ascii="Arial" w:hAnsi="Arial" w:cs="Arial"/>
                    <w:sz w:val="16"/>
                    <w:szCs w:val="16"/>
                    <w:lang w:val="es-MX" w:eastAsia="en-US"/>
                  </w:rPr>
                  <w:t>MEJORA</w:t>
                </w:r>
              </w:p>
            </w:tc>
          </w:sdtContent>
        </w:sdt>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90959" w14:textId="02EB896B" w:rsidR="00D9586D" w:rsidRPr="004D2B0D" w:rsidRDefault="00C2611B" w:rsidP="00D566C2">
            <w:pPr>
              <w:spacing w:line="276" w:lineRule="auto"/>
              <w:rPr>
                <w:rFonts w:ascii="Arial" w:hAnsi="Arial" w:cs="Arial"/>
                <w:sz w:val="16"/>
                <w:szCs w:val="16"/>
              </w:rPr>
            </w:pPr>
            <w:sdt>
              <w:sdtPr>
                <w:rPr>
                  <w:rFonts w:ascii="Arial" w:hAnsi="Arial" w:cs="Arial"/>
                  <w:sz w:val="16"/>
                  <w:szCs w:val="16"/>
                </w:rPr>
                <w:id w:val="-92628074"/>
                <w:placeholder>
                  <w:docPart w:val="06913640662F4FBDAEFDBCA3D75DAA88"/>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D51D03">
                  <w:rPr>
                    <w:rFonts w:ascii="Arial" w:hAnsi="Arial" w:cs="Arial"/>
                    <w:sz w:val="16"/>
                    <w:szCs w:val="16"/>
                    <w:lang w:val="es-MX"/>
                  </w:rPr>
                  <w:t>Requerimiento FURAG</w:t>
                </w:r>
              </w:sdtContent>
            </w:sdt>
          </w:p>
        </w:tc>
      </w:tr>
      <w:tr w:rsidR="006B5918" w14:paraId="7B77DD52" w14:textId="77777777" w:rsidTr="00D51D03">
        <w:trPr>
          <w:trHeight w:val="922"/>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7809A81B" w14:textId="059236A1" w:rsidR="006B5918" w:rsidRDefault="006B5918" w:rsidP="00D566C2">
            <w:pPr>
              <w:spacing w:line="276" w:lineRule="auto"/>
              <w:jc w:val="center"/>
              <w:rPr>
                <w:rFonts w:ascii="Arial" w:hAnsi="Arial" w:cs="Arial"/>
                <w:sz w:val="16"/>
                <w:szCs w:val="16"/>
              </w:rPr>
            </w:pPr>
            <w:r>
              <w:rPr>
                <w:rFonts w:ascii="Arial" w:hAnsi="Arial" w:cs="Arial"/>
                <w:sz w:val="16"/>
                <w:szCs w:val="16"/>
              </w:rPr>
              <w:t>30-06-2021</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25831776" w14:textId="55467124" w:rsidR="006B5918" w:rsidRDefault="006B5918" w:rsidP="00D566C2">
            <w:pPr>
              <w:spacing w:line="276" w:lineRule="auto"/>
              <w:jc w:val="center"/>
              <w:rPr>
                <w:rFonts w:ascii="Arial" w:hAnsi="Arial" w:cs="Arial"/>
                <w:sz w:val="16"/>
                <w:szCs w:val="16"/>
              </w:rPr>
            </w:pPr>
            <w:r>
              <w:rPr>
                <w:rFonts w:ascii="Arial" w:hAnsi="Arial" w:cs="Arial"/>
                <w:sz w:val="16"/>
                <w:szCs w:val="16"/>
              </w:rPr>
              <w:t>04</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3127C2E4" w14:textId="32C8DDD5" w:rsidR="006B5918" w:rsidRDefault="001C7CF7">
            <w:pPr>
              <w:spacing w:line="276" w:lineRule="auto"/>
              <w:jc w:val="both"/>
              <w:rPr>
                <w:rFonts w:ascii="Arial" w:hAnsi="Arial" w:cs="Arial"/>
                <w:sz w:val="16"/>
                <w:szCs w:val="16"/>
              </w:rPr>
            </w:pPr>
            <w:r>
              <w:rPr>
                <w:rFonts w:ascii="Arial" w:hAnsi="Arial" w:cs="Arial"/>
                <w:sz w:val="16"/>
                <w:szCs w:val="16"/>
              </w:rPr>
              <w:t xml:space="preserve">Modificación de actividad </w:t>
            </w:r>
            <w:r w:rsidRPr="001C7CF7">
              <w:rPr>
                <w:rFonts w:ascii="Arial" w:hAnsi="Arial" w:cs="Arial"/>
                <w:sz w:val="16"/>
                <w:szCs w:val="16"/>
              </w:rPr>
              <w:t>3.2.3</w:t>
            </w:r>
            <w:r>
              <w:rPr>
                <w:rFonts w:ascii="Arial" w:hAnsi="Arial" w:cs="Arial"/>
                <w:sz w:val="16"/>
                <w:szCs w:val="16"/>
              </w:rPr>
              <w:t xml:space="preserve"> atendiendo recomendaciones consignadas en el informe de seguimiento PAAC de control interno y ajustes de corrección de datos y actualización del manual de referencia de riesgos y Guía emitida por el DAFP </w:t>
            </w:r>
          </w:p>
        </w:tc>
        <w:sdt>
          <w:sdtPr>
            <w:rPr>
              <w:rFonts w:ascii="Arial" w:hAnsi="Arial" w:cs="Arial"/>
              <w:sz w:val="16"/>
              <w:szCs w:val="16"/>
              <w:lang w:val="es-CO" w:eastAsia="en-US"/>
            </w:rPr>
            <w:id w:val="-1977680402"/>
            <w:placeholder>
              <w:docPart w:val="8FF86A58E0DF4E9DB61E99BD3996A7C7"/>
            </w:placeholder>
            <w:dropDownList>
              <w:listItem w:value="Elija un elemento."/>
              <w:listItem w:displayText="SIMPLIFICACIÓN" w:value="SIMPLIFICACIÓN"/>
              <w:listItem w:displayText="MEJORA" w:value="MEJORA"/>
            </w:dropDownList>
          </w:sdtPr>
          <w:sdtEndPr/>
          <w:sdtContent>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C6112" w14:textId="3C0A9BE8" w:rsidR="006B5918" w:rsidRDefault="00D51D03" w:rsidP="00D566C2">
                <w:pPr>
                  <w:spacing w:line="276" w:lineRule="auto"/>
                  <w:rPr>
                    <w:rFonts w:ascii="Arial" w:hAnsi="Arial" w:cs="Arial"/>
                    <w:sz w:val="16"/>
                    <w:szCs w:val="16"/>
                    <w:lang w:val="es-CO" w:eastAsia="en-US"/>
                  </w:rPr>
                </w:pPr>
                <w:r>
                  <w:rPr>
                    <w:rFonts w:ascii="Arial" w:hAnsi="Arial" w:cs="Arial"/>
                    <w:sz w:val="16"/>
                    <w:szCs w:val="16"/>
                    <w:lang w:val="es-MX" w:eastAsia="en-US"/>
                  </w:rPr>
                  <w:t>MEJORA</w:t>
                </w:r>
              </w:p>
            </w:tc>
          </w:sdtContent>
        </w:sdt>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4CAE1" w14:textId="7F1D995C" w:rsidR="001C7CF7" w:rsidRDefault="00C2611B" w:rsidP="00D566C2">
            <w:pPr>
              <w:spacing w:line="276" w:lineRule="auto"/>
              <w:rPr>
                <w:rFonts w:ascii="Arial" w:hAnsi="Arial" w:cs="Arial"/>
                <w:sz w:val="16"/>
                <w:szCs w:val="16"/>
              </w:rPr>
            </w:pPr>
            <w:sdt>
              <w:sdtPr>
                <w:rPr>
                  <w:rFonts w:ascii="Arial" w:hAnsi="Arial" w:cs="Arial"/>
                  <w:sz w:val="16"/>
                  <w:szCs w:val="16"/>
                </w:rPr>
                <w:id w:val="-1420547249"/>
                <w:placeholder>
                  <w:docPart w:val="DDC1547422E54C4599CE1A73B926C4BB"/>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D51D03">
                  <w:rPr>
                    <w:rFonts w:ascii="Arial" w:hAnsi="Arial" w:cs="Arial"/>
                    <w:sz w:val="16"/>
                    <w:szCs w:val="16"/>
                    <w:lang w:val="es-MX"/>
                  </w:rPr>
                  <w:t>Racionalización de un trámite</w:t>
                </w:r>
              </w:sdtContent>
            </w:sdt>
          </w:p>
          <w:p w14:paraId="5A3D77E6" w14:textId="28B81561" w:rsidR="001C7CF7" w:rsidRDefault="001C7CF7" w:rsidP="001C7CF7">
            <w:pPr>
              <w:rPr>
                <w:rFonts w:ascii="Arial" w:hAnsi="Arial" w:cs="Arial"/>
                <w:sz w:val="16"/>
                <w:szCs w:val="16"/>
              </w:rPr>
            </w:pPr>
          </w:p>
          <w:p w14:paraId="3918F1A5" w14:textId="53532328" w:rsidR="006B5918" w:rsidRPr="001C7CF7" w:rsidRDefault="00C2611B" w:rsidP="00D51D03">
            <w:pPr>
              <w:rPr>
                <w:rFonts w:ascii="Arial" w:hAnsi="Arial" w:cs="Arial"/>
                <w:sz w:val="16"/>
                <w:szCs w:val="16"/>
              </w:rPr>
            </w:pPr>
            <w:sdt>
              <w:sdtPr>
                <w:rPr>
                  <w:rFonts w:ascii="Arial" w:hAnsi="Arial" w:cs="Arial"/>
                  <w:sz w:val="16"/>
                  <w:szCs w:val="16"/>
                </w:rPr>
                <w:id w:val="435565435"/>
                <w:placeholder>
                  <w:docPart w:val="4BA386B3FEED4E69A9F65E8A3B26861C"/>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D51D03">
                  <w:rPr>
                    <w:rFonts w:ascii="Arial" w:hAnsi="Arial" w:cs="Arial"/>
                    <w:sz w:val="16"/>
                    <w:szCs w:val="16"/>
                    <w:lang w:val="es-MX"/>
                  </w:rPr>
                  <w:t>Auditoría o informe Control Interno</w:t>
                </w:r>
              </w:sdtContent>
            </w:sdt>
          </w:p>
        </w:tc>
      </w:tr>
      <w:bookmarkEnd w:id="45"/>
    </w:tbl>
    <w:p w14:paraId="52280CAE" w14:textId="77777777" w:rsidR="00D9586D" w:rsidRDefault="00D9586D" w:rsidP="00592988">
      <w:pPr>
        <w:pStyle w:val="Prrafodelista"/>
        <w:ind w:left="284"/>
        <w:rPr>
          <w:rFonts w:ascii="Arial" w:hAnsi="Arial" w:cs="Arial"/>
          <w:b/>
          <w:color w:val="365F91" w:themeColor="accent1" w:themeShade="BF"/>
          <w:sz w:val="22"/>
          <w:szCs w:val="22"/>
        </w:rPr>
      </w:pPr>
    </w:p>
    <w:p w14:paraId="657B47D9" w14:textId="77777777" w:rsidR="00D9586D" w:rsidRDefault="00D9586D" w:rsidP="00592988">
      <w:pPr>
        <w:pStyle w:val="Prrafodelista"/>
        <w:ind w:left="284"/>
        <w:rPr>
          <w:rFonts w:ascii="Arial" w:hAnsi="Arial" w:cs="Arial"/>
          <w:b/>
          <w:color w:val="365F91" w:themeColor="accent1" w:themeShade="BF"/>
          <w:sz w:val="22"/>
          <w:szCs w:val="22"/>
        </w:rPr>
      </w:pPr>
    </w:p>
    <w:p w14:paraId="155D1ACC" w14:textId="77777777" w:rsidR="003964E9" w:rsidRPr="00727ECE" w:rsidRDefault="003964E9" w:rsidP="00592988">
      <w:pPr>
        <w:jc w:val="center"/>
        <w:rPr>
          <w:rFonts w:ascii="Arial" w:hAnsi="Arial" w:cs="Arial"/>
          <w:color w:val="365F91" w:themeColor="accent1" w:themeShade="BF"/>
          <w:sz w:val="24"/>
          <w:szCs w:val="30"/>
        </w:rPr>
      </w:pPr>
    </w:p>
    <w:p w14:paraId="0FFA2159" w14:textId="139ACE7D" w:rsidR="003964E9" w:rsidRPr="00A91D22" w:rsidRDefault="003964E9" w:rsidP="00C21A7A">
      <w:pPr>
        <w:pStyle w:val="Ttulo1"/>
        <w:numPr>
          <w:ilvl w:val="0"/>
          <w:numId w:val="37"/>
        </w:numPr>
        <w:spacing w:before="0"/>
        <w:jc w:val="both"/>
        <w:rPr>
          <w:rFonts w:ascii="Arial" w:hAnsi="Arial" w:cs="Arial"/>
          <w:color w:val="0D0D0D" w:themeColor="text1" w:themeTint="F2"/>
          <w:sz w:val="24"/>
          <w:szCs w:val="24"/>
        </w:rPr>
      </w:pPr>
      <w:bookmarkStart w:id="46" w:name="_Toc75964185"/>
      <w:r w:rsidRPr="00A91D22">
        <w:rPr>
          <w:rFonts w:ascii="Arial" w:hAnsi="Arial" w:cs="Arial"/>
          <w:color w:val="0D0D0D" w:themeColor="text1" w:themeTint="F2"/>
          <w:sz w:val="24"/>
          <w:szCs w:val="24"/>
        </w:rPr>
        <w:t>CRÉDITOS</w:t>
      </w:r>
      <w:bookmarkEnd w:id="46"/>
    </w:p>
    <w:p w14:paraId="5086EE97" w14:textId="77777777" w:rsidR="003964E9" w:rsidRPr="00727ECE" w:rsidRDefault="003964E9" w:rsidP="00592988">
      <w:pP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91"/>
        <w:gridCol w:w="3257"/>
        <w:gridCol w:w="2948"/>
      </w:tblGrid>
      <w:tr w:rsidR="00516FFB" w:rsidRPr="00727ECE" w14:paraId="1FE2C5C5" w14:textId="77777777" w:rsidTr="00A91D22">
        <w:trPr>
          <w:trHeight w:val="422"/>
        </w:trPr>
        <w:tc>
          <w:tcPr>
            <w:tcW w:w="1698" w:type="pct"/>
            <w:tcBorders>
              <w:top w:val="single" w:sz="4" w:space="0" w:color="auto"/>
              <w:bottom w:val="single" w:sz="4" w:space="0" w:color="auto"/>
              <w:right w:val="single" w:sz="4" w:space="0" w:color="auto"/>
            </w:tcBorders>
            <w:shd w:val="clear" w:color="auto" w:fill="92CDDC" w:themeFill="accent5" w:themeFillTint="99"/>
            <w:vAlign w:val="center"/>
          </w:tcPr>
          <w:p w14:paraId="693BAD21"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16DAE1F"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7BD9AA6"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Aprobó</w:t>
            </w:r>
          </w:p>
        </w:tc>
      </w:tr>
      <w:tr w:rsidR="00516FFB" w:rsidRPr="00727ECE" w14:paraId="45A5741A" w14:textId="77777777" w:rsidTr="00F317CF">
        <w:trPr>
          <w:trHeight w:val="441"/>
        </w:trPr>
        <w:tc>
          <w:tcPr>
            <w:tcW w:w="1698" w:type="pct"/>
            <w:tcBorders>
              <w:top w:val="single" w:sz="4" w:space="0" w:color="auto"/>
              <w:bottom w:val="single" w:sz="4" w:space="0" w:color="auto"/>
              <w:right w:val="single" w:sz="4" w:space="0" w:color="auto"/>
            </w:tcBorders>
            <w:vAlign w:val="center"/>
          </w:tcPr>
          <w:p w14:paraId="59C9ECE2" w14:textId="591E1F8C" w:rsidR="00516FFB" w:rsidRPr="00727ECE" w:rsidRDefault="00BC4F1D" w:rsidP="00BC4F1D">
            <w:pPr>
              <w:pStyle w:val="Piedepgina"/>
              <w:rPr>
                <w:rFonts w:ascii="Arial" w:hAnsi="Arial" w:cs="Arial"/>
                <w:color w:val="000000"/>
              </w:rPr>
            </w:pPr>
            <w:r>
              <w:rPr>
                <w:rFonts w:ascii="Arial" w:hAnsi="Arial" w:cs="Arial"/>
                <w:color w:val="000000"/>
              </w:rPr>
              <w:t xml:space="preserve">Carlos Hernando Sandoval </w:t>
            </w:r>
            <w:r w:rsidR="00310122">
              <w:rPr>
                <w:rFonts w:ascii="Arial" w:hAnsi="Arial" w:cs="Arial"/>
                <w:color w:val="000000"/>
              </w:rPr>
              <w:t>-  Profesional</w:t>
            </w:r>
            <w:r>
              <w:rPr>
                <w:rFonts w:ascii="Arial" w:hAnsi="Arial" w:cs="Arial"/>
                <w:color w:val="000000"/>
              </w:rPr>
              <w:t xml:space="preserve"> contratista </w:t>
            </w:r>
            <w:r w:rsidR="00310122">
              <w:rPr>
                <w:rFonts w:ascii="Arial" w:hAnsi="Arial" w:cs="Arial"/>
                <w:color w:val="000000"/>
              </w:rPr>
              <w:t>,</w:t>
            </w:r>
            <w:r w:rsidR="007247BE" w:rsidRPr="00727ECE">
              <w:rPr>
                <w:rFonts w:ascii="Arial" w:hAnsi="Arial" w:cs="Arial"/>
                <w:color w:val="000000"/>
              </w:rPr>
              <w:t xml:space="preserve">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32917D88" w14:textId="3D5CFF2C" w:rsidR="00516FFB" w:rsidRPr="00727ECE" w:rsidRDefault="007247BE" w:rsidP="00592988">
            <w:pPr>
              <w:pStyle w:val="Piedepgina"/>
              <w:rPr>
                <w:rFonts w:ascii="Arial" w:hAnsi="Arial" w:cs="Arial"/>
                <w:color w:val="000000"/>
              </w:rPr>
            </w:pPr>
            <w:r w:rsidRPr="00727ECE">
              <w:rPr>
                <w:rFonts w:ascii="Arial" w:hAnsi="Arial" w:cs="Arial"/>
                <w:color w:val="000000"/>
              </w:rPr>
              <w:t>Luz Patricia Quintanilla Parra -  Jefa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1289A5AC" w14:textId="26C2A93E" w:rsidR="007247BE" w:rsidRPr="00727ECE" w:rsidRDefault="00310122" w:rsidP="00592988">
            <w:pPr>
              <w:pStyle w:val="Piedepgina"/>
              <w:rPr>
                <w:rFonts w:ascii="Arial" w:hAnsi="Arial" w:cs="Arial"/>
                <w:color w:val="000000"/>
              </w:rPr>
            </w:pPr>
            <w:r>
              <w:rPr>
                <w:rFonts w:ascii="Arial" w:hAnsi="Arial" w:cs="Arial"/>
                <w:color w:val="000000"/>
                <w:sz w:val="18"/>
              </w:rPr>
              <w:t>Comité Institucional de Gestión y Desempeño</w:t>
            </w:r>
          </w:p>
        </w:tc>
      </w:tr>
      <w:tr w:rsidR="00516FFB" w:rsidRPr="00727ECE" w14:paraId="3118BB38" w14:textId="77777777" w:rsidTr="00F317CF">
        <w:trPr>
          <w:trHeight w:val="272"/>
        </w:trPr>
        <w:tc>
          <w:tcPr>
            <w:tcW w:w="1698" w:type="pct"/>
            <w:tcBorders>
              <w:top w:val="single" w:sz="4" w:space="0" w:color="auto"/>
              <w:bottom w:val="single" w:sz="4" w:space="0" w:color="auto"/>
              <w:right w:val="single" w:sz="4" w:space="0" w:color="auto"/>
            </w:tcBorders>
            <w:vAlign w:val="center"/>
          </w:tcPr>
          <w:p w14:paraId="7763E142" w14:textId="6FC778B3" w:rsidR="00516FFB" w:rsidRPr="00727ECE" w:rsidRDefault="00516FFB" w:rsidP="00592988">
            <w:pPr>
              <w:pStyle w:val="Piedepgina"/>
              <w:rPr>
                <w:rFonts w:ascii="Arial" w:hAnsi="Arial" w:cs="Arial"/>
                <w:color w:val="000000"/>
                <w:sz w:val="18"/>
              </w:rPr>
            </w:pPr>
            <w:r w:rsidRPr="00727ECE">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4DC59CAF" w14:textId="2D395043" w:rsidR="00516FFB" w:rsidRPr="00727ECE" w:rsidRDefault="00310122" w:rsidP="00D51D03">
            <w:pPr>
              <w:pStyle w:val="Piedepgina"/>
              <w:rPr>
                <w:rFonts w:ascii="Arial" w:hAnsi="Arial" w:cs="Arial"/>
                <w:color w:val="000000"/>
                <w:sz w:val="18"/>
              </w:rPr>
            </w:pPr>
            <w:r>
              <w:rPr>
                <w:rFonts w:ascii="Arial" w:hAnsi="Arial" w:cs="Arial"/>
                <w:color w:val="000000"/>
                <w:sz w:val="18"/>
              </w:rPr>
              <w:t xml:space="preserve">Acta </w:t>
            </w:r>
            <w:r w:rsidR="00103826">
              <w:rPr>
                <w:rFonts w:ascii="Arial" w:hAnsi="Arial" w:cs="Arial"/>
                <w:color w:val="000000"/>
                <w:sz w:val="18"/>
              </w:rPr>
              <w:t xml:space="preserve">Comité </w:t>
            </w:r>
            <w:r>
              <w:rPr>
                <w:rFonts w:ascii="Arial" w:hAnsi="Arial" w:cs="Arial"/>
                <w:color w:val="000000"/>
                <w:sz w:val="18"/>
              </w:rPr>
              <w:t>Institucional de Gestión y Desempeño</w:t>
            </w:r>
            <w:r w:rsidR="00103826">
              <w:rPr>
                <w:rFonts w:ascii="Arial" w:hAnsi="Arial" w:cs="Arial"/>
                <w:color w:val="000000"/>
                <w:sz w:val="18"/>
              </w:rPr>
              <w:t xml:space="preserve">, </w:t>
            </w:r>
            <w:r w:rsidR="006E11FC">
              <w:rPr>
                <w:rFonts w:ascii="Arial" w:hAnsi="Arial" w:cs="Arial"/>
                <w:color w:val="000000"/>
                <w:sz w:val="18"/>
              </w:rPr>
              <w:t>Junio 30</w:t>
            </w:r>
            <w:r w:rsidR="00A91D22">
              <w:rPr>
                <w:rFonts w:ascii="Arial" w:hAnsi="Arial" w:cs="Arial"/>
                <w:color w:val="000000"/>
                <w:sz w:val="18"/>
              </w:rPr>
              <w:t xml:space="preserve"> de 202</w:t>
            </w:r>
            <w:r w:rsidR="00BC4F1D">
              <w:rPr>
                <w:rFonts w:ascii="Arial" w:hAnsi="Arial" w:cs="Arial"/>
                <w:color w:val="000000"/>
                <w:sz w:val="18"/>
              </w:rPr>
              <w:t>1</w:t>
            </w:r>
            <w:r w:rsidR="00103826">
              <w:rPr>
                <w:rFonts w:ascii="Arial" w:hAnsi="Arial" w:cs="Arial"/>
                <w:color w:val="000000"/>
                <w:sz w:val="18"/>
              </w:rPr>
              <w:t>.</w:t>
            </w:r>
          </w:p>
        </w:tc>
      </w:tr>
    </w:tbl>
    <w:p w14:paraId="45184DE6" w14:textId="77777777" w:rsidR="003964E9" w:rsidRPr="00727ECE" w:rsidRDefault="003964E9" w:rsidP="00592988">
      <w:pPr>
        <w:jc w:val="center"/>
        <w:rPr>
          <w:rFonts w:ascii="Arial" w:hAnsi="Arial" w:cs="Arial"/>
          <w:color w:val="365F91" w:themeColor="accent1" w:themeShade="BF"/>
          <w:sz w:val="30"/>
          <w:szCs w:val="30"/>
        </w:rPr>
      </w:pPr>
    </w:p>
    <w:p w14:paraId="76D90408" w14:textId="77777777" w:rsidR="00DA300A" w:rsidRPr="00727ECE" w:rsidRDefault="00DA300A" w:rsidP="00592988">
      <w:pPr>
        <w:jc w:val="center"/>
        <w:rPr>
          <w:rFonts w:ascii="Arial" w:hAnsi="Arial" w:cs="Arial"/>
          <w:color w:val="365F91" w:themeColor="accent1" w:themeShade="BF"/>
          <w:sz w:val="30"/>
          <w:szCs w:val="30"/>
        </w:rPr>
      </w:pPr>
    </w:p>
    <w:sectPr w:rsidR="00DA300A" w:rsidRPr="00727ECE" w:rsidSect="009A4975">
      <w:headerReference w:type="default" r:id="rId22"/>
      <w:footerReference w:type="default" r:id="rId23"/>
      <w:pgSz w:w="12242" w:h="15842"/>
      <w:pgMar w:top="1985" w:right="1418" w:bottom="1440" w:left="1418" w:header="720" w:footer="73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81641" w14:textId="77777777" w:rsidR="001E299F" w:rsidRDefault="001E299F">
      <w:r>
        <w:separator/>
      </w:r>
    </w:p>
  </w:endnote>
  <w:endnote w:type="continuationSeparator" w:id="0">
    <w:p w14:paraId="3B45071B" w14:textId="77777777" w:rsidR="001E299F" w:rsidRDefault="001E2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1E299F" w:rsidRPr="00530F2E" w:rsidRDefault="001E299F"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4D54D1BE" w:rsidR="001E299F" w:rsidRPr="009A0595" w:rsidRDefault="001E299F"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C2611B" w:rsidRPr="00C2611B">
                            <w:rPr>
                              <w:rFonts w:asciiTheme="majorHAnsi" w:eastAsiaTheme="majorEastAsia" w:hAnsiTheme="majorHAnsi" w:cstheme="majorBidi"/>
                              <w:noProof/>
                              <w:sz w:val="28"/>
                              <w:szCs w:val="28"/>
                            </w:rPr>
                            <w:t>19</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4D54D1BE" w:rsidR="001E299F" w:rsidRPr="009A0595" w:rsidRDefault="001E299F"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C2611B" w:rsidRPr="00C2611B">
                      <w:rPr>
                        <w:rFonts w:asciiTheme="majorHAnsi" w:eastAsiaTheme="majorEastAsia" w:hAnsiTheme="majorHAnsi" w:cstheme="majorBidi"/>
                        <w:noProof/>
                        <w:sz w:val="28"/>
                        <w:szCs w:val="28"/>
                      </w:rPr>
                      <w:t>19</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D7B17" w14:textId="77777777" w:rsidR="001E299F" w:rsidRDefault="001E299F">
      <w:r>
        <w:separator/>
      </w:r>
    </w:p>
  </w:footnote>
  <w:footnote w:type="continuationSeparator" w:id="0">
    <w:p w14:paraId="44859BED" w14:textId="77777777" w:rsidR="001E299F" w:rsidRDefault="001E299F">
      <w:r>
        <w:continuationSeparator/>
      </w:r>
    </w:p>
  </w:footnote>
  <w:footnote w:id="1">
    <w:p w14:paraId="2638BD7A" w14:textId="3E09FB50" w:rsidR="001E299F" w:rsidRPr="00D264C8" w:rsidRDefault="001E299F">
      <w:pPr>
        <w:pStyle w:val="Textonotapie"/>
        <w:rPr>
          <w:rFonts w:ascii="Arial" w:hAnsi="Arial" w:cs="Arial"/>
          <w:lang w:val="es-CO"/>
        </w:rPr>
      </w:pPr>
      <w:r w:rsidRPr="00D264C8">
        <w:rPr>
          <w:rStyle w:val="Refdenotaalpie"/>
          <w:rFonts w:ascii="Arial" w:hAnsi="Arial" w:cs="Arial"/>
        </w:rPr>
        <w:footnoteRef/>
      </w:r>
      <w:r w:rsidRPr="00D264C8">
        <w:rPr>
          <w:rFonts w:ascii="Arial" w:hAnsi="Arial" w:cs="Arial"/>
        </w:rPr>
        <w:t xml:space="preserve"> </w:t>
      </w:r>
      <w:r w:rsidRPr="00D264C8">
        <w:rPr>
          <w:rFonts w:ascii="Arial" w:hAnsi="Arial" w:cs="Arial"/>
          <w:sz w:val="16"/>
          <w:szCs w:val="16"/>
        </w:rPr>
        <w:t>Artículo 33 – Ley 489 de 1998</w:t>
      </w:r>
    </w:p>
  </w:footnote>
  <w:footnote w:id="2">
    <w:p w14:paraId="55E2A96E" w14:textId="2420CA5F" w:rsidR="001E299F" w:rsidRPr="00AC0116" w:rsidRDefault="001E299F">
      <w:pPr>
        <w:pStyle w:val="Textonotapie"/>
        <w:rPr>
          <w:rFonts w:ascii="Arial" w:hAnsi="Arial" w:cs="Arial"/>
          <w:lang w:val="es-CO"/>
        </w:rPr>
      </w:pPr>
      <w:r w:rsidRPr="00AC0116">
        <w:rPr>
          <w:rStyle w:val="Refdenotaalpie"/>
          <w:rFonts w:ascii="Arial" w:hAnsi="Arial" w:cs="Arial"/>
        </w:rPr>
        <w:footnoteRef/>
      </w:r>
      <w:r w:rsidRPr="00AC0116">
        <w:rPr>
          <w:rFonts w:ascii="Arial" w:hAnsi="Arial" w:cs="Arial"/>
        </w:rPr>
        <w:t xml:space="preserve"> </w:t>
      </w:r>
      <w:r w:rsidRPr="00AC0116">
        <w:rPr>
          <w:rFonts w:ascii="Arial" w:hAnsi="Arial" w:cs="Arial"/>
          <w:sz w:val="16"/>
          <w:szCs w:val="16"/>
        </w:rPr>
        <w:t>Estrategia para la Construcción del Plan Anticorrupción y de Atención al Ciudadano.</w:t>
      </w:r>
    </w:p>
  </w:footnote>
  <w:footnote w:id="3">
    <w:p w14:paraId="76D6C45E" w14:textId="4682ABBC" w:rsidR="001E299F" w:rsidRPr="0010461F" w:rsidRDefault="001E299F">
      <w:pPr>
        <w:pStyle w:val="Textonotapie"/>
        <w:rPr>
          <w:rFonts w:ascii="Arial" w:hAnsi="Arial" w:cs="Arial"/>
          <w:lang w:val="es-CO"/>
        </w:rPr>
      </w:pPr>
      <w:r w:rsidRPr="0010461F">
        <w:rPr>
          <w:rStyle w:val="Refdenotaalpie"/>
          <w:rFonts w:ascii="Arial" w:hAnsi="Arial" w:cs="Arial"/>
        </w:rPr>
        <w:footnoteRef/>
      </w:r>
      <w:r w:rsidRPr="0010461F">
        <w:rPr>
          <w:rFonts w:ascii="Arial" w:hAnsi="Arial" w:cs="Arial"/>
        </w:rPr>
        <w:t xml:space="preserve"> </w:t>
      </w:r>
      <w:r w:rsidRPr="0010461F">
        <w:rPr>
          <w:rFonts w:ascii="Arial" w:hAnsi="Arial" w:cs="Arial"/>
          <w:sz w:val="16"/>
          <w:szCs w:val="16"/>
        </w:rPr>
        <w:t>Constitución Política de Colombia de 1991</w:t>
      </w:r>
      <w:r>
        <w:rPr>
          <w:rFonts w:ascii="Arial" w:hAnsi="Arial" w:cs="Arial"/>
          <w:sz w:val="16"/>
          <w:szCs w:val="16"/>
        </w:rPr>
        <w:t>.</w:t>
      </w:r>
    </w:p>
  </w:footnote>
  <w:footnote w:id="4">
    <w:p w14:paraId="6A5B4123" w14:textId="25C5119A" w:rsidR="001E299F" w:rsidRPr="001B5F59" w:rsidRDefault="001E299F">
      <w:pPr>
        <w:pStyle w:val="Textonotapie"/>
        <w:rPr>
          <w:lang w:val="es-CO"/>
        </w:rPr>
      </w:pPr>
      <w:r>
        <w:rPr>
          <w:rStyle w:val="Refdenotaalpie"/>
        </w:rPr>
        <w:footnoteRef/>
      </w:r>
      <w:r>
        <w:t xml:space="preserve"> </w:t>
      </w:r>
      <w:r w:rsidRPr="001B5F59">
        <w:rPr>
          <w:rFonts w:ascii="Arial" w:hAnsi="Arial" w:cs="Arial"/>
          <w:sz w:val="16"/>
          <w:szCs w:val="16"/>
        </w:rPr>
        <w:t>Guía de usuario Sistema Único de Información de Trámites SUIT 3.</w:t>
      </w:r>
    </w:p>
  </w:footnote>
  <w:footnote w:id="5">
    <w:p w14:paraId="0D5E8B91" w14:textId="77777777" w:rsidR="001E299F" w:rsidRPr="007846C4" w:rsidRDefault="001E299F" w:rsidP="00DA300A">
      <w:pPr>
        <w:pStyle w:val="Textonotapie"/>
        <w:jc w:val="both"/>
        <w:rPr>
          <w:rFonts w:cstheme="minorHAnsi"/>
          <w:sz w:val="18"/>
        </w:rPr>
      </w:pPr>
      <w:r w:rsidRPr="007846C4">
        <w:rPr>
          <w:rStyle w:val="Refdenotaalpie"/>
          <w:rFonts w:cstheme="minorHAnsi"/>
          <w:sz w:val="16"/>
        </w:rPr>
        <w:footnoteRef/>
      </w:r>
      <w:r w:rsidRPr="007846C4">
        <w:rPr>
          <w:rFonts w:cstheme="minorHAnsi"/>
          <w:sz w:val="16"/>
        </w:rPr>
        <w:t xml:space="preserve"> Esta información fue tomada del documento “Estrategias para la construcción del Plan Anticorrupción y de Atención al Ciudadano” elaborado por la Secretaría de Transparencia de la Presidencia de la República.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1E299F" w:rsidRPr="00106168" w14:paraId="6251BF1E" w14:textId="715098FB" w:rsidTr="009A0595">
      <w:trPr>
        <w:cantSplit/>
        <w:trHeight w:val="1141"/>
        <w:jc w:val="center"/>
      </w:trPr>
      <w:tc>
        <w:tcPr>
          <w:tcW w:w="7629" w:type="dxa"/>
          <w:shd w:val="clear" w:color="auto" w:fill="auto"/>
          <w:vAlign w:val="center"/>
        </w:tcPr>
        <w:p w14:paraId="7205C489" w14:textId="5074F92D" w:rsidR="001E299F" w:rsidRPr="00791833" w:rsidRDefault="001E299F" w:rsidP="00574BB7">
          <w:pPr>
            <w:rPr>
              <w:rFonts w:ascii="Arial" w:hAnsi="Arial" w:cs="Arial"/>
              <w:b/>
              <w:bCs/>
              <w:color w:val="000000"/>
              <w:sz w:val="28"/>
              <w:szCs w:val="22"/>
            </w:rPr>
          </w:pPr>
          <w:r w:rsidRPr="00574BB7">
            <w:rPr>
              <w:rFonts w:ascii="Arial" w:hAnsi="Arial" w:cs="Arial"/>
              <w:b/>
              <w:bCs/>
              <w:color w:val="000000"/>
              <w:sz w:val="28"/>
              <w:szCs w:val="22"/>
            </w:rPr>
            <w:t xml:space="preserve">PLAN ANTICORRUPCIÓN Y DE ATENCIÓN A LA CIUDADANÍA </w:t>
          </w:r>
          <w:r>
            <w:rPr>
              <w:rFonts w:ascii="Arial" w:hAnsi="Arial" w:cs="Arial"/>
              <w:b/>
              <w:bCs/>
              <w:color w:val="000000"/>
              <w:sz w:val="28"/>
              <w:szCs w:val="22"/>
            </w:rPr>
            <w:t>–</w:t>
          </w:r>
          <w:r w:rsidRPr="00574BB7">
            <w:rPr>
              <w:rFonts w:ascii="Arial" w:hAnsi="Arial" w:cs="Arial"/>
              <w:b/>
              <w:bCs/>
              <w:color w:val="000000"/>
              <w:sz w:val="28"/>
              <w:szCs w:val="22"/>
            </w:rPr>
            <w:t xml:space="preserve"> PAAC</w:t>
          </w:r>
          <w:r>
            <w:rPr>
              <w:rFonts w:ascii="Arial" w:hAnsi="Arial" w:cs="Arial"/>
              <w:b/>
              <w:bCs/>
              <w:color w:val="000000"/>
              <w:sz w:val="28"/>
              <w:szCs w:val="22"/>
            </w:rPr>
            <w:t xml:space="preserve"> 2021</w:t>
          </w:r>
        </w:p>
      </w:tc>
      <w:tc>
        <w:tcPr>
          <w:tcW w:w="1675" w:type="dxa"/>
        </w:tcPr>
        <w:p w14:paraId="3C09D8FC" w14:textId="3FA118AF" w:rsidR="001E299F" w:rsidRPr="00106168" w:rsidRDefault="001E299F"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300" name="Imagen 300"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1E299F" w:rsidRDefault="001E299F"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086A"/>
    <w:multiLevelType w:val="hybridMultilevel"/>
    <w:tmpl w:val="E7F0A5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0BB294E"/>
    <w:multiLevelType w:val="multilevel"/>
    <w:tmpl w:val="AE6CD49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nsid w:val="02CB6064"/>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058A377E"/>
    <w:multiLevelType w:val="hybridMultilevel"/>
    <w:tmpl w:val="4D1ECA2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6AB0D9B"/>
    <w:multiLevelType w:val="multilevel"/>
    <w:tmpl w:val="2DD4A06A"/>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724183E"/>
    <w:multiLevelType w:val="hybridMultilevel"/>
    <w:tmpl w:val="7DEAE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1E03E1"/>
    <w:multiLevelType w:val="hybridMultilevel"/>
    <w:tmpl w:val="1BE2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C8F0368"/>
    <w:multiLevelType w:val="hybridMultilevel"/>
    <w:tmpl w:val="BD4CC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DB75914"/>
    <w:multiLevelType w:val="hybridMultilevel"/>
    <w:tmpl w:val="BB96E462"/>
    <w:lvl w:ilvl="0" w:tplc="A614CA92">
      <w:start w:val="2"/>
      <w:numFmt w:val="bullet"/>
      <w:lvlText w:val=""/>
      <w:lvlJc w:val="left"/>
      <w:pPr>
        <w:ind w:left="360" w:hanging="360"/>
      </w:pPr>
      <w:rPr>
        <w:rFonts w:ascii="Symbol" w:eastAsiaTheme="minorHAnsi" w:hAnsi="Symbol"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0DBE713A"/>
    <w:multiLevelType w:val="hybridMultilevel"/>
    <w:tmpl w:val="202CB54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1B034AD"/>
    <w:multiLevelType w:val="multilevel"/>
    <w:tmpl w:val="AEAEE98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4D9009A"/>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12">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4F5F0A"/>
    <w:multiLevelType w:val="hybridMultilevel"/>
    <w:tmpl w:val="B7B8B398"/>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AD46396"/>
    <w:multiLevelType w:val="hybridMultilevel"/>
    <w:tmpl w:val="93F6B90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24947292"/>
    <w:multiLevelType w:val="hybridMultilevel"/>
    <w:tmpl w:val="38C8D1B2"/>
    <w:lvl w:ilvl="0" w:tplc="0C0A0001">
      <w:start w:val="1"/>
      <w:numFmt w:val="bullet"/>
      <w:lvlText w:val=""/>
      <w:lvlJc w:val="left"/>
      <w:pPr>
        <w:ind w:left="776" w:hanging="360"/>
      </w:pPr>
      <w:rPr>
        <w:rFonts w:ascii="Symbol" w:hAnsi="Symbol" w:hint="default"/>
      </w:rPr>
    </w:lvl>
    <w:lvl w:ilvl="1" w:tplc="0C0A0003">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6">
    <w:nsid w:val="250727CB"/>
    <w:multiLevelType w:val="multilevel"/>
    <w:tmpl w:val="8D76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415699"/>
    <w:multiLevelType w:val="hybridMultilevel"/>
    <w:tmpl w:val="EFAAEA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36C90B67"/>
    <w:multiLevelType w:val="hybridMultilevel"/>
    <w:tmpl w:val="2FCC342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39052A48"/>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20">
    <w:nsid w:val="3C750E65"/>
    <w:multiLevelType w:val="multilevel"/>
    <w:tmpl w:val="B0DC81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1EE15DC"/>
    <w:multiLevelType w:val="multilevel"/>
    <w:tmpl w:val="C0CA8C4A"/>
    <w:lvl w:ilvl="0">
      <w:start w:val="1"/>
      <w:numFmt w:val="bullet"/>
      <w:lvlText w:val=""/>
      <w:lvlJc w:val="left"/>
      <w:pPr>
        <w:ind w:left="1080" w:hanging="720"/>
      </w:pPr>
      <w:rPr>
        <w:rFonts w:ascii="Wingdings" w:hAnsi="Wingding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4DD1D70"/>
    <w:multiLevelType w:val="hybridMultilevel"/>
    <w:tmpl w:val="08248F34"/>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AF1447C"/>
    <w:multiLevelType w:val="multilevel"/>
    <w:tmpl w:val="64906A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04D6DCF"/>
    <w:multiLevelType w:val="hybridMultilevel"/>
    <w:tmpl w:val="C8FCE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7E3482"/>
    <w:multiLevelType w:val="multilevel"/>
    <w:tmpl w:val="29E6E164"/>
    <w:lvl w:ilvl="0">
      <w:start w:val="1"/>
      <w:numFmt w:val="bullet"/>
      <w:pStyle w:val="Ttulo3"/>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6">
    <w:nsid w:val="56485416"/>
    <w:multiLevelType w:val="hybridMultilevel"/>
    <w:tmpl w:val="1A5CBA36"/>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nsid w:val="56624131"/>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nsid w:val="58D34D65"/>
    <w:multiLevelType w:val="hybridMultilevel"/>
    <w:tmpl w:val="A27868E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59DC2433"/>
    <w:multiLevelType w:val="hybridMultilevel"/>
    <w:tmpl w:val="D1786C9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5DBB2630"/>
    <w:multiLevelType w:val="multilevel"/>
    <w:tmpl w:val="6DAC02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EA77A2B"/>
    <w:multiLevelType w:val="multilevel"/>
    <w:tmpl w:val="1C3449B6"/>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FD82A49"/>
    <w:multiLevelType w:val="hybridMultilevel"/>
    <w:tmpl w:val="51E2A320"/>
    <w:lvl w:ilvl="0" w:tplc="0409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2FF187C"/>
    <w:multiLevelType w:val="multilevel"/>
    <w:tmpl w:val="ED824F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9412678"/>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35">
    <w:nsid w:val="6D8013C0"/>
    <w:multiLevelType w:val="multilevel"/>
    <w:tmpl w:val="BA4A3E40"/>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EA57271"/>
    <w:multiLevelType w:val="hybridMultilevel"/>
    <w:tmpl w:val="56686E2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FD476A6"/>
    <w:multiLevelType w:val="hybridMultilevel"/>
    <w:tmpl w:val="376ECE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5B733E4"/>
    <w:multiLevelType w:val="hybridMultilevel"/>
    <w:tmpl w:val="E4FEA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7971FC6"/>
    <w:multiLevelType w:val="multilevel"/>
    <w:tmpl w:val="F014D138"/>
    <w:lvl w:ilvl="0">
      <w:start w:val="2"/>
      <w:numFmt w:val="decimal"/>
      <w:lvlText w:val="%1"/>
      <w:lvlJc w:val="left"/>
      <w:pPr>
        <w:ind w:left="360" w:hanging="360"/>
      </w:pPr>
      <w:rPr>
        <w:rFonts w:asciiTheme="majorHAnsi" w:hAnsiTheme="majorHAnsi" w:cstheme="majorBidi" w:hint="default"/>
        <w:b/>
        <w:sz w:val="24"/>
      </w:rPr>
    </w:lvl>
    <w:lvl w:ilvl="1">
      <w:start w:val="1"/>
      <w:numFmt w:val="decimal"/>
      <w:lvlText w:val="%1.%2"/>
      <w:lvlJc w:val="left"/>
      <w:pPr>
        <w:ind w:left="1080" w:hanging="360"/>
      </w:pPr>
      <w:rPr>
        <w:rFonts w:ascii="Arial" w:hAnsi="Arial" w:cs="Arial" w:hint="default"/>
        <w:b/>
        <w:sz w:val="24"/>
      </w:rPr>
    </w:lvl>
    <w:lvl w:ilvl="2">
      <w:start w:val="1"/>
      <w:numFmt w:val="decimal"/>
      <w:lvlText w:val="%1.%2.%3"/>
      <w:lvlJc w:val="left"/>
      <w:pPr>
        <w:ind w:left="2160" w:hanging="720"/>
      </w:pPr>
      <w:rPr>
        <w:rFonts w:asciiTheme="majorHAnsi" w:hAnsiTheme="majorHAnsi" w:cstheme="majorBidi" w:hint="default"/>
        <w:b/>
        <w:sz w:val="24"/>
      </w:rPr>
    </w:lvl>
    <w:lvl w:ilvl="3">
      <w:start w:val="1"/>
      <w:numFmt w:val="decimal"/>
      <w:lvlText w:val="%1.%2.%3.%4"/>
      <w:lvlJc w:val="left"/>
      <w:pPr>
        <w:ind w:left="2880" w:hanging="720"/>
      </w:pPr>
      <w:rPr>
        <w:rFonts w:asciiTheme="majorHAnsi" w:hAnsiTheme="majorHAnsi" w:cstheme="majorBidi" w:hint="default"/>
        <w:b/>
        <w:sz w:val="24"/>
      </w:rPr>
    </w:lvl>
    <w:lvl w:ilvl="4">
      <w:start w:val="1"/>
      <w:numFmt w:val="decimal"/>
      <w:lvlText w:val="%1.%2.%3.%4.%5"/>
      <w:lvlJc w:val="left"/>
      <w:pPr>
        <w:ind w:left="3960" w:hanging="1080"/>
      </w:pPr>
      <w:rPr>
        <w:rFonts w:asciiTheme="majorHAnsi" w:hAnsiTheme="majorHAnsi" w:cstheme="majorBidi" w:hint="default"/>
        <w:b/>
        <w:sz w:val="24"/>
      </w:rPr>
    </w:lvl>
    <w:lvl w:ilvl="5">
      <w:start w:val="1"/>
      <w:numFmt w:val="decimal"/>
      <w:lvlText w:val="%1.%2.%3.%4.%5.%6"/>
      <w:lvlJc w:val="left"/>
      <w:pPr>
        <w:ind w:left="4680" w:hanging="1080"/>
      </w:pPr>
      <w:rPr>
        <w:rFonts w:asciiTheme="majorHAnsi" w:hAnsiTheme="majorHAnsi" w:cstheme="majorBidi" w:hint="default"/>
        <w:b/>
        <w:sz w:val="24"/>
      </w:rPr>
    </w:lvl>
    <w:lvl w:ilvl="6">
      <w:start w:val="1"/>
      <w:numFmt w:val="decimal"/>
      <w:lvlText w:val="%1.%2.%3.%4.%5.%6.%7"/>
      <w:lvlJc w:val="left"/>
      <w:pPr>
        <w:ind w:left="5760" w:hanging="1440"/>
      </w:pPr>
      <w:rPr>
        <w:rFonts w:asciiTheme="majorHAnsi" w:hAnsiTheme="majorHAnsi" w:cstheme="majorBidi" w:hint="default"/>
        <w:b/>
        <w:sz w:val="24"/>
      </w:rPr>
    </w:lvl>
    <w:lvl w:ilvl="7">
      <w:start w:val="1"/>
      <w:numFmt w:val="decimal"/>
      <w:lvlText w:val="%1.%2.%3.%4.%5.%6.%7.%8"/>
      <w:lvlJc w:val="left"/>
      <w:pPr>
        <w:ind w:left="6480" w:hanging="1440"/>
      </w:pPr>
      <w:rPr>
        <w:rFonts w:asciiTheme="majorHAnsi" w:hAnsiTheme="majorHAnsi" w:cstheme="majorBidi" w:hint="default"/>
        <w:b/>
        <w:sz w:val="24"/>
      </w:rPr>
    </w:lvl>
    <w:lvl w:ilvl="8">
      <w:start w:val="1"/>
      <w:numFmt w:val="decimal"/>
      <w:lvlText w:val="%1.%2.%3.%4.%5.%6.%7.%8.%9"/>
      <w:lvlJc w:val="left"/>
      <w:pPr>
        <w:ind w:left="7560" w:hanging="1800"/>
      </w:pPr>
      <w:rPr>
        <w:rFonts w:asciiTheme="majorHAnsi" w:hAnsiTheme="majorHAnsi" w:cstheme="majorBidi" w:hint="default"/>
        <w:b/>
        <w:sz w:val="24"/>
      </w:rPr>
    </w:lvl>
  </w:abstractNum>
  <w:abstractNum w:abstractNumId="40">
    <w:nsid w:val="783F61B0"/>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1">
    <w:nsid w:val="7C052C2C"/>
    <w:multiLevelType w:val="multilevel"/>
    <w:tmpl w:val="327E778E"/>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41"/>
  </w:num>
  <w:num w:numId="2">
    <w:abstractNumId w:val="12"/>
  </w:num>
  <w:num w:numId="3">
    <w:abstractNumId w:val="25"/>
  </w:num>
  <w:num w:numId="4">
    <w:abstractNumId w:val="23"/>
  </w:num>
  <w:num w:numId="5">
    <w:abstractNumId w:val="8"/>
  </w:num>
  <w:num w:numId="6">
    <w:abstractNumId w:val="0"/>
  </w:num>
  <w:num w:numId="7">
    <w:abstractNumId w:val="11"/>
  </w:num>
  <w:num w:numId="8">
    <w:abstractNumId w:val="6"/>
  </w:num>
  <w:num w:numId="9">
    <w:abstractNumId w:val="17"/>
  </w:num>
  <w:num w:numId="10">
    <w:abstractNumId w:val="14"/>
  </w:num>
  <w:num w:numId="11">
    <w:abstractNumId w:val="29"/>
  </w:num>
  <w:num w:numId="12">
    <w:abstractNumId w:val="22"/>
  </w:num>
  <w:num w:numId="13">
    <w:abstractNumId w:val="18"/>
  </w:num>
  <w:num w:numId="14">
    <w:abstractNumId w:val="3"/>
  </w:num>
  <w:num w:numId="15">
    <w:abstractNumId w:val="28"/>
  </w:num>
  <w:num w:numId="16">
    <w:abstractNumId w:val="9"/>
  </w:num>
  <w:num w:numId="17">
    <w:abstractNumId w:val="26"/>
  </w:num>
  <w:num w:numId="18">
    <w:abstractNumId w:val="15"/>
  </w:num>
  <w:num w:numId="19">
    <w:abstractNumId w:val="20"/>
  </w:num>
  <w:num w:numId="20">
    <w:abstractNumId w:val="7"/>
  </w:num>
  <w:num w:numId="21">
    <w:abstractNumId w:val="36"/>
  </w:num>
  <w:num w:numId="22">
    <w:abstractNumId w:val="5"/>
  </w:num>
  <w:num w:numId="23">
    <w:abstractNumId w:val="4"/>
  </w:num>
  <w:num w:numId="24">
    <w:abstractNumId w:val="37"/>
  </w:num>
  <w:num w:numId="25">
    <w:abstractNumId w:val="39"/>
  </w:num>
  <w:num w:numId="26">
    <w:abstractNumId w:val="1"/>
  </w:num>
  <w:num w:numId="27">
    <w:abstractNumId w:val="40"/>
  </w:num>
  <w:num w:numId="28">
    <w:abstractNumId w:val="33"/>
  </w:num>
  <w:num w:numId="29">
    <w:abstractNumId w:val="10"/>
  </w:num>
  <w:num w:numId="30">
    <w:abstractNumId w:val="2"/>
  </w:num>
  <w:num w:numId="31">
    <w:abstractNumId w:val="27"/>
  </w:num>
  <w:num w:numId="32">
    <w:abstractNumId w:val="38"/>
  </w:num>
  <w:num w:numId="33">
    <w:abstractNumId w:val="31"/>
  </w:num>
  <w:num w:numId="34">
    <w:abstractNumId w:val="35"/>
  </w:num>
  <w:num w:numId="35">
    <w:abstractNumId w:val="19"/>
  </w:num>
  <w:num w:numId="36">
    <w:abstractNumId w:val="21"/>
  </w:num>
  <w:num w:numId="37">
    <w:abstractNumId w:val="30"/>
  </w:num>
  <w:num w:numId="38">
    <w:abstractNumId w:val="16"/>
  </w:num>
  <w:num w:numId="39">
    <w:abstractNumId w:val="24"/>
  </w:num>
  <w:num w:numId="40">
    <w:abstractNumId w:val="34"/>
  </w:num>
  <w:num w:numId="41">
    <w:abstractNumId w:val="32"/>
  </w:num>
  <w:num w:numId="42">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0369"/>
    <w:rsid w:val="00001025"/>
    <w:rsid w:val="00001265"/>
    <w:rsid w:val="00001ECC"/>
    <w:rsid w:val="00002C47"/>
    <w:rsid w:val="00002E93"/>
    <w:rsid w:val="00004412"/>
    <w:rsid w:val="00004EC4"/>
    <w:rsid w:val="00006724"/>
    <w:rsid w:val="000078B0"/>
    <w:rsid w:val="00011A3A"/>
    <w:rsid w:val="00012197"/>
    <w:rsid w:val="00012565"/>
    <w:rsid w:val="000132BC"/>
    <w:rsid w:val="00014D0F"/>
    <w:rsid w:val="0001730B"/>
    <w:rsid w:val="00025B53"/>
    <w:rsid w:val="000274CA"/>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19"/>
    <w:rsid w:val="00070985"/>
    <w:rsid w:val="00071061"/>
    <w:rsid w:val="00072214"/>
    <w:rsid w:val="0007317E"/>
    <w:rsid w:val="0007441E"/>
    <w:rsid w:val="00075B28"/>
    <w:rsid w:val="000764ED"/>
    <w:rsid w:val="0007791D"/>
    <w:rsid w:val="00077DA8"/>
    <w:rsid w:val="00081074"/>
    <w:rsid w:val="00084242"/>
    <w:rsid w:val="00084F59"/>
    <w:rsid w:val="00084FC6"/>
    <w:rsid w:val="00087D88"/>
    <w:rsid w:val="000919CE"/>
    <w:rsid w:val="00093634"/>
    <w:rsid w:val="00094225"/>
    <w:rsid w:val="00094F04"/>
    <w:rsid w:val="00096067"/>
    <w:rsid w:val="0009623A"/>
    <w:rsid w:val="000968B5"/>
    <w:rsid w:val="00097225"/>
    <w:rsid w:val="000978B7"/>
    <w:rsid w:val="000A0620"/>
    <w:rsid w:val="000A0D8C"/>
    <w:rsid w:val="000A168C"/>
    <w:rsid w:val="000A299B"/>
    <w:rsid w:val="000A5A36"/>
    <w:rsid w:val="000A5BC3"/>
    <w:rsid w:val="000A6171"/>
    <w:rsid w:val="000A707F"/>
    <w:rsid w:val="000A7546"/>
    <w:rsid w:val="000B1987"/>
    <w:rsid w:val="000B1C94"/>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2850"/>
    <w:rsid w:val="000D31A7"/>
    <w:rsid w:val="000D3AC7"/>
    <w:rsid w:val="000D4363"/>
    <w:rsid w:val="000D4425"/>
    <w:rsid w:val="000D4D5D"/>
    <w:rsid w:val="000D5C65"/>
    <w:rsid w:val="000D68AC"/>
    <w:rsid w:val="000D7F27"/>
    <w:rsid w:val="000E010C"/>
    <w:rsid w:val="000E1208"/>
    <w:rsid w:val="000E169D"/>
    <w:rsid w:val="000E3E76"/>
    <w:rsid w:val="000E5D48"/>
    <w:rsid w:val="000E602E"/>
    <w:rsid w:val="000E6EAB"/>
    <w:rsid w:val="000E75B7"/>
    <w:rsid w:val="000E7763"/>
    <w:rsid w:val="000F2DD4"/>
    <w:rsid w:val="000F43D2"/>
    <w:rsid w:val="000F44AF"/>
    <w:rsid w:val="000F45A1"/>
    <w:rsid w:val="000F4E2B"/>
    <w:rsid w:val="000F5147"/>
    <w:rsid w:val="000F7A2C"/>
    <w:rsid w:val="000F7D85"/>
    <w:rsid w:val="0010103F"/>
    <w:rsid w:val="001012E1"/>
    <w:rsid w:val="00101A19"/>
    <w:rsid w:val="00103826"/>
    <w:rsid w:val="0010461F"/>
    <w:rsid w:val="00104B89"/>
    <w:rsid w:val="00104DB2"/>
    <w:rsid w:val="0010532E"/>
    <w:rsid w:val="00105DEB"/>
    <w:rsid w:val="00105E7B"/>
    <w:rsid w:val="00106124"/>
    <w:rsid w:val="001063E7"/>
    <w:rsid w:val="00107D12"/>
    <w:rsid w:val="00107EA1"/>
    <w:rsid w:val="001116B0"/>
    <w:rsid w:val="00115332"/>
    <w:rsid w:val="00115911"/>
    <w:rsid w:val="0011647D"/>
    <w:rsid w:val="00117604"/>
    <w:rsid w:val="00122643"/>
    <w:rsid w:val="00124D81"/>
    <w:rsid w:val="001258BC"/>
    <w:rsid w:val="00125E4E"/>
    <w:rsid w:val="00126C38"/>
    <w:rsid w:val="001270AE"/>
    <w:rsid w:val="00127929"/>
    <w:rsid w:val="00127DCD"/>
    <w:rsid w:val="00130556"/>
    <w:rsid w:val="00130941"/>
    <w:rsid w:val="001355E1"/>
    <w:rsid w:val="0013590F"/>
    <w:rsid w:val="001359E9"/>
    <w:rsid w:val="00141720"/>
    <w:rsid w:val="00141830"/>
    <w:rsid w:val="00143F9C"/>
    <w:rsid w:val="001445CB"/>
    <w:rsid w:val="001448EC"/>
    <w:rsid w:val="00144B83"/>
    <w:rsid w:val="00147F49"/>
    <w:rsid w:val="001516FE"/>
    <w:rsid w:val="001521CF"/>
    <w:rsid w:val="00155550"/>
    <w:rsid w:val="00157161"/>
    <w:rsid w:val="00160567"/>
    <w:rsid w:val="00161BB0"/>
    <w:rsid w:val="00161DC6"/>
    <w:rsid w:val="00162441"/>
    <w:rsid w:val="00162871"/>
    <w:rsid w:val="00162B0E"/>
    <w:rsid w:val="001639B5"/>
    <w:rsid w:val="0016652E"/>
    <w:rsid w:val="0016653D"/>
    <w:rsid w:val="00167172"/>
    <w:rsid w:val="00171493"/>
    <w:rsid w:val="0017200B"/>
    <w:rsid w:val="00172843"/>
    <w:rsid w:val="00173343"/>
    <w:rsid w:val="00173687"/>
    <w:rsid w:val="0017441D"/>
    <w:rsid w:val="00174EBA"/>
    <w:rsid w:val="001800F2"/>
    <w:rsid w:val="00183303"/>
    <w:rsid w:val="001854B7"/>
    <w:rsid w:val="00185809"/>
    <w:rsid w:val="00192534"/>
    <w:rsid w:val="00195A6E"/>
    <w:rsid w:val="00197572"/>
    <w:rsid w:val="00197E59"/>
    <w:rsid w:val="001A3259"/>
    <w:rsid w:val="001A41CB"/>
    <w:rsid w:val="001A4E75"/>
    <w:rsid w:val="001A67A1"/>
    <w:rsid w:val="001A749F"/>
    <w:rsid w:val="001B0F98"/>
    <w:rsid w:val="001B3408"/>
    <w:rsid w:val="001B5799"/>
    <w:rsid w:val="001B5A03"/>
    <w:rsid w:val="001B5AD8"/>
    <w:rsid w:val="001B5BEF"/>
    <w:rsid w:val="001B5F59"/>
    <w:rsid w:val="001B5F6F"/>
    <w:rsid w:val="001B686D"/>
    <w:rsid w:val="001B6ACB"/>
    <w:rsid w:val="001C0409"/>
    <w:rsid w:val="001C062F"/>
    <w:rsid w:val="001C1928"/>
    <w:rsid w:val="001C1FFD"/>
    <w:rsid w:val="001C30A0"/>
    <w:rsid w:val="001C6284"/>
    <w:rsid w:val="001C7CF7"/>
    <w:rsid w:val="001D1347"/>
    <w:rsid w:val="001D20CD"/>
    <w:rsid w:val="001D24DA"/>
    <w:rsid w:val="001D2791"/>
    <w:rsid w:val="001D381A"/>
    <w:rsid w:val="001D3C05"/>
    <w:rsid w:val="001D4CCE"/>
    <w:rsid w:val="001D7849"/>
    <w:rsid w:val="001D7C5B"/>
    <w:rsid w:val="001E0A0B"/>
    <w:rsid w:val="001E2081"/>
    <w:rsid w:val="001E299F"/>
    <w:rsid w:val="001E3062"/>
    <w:rsid w:val="001E311B"/>
    <w:rsid w:val="001E5139"/>
    <w:rsid w:val="001E59C5"/>
    <w:rsid w:val="001E6BF4"/>
    <w:rsid w:val="001E7AD8"/>
    <w:rsid w:val="001F08AE"/>
    <w:rsid w:val="001F099B"/>
    <w:rsid w:val="001F0F53"/>
    <w:rsid w:val="001F2CB1"/>
    <w:rsid w:val="001F3CF0"/>
    <w:rsid w:val="001F4F51"/>
    <w:rsid w:val="001F586F"/>
    <w:rsid w:val="001F7D4B"/>
    <w:rsid w:val="002018ED"/>
    <w:rsid w:val="0020257D"/>
    <w:rsid w:val="002030EC"/>
    <w:rsid w:val="00203EF8"/>
    <w:rsid w:val="002056BF"/>
    <w:rsid w:val="002062F4"/>
    <w:rsid w:val="002104C2"/>
    <w:rsid w:val="00211D36"/>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170C"/>
    <w:rsid w:val="00272608"/>
    <w:rsid w:val="00273C0D"/>
    <w:rsid w:val="002744C8"/>
    <w:rsid w:val="00274683"/>
    <w:rsid w:val="0027492C"/>
    <w:rsid w:val="00274B05"/>
    <w:rsid w:val="0027615B"/>
    <w:rsid w:val="002812D3"/>
    <w:rsid w:val="002826D1"/>
    <w:rsid w:val="0028525C"/>
    <w:rsid w:val="00285B45"/>
    <w:rsid w:val="00286EDD"/>
    <w:rsid w:val="002874EA"/>
    <w:rsid w:val="00287DFF"/>
    <w:rsid w:val="00292F5B"/>
    <w:rsid w:val="00293103"/>
    <w:rsid w:val="00293A4E"/>
    <w:rsid w:val="00293C17"/>
    <w:rsid w:val="00294142"/>
    <w:rsid w:val="00295DD4"/>
    <w:rsid w:val="002966BC"/>
    <w:rsid w:val="002969FC"/>
    <w:rsid w:val="00297A40"/>
    <w:rsid w:val="002A1384"/>
    <w:rsid w:val="002A1CDF"/>
    <w:rsid w:val="002A3F03"/>
    <w:rsid w:val="002A42C2"/>
    <w:rsid w:val="002A51E7"/>
    <w:rsid w:val="002A55E5"/>
    <w:rsid w:val="002A7314"/>
    <w:rsid w:val="002B0795"/>
    <w:rsid w:val="002B15A6"/>
    <w:rsid w:val="002B1733"/>
    <w:rsid w:val="002B1DC2"/>
    <w:rsid w:val="002B234E"/>
    <w:rsid w:val="002B3FDF"/>
    <w:rsid w:val="002B4BD1"/>
    <w:rsid w:val="002B554B"/>
    <w:rsid w:val="002B70E1"/>
    <w:rsid w:val="002C0130"/>
    <w:rsid w:val="002C0215"/>
    <w:rsid w:val="002C14A1"/>
    <w:rsid w:val="002C3F1B"/>
    <w:rsid w:val="002C4FF1"/>
    <w:rsid w:val="002C6900"/>
    <w:rsid w:val="002D53DF"/>
    <w:rsid w:val="002D56AF"/>
    <w:rsid w:val="002D6C86"/>
    <w:rsid w:val="002D6DF7"/>
    <w:rsid w:val="002D7044"/>
    <w:rsid w:val="002D7634"/>
    <w:rsid w:val="002D7BF4"/>
    <w:rsid w:val="002E00C0"/>
    <w:rsid w:val="002E211D"/>
    <w:rsid w:val="002E3032"/>
    <w:rsid w:val="002E7147"/>
    <w:rsid w:val="002F0780"/>
    <w:rsid w:val="002F0ADC"/>
    <w:rsid w:val="002F27DE"/>
    <w:rsid w:val="002F2D0D"/>
    <w:rsid w:val="002F7699"/>
    <w:rsid w:val="002F7A4A"/>
    <w:rsid w:val="00303140"/>
    <w:rsid w:val="00303784"/>
    <w:rsid w:val="0030454D"/>
    <w:rsid w:val="00305321"/>
    <w:rsid w:val="003062B0"/>
    <w:rsid w:val="0030774D"/>
    <w:rsid w:val="00310122"/>
    <w:rsid w:val="00311B19"/>
    <w:rsid w:val="00311DCE"/>
    <w:rsid w:val="003129D1"/>
    <w:rsid w:val="00313C69"/>
    <w:rsid w:val="00316E40"/>
    <w:rsid w:val="003201A7"/>
    <w:rsid w:val="00322304"/>
    <w:rsid w:val="00322598"/>
    <w:rsid w:val="0032609F"/>
    <w:rsid w:val="003268C3"/>
    <w:rsid w:val="00331615"/>
    <w:rsid w:val="00331D2A"/>
    <w:rsid w:val="00334C83"/>
    <w:rsid w:val="00335058"/>
    <w:rsid w:val="00335A5D"/>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49F4"/>
    <w:rsid w:val="00355D37"/>
    <w:rsid w:val="00356541"/>
    <w:rsid w:val="00356ACB"/>
    <w:rsid w:val="00357C06"/>
    <w:rsid w:val="00357D89"/>
    <w:rsid w:val="00360958"/>
    <w:rsid w:val="00360AE6"/>
    <w:rsid w:val="003624AF"/>
    <w:rsid w:val="003632B8"/>
    <w:rsid w:val="00371202"/>
    <w:rsid w:val="00371759"/>
    <w:rsid w:val="00372820"/>
    <w:rsid w:val="003758DF"/>
    <w:rsid w:val="00377CE7"/>
    <w:rsid w:val="00381598"/>
    <w:rsid w:val="0038239A"/>
    <w:rsid w:val="003829D2"/>
    <w:rsid w:val="00386F15"/>
    <w:rsid w:val="00387EA4"/>
    <w:rsid w:val="003917FE"/>
    <w:rsid w:val="00391F28"/>
    <w:rsid w:val="00395D1C"/>
    <w:rsid w:val="003964E9"/>
    <w:rsid w:val="00397B83"/>
    <w:rsid w:val="003A0DFF"/>
    <w:rsid w:val="003A15B4"/>
    <w:rsid w:val="003A19C9"/>
    <w:rsid w:val="003B022E"/>
    <w:rsid w:val="003B0D70"/>
    <w:rsid w:val="003B2AF9"/>
    <w:rsid w:val="003B7DDB"/>
    <w:rsid w:val="003C133C"/>
    <w:rsid w:val="003C141F"/>
    <w:rsid w:val="003C199A"/>
    <w:rsid w:val="003C327D"/>
    <w:rsid w:val="003C34A5"/>
    <w:rsid w:val="003C3D7D"/>
    <w:rsid w:val="003C3DDD"/>
    <w:rsid w:val="003C5A8F"/>
    <w:rsid w:val="003C5B61"/>
    <w:rsid w:val="003C7985"/>
    <w:rsid w:val="003C7F65"/>
    <w:rsid w:val="003D0392"/>
    <w:rsid w:val="003D1A28"/>
    <w:rsid w:val="003D2450"/>
    <w:rsid w:val="003D4DA9"/>
    <w:rsid w:val="003D6D72"/>
    <w:rsid w:val="003E4F2C"/>
    <w:rsid w:val="003E7AD5"/>
    <w:rsid w:val="003F1C3B"/>
    <w:rsid w:val="003F26DD"/>
    <w:rsid w:val="003F428F"/>
    <w:rsid w:val="003F5984"/>
    <w:rsid w:val="003F6FDD"/>
    <w:rsid w:val="00401173"/>
    <w:rsid w:val="00402C9B"/>
    <w:rsid w:val="00403C16"/>
    <w:rsid w:val="00403E70"/>
    <w:rsid w:val="00404857"/>
    <w:rsid w:val="00404BF0"/>
    <w:rsid w:val="00404E5A"/>
    <w:rsid w:val="004059DA"/>
    <w:rsid w:val="0040675A"/>
    <w:rsid w:val="004074C1"/>
    <w:rsid w:val="004077B2"/>
    <w:rsid w:val="004142F4"/>
    <w:rsid w:val="004163D3"/>
    <w:rsid w:val="00420015"/>
    <w:rsid w:val="0042260B"/>
    <w:rsid w:val="00422952"/>
    <w:rsid w:val="00422C2D"/>
    <w:rsid w:val="00423E4F"/>
    <w:rsid w:val="00425B93"/>
    <w:rsid w:val="004275B6"/>
    <w:rsid w:val="00432AB4"/>
    <w:rsid w:val="004356E3"/>
    <w:rsid w:val="00435A74"/>
    <w:rsid w:val="00436203"/>
    <w:rsid w:val="0043630F"/>
    <w:rsid w:val="0043772A"/>
    <w:rsid w:val="004414EC"/>
    <w:rsid w:val="0044262D"/>
    <w:rsid w:val="00445F64"/>
    <w:rsid w:val="004469E7"/>
    <w:rsid w:val="00447575"/>
    <w:rsid w:val="0045012B"/>
    <w:rsid w:val="00452170"/>
    <w:rsid w:val="00452A0B"/>
    <w:rsid w:val="0045575F"/>
    <w:rsid w:val="0045763D"/>
    <w:rsid w:val="004615D3"/>
    <w:rsid w:val="00464BCC"/>
    <w:rsid w:val="00467F3B"/>
    <w:rsid w:val="00470611"/>
    <w:rsid w:val="004718A8"/>
    <w:rsid w:val="004736DE"/>
    <w:rsid w:val="004738D8"/>
    <w:rsid w:val="00474646"/>
    <w:rsid w:val="00475B8A"/>
    <w:rsid w:val="00475D2C"/>
    <w:rsid w:val="004801F8"/>
    <w:rsid w:val="00480E67"/>
    <w:rsid w:val="004815BB"/>
    <w:rsid w:val="00481910"/>
    <w:rsid w:val="004830D3"/>
    <w:rsid w:val="00483B02"/>
    <w:rsid w:val="0048688D"/>
    <w:rsid w:val="00490B8F"/>
    <w:rsid w:val="00492761"/>
    <w:rsid w:val="00493217"/>
    <w:rsid w:val="0049561B"/>
    <w:rsid w:val="004A4215"/>
    <w:rsid w:val="004A4F94"/>
    <w:rsid w:val="004A6AAA"/>
    <w:rsid w:val="004B01B1"/>
    <w:rsid w:val="004B162E"/>
    <w:rsid w:val="004B365C"/>
    <w:rsid w:val="004B3C6A"/>
    <w:rsid w:val="004B3F40"/>
    <w:rsid w:val="004B3FBE"/>
    <w:rsid w:val="004B55B6"/>
    <w:rsid w:val="004B60F3"/>
    <w:rsid w:val="004B6416"/>
    <w:rsid w:val="004B7860"/>
    <w:rsid w:val="004C0DB3"/>
    <w:rsid w:val="004C0F1A"/>
    <w:rsid w:val="004C1103"/>
    <w:rsid w:val="004C2122"/>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1E94"/>
    <w:rsid w:val="004F4D27"/>
    <w:rsid w:val="004F5BD1"/>
    <w:rsid w:val="004F7FE5"/>
    <w:rsid w:val="00502D52"/>
    <w:rsid w:val="00504127"/>
    <w:rsid w:val="00504C5E"/>
    <w:rsid w:val="00510BF8"/>
    <w:rsid w:val="00512791"/>
    <w:rsid w:val="005136DC"/>
    <w:rsid w:val="005136F7"/>
    <w:rsid w:val="00515372"/>
    <w:rsid w:val="00516FFB"/>
    <w:rsid w:val="0051718A"/>
    <w:rsid w:val="00517CEE"/>
    <w:rsid w:val="0052017E"/>
    <w:rsid w:val="005206D2"/>
    <w:rsid w:val="0052151F"/>
    <w:rsid w:val="00522E00"/>
    <w:rsid w:val="0052577D"/>
    <w:rsid w:val="00525FE3"/>
    <w:rsid w:val="00527E6F"/>
    <w:rsid w:val="00530303"/>
    <w:rsid w:val="00530F2E"/>
    <w:rsid w:val="005321CA"/>
    <w:rsid w:val="00532EAB"/>
    <w:rsid w:val="00533F57"/>
    <w:rsid w:val="005356B9"/>
    <w:rsid w:val="005372AA"/>
    <w:rsid w:val="005377A5"/>
    <w:rsid w:val="00537FC0"/>
    <w:rsid w:val="00541C22"/>
    <w:rsid w:val="0054342A"/>
    <w:rsid w:val="005435BD"/>
    <w:rsid w:val="005441B6"/>
    <w:rsid w:val="00546AC8"/>
    <w:rsid w:val="0055092D"/>
    <w:rsid w:val="0055128A"/>
    <w:rsid w:val="00551ED9"/>
    <w:rsid w:val="00551FC6"/>
    <w:rsid w:val="0055505A"/>
    <w:rsid w:val="0055568D"/>
    <w:rsid w:val="00555730"/>
    <w:rsid w:val="00556421"/>
    <w:rsid w:val="005569F8"/>
    <w:rsid w:val="005575D1"/>
    <w:rsid w:val="00557C0E"/>
    <w:rsid w:val="00560226"/>
    <w:rsid w:val="00560C60"/>
    <w:rsid w:val="005612FA"/>
    <w:rsid w:val="005616E1"/>
    <w:rsid w:val="0056341E"/>
    <w:rsid w:val="00564BED"/>
    <w:rsid w:val="00566161"/>
    <w:rsid w:val="00570512"/>
    <w:rsid w:val="00572C38"/>
    <w:rsid w:val="00574BB7"/>
    <w:rsid w:val="00575048"/>
    <w:rsid w:val="00575DD6"/>
    <w:rsid w:val="00576207"/>
    <w:rsid w:val="00576EAA"/>
    <w:rsid w:val="005802D2"/>
    <w:rsid w:val="00582B27"/>
    <w:rsid w:val="005830EF"/>
    <w:rsid w:val="00585523"/>
    <w:rsid w:val="00585640"/>
    <w:rsid w:val="005865B3"/>
    <w:rsid w:val="0058672B"/>
    <w:rsid w:val="00586F4C"/>
    <w:rsid w:val="00592988"/>
    <w:rsid w:val="00595BD9"/>
    <w:rsid w:val="00597BF0"/>
    <w:rsid w:val="00597E6D"/>
    <w:rsid w:val="005A11B2"/>
    <w:rsid w:val="005A2DBD"/>
    <w:rsid w:val="005A3589"/>
    <w:rsid w:val="005A44C0"/>
    <w:rsid w:val="005A517E"/>
    <w:rsid w:val="005A5C86"/>
    <w:rsid w:val="005A5CCB"/>
    <w:rsid w:val="005A60FA"/>
    <w:rsid w:val="005A6618"/>
    <w:rsid w:val="005B1EA2"/>
    <w:rsid w:val="005B434A"/>
    <w:rsid w:val="005B4E73"/>
    <w:rsid w:val="005B5828"/>
    <w:rsid w:val="005B5B74"/>
    <w:rsid w:val="005B6C30"/>
    <w:rsid w:val="005C0777"/>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E7493"/>
    <w:rsid w:val="005F10FB"/>
    <w:rsid w:val="005F2379"/>
    <w:rsid w:val="005F2AE8"/>
    <w:rsid w:val="005F3440"/>
    <w:rsid w:val="005F3BAA"/>
    <w:rsid w:val="005F4185"/>
    <w:rsid w:val="005F467C"/>
    <w:rsid w:val="005F4945"/>
    <w:rsid w:val="005F4979"/>
    <w:rsid w:val="005F68C8"/>
    <w:rsid w:val="006005D1"/>
    <w:rsid w:val="00600B0A"/>
    <w:rsid w:val="00601BE0"/>
    <w:rsid w:val="00601E44"/>
    <w:rsid w:val="006021D5"/>
    <w:rsid w:val="00602381"/>
    <w:rsid w:val="0060288A"/>
    <w:rsid w:val="00602D3C"/>
    <w:rsid w:val="006057F7"/>
    <w:rsid w:val="00606380"/>
    <w:rsid w:val="00610FA1"/>
    <w:rsid w:val="00611653"/>
    <w:rsid w:val="00613457"/>
    <w:rsid w:val="006158CC"/>
    <w:rsid w:val="006167C6"/>
    <w:rsid w:val="00620A55"/>
    <w:rsid w:val="006224C7"/>
    <w:rsid w:val="00622921"/>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049"/>
    <w:rsid w:val="006515A8"/>
    <w:rsid w:val="00652256"/>
    <w:rsid w:val="006541ED"/>
    <w:rsid w:val="00655593"/>
    <w:rsid w:val="00656850"/>
    <w:rsid w:val="00657384"/>
    <w:rsid w:val="00657FA8"/>
    <w:rsid w:val="006636DC"/>
    <w:rsid w:val="00663DD5"/>
    <w:rsid w:val="00667596"/>
    <w:rsid w:val="006704E9"/>
    <w:rsid w:val="00674AAE"/>
    <w:rsid w:val="0067591E"/>
    <w:rsid w:val="0067692C"/>
    <w:rsid w:val="00680150"/>
    <w:rsid w:val="006805F5"/>
    <w:rsid w:val="00681308"/>
    <w:rsid w:val="00681D48"/>
    <w:rsid w:val="006835D4"/>
    <w:rsid w:val="00684377"/>
    <w:rsid w:val="0068553D"/>
    <w:rsid w:val="00685767"/>
    <w:rsid w:val="00687867"/>
    <w:rsid w:val="00690E17"/>
    <w:rsid w:val="006941F5"/>
    <w:rsid w:val="00694848"/>
    <w:rsid w:val="0069518E"/>
    <w:rsid w:val="00695F2A"/>
    <w:rsid w:val="006A0166"/>
    <w:rsid w:val="006A128F"/>
    <w:rsid w:val="006A3352"/>
    <w:rsid w:val="006B00E0"/>
    <w:rsid w:val="006B1605"/>
    <w:rsid w:val="006B1D43"/>
    <w:rsid w:val="006B2A71"/>
    <w:rsid w:val="006B3505"/>
    <w:rsid w:val="006B3C06"/>
    <w:rsid w:val="006B3CA8"/>
    <w:rsid w:val="006B58D0"/>
    <w:rsid w:val="006B5918"/>
    <w:rsid w:val="006B5D88"/>
    <w:rsid w:val="006B62B9"/>
    <w:rsid w:val="006B7B82"/>
    <w:rsid w:val="006C22F8"/>
    <w:rsid w:val="006C4C5B"/>
    <w:rsid w:val="006D0FF2"/>
    <w:rsid w:val="006D1A0C"/>
    <w:rsid w:val="006D2699"/>
    <w:rsid w:val="006D425D"/>
    <w:rsid w:val="006D43DC"/>
    <w:rsid w:val="006D5574"/>
    <w:rsid w:val="006D714A"/>
    <w:rsid w:val="006D7C7E"/>
    <w:rsid w:val="006E11FC"/>
    <w:rsid w:val="006E31BD"/>
    <w:rsid w:val="006E3D38"/>
    <w:rsid w:val="006E3F81"/>
    <w:rsid w:val="006E4040"/>
    <w:rsid w:val="006E4EA0"/>
    <w:rsid w:val="006E5318"/>
    <w:rsid w:val="006E5BAC"/>
    <w:rsid w:val="006E5F85"/>
    <w:rsid w:val="006E6B5D"/>
    <w:rsid w:val="006F045A"/>
    <w:rsid w:val="006F2C58"/>
    <w:rsid w:val="006F3B20"/>
    <w:rsid w:val="006F50C6"/>
    <w:rsid w:val="006F7D9A"/>
    <w:rsid w:val="0070090B"/>
    <w:rsid w:val="00700FA9"/>
    <w:rsid w:val="00702A35"/>
    <w:rsid w:val="00702A68"/>
    <w:rsid w:val="0070431D"/>
    <w:rsid w:val="007056AA"/>
    <w:rsid w:val="00706487"/>
    <w:rsid w:val="0070772E"/>
    <w:rsid w:val="00707D41"/>
    <w:rsid w:val="00711187"/>
    <w:rsid w:val="007124B5"/>
    <w:rsid w:val="00714C42"/>
    <w:rsid w:val="00715771"/>
    <w:rsid w:val="00717635"/>
    <w:rsid w:val="00717CE9"/>
    <w:rsid w:val="00717FE8"/>
    <w:rsid w:val="00721052"/>
    <w:rsid w:val="00722DE4"/>
    <w:rsid w:val="0072336E"/>
    <w:rsid w:val="007247BE"/>
    <w:rsid w:val="00724BD0"/>
    <w:rsid w:val="00725C05"/>
    <w:rsid w:val="00727ECE"/>
    <w:rsid w:val="00727F5C"/>
    <w:rsid w:val="007303DA"/>
    <w:rsid w:val="007304AB"/>
    <w:rsid w:val="00730CC5"/>
    <w:rsid w:val="007343C3"/>
    <w:rsid w:val="00737B62"/>
    <w:rsid w:val="00742F0D"/>
    <w:rsid w:val="00743A1E"/>
    <w:rsid w:val="00745560"/>
    <w:rsid w:val="0074577B"/>
    <w:rsid w:val="00746A0F"/>
    <w:rsid w:val="007500FA"/>
    <w:rsid w:val="00750BC6"/>
    <w:rsid w:val="00751B2E"/>
    <w:rsid w:val="00751BD3"/>
    <w:rsid w:val="00751FE0"/>
    <w:rsid w:val="00753D1C"/>
    <w:rsid w:val="00753EE0"/>
    <w:rsid w:val="007551AE"/>
    <w:rsid w:val="007612AA"/>
    <w:rsid w:val="00766DFD"/>
    <w:rsid w:val="007714EA"/>
    <w:rsid w:val="007735E1"/>
    <w:rsid w:val="007747D3"/>
    <w:rsid w:val="007752FE"/>
    <w:rsid w:val="00775CF5"/>
    <w:rsid w:val="00776C03"/>
    <w:rsid w:val="00781368"/>
    <w:rsid w:val="007814B2"/>
    <w:rsid w:val="00781CF8"/>
    <w:rsid w:val="00781E0C"/>
    <w:rsid w:val="007831EF"/>
    <w:rsid w:val="00783267"/>
    <w:rsid w:val="00784DE8"/>
    <w:rsid w:val="00790E39"/>
    <w:rsid w:val="00791833"/>
    <w:rsid w:val="0079283D"/>
    <w:rsid w:val="00792A6C"/>
    <w:rsid w:val="00794209"/>
    <w:rsid w:val="00794C8A"/>
    <w:rsid w:val="007A0409"/>
    <w:rsid w:val="007A0B8C"/>
    <w:rsid w:val="007A1822"/>
    <w:rsid w:val="007A355D"/>
    <w:rsid w:val="007A38F4"/>
    <w:rsid w:val="007A40A3"/>
    <w:rsid w:val="007A417B"/>
    <w:rsid w:val="007A51EB"/>
    <w:rsid w:val="007A545B"/>
    <w:rsid w:val="007A5653"/>
    <w:rsid w:val="007A5FA2"/>
    <w:rsid w:val="007A631F"/>
    <w:rsid w:val="007A686F"/>
    <w:rsid w:val="007B1E64"/>
    <w:rsid w:val="007B3513"/>
    <w:rsid w:val="007B3C69"/>
    <w:rsid w:val="007B6CF1"/>
    <w:rsid w:val="007B7553"/>
    <w:rsid w:val="007C63E3"/>
    <w:rsid w:val="007C64BA"/>
    <w:rsid w:val="007D23F5"/>
    <w:rsid w:val="007D3856"/>
    <w:rsid w:val="007D41A1"/>
    <w:rsid w:val="007D4AA2"/>
    <w:rsid w:val="007D6753"/>
    <w:rsid w:val="007D6EC4"/>
    <w:rsid w:val="007D7632"/>
    <w:rsid w:val="007E1DBC"/>
    <w:rsid w:val="007E2628"/>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5D69"/>
    <w:rsid w:val="00817C59"/>
    <w:rsid w:val="008226C9"/>
    <w:rsid w:val="00823FF3"/>
    <w:rsid w:val="008263D3"/>
    <w:rsid w:val="00830B1A"/>
    <w:rsid w:val="00831F0B"/>
    <w:rsid w:val="008348EC"/>
    <w:rsid w:val="00834CC4"/>
    <w:rsid w:val="008368B8"/>
    <w:rsid w:val="00840AA7"/>
    <w:rsid w:val="00840AFB"/>
    <w:rsid w:val="00840D6D"/>
    <w:rsid w:val="00840ED0"/>
    <w:rsid w:val="00843CEE"/>
    <w:rsid w:val="00844119"/>
    <w:rsid w:val="0084427D"/>
    <w:rsid w:val="00844895"/>
    <w:rsid w:val="0084531F"/>
    <w:rsid w:val="00845435"/>
    <w:rsid w:val="00847523"/>
    <w:rsid w:val="0084790F"/>
    <w:rsid w:val="008535E3"/>
    <w:rsid w:val="0085597C"/>
    <w:rsid w:val="00856540"/>
    <w:rsid w:val="0086045D"/>
    <w:rsid w:val="0086194E"/>
    <w:rsid w:val="008632F2"/>
    <w:rsid w:val="00864F30"/>
    <w:rsid w:val="00865631"/>
    <w:rsid w:val="00866A86"/>
    <w:rsid w:val="00866FF0"/>
    <w:rsid w:val="0087035B"/>
    <w:rsid w:val="0087067B"/>
    <w:rsid w:val="00871713"/>
    <w:rsid w:val="00871763"/>
    <w:rsid w:val="00871794"/>
    <w:rsid w:val="008717F3"/>
    <w:rsid w:val="0087443B"/>
    <w:rsid w:val="00874C33"/>
    <w:rsid w:val="0088057A"/>
    <w:rsid w:val="00880E29"/>
    <w:rsid w:val="00881521"/>
    <w:rsid w:val="00882900"/>
    <w:rsid w:val="00885A8F"/>
    <w:rsid w:val="0088676E"/>
    <w:rsid w:val="00887D58"/>
    <w:rsid w:val="00887E4F"/>
    <w:rsid w:val="00890EDB"/>
    <w:rsid w:val="008926B0"/>
    <w:rsid w:val="00892D83"/>
    <w:rsid w:val="008931E9"/>
    <w:rsid w:val="008933C6"/>
    <w:rsid w:val="008941C5"/>
    <w:rsid w:val="0089647D"/>
    <w:rsid w:val="0089746B"/>
    <w:rsid w:val="00897FF8"/>
    <w:rsid w:val="008A4897"/>
    <w:rsid w:val="008A4C62"/>
    <w:rsid w:val="008A7E9E"/>
    <w:rsid w:val="008B181E"/>
    <w:rsid w:val="008B3838"/>
    <w:rsid w:val="008B3EA4"/>
    <w:rsid w:val="008B4C7A"/>
    <w:rsid w:val="008B4CF3"/>
    <w:rsid w:val="008B5523"/>
    <w:rsid w:val="008B5C11"/>
    <w:rsid w:val="008C13FE"/>
    <w:rsid w:val="008C1423"/>
    <w:rsid w:val="008C1E1E"/>
    <w:rsid w:val="008C38AF"/>
    <w:rsid w:val="008D0188"/>
    <w:rsid w:val="008D0D2B"/>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42DC"/>
    <w:rsid w:val="008F5092"/>
    <w:rsid w:val="008F563F"/>
    <w:rsid w:val="0090007B"/>
    <w:rsid w:val="00900935"/>
    <w:rsid w:val="00900985"/>
    <w:rsid w:val="009030E2"/>
    <w:rsid w:val="009120EA"/>
    <w:rsid w:val="00912788"/>
    <w:rsid w:val="00913653"/>
    <w:rsid w:val="00916AE2"/>
    <w:rsid w:val="00921803"/>
    <w:rsid w:val="009227BE"/>
    <w:rsid w:val="00923CFB"/>
    <w:rsid w:val="00925EA7"/>
    <w:rsid w:val="00926A2F"/>
    <w:rsid w:val="00927AE2"/>
    <w:rsid w:val="0093257E"/>
    <w:rsid w:val="00934886"/>
    <w:rsid w:val="00935470"/>
    <w:rsid w:val="00940B62"/>
    <w:rsid w:val="00940BA3"/>
    <w:rsid w:val="0094186C"/>
    <w:rsid w:val="009431E1"/>
    <w:rsid w:val="00943DEC"/>
    <w:rsid w:val="00945405"/>
    <w:rsid w:val="0094568F"/>
    <w:rsid w:val="0094689B"/>
    <w:rsid w:val="00946AF1"/>
    <w:rsid w:val="009477DC"/>
    <w:rsid w:val="00950C5F"/>
    <w:rsid w:val="00954399"/>
    <w:rsid w:val="00955AFB"/>
    <w:rsid w:val="00956A8A"/>
    <w:rsid w:val="00956C2D"/>
    <w:rsid w:val="00956D95"/>
    <w:rsid w:val="009617FF"/>
    <w:rsid w:val="00961857"/>
    <w:rsid w:val="0096265F"/>
    <w:rsid w:val="0096341E"/>
    <w:rsid w:val="00963969"/>
    <w:rsid w:val="00965365"/>
    <w:rsid w:val="009678E1"/>
    <w:rsid w:val="00970B90"/>
    <w:rsid w:val="009735A6"/>
    <w:rsid w:val="00973797"/>
    <w:rsid w:val="0097515B"/>
    <w:rsid w:val="0097562D"/>
    <w:rsid w:val="0097646A"/>
    <w:rsid w:val="0097754F"/>
    <w:rsid w:val="00977982"/>
    <w:rsid w:val="00977DB4"/>
    <w:rsid w:val="00982357"/>
    <w:rsid w:val="00982E85"/>
    <w:rsid w:val="0098351B"/>
    <w:rsid w:val="009852EA"/>
    <w:rsid w:val="00990055"/>
    <w:rsid w:val="00991028"/>
    <w:rsid w:val="00991916"/>
    <w:rsid w:val="00991BBC"/>
    <w:rsid w:val="00991BC0"/>
    <w:rsid w:val="00993324"/>
    <w:rsid w:val="0099517C"/>
    <w:rsid w:val="00995902"/>
    <w:rsid w:val="00997726"/>
    <w:rsid w:val="009A0595"/>
    <w:rsid w:val="009A1011"/>
    <w:rsid w:val="009A2395"/>
    <w:rsid w:val="009A2F03"/>
    <w:rsid w:val="009A468D"/>
    <w:rsid w:val="009A47AD"/>
    <w:rsid w:val="009A4975"/>
    <w:rsid w:val="009A4B8E"/>
    <w:rsid w:val="009A5F24"/>
    <w:rsid w:val="009A7CE5"/>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53E"/>
    <w:rsid w:val="009D1D2E"/>
    <w:rsid w:val="009D3BE4"/>
    <w:rsid w:val="009D6FDE"/>
    <w:rsid w:val="009E0498"/>
    <w:rsid w:val="009E0FE7"/>
    <w:rsid w:val="009E54B8"/>
    <w:rsid w:val="009E58CA"/>
    <w:rsid w:val="009E71D8"/>
    <w:rsid w:val="009F1603"/>
    <w:rsid w:val="009F2035"/>
    <w:rsid w:val="009F2A71"/>
    <w:rsid w:val="009F35EB"/>
    <w:rsid w:val="009F3B6E"/>
    <w:rsid w:val="009F794F"/>
    <w:rsid w:val="00A00B57"/>
    <w:rsid w:val="00A01404"/>
    <w:rsid w:val="00A04CC5"/>
    <w:rsid w:val="00A05230"/>
    <w:rsid w:val="00A057EE"/>
    <w:rsid w:val="00A05D37"/>
    <w:rsid w:val="00A07451"/>
    <w:rsid w:val="00A1220A"/>
    <w:rsid w:val="00A13623"/>
    <w:rsid w:val="00A13A34"/>
    <w:rsid w:val="00A141A6"/>
    <w:rsid w:val="00A16763"/>
    <w:rsid w:val="00A16DF9"/>
    <w:rsid w:val="00A20A4E"/>
    <w:rsid w:val="00A21347"/>
    <w:rsid w:val="00A214A4"/>
    <w:rsid w:val="00A23247"/>
    <w:rsid w:val="00A235CC"/>
    <w:rsid w:val="00A237C0"/>
    <w:rsid w:val="00A24821"/>
    <w:rsid w:val="00A2484C"/>
    <w:rsid w:val="00A27030"/>
    <w:rsid w:val="00A27588"/>
    <w:rsid w:val="00A31CA8"/>
    <w:rsid w:val="00A33670"/>
    <w:rsid w:val="00A338AF"/>
    <w:rsid w:val="00A40A80"/>
    <w:rsid w:val="00A4114F"/>
    <w:rsid w:val="00A4138B"/>
    <w:rsid w:val="00A42414"/>
    <w:rsid w:val="00A43517"/>
    <w:rsid w:val="00A43E89"/>
    <w:rsid w:val="00A44193"/>
    <w:rsid w:val="00A459E4"/>
    <w:rsid w:val="00A4610A"/>
    <w:rsid w:val="00A46112"/>
    <w:rsid w:val="00A470C2"/>
    <w:rsid w:val="00A51DF5"/>
    <w:rsid w:val="00A52967"/>
    <w:rsid w:val="00A54076"/>
    <w:rsid w:val="00A5681D"/>
    <w:rsid w:val="00A57B37"/>
    <w:rsid w:val="00A60F53"/>
    <w:rsid w:val="00A63148"/>
    <w:rsid w:val="00A64A13"/>
    <w:rsid w:val="00A71714"/>
    <w:rsid w:val="00A74387"/>
    <w:rsid w:val="00A76744"/>
    <w:rsid w:val="00A771E3"/>
    <w:rsid w:val="00A83592"/>
    <w:rsid w:val="00A861D5"/>
    <w:rsid w:val="00A870FD"/>
    <w:rsid w:val="00A87F55"/>
    <w:rsid w:val="00A9082A"/>
    <w:rsid w:val="00A91525"/>
    <w:rsid w:val="00A91D22"/>
    <w:rsid w:val="00A92F8C"/>
    <w:rsid w:val="00A95BF6"/>
    <w:rsid w:val="00A970A0"/>
    <w:rsid w:val="00AA0E99"/>
    <w:rsid w:val="00AA17AA"/>
    <w:rsid w:val="00AA4686"/>
    <w:rsid w:val="00AA4982"/>
    <w:rsid w:val="00AA5135"/>
    <w:rsid w:val="00AA56AC"/>
    <w:rsid w:val="00AB189C"/>
    <w:rsid w:val="00AB1F1E"/>
    <w:rsid w:val="00AB21CD"/>
    <w:rsid w:val="00AB27D7"/>
    <w:rsid w:val="00AB28FF"/>
    <w:rsid w:val="00AB2DAC"/>
    <w:rsid w:val="00AB31F2"/>
    <w:rsid w:val="00AB3F6A"/>
    <w:rsid w:val="00AB5684"/>
    <w:rsid w:val="00AB6CAA"/>
    <w:rsid w:val="00AC0116"/>
    <w:rsid w:val="00AC20CB"/>
    <w:rsid w:val="00AC21AC"/>
    <w:rsid w:val="00AC2FD6"/>
    <w:rsid w:val="00AC4E74"/>
    <w:rsid w:val="00AC609B"/>
    <w:rsid w:val="00AC6B2D"/>
    <w:rsid w:val="00AD1107"/>
    <w:rsid w:val="00AD252C"/>
    <w:rsid w:val="00AD3C1D"/>
    <w:rsid w:val="00AD4180"/>
    <w:rsid w:val="00AD678F"/>
    <w:rsid w:val="00AD7A10"/>
    <w:rsid w:val="00AD7CFA"/>
    <w:rsid w:val="00AE0E5B"/>
    <w:rsid w:val="00AE2BAA"/>
    <w:rsid w:val="00AE3559"/>
    <w:rsid w:val="00AE6E69"/>
    <w:rsid w:val="00AE7DBA"/>
    <w:rsid w:val="00AF4DFE"/>
    <w:rsid w:val="00AF4EC7"/>
    <w:rsid w:val="00AF7FA3"/>
    <w:rsid w:val="00B002EB"/>
    <w:rsid w:val="00B00C63"/>
    <w:rsid w:val="00B06727"/>
    <w:rsid w:val="00B0798F"/>
    <w:rsid w:val="00B07A58"/>
    <w:rsid w:val="00B10E59"/>
    <w:rsid w:val="00B122F6"/>
    <w:rsid w:val="00B13FA8"/>
    <w:rsid w:val="00B2035A"/>
    <w:rsid w:val="00B20FC7"/>
    <w:rsid w:val="00B21961"/>
    <w:rsid w:val="00B229E2"/>
    <w:rsid w:val="00B22EDD"/>
    <w:rsid w:val="00B25655"/>
    <w:rsid w:val="00B25A31"/>
    <w:rsid w:val="00B2613A"/>
    <w:rsid w:val="00B268BB"/>
    <w:rsid w:val="00B26C29"/>
    <w:rsid w:val="00B31244"/>
    <w:rsid w:val="00B31B8B"/>
    <w:rsid w:val="00B320B9"/>
    <w:rsid w:val="00B32A17"/>
    <w:rsid w:val="00B3309F"/>
    <w:rsid w:val="00B34EB7"/>
    <w:rsid w:val="00B35A61"/>
    <w:rsid w:val="00B41BFB"/>
    <w:rsid w:val="00B43084"/>
    <w:rsid w:val="00B5169E"/>
    <w:rsid w:val="00B53707"/>
    <w:rsid w:val="00B53C01"/>
    <w:rsid w:val="00B53CA3"/>
    <w:rsid w:val="00B5497D"/>
    <w:rsid w:val="00B55035"/>
    <w:rsid w:val="00B556B4"/>
    <w:rsid w:val="00B5641E"/>
    <w:rsid w:val="00B56492"/>
    <w:rsid w:val="00B618BA"/>
    <w:rsid w:val="00B65DF7"/>
    <w:rsid w:val="00B6608D"/>
    <w:rsid w:val="00B66DF5"/>
    <w:rsid w:val="00B677C4"/>
    <w:rsid w:val="00B72DF7"/>
    <w:rsid w:val="00B73657"/>
    <w:rsid w:val="00B73DAC"/>
    <w:rsid w:val="00B73F4C"/>
    <w:rsid w:val="00B744FE"/>
    <w:rsid w:val="00B77276"/>
    <w:rsid w:val="00B804A8"/>
    <w:rsid w:val="00B8409E"/>
    <w:rsid w:val="00B84EAD"/>
    <w:rsid w:val="00B84EBB"/>
    <w:rsid w:val="00B85777"/>
    <w:rsid w:val="00B90664"/>
    <w:rsid w:val="00B906CD"/>
    <w:rsid w:val="00B91D01"/>
    <w:rsid w:val="00B91FBB"/>
    <w:rsid w:val="00B92338"/>
    <w:rsid w:val="00B923A3"/>
    <w:rsid w:val="00B93142"/>
    <w:rsid w:val="00B932EE"/>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4F1D"/>
    <w:rsid w:val="00BC7CD7"/>
    <w:rsid w:val="00BD0221"/>
    <w:rsid w:val="00BD0284"/>
    <w:rsid w:val="00BD1714"/>
    <w:rsid w:val="00BD184D"/>
    <w:rsid w:val="00BD22B0"/>
    <w:rsid w:val="00BD2519"/>
    <w:rsid w:val="00BD353C"/>
    <w:rsid w:val="00BD4A57"/>
    <w:rsid w:val="00BD4DF9"/>
    <w:rsid w:val="00BD5054"/>
    <w:rsid w:val="00BD50E9"/>
    <w:rsid w:val="00BD7EBB"/>
    <w:rsid w:val="00BE084F"/>
    <w:rsid w:val="00BE0955"/>
    <w:rsid w:val="00BE3A37"/>
    <w:rsid w:val="00BE52B7"/>
    <w:rsid w:val="00BE5CFB"/>
    <w:rsid w:val="00BE6476"/>
    <w:rsid w:val="00BE718D"/>
    <w:rsid w:val="00BE71AC"/>
    <w:rsid w:val="00BE7B25"/>
    <w:rsid w:val="00BF0005"/>
    <w:rsid w:val="00BF6826"/>
    <w:rsid w:val="00BF6AC0"/>
    <w:rsid w:val="00BF7017"/>
    <w:rsid w:val="00C00772"/>
    <w:rsid w:val="00C013F3"/>
    <w:rsid w:val="00C032CB"/>
    <w:rsid w:val="00C03D74"/>
    <w:rsid w:val="00C17325"/>
    <w:rsid w:val="00C21197"/>
    <w:rsid w:val="00C21A7A"/>
    <w:rsid w:val="00C21E25"/>
    <w:rsid w:val="00C21FEF"/>
    <w:rsid w:val="00C233C5"/>
    <w:rsid w:val="00C23946"/>
    <w:rsid w:val="00C2587C"/>
    <w:rsid w:val="00C2611B"/>
    <w:rsid w:val="00C261B2"/>
    <w:rsid w:val="00C30E44"/>
    <w:rsid w:val="00C323DA"/>
    <w:rsid w:val="00C36B20"/>
    <w:rsid w:val="00C40764"/>
    <w:rsid w:val="00C40A6D"/>
    <w:rsid w:val="00C40D4F"/>
    <w:rsid w:val="00C41CD4"/>
    <w:rsid w:val="00C43EED"/>
    <w:rsid w:val="00C441C2"/>
    <w:rsid w:val="00C44337"/>
    <w:rsid w:val="00C45772"/>
    <w:rsid w:val="00C461AC"/>
    <w:rsid w:val="00C462D5"/>
    <w:rsid w:val="00C50D70"/>
    <w:rsid w:val="00C52050"/>
    <w:rsid w:val="00C5277B"/>
    <w:rsid w:val="00C53D2D"/>
    <w:rsid w:val="00C55175"/>
    <w:rsid w:val="00C55E26"/>
    <w:rsid w:val="00C568D7"/>
    <w:rsid w:val="00C57D39"/>
    <w:rsid w:val="00C57FE1"/>
    <w:rsid w:val="00C60130"/>
    <w:rsid w:val="00C615BA"/>
    <w:rsid w:val="00C6395B"/>
    <w:rsid w:val="00C641CB"/>
    <w:rsid w:val="00C643A1"/>
    <w:rsid w:val="00C65270"/>
    <w:rsid w:val="00C65B97"/>
    <w:rsid w:val="00C6601B"/>
    <w:rsid w:val="00C67266"/>
    <w:rsid w:val="00C70C7B"/>
    <w:rsid w:val="00C829D7"/>
    <w:rsid w:val="00C83045"/>
    <w:rsid w:val="00C835A8"/>
    <w:rsid w:val="00C85AFC"/>
    <w:rsid w:val="00C85F0E"/>
    <w:rsid w:val="00C86733"/>
    <w:rsid w:val="00C8683B"/>
    <w:rsid w:val="00C8721A"/>
    <w:rsid w:val="00C91097"/>
    <w:rsid w:val="00C91BB8"/>
    <w:rsid w:val="00C9299D"/>
    <w:rsid w:val="00C95E64"/>
    <w:rsid w:val="00C977E2"/>
    <w:rsid w:val="00CA006F"/>
    <w:rsid w:val="00CA17D6"/>
    <w:rsid w:val="00CA250F"/>
    <w:rsid w:val="00CA2A23"/>
    <w:rsid w:val="00CA3726"/>
    <w:rsid w:val="00CA42BC"/>
    <w:rsid w:val="00CA47FF"/>
    <w:rsid w:val="00CA65BA"/>
    <w:rsid w:val="00CB183B"/>
    <w:rsid w:val="00CB1894"/>
    <w:rsid w:val="00CB289B"/>
    <w:rsid w:val="00CB2F6C"/>
    <w:rsid w:val="00CB380B"/>
    <w:rsid w:val="00CB3D86"/>
    <w:rsid w:val="00CB423F"/>
    <w:rsid w:val="00CB49BA"/>
    <w:rsid w:val="00CB60F0"/>
    <w:rsid w:val="00CB75AE"/>
    <w:rsid w:val="00CB7670"/>
    <w:rsid w:val="00CC1C9B"/>
    <w:rsid w:val="00CC1E3D"/>
    <w:rsid w:val="00CC35ED"/>
    <w:rsid w:val="00CC4546"/>
    <w:rsid w:val="00CC4F29"/>
    <w:rsid w:val="00CC5084"/>
    <w:rsid w:val="00CC5C5B"/>
    <w:rsid w:val="00CC6063"/>
    <w:rsid w:val="00CC6EE6"/>
    <w:rsid w:val="00CD06FE"/>
    <w:rsid w:val="00CD0D78"/>
    <w:rsid w:val="00CD14BE"/>
    <w:rsid w:val="00CD6CFF"/>
    <w:rsid w:val="00CE096F"/>
    <w:rsid w:val="00CE1F5F"/>
    <w:rsid w:val="00CE24F0"/>
    <w:rsid w:val="00CE490F"/>
    <w:rsid w:val="00CE5D23"/>
    <w:rsid w:val="00CF09FF"/>
    <w:rsid w:val="00CF14A6"/>
    <w:rsid w:val="00CF2B87"/>
    <w:rsid w:val="00CF3182"/>
    <w:rsid w:val="00CF372B"/>
    <w:rsid w:val="00CF3EC9"/>
    <w:rsid w:val="00CF44F3"/>
    <w:rsid w:val="00CF6685"/>
    <w:rsid w:val="00CF66DB"/>
    <w:rsid w:val="00CF743E"/>
    <w:rsid w:val="00D017EA"/>
    <w:rsid w:val="00D019DC"/>
    <w:rsid w:val="00D01F29"/>
    <w:rsid w:val="00D02E1D"/>
    <w:rsid w:val="00D0702F"/>
    <w:rsid w:val="00D073A1"/>
    <w:rsid w:val="00D078C7"/>
    <w:rsid w:val="00D10571"/>
    <w:rsid w:val="00D11094"/>
    <w:rsid w:val="00D12BF4"/>
    <w:rsid w:val="00D1327F"/>
    <w:rsid w:val="00D1352F"/>
    <w:rsid w:val="00D142E7"/>
    <w:rsid w:val="00D14CC7"/>
    <w:rsid w:val="00D165CC"/>
    <w:rsid w:val="00D16990"/>
    <w:rsid w:val="00D201D2"/>
    <w:rsid w:val="00D20DD8"/>
    <w:rsid w:val="00D22A76"/>
    <w:rsid w:val="00D22A96"/>
    <w:rsid w:val="00D23949"/>
    <w:rsid w:val="00D24EA8"/>
    <w:rsid w:val="00D2629C"/>
    <w:rsid w:val="00D264C8"/>
    <w:rsid w:val="00D26551"/>
    <w:rsid w:val="00D26CE8"/>
    <w:rsid w:val="00D27C70"/>
    <w:rsid w:val="00D3003C"/>
    <w:rsid w:val="00D32A3B"/>
    <w:rsid w:val="00D32B15"/>
    <w:rsid w:val="00D33CA1"/>
    <w:rsid w:val="00D34EA7"/>
    <w:rsid w:val="00D35503"/>
    <w:rsid w:val="00D35949"/>
    <w:rsid w:val="00D41271"/>
    <w:rsid w:val="00D42709"/>
    <w:rsid w:val="00D449FF"/>
    <w:rsid w:val="00D45968"/>
    <w:rsid w:val="00D45AE0"/>
    <w:rsid w:val="00D46A3F"/>
    <w:rsid w:val="00D474CA"/>
    <w:rsid w:val="00D51D03"/>
    <w:rsid w:val="00D524BE"/>
    <w:rsid w:val="00D533AC"/>
    <w:rsid w:val="00D53606"/>
    <w:rsid w:val="00D53E23"/>
    <w:rsid w:val="00D54DEB"/>
    <w:rsid w:val="00D54E81"/>
    <w:rsid w:val="00D55C1A"/>
    <w:rsid w:val="00D55FA7"/>
    <w:rsid w:val="00D566C2"/>
    <w:rsid w:val="00D57769"/>
    <w:rsid w:val="00D601D0"/>
    <w:rsid w:val="00D6227B"/>
    <w:rsid w:val="00D64298"/>
    <w:rsid w:val="00D64EDB"/>
    <w:rsid w:val="00D6699B"/>
    <w:rsid w:val="00D67126"/>
    <w:rsid w:val="00D707D8"/>
    <w:rsid w:val="00D71EC1"/>
    <w:rsid w:val="00D72C91"/>
    <w:rsid w:val="00D72CD3"/>
    <w:rsid w:val="00D76F0A"/>
    <w:rsid w:val="00D832D5"/>
    <w:rsid w:val="00D841DE"/>
    <w:rsid w:val="00D84342"/>
    <w:rsid w:val="00D8611F"/>
    <w:rsid w:val="00D867C0"/>
    <w:rsid w:val="00D87561"/>
    <w:rsid w:val="00D944BF"/>
    <w:rsid w:val="00D9529F"/>
    <w:rsid w:val="00D9586D"/>
    <w:rsid w:val="00D95DAB"/>
    <w:rsid w:val="00D96243"/>
    <w:rsid w:val="00D969FF"/>
    <w:rsid w:val="00DA01AD"/>
    <w:rsid w:val="00DA0A04"/>
    <w:rsid w:val="00DA148C"/>
    <w:rsid w:val="00DA1604"/>
    <w:rsid w:val="00DA1A82"/>
    <w:rsid w:val="00DA1CDB"/>
    <w:rsid w:val="00DA1E78"/>
    <w:rsid w:val="00DA2840"/>
    <w:rsid w:val="00DA300A"/>
    <w:rsid w:val="00DA34B5"/>
    <w:rsid w:val="00DA40E1"/>
    <w:rsid w:val="00DA4FCC"/>
    <w:rsid w:val="00DA6061"/>
    <w:rsid w:val="00DA631F"/>
    <w:rsid w:val="00DB1284"/>
    <w:rsid w:val="00DB1A8F"/>
    <w:rsid w:val="00DB1ED6"/>
    <w:rsid w:val="00DB1F6F"/>
    <w:rsid w:val="00DB2C28"/>
    <w:rsid w:val="00DB4C21"/>
    <w:rsid w:val="00DB7597"/>
    <w:rsid w:val="00DB7BE2"/>
    <w:rsid w:val="00DC0034"/>
    <w:rsid w:val="00DC0082"/>
    <w:rsid w:val="00DC0D35"/>
    <w:rsid w:val="00DC0F11"/>
    <w:rsid w:val="00DC1CBF"/>
    <w:rsid w:val="00DC1DA3"/>
    <w:rsid w:val="00DC4BD1"/>
    <w:rsid w:val="00DC5538"/>
    <w:rsid w:val="00DC6F45"/>
    <w:rsid w:val="00DC737F"/>
    <w:rsid w:val="00DD2564"/>
    <w:rsid w:val="00DD2E94"/>
    <w:rsid w:val="00DD5AEF"/>
    <w:rsid w:val="00DD77DB"/>
    <w:rsid w:val="00DE2ACB"/>
    <w:rsid w:val="00DE3A06"/>
    <w:rsid w:val="00DE51E5"/>
    <w:rsid w:val="00DE563C"/>
    <w:rsid w:val="00DE5ED5"/>
    <w:rsid w:val="00DF0A16"/>
    <w:rsid w:val="00DF0E99"/>
    <w:rsid w:val="00DF15A8"/>
    <w:rsid w:val="00DF1AD1"/>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9B7"/>
    <w:rsid w:val="00E14EE3"/>
    <w:rsid w:val="00E17237"/>
    <w:rsid w:val="00E205D7"/>
    <w:rsid w:val="00E20CB1"/>
    <w:rsid w:val="00E20DEF"/>
    <w:rsid w:val="00E233DA"/>
    <w:rsid w:val="00E24D65"/>
    <w:rsid w:val="00E2513B"/>
    <w:rsid w:val="00E25496"/>
    <w:rsid w:val="00E2593F"/>
    <w:rsid w:val="00E27ADD"/>
    <w:rsid w:val="00E301E7"/>
    <w:rsid w:val="00E3072A"/>
    <w:rsid w:val="00E31237"/>
    <w:rsid w:val="00E31D62"/>
    <w:rsid w:val="00E352F4"/>
    <w:rsid w:val="00E35FC6"/>
    <w:rsid w:val="00E363C9"/>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76407"/>
    <w:rsid w:val="00E80BD1"/>
    <w:rsid w:val="00E83C0E"/>
    <w:rsid w:val="00E87B97"/>
    <w:rsid w:val="00E9039C"/>
    <w:rsid w:val="00E90AB7"/>
    <w:rsid w:val="00E914AC"/>
    <w:rsid w:val="00E91924"/>
    <w:rsid w:val="00E921C6"/>
    <w:rsid w:val="00E92DCC"/>
    <w:rsid w:val="00E931F6"/>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557"/>
    <w:rsid w:val="00EB7E4D"/>
    <w:rsid w:val="00EC0509"/>
    <w:rsid w:val="00EC1692"/>
    <w:rsid w:val="00EC320B"/>
    <w:rsid w:val="00EC55C7"/>
    <w:rsid w:val="00EC7D95"/>
    <w:rsid w:val="00EC7DF1"/>
    <w:rsid w:val="00ED1443"/>
    <w:rsid w:val="00ED14E5"/>
    <w:rsid w:val="00ED1850"/>
    <w:rsid w:val="00ED3349"/>
    <w:rsid w:val="00ED3501"/>
    <w:rsid w:val="00ED3A98"/>
    <w:rsid w:val="00ED4A93"/>
    <w:rsid w:val="00ED5C7A"/>
    <w:rsid w:val="00ED7478"/>
    <w:rsid w:val="00ED7CE8"/>
    <w:rsid w:val="00EE0AFF"/>
    <w:rsid w:val="00EE3E1E"/>
    <w:rsid w:val="00EE5000"/>
    <w:rsid w:val="00EE6230"/>
    <w:rsid w:val="00EE741E"/>
    <w:rsid w:val="00EF0443"/>
    <w:rsid w:val="00EF04CA"/>
    <w:rsid w:val="00EF1BB0"/>
    <w:rsid w:val="00EF2D25"/>
    <w:rsid w:val="00EF44BE"/>
    <w:rsid w:val="00EF454D"/>
    <w:rsid w:val="00EF73D9"/>
    <w:rsid w:val="00F026C7"/>
    <w:rsid w:val="00F02923"/>
    <w:rsid w:val="00F031CE"/>
    <w:rsid w:val="00F03AF9"/>
    <w:rsid w:val="00F03C8E"/>
    <w:rsid w:val="00F04E44"/>
    <w:rsid w:val="00F07258"/>
    <w:rsid w:val="00F07C08"/>
    <w:rsid w:val="00F12C6E"/>
    <w:rsid w:val="00F1671E"/>
    <w:rsid w:val="00F2069A"/>
    <w:rsid w:val="00F20F16"/>
    <w:rsid w:val="00F215F8"/>
    <w:rsid w:val="00F21993"/>
    <w:rsid w:val="00F2315E"/>
    <w:rsid w:val="00F2410E"/>
    <w:rsid w:val="00F260B7"/>
    <w:rsid w:val="00F30965"/>
    <w:rsid w:val="00F30B13"/>
    <w:rsid w:val="00F3145D"/>
    <w:rsid w:val="00F317CF"/>
    <w:rsid w:val="00F32580"/>
    <w:rsid w:val="00F338A6"/>
    <w:rsid w:val="00F34E17"/>
    <w:rsid w:val="00F35057"/>
    <w:rsid w:val="00F365CE"/>
    <w:rsid w:val="00F36690"/>
    <w:rsid w:val="00F40B14"/>
    <w:rsid w:val="00F4163F"/>
    <w:rsid w:val="00F46E27"/>
    <w:rsid w:val="00F47F26"/>
    <w:rsid w:val="00F5021A"/>
    <w:rsid w:val="00F502F1"/>
    <w:rsid w:val="00F51DC4"/>
    <w:rsid w:val="00F555B2"/>
    <w:rsid w:val="00F57A09"/>
    <w:rsid w:val="00F60C38"/>
    <w:rsid w:val="00F61711"/>
    <w:rsid w:val="00F6265E"/>
    <w:rsid w:val="00F62BF1"/>
    <w:rsid w:val="00F63E5B"/>
    <w:rsid w:val="00F64B13"/>
    <w:rsid w:val="00F65F4D"/>
    <w:rsid w:val="00F66B5B"/>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5763"/>
    <w:rsid w:val="00F96640"/>
    <w:rsid w:val="00F97C0C"/>
    <w:rsid w:val="00F97E43"/>
    <w:rsid w:val="00FA146A"/>
    <w:rsid w:val="00FA2714"/>
    <w:rsid w:val="00FA2849"/>
    <w:rsid w:val="00FA3395"/>
    <w:rsid w:val="00FA7084"/>
    <w:rsid w:val="00FB024A"/>
    <w:rsid w:val="00FB024E"/>
    <w:rsid w:val="00FB07B6"/>
    <w:rsid w:val="00FB0BBF"/>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6904"/>
    <w:rsid w:val="00FD7294"/>
    <w:rsid w:val="00FE1078"/>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19277E"/>
  <w15:docId w15:val="{7C24A557-B27B-484F-B8C2-CB4D1573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DA30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A30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12E1"/>
    <w:pPr>
      <w:keepNext/>
      <w:numPr>
        <w:numId w:val="3"/>
      </w:numPr>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4B3C6A"/>
    <w:pPr>
      <w:keepNext/>
      <w:numPr>
        <w:ilvl w:val="2"/>
        <w:numId w:val="1"/>
      </w:numPr>
      <w:jc w:val="both"/>
      <w:outlineLvl w:val="3"/>
    </w:pPr>
    <w:rPr>
      <w:rFonts w:ascii="Arial" w:hAnsi="Arial" w:cs="Calibri"/>
      <w:bCs/>
      <w:sz w:val="22"/>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uiPriority w:val="99"/>
    <w:rsid w:val="00230AE6"/>
    <w:rPr>
      <w:rFonts w:ascii="Times New Roman" w:eastAsia="Times New Roman" w:hAnsi="Times New Roman" w:cs="Times New Roman"/>
      <w:sz w:val="20"/>
      <w:szCs w:val="20"/>
      <w:lang w:val="es-ES" w:eastAsia="es-ES"/>
    </w:rPr>
  </w:style>
  <w:style w:type="paragraph" w:styleId="Piedepgina">
    <w:name w:val="footer"/>
    <w:aliases w:val="pie de página"/>
    <w:basedOn w:val="Normal"/>
    <w:link w:val="PiedepginaCar"/>
    <w:rsid w:val="00230AE6"/>
    <w:pPr>
      <w:widowControl w:val="0"/>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4B3C6A"/>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character" w:customStyle="1" w:styleId="Ttulo1Car">
    <w:name w:val="Título 1 Car"/>
    <w:basedOn w:val="Fuentedeprrafopredeter"/>
    <w:link w:val="Ttulo1"/>
    <w:uiPriority w:val="9"/>
    <w:rsid w:val="00DA300A"/>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DA300A"/>
    <w:rPr>
      <w:rFonts w:asciiTheme="majorHAnsi" w:eastAsiaTheme="majorEastAsia" w:hAnsiTheme="majorHAnsi" w:cstheme="majorBidi"/>
      <w:b/>
      <w:bCs/>
      <w:color w:val="4F81BD" w:themeColor="accent1"/>
      <w:sz w:val="26"/>
      <w:szCs w:val="26"/>
      <w:lang w:val="es-ES" w:eastAsia="es-ES"/>
    </w:rPr>
  </w:style>
  <w:style w:type="table" w:customStyle="1" w:styleId="Tabladecuadrcula4-nfasis11">
    <w:name w:val="Tabla de cuadrícula 4 - Énfasis 11"/>
    <w:basedOn w:val="Tablanormal"/>
    <w:uiPriority w:val="49"/>
    <w:rsid w:val="00DA300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A300A"/>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qFormat/>
    <w:rsid w:val="00DA300A"/>
    <w:pPr>
      <w:suppressAutoHyphens/>
      <w:ind w:left="720"/>
      <w:contextualSpacing/>
      <w:jc w:val="both"/>
    </w:pPr>
    <w:rPr>
      <w:rFonts w:ascii="Arial" w:hAnsi="Arial" w:cs="Arial"/>
      <w:sz w:val="22"/>
      <w:lang w:eastAsia="zh-CN"/>
    </w:rPr>
  </w:style>
  <w:style w:type="table" w:customStyle="1" w:styleId="Tabladecuadrcula4-nfasis51">
    <w:name w:val="Tabla de cuadrícula 4 - Énfasis 51"/>
    <w:basedOn w:val="Tablanormal"/>
    <w:uiPriority w:val="49"/>
    <w:rsid w:val="00DA300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deTDC">
    <w:name w:val="TOC Heading"/>
    <w:basedOn w:val="Ttulo1"/>
    <w:next w:val="Normal"/>
    <w:uiPriority w:val="39"/>
    <w:unhideWhenUsed/>
    <w:qFormat/>
    <w:rsid w:val="00DA300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A300A"/>
    <w:pPr>
      <w:spacing w:after="100" w:line="259" w:lineRule="auto"/>
    </w:pPr>
    <w:rPr>
      <w:rFonts w:asciiTheme="minorHAnsi" w:eastAsiaTheme="minorHAnsi" w:hAnsiTheme="minorHAnsi" w:cstheme="minorBidi"/>
      <w:sz w:val="22"/>
      <w:szCs w:val="22"/>
      <w:lang w:val="es-CO" w:eastAsia="en-US"/>
    </w:rPr>
  </w:style>
  <w:style w:type="paragraph" w:styleId="TDC2">
    <w:name w:val="toc 2"/>
    <w:basedOn w:val="Normal"/>
    <w:next w:val="Normal"/>
    <w:autoRedefine/>
    <w:uiPriority w:val="39"/>
    <w:unhideWhenUsed/>
    <w:rsid w:val="00DA300A"/>
    <w:pPr>
      <w:spacing w:after="100" w:line="259" w:lineRule="auto"/>
      <w:ind w:left="220"/>
    </w:pPr>
    <w:rPr>
      <w:rFonts w:asciiTheme="minorHAnsi" w:eastAsiaTheme="minorHAnsi" w:hAnsiTheme="minorHAnsi" w:cstheme="minorBidi"/>
      <w:sz w:val="22"/>
      <w:szCs w:val="22"/>
      <w:lang w:val="es-CO" w:eastAsia="en-US"/>
    </w:rPr>
  </w:style>
  <w:style w:type="paragraph" w:styleId="TDC3">
    <w:name w:val="toc 3"/>
    <w:basedOn w:val="Normal"/>
    <w:next w:val="Normal"/>
    <w:autoRedefine/>
    <w:uiPriority w:val="39"/>
    <w:unhideWhenUsed/>
    <w:rsid w:val="00DA300A"/>
    <w:pPr>
      <w:spacing w:after="100" w:line="259" w:lineRule="auto"/>
      <w:ind w:left="440"/>
    </w:pPr>
    <w:rPr>
      <w:rFonts w:asciiTheme="minorHAnsi" w:eastAsiaTheme="minorHAnsi" w:hAnsiTheme="minorHAnsi" w:cstheme="minorBidi"/>
      <w:sz w:val="22"/>
      <w:szCs w:val="22"/>
      <w:lang w:val="es-CO" w:eastAsia="en-US"/>
    </w:rPr>
  </w:style>
  <w:style w:type="table" w:styleId="Listaclara-nfasis3">
    <w:name w:val="Light List Accent 3"/>
    <w:basedOn w:val="Tablanormal"/>
    <w:uiPriority w:val="61"/>
    <w:rsid w:val="00DA300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uiPriority w:val="2"/>
    <w:semiHidden/>
    <w:unhideWhenUsed/>
    <w:qFormat/>
    <w:rsid w:val="00DA3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300A"/>
    <w:pPr>
      <w:widowControl w:val="0"/>
      <w:autoSpaceDE w:val="0"/>
      <w:autoSpaceDN w:val="0"/>
    </w:pPr>
    <w:rPr>
      <w:rFonts w:ascii="Liberation Sans Narrow" w:eastAsia="Liberation Sans Narrow" w:hAnsi="Liberation Sans Narrow" w:cs="Liberation Sans Narrow"/>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0851854">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07157292">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069575577">
      <w:bodyDiv w:val="1"/>
      <w:marLeft w:val="0"/>
      <w:marRight w:val="0"/>
      <w:marTop w:val="0"/>
      <w:marBottom w:val="0"/>
      <w:divBdr>
        <w:top w:val="none" w:sz="0" w:space="0" w:color="auto"/>
        <w:left w:val="none" w:sz="0" w:space="0" w:color="auto"/>
        <w:bottom w:val="none" w:sz="0" w:space="0" w:color="auto"/>
        <w:right w:val="none" w:sz="0" w:space="0" w:color="auto"/>
      </w:divBdr>
    </w:div>
    <w:div w:id="1142231125">
      <w:bodyDiv w:val="1"/>
      <w:marLeft w:val="0"/>
      <w:marRight w:val="0"/>
      <w:marTop w:val="0"/>
      <w:marBottom w:val="0"/>
      <w:divBdr>
        <w:top w:val="none" w:sz="0" w:space="0" w:color="auto"/>
        <w:left w:val="none" w:sz="0" w:space="0" w:color="auto"/>
        <w:bottom w:val="none" w:sz="0" w:space="0" w:color="auto"/>
        <w:right w:val="none" w:sz="0" w:space="0" w:color="auto"/>
      </w:divBdr>
    </w:div>
    <w:div w:id="1198742145">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279144838">
      <w:bodyDiv w:val="1"/>
      <w:marLeft w:val="0"/>
      <w:marRight w:val="0"/>
      <w:marTop w:val="0"/>
      <w:marBottom w:val="0"/>
      <w:divBdr>
        <w:top w:val="none" w:sz="0" w:space="0" w:color="auto"/>
        <w:left w:val="none" w:sz="0" w:space="0" w:color="auto"/>
        <w:bottom w:val="none" w:sz="0" w:space="0" w:color="auto"/>
        <w:right w:val="none" w:sz="0" w:space="0" w:color="auto"/>
      </w:divBdr>
    </w:div>
    <w:div w:id="1358702240">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57094102">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494181159">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idpc.gov.co/plan-anticorrupcion-y-de-atencion-al-ciudadano/"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idpc.gov.co/plan-anticorrupcion-y-de-atencion-al-ciudadan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idpc.gov.co/plan-anticorrupcion-y-de-atencion-al-ciudadano/"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idpc.gov.co/plan-anticorrupcion-y-de-atencion-al-ciudadano/" TargetMode="External"/><Relationship Id="rId20" Type="http://schemas.openxmlformats.org/officeDocument/2006/relationships/hyperlink" Target="https://idpc.gov.co/plan-anticorrupcion-y-de-atencion-al-ciudada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dpc.gov.co/plan-anticorrupcion-y-de-atencion-al-ciudadano/" TargetMode="External"/><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hyperlink" Target="https://idpc.gov.co/plan-anticorrupcion-y-de-atencion-al-ciudadan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idpc.gov.co/plan-anticorrupcion-y-de-atencion-al-ciudadan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94E28B7FAE4440B636BA1DC68CF13E"/>
        <w:category>
          <w:name w:val="General"/>
          <w:gallery w:val="placeholder"/>
        </w:category>
        <w:types>
          <w:type w:val="bbPlcHdr"/>
        </w:types>
        <w:behaviors>
          <w:behavior w:val="content"/>
        </w:behaviors>
        <w:guid w:val="{3FD23AD0-6E3C-45CB-862F-67422B63CCC1}"/>
      </w:docPartPr>
      <w:docPartBody>
        <w:p w:rsidR="00BA5E54" w:rsidRDefault="008E6B80" w:rsidP="008E6B80">
          <w:pPr>
            <w:pStyle w:val="DD94E28B7FAE4440B636BA1DC68CF13E"/>
          </w:pPr>
          <w:r w:rsidRPr="00D9119F">
            <w:rPr>
              <w:rStyle w:val="Textodelmarcadordeposicin"/>
            </w:rPr>
            <w:t>Elija un elemento.</w:t>
          </w:r>
        </w:p>
      </w:docPartBody>
    </w:docPart>
    <w:docPart>
      <w:docPartPr>
        <w:name w:val="06913640662F4FBDAEFDBCA3D75DAA88"/>
        <w:category>
          <w:name w:val="General"/>
          <w:gallery w:val="placeholder"/>
        </w:category>
        <w:types>
          <w:type w:val="bbPlcHdr"/>
        </w:types>
        <w:behaviors>
          <w:behavior w:val="content"/>
        </w:behaviors>
        <w:guid w:val="{F770317E-5D2E-4D20-8377-03EBFFD1811F}"/>
      </w:docPartPr>
      <w:docPartBody>
        <w:p w:rsidR="00BA5E54" w:rsidRDefault="008E6B80" w:rsidP="008E6B80">
          <w:pPr>
            <w:pStyle w:val="06913640662F4FBDAEFDBCA3D75DAA88"/>
          </w:pPr>
          <w:r w:rsidRPr="00F628FA">
            <w:rPr>
              <w:rStyle w:val="Textodelmarcadordeposicin"/>
            </w:rPr>
            <w:t>Elija un elemento.</w:t>
          </w:r>
        </w:p>
      </w:docPartBody>
    </w:docPart>
    <w:docPart>
      <w:docPartPr>
        <w:name w:val="8FF86A58E0DF4E9DB61E99BD3996A7C7"/>
        <w:category>
          <w:name w:val="General"/>
          <w:gallery w:val="placeholder"/>
        </w:category>
        <w:types>
          <w:type w:val="bbPlcHdr"/>
        </w:types>
        <w:behaviors>
          <w:behavior w:val="content"/>
        </w:behaviors>
        <w:guid w:val="{73376A99-65C4-4690-9A5F-8AE3D4B93BA8}"/>
      </w:docPartPr>
      <w:docPartBody>
        <w:p w:rsidR="00342D26" w:rsidRDefault="003C4761" w:rsidP="003C4761">
          <w:pPr>
            <w:pStyle w:val="8FF86A58E0DF4E9DB61E99BD3996A7C7"/>
          </w:pPr>
          <w:r w:rsidRPr="00D9119F">
            <w:rPr>
              <w:rStyle w:val="Textodelmarcadordeposicin"/>
            </w:rPr>
            <w:t>Elija un elemento.</w:t>
          </w:r>
        </w:p>
      </w:docPartBody>
    </w:docPart>
    <w:docPart>
      <w:docPartPr>
        <w:name w:val="DDC1547422E54C4599CE1A73B926C4BB"/>
        <w:category>
          <w:name w:val="General"/>
          <w:gallery w:val="placeholder"/>
        </w:category>
        <w:types>
          <w:type w:val="bbPlcHdr"/>
        </w:types>
        <w:behaviors>
          <w:behavior w:val="content"/>
        </w:behaviors>
        <w:guid w:val="{0C9EB016-340D-41E1-BA8C-C66F341CA665}"/>
      </w:docPartPr>
      <w:docPartBody>
        <w:p w:rsidR="00342D26" w:rsidRDefault="003C4761" w:rsidP="003C4761">
          <w:pPr>
            <w:pStyle w:val="DDC1547422E54C4599CE1A73B926C4BB"/>
          </w:pPr>
          <w:r w:rsidRPr="00F628FA">
            <w:rPr>
              <w:rStyle w:val="Textodelmarcadordeposicin"/>
            </w:rPr>
            <w:t>Elija un elemento.</w:t>
          </w:r>
        </w:p>
      </w:docPartBody>
    </w:docPart>
    <w:docPart>
      <w:docPartPr>
        <w:name w:val="4BA386B3FEED4E69A9F65E8A3B26861C"/>
        <w:category>
          <w:name w:val="General"/>
          <w:gallery w:val="placeholder"/>
        </w:category>
        <w:types>
          <w:type w:val="bbPlcHdr"/>
        </w:types>
        <w:behaviors>
          <w:behavior w:val="content"/>
        </w:behaviors>
        <w:guid w:val="{D094F2EC-5F04-4E73-B271-726D0775100C}"/>
      </w:docPartPr>
      <w:docPartBody>
        <w:p w:rsidR="00342D26" w:rsidRDefault="003C4761" w:rsidP="003C4761">
          <w:pPr>
            <w:pStyle w:val="4BA386B3FEED4E69A9F65E8A3B26861C"/>
          </w:pPr>
          <w:r w:rsidRPr="00F628F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80"/>
    <w:rsid w:val="00342D26"/>
    <w:rsid w:val="003C4761"/>
    <w:rsid w:val="008E6B80"/>
    <w:rsid w:val="00BA5E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4761"/>
    <w:rPr>
      <w:color w:val="808080"/>
    </w:rPr>
  </w:style>
  <w:style w:type="paragraph" w:customStyle="1" w:styleId="DD94E28B7FAE4440B636BA1DC68CF13E">
    <w:name w:val="DD94E28B7FAE4440B636BA1DC68CF13E"/>
    <w:rsid w:val="008E6B80"/>
  </w:style>
  <w:style w:type="paragraph" w:customStyle="1" w:styleId="06913640662F4FBDAEFDBCA3D75DAA88">
    <w:name w:val="06913640662F4FBDAEFDBCA3D75DAA88"/>
    <w:rsid w:val="008E6B80"/>
  </w:style>
  <w:style w:type="paragraph" w:customStyle="1" w:styleId="8FF86A58E0DF4E9DB61E99BD3996A7C7">
    <w:name w:val="8FF86A58E0DF4E9DB61E99BD3996A7C7"/>
    <w:rsid w:val="003C4761"/>
  </w:style>
  <w:style w:type="paragraph" w:customStyle="1" w:styleId="DDC1547422E54C4599CE1A73B926C4BB">
    <w:name w:val="DDC1547422E54C4599CE1A73B926C4BB"/>
    <w:rsid w:val="003C4761"/>
  </w:style>
  <w:style w:type="paragraph" w:customStyle="1" w:styleId="26CA9BE5FFDB4C38B9865B17E22298FB">
    <w:name w:val="26CA9BE5FFDB4C38B9865B17E22298FB"/>
    <w:rsid w:val="003C4761"/>
  </w:style>
  <w:style w:type="paragraph" w:customStyle="1" w:styleId="4BA386B3FEED4E69A9F65E8A3B26861C">
    <w:name w:val="4BA386B3FEED4E69A9F65E8A3B26861C"/>
    <w:rsid w:val="003C47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49F135-6697-4520-B5DD-3A2D2A270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2317</TotalTime>
  <Pages>24</Pages>
  <Words>9624</Words>
  <Characters>52935</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62435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Carlos Hernando Sandoval Mora</cp:lastModifiedBy>
  <cp:revision>5</cp:revision>
  <cp:lastPrinted>2021-06-30T22:10:00Z</cp:lastPrinted>
  <dcterms:created xsi:type="dcterms:W3CDTF">2020-01-31T23:17:00Z</dcterms:created>
  <dcterms:modified xsi:type="dcterms:W3CDTF">2021-07-13T14:30:00Z</dcterms:modified>
</cp:coreProperties>
</file>