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E2C15" w14:textId="565C8B37" w:rsidR="008C6E4A" w:rsidRPr="006360DD" w:rsidRDefault="00854270" w:rsidP="00317295">
      <w:pPr>
        <w:pStyle w:val="Default"/>
        <w:jc w:val="center"/>
        <w:rPr>
          <w:b/>
          <w:bCs/>
          <w:color w:val="auto"/>
          <w:sz w:val="28"/>
          <w:szCs w:val="28"/>
        </w:rPr>
      </w:pPr>
      <w:r w:rsidRPr="00633939">
        <w:rPr>
          <w:noProof/>
          <w:lang w:eastAsia="es-ES"/>
        </w:rPr>
        <w:drawing>
          <wp:anchor distT="0" distB="0" distL="114300" distR="114300" simplePos="0" relativeHeight="251659264" behindDoc="1" locked="0" layoutInCell="1" allowOverlap="1" wp14:anchorId="0F2C2209" wp14:editId="6B39D46E">
            <wp:simplePos x="0" y="0"/>
            <wp:positionH relativeFrom="page">
              <wp:posOffset>11875</wp:posOffset>
            </wp:positionH>
            <wp:positionV relativeFrom="page">
              <wp:posOffset>11874</wp:posOffset>
            </wp:positionV>
            <wp:extent cx="7766050" cy="10046525"/>
            <wp:effectExtent l="0" t="0" r="635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cstate="email">
                      <a:extLst>
                        <a:ext uri="{28A0092B-C50C-407E-A947-70E740481C1C}">
                          <a14:useLocalDpi xmlns:a14="http://schemas.microsoft.com/office/drawing/2010/main"/>
                        </a:ext>
                      </a:extLst>
                    </a:blip>
                    <a:stretch>
                      <a:fillRect/>
                    </a:stretch>
                  </pic:blipFill>
                  <pic:spPr>
                    <a:xfrm>
                      <a:off x="0" y="0"/>
                      <a:ext cx="7770769" cy="10052629"/>
                    </a:xfrm>
                    <a:prstGeom prst="rect">
                      <a:avLst/>
                    </a:prstGeom>
                  </pic:spPr>
                </pic:pic>
              </a:graphicData>
            </a:graphic>
            <wp14:sizeRelH relativeFrom="margin">
              <wp14:pctWidth>0</wp14:pctWidth>
            </wp14:sizeRelH>
            <wp14:sizeRelV relativeFrom="margin">
              <wp14:pctHeight>0</wp14:pctHeight>
            </wp14:sizeRelV>
          </wp:anchor>
        </w:drawing>
      </w:r>
    </w:p>
    <w:p w14:paraId="533E0907" w14:textId="337C6E16" w:rsidR="008C6E4A" w:rsidRPr="006360DD" w:rsidRDefault="008C6E4A" w:rsidP="00317295">
      <w:pPr>
        <w:pStyle w:val="Default"/>
        <w:jc w:val="center"/>
        <w:rPr>
          <w:b/>
          <w:bCs/>
          <w:color w:val="auto"/>
          <w:sz w:val="28"/>
          <w:szCs w:val="28"/>
        </w:rPr>
      </w:pPr>
    </w:p>
    <w:p w14:paraId="0DED44DC" w14:textId="7DBF65A0" w:rsidR="008C6E4A" w:rsidRPr="006360DD" w:rsidRDefault="008C6E4A" w:rsidP="00317295">
      <w:pPr>
        <w:pStyle w:val="Default"/>
        <w:jc w:val="center"/>
        <w:rPr>
          <w:b/>
          <w:bCs/>
          <w:color w:val="auto"/>
          <w:sz w:val="28"/>
          <w:szCs w:val="28"/>
        </w:rPr>
      </w:pPr>
    </w:p>
    <w:p w14:paraId="6277744D" w14:textId="7377B402" w:rsidR="008C6E4A" w:rsidRPr="006360DD" w:rsidRDefault="008C6E4A" w:rsidP="00317295">
      <w:pPr>
        <w:pStyle w:val="Default"/>
        <w:jc w:val="center"/>
        <w:rPr>
          <w:b/>
          <w:bCs/>
          <w:color w:val="auto"/>
          <w:sz w:val="28"/>
          <w:szCs w:val="28"/>
        </w:rPr>
      </w:pPr>
    </w:p>
    <w:p w14:paraId="1BB599A6" w14:textId="408C92B6" w:rsidR="008F3D31" w:rsidRPr="006360DD" w:rsidRDefault="008F3D31" w:rsidP="00317295">
      <w:pPr>
        <w:pStyle w:val="Default"/>
        <w:rPr>
          <w:b/>
          <w:bCs/>
          <w:color w:val="auto"/>
          <w:sz w:val="28"/>
          <w:szCs w:val="28"/>
        </w:rPr>
      </w:pPr>
    </w:p>
    <w:p w14:paraId="20D42975" w14:textId="5052CC9C" w:rsidR="008F3D31" w:rsidRPr="006360DD" w:rsidRDefault="00854270" w:rsidP="00317295">
      <w:pPr>
        <w:pStyle w:val="Default"/>
        <w:rPr>
          <w:b/>
          <w:bCs/>
          <w:color w:val="auto"/>
          <w:sz w:val="28"/>
          <w:szCs w:val="28"/>
        </w:rPr>
      </w:pPr>
      <w:r w:rsidRPr="00633939">
        <w:rPr>
          <w:noProof/>
          <w:lang w:eastAsia="es-ES"/>
        </w:rPr>
        <mc:AlternateContent>
          <mc:Choice Requires="wps">
            <w:drawing>
              <wp:anchor distT="0" distB="0" distL="114300" distR="114300" simplePos="0" relativeHeight="251661312" behindDoc="0" locked="0" layoutInCell="1" allowOverlap="1" wp14:anchorId="3ABC0C34" wp14:editId="3E164AAB">
                <wp:simplePos x="0" y="0"/>
                <wp:positionH relativeFrom="column">
                  <wp:posOffset>1579880</wp:posOffset>
                </wp:positionH>
                <wp:positionV relativeFrom="paragraph">
                  <wp:posOffset>98615</wp:posOffset>
                </wp:positionV>
                <wp:extent cx="4952010" cy="2964574"/>
                <wp:effectExtent l="0" t="0" r="20320" b="2667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010" cy="2964574"/>
                        </a:xfrm>
                        <a:prstGeom prst="rect">
                          <a:avLst/>
                        </a:prstGeom>
                        <a:solidFill>
                          <a:schemeClr val="bg1"/>
                        </a:solidFill>
                        <a:ln w="9525">
                          <a:solidFill>
                            <a:schemeClr val="bg1"/>
                          </a:solidFill>
                          <a:miter lim="800000"/>
                          <a:headEnd/>
                          <a:tailEnd/>
                        </a:ln>
                      </wps:spPr>
                      <wps:txbx>
                        <w:txbxContent>
                          <w:p w14:paraId="4D59971D" w14:textId="77777777" w:rsidR="00854270" w:rsidRDefault="00854270" w:rsidP="00854270">
                            <w:pPr>
                              <w:jc w:val="center"/>
                              <w:rPr>
                                <w:rFonts w:cs="Arial"/>
                                <w:sz w:val="28"/>
                              </w:rPr>
                            </w:pPr>
                          </w:p>
                          <w:p w14:paraId="01070549" w14:textId="77777777" w:rsidR="00854270" w:rsidRDefault="00854270" w:rsidP="00854270">
                            <w:pPr>
                              <w:jc w:val="center"/>
                              <w:rPr>
                                <w:rFonts w:cs="Arial"/>
                                <w:sz w:val="28"/>
                              </w:rPr>
                            </w:pPr>
                          </w:p>
                          <w:p w14:paraId="05627B85" w14:textId="77777777" w:rsidR="00854270" w:rsidRPr="00E4119B" w:rsidRDefault="00854270" w:rsidP="00854270">
                            <w:pPr>
                              <w:jc w:val="center"/>
                              <w:rPr>
                                <w:rFonts w:cs="Arial"/>
                                <w:b/>
                                <w:sz w:val="28"/>
                              </w:rPr>
                            </w:pPr>
                            <w:r w:rsidRPr="00E4119B">
                              <w:rPr>
                                <w:rFonts w:cs="Arial"/>
                                <w:b/>
                                <w:sz w:val="28"/>
                              </w:rPr>
                              <w:t>INSTITUTO DISTRITAL DE PATRIMONIO CULTURAL</w:t>
                            </w:r>
                          </w:p>
                          <w:p w14:paraId="2E29410F" w14:textId="77777777" w:rsidR="00854270" w:rsidRDefault="00854270" w:rsidP="00854270">
                            <w:pPr>
                              <w:rPr>
                                <w:rFonts w:cs="Arial"/>
                                <w:sz w:val="28"/>
                              </w:rPr>
                            </w:pPr>
                          </w:p>
                          <w:p w14:paraId="7FB1B412" w14:textId="77777777" w:rsidR="00854270" w:rsidRDefault="00854270" w:rsidP="00854270">
                            <w:pPr>
                              <w:rPr>
                                <w:rFonts w:cs="Arial"/>
                                <w:sz w:val="28"/>
                              </w:rPr>
                            </w:pPr>
                          </w:p>
                          <w:p w14:paraId="5F560C5D" w14:textId="77777777" w:rsidR="00854270" w:rsidRDefault="00854270" w:rsidP="00854270">
                            <w:pPr>
                              <w:jc w:val="center"/>
                              <w:rPr>
                                <w:rFonts w:cs="Arial"/>
                                <w:sz w:val="28"/>
                              </w:rPr>
                            </w:pPr>
                            <w:r>
                              <w:rPr>
                                <w:noProof/>
                                <w:lang w:bidi="ar-SA"/>
                              </w:rPr>
                              <w:drawing>
                                <wp:inline distT="0" distB="0" distL="0" distR="0" wp14:anchorId="37DA5811" wp14:editId="4E715C84">
                                  <wp:extent cx="1226295" cy="1009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03252AB9" w14:textId="77777777" w:rsidR="00854270" w:rsidRPr="00EC55C7" w:rsidRDefault="00854270" w:rsidP="00854270">
                            <w:pPr>
                              <w:rPr>
                                <w:rFonts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C0C34" id="_x0000_t202" coordsize="21600,21600" o:spt="202" path="m,l,21600r21600,l21600,xe">
                <v:stroke joinstyle="miter"/>
                <v:path gradientshapeok="t" o:connecttype="rect"/>
              </v:shapetype>
              <v:shape id="Cuadro de texto 2" o:spid="_x0000_s1026" type="#_x0000_t202" style="position:absolute;margin-left:124.4pt;margin-top:7.75pt;width:389.9pt;height:23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" fillcolor="white [3212]" strokecolor="white [3212]">
                <v:textbox>
                  <w:txbxContent>
                    <w:p w14:paraId="4D59971D" w14:textId="77777777" w:rsidR="00854270" w:rsidRDefault="00854270" w:rsidP="00854270">
                      <w:pPr>
                        <w:jc w:val="center"/>
                        <w:rPr>
                          <w:rFonts w:cs="Arial"/>
                          <w:sz w:val="28"/>
                        </w:rPr>
                      </w:pPr>
                    </w:p>
                    <w:p w14:paraId="01070549" w14:textId="77777777" w:rsidR="00854270" w:rsidRDefault="00854270" w:rsidP="00854270">
                      <w:pPr>
                        <w:jc w:val="center"/>
                        <w:rPr>
                          <w:rFonts w:cs="Arial"/>
                          <w:sz w:val="28"/>
                        </w:rPr>
                      </w:pPr>
                    </w:p>
                    <w:p w14:paraId="05627B85" w14:textId="77777777" w:rsidR="00854270" w:rsidRPr="00E4119B" w:rsidRDefault="00854270" w:rsidP="00854270">
                      <w:pPr>
                        <w:jc w:val="center"/>
                        <w:rPr>
                          <w:rFonts w:cs="Arial"/>
                          <w:b/>
                          <w:sz w:val="28"/>
                        </w:rPr>
                      </w:pPr>
                      <w:r w:rsidRPr="00E4119B">
                        <w:rPr>
                          <w:rFonts w:cs="Arial"/>
                          <w:b/>
                          <w:sz w:val="28"/>
                        </w:rPr>
                        <w:t>INSTITUTO DISTRITAL DE PATRIMONIO CULTURAL</w:t>
                      </w:r>
                    </w:p>
                    <w:p w14:paraId="2E29410F" w14:textId="77777777" w:rsidR="00854270" w:rsidRDefault="00854270" w:rsidP="00854270">
                      <w:pPr>
                        <w:rPr>
                          <w:rFonts w:cs="Arial"/>
                          <w:sz w:val="28"/>
                        </w:rPr>
                      </w:pPr>
                    </w:p>
                    <w:p w14:paraId="7FB1B412" w14:textId="77777777" w:rsidR="00854270" w:rsidRDefault="00854270" w:rsidP="00854270">
                      <w:pPr>
                        <w:rPr>
                          <w:rFonts w:cs="Arial"/>
                          <w:sz w:val="28"/>
                        </w:rPr>
                      </w:pPr>
                    </w:p>
                    <w:p w14:paraId="5F560C5D" w14:textId="77777777" w:rsidR="00854270" w:rsidRDefault="00854270" w:rsidP="00854270">
                      <w:pPr>
                        <w:jc w:val="center"/>
                        <w:rPr>
                          <w:rFonts w:cs="Arial"/>
                          <w:sz w:val="28"/>
                        </w:rPr>
                      </w:pPr>
                      <w:r>
                        <w:rPr>
                          <w:noProof/>
                        </w:rPr>
                        <w:drawing>
                          <wp:inline distT="0" distB="0" distL="0" distR="0" wp14:anchorId="37DA5811" wp14:editId="4E715C84">
                            <wp:extent cx="1226295" cy="1009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03252AB9" w14:textId="77777777" w:rsidR="00854270" w:rsidRPr="00EC55C7" w:rsidRDefault="00854270" w:rsidP="00854270">
                      <w:pPr>
                        <w:rPr>
                          <w:rFonts w:cs="Arial"/>
                          <w:sz w:val="28"/>
                        </w:rPr>
                      </w:pPr>
                    </w:p>
                  </w:txbxContent>
                </v:textbox>
              </v:shape>
            </w:pict>
          </mc:Fallback>
        </mc:AlternateContent>
      </w:r>
    </w:p>
    <w:p w14:paraId="0647312B" w14:textId="62887075" w:rsidR="008F3D31" w:rsidRPr="006360DD" w:rsidRDefault="008F3D31" w:rsidP="00317295">
      <w:pPr>
        <w:pStyle w:val="Default"/>
        <w:rPr>
          <w:b/>
          <w:bCs/>
          <w:color w:val="auto"/>
          <w:sz w:val="28"/>
          <w:szCs w:val="28"/>
        </w:rPr>
      </w:pPr>
    </w:p>
    <w:p w14:paraId="7435F2EB" w14:textId="76547D63" w:rsidR="008C6E4A" w:rsidRPr="006360DD" w:rsidRDefault="008C6E4A" w:rsidP="00317295">
      <w:pPr>
        <w:pStyle w:val="Default"/>
        <w:rPr>
          <w:b/>
          <w:bCs/>
          <w:color w:val="auto"/>
          <w:sz w:val="28"/>
          <w:szCs w:val="28"/>
        </w:rPr>
      </w:pPr>
    </w:p>
    <w:p w14:paraId="54B51955" w14:textId="49F50E7C" w:rsidR="008C6E4A" w:rsidRPr="006360DD" w:rsidRDefault="008C6E4A" w:rsidP="00317295">
      <w:pPr>
        <w:pStyle w:val="Default"/>
        <w:rPr>
          <w:b/>
          <w:bCs/>
          <w:color w:val="auto"/>
          <w:sz w:val="28"/>
          <w:szCs w:val="28"/>
        </w:rPr>
      </w:pPr>
    </w:p>
    <w:p w14:paraId="4299A460" w14:textId="6E4B68C7" w:rsidR="008F3D31" w:rsidRPr="006360DD" w:rsidRDefault="008F3D31" w:rsidP="00317295">
      <w:pPr>
        <w:pStyle w:val="Default"/>
        <w:rPr>
          <w:b/>
          <w:bCs/>
          <w:color w:val="auto"/>
          <w:sz w:val="28"/>
          <w:szCs w:val="28"/>
        </w:rPr>
      </w:pPr>
    </w:p>
    <w:p w14:paraId="1B43D031" w14:textId="36FC29AA" w:rsidR="008F3D31" w:rsidRPr="006360DD" w:rsidRDefault="008F3D31" w:rsidP="00317295">
      <w:pPr>
        <w:pStyle w:val="Default"/>
        <w:jc w:val="center"/>
        <w:rPr>
          <w:b/>
          <w:bCs/>
          <w:color w:val="auto"/>
          <w:sz w:val="28"/>
          <w:szCs w:val="28"/>
        </w:rPr>
      </w:pPr>
    </w:p>
    <w:p w14:paraId="41DB56A2" w14:textId="5DFF7B2C" w:rsidR="00854270" w:rsidRDefault="00854270">
      <w:pPr>
        <w:rPr>
          <w:rFonts w:ascii="Arial" w:eastAsiaTheme="minorHAnsi" w:hAnsi="Arial" w:cs="Arial"/>
          <w:b/>
          <w:bCs/>
          <w:lang w:eastAsia="en-US" w:bidi="ar-SA"/>
        </w:rPr>
      </w:pPr>
      <w:r w:rsidRPr="00633939">
        <w:rPr>
          <w:rFonts w:cs="Arial"/>
          <w:noProof/>
          <w:lang w:bidi="ar-SA"/>
        </w:rPr>
        <mc:AlternateContent>
          <mc:Choice Requires="wps">
            <w:drawing>
              <wp:anchor distT="0" distB="0" distL="114300" distR="114300" simplePos="0" relativeHeight="251665408" behindDoc="0" locked="0" layoutInCell="1" allowOverlap="1" wp14:anchorId="5B056D7D" wp14:editId="4F78DA26">
                <wp:simplePos x="0" y="0"/>
                <wp:positionH relativeFrom="column">
                  <wp:posOffset>1579938</wp:posOffset>
                </wp:positionH>
                <wp:positionV relativeFrom="paragraph">
                  <wp:posOffset>1890469</wp:posOffset>
                </wp:positionV>
                <wp:extent cx="4476750" cy="866899"/>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66899"/>
                        </a:xfrm>
                        <a:prstGeom prst="rect">
                          <a:avLst/>
                        </a:prstGeom>
                        <a:noFill/>
                        <a:ln w="9525">
                          <a:noFill/>
                          <a:miter lim="800000"/>
                          <a:headEnd/>
                          <a:tailEnd/>
                        </a:ln>
                      </wps:spPr>
                      <wps:txbx>
                        <w:txbxContent>
                          <w:p w14:paraId="6175AF47" w14:textId="77777777" w:rsidR="00854270" w:rsidRDefault="00854270" w:rsidP="00854270">
                            <w:pPr>
                              <w:rPr>
                                <w:rFonts w:cs="Arial"/>
                                <w:sz w:val="28"/>
                              </w:rPr>
                            </w:pPr>
                          </w:p>
                          <w:p w14:paraId="7AD21772" w14:textId="60961BBC" w:rsidR="00854270" w:rsidRPr="00854270" w:rsidRDefault="00854270" w:rsidP="00854270">
                            <w:pPr>
                              <w:rPr>
                                <w:rFonts w:cs="Arial"/>
                                <w:b/>
                                <w:sz w:val="36"/>
                                <w:szCs w:val="36"/>
                                <w:lang w:val="es-MX"/>
                              </w:rPr>
                            </w:pPr>
                            <w:r w:rsidRPr="00854270">
                              <w:rPr>
                                <w:rFonts w:cs="Arial"/>
                                <w:b/>
                                <w:sz w:val="36"/>
                                <w:szCs w:val="36"/>
                                <w:lang w:val="es-MX"/>
                              </w:rPr>
                              <w:t>PLAN INSTITUCIONAL DE GESTIÓN AMBIENTAL - PIGA</w:t>
                            </w:r>
                          </w:p>
                          <w:p w14:paraId="68DA7CC1" w14:textId="77777777" w:rsidR="00854270" w:rsidRPr="00317FA7" w:rsidRDefault="00854270" w:rsidP="00854270">
                            <w:pPr>
                              <w:rPr>
                                <w:rFonts w:cs="Arial"/>
                                <w:sz w:val="28"/>
                                <w:lang w:val="es-MX"/>
                              </w:rPr>
                            </w:pPr>
                          </w:p>
                          <w:p w14:paraId="20F0DA32" w14:textId="77777777" w:rsidR="00854270" w:rsidRPr="00317FA7" w:rsidRDefault="00854270" w:rsidP="00854270">
                            <w:pPr>
                              <w:rPr>
                                <w:rFonts w:cs="Arial"/>
                                <w:sz w:val="28"/>
                                <w:lang w:val="es-MX"/>
                              </w:rPr>
                            </w:pPr>
                          </w:p>
                          <w:p w14:paraId="52EF8116" w14:textId="77777777" w:rsidR="00854270" w:rsidRPr="00317FA7" w:rsidRDefault="00854270" w:rsidP="00854270">
                            <w:pPr>
                              <w:rPr>
                                <w:rFonts w:cs="Arial"/>
                                <w:sz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56D7D" id="_x0000_s1027" type="#_x0000_t202" style="position:absolute;margin-left:124.4pt;margin-top:148.85pt;width:3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" filled="f" stroked="f">
                <v:textbox>
                  <w:txbxContent>
                    <w:p w14:paraId="6175AF47" w14:textId="77777777" w:rsidR="00854270" w:rsidRDefault="00854270" w:rsidP="00854270">
                      <w:pPr>
                        <w:rPr>
                          <w:rFonts w:cs="Arial"/>
                          <w:sz w:val="28"/>
                        </w:rPr>
                      </w:pPr>
                    </w:p>
                    <w:p w14:paraId="7AD21772" w14:textId="60961BBC" w:rsidR="00854270" w:rsidRPr="00854270" w:rsidRDefault="00854270" w:rsidP="00854270">
                      <w:pPr>
                        <w:rPr>
                          <w:rFonts w:cs="Arial"/>
                          <w:b/>
                          <w:sz w:val="36"/>
                          <w:szCs w:val="36"/>
                          <w:lang w:val="es-MX"/>
                        </w:rPr>
                      </w:pPr>
                      <w:r w:rsidRPr="00854270">
                        <w:rPr>
                          <w:rFonts w:cs="Arial"/>
                          <w:b/>
                          <w:sz w:val="36"/>
                          <w:szCs w:val="36"/>
                          <w:lang w:val="es-MX"/>
                        </w:rPr>
                        <w:t xml:space="preserve">PLAN </w:t>
                      </w:r>
                      <w:r w:rsidRPr="00854270">
                        <w:rPr>
                          <w:rFonts w:cs="Arial"/>
                          <w:b/>
                          <w:sz w:val="36"/>
                          <w:szCs w:val="36"/>
                          <w:lang w:val="es-MX"/>
                        </w:rPr>
                        <w:t xml:space="preserve">INSTITUCIONAL </w:t>
                      </w:r>
                      <w:r w:rsidRPr="00854270">
                        <w:rPr>
                          <w:rFonts w:cs="Arial"/>
                          <w:b/>
                          <w:sz w:val="36"/>
                          <w:szCs w:val="36"/>
                          <w:lang w:val="es-MX"/>
                        </w:rPr>
                        <w:t xml:space="preserve">DE GESTIÓN </w:t>
                      </w:r>
                      <w:r w:rsidRPr="00854270">
                        <w:rPr>
                          <w:rFonts w:cs="Arial"/>
                          <w:b/>
                          <w:sz w:val="36"/>
                          <w:szCs w:val="36"/>
                          <w:lang w:val="es-MX"/>
                        </w:rPr>
                        <w:t>AMBIENTAL - PIGA</w:t>
                      </w:r>
                    </w:p>
                    <w:p w14:paraId="68DA7CC1" w14:textId="77777777" w:rsidR="00854270" w:rsidRPr="00317FA7" w:rsidRDefault="00854270" w:rsidP="00854270">
                      <w:pPr>
                        <w:rPr>
                          <w:rFonts w:cs="Arial"/>
                          <w:sz w:val="28"/>
                          <w:lang w:val="es-MX"/>
                        </w:rPr>
                      </w:pPr>
                    </w:p>
                    <w:p w14:paraId="20F0DA32" w14:textId="77777777" w:rsidR="00854270" w:rsidRPr="00317FA7" w:rsidRDefault="00854270" w:rsidP="00854270">
                      <w:pPr>
                        <w:rPr>
                          <w:rFonts w:cs="Arial"/>
                          <w:sz w:val="28"/>
                          <w:lang w:val="es-MX"/>
                        </w:rPr>
                      </w:pPr>
                    </w:p>
                    <w:p w14:paraId="52EF8116" w14:textId="77777777" w:rsidR="00854270" w:rsidRPr="00317FA7" w:rsidRDefault="00854270" w:rsidP="00854270">
                      <w:pPr>
                        <w:rPr>
                          <w:rFonts w:cs="Arial"/>
                          <w:sz w:val="28"/>
                          <w:lang w:val="es-MX"/>
                        </w:rPr>
                      </w:pPr>
                    </w:p>
                  </w:txbxContent>
                </v:textbox>
              </v:shape>
            </w:pict>
          </mc:Fallback>
        </mc:AlternateContent>
      </w:r>
      <w:r w:rsidRPr="00633939">
        <w:rPr>
          <w:rFonts w:cs="Arial"/>
          <w:noProof/>
          <w:lang w:bidi="ar-SA"/>
        </w:rPr>
        <mc:AlternateContent>
          <mc:Choice Requires="wps">
            <w:drawing>
              <wp:anchor distT="0" distB="0" distL="114300" distR="114300" simplePos="0" relativeHeight="251663360" behindDoc="0" locked="0" layoutInCell="1" allowOverlap="1" wp14:anchorId="444D5EFE" wp14:editId="66D37990">
                <wp:simplePos x="0" y="0"/>
                <wp:positionH relativeFrom="column">
                  <wp:posOffset>3871356</wp:posOffset>
                </wp:positionH>
                <wp:positionV relativeFrom="paragraph">
                  <wp:posOffset>3217578</wp:posOffset>
                </wp:positionV>
                <wp:extent cx="2550160" cy="392430"/>
                <wp:effectExtent l="0" t="0" r="0" b="7620"/>
                <wp:wrapNone/>
                <wp:docPr id="12"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noFill/>
                        </a:ln>
                        <a:effectLst/>
                      </wps:spPr>
                      <wps:txbx>
                        <w:txbxContent>
                          <w:p w14:paraId="50C6355E" w14:textId="73D885F1" w:rsidR="00854270" w:rsidRPr="00737BB3" w:rsidRDefault="00854270" w:rsidP="00854270">
                            <w:pPr>
                              <w:jc w:val="right"/>
                              <w:rPr>
                                <w:rFonts w:cs="Arial"/>
                                <w:color w:val="0D0D0D" w:themeColor="text1" w:themeTint="F2"/>
                                <w:sz w:val="20"/>
                              </w:rPr>
                            </w:pPr>
                            <w:r w:rsidRPr="00737BB3">
                              <w:rPr>
                                <w:rFonts w:cs="Arial"/>
                                <w:color w:val="0D0D0D" w:themeColor="text1" w:themeTint="F2"/>
                                <w:sz w:val="20"/>
                              </w:rPr>
                              <w:t xml:space="preserve">Vigencia: </w:t>
                            </w:r>
                            <w:r w:rsidRPr="00BF600E">
                              <w:rPr>
                                <w:rFonts w:ascii="Arial" w:hAnsi="Arial" w:cs="Arial"/>
                                <w:sz w:val="18"/>
                                <w:szCs w:val="18"/>
                              </w:rPr>
                              <w:t xml:space="preserve">26 de diciembre de 2019 </w:t>
                            </w:r>
                            <w:r w:rsidRPr="00737BB3">
                              <w:rPr>
                                <w:rFonts w:cs="Arial"/>
                                <w:color w:val="0D0D0D" w:themeColor="text1" w:themeTint="F2"/>
                                <w:sz w:val="20"/>
                              </w:rPr>
                              <w:t xml:space="preserve"> </w:t>
                            </w:r>
                          </w:p>
                          <w:p w14:paraId="5EFA278C" w14:textId="0C6D3457" w:rsidR="00854270" w:rsidRPr="00737BB3" w:rsidRDefault="00854270" w:rsidP="00854270">
                            <w:pPr>
                              <w:jc w:val="right"/>
                              <w:rPr>
                                <w:color w:val="0D0D0D" w:themeColor="text1" w:themeTint="F2"/>
                                <w:sz w:val="20"/>
                              </w:rPr>
                            </w:pPr>
                            <w:r>
                              <w:rPr>
                                <w:rFonts w:cs="Arial"/>
                                <w:color w:val="0D0D0D" w:themeColor="text1" w:themeTint="F2"/>
                                <w:sz w:val="20"/>
                              </w:rPr>
                              <w:t>Versión: 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D5EFE" id="4 Cuadro de texto" o:spid="_x0000_s1028" type="#_x0000_t202" style="position:absolute;margin-left:304.85pt;margin-top:253.35pt;width:200.8pt;height:3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" filled="f" stroked="f" strokeweight=".5pt">
                <v:textbox>
                  <w:txbxContent>
                    <w:p w14:paraId="50C6355E" w14:textId="73D885F1" w:rsidR="00854270" w:rsidRPr="00737BB3" w:rsidRDefault="00854270" w:rsidP="00854270">
                      <w:pPr>
                        <w:jc w:val="right"/>
                        <w:rPr>
                          <w:rFonts w:cs="Arial"/>
                          <w:color w:val="0D0D0D" w:themeColor="text1" w:themeTint="F2"/>
                          <w:sz w:val="20"/>
                        </w:rPr>
                      </w:pPr>
                      <w:r w:rsidRPr="00737BB3">
                        <w:rPr>
                          <w:rFonts w:cs="Arial"/>
                          <w:color w:val="0D0D0D" w:themeColor="text1" w:themeTint="F2"/>
                          <w:sz w:val="20"/>
                        </w:rPr>
                        <w:t xml:space="preserve">Vigencia: </w:t>
                      </w:r>
                      <w:r w:rsidRPr="00BF600E">
                        <w:rPr>
                          <w:rFonts w:ascii="Arial" w:hAnsi="Arial" w:cs="Arial"/>
                          <w:sz w:val="18"/>
                          <w:szCs w:val="18"/>
                        </w:rPr>
                        <w:t xml:space="preserve">26 de diciembre de 2019 </w:t>
                      </w:r>
                      <w:r w:rsidRPr="00737BB3">
                        <w:rPr>
                          <w:rFonts w:cs="Arial"/>
                          <w:color w:val="0D0D0D" w:themeColor="text1" w:themeTint="F2"/>
                          <w:sz w:val="20"/>
                        </w:rPr>
                        <w:t xml:space="preserve"> </w:t>
                      </w:r>
                    </w:p>
                    <w:p w14:paraId="5EFA278C" w14:textId="0C6D3457" w:rsidR="00854270" w:rsidRPr="00737BB3" w:rsidRDefault="00854270" w:rsidP="00854270">
                      <w:pPr>
                        <w:jc w:val="right"/>
                        <w:rPr>
                          <w:color w:val="0D0D0D" w:themeColor="text1" w:themeTint="F2"/>
                          <w:sz w:val="20"/>
                        </w:rPr>
                      </w:pPr>
                      <w:r>
                        <w:rPr>
                          <w:rFonts w:cs="Arial"/>
                          <w:color w:val="0D0D0D" w:themeColor="text1" w:themeTint="F2"/>
                          <w:sz w:val="20"/>
                        </w:rPr>
                        <w:t>Versión: 09</w:t>
                      </w:r>
                    </w:p>
                  </w:txbxContent>
                </v:textbox>
              </v:shape>
            </w:pict>
          </mc:Fallback>
        </mc:AlternateContent>
      </w:r>
      <w:r>
        <w:rPr>
          <w:b/>
          <w:bCs/>
        </w:rPr>
        <w:br w:type="page"/>
      </w:r>
    </w:p>
    <w:p w14:paraId="620DE013" w14:textId="77777777" w:rsidR="008F3D31" w:rsidRPr="00CF31F3" w:rsidRDefault="008F3D31" w:rsidP="00317295">
      <w:pPr>
        <w:pStyle w:val="Default"/>
        <w:jc w:val="center"/>
        <w:rPr>
          <w:b/>
          <w:bCs/>
          <w:color w:val="auto"/>
          <w:sz w:val="22"/>
          <w:szCs w:val="22"/>
        </w:rPr>
      </w:pPr>
    </w:p>
    <w:sdt>
      <w:sdtPr>
        <w:rPr>
          <w:rFonts w:ascii="Arial" w:eastAsiaTheme="minorHAnsi" w:hAnsi="Arial" w:cs="Arial"/>
          <w:b w:val="0"/>
          <w:bCs w:val="0"/>
          <w:color w:val="auto"/>
          <w:sz w:val="22"/>
          <w:szCs w:val="22"/>
          <w:lang w:eastAsia="en-US" w:bidi="es-ES"/>
        </w:rPr>
        <w:id w:val="243764500"/>
        <w:docPartObj>
          <w:docPartGallery w:val="Table of Contents"/>
          <w:docPartUnique/>
        </w:docPartObj>
      </w:sdtPr>
      <w:sdtEndPr>
        <w:rPr>
          <w:rFonts w:eastAsia="Arial Narrow"/>
          <w:lang w:eastAsia="es-ES"/>
        </w:rPr>
      </w:sdtEndPr>
      <w:sdtContent>
        <w:p w14:paraId="169764FD" w14:textId="20A78806" w:rsidR="008F3D31" w:rsidRPr="00CF31F3" w:rsidRDefault="00854270" w:rsidP="00317295">
          <w:pPr>
            <w:pStyle w:val="TtulodeTDC"/>
            <w:spacing w:before="0" w:line="240" w:lineRule="auto"/>
            <w:rPr>
              <w:rFonts w:ascii="Arial" w:hAnsi="Arial" w:cs="Arial"/>
              <w:color w:val="auto"/>
              <w:sz w:val="22"/>
              <w:szCs w:val="22"/>
            </w:rPr>
          </w:pPr>
          <w:r w:rsidRPr="00CF31F3">
            <w:rPr>
              <w:rFonts w:ascii="Arial" w:hAnsi="Arial" w:cs="Arial"/>
              <w:color w:val="auto"/>
              <w:sz w:val="22"/>
              <w:szCs w:val="22"/>
            </w:rPr>
            <w:t>CONTENIDO</w:t>
          </w:r>
        </w:p>
        <w:p w14:paraId="31BB3A95" w14:textId="77777777" w:rsidR="00C31DCA" w:rsidRDefault="008F3D31">
          <w:pPr>
            <w:pStyle w:val="TDC1"/>
            <w:tabs>
              <w:tab w:val="right" w:leader="dot" w:pos="8828"/>
            </w:tabs>
            <w:rPr>
              <w:rFonts w:eastAsiaTheme="minorEastAsia"/>
              <w:noProof/>
              <w:lang w:val="es-CO" w:eastAsia="es-CO"/>
            </w:rPr>
          </w:pPr>
          <w:r w:rsidRPr="00CF31F3">
            <w:rPr>
              <w:rFonts w:ascii="Arial" w:hAnsi="Arial" w:cs="Arial"/>
            </w:rPr>
            <w:fldChar w:fldCharType="begin"/>
          </w:r>
          <w:r w:rsidRPr="00CF31F3">
            <w:rPr>
              <w:rFonts w:ascii="Arial" w:hAnsi="Arial" w:cs="Arial"/>
            </w:rPr>
            <w:instrText xml:space="preserve"> TOC \o "1-3" \h \z \u </w:instrText>
          </w:r>
          <w:r w:rsidRPr="00CF31F3">
            <w:rPr>
              <w:rFonts w:ascii="Arial" w:hAnsi="Arial" w:cs="Arial"/>
            </w:rPr>
            <w:fldChar w:fldCharType="separate"/>
          </w:r>
          <w:hyperlink w:anchor="_Toc28031642" w:history="1">
            <w:r w:rsidR="00C31DCA" w:rsidRPr="002A672F">
              <w:rPr>
                <w:rStyle w:val="Hipervnculo"/>
                <w:rFonts w:ascii="Arial" w:hAnsi="Arial" w:cs="Arial"/>
                <w:noProof/>
                <w:lang w:bidi="es-ES"/>
              </w:rPr>
              <w:t>INTRODUCCIÓN</w:t>
            </w:r>
            <w:r w:rsidR="00C31DCA">
              <w:rPr>
                <w:noProof/>
                <w:webHidden/>
              </w:rPr>
              <w:tab/>
            </w:r>
            <w:r w:rsidR="00C31DCA">
              <w:rPr>
                <w:noProof/>
                <w:webHidden/>
              </w:rPr>
              <w:fldChar w:fldCharType="begin"/>
            </w:r>
            <w:r w:rsidR="00C31DCA">
              <w:rPr>
                <w:noProof/>
                <w:webHidden/>
              </w:rPr>
              <w:instrText xml:space="preserve"> PAGEREF _Toc28031642 \h </w:instrText>
            </w:r>
            <w:r w:rsidR="00C31DCA">
              <w:rPr>
                <w:noProof/>
                <w:webHidden/>
              </w:rPr>
            </w:r>
            <w:r w:rsidR="00C31DCA">
              <w:rPr>
                <w:noProof/>
                <w:webHidden/>
              </w:rPr>
              <w:fldChar w:fldCharType="separate"/>
            </w:r>
            <w:r w:rsidR="00C31DCA">
              <w:rPr>
                <w:noProof/>
                <w:webHidden/>
              </w:rPr>
              <w:t>7</w:t>
            </w:r>
            <w:r w:rsidR="00C31DCA">
              <w:rPr>
                <w:noProof/>
                <w:webHidden/>
              </w:rPr>
              <w:fldChar w:fldCharType="end"/>
            </w:r>
          </w:hyperlink>
        </w:p>
        <w:p w14:paraId="76C3456F" w14:textId="77777777" w:rsidR="00C31DCA" w:rsidRDefault="00434C43">
          <w:pPr>
            <w:pStyle w:val="TDC1"/>
            <w:tabs>
              <w:tab w:val="left" w:pos="440"/>
              <w:tab w:val="right" w:leader="dot" w:pos="8828"/>
            </w:tabs>
            <w:rPr>
              <w:rFonts w:eastAsiaTheme="minorEastAsia"/>
              <w:noProof/>
              <w:lang w:val="es-CO" w:eastAsia="es-CO"/>
            </w:rPr>
          </w:pPr>
          <w:hyperlink w:anchor="_Toc28031643" w:history="1">
            <w:r w:rsidR="00C31DCA" w:rsidRPr="002A672F">
              <w:rPr>
                <w:rStyle w:val="Hipervnculo"/>
                <w:rFonts w:ascii="Arial" w:hAnsi="Arial" w:cs="Arial"/>
                <w:noProof/>
                <w:lang w:bidi="es-ES"/>
              </w:rPr>
              <w:t>1.</w:t>
            </w:r>
            <w:r w:rsidR="00C31DCA">
              <w:rPr>
                <w:rFonts w:eastAsiaTheme="minorEastAsia"/>
                <w:noProof/>
                <w:lang w:val="es-CO" w:eastAsia="es-CO"/>
              </w:rPr>
              <w:tab/>
            </w:r>
            <w:r w:rsidR="00C31DCA" w:rsidRPr="002A672F">
              <w:rPr>
                <w:rStyle w:val="Hipervnculo"/>
                <w:rFonts w:ascii="Arial" w:hAnsi="Arial" w:cs="Arial"/>
                <w:noProof/>
                <w:lang w:bidi="es-ES"/>
              </w:rPr>
              <w:t>BASE NORMATIVA</w:t>
            </w:r>
            <w:r w:rsidR="00C31DCA">
              <w:rPr>
                <w:noProof/>
                <w:webHidden/>
              </w:rPr>
              <w:tab/>
            </w:r>
            <w:r w:rsidR="00C31DCA">
              <w:rPr>
                <w:noProof/>
                <w:webHidden/>
              </w:rPr>
              <w:fldChar w:fldCharType="begin"/>
            </w:r>
            <w:r w:rsidR="00C31DCA">
              <w:rPr>
                <w:noProof/>
                <w:webHidden/>
              </w:rPr>
              <w:instrText xml:space="preserve"> PAGEREF _Toc28031643 \h </w:instrText>
            </w:r>
            <w:r w:rsidR="00C31DCA">
              <w:rPr>
                <w:noProof/>
                <w:webHidden/>
              </w:rPr>
            </w:r>
            <w:r w:rsidR="00C31DCA">
              <w:rPr>
                <w:noProof/>
                <w:webHidden/>
              </w:rPr>
              <w:fldChar w:fldCharType="separate"/>
            </w:r>
            <w:r w:rsidR="00C31DCA">
              <w:rPr>
                <w:noProof/>
                <w:webHidden/>
              </w:rPr>
              <w:t>7</w:t>
            </w:r>
            <w:r w:rsidR="00C31DCA">
              <w:rPr>
                <w:noProof/>
                <w:webHidden/>
              </w:rPr>
              <w:fldChar w:fldCharType="end"/>
            </w:r>
          </w:hyperlink>
        </w:p>
        <w:p w14:paraId="3C4BB553" w14:textId="77777777" w:rsidR="00C31DCA" w:rsidRDefault="00434C43">
          <w:pPr>
            <w:pStyle w:val="TDC1"/>
            <w:tabs>
              <w:tab w:val="left" w:pos="440"/>
              <w:tab w:val="right" w:leader="dot" w:pos="8828"/>
            </w:tabs>
            <w:rPr>
              <w:rFonts w:eastAsiaTheme="minorEastAsia"/>
              <w:noProof/>
              <w:lang w:val="es-CO" w:eastAsia="es-CO"/>
            </w:rPr>
          </w:pPr>
          <w:hyperlink w:anchor="_Toc28031644" w:history="1">
            <w:r w:rsidR="00C31DCA" w:rsidRPr="002A672F">
              <w:rPr>
                <w:rStyle w:val="Hipervnculo"/>
                <w:rFonts w:ascii="Arial" w:hAnsi="Arial" w:cs="Arial"/>
                <w:noProof/>
                <w:lang w:bidi="es-ES"/>
              </w:rPr>
              <w:t>2.</w:t>
            </w:r>
            <w:r w:rsidR="00C31DCA">
              <w:rPr>
                <w:rFonts w:eastAsiaTheme="minorEastAsia"/>
                <w:noProof/>
                <w:lang w:val="es-CO" w:eastAsia="es-CO"/>
              </w:rPr>
              <w:tab/>
            </w:r>
            <w:r w:rsidR="00C31DCA" w:rsidRPr="002A672F">
              <w:rPr>
                <w:rStyle w:val="Hipervnculo"/>
                <w:rFonts w:ascii="Arial" w:hAnsi="Arial" w:cs="Arial"/>
                <w:noProof/>
                <w:lang w:bidi="es-ES"/>
              </w:rPr>
              <w:t>DESCRIPCIÓN INSTITUCIONAL</w:t>
            </w:r>
            <w:r w:rsidR="00C31DCA">
              <w:rPr>
                <w:noProof/>
                <w:webHidden/>
              </w:rPr>
              <w:tab/>
            </w:r>
            <w:r w:rsidR="00C31DCA">
              <w:rPr>
                <w:noProof/>
                <w:webHidden/>
              </w:rPr>
              <w:fldChar w:fldCharType="begin"/>
            </w:r>
            <w:r w:rsidR="00C31DCA">
              <w:rPr>
                <w:noProof/>
                <w:webHidden/>
              </w:rPr>
              <w:instrText xml:space="preserve"> PAGEREF _Toc28031644 \h </w:instrText>
            </w:r>
            <w:r w:rsidR="00C31DCA">
              <w:rPr>
                <w:noProof/>
                <w:webHidden/>
              </w:rPr>
            </w:r>
            <w:r w:rsidR="00C31DCA">
              <w:rPr>
                <w:noProof/>
                <w:webHidden/>
              </w:rPr>
              <w:fldChar w:fldCharType="separate"/>
            </w:r>
            <w:r w:rsidR="00C31DCA">
              <w:rPr>
                <w:noProof/>
                <w:webHidden/>
              </w:rPr>
              <w:t>8</w:t>
            </w:r>
            <w:r w:rsidR="00C31DCA">
              <w:rPr>
                <w:noProof/>
                <w:webHidden/>
              </w:rPr>
              <w:fldChar w:fldCharType="end"/>
            </w:r>
          </w:hyperlink>
        </w:p>
        <w:p w14:paraId="3F7810B0" w14:textId="77777777" w:rsidR="00C31DCA" w:rsidRDefault="00434C43">
          <w:pPr>
            <w:pStyle w:val="TDC1"/>
            <w:tabs>
              <w:tab w:val="left" w:pos="660"/>
              <w:tab w:val="right" w:leader="dot" w:pos="8828"/>
            </w:tabs>
            <w:rPr>
              <w:rFonts w:eastAsiaTheme="minorEastAsia"/>
              <w:noProof/>
              <w:lang w:val="es-CO" w:eastAsia="es-CO"/>
            </w:rPr>
          </w:pPr>
          <w:hyperlink w:anchor="_Toc28031645" w:history="1">
            <w:r w:rsidR="00C31DCA" w:rsidRPr="002A672F">
              <w:rPr>
                <w:rStyle w:val="Hipervnculo"/>
                <w:rFonts w:ascii="Arial" w:hAnsi="Arial" w:cs="Arial"/>
                <w:noProof/>
                <w:lang w:bidi="es-ES"/>
              </w:rPr>
              <w:t>2.1</w:t>
            </w:r>
            <w:r w:rsidR="00C31DCA">
              <w:rPr>
                <w:rFonts w:eastAsiaTheme="minorEastAsia"/>
                <w:noProof/>
                <w:lang w:val="es-CO" w:eastAsia="es-CO"/>
              </w:rPr>
              <w:tab/>
            </w:r>
            <w:r w:rsidR="00C31DCA" w:rsidRPr="002A672F">
              <w:rPr>
                <w:rStyle w:val="Hipervnculo"/>
                <w:rFonts w:ascii="Arial" w:hAnsi="Arial" w:cs="Arial"/>
                <w:noProof/>
                <w:lang w:bidi="es-ES"/>
              </w:rPr>
              <w:t>Estructura organizacional</w:t>
            </w:r>
            <w:r w:rsidR="00C31DCA">
              <w:rPr>
                <w:noProof/>
                <w:webHidden/>
              </w:rPr>
              <w:tab/>
            </w:r>
            <w:r w:rsidR="00C31DCA">
              <w:rPr>
                <w:noProof/>
                <w:webHidden/>
              </w:rPr>
              <w:fldChar w:fldCharType="begin"/>
            </w:r>
            <w:r w:rsidR="00C31DCA">
              <w:rPr>
                <w:noProof/>
                <w:webHidden/>
              </w:rPr>
              <w:instrText xml:space="preserve"> PAGEREF _Toc28031645 \h </w:instrText>
            </w:r>
            <w:r w:rsidR="00C31DCA">
              <w:rPr>
                <w:noProof/>
                <w:webHidden/>
              </w:rPr>
            </w:r>
            <w:r w:rsidR="00C31DCA">
              <w:rPr>
                <w:noProof/>
                <w:webHidden/>
              </w:rPr>
              <w:fldChar w:fldCharType="separate"/>
            </w:r>
            <w:r w:rsidR="00C31DCA">
              <w:rPr>
                <w:noProof/>
                <w:webHidden/>
              </w:rPr>
              <w:t>8</w:t>
            </w:r>
            <w:r w:rsidR="00C31DCA">
              <w:rPr>
                <w:noProof/>
                <w:webHidden/>
              </w:rPr>
              <w:fldChar w:fldCharType="end"/>
            </w:r>
          </w:hyperlink>
        </w:p>
        <w:p w14:paraId="7C24FA1D" w14:textId="77777777" w:rsidR="00C31DCA" w:rsidRDefault="00434C43">
          <w:pPr>
            <w:pStyle w:val="TDC1"/>
            <w:tabs>
              <w:tab w:val="left" w:pos="660"/>
              <w:tab w:val="right" w:leader="dot" w:pos="8828"/>
            </w:tabs>
            <w:rPr>
              <w:rFonts w:eastAsiaTheme="minorEastAsia"/>
              <w:noProof/>
              <w:lang w:val="es-CO" w:eastAsia="es-CO"/>
            </w:rPr>
          </w:pPr>
          <w:hyperlink w:anchor="_Toc28031646" w:history="1">
            <w:r w:rsidR="00C31DCA" w:rsidRPr="002A672F">
              <w:rPr>
                <w:rStyle w:val="Hipervnculo"/>
                <w:rFonts w:ascii="Arial" w:hAnsi="Arial" w:cs="Arial"/>
                <w:noProof/>
                <w:lang w:bidi="es-ES"/>
              </w:rPr>
              <w:t>2.2</w:t>
            </w:r>
            <w:r w:rsidR="00C31DCA">
              <w:rPr>
                <w:rFonts w:eastAsiaTheme="minorEastAsia"/>
                <w:noProof/>
                <w:lang w:val="es-CO" w:eastAsia="es-CO"/>
              </w:rPr>
              <w:tab/>
            </w:r>
            <w:r w:rsidR="00C31DCA" w:rsidRPr="002A672F">
              <w:rPr>
                <w:rStyle w:val="Hipervnculo"/>
                <w:rFonts w:ascii="Arial" w:hAnsi="Arial" w:cs="Arial"/>
                <w:noProof/>
                <w:lang w:bidi="es-ES"/>
              </w:rPr>
              <w:t>Misión</w:t>
            </w:r>
            <w:r w:rsidR="00C31DCA">
              <w:rPr>
                <w:noProof/>
                <w:webHidden/>
              </w:rPr>
              <w:tab/>
            </w:r>
            <w:r w:rsidR="00C31DCA">
              <w:rPr>
                <w:noProof/>
                <w:webHidden/>
              </w:rPr>
              <w:fldChar w:fldCharType="begin"/>
            </w:r>
            <w:r w:rsidR="00C31DCA">
              <w:rPr>
                <w:noProof/>
                <w:webHidden/>
              </w:rPr>
              <w:instrText xml:space="preserve"> PAGEREF _Toc28031646 \h </w:instrText>
            </w:r>
            <w:r w:rsidR="00C31DCA">
              <w:rPr>
                <w:noProof/>
                <w:webHidden/>
              </w:rPr>
            </w:r>
            <w:r w:rsidR="00C31DCA">
              <w:rPr>
                <w:noProof/>
                <w:webHidden/>
              </w:rPr>
              <w:fldChar w:fldCharType="separate"/>
            </w:r>
            <w:r w:rsidR="00C31DCA">
              <w:rPr>
                <w:noProof/>
                <w:webHidden/>
              </w:rPr>
              <w:t>9</w:t>
            </w:r>
            <w:r w:rsidR="00C31DCA">
              <w:rPr>
                <w:noProof/>
                <w:webHidden/>
              </w:rPr>
              <w:fldChar w:fldCharType="end"/>
            </w:r>
          </w:hyperlink>
        </w:p>
        <w:p w14:paraId="319C23FF" w14:textId="77777777" w:rsidR="00C31DCA" w:rsidRDefault="00434C43">
          <w:pPr>
            <w:pStyle w:val="TDC1"/>
            <w:tabs>
              <w:tab w:val="left" w:pos="660"/>
              <w:tab w:val="right" w:leader="dot" w:pos="8828"/>
            </w:tabs>
            <w:rPr>
              <w:rFonts w:eastAsiaTheme="minorEastAsia"/>
              <w:noProof/>
              <w:lang w:val="es-CO" w:eastAsia="es-CO"/>
            </w:rPr>
          </w:pPr>
          <w:hyperlink w:anchor="_Toc28031647" w:history="1">
            <w:r w:rsidR="00C31DCA" w:rsidRPr="002A672F">
              <w:rPr>
                <w:rStyle w:val="Hipervnculo"/>
                <w:rFonts w:ascii="Arial" w:hAnsi="Arial" w:cs="Arial"/>
                <w:noProof/>
                <w:lang w:bidi="es-ES"/>
              </w:rPr>
              <w:t>2.3</w:t>
            </w:r>
            <w:r w:rsidR="00C31DCA">
              <w:rPr>
                <w:rFonts w:eastAsiaTheme="minorEastAsia"/>
                <w:noProof/>
                <w:lang w:val="es-CO" w:eastAsia="es-CO"/>
              </w:rPr>
              <w:tab/>
            </w:r>
            <w:r w:rsidR="00C31DCA" w:rsidRPr="002A672F">
              <w:rPr>
                <w:rStyle w:val="Hipervnculo"/>
                <w:rFonts w:ascii="Arial" w:hAnsi="Arial" w:cs="Arial"/>
                <w:noProof/>
                <w:lang w:bidi="es-ES"/>
              </w:rPr>
              <w:t>Visión</w:t>
            </w:r>
            <w:r w:rsidR="00C31DCA">
              <w:rPr>
                <w:noProof/>
                <w:webHidden/>
              </w:rPr>
              <w:tab/>
            </w:r>
            <w:r w:rsidR="00C31DCA">
              <w:rPr>
                <w:noProof/>
                <w:webHidden/>
              </w:rPr>
              <w:fldChar w:fldCharType="begin"/>
            </w:r>
            <w:r w:rsidR="00C31DCA">
              <w:rPr>
                <w:noProof/>
                <w:webHidden/>
              </w:rPr>
              <w:instrText xml:space="preserve"> PAGEREF _Toc28031647 \h </w:instrText>
            </w:r>
            <w:r w:rsidR="00C31DCA">
              <w:rPr>
                <w:noProof/>
                <w:webHidden/>
              </w:rPr>
            </w:r>
            <w:r w:rsidR="00C31DCA">
              <w:rPr>
                <w:noProof/>
                <w:webHidden/>
              </w:rPr>
              <w:fldChar w:fldCharType="separate"/>
            </w:r>
            <w:r w:rsidR="00C31DCA">
              <w:rPr>
                <w:noProof/>
                <w:webHidden/>
              </w:rPr>
              <w:t>9</w:t>
            </w:r>
            <w:r w:rsidR="00C31DCA">
              <w:rPr>
                <w:noProof/>
                <w:webHidden/>
              </w:rPr>
              <w:fldChar w:fldCharType="end"/>
            </w:r>
          </w:hyperlink>
        </w:p>
        <w:p w14:paraId="4E1DB20C" w14:textId="77777777" w:rsidR="00C31DCA" w:rsidRDefault="00434C43">
          <w:pPr>
            <w:pStyle w:val="TDC1"/>
            <w:tabs>
              <w:tab w:val="left" w:pos="660"/>
              <w:tab w:val="right" w:leader="dot" w:pos="8828"/>
            </w:tabs>
            <w:rPr>
              <w:rFonts w:eastAsiaTheme="minorEastAsia"/>
              <w:noProof/>
              <w:lang w:val="es-CO" w:eastAsia="es-CO"/>
            </w:rPr>
          </w:pPr>
          <w:hyperlink w:anchor="_Toc28031648" w:history="1">
            <w:r w:rsidR="00C31DCA" w:rsidRPr="002A672F">
              <w:rPr>
                <w:rStyle w:val="Hipervnculo"/>
                <w:rFonts w:ascii="Arial" w:hAnsi="Arial" w:cs="Arial"/>
                <w:noProof/>
                <w:lang w:bidi="es-ES"/>
              </w:rPr>
              <w:t>2.4</w:t>
            </w:r>
            <w:r w:rsidR="00C31DCA">
              <w:rPr>
                <w:rFonts w:eastAsiaTheme="minorEastAsia"/>
                <w:noProof/>
                <w:lang w:val="es-CO" w:eastAsia="es-CO"/>
              </w:rPr>
              <w:tab/>
            </w:r>
            <w:r w:rsidR="00C31DCA" w:rsidRPr="002A672F">
              <w:rPr>
                <w:rStyle w:val="Hipervnculo"/>
                <w:rFonts w:ascii="Arial" w:hAnsi="Arial" w:cs="Arial"/>
                <w:noProof/>
                <w:lang w:bidi="es-ES"/>
              </w:rPr>
              <w:t>Sedes</w:t>
            </w:r>
            <w:r w:rsidR="00C31DCA">
              <w:rPr>
                <w:noProof/>
                <w:webHidden/>
              </w:rPr>
              <w:tab/>
            </w:r>
            <w:r w:rsidR="00C31DCA">
              <w:rPr>
                <w:noProof/>
                <w:webHidden/>
              </w:rPr>
              <w:fldChar w:fldCharType="begin"/>
            </w:r>
            <w:r w:rsidR="00C31DCA">
              <w:rPr>
                <w:noProof/>
                <w:webHidden/>
              </w:rPr>
              <w:instrText xml:space="preserve"> PAGEREF _Toc28031648 \h </w:instrText>
            </w:r>
            <w:r w:rsidR="00C31DCA">
              <w:rPr>
                <w:noProof/>
                <w:webHidden/>
              </w:rPr>
            </w:r>
            <w:r w:rsidR="00C31DCA">
              <w:rPr>
                <w:noProof/>
                <w:webHidden/>
              </w:rPr>
              <w:fldChar w:fldCharType="separate"/>
            </w:r>
            <w:r w:rsidR="00C31DCA">
              <w:rPr>
                <w:noProof/>
                <w:webHidden/>
              </w:rPr>
              <w:t>9</w:t>
            </w:r>
            <w:r w:rsidR="00C31DCA">
              <w:rPr>
                <w:noProof/>
                <w:webHidden/>
              </w:rPr>
              <w:fldChar w:fldCharType="end"/>
            </w:r>
          </w:hyperlink>
        </w:p>
        <w:p w14:paraId="644449FA" w14:textId="77777777" w:rsidR="00C31DCA" w:rsidRDefault="00434C43">
          <w:pPr>
            <w:pStyle w:val="TDC1"/>
            <w:tabs>
              <w:tab w:val="left" w:pos="660"/>
              <w:tab w:val="right" w:leader="dot" w:pos="8828"/>
            </w:tabs>
            <w:rPr>
              <w:rFonts w:eastAsiaTheme="minorEastAsia"/>
              <w:noProof/>
              <w:lang w:val="es-CO" w:eastAsia="es-CO"/>
            </w:rPr>
          </w:pPr>
          <w:hyperlink w:anchor="_Toc28031649" w:history="1">
            <w:r w:rsidR="00C31DCA" w:rsidRPr="002A672F">
              <w:rPr>
                <w:rStyle w:val="Hipervnculo"/>
                <w:rFonts w:ascii="Arial" w:hAnsi="Arial" w:cs="Arial"/>
                <w:noProof/>
                <w:lang w:bidi="es-ES"/>
              </w:rPr>
              <w:t>2.5</w:t>
            </w:r>
            <w:r w:rsidR="00C31DCA">
              <w:rPr>
                <w:rFonts w:eastAsiaTheme="minorEastAsia"/>
                <w:noProof/>
                <w:lang w:val="es-CO" w:eastAsia="es-CO"/>
              </w:rPr>
              <w:tab/>
            </w:r>
            <w:r w:rsidR="00C31DCA" w:rsidRPr="002A672F">
              <w:rPr>
                <w:rStyle w:val="Hipervnculo"/>
                <w:rFonts w:ascii="Arial" w:hAnsi="Arial" w:cs="Arial"/>
                <w:noProof/>
                <w:lang w:bidi="es-ES"/>
              </w:rPr>
              <w:t>Sedes concertadas</w:t>
            </w:r>
            <w:r w:rsidR="00C31DCA">
              <w:rPr>
                <w:noProof/>
                <w:webHidden/>
              </w:rPr>
              <w:tab/>
            </w:r>
            <w:r w:rsidR="00C31DCA">
              <w:rPr>
                <w:noProof/>
                <w:webHidden/>
              </w:rPr>
              <w:fldChar w:fldCharType="begin"/>
            </w:r>
            <w:r w:rsidR="00C31DCA">
              <w:rPr>
                <w:noProof/>
                <w:webHidden/>
              </w:rPr>
              <w:instrText xml:space="preserve"> PAGEREF _Toc28031649 \h </w:instrText>
            </w:r>
            <w:r w:rsidR="00C31DCA">
              <w:rPr>
                <w:noProof/>
                <w:webHidden/>
              </w:rPr>
            </w:r>
            <w:r w:rsidR="00C31DCA">
              <w:rPr>
                <w:noProof/>
                <w:webHidden/>
              </w:rPr>
              <w:fldChar w:fldCharType="separate"/>
            </w:r>
            <w:r w:rsidR="00C31DCA">
              <w:rPr>
                <w:noProof/>
                <w:webHidden/>
              </w:rPr>
              <w:t>11</w:t>
            </w:r>
            <w:r w:rsidR="00C31DCA">
              <w:rPr>
                <w:noProof/>
                <w:webHidden/>
              </w:rPr>
              <w:fldChar w:fldCharType="end"/>
            </w:r>
          </w:hyperlink>
        </w:p>
        <w:p w14:paraId="2AD6F0EF" w14:textId="77777777" w:rsidR="00C31DCA" w:rsidRDefault="00434C43">
          <w:pPr>
            <w:pStyle w:val="TDC1"/>
            <w:tabs>
              <w:tab w:val="left" w:pos="660"/>
              <w:tab w:val="right" w:leader="dot" w:pos="8828"/>
            </w:tabs>
            <w:rPr>
              <w:rFonts w:eastAsiaTheme="minorEastAsia"/>
              <w:noProof/>
              <w:lang w:val="es-CO" w:eastAsia="es-CO"/>
            </w:rPr>
          </w:pPr>
          <w:hyperlink w:anchor="_Toc28031650" w:history="1">
            <w:r w:rsidR="00C31DCA" w:rsidRPr="002A672F">
              <w:rPr>
                <w:rStyle w:val="Hipervnculo"/>
                <w:rFonts w:ascii="Arial" w:hAnsi="Arial" w:cs="Arial"/>
                <w:noProof/>
                <w:lang w:bidi="es-ES"/>
              </w:rPr>
              <w:t>2.6</w:t>
            </w:r>
            <w:r w:rsidR="00C31DCA">
              <w:rPr>
                <w:rFonts w:eastAsiaTheme="minorEastAsia"/>
                <w:noProof/>
                <w:lang w:val="es-CO" w:eastAsia="es-CO"/>
              </w:rPr>
              <w:tab/>
            </w:r>
            <w:r w:rsidR="00C31DCA" w:rsidRPr="002A672F">
              <w:rPr>
                <w:rStyle w:val="Hipervnculo"/>
                <w:rFonts w:ascii="Arial" w:hAnsi="Arial" w:cs="Arial"/>
                <w:noProof/>
                <w:lang w:bidi="es-ES"/>
              </w:rPr>
              <w:t>Servidores públicos de la entidad</w:t>
            </w:r>
            <w:r w:rsidR="00C31DCA">
              <w:rPr>
                <w:noProof/>
                <w:webHidden/>
              </w:rPr>
              <w:tab/>
            </w:r>
            <w:r w:rsidR="00C31DCA">
              <w:rPr>
                <w:noProof/>
                <w:webHidden/>
              </w:rPr>
              <w:fldChar w:fldCharType="begin"/>
            </w:r>
            <w:r w:rsidR="00C31DCA">
              <w:rPr>
                <w:noProof/>
                <w:webHidden/>
              </w:rPr>
              <w:instrText xml:space="preserve"> PAGEREF _Toc28031650 \h </w:instrText>
            </w:r>
            <w:r w:rsidR="00C31DCA">
              <w:rPr>
                <w:noProof/>
                <w:webHidden/>
              </w:rPr>
            </w:r>
            <w:r w:rsidR="00C31DCA">
              <w:rPr>
                <w:noProof/>
                <w:webHidden/>
              </w:rPr>
              <w:fldChar w:fldCharType="separate"/>
            </w:r>
            <w:r w:rsidR="00C31DCA">
              <w:rPr>
                <w:noProof/>
                <w:webHidden/>
              </w:rPr>
              <w:t>12</w:t>
            </w:r>
            <w:r w:rsidR="00C31DCA">
              <w:rPr>
                <w:noProof/>
                <w:webHidden/>
              </w:rPr>
              <w:fldChar w:fldCharType="end"/>
            </w:r>
          </w:hyperlink>
        </w:p>
        <w:p w14:paraId="12E5D6FF" w14:textId="77777777" w:rsidR="00C31DCA" w:rsidRDefault="00434C43">
          <w:pPr>
            <w:pStyle w:val="TDC1"/>
            <w:tabs>
              <w:tab w:val="left" w:pos="660"/>
              <w:tab w:val="right" w:leader="dot" w:pos="8828"/>
            </w:tabs>
            <w:rPr>
              <w:rFonts w:eastAsiaTheme="minorEastAsia"/>
              <w:noProof/>
              <w:lang w:val="es-CO" w:eastAsia="es-CO"/>
            </w:rPr>
          </w:pPr>
          <w:hyperlink w:anchor="_Toc28031651" w:history="1">
            <w:r w:rsidR="00C31DCA" w:rsidRPr="002A672F">
              <w:rPr>
                <w:rStyle w:val="Hipervnculo"/>
                <w:rFonts w:ascii="Arial" w:hAnsi="Arial" w:cs="Arial"/>
                <w:noProof/>
                <w:lang w:bidi="es-ES"/>
              </w:rPr>
              <w:t>2.7</w:t>
            </w:r>
            <w:r w:rsidR="00C31DCA">
              <w:rPr>
                <w:rFonts w:eastAsiaTheme="minorEastAsia"/>
                <w:noProof/>
                <w:lang w:val="es-CO" w:eastAsia="es-CO"/>
              </w:rPr>
              <w:tab/>
            </w:r>
            <w:r w:rsidR="00C31DCA" w:rsidRPr="002A672F">
              <w:rPr>
                <w:rStyle w:val="Hipervnculo"/>
                <w:rFonts w:ascii="Arial" w:hAnsi="Arial" w:cs="Arial"/>
                <w:noProof/>
                <w:lang w:bidi="es-ES"/>
              </w:rPr>
              <w:t>Vehículos de la entidad</w:t>
            </w:r>
            <w:r w:rsidR="00C31DCA">
              <w:rPr>
                <w:noProof/>
                <w:webHidden/>
              </w:rPr>
              <w:tab/>
            </w:r>
            <w:r w:rsidR="00C31DCA">
              <w:rPr>
                <w:noProof/>
                <w:webHidden/>
              </w:rPr>
              <w:fldChar w:fldCharType="begin"/>
            </w:r>
            <w:r w:rsidR="00C31DCA">
              <w:rPr>
                <w:noProof/>
                <w:webHidden/>
              </w:rPr>
              <w:instrText xml:space="preserve"> PAGEREF _Toc28031651 \h </w:instrText>
            </w:r>
            <w:r w:rsidR="00C31DCA">
              <w:rPr>
                <w:noProof/>
                <w:webHidden/>
              </w:rPr>
            </w:r>
            <w:r w:rsidR="00C31DCA">
              <w:rPr>
                <w:noProof/>
                <w:webHidden/>
              </w:rPr>
              <w:fldChar w:fldCharType="separate"/>
            </w:r>
            <w:r w:rsidR="00C31DCA">
              <w:rPr>
                <w:noProof/>
                <w:webHidden/>
              </w:rPr>
              <w:t>12</w:t>
            </w:r>
            <w:r w:rsidR="00C31DCA">
              <w:rPr>
                <w:noProof/>
                <w:webHidden/>
              </w:rPr>
              <w:fldChar w:fldCharType="end"/>
            </w:r>
          </w:hyperlink>
        </w:p>
        <w:p w14:paraId="1675A3C5" w14:textId="77777777" w:rsidR="00C31DCA" w:rsidRDefault="00434C43">
          <w:pPr>
            <w:pStyle w:val="TDC1"/>
            <w:tabs>
              <w:tab w:val="left" w:pos="660"/>
              <w:tab w:val="right" w:leader="dot" w:pos="8828"/>
            </w:tabs>
            <w:rPr>
              <w:rFonts w:eastAsiaTheme="minorEastAsia"/>
              <w:noProof/>
              <w:lang w:val="es-CO" w:eastAsia="es-CO"/>
            </w:rPr>
          </w:pPr>
          <w:hyperlink w:anchor="_Toc28031652" w:history="1">
            <w:r w:rsidR="00C31DCA" w:rsidRPr="002A672F">
              <w:rPr>
                <w:rStyle w:val="Hipervnculo"/>
                <w:rFonts w:ascii="Arial" w:hAnsi="Arial" w:cs="Arial"/>
                <w:noProof/>
                <w:lang w:bidi="es-ES"/>
              </w:rPr>
              <w:t>2.8</w:t>
            </w:r>
            <w:r w:rsidR="00C31DCA">
              <w:rPr>
                <w:rFonts w:eastAsiaTheme="minorEastAsia"/>
                <w:noProof/>
                <w:lang w:val="es-CO" w:eastAsia="es-CO"/>
              </w:rPr>
              <w:tab/>
            </w:r>
            <w:r w:rsidR="00C31DCA" w:rsidRPr="002A672F">
              <w:rPr>
                <w:rStyle w:val="Hipervnculo"/>
                <w:rFonts w:ascii="Arial" w:hAnsi="Arial" w:cs="Arial"/>
                <w:noProof/>
                <w:lang w:bidi="es-ES"/>
              </w:rPr>
              <w:t>Seguimiento ambiental a los operadores</w:t>
            </w:r>
            <w:r w:rsidR="00C31DCA">
              <w:rPr>
                <w:noProof/>
                <w:webHidden/>
              </w:rPr>
              <w:tab/>
            </w:r>
            <w:r w:rsidR="00C31DCA">
              <w:rPr>
                <w:noProof/>
                <w:webHidden/>
              </w:rPr>
              <w:fldChar w:fldCharType="begin"/>
            </w:r>
            <w:r w:rsidR="00C31DCA">
              <w:rPr>
                <w:noProof/>
                <w:webHidden/>
              </w:rPr>
              <w:instrText xml:space="preserve"> PAGEREF _Toc28031652 \h </w:instrText>
            </w:r>
            <w:r w:rsidR="00C31DCA">
              <w:rPr>
                <w:noProof/>
                <w:webHidden/>
              </w:rPr>
            </w:r>
            <w:r w:rsidR="00C31DCA">
              <w:rPr>
                <w:noProof/>
                <w:webHidden/>
              </w:rPr>
              <w:fldChar w:fldCharType="separate"/>
            </w:r>
            <w:r w:rsidR="00C31DCA">
              <w:rPr>
                <w:noProof/>
                <w:webHidden/>
              </w:rPr>
              <w:t>12</w:t>
            </w:r>
            <w:r w:rsidR="00C31DCA">
              <w:rPr>
                <w:noProof/>
                <w:webHidden/>
              </w:rPr>
              <w:fldChar w:fldCharType="end"/>
            </w:r>
          </w:hyperlink>
        </w:p>
        <w:p w14:paraId="3A1879B5" w14:textId="77777777" w:rsidR="00C31DCA" w:rsidRDefault="00434C43">
          <w:pPr>
            <w:pStyle w:val="TDC1"/>
            <w:tabs>
              <w:tab w:val="left" w:pos="440"/>
              <w:tab w:val="right" w:leader="dot" w:pos="8828"/>
            </w:tabs>
            <w:rPr>
              <w:rFonts w:eastAsiaTheme="minorEastAsia"/>
              <w:noProof/>
              <w:lang w:val="es-CO" w:eastAsia="es-CO"/>
            </w:rPr>
          </w:pPr>
          <w:hyperlink w:anchor="_Toc28031653" w:history="1">
            <w:r w:rsidR="00C31DCA" w:rsidRPr="002A672F">
              <w:rPr>
                <w:rStyle w:val="Hipervnculo"/>
                <w:rFonts w:ascii="Arial" w:hAnsi="Arial" w:cs="Arial"/>
                <w:noProof/>
                <w:lang w:bidi="es-ES"/>
              </w:rPr>
              <w:t>3.</w:t>
            </w:r>
            <w:r w:rsidR="00C31DCA">
              <w:rPr>
                <w:rFonts w:eastAsiaTheme="minorEastAsia"/>
                <w:noProof/>
                <w:lang w:val="es-CO" w:eastAsia="es-CO"/>
              </w:rPr>
              <w:tab/>
            </w:r>
            <w:r w:rsidR="00C31DCA" w:rsidRPr="002A672F">
              <w:rPr>
                <w:rStyle w:val="Hipervnculo"/>
                <w:rFonts w:ascii="Arial" w:hAnsi="Arial" w:cs="Arial"/>
                <w:noProof/>
                <w:lang w:bidi="es-ES"/>
              </w:rPr>
              <w:t>POLÍTICA AMBIENTAL DEL INSTITUTO DISTRITAL DE PATRIMONIO CULTURAL</w:t>
            </w:r>
            <w:r w:rsidR="00C31DCA">
              <w:rPr>
                <w:noProof/>
                <w:webHidden/>
              </w:rPr>
              <w:tab/>
            </w:r>
            <w:r w:rsidR="00C31DCA">
              <w:rPr>
                <w:noProof/>
                <w:webHidden/>
              </w:rPr>
              <w:fldChar w:fldCharType="begin"/>
            </w:r>
            <w:r w:rsidR="00C31DCA">
              <w:rPr>
                <w:noProof/>
                <w:webHidden/>
              </w:rPr>
              <w:instrText xml:space="preserve"> PAGEREF _Toc28031653 \h </w:instrText>
            </w:r>
            <w:r w:rsidR="00C31DCA">
              <w:rPr>
                <w:noProof/>
                <w:webHidden/>
              </w:rPr>
            </w:r>
            <w:r w:rsidR="00C31DCA">
              <w:rPr>
                <w:noProof/>
                <w:webHidden/>
              </w:rPr>
              <w:fldChar w:fldCharType="separate"/>
            </w:r>
            <w:r w:rsidR="00C31DCA">
              <w:rPr>
                <w:noProof/>
                <w:webHidden/>
              </w:rPr>
              <w:t>13</w:t>
            </w:r>
            <w:r w:rsidR="00C31DCA">
              <w:rPr>
                <w:noProof/>
                <w:webHidden/>
              </w:rPr>
              <w:fldChar w:fldCharType="end"/>
            </w:r>
          </w:hyperlink>
        </w:p>
        <w:p w14:paraId="5801F6FC" w14:textId="77777777" w:rsidR="00C31DCA" w:rsidRDefault="00434C43">
          <w:pPr>
            <w:pStyle w:val="TDC1"/>
            <w:tabs>
              <w:tab w:val="left" w:pos="440"/>
              <w:tab w:val="right" w:leader="dot" w:pos="8828"/>
            </w:tabs>
            <w:rPr>
              <w:rFonts w:eastAsiaTheme="minorEastAsia"/>
              <w:noProof/>
              <w:lang w:val="es-CO" w:eastAsia="es-CO"/>
            </w:rPr>
          </w:pPr>
          <w:hyperlink w:anchor="_Toc28031654" w:history="1">
            <w:r w:rsidR="00C31DCA" w:rsidRPr="002A672F">
              <w:rPr>
                <w:rStyle w:val="Hipervnculo"/>
                <w:rFonts w:ascii="Arial" w:hAnsi="Arial" w:cs="Arial"/>
                <w:noProof/>
                <w:lang w:bidi="es-ES"/>
              </w:rPr>
              <w:t>4.</w:t>
            </w:r>
            <w:r w:rsidR="00C31DCA">
              <w:rPr>
                <w:rFonts w:eastAsiaTheme="minorEastAsia"/>
                <w:noProof/>
                <w:lang w:val="es-CO" w:eastAsia="es-CO"/>
              </w:rPr>
              <w:tab/>
            </w:r>
            <w:r w:rsidR="00C31DCA" w:rsidRPr="002A672F">
              <w:rPr>
                <w:rStyle w:val="Hipervnculo"/>
                <w:rFonts w:ascii="Arial" w:hAnsi="Arial" w:cs="Arial"/>
                <w:noProof/>
                <w:lang w:bidi="es-ES"/>
              </w:rPr>
              <w:t>PLANIFICACIÓN</w:t>
            </w:r>
            <w:r w:rsidR="00C31DCA">
              <w:rPr>
                <w:noProof/>
                <w:webHidden/>
              </w:rPr>
              <w:tab/>
            </w:r>
            <w:r w:rsidR="00C31DCA">
              <w:rPr>
                <w:noProof/>
                <w:webHidden/>
              </w:rPr>
              <w:fldChar w:fldCharType="begin"/>
            </w:r>
            <w:r w:rsidR="00C31DCA">
              <w:rPr>
                <w:noProof/>
                <w:webHidden/>
              </w:rPr>
              <w:instrText xml:space="preserve"> PAGEREF _Toc28031654 \h </w:instrText>
            </w:r>
            <w:r w:rsidR="00C31DCA">
              <w:rPr>
                <w:noProof/>
                <w:webHidden/>
              </w:rPr>
            </w:r>
            <w:r w:rsidR="00C31DCA">
              <w:rPr>
                <w:noProof/>
                <w:webHidden/>
              </w:rPr>
              <w:fldChar w:fldCharType="separate"/>
            </w:r>
            <w:r w:rsidR="00C31DCA">
              <w:rPr>
                <w:noProof/>
                <w:webHidden/>
              </w:rPr>
              <w:t>13</w:t>
            </w:r>
            <w:r w:rsidR="00C31DCA">
              <w:rPr>
                <w:noProof/>
                <w:webHidden/>
              </w:rPr>
              <w:fldChar w:fldCharType="end"/>
            </w:r>
          </w:hyperlink>
        </w:p>
        <w:p w14:paraId="5E6D0068" w14:textId="77777777" w:rsidR="00C31DCA" w:rsidRDefault="00434C43">
          <w:pPr>
            <w:pStyle w:val="TDC1"/>
            <w:tabs>
              <w:tab w:val="left" w:pos="660"/>
              <w:tab w:val="right" w:leader="dot" w:pos="8828"/>
            </w:tabs>
            <w:rPr>
              <w:rFonts w:eastAsiaTheme="minorEastAsia"/>
              <w:noProof/>
              <w:lang w:val="es-CO" w:eastAsia="es-CO"/>
            </w:rPr>
          </w:pPr>
          <w:hyperlink w:anchor="_Toc28031655" w:history="1">
            <w:r w:rsidR="00C31DCA" w:rsidRPr="002A672F">
              <w:rPr>
                <w:rStyle w:val="Hipervnculo"/>
                <w:rFonts w:ascii="Arial" w:hAnsi="Arial" w:cs="Arial"/>
                <w:noProof/>
                <w:lang w:bidi="es-ES"/>
              </w:rPr>
              <w:t>4.1</w:t>
            </w:r>
            <w:r w:rsidR="00C31DCA">
              <w:rPr>
                <w:rFonts w:eastAsiaTheme="minorEastAsia"/>
                <w:noProof/>
                <w:lang w:val="es-CO" w:eastAsia="es-CO"/>
              </w:rPr>
              <w:tab/>
            </w:r>
            <w:r w:rsidR="00C31DCA" w:rsidRPr="002A672F">
              <w:rPr>
                <w:rStyle w:val="Hipervnculo"/>
                <w:rFonts w:ascii="Arial" w:hAnsi="Arial" w:cs="Arial"/>
                <w:noProof/>
                <w:lang w:bidi="es-ES"/>
              </w:rPr>
              <w:t>Identificación de aspectos y valoración de impactos ambientales</w:t>
            </w:r>
            <w:r w:rsidR="00C31DCA">
              <w:rPr>
                <w:noProof/>
                <w:webHidden/>
              </w:rPr>
              <w:tab/>
            </w:r>
            <w:r w:rsidR="00C31DCA">
              <w:rPr>
                <w:noProof/>
                <w:webHidden/>
              </w:rPr>
              <w:fldChar w:fldCharType="begin"/>
            </w:r>
            <w:r w:rsidR="00C31DCA">
              <w:rPr>
                <w:noProof/>
                <w:webHidden/>
              </w:rPr>
              <w:instrText xml:space="preserve"> PAGEREF _Toc28031655 \h </w:instrText>
            </w:r>
            <w:r w:rsidR="00C31DCA">
              <w:rPr>
                <w:noProof/>
                <w:webHidden/>
              </w:rPr>
            </w:r>
            <w:r w:rsidR="00C31DCA">
              <w:rPr>
                <w:noProof/>
                <w:webHidden/>
              </w:rPr>
              <w:fldChar w:fldCharType="separate"/>
            </w:r>
            <w:r w:rsidR="00C31DCA">
              <w:rPr>
                <w:noProof/>
                <w:webHidden/>
              </w:rPr>
              <w:t>13</w:t>
            </w:r>
            <w:r w:rsidR="00C31DCA">
              <w:rPr>
                <w:noProof/>
                <w:webHidden/>
              </w:rPr>
              <w:fldChar w:fldCharType="end"/>
            </w:r>
          </w:hyperlink>
        </w:p>
        <w:p w14:paraId="16B56DFA" w14:textId="77777777" w:rsidR="00C31DCA" w:rsidRDefault="00434C43">
          <w:pPr>
            <w:pStyle w:val="TDC1"/>
            <w:tabs>
              <w:tab w:val="left" w:pos="880"/>
              <w:tab w:val="right" w:leader="dot" w:pos="8828"/>
            </w:tabs>
            <w:rPr>
              <w:rFonts w:eastAsiaTheme="minorEastAsia"/>
              <w:noProof/>
              <w:lang w:val="es-CO" w:eastAsia="es-CO"/>
            </w:rPr>
          </w:pPr>
          <w:hyperlink w:anchor="_Toc28031656" w:history="1">
            <w:r w:rsidR="00C31DCA" w:rsidRPr="002A672F">
              <w:rPr>
                <w:rStyle w:val="Hipervnculo"/>
                <w:rFonts w:ascii="Arial" w:hAnsi="Arial" w:cs="Arial"/>
                <w:noProof/>
                <w:lang w:bidi="es-ES"/>
              </w:rPr>
              <w:t>4.1.1</w:t>
            </w:r>
            <w:r w:rsidR="00C31DCA">
              <w:rPr>
                <w:rFonts w:eastAsiaTheme="minorEastAsia"/>
                <w:noProof/>
                <w:lang w:val="es-CO" w:eastAsia="es-CO"/>
              </w:rPr>
              <w:tab/>
            </w:r>
            <w:r w:rsidR="00C31DCA" w:rsidRPr="002A672F">
              <w:rPr>
                <w:rStyle w:val="Hipervnculo"/>
                <w:rFonts w:ascii="Arial" w:hAnsi="Arial" w:cs="Arial"/>
                <w:noProof/>
                <w:lang w:bidi="es-ES"/>
              </w:rPr>
              <w:t>Impactos ambientales negativos representativos</w:t>
            </w:r>
            <w:r w:rsidR="00C31DCA">
              <w:rPr>
                <w:noProof/>
                <w:webHidden/>
              </w:rPr>
              <w:tab/>
            </w:r>
            <w:r w:rsidR="00C31DCA">
              <w:rPr>
                <w:noProof/>
                <w:webHidden/>
              </w:rPr>
              <w:fldChar w:fldCharType="begin"/>
            </w:r>
            <w:r w:rsidR="00C31DCA">
              <w:rPr>
                <w:noProof/>
                <w:webHidden/>
              </w:rPr>
              <w:instrText xml:space="preserve"> PAGEREF _Toc28031656 \h </w:instrText>
            </w:r>
            <w:r w:rsidR="00C31DCA">
              <w:rPr>
                <w:noProof/>
                <w:webHidden/>
              </w:rPr>
            </w:r>
            <w:r w:rsidR="00C31DCA">
              <w:rPr>
                <w:noProof/>
                <w:webHidden/>
              </w:rPr>
              <w:fldChar w:fldCharType="separate"/>
            </w:r>
            <w:r w:rsidR="00C31DCA">
              <w:rPr>
                <w:noProof/>
                <w:webHidden/>
              </w:rPr>
              <w:t>14</w:t>
            </w:r>
            <w:r w:rsidR="00C31DCA">
              <w:rPr>
                <w:noProof/>
                <w:webHidden/>
              </w:rPr>
              <w:fldChar w:fldCharType="end"/>
            </w:r>
          </w:hyperlink>
        </w:p>
        <w:p w14:paraId="4948BB47" w14:textId="77777777" w:rsidR="00C31DCA" w:rsidRDefault="00434C43">
          <w:pPr>
            <w:pStyle w:val="TDC1"/>
            <w:tabs>
              <w:tab w:val="left" w:pos="880"/>
              <w:tab w:val="right" w:leader="dot" w:pos="8828"/>
            </w:tabs>
            <w:rPr>
              <w:rFonts w:eastAsiaTheme="minorEastAsia"/>
              <w:noProof/>
              <w:lang w:val="es-CO" w:eastAsia="es-CO"/>
            </w:rPr>
          </w:pPr>
          <w:hyperlink w:anchor="_Toc28031657" w:history="1">
            <w:r w:rsidR="00C31DCA" w:rsidRPr="002A672F">
              <w:rPr>
                <w:rStyle w:val="Hipervnculo"/>
                <w:rFonts w:ascii="Arial" w:hAnsi="Arial" w:cs="Arial"/>
                <w:noProof/>
                <w:lang w:bidi="es-ES"/>
              </w:rPr>
              <w:t>4.1.2</w:t>
            </w:r>
            <w:r w:rsidR="00C31DCA">
              <w:rPr>
                <w:rFonts w:eastAsiaTheme="minorEastAsia"/>
                <w:noProof/>
                <w:lang w:val="es-CO" w:eastAsia="es-CO"/>
              </w:rPr>
              <w:tab/>
            </w:r>
            <w:r w:rsidR="00C31DCA" w:rsidRPr="002A672F">
              <w:rPr>
                <w:rStyle w:val="Hipervnculo"/>
                <w:rFonts w:ascii="Arial" w:hAnsi="Arial" w:cs="Arial"/>
                <w:noProof/>
                <w:lang w:bidi="es-ES"/>
              </w:rPr>
              <w:t>Impactos ambientales positivos representativos</w:t>
            </w:r>
            <w:r w:rsidR="00C31DCA">
              <w:rPr>
                <w:noProof/>
                <w:webHidden/>
              </w:rPr>
              <w:tab/>
            </w:r>
            <w:r w:rsidR="00C31DCA">
              <w:rPr>
                <w:noProof/>
                <w:webHidden/>
              </w:rPr>
              <w:fldChar w:fldCharType="begin"/>
            </w:r>
            <w:r w:rsidR="00C31DCA">
              <w:rPr>
                <w:noProof/>
                <w:webHidden/>
              </w:rPr>
              <w:instrText xml:space="preserve"> PAGEREF _Toc28031657 \h </w:instrText>
            </w:r>
            <w:r w:rsidR="00C31DCA">
              <w:rPr>
                <w:noProof/>
                <w:webHidden/>
              </w:rPr>
            </w:r>
            <w:r w:rsidR="00C31DCA">
              <w:rPr>
                <w:noProof/>
                <w:webHidden/>
              </w:rPr>
              <w:fldChar w:fldCharType="separate"/>
            </w:r>
            <w:r w:rsidR="00C31DCA">
              <w:rPr>
                <w:noProof/>
                <w:webHidden/>
              </w:rPr>
              <w:t>14</w:t>
            </w:r>
            <w:r w:rsidR="00C31DCA">
              <w:rPr>
                <w:noProof/>
                <w:webHidden/>
              </w:rPr>
              <w:fldChar w:fldCharType="end"/>
            </w:r>
          </w:hyperlink>
        </w:p>
        <w:p w14:paraId="06457A1F" w14:textId="77777777" w:rsidR="00C31DCA" w:rsidRDefault="00434C43">
          <w:pPr>
            <w:pStyle w:val="TDC1"/>
            <w:tabs>
              <w:tab w:val="left" w:pos="660"/>
              <w:tab w:val="right" w:leader="dot" w:pos="8828"/>
            </w:tabs>
            <w:rPr>
              <w:rFonts w:eastAsiaTheme="minorEastAsia"/>
              <w:noProof/>
              <w:lang w:val="es-CO" w:eastAsia="es-CO"/>
            </w:rPr>
          </w:pPr>
          <w:hyperlink w:anchor="_Toc28031658" w:history="1">
            <w:r w:rsidR="00C31DCA" w:rsidRPr="002A672F">
              <w:rPr>
                <w:rStyle w:val="Hipervnculo"/>
                <w:rFonts w:ascii="Arial" w:hAnsi="Arial" w:cs="Arial"/>
                <w:noProof/>
                <w:lang w:bidi="es-ES"/>
              </w:rPr>
              <w:t>4.2</w:t>
            </w:r>
            <w:r w:rsidR="00C31DCA">
              <w:rPr>
                <w:rFonts w:eastAsiaTheme="minorEastAsia"/>
                <w:noProof/>
                <w:lang w:val="es-CO" w:eastAsia="es-CO"/>
              </w:rPr>
              <w:tab/>
            </w:r>
            <w:r w:rsidR="00C31DCA" w:rsidRPr="002A672F">
              <w:rPr>
                <w:rStyle w:val="Hipervnculo"/>
                <w:rFonts w:ascii="Arial" w:hAnsi="Arial" w:cs="Arial"/>
                <w:noProof/>
                <w:lang w:bidi="es-ES"/>
              </w:rPr>
              <w:t>Condiciones ambientales del entorno</w:t>
            </w:r>
            <w:r w:rsidR="00C31DCA">
              <w:rPr>
                <w:noProof/>
                <w:webHidden/>
              </w:rPr>
              <w:tab/>
            </w:r>
            <w:r w:rsidR="00C31DCA">
              <w:rPr>
                <w:noProof/>
                <w:webHidden/>
              </w:rPr>
              <w:fldChar w:fldCharType="begin"/>
            </w:r>
            <w:r w:rsidR="00C31DCA">
              <w:rPr>
                <w:noProof/>
                <w:webHidden/>
              </w:rPr>
              <w:instrText xml:space="preserve"> PAGEREF _Toc28031658 \h </w:instrText>
            </w:r>
            <w:r w:rsidR="00C31DCA">
              <w:rPr>
                <w:noProof/>
                <w:webHidden/>
              </w:rPr>
            </w:r>
            <w:r w:rsidR="00C31DCA">
              <w:rPr>
                <w:noProof/>
                <w:webHidden/>
              </w:rPr>
              <w:fldChar w:fldCharType="separate"/>
            </w:r>
            <w:r w:rsidR="00C31DCA">
              <w:rPr>
                <w:noProof/>
                <w:webHidden/>
              </w:rPr>
              <w:t>15</w:t>
            </w:r>
            <w:r w:rsidR="00C31DCA">
              <w:rPr>
                <w:noProof/>
                <w:webHidden/>
              </w:rPr>
              <w:fldChar w:fldCharType="end"/>
            </w:r>
          </w:hyperlink>
        </w:p>
        <w:p w14:paraId="326ABD3F" w14:textId="77777777" w:rsidR="00C31DCA" w:rsidRDefault="00434C43">
          <w:pPr>
            <w:pStyle w:val="TDC1"/>
            <w:tabs>
              <w:tab w:val="left" w:pos="660"/>
              <w:tab w:val="right" w:leader="dot" w:pos="8828"/>
            </w:tabs>
            <w:rPr>
              <w:rFonts w:eastAsiaTheme="minorEastAsia"/>
              <w:noProof/>
              <w:lang w:val="es-CO" w:eastAsia="es-CO"/>
            </w:rPr>
          </w:pPr>
          <w:hyperlink w:anchor="_Toc28031659" w:history="1">
            <w:r w:rsidR="00C31DCA" w:rsidRPr="002A672F">
              <w:rPr>
                <w:rStyle w:val="Hipervnculo"/>
                <w:rFonts w:ascii="Arial" w:hAnsi="Arial" w:cs="Arial"/>
                <w:noProof/>
                <w:lang w:bidi="es-ES"/>
              </w:rPr>
              <w:t>4.3</w:t>
            </w:r>
            <w:r w:rsidR="00C31DCA">
              <w:rPr>
                <w:rFonts w:eastAsiaTheme="minorEastAsia"/>
                <w:noProof/>
                <w:lang w:val="es-CO" w:eastAsia="es-CO"/>
              </w:rPr>
              <w:tab/>
            </w:r>
            <w:r w:rsidR="00C31DCA" w:rsidRPr="002A672F">
              <w:rPr>
                <w:rStyle w:val="Hipervnculo"/>
                <w:rFonts w:ascii="Arial" w:hAnsi="Arial" w:cs="Arial"/>
                <w:noProof/>
                <w:lang w:bidi="es-ES"/>
              </w:rPr>
              <w:t>Posibles riesgos naturales</w:t>
            </w:r>
            <w:r w:rsidR="00C31DCA">
              <w:rPr>
                <w:noProof/>
                <w:webHidden/>
              </w:rPr>
              <w:tab/>
            </w:r>
            <w:r w:rsidR="00C31DCA">
              <w:rPr>
                <w:noProof/>
                <w:webHidden/>
              </w:rPr>
              <w:fldChar w:fldCharType="begin"/>
            </w:r>
            <w:r w:rsidR="00C31DCA">
              <w:rPr>
                <w:noProof/>
                <w:webHidden/>
              </w:rPr>
              <w:instrText xml:space="preserve"> PAGEREF _Toc28031659 \h </w:instrText>
            </w:r>
            <w:r w:rsidR="00C31DCA">
              <w:rPr>
                <w:noProof/>
                <w:webHidden/>
              </w:rPr>
            </w:r>
            <w:r w:rsidR="00C31DCA">
              <w:rPr>
                <w:noProof/>
                <w:webHidden/>
              </w:rPr>
              <w:fldChar w:fldCharType="separate"/>
            </w:r>
            <w:r w:rsidR="00C31DCA">
              <w:rPr>
                <w:noProof/>
                <w:webHidden/>
              </w:rPr>
              <w:t>15</w:t>
            </w:r>
            <w:r w:rsidR="00C31DCA">
              <w:rPr>
                <w:noProof/>
                <w:webHidden/>
              </w:rPr>
              <w:fldChar w:fldCharType="end"/>
            </w:r>
          </w:hyperlink>
        </w:p>
        <w:p w14:paraId="43EAE663" w14:textId="77777777" w:rsidR="00C31DCA" w:rsidRDefault="00434C43">
          <w:pPr>
            <w:pStyle w:val="TDC1"/>
            <w:tabs>
              <w:tab w:val="left" w:pos="660"/>
              <w:tab w:val="right" w:leader="dot" w:pos="8828"/>
            </w:tabs>
            <w:rPr>
              <w:rFonts w:eastAsiaTheme="minorEastAsia"/>
              <w:noProof/>
              <w:lang w:val="es-CO" w:eastAsia="es-CO"/>
            </w:rPr>
          </w:pPr>
          <w:hyperlink w:anchor="_Toc28031660" w:history="1">
            <w:r w:rsidR="00C31DCA" w:rsidRPr="002A672F">
              <w:rPr>
                <w:rStyle w:val="Hipervnculo"/>
                <w:rFonts w:ascii="Arial" w:hAnsi="Arial" w:cs="Arial"/>
                <w:noProof/>
                <w:lang w:bidi="es-ES"/>
              </w:rPr>
              <w:t>4.4</w:t>
            </w:r>
            <w:r w:rsidR="00C31DCA">
              <w:rPr>
                <w:rFonts w:eastAsiaTheme="minorEastAsia"/>
                <w:noProof/>
                <w:lang w:val="es-CO" w:eastAsia="es-CO"/>
              </w:rPr>
              <w:tab/>
            </w:r>
            <w:r w:rsidR="00C31DCA" w:rsidRPr="002A672F">
              <w:rPr>
                <w:rStyle w:val="Hipervnculo"/>
                <w:rFonts w:ascii="Arial" w:hAnsi="Arial" w:cs="Arial"/>
                <w:noProof/>
                <w:lang w:bidi="es-ES"/>
              </w:rPr>
              <w:t>Aspectos de la localidad</w:t>
            </w:r>
            <w:r w:rsidR="00C31DCA">
              <w:rPr>
                <w:noProof/>
                <w:webHidden/>
              </w:rPr>
              <w:tab/>
            </w:r>
            <w:r w:rsidR="00C31DCA">
              <w:rPr>
                <w:noProof/>
                <w:webHidden/>
              </w:rPr>
              <w:fldChar w:fldCharType="begin"/>
            </w:r>
            <w:r w:rsidR="00C31DCA">
              <w:rPr>
                <w:noProof/>
                <w:webHidden/>
              </w:rPr>
              <w:instrText xml:space="preserve"> PAGEREF _Toc28031660 \h </w:instrText>
            </w:r>
            <w:r w:rsidR="00C31DCA">
              <w:rPr>
                <w:noProof/>
                <w:webHidden/>
              </w:rPr>
            </w:r>
            <w:r w:rsidR="00C31DCA">
              <w:rPr>
                <w:noProof/>
                <w:webHidden/>
              </w:rPr>
              <w:fldChar w:fldCharType="separate"/>
            </w:r>
            <w:r w:rsidR="00C31DCA">
              <w:rPr>
                <w:noProof/>
                <w:webHidden/>
              </w:rPr>
              <w:t>16</w:t>
            </w:r>
            <w:r w:rsidR="00C31DCA">
              <w:rPr>
                <w:noProof/>
                <w:webHidden/>
              </w:rPr>
              <w:fldChar w:fldCharType="end"/>
            </w:r>
          </w:hyperlink>
        </w:p>
        <w:p w14:paraId="25954F44" w14:textId="77777777" w:rsidR="00C31DCA" w:rsidRDefault="00434C43">
          <w:pPr>
            <w:pStyle w:val="TDC1"/>
            <w:tabs>
              <w:tab w:val="left" w:pos="660"/>
              <w:tab w:val="right" w:leader="dot" w:pos="8828"/>
            </w:tabs>
            <w:rPr>
              <w:rFonts w:eastAsiaTheme="minorEastAsia"/>
              <w:noProof/>
              <w:lang w:val="es-CO" w:eastAsia="es-CO"/>
            </w:rPr>
          </w:pPr>
          <w:hyperlink w:anchor="_Toc28031661" w:history="1">
            <w:r w:rsidR="00C31DCA" w:rsidRPr="002A672F">
              <w:rPr>
                <w:rStyle w:val="Hipervnculo"/>
                <w:rFonts w:ascii="Arial" w:hAnsi="Arial" w:cs="Arial"/>
                <w:noProof/>
                <w:lang w:bidi="es-ES"/>
              </w:rPr>
              <w:t>4.5</w:t>
            </w:r>
            <w:r w:rsidR="00C31DCA">
              <w:rPr>
                <w:rFonts w:eastAsiaTheme="minorEastAsia"/>
                <w:noProof/>
                <w:lang w:val="es-CO" w:eastAsia="es-CO"/>
              </w:rPr>
              <w:tab/>
            </w:r>
            <w:r w:rsidR="00C31DCA" w:rsidRPr="002A672F">
              <w:rPr>
                <w:rStyle w:val="Hipervnculo"/>
                <w:rFonts w:ascii="Arial" w:hAnsi="Arial" w:cs="Arial"/>
                <w:noProof/>
                <w:lang w:bidi="es-ES"/>
              </w:rPr>
              <w:t>Condiciones ambientales institucionales</w:t>
            </w:r>
            <w:r w:rsidR="00C31DCA">
              <w:rPr>
                <w:noProof/>
                <w:webHidden/>
              </w:rPr>
              <w:tab/>
            </w:r>
            <w:r w:rsidR="00C31DCA">
              <w:rPr>
                <w:noProof/>
                <w:webHidden/>
              </w:rPr>
              <w:fldChar w:fldCharType="begin"/>
            </w:r>
            <w:r w:rsidR="00C31DCA">
              <w:rPr>
                <w:noProof/>
                <w:webHidden/>
              </w:rPr>
              <w:instrText xml:space="preserve"> PAGEREF _Toc28031661 \h </w:instrText>
            </w:r>
            <w:r w:rsidR="00C31DCA">
              <w:rPr>
                <w:noProof/>
                <w:webHidden/>
              </w:rPr>
            </w:r>
            <w:r w:rsidR="00C31DCA">
              <w:rPr>
                <w:noProof/>
                <w:webHidden/>
              </w:rPr>
              <w:fldChar w:fldCharType="separate"/>
            </w:r>
            <w:r w:rsidR="00C31DCA">
              <w:rPr>
                <w:noProof/>
                <w:webHidden/>
              </w:rPr>
              <w:t>20</w:t>
            </w:r>
            <w:r w:rsidR="00C31DCA">
              <w:rPr>
                <w:noProof/>
                <w:webHidden/>
              </w:rPr>
              <w:fldChar w:fldCharType="end"/>
            </w:r>
          </w:hyperlink>
        </w:p>
        <w:p w14:paraId="6C0E9B5F" w14:textId="77777777" w:rsidR="00C31DCA" w:rsidRDefault="00434C43">
          <w:pPr>
            <w:pStyle w:val="TDC1"/>
            <w:tabs>
              <w:tab w:val="left" w:pos="880"/>
              <w:tab w:val="right" w:leader="dot" w:pos="8828"/>
            </w:tabs>
            <w:rPr>
              <w:rFonts w:eastAsiaTheme="minorEastAsia"/>
              <w:noProof/>
              <w:lang w:val="es-CO" w:eastAsia="es-CO"/>
            </w:rPr>
          </w:pPr>
          <w:hyperlink w:anchor="_Toc28031662" w:history="1">
            <w:r w:rsidR="00C31DCA" w:rsidRPr="002A672F">
              <w:rPr>
                <w:rStyle w:val="Hipervnculo"/>
                <w:rFonts w:ascii="Arial" w:hAnsi="Arial" w:cs="Arial"/>
                <w:noProof/>
                <w:lang w:bidi="es-ES"/>
              </w:rPr>
              <w:t>4.5.1</w:t>
            </w:r>
            <w:r w:rsidR="00C31DCA">
              <w:rPr>
                <w:rFonts w:eastAsiaTheme="minorEastAsia"/>
                <w:noProof/>
                <w:lang w:val="es-CO" w:eastAsia="es-CO"/>
              </w:rPr>
              <w:tab/>
            </w:r>
            <w:r w:rsidR="00C31DCA" w:rsidRPr="002A672F">
              <w:rPr>
                <w:rStyle w:val="Hipervnculo"/>
                <w:rFonts w:ascii="Arial" w:hAnsi="Arial" w:cs="Arial"/>
                <w:noProof/>
                <w:lang w:bidi="es-ES"/>
              </w:rPr>
              <w:t>Casa Genoveva</w:t>
            </w:r>
            <w:r w:rsidR="00C31DCA">
              <w:rPr>
                <w:noProof/>
                <w:webHidden/>
              </w:rPr>
              <w:tab/>
            </w:r>
            <w:r w:rsidR="00C31DCA">
              <w:rPr>
                <w:noProof/>
                <w:webHidden/>
              </w:rPr>
              <w:fldChar w:fldCharType="begin"/>
            </w:r>
            <w:r w:rsidR="00C31DCA">
              <w:rPr>
                <w:noProof/>
                <w:webHidden/>
              </w:rPr>
              <w:instrText xml:space="preserve"> PAGEREF _Toc28031662 \h </w:instrText>
            </w:r>
            <w:r w:rsidR="00C31DCA">
              <w:rPr>
                <w:noProof/>
                <w:webHidden/>
              </w:rPr>
            </w:r>
            <w:r w:rsidR="00C31DCA">
              <w:rPr>
                <w:noProof/>
                <w:webHidden/>
              </w:rPr>
              <w:fldChar w:fldCharType="separate"/>
            </w:r>
            <w:r w:rsidR="00C31DCA">
              <w:rPr>
                <w:noProof/>
                <w:webHidden/>
              </w:rPr>
              <w:t>23</w:t>
            </w:r>
            <w:r w:rsidR="00C31DCA">
              <w:rPr>
                <w:noProof/>
                <w:webHidden/>
              </w:rPr>
              <w:fldChar w:fldCharType="end"/>
            </w:r>
          </w:hyperlink>
        </w:p>
        <w:p w14:paraId="076B8A25" w14:textId="77777777" w:rsidR="00C31DCA" w:rsidRDefault="00434C43">
          <w:pPr>
            <w:pStyle w:val="TDC1"/>
            <w:tabs>
              <w:tab w:val="left" w:pos="880"/>
              <w:tab w:val="right" w:leader="dot" w:pos="8828"/>
            </w:tabs>
            <w:rPr>
              <w:rFonts w:eastAsiaTheme="minorEastAsia"/>
              <w:noProof/>
              <w:lang w:val="es-CO" w:eastAsia="es-CO"/>
            </w:rPr>
          </w:pPr>
          <w:hyperlink w:anchor="_Toc28031663" w:history="1">
            <w:r w:rsidR="00C31DCA" w:rsidRPr="002A672F">
              <w:rPr>
                <w:rStyle w:val="Hipervnculo"/>
                <w:rFonts w:ascii="Arial" w:hAnsi="Arial" w:cs="Arial"/>
                <w:noProof/>
                <w:lang w:bidi="es-ES"/>
              </w:rPr>
              <w:t>4.5.2</w:t>
            </w:r>
            <w:r w:rsidR="00C31DCA">
              <w:rPr>
                <w:rFonts w:eastAsiaTheme="minorEastAsia"/>
                <w:noProof/>
                <w:lang w:val="es-CO" w:eastAsia="es-CO"/>
              </w:rPr>
              <w:tab/>
            </w:r>
            <w:r w:rsidR="00C31DCA" w:rsidRPr="002A672F">
              <w:rPr>
                <w:rStyle w:val="Hipervnculo"/>
                <w:rFonts w:ascii="Arial" w:hAnsi="Arial" w:cs="Arial"/>
                <w:noProof/>
                <w:lang w:bidi="es-ES"/>
              </w:rPr>
              <w:t>Casa Tito</w:t>
            </w:r>
            <w:r w:rsidR="00C31DCA">
              <w:rPr>
                <w:noProof/>
                <w:webHidden/>
              </w:rPr>
              <w:tab/>
            </w:r>
            <w:r w:rsidR="00C31DCA">
              <w:rPr>
                <w:noProof/>
                <w:webHidden/>
              </w:rPr>
              <w:fldChar w:fldCharType="begin"/>
            </w:r>
            <w:r w:rsidR="00C31DCA">
              <w:rPr>
                <w:noProof/>
                <w:webHidden/>
              </w:rPr>
              <w:instrText xml:space="preserve"> PAGEREF _Toc28031663 \h </w:instrText>
            </w:r>
            <w:r w:rsidR="00C31DCA">
              <w:rPr>
                <w:noProof/>
                <w:webHidden/>
              </w:rPr>
            </w:r>
            <w:r w:rsidR="00C31DCA">
              <w:rPr>
                <w:noProof/>
                <w:webHidden/>
              </w:rPr>
              <w:fldChar w:fldCharType="separate"/>
            </w:r>
            <w:r w:rsidR="00C31DCA">
              <w:rPr>
                <w:noProof/>
                <w:webHidden/>
              </w:rPr>
              <w:t>25</w:t>
            </w:r>
            <w:r w:rsidR="00C31DCA">
              <w:rPr>
                <w:noProof/>
                <w:webHidden/>
              </w:rPr>
              <w:fldChar w:fldCharType="end"/>
            </w:r>
          </w:hyperlink>
        </w:p>
        <w:p w14:paraId="439F6005" w14:textId="77777777" w:rsidR="00C31DCA" w:rsidRDefault="00434C43">
          <w:pPr>
            <w:pStyle w:val="TDC1"/>
            <w:tabs>
              <w:tab w:val="left" w:pos="880"/>
              <w:tab w:val="right" w:leader="dot" w:pos="8828"/>
            </w:tabs>
            <w:rPr>
              <w:rFonts w:eastAsiaTheme="minorEastAsia"/>
              <w:noProof/>
              <w:lang w:val="es-CO" w:eastAsia="es-CO"/>
            </w:rPr>
          </w:pPr>
          <w:hyperlink w:anchor="_Toc28031664" w:history="1">
            <w:r w:rsidR="00C31DCA" w:rsidRPr="002A672F">
              <w:rPr>
                <w:rStyle w:val="Hipervnculo"/>
                <w:rFonts w:ascii="Arial" w:hAnsi="Arial" w:cs="Arial"/>
                <w:noProof/>
                <w:lang w:bidi="es-ES"/>
              </w:rPr>
              <w:t>4.5.3</w:t>
            </w:r>
            <w:r w:rsidR="00C31DCA">
              <w:rPr>
                <w:rFonts w:eastAsiaTheme="minorEastAsia"/>
                <w:noProof/>
                <w:lang w:val="es-CO" w:eastAsia="es-CO"/>
              </w:rPr>
              <w:tab/>
            </w:r>
            <w:r w:rsidR="00C31DCA" w:rsidRPr="002A672F">
              <w:rPr>
                <w:rStyle w:val="Hipervnculo"/>
                <w:rFonts w:ascii="Arial" w:hAnsi="Arial" w:cs="Arial"/>
                <w:noProof/>
                <w:lang w:bidi="es-ES"/>
              </w:rPr>
              <w:t>Centro de Documentación</w:t>
            </w:r>
            <w:r w:rsidR="00C31DCA">
              <w:rPr>
                <w:noProof/>
                <w:webHidden/>
              </w:rPr>
              <w:tab/>
            </w:r>
            <w:r w:rsidR="00C31DCA">
              <w:rPr>
                <w:noProof/>
                <w:webHidden/>
              </w:rPr>
              <w:fldChar w:fldCharType="begin"/>
            </w:r>
            <w:r w:rsidR="00C31DCA">
              <w:rPr>
                <w:noProof/>
                <w:webHidden/>
              </w:rPr>
              <w:instrText xml:space="preserve"> PAGEREF _Toc28031664 \h </w:instrText>
            </w:r>
            <w:r w:rsidR="00C31DCA">
              <w:rPr>
                <w:noProof/>
                <w:webHidden/>
              </w:rPr>
            </w:r>
            <w:r w:rsidR="00C31DCA">
              <w:rPr>
                <w:noProof/>
                <w:webHidden/>
              </w:rPr>
              <w:fldChar w:fldCharType="separate"/>
            </w:r>
            <w:r w:rsidR="00C31DCA">
              <w:rPr>
                <w:noProof/>
                <w:webHidden/>
              </w:rPr>
              <w:t>26</w:t>
            </w:r>
            <w:r w:rsidR="00C31DCA">
              <w:rPr>
                <w:noProof/>
                <w:webHidden/>
              </w:rPr>
              <w:fldChar w:fldCharType="end"/>
            </w:r>
          </w:hyperlink>
        </w:p>
        <w:p w14:paraId="54336A98" w14:textId="77777777" w:rsidR="00C31DCA" w:rsidRDefault="00434C43">
          <w:pPr>
            <w:pStyle w:val="TDC1"/>
            <w:tabs>
              <w:tab w:val="left" w:pos="880"/>
              <w:tab w:val="right" w:leader="dot" w:pos="8828"/>
            </w:tabs>
            <w:rPr>
              <w:rFonts w:eastAsiaTheme="minorEastAsia"/>
              <w:noProof/>
              <w:lang w:val="es-CO" w:eastAsia="es-CO"/>
            </w:rPr>
          </w:pPr>
          <w:hyperlink w:anchor="_Toc28031665" w:history="1">
            <w:r w:rsidR="00C31DCA" w:rsidRPr="002A672F">
              <w:rPr>
                <w:rStyle w:val="Hipervnculo"/>
                <w:rFonts w:ascii="Arial" w:hAnsi="Arial" w:cs="Arial"/>
                <w:noProof/>
                <w:lang w:bidi="es-ES"/>
              </w:rPr>
              <w:t>4.5.4</w:t>
            </w:r>
            <w:r w:rsidR="00C31DCA">
              <w:rPr>
                <w:rFonts w:eastAsiaTheme="minorEastAsia"/>
                <w:noProof/>
                <w:lang w:val="es-CO" w:eastAsia="es-CO"/>
              </w:rPr>
              <w:tab/>
            </w:r>
            <w:r w:rsidR="00C31DCA" w:rsidRPr="002A672F">
              <w:rPr>
                <w:rStyle w:val="Hipervnculo"/>
                <w:rFonts w:ascii="Arial" w:hAnsi="Arial" w:cs="Arial"/>
                <w:noProof/>
                <w:lang w:bidi="es-ES"/>
              </w:rPr>
              <w:t>Casa Sámano – Museo de Bogotá</w:t>
            </w:r>
            <w:r w:rsidR="00C31DCA">
              <w:rPr>
                <w:noProof/>
                <w:webHidden/>
              </w:rPr>
              <w:tab/>
            </w:r>
            <w:r w:rsidR="00C31DCA">
              <w:rPr>
                <w:noProof/>
                <w:webHidden/>
              </w:rPr>
              <w:fldChar w:fldCharType="begin"/>
            </w:r>
            <w:r w:rsidR="00C31DCA">
              <w:rPr>
                <w:noProof/>
                <w:webHidden/>
              </w:rPr>
              <w:instrText xml:space="preserve"> PAGEREF _Toc28031665 \h </w:instrText>
            </w:r>
            <w:r w:rsidR="00C31DCA">
              <w:rPr>
                <w:noProof/>
                <w:webHidden/>
              </w:rPr>
            </w:r>
            <w:r w:rsidR="00C31DCA">
              <w:rPr>
                <w:noProof/>
                <w:webHidden/>
              </w:rPr>
              <w:fldChar w:fldCharType="separate"/>
            </w:r>
            <w:r w:rsidR="00C31DCA">
              <w:rPr>
                <w:noProof/>
                <w:webHidden/>
              </w:rPr>
              <w:t>28</w:t>
            </w:r>
            <w:r w:rsidR="00C31DCA">
              <w:rPr>
                <w:noProof/>
                <w:webHidden/>
              </w:rPr>
              <w:fldChar w:fldCharType="end"/>
            </w:r>
          </w:hyperlink>
        </w:p>
        <w:p w14:paraId="538D2DB2" w14:textId="77777777" w:rsidR="00C31DCA" w:rsidRDefault="00434C43">
          <w:pPr>
            <w:pStyle w:val="TDC1"/>
            <w:tabs>
              <w:tab w:val="left" w:pos="880"/>
              <w:tab w:val="right" w:leader="dot" w:pos="8828"/>
            </w:tabs>
            <w:rPr>
              <w:rFonts w:eastAsiaTheme="minorEastAsia"/>
              <w:noProof/>
              <w:lang w:val="es-CO" w:eastAsia="es-CO"/>
            </w:rPr>
          </w:pPr>
          <w:hyperlink w:anchor="_Toc28031666" w:history="1">
            <w:r w:rsidR="00C31DCA" w:rsidRPr="002A672F">
              <w:rPr>
                <w:rStyle w:val="Hipervnculo"/>
                <w:rFonts w:ascii="Arial" w:hAnsi="Arial" w:cs="Arial"/>
                <w:noProof/>
                <w:lang w:bidi="es-ES"/>
              </w:rPr>
              <w:t>4.5.5</w:t>
            </w:r>
            <w:r w:rsidR="00C31DCA">
              <w:rPr>
                <w:rFonts w:eastAsiaTheme="minorEastAsia"/>
                <w:noProof/>
                <w:lang w:val="es-CO" w:eastAsia="es-CO"/>
              </w:rPr>
              <w:tab/>
            </w:r>
            <w:r w:rsidR="00C31DCA" w:rsidRPr="002A672F">
              <w:rPr>
                <w:rStyle w:val="Hipervnculo"/>
                <w:rFonts w:ascii="Arial" w:hAnsi="Arial" w:cs="Arial"/>
                <w:noProof/>
                <w:lang w:bidi="es-ES"/>
              </w:rPr>
              <w:t>Casa de los Siete Balcones - Museo de Bogotá</w:t>
            </w:r>
            <w:r w:rsidR="00C31DCA">
              <w:rPr>
                <w:noProof/>
                <w:webHidden/>
              </w:rPr>
              <w:tab/>
            </w:r>
            <w:r w:rsidR="00C31DCA">
              <w:rPr>
                <w:noProof/>
                <w:webHidden/>
              </w:rPr>
              <w:fldChar w:fldCharType="begin"/>
            </w:r>
            <w:r w:rsidR="00C31DCA">
              <w:rPr>
                <w:noProof/>
                <w:webHidden/>
              </w:rPr>
              <w:instrText xml:space="preserve"> PAGEREF _Toc28031666 \h </w:instrText>
            </w:r>
            <w:r w:rsidR="00C31DCA">
              <w:rPr>
                <w:noProof/>
                <w:webHidden/>
              </w:rPr>
            </w:r>
            <w:r w:rsidR="00C31DCA">
              <w:rPr>
                <w:noProof/>
                <w:webHidden/>
              </w:rPr>
              <w:fldChar w:fldCharType="separate"/>
            </w:r>
            <w:r w:rsidR="00C31DCA">
              <w:rPr>
                <w:noProof/>
                <w:webHidden/>
              </w:rPr>
              <w:t>31</w:t>
            </w:r>
            <w:r w:rsidR="00C31DCA">
              <w:rPr>
                <w:noProof/>
                <w:webHidden/>
              </w:rPr>
              <w:fldChar w:fldCharType="end"/>
            </w:r>
          </w:hyperlink>
        </w:p>
        <w:p w14:paraId="6A1EF5C1" w14:textId="77777777" w:rsidR="00C31DCA" w:rsidRDefault="00434C43">
          <w:pPr>
            <w:pStyle w:val="TDC1"/>
            <w:tabs>
              <w:tab w:val="left" w:pos="880"/>
              <w:tab w:val="right" w:leader="dot" w:pos="8828"/>
            </w:tabs>
            <w:rPr>
              <w:rFonts w:eastAsiaTheme="minorEastAsia"/>
              <w:noProof/>
              <w:lang w:val="es-CO" w:eastAsia="es-CO"/>
            </w:rPr>
          </w:pPr>
          <w:hyperlink w:anchor="_Toc28031667" w:history="1">
            <w:r w:rsidR="00C31DCA" w:rsidRPr="002A672F">
              <w:rPr>
                <w:rStyle w:val="Hipervnculo"/>
                <w:rFonts w:ascii="Arial" w:hAnsi="Arial" w:cs="Arial"/>
                <w:noProof/>
                <w:lang w:bidi="es-ES"/>
              </w:rPr>
              <w:t>4.5.6</w:t>
            </w:r>
            <w:r w:rsidR="00C31DCA">
              <w:rPr>
                <w:rFonts w:eastAsiaTheme="minorEastAsia"/>
                <w:noProof/>
                <w:lang w:val="es-CO" w:eastAsia="es-CO"/>
              </w:rPr>
              <w:tab/>
            </w:r>
            <w:r w:rsidR="00C31DCA" w:rsidRPr="002A672F">
              <w:rPr>
                <w:rStyle w:val="Hipervnculo"/>
                <w:rFonts w:ascii="Arial" w:hAnsi="Arial" w:cs="Arial"/>
                <w:noProof/>
                <w:lang w:bidi="es-ES"/>
              </w:rPr>
              <w:t>Casa Reporteros Gráficos</w:t>
            </w:r>
            <w:r w:rsidR="00C31DCA">
              <w:rPr>
                <w:noProof/>
                <w:webHidden/>
              </w:rPr>
              <w:tab/>
            </w:r>
            <w:r w:rsidR="00C31DCA">
              <w:rPr>
                <w:noProof/>
                <w:webHidden/>
              </w:rPr>
              <w:fldChar w:fldCharType="begin"/>
            </w:r>
            <w:r w:rsidR="00C31DCA">
              <w:rPr>
                <w:noProof/>
                <w:webHidden/>
              </w:rPr>
              <w:instrText xml:space="preserve"> PAGEREF _Toc28031667 \h </w:instrText>
            </w:r>
            <w:r w:rsidR="00C31DCA">
              <w:rPr>
                <w:noProof/>
                <w:webHidden/>
              </w:rPr>
            </w:r>
            <w:r w:rsidR="00C31DCA">
              <w:rPr>
                <w:noProof/>
                <w:webHidden/>
              </w:rPr>
              <w:fldChar w:fldCharType="separate"/>
            </w:r>
            <w:r w:rsidR="00C31DCA">
              <w:rPr>
                <w:noProof/>
                <w:webHidden/>
              </w:rPr>
              <w:t>32</w:t>
            </w:r>
            <w:r w:rsidR="00C31DCA">
              <w:rPr>
                <w:noProof/>
                <w:webHidden/>
              </w:rPr>
              <w:fldChar w:fldCharType="end"/>
            </w:r>
          </w:hyperlink>
        </w:p>
        <w:p w14:paraId="40C6E320" w14:textId="77777777" w:rsidR="00C31DCA" w:rsidRDefault="00434C43">
          <w:pPr>
            <w:pStyle w:val="TDC1"/>
            <w:tabs>
              <w:tab w:val="left" w:pos="880"/>
              <w:tab w:val="right" w:leader="dot" w:pos="8828"/>
            </w:tabs>
            <w:rPr>
              <w:rFonts w:eastAsiaTheme="minorEastAsia"/>
              <w:noProof/>
              <w:lang w:val="es-CO" w:eastAsia="es-CO"/>
            </w:rPr>
          </w:pPr>
          <w:hyperlink w:anchor="_Toc28031668" w:history="1">
            <w:r w:rsidR="00C31DCA" w:rsidRPr="002A672F">
              <w:rPr>
                <w:rStyle w:val="Hipervnculo"/>
                <w:rFonts w:ascii="Arial" w:hAnsi="Arial" w:cs="Arial"/>
                <w:noProof/>
                <w:lang w:bidi="es-ES"/>
              </w:rPr>
              <w:t>4.5.7</w:t>
            </w:r>
            <w:r w:rsidR="00C31DCA">
              <w:rPr>
                <w:rFonts w:eastAsiaTheme="minorEastAsia"/>
                <w:noProof/>
                <w:lang w:val="es-CO" w:eastAsia="es-CO"/>
              </w:rPr>
              <w:tab/>
            </w:r>
            <w:r w:rsidR="00C31DCA" w:rsidRPr="002A672F">
              <w:rPr>
                <w:rStyle w:val="Hipervnculo"/>
                <w:rFonts w:ascii="Arial" w:hAnsi="Arial" w:cs="Arial"/>
                <w:noProof/>
                <w:lang w:bidi="es-ES"/>
              </w:rPr>
              <w:t>Monumento a los Héroes</w:t>
            </w:r>
            <w:r w:rsidR="00C31DCA">
              <w:rPr>
                <w:noProof/>
                <w:webHidden/>
              </w:rPr>
              <w:tab/>
            </w:r>
            <w:r w:rsidR="00C31DCA">
              <w:rPr>
                <w:noProof/>
                <w:webHidden/>
              </w:rPr>
              <w:fldChar w:fldCharType="begin"/>
            </w:r>
            <w:r w:rsidR="00C31DCA">
              <w:rPr>
                <w:noProof/>
                <w:webHidden/>
              </w:rPr>
              <w:instrText xml:space="preserve"> PAGEREF _Toc28031668 \h </w:instrText>
            </w:r>
            <w:r w:rsidR="00C31DCA">
              <w:rPr>
                <w:noProof/>
                <w:webHidden/>
              </w:rPr>
            </w:r>
            <w:r w:rsidR="00C31DCA">
              <w:rPr>
                <w:noProof/>
                <w:webHidden/>
              </w:rPr>
              <w:fldChar w:fldCharType="separate"/>
            </w:r>
            <w:r w:rsidR="00C31DCA">
              <w:rPr>
                <w:noProof/>
                <w:webHidden/>
              </w:rPr>
              <w:t>34</w:t>
            </w:r>
            <w:r w:rsidR="00C31DCA">
              <w:rPr>
                <w:noProof/>
                <w:webHidden/>
              </w:rPr>
              <w:fldChar w:fldCharType="end"/>
            </w:r>
          </w:hyperlink>
        </w:p>
        <w:p w14:paraId="29041FB0" w14:textId="77777777" w:rsidR="00C31DCA" w:rsidRDefault="00434C43">
          <w:pPr>
            <w:pStyle w:val="TDC1"/>
            <w:tabs>
              <w:tab w:val="left" w:pos="880"/>
              <w:tab w:val="right" w:leader="dot" w:pos="8828"/>
            </w:tabs>
            <w:rPr>
              <w:rFonts w:eastAsiaTheme="minorEastAsia"/>
              <w:noProof/>
              <w:lang w:val="es-CO" w:eastAsia="es-CO"/>
            </w:rPr>
          </w:pPr>
          <w:hyperlink w:anchor="_Toc28031669" w:history="1">
            <w:r w:rsidR="00C31DCA" w:rsidRPr="002A672F">
              <w:rPr>
                <w:rStyle w:val="Hipervnculo"/>
                <w:rFonts w:ascii="Arial" w:hAnsi="Arial" w:cs="Arial"/>
                <w:noProof/>
                <w:lang w:bidi="es-ES"/>
              </w:rPr>
              <w:t>4.5.8</w:t>
            </w:r>
            <w:r w:rsidR="00C31DCA">
              <w:rPr>
                <w:rFonts w:eastAsiaTheme="minorEastAsia"/>
                <w:noProof/>
                <w:lang w:val="es-CO" w:eastAsia="es-CO"/>
              </w:rPr>
              <w:tab/>
            </w:r>
            <w:r w:rsidR="00C31DCA" w:rsidRPr="002A672F">
              <w:rPr>
                <w:rStyle w:val="Hipervnculo"/>
                <w:rFonts w:ascii="Arial" w:hAnsi="Arial" w:cs="Arial"/>
                <w:noProof/>
                <w:lang w:bidi="es-ES"/>
              </w:rPr>
              <w:t>Casa Fernàndez</w:t>
            </w:r>
            <w:r w:rsidR="00C31DCA">
              <w:rPr>
                <w:noProof/>
                <w:webHidden/>
              </w:rPr>
              <w:tab/>
            </w:r>
            <w:r w:rsidR="00C31DCA">
              <w:rPr>
                <w:noProof/>
                <w:webHidden/>
              </w:rPr>
              <w:fldChar w:fldCharType="begin"/>
            </w:r>
            <w:r w:rsidR="00C31DCA">
              <w:rPr>
                <w:noProof/>
                <w:webHidden/>
              </w:rPr>
              <w:instrText xml:space="preserve"> PAGEREF _Toc28031669 \h </w:instrText>
            </w:r>
            <w:r w:rsidR="00C31DCA">
              <w:rPr>
                <w:noProof/>
                <w:webHidden/>
              </w:rPr>
            </w:r>
            <w:r w:rsidR="00C31DCA">
              <w:rPr>
                <w:noProof/>
                <w:webHidden/>
              </w:rPr>
              <w:fldChar w:fldCharType="separate"/>
            </w:r>
            <w:r w:rsidR="00C31DCA">
              <w:rPr>
                <w:noProof/>
                <w:webHidden/>
              </w:rPr>
              <w:t>35</w:t>
            </w:r>
            <w:r w:rsidR="00C31DCA">
              <w:rPr>
                <w:noProof/>
                <w:webHidden/>
              </w:rPr>
              <w:fldChar w:fldCharType="end"/>
            </w:r>
          </w:hyperlink>
        </w:p>
        <w:p w14:paraId="1E406D58" w14:textId="77777777" w:rsidR="00C31DCA" w:rsidRDefault="00434C43">
          <w:pPr>
            <w:pStyle w:val="TDC1"/>
            <w:tabs>
              <w:tab w:val="left" w:pos="880"/>
              <w:tab w:val="right" w:leader="dot" w:pos="8828"/>
            </w:tabs>
            <w:rPr>
              <w:rFonts w:eastAsiaTheme="minorEastAsia"/>
              <w:noProof/>
              <w:lang w:val="es-CO" w:eastAsia="es-CO"/>
            </w:rPr>
          </w:pPr>
          <w:hyperlink w:anchor="_Toc28031670" w:history="1">
            <w:r w:rsidR="00C31DCA" w:rsidRPr="002A672F">
              <w:rPr>
                <w:rStyle w:val="Hipervnculo"/>
                <w:rFonts w:ascii="Arial" w:hAnsi="Arial" w:cs="Arial"/>
                <w:noProof/>
                <w:lang w:bidi="es-ES"/>
              </w:rPr>
              <w:t>4.5.9</w:t>
            </w:r>
            <w:r w:rsidR="00C31DCA">
              <w:rPr>
                <w:rFonts w:eastAsiaTheme="minorEastAsia"/>
                <w:noProof/>
                <w:lang w:val="es-CO" w:eastAsia="es-CO"/>
              </w:rPr>
              <w:tab/>
            </w:r>
            <w:r w:rsidR="00C31DCA" w:rsidRPr="002A672F">
              <w:rPr>
                <w:rStyle w:val="Hipervnculo"/>
                <w:rFonts w:ascii="Arial" w:hAnsi="Arial" w:cs="Arial"/>
                <w:noProof/>
                <w:lang w:bidi="es-ES"/>
              </w:rPr>
              <w:t>Casas Gemelas</w:t>
            </w:r>
            <w:r w:rsidR="00C31DCA">
              <w:rPr>
                <w:noProof/>
                <w:webHidden/>
              </w:rPr>
              <w:tab/>
            </w:r>
            <w:r w:rsidR="00C31DCA">
              <w:rPr>
                <w:noProof/>
                <w:webHidden/>
              </w:rPr>
              <w:fldChar w:fldCharType="begin"/>
            </w:r>
            <w:r w:rsidR="00C31DCA">
              <w:rPr>
                <w:noProof/>
                <w:webHidden/>
              </w:rPr>
              <w:instrText xml:space="preserve"> PAGEREF _Toc28031670 \h </w:instrText>
            </w:r>
            <w:r w:rsidR="00C31DCA">
              <w:rPr>
                <w:noProof/>
                <w:webHidden/>
              </w:rPr>
            </w:r>
            <w:r w:rsidR="00C31DCA">
              <w:rPr>
                <w:noProof/>
                <w:webHidden/>
              </w:rPr>
              <w:fldChar w:fldCharType="separate"/>
            </w:r>
            <w:r w:rsidR="00C31DCA">
              <w:rPr>
                <w:noProof/>
                <w:webHidden/>
              </w:rPr>
              <w:t>36</w:t>
            </w:r>
            <w:r w:rsidR="00C31DCA">
              <w:rPr>
                <w:noProof/>
                <w:webHidden/>
              </w:rPr>
              <w:fldChar w:fldCharType="end"/>
            </w:r>
          </w:hyperlink>
        </w:p>
        <w:p w14:paraId="28AF8A9C" w14:textId="77777777" w:rsidR="00C31DCA" w:rsidRDefault="00434C43">
          <w:pPr>
            <w:pStyle w:val="TDC1"/>
            <w:tabs>
              <w:tab w:val="left" w:pos="880"/>
              <w:tab w:val="right" w:leader="dot" w:pos="8828"/>
            </w:tabs>
            <w:rPr>
              <w:rFonts w:eastAsiaTheme="minorEastAsia"/>
              <w:noProof/>
              <w:lang w:val="es-CO" w:eastAsia="es-CO"/>
            </w:rPr>
          </w:pPr>
          <w:hyperlink w:anchor="_Toc28031671" w:history="1">
            <w:r w:rsidR="00C31DCA" w:rsidRPr="002A672F">
              <w:rPr>
                <w:rStyle w:val="Hipervnculo"/>
                <w:rFonts w:ascii="Arial" w:hAnsi="Arial" w:cs="Arial"/>
                <w:noProof/>
                <w:lang w:bidi="es-ES"/>
              </w:rPr>
              <w:t>4.5.10</w:t>
            </w:r>
            <w:r w:rsidR="00C31DCA">
              <w:rPr>
                <w:rFonts w:eastAsiaTheme="minorEastAsia"/>
                <w:noProof/>
                <w:lang w:val="es-CO" w:eastAsia="es-CO"/>
              </w:rPr>
              <w:tab/>
            </w:r>
            <w:r w:rsidR="00C31DCA" w:rsidRPr="002A672F">
              <w:rPr>
                <w:rStyle w:val="Hipervnculo"/>
                <w:rFonts w:ascii="Arial" w:hAnsi="Arial" w:cs="Arial"/>
                <w:noProof/>
                <w:lang w:bidi="es-ES"/>
              </w:rPr>
              <w:t>Casa Cadel</w:t>
            </w:r>
            <w:r w:rsidR="00C31DCA">
              <w:rPr>
                <w:noProof/>
                <w:webHidden/>
              </w:rPr>
              <w:tab/>
            </w:r>
            <w:r w:rsidR="00C31DCA">
              <w:rPr>
                <w:noProof/>
                <w:webHidden/>
              </w:rPr>
              <w:fldChar w:fldCharType="begin"/>
            </w:r>
            <w:r w:rsidR="00C31DCA">
              <w:rPr>
                <w:noProof/>
                <w:webHidden/>
              </w:rPr>
              <w:instrText xml:space="preserve"> PAGEREF _Toc28031671 \h </w:instrText>
            </w:r>
            <w:r w:rsidR="00C31DCA">
              <w:rPr>
                <w:noProof/>
                <w:webHidden/>
              </w:rPr>
            </w:r>
            <w:r w:rsidR="00C31DCA">
              <w:rPr>
                <w:noProof/>
                <w:webHidden/>
              </w:rPr>
              <w:fldChar w:fldCharType="separate"/>
            </w:r>
            <w:r w:rsidR="00C31DCA">
              <w:rPr>
                <w:noProof/>
                <w:webHidden/>
              </w:rPr>
              <w:t>38</w:t>
            </w:r>
            <w:r w:rsidR="00C31DCA">
              <w:rPr>
                <w:noProof/>
                <w:webHidden/>
              </w:rPr>
              <w:fldChar w:fldCharType="end"/>
            </w:r>
          </w:hyperlink>
        </w:p>
        <w:p w14:paraId="71653AA4" w14:textId="77777777" w:rsidR="00C31DCA" w:rsidRDefault="00434C43">
          <w:pPr>
            <w:pStyle w:val="TDC1"/>
            <w:tabs>
              <w:tab w:val="left" w:pos="880"/>
              <w:tab w:val="right" w:leader="dot" w:pos="8828"/>
            </w:tabs>
            <w:rPr>
              <w:rFonts w:eastAsiaTheme="minorEastAsia"/>
              <w:noProof/>
              <w:lang w:val="es-CO" w:eastAsia="es-CO"/>
            </w:rPr>
          </w:pPr>
          <w:hyperlink w:anchor="_Toc28031672" w:history="1">
            <w:r w:rsidR="00C31DCA" w:rsidRPr="002A672F">
              <w:rPr>
                <w:rStyle w:val="Hipervnculo"/>
                <w:rFonts w:ascii="Arial" w:hAnsi="Arial" w:cs="Arial"/>
                <w:noProof/>
                <w:lang w:bidi="es-ES"/>
              </w:rPr>
              <w:t>4.5.11</w:t>
            </w:r>
            <w:r w:rsidR="00C31DCA">
              <w:rPr>
                <w:rFonts w:eastAsiaTheme="minorEastAsia"/>
                <w:noProof/>
                <w:lang w:val="es-CO" w:eastAsia="es-CO"/>
              </w:rPr>
              <w:tab/>
            </w:r>
            <w:r w:rsidR="00C31DCA" w:rsidRPr="002A672F">
              <w:rPr>
                <w:rStyle w:val="Hipervnculo"/>
                <w:rFonts w:ascii="Arial" w:hAnsi="Arial" w:cs="Arial"/>
                <w:noProof/>
                <w:lang w:bidi="es-ES"/>
              </w:rPr>
              <w:t>Casa Colorada</w:t>
            </w:r>
            <w:r w:rsidR="00C31DCA">
              <w:rPr>
                <w:noProof/>
                <w:webHidden/>
              </w:rPr>
              <w:tab/>
            </w:r>
            <w:r w:rsidR="00C31DCA">
              <w:rPr>
                <w:noProof/>
                <w:webHidden/>
              </w:rPr>
              <w:fldChar w:fldCharType="begin"/>
            </w:r>
            <w:r w:rsidR="00C31DCA">
              <w:rPr>
                <w:noProof/>
                <w:webHidden/>
              </w:rPr>
              <w:instrText xml:space="preserve"> PAGEREF _Toc28031672 \h </w:instrText>
            </w:r>
            <w:r w:rsidR="00C31DCA">
              <w:rPr>
                <w:noProof/>
                <w:webHidden/>
              </w:rPr>
            </w:r>
            <w:r w:rsidR="00C31DCA">
              <w:rPr>
                <w:noProof/>
                <w:webHidden/>
              </w:rPr>
              <w:fldChar w:fldCharType="separate"/>
            </w:r>
            <w:r w:rsidR="00C31DCA">
              <w:rPr>
                <w:noProof/>
                <w:webHidden/>
              </w:rPr>
              <w:t>40</w:t>
            </w:r>
            <w:r w:rsidR="00C31DCA">
              <w:rPr>
                <w:noProof/>
                <w:webHidden/>
              </w:rPr>
              <w:fldChar w:fldCharType="end"/>
            </w:r>
          </w:hyperlink>
        </w:p>
        <w:p w14:paraId="538799B7" w14:textId="77777777" w:rsidR="00C31DCA" w:rsidRDefault="00434C43">
          <w:pPr>
            <w:pStyle w:val="TDC1"/>
            <w:tabs>
              <w:tab w:val="left" w:pos="660"/>
              <w:tab w:val="right" w:leader="dot" w:pos="8828"/>
            </w:tabs>
            <w:rPr>
              <w:rFonts w:eastAsiaTheme="minorEastAsia"/>
              <w:noProof/>
              <w:lang w:val="es-CO" w:eastAsia="es-CO"/>
            </w:rPr>
          </w:pPr>
          <w:hyperlink w:anchor="_Toc28031673" w:history="1">
            <w:r w:rsidR="00C31DCA" w:rsidRPr="002A672F">
              <w:rPr>
                <w:rStyle w:val="Hipervnculo"/>
                <w:rFonts w:ascii="Arial" w:hAnsi="Arial" w:cs="Arial"/>
                <w:noProof/>
                <w:lang w:bidi="es-ES"/>
              </w:rPr>
              <w:t>4.6</w:t>
            </w:r>
            <w:r w:rsidR="00C31DCA">
              <w:rPr>
                <w:rFonts w:eastAsiaTheme="minorEastAsia"/>
                <w:noProof/>
                <w:lang w:val="es-CO" w:eastAsia="es-CO"/>
              </w:rPr>
              <w:tab/>
            </w:r>
            <w:r w:rsidR="00C31DCA" w:rsidRPr="002A672F">
              <w:rPr>
                <w:rStyle w:val="Hipervnculo"/>
                <w:rFonts w:ascii="Arial" w:hAnsi="Arial" w:cs="Arial"/>
                <w:noProof/>
                <w:lang w:bidi="es-ES"/>
              </w:rPr>
              <w:t>ANALISIS DE LA GESTIÓN AMBIENTAL</w:t>
            </w:r>
            <w:r w:rsidR="00C31DCA">
              <w:rPr>
                <w:noProof/>
                <w:webHidden/>
              </w:rPr>
              <w:tab/>
            </w:r>
            <w:r w:rsidR="00C31DCA">
              <w:rPr>
                <w:noProof/>
                <w:webHidden/>
              </w:rPr>
              <w:fldChar w:fldCharType="begin"/>
            </w:r>
            <w:r w:rsidR="00C31DCA">
              <w:rPr>
                <w:noProof/>
                <w:webHidden/>
              </w:rPr>
              <w:instrText xml:space="preserve"> PAGEREF _Toc28031673 \h </w:instrText>
            </w:r>
            <w:r w:rsidR="00C31DCA">
              <w:rPr>
                <w:noProof/>
                <w:webHidden/>
              </w:rPr>
            </w:r>
            <w:r w:rsidR="00C31DCA">
              <w:rPr>
                <w:noProof/>
                <w:webHidden/>
              </w:rPr>
              <w:fldChar w:fldCharType="separate"/>
            </w:r>
            <w:r w:rsidR="00C31DCA">
              <w:rPr>
                <w:noProof/>
                <w:webHidden/>
              </w:rPr>
              <w:t>42</w:t>
            </w:r>
            <w:r w:rsidR="00C31DCA">
              <w:rPr>
                <w:noProof/>
                <w:webHidden/>
              </w:rPr>
              <w:fldChar w:fldCharType="end"/>
            </w:r>
          </w:hyperlink>
        </w:p>
        <w:p w14:paraId="1420F04D" w14:textId="77777777" w:rsidR="00C31DCA" w:rsidRDefault="00434C43">
          <w:pPr>
            <w:pStyle w:val="TDC1"/>
            <w:tabs>
              <w:tab w:val="left" w:pos="660"/>
              <w:tab w:val="right" w:leader="dot" w:pos="8828"/>
            </w:tabs>
            <w:rPr>
              <w:rFonts w:eastAsiaTheme="minorEastAsia"/>
              <w:noProof/>
              <w:lang w:val="es-CO" w:eastAsia="es-CO"/>
            </w:rPr>
          </w:pPr>
          <w:hyperlink w:anchor="_Toc28031674" w:history="1">
            <w:r w:rsidR="00C31DCA" w:rsidRPr="002A672F">
              <w:rPr>
                <w:rStyle w:val="Hipervnculo"/>
                <w:rFonts w:ascii="Arial" w:hAnsi="Arial" w:cs="Arial"/>
                <w:noProof/>
                <w:lang w:bidi="es-ES"/>
              </w:rPr>
              <w:t>4.7</w:t>
            </w:r>
            <w:r w:rsidR="00C31DCA">
              <w:rPr>
                <w:rFonts w:eastAsiaTheme="minorEastAsia"/>
                <w:noProof/>
                <w:lang w:val="es-CO" w:eastAsia="es-CO"/>
              </w:rPr>
              <w:tab/>
            </w:r>
            <w:r w:rsidR="00C31DCA" w:rsidRPr="002A672F">
              <w:rPr>
                <w:rStyle w:val="Hipervnculo"/>
                <w:rFonts w:ascii="Arial" w:hAnsi="Arial" w:cs="Arial"/>
                <w:noProof/>
                <w:lang w:bidi="es-ES"/>
              </w:rPr>
              <w:t>CONSUMO SOSTENIBLE</w:t>
            </w:r>
            <w:r w:rsidR="00C31DCA">
              <w:rPr>
                <w:noProof/>
                <w:webHidden/>
              </w:rPr>
              <w:tab/>
            </w:r>
            <w:r w:rsidR="00C31DCA">
              <w:rPr>
                <w:noProof/>
                <w:webHidden/>
              </w:rPr>
              <w:fldChar w:fldCharType="begin"/>
            </w:r>
            <w:r w:rsidR="00C31DCA">
              <w:rPr>
                <w:noProof/>
                <w:webHidden/>
              </w:rPr>
              <w:instrText xml:space="preserve"> PAGEREF _Toc28031674 \h </w:instrText>
            </w:r>
            <w:r w:rsidR="00C31DCA">
              <w:rPr>
                <w:noProof/>
                <w:webHidden/>
              </w:rPr>
            </w:r>
            <w:r w:rsidR="00C31DCA">
              <w:rPr>
                <w:noProof/>
                <w:webHidden/>
              </w:rPr>
              <w:fldChar w:fldCharType="separate"/>
            </w:r>
            <w:r w:rsidR="00C31DCA">
              <w:rPr>
                <w:noProof/>
                <w:webHidden/>
              </w:rPr>
              <w:t>45</w:t>
            </w:r>
            <w:r w:rsidR="00C31DCA">
              <w:rPr>
                <w:noProof/>
                <w:webHidden/>
              </w:rPr>
              <w:fldChar w:fldCharType="end"/>
            </w:r>
          </w:hyperlink>
        </w:p>
        <w:p w14:paraId="4EAF8640" w14:textId="77777777" w:rsidR="00C31DCA" w:rsidRDefault="00434C43">
          <w:pPr>
            <w:pStyle w:val="TDC1"/>
            <w:tabs>
              <w:tab w:val="left" w:pos="660"/>
              <w:tab w:val="right" w:leader="dot" w:pos="8828"/>
            </w:tabs>
            <w:rPr>
              <w:rFonts w:eastAsiaTheme="minorEastAsia"/>
              <w:noProof/>
              <w:lang w:val="es-CO" w:eastAsia="es-CO"/>
            </w:rPr>
          </w:pPr>
          <w:hyperlink w:anchor="_Toc28031675" w:history="1">
            <w:r w:rsidR="00C31DCA" w:rsidRPr="002A672F">
              <w:rPr>
                <w:rStyle w:val="Hipervnculo"/>
                <w:rFonts w:ascii="Arial" w:hAnsi="Arial" w:cs="Arial"/>
                <w:noProof/>
                <w:lang w:bidi="es-ES"/>
              </w:rPr>
              <w:t>4.8</w:t>
            </w:r>
            <w:r w:rsidR="00C31DCA">
              <w:rPr>
                <w:rFonts w:eastAsiaTheme="minorEastAsia"/>
                <w:noProof/>
                <w:lang w:val="es-CO" w:eastAsia="es-CO"/>
              </w:rPr>
              <w:tab/>
            </w:r>
            <w:r w:rsidR="00C31DCA" w:rsidRPr="002A672F">
              <w:rPr>
                <w:rStyle w:val="Hipervnculo"/>
                <w:rFonts w:ascii="Arial" w:hAnsi="Arial" w:cs="Arial"/>
                <w:noProof/>
                <w:lang w:bidi="es-ES"/>
              </w:rPr>
              <w:t>IMPLEMENTACIÓN DE PRÁCTICAS SOSTENIBLES</w:t>
            </w:r>
            <w:r w:rsidR="00C31DCA">
              <w:rPr>
                <w:noProof/>
                <w:webHidden/>
              </w:rPr>
              <w:tab/>
            </w:r>
            <w:r w:rsidR="00C31DCA">
              <w:rPr>
                <w:noProof/>
                <w:webHidden/>
              </w:rPr>
              <w:fldChar w:fldCharType="begin"/>
            </w:r>
            <w:r w:rsidR="00C31DCA">
              <w:rPr>
                <w:noProof/>
                <w:webHidden/>
              </w:rPr>
              <w:instrText xml:space="preserve"> PAGEREF _Toc28031675 \h </w:instrText>
            </w:r>
            <w:r w:rsidR="00C31DCA">
              <w:rPr>
                <w:noProof/>
                <w:webHidden/>
              </w:rPr>
            </w:r>
            <w:r w:rsidR="00C31DCA">
              <w:rPr>
                <w:noProof/>
                <w:webHidden/>
              </w:rPr>
              <w:fldChar w:fldCharType="separate"/>
            </w:r>
            <w:r w:rsidR="00C31DCA">
              <w:rPr>
                <w:noProof/>
                <w:webHidden/>
              </w:rPr>
              <w:t>45</w:t>
            </w:r>
            <w:r w:rsidR="00C31DCA">
              <w:rPr>
                <w:noProof/>
                <w:webHidden/>
              </w:rPr>
              <w:fldChar w:fldCharType="end"/>
            </w:r>
          </w:hyperlink>
        </w:p>
        <w:p w14:paraId="3EBE1BA5" w14:textId="77777777" w:rsidR="00C31DCA" w:rsidRDefault="00434C43">
          <w:pPr>
            <w:pStyle w:val="TDC1"/>
            <w:tabs>
              <w:tab w:val="left" w:pos="660"/>
              <w:tab w:val="right" w:leader="dot" w:pos="8828"/>
            </w:tabs>
            <w:rPr>
              <w:rFonts w:eastAsiaTheme="minorEastAsia"/>
              <w:noProof/>
              <w:lang w:val="es-CO" w:eastAsia="es-CO"/>
            </w:rPr>
          </w:pPr>
          <w:hyperlink w:anchor="_Toc28031676" w:history="1">
            <w:r w:rsidR="00C31DCA" w:rsidRPr="002A672F">
              <w:rPr>
                <w:rStyle w:val="Hipervnculo"/>
                <w:rFonts w:ascii="Arial" w:hAnsi="Arial" w:cs="Arial"/>
                <w:noProof/>
                <w:lang w:bidi="es-ES"/>
              </w:rPr>
              <w:t>4.9</w:t>
            </w:r>
            <w:r w:rsidR="00C31DCA">
              <w:rPr>
                <w:rFonts w:eastAsiaTheme="minorEastAsia"/>
                <w:noProof/>
                <w:lang w:val="es-CO" w:eastAsia="es-CO"/>
              </w:rPr>
              <w:tab/>
            </w:r>
            <w:r w:rsidR="00C31DCA" w:rsidRPr="002A672F">
              <w:rPr>
                <w:rStyle w:val="Hipervnculo"/>
                <w:rFonts w:ascii="Arial" w:hAnsi="Arial" w:cs="Arial"/>
                <w:noProof/>
                <w:lang w:bidi="es-ES"/>
              </w:rPr>
              <w:t>NORMATIVIDAD AMBIENTAL ESPECÍFICA</w:t>
            </w:r>
            <w:r w:rsidR="00C31DCA">
              <w:rPr>
                <w:noProof/>
                <w:webHidden/>
              </w:rPr>
              <w:tab/>
            </w:r>
            <w:r w:rsidR="00C31DCA">
              <w:rPr>
                <w:noProof/>
                <w:webHidden/>
              </w:rPr>
              <w:fldChar w:fldCharType="begin"/>
            </w:r>
            <w:r w:rsidR="00C31DCA">
              <w:rPr>
                <w:noProof/>
                <w:webHidden/>
              </w:rPr>
              <w:instrText xml:space="preserve"> PAGEREF _Toc28031676 \h </w:instrText>
            </w:r>
            <w:r w:rsidR="00C31DCA">
              <w:rPr>
                <w:noProof/>
                <w:webHidden/>
              </w:rPr>
            </w:r>
            <w:r w:rsidR="00C31DCA">
              <w:rPr>
                <w:noProof/>
                <w:webHidden/>
              </w:rPr>
              <w:fldChar w:fldCharType="separate"/>
            </w:r>
            <w:r w:rsidR="00C31DCA">
              <w:rPr>
                <w:noProof/>
                <w:webHidden/>
              </w:rPr>
              <w:t>46</w:t>
            </w:r>
            <w:r w:rsidR="00C31DCA">
              <w:rPr>
                <w:noProof/>
                <w:webHidden/>
              </w:rPr>
              <w:fldChar w:fldCharType="end"/>
            </w:r>
          </w:hyperlink>
        </w:p>
        <w:p w14:paraId="1E374CFB" w14:textId="77777777" w:rsidR="00C31DCA" w:rsidRDefault="00434C43">
          <w:pPr>
            <w:pStyle w:val="TDC1"/>
            <w:tabs>
              <w:tab w:val="left" w:pos="660"/>
              <w:tab w:val="right" w:leader="dot" w:pos="8828"/>
            </w:tabs>
            <w:rPr>
              <w:rFonts w:eastAsiaTheme="minorEastAsia"/>
              <w:noProof/>
              <w:lang w:val="es-CO" w:eastAsia="es-CO"/>
            </w:rPr>
          </w:pPr>
          <w:hyperlink w:anchor="_Toc28031677" w:history="1">
            <w:r w:rsidR="00C31DCA" w:rsidRPr="002A672F">
              <w:rPr>
                <w:rStyle w:val="Hipervnculo"/>
                <w:rFonts w:ascii="Arial" w:hAnsi="Arial" w:cs="Arial"/>
                <w:noProof/>
                <w:lang w:bidi="es-ES"/>
              </w:rPr>
              <w:t>4.10</w:t>
            </w:r>
            <w:r w:rsidR="00C31DCA">
              <w:rPr>
                <w:rFonts w:eastAsiaTheme="minorEastAsia"/>
                <w:noProof/>
                <w:lang w:val="es-CO" w:eastAsia="es-CO"/>
              </w:rPr>
              <w:tab/>
            </w:r>
            <w:r w:rsidR="00C31DCA" w:rsidRPr="002A672F">
              <w:rPr>
                <w:rStyle w:val="Hipervnculo"/>
                <w:rFonts w:ascii="Arial" w:hAnsi="Arial" w:cs="Arial"/>
                <w:noProof/>
                <w:lang w:bidi="es-ES"/>
              </w:rPr>
              <w:t>RIESGOS AMBIENTALES</w:t>
            </w:r>
            <w:r w:rsidR="00C31DCA">
              <w:rPr>
                <w:noProof/>
                <w:webHidden/>
              </w:rPr>
              <w:tab/>
            </w:r>
            <w:r w:rsidR="00C31DCA">
              <w:rPr>
                <w:noProof/>
                <w:webHidden/>
              </w:rPr>
              <w:fldChar w:fldCharType="begin"/>
            </w:r>
            <w:r w:rsidR="00C31DCA">
              <w:rPr>
                <w:noProof/>
                <w:webHidden/>
              </w:rPr>
              <w:instrText xml:space="preserve"> PAGEREF _Toc28031677 \h </w:instrText>
            </w:r>
            <w:r w:rsidR="00C31DCA">
              <w:rPr>
                <w:noProof/>
                <w:webHidden/>
              </w:rPr>
            </w:r>
            <w:r w:rsidR="00C31DCA">
              <w:rPr>
                <w:noProof/>
                <w:webHidden/>
              </w:rPr>
              <w:fldChar w:fldCharType="separate"/>
            </w:r>
            <w:r w:rsidR="00C31DCA">
              <w:rPr>
                <w:noProof/>
                <w:webHidden/>
              </w:rPr>
              <w:t>46</w:t>
            </w:r>
            <w:r w:rsidR="00C31DCA">
              <w:rPr>
                <w:noProof/>
                <w:webHidden/>
              </w:rPr>
              <w:fldChar w:fldCharType="end"/>
            </w:r>
          </w:hyperlink>
        </w:p>
        <w:p w14:paraId="4A90E9F6" w14:textId="77777777" w:rsidR="00C31DCA" w:rsidRDefault="00434C43">
          <w:pPr>
            <w:pStyle w:val="TDC1"/>
            <w:tabs>
              <w:tab w:val="left" w:pos="440"/>
              <w:tab w:val="right" w:leader="dot" w:pos="8828"/>
            </w:tabs>
            <w:rPr>
              <w:rFonts w:eastAsiaTheme="minorEastAsia"/>
              <w:noProof/>
              <w:lang w:val="es-CO" w:eastAsia="es-CO"/>
            </w:rPr>
          </w:pPr>
          <w:hyperlink w:anchor="_Toc28031678" w:history="1">
            <w:r w:rsidR="00C31DCA" w:rsidRPr="002A672F">
              <w:rPr>
                <w:rStyle w:val="Hipervnculo"/>
                <w:rFonts w:ascii="Arial" w:hAnsi="Arial" w:cs="Arial"/>
                <w:noProof/>
                <w:lang w:bidi="es-ES"/>
              </w:rPr>
              <w:t>5.</w:t>
            </w:r>
            <w:r w:rsidR="00C31DCA">
              <w:rPr>
                <w:rFonts w:eastAsiaTheme="minorEastAsia"/>
                <w:noProof/>
                <w:lang w:val="es-CO" w:eastAsia="es-CO"/>
              </w:rPr>
              <w:tab/>
            </w:r>
            <w:r w:rsidR="00C31DCA" w:rsidRPr="002A672F">
              <w:rPr>
                <w:rStyle w:val="Hipervnculo"/>
                <w:rFonts w:ascii="Arial" w:hAnsi="Arial" w:cs="Arial"/>
                <w:noProof/>
                <w:lang w:bidi="es-ES"/>
              </w:rPr>
              <w:t>OBJETIVO AMBIENTAL</w:t>
            </w:r>
            <w:r w:rsidR="00C31DCA">
              <w:rPr>
                <w:noProof/>
                <w:webHidden/>
              </w:rPr>
              <w:tab/>
            </w:r>
            <w:r w:rsidR="00C31DCA">
              <w:rPr>
                <w:noProof/>
                <w:webHidden/>
              </w:rPr>
              <w:fldChar w:fldCharType="begin"/>
            </w:r>
            <w:r w:rsidR="00C31DCA">
              <w:rPr>
                <w:noProof/>
                <w:webHidden/>
              </w:rPr>
              <w:instrText xml:space="preserve"> PAGEREF _Toc28031678 \h </w:instrText>
            </w:r>
            <w:r w:rsidR="00C31DCA">
              <w:rPr>
                <w:noProof/>
                <w:webHidden/>
              </w:rPr>
            </w:r>
            <w:r w:rsidR="00C31DCA">
              <w:rPr>
                <w:noProof/>
                <w:webHidden/>
              </w:rPr>
              <w:fldChar w:fldCharType="separate"/>
            </w:r>
            <w:r w:rsidR="00C31DCA">
              <w:rPr>
                <w:noProof/>
                <w:webHidden/>
              </w:rPr>
              <w:t>47</w:t>
            </w:r>
            <w:r w:rsidR="00C31DCA">
              <w:rPr>
                <w:noProof/>
                <w:webHidden/>
              </w:rPr>
              <w:fldChar w:fldCharType="end"/>
            </w:r>
          </w:hyperlink>
        </w:p>
        <w:p w14:paraId="346C65B9" w14:textId="77777777" w:rsidR="00C31DCA" w:rsidRDefault="00434C43">
          <w:pPr>
            <w:pStyle w:val="TDC1"/>
            <w:tabs>
              <w:tab w:val="left" w:pos="440"/>
              <w:tab w:val="right" w:leader="dot" w:pos="8828"/>
            </w:tabs>
            <w:rPr>
              <w:rFonts w:eastAsiaTheme="minorEastAsia"/>
              <w:noProof/>
              <w:lang w:val="es-CO" w:eastAsia="es-CO"/>
            </w:rPr>
          </w:pPr>
          <w:hyperlink w:anchor="_Toc28031679" w:history="1">
            <w:r w:rsidR="00C31DCA" w:rsidRPr="002A672F">
              <w:rPr>
                <w:rStyle w:val="Hipervnculo"/>
                <w:rFonts w:ascii="Arial" w:hAnsi="Arial" w:cs="Arial"/>
                <w:noProof/>
                <w:lang w:bidi="es-ES"/>
              </w:rPr>
              <w:t>6.</w:t>
            </w:r>
            <w:r w:rsidR="00C31DCA">
              <w:rPr>
                <w:rFonts w:eastAsiaTheme="minorEastAsia"/>
                <w:noProof/>
                <w:lang w:val="es-CO" w:eastAsia="es-CO"/>
              </w:rPr>
              <w:tab/>
            </w:r>
            <w:r w:rsidR="00C31DCA" w:rsidRPr="002A672F">
              <w:rPr>
                <w:rStyle w:val="Hipervnculo"/>
                <w:rFonts w:ascii="Arial" w:hAnsi="Arial" w:cs="Arial"/>
                <w:noProof/>
                <w:lang w:bidi="es-ES"/>
              </w:rPr>
              <w:t>PROGRAMAS DE GESTIÓN AMBIENTAL</w:t>
            </w:r>
            <w:r w:rsidR="00C31DCA">
              <w:rPr>
                <w:noProof/>
                <w:webHidden/>
              </w:rPr>
              <w:tab/>
            </w:r>
            <w:r w:rsidR="00C31DCA">
              <w:rPr>
                <w:noProof/>
                <w:webHidden/>
              </w:rPr>
              <w:fldChar w:fldCharType="begin"/>
            </w:r>
            <w:r w:rsidR="00C31DCA">
              <w:rPr>
                <w:noProof/>
                <w:webHidden/>
              </w:rPr>
              <w:instrText xml:space="preserve"> PAGEREF _Toc28031679 \h </w:instrText>
            </w:r>
            <w:r w:rsidR="00C31DCA">
              <w:rPr>
                <w:noProof/>
                <w:webHidden/>
              </w:rPr>
            </w:r>
            <w:r w:rsidR="00C31DCA">
              <w:rPr>
                <w:noProof/>
                <w:webHidden/>
              </w:rPr>
              <w:fldChar w:fldCharType="separate"/>
            </w:r>
            <w:r w:rsidR="00C31DCA">
              <w:rPr>
                <w:noProof/>
                <w:webHidden/>
              </w:rPr>
              <w:t>47</w:t>
            </w:r>
            <w:r w:rsidR="00C31DCA">
              <w:rPr>
                <w:noProof/>
                <w:webHidden/>
              </w:rPr>
              <w:fldChar w:fldCharType="end"/>
            </w:r>
          </w:hyperlink>
        </w:p>
        <w:p w14:paraId="3D873E80" w14:textId="77777777" w:rsidR="00C31DCA" w:rsidRDefault="00434C43">
          <w:pPr>
            <w:pStyle w:val="TDC1"/>
            <w:tabs>
              <w:tab w:val="left" w:pos="660"/>
              <w:tab w:val="right" w:leader="dot" w:pos="8828"/>
            </w:tabs>
            <w:rPr>
              <w:rFonts w:eastAsiaTheme="minorEastAsia"/>
              <w:noProof/>
              <w:lang w:val="es-CO" w:eastAsia="es-CO"/>
            </w:rPr>
          </w:pPr>
          <w:hyperlink w:anchor="_Toc28031680" w:history="1">
            <w:r w:rsidR="00C31DCA" w:rsidRPr="002A672F">
              <w:rPr>
                <w:rStyle w:val="Hipervnculo"/>
                <w:rFonts w:ascii="Arial" w:hAnsi="Arial" w:cs="Arial"/>
                <w:noProof/>
                <w:lang w:bidi="es-ES"/>
              </w:rPr>
              <w:t>6.1</w:t>
            </w:r>
            <w:r w:rsidR="00C31DCA">
              <w:rPr>
                <w:rFonts w:eastAsiaTheme="minorEastAsia"/>
                <w:noProof/>
                <w:lang w:val="es-CO" w:eastAsia="es-CO"/>
              </w:rPr>
              <w:tab/>
            </w:r>
            <w:r w:rsidR="00C31DCA" w:rsidRPr="002A672F">
              <w:rPr>
                <w:rStyle w:val="Hipervnculo"/>
                <w:rFonts w:ascii="Arial" w:hAnsi="Arial" w:cs="Arial"/>
                <w:noProof/>
                <w:lang w:bidi="es-ES"/>
              </w:rPr>
              <w:t>USO EFICIENTE DEL AGUA</w:t>
            </w:r>
            <w:r w:rsidR="00C31DCA">
              <w:rPr>
                <w:noProof/>
                <w:webHidden/>
              </w:rPr>
              <w:tab/>
            </w:r>
            <w:r w:rsidR="00C31DCA">
              <w:rPr>
                <w:noProof/>
                <w:webHidden/>
              </w:rPr>
              <w:fldChar w:fldCharType="begin"/>
            </w:r>
            <w:r w:rsidR="00C31DCA">
              <w:rPr>
                <w:noProof/>
                <w:webHidden/>
              </w:rPr>
              <w:instrText xml:space="preserve"> PAGEREF _Toc28031680 \h </w:instrText>
            </w:r>
            <w:r w:rsidR="00C31DCA">
              <w:rPr>
                <w:noProof/>
                <w:webHidden/>
              </w:rPr>
            </w:r>
            <w:r w:rsidR="00C31DCA">
              <w:rPr>
                <w:noProof/>
                <w:webHidden/>
              </w:rPr>
              <w:fldChar w:fldCharType="separate"/>
            </w:r>
            <w:r w:rsidR="00C31DCA">
              <w:rPr>
                <w:noProof/>
                <w:webHidden/>
              </w:rPr>
              <w:t>47</w:t>
            </w:r>
            <w:r w:rsidR="00C31DCA">
              <w:rPr>
                <w:noProof/>
                <w:webHidden/>
              </w:rPr>
              <w:fldChar w:fldCharType="end"/>
            </w:r>
          </w:hyperlink>
        </w:p>
        <w:p w14:paraId="08759B9B" w14:textId="77777777" w:rsidR="00C31DCA" w:rsidRDefault="00434C43">
          <w:pPr>
            <w:pStyle w:val="TDC1"/>
            <w:tabs>
              <w:tab w:val="left" w:pos="660"/>
              <w:tab w:val="right" w:leader="dot" w:pos="8828"/>
            </w:tabs>
            <w:rPr>
              <w:rFonts w:eastAsiaTheme="minorEastAsia"/>
              <w:noProof/>
              <w:lang w:val="es-CO" w:eastAsia="es-CO"/>
            </w:rPr>
          </w:pPr>
          <w:hyperlink w:anchor="_Toc28031681" w:history="1">
            <w:r w:rsidR="00C31DCA" w:rsidRPr="002A672F">
              <w:rPr>
                <w:rStyle w:val="Hipervnculo"/>
                <w:rFonts w:ascii="Arial" w:hAnsi="Arial" w:cs="Arial"/>
                <w:noProof/>
                <w:lang w:bidi="es-ES"/>
              </w:rPr>
              <w:t>6.2</w:t>
            </w:r>
            <w:r w:rsidR="00C31DCA">
              <w:rPr>
                <w:rFonts w:eastAsiaTheme="minorEastAsia"/>
                <w:noProof/>
                <w:lang w:val="es-CO" w:eastAsia="es-CO"/>
              </w:rPr>
              <w:tab/>
            </w:r>
            <w:r w:rsidR="00C31DCA" w:rsidRPr="002A672F">
              <w:rPr>
                <w:rStyle w:val="Hipervnculo"/>
                <w:rFonts w:ascii="Arial" w:hAnsi="Arial" w:cs="Arial"/>
                <w:noProof/>
                <w:lang w:bidi="es-ES"/>
              </w:rPr>
              <w:t>USO EFICIENTE DE LA ENERGÍA</w:t>
            </w:r>
            <w:r w:rsidR="00C31DCA">
              <w:rPr>
                <w:noProof/>
                <w:webHidden/>
              </w:rPr>
              <w:tab/>
            </w:r>
            <w:r w:rsidR="00C31DCA">
              <w:rPr>
                <w:noProof/>
                <w:webHidden/>
              </w:rPr>
              <w:fldChar w:fldCharType="begin"/>
            </w:r>
            <w:r w:rsidR="00C31DCA">
              <w:rPr>
                <w:noProof/>
                <w:webHidden/>
              </w:rPr>
              <w:instrText xml:space="preserve"> PAGEREF _Toc28031681 \h </w:instrText>
            </w:r>
            <w:r w:rsidR="00C31DCA">
              <w:rPr>
                <w:noProof/>
                <w:webHidden/>
              </w:rPr>
            </w:r>
            <w:r w:rsidR="00C31DCA">
              <w:rPr>
                <w:noProof/>
                <w:webHidden/>
              </w:rPr>
              <w:fldChar w:fldCharType="separate"/>
            </w:r>
            <w:r w:rsidR="00C31DCA">
              <w:rPr>
                <w:noProof/>
                <w:webHidden/>
              </w:rPr>
              <w:t>48</w:t>
            </w:r>
            <w:r w:rsidR="00C31DCA">
              <w:rPr>
                <w:noProof/>
                <w:webHidden/>
              </w:rPr>
              <w:fldChar w:fldCharType="end"/>
            </w:r>
          </w:hyperlink>
        </w:p>
        <w:p w14:paraId="22DF3A64" w14:textId="77777777" w:rsidR="00C31DCA" w:rsidRDefault="00434C43">
          <w:pPr>
            <w:pStyle w:val="TDC1"/>
            <w:tabs>
              <w:tab w:val="left" w:pos="660"/>
              <w:tab w:val="right" w:leader="dot" w:pos="8828"/>
            </w:tabs>
            <w:rPr>
              <w:rFonts w:eastAsiaTheme="minorEastAsia"/>
              <w:noProof/>
              <w:lang w:val="es-CO" w:eastAsia="es-CO"/>
            </w:rPr>
          </w:pPr>
          <w:hyperlink w:anchor="_Toc28031682" w:history="1">
            <w:r w:rsidR="00C31DCA" w:rsidRPr="002A672F">
              <w:rPr>
                <w:rStyle w:val="Hipervnculo"/>
                <w:rFonts w:ascii="Arial" w:hAnsi="Arial" w:cs="Arial"/>
                <w:noProof/>
                <w:lang w:bidi="es-ES"/>
              </w:rPr>
              <w:t>6.3</w:t>
            </w:r>
            <w:r w:rsidR="00C31DCA">
              <w:rPr>
                <w:rFonts w:eastAsiaTheme="minorEastAsia"/>
                <w:noProof/>
                <w:lang w:val="es-CO" w:eastAsia="es-CO"/>
              </w:rPr>
              <w:tab/>
            </w:r>
            <w:r w:rsidR="00C31DCA" w:rsidRPr="002A672F">
              <w:rPr>
                <w:rStyle w:val="Hipervnculo"/>
                <w:rFonts w:ascii="Arial" w:hAnsi="Arial" w:cs="Arial"/>
                <w:noProof/>
                <w:lang w:bidi="es-ES"/>
              </w:rPr>
              <w:t>GESTIÓN INTEGRAL DE LOS RESIDUOS</w:t>
            </w:r>
            <w:r w:rsidR="00C31DCA">
              <w:rPr>
                <w:noProof/>
                <w:webHidden/>
              </w:rPr>
              <w:tab/>
            </w:r>
            <w:r w:rsidR="00C31DCA">
              <w:rPr>
                <w:noProof/>
                <w:webHidden/>
              </w:rPr>
              <w:fldChar w:fldCharType="begin"/>
            </w:r>
            <w:r w:rsidR="00C31DCA">
              <w:rPr>
                <w:noProof/>
                <w:webHidden/>
              </w:rPr>
              <w:instrText xml:space="preserve"> PAGEREF _Toc28031682 \h </w:instrText>
            </w:r>
            <w:r w:rsidR="00C31DCA">
              <w:rPr>
                <w:noProof/>
                <w:webHidden/>
              </w:rPr>
            </w:r>
            <w:r w:rsidR="00C31DCA">
              <w:rPr>
                <w:noProof/>
                <w:webHidden/>
              </w:rPr>
              <w:fldChar w:fldCharType="separate"/>
            </w:r>
            <w:r w:rsidR="00C31DCA">
              <w:rPr>
                <w:noProof/>
                <w:webHidden/>
              </w:rPr>
              <w:t>49</w:t>
            </w:r>
            <w:r w:rsidR="00C31DCA">
              <w:rPr>
                <w:noProof/>
                <w:webHidden/>
              </w:rPr>
              <w:fldChar w:fldCharType="end"/>
            </w:r>
          </w:hyperlink>
        </w:p>
        <w:p w14:paraId="68CFC0D4" w14:textId="77777777" w:rsidR="00C31DCA" w:rsidRDefault="00434C43">
          <w:pPr>
            <w:pStyle w:val="TDC1"/>
            <w:tabs>
              <w:tab w:val="left" w:pos="660"/>
              <w:tab w:val="right" w:leader="dot" w:pos="8828"/>
            </w:tabs>
            <w:rPr>
              <w:rFonts w:eastAsiaTheme="minorEastAsia"/>
              <w:noProof/>
              <w:lang w:val="es-CO" w:eastAsia="es-CO"/>
            </w:rPr>
          </w:pPr>
          <w:hyperlink w:anchor="_Toc28031683" w:history="1">
            <w:r w:rsidR="00C31DCA" w:rsidRPr="002A672F">
              <w:rPr>
                <w:rStyle w:val="Hipervnculo"/>
                <w:rFonts w:ascii="Arial" w:hAnsi="Arial" w:cs="Arial"/>
                <w:noProof/>
                <w:lang w:bidi="es-ES"/>
              </w:rPr>
              <w:t>6.4</w:t>
            </w:r>
            <w:r w:rsidR="00C31DCA">
              <w:rPr>
                <w:rFonts w:eastAsiaTheme="minorEastAsia"/>
                <w:noProof/>
                <w:lang w:val="es-CO" w:eastAsia="es-CO"/>
              </w:rPr>
              <w:tab/>
            </w:r>
            <w:r w:rsidR="00C31DCA" w:rsidRPr="002A672F">
              <w:rPr>
                <w:rStyle w:val="Hipervnculo"/>
                <w:rFonts w:ascii="Arial" w:hAnsi="Arial" w:cs="Arial"/>
                <w:noProof/>
                <w:lang w:bidi="es-ES"/>
              </w:rPr>
              <w:t>CONSUMO SOSTENIBLE</w:t>
            </w:r>
            <w:r w:rsidR="00C31DCA">
              <w:rPr>
                <w:noProof/>
                <w:webHidden/>
              </w:rPr>
              <w:tab/>
            </w:r>
            <w:r w:rsidR="00C31DCA">
              <w:rPr>
                <w:noProof/>
                <w:webHidden/>
              </w:rPr>
              <w:fldChar w:fldCharType="begin"/>
            </w:r>
            <w:r w:rsidR="00C31DCA">
              <w:rPr>
                <w:noProof/>
                <w:webHidden/>
              </w:rPr>
              <w:instrText xml:space="preserve"> PAGEREF _Toc28031683 \h </w:instrText>
            </w:r>
            <w:r w:rsidR="00C31DCA">
              <w:rPr>
                <w:noProof/>
                <w:webHidden/>
              </w:rPr>
            </w:r>
            <w:r w:rsidR="00C31DCA">
              <w:rPr>
                <w:noProof/>
                <w:webHidden/>
              </w:rPr>
              <w:fldChar w:fldCharType="separate"/>
            </w:r>
            <w:r w:rsidR="00C31DCA">
              <w:rPr>
                <w:noProof/>
                <w:webHidden/>
              </w:rPr>
              <w:t>49</w:t>
            </w:r>
            <w:r w:rsidR="00C31DCA">
              <w:rPr>
                <w:noProof/>
                <w:webHidden/>
              </w:rPr>
              <w:fldChar w:fldCharType="end"/>
            </w:r>
          </w:hyperlink>
        </w:p>
        <w:p w14:paraId="05256F31" w14:textId="77777777" w:rsidR="00C31DCA" w:rsidRDefault="00434C43">
          <w:pPr>
            <w:pStyle w:val="TDC1"/>
            <w:tabs>
              <w:tab w:val="left" w:pos="660"/>
              <w:tab w:val="right" w:leader="dot" w:pos="8828"/>
            </w:tabs>
            <w:rPr>
              <w:rFonts w:eastAsiaTheme="minorEastAsia"/>
              <w:noProof/>
              <w:lang w:val="es-CO" w:eastAsia="es-CO"/>
            </w:rPr>
          </w:pPr>
          <w:hyperlink w:anchor="_Toc28031684" w:history="1">
            <w:r w:rsidR="00C31DCA" w:rsidRPr="002A672F">
              <w:rPr>
                <w:rStyle w:val="Hipervnculo"/>
                <w:rFonts w:ascii="Arial" w:hAnsi="Arial" w:cs="Arial"/>
                <w:noProof/>
                <w:lang w:bidi="es-ES"/>
              </w:rPr>
              <w:t>6.5</w:t>
            </w:r>
            <w:r w:rsidR="00C31DCA">
              <w:rPr>
                <w:rFonts w:eastAsiaTheme="minorEastAsia"/>
                <w:noProof/>
                <w:lang w:val="es-CO" w:eastAsia="es-CO"/>
              </w:rPr>
              <w:tab/>
            </w:r>
            <w:r w:rsidR="00C31DCA" w:rsidRPr="002A672F">
              <w:rPr>
                <w:rStyle w:val="Hipervnculo"/>
                <w:rFonts w:ascii="Arial" w:hAnsi="Arial" w:cs="Arial"/>
                <w:noProof/>
                <w:lang w:bidi="es-ES"/>
              </w:rPr>
              <w:t>IMPLEMENTACIÓN DE PRÁCTICAS SOSTENIBLES</w:t>
            </w:r>
            <w:r w:rsidR="00C31DCA">
              <w:rPr>
                <w:noProof/>
                <w:webHidden/>
              </w:rPr>
              <w:tab/>
            </w:r>
            <w:r w:rsidR="00C31DCA">
              <w:rPr>
                <w:noProof/>
                <w:webHidden/>
              </w:rPr>
              <w:fldChar w:fldCharType="begin"/>
            </w:r>
            <w:r w:rsidR="00C31DCA">
              <w:rPr>
                <w:noProof/>
                <w:webHidden/>
              </w:rPr>
              <w:instrText xml:space="preserve"> PAGEREF _Toc28031684 \h </w:instrText>
            </w:r>
            <w:r w:rsidR="00C31DCA">
              <w:rPr>
                <w:noProof/>
                <w:webHidden/>
              </w:rPr>
            </w:r>
            <w:r w:rsidR="00C31DCA">
              <w:rPr>
                <w:noProof/>
                <w:webHidden/>
              </w:rPr>
              <w:fldChar w:fldCharType="separate"/>
            </w:r>
            <w:r w:rsidR="00C31DCA">
              <w:rPr>
                <w:noProof/>
                <w:webHidden/>
              </w:rPr>
              <w:t>50</w:t>
            </w:r>
            <w:r w:rsidR="00C31DCA">
              <w:rPr>
                <w:noProof/>
                <w:webHidden/>
              </w:rPr>
              <w:fldChar w:fldCharType="end"/>
            </w:r>
          </w:hyperlink>
        </w:p>
        <w:p w14:paraId="08276D0B" w14:textId="77777777" w:rsidR="00C31DCA" w:rsidRDefault="00434C43">
          <w:pPr>
            <w:pStyle w:val="TDC1"/>
            <w:tabs>
              <w:tab w:val="left" w:pos="440"/>
              <w:tab w:val="right" w:leader="dot" w:pos="8828"/>
            </w:tabs>
            <w:rPr>
              <w:rFonts w:eastAsiaTheme="minorEastAsia"/>
              <w:noProof/>
              <w:lang w:val="es-CO" w:eastAsia="es-CO"/>
            </w:rPr>
          </w:pPr>
          <w:hyperlink w:anchor="_Toc28031685" w:history="1">
            <w:r w:rsidR="00C31DCA" w:rsidRPr="002A672F">
              <w:rPr>
                <w:rStyle w:val="Hipervnculo"/>
                <w:rFonts w:ascii="Arial" w:hAnsi="Arial" w:cs="Arial"/>
                <w:noProof/>
                <w:lang w:bidi="es-ES"/>
              </w:rPr>
              <w:t>7.</w:t>
            </w:r>
            <w:r w:rsidR="00C31DCA">
              <w:rPr>
                <w:rFonts w:eastAsiaTheme="minorEastAsia"/>
                <w:noProof/>
                <w:lang w:val="es-CO" w:eastAsia="es-CO"/>
              </w:rPr>
              <w:tab/>
            </w:r>
            <w:r w:rsidR="00C31DCA" w:rsidRPr="002A672F">
              <w:rPr>
                <w:rStyle w:val="Hipervnculo"/>
                <w:rFonts w:ascii="Arial" w:hAnsi="Arial" w:cs="Arial"/>
                <w:noProof/>
                <w:lang w:bidi="es-ES"/>
              </w:rPr>
              <w:t>PLAN DE ACCIÓN ANUAL 2018 (Anexo No. 4. Plan de Acción PIGA 2018_2020 16_000000213_20161231)</w:t>
            </w:r>
            <w:r w:rsidR="00C31DCA">
              <w:rPr>
                <w:noProof/>
                <w:webHidden/>
              </w:rPr>
              <w:tab/>
            </w:r>
            <w:r w:rsidR="00C31DCA">
              <w:rPr>
                <w:noProof/>
                <w:webHidden/>
              </w:rPr>
              <w:fldChar w:fldCharType="begin"/>
            </w:r>
            <w:r w:rsidR="00C31DCA">
              <w:rPr>
                <w:noProof/>
                <w:webHidden/>
              </w:rPr>
              <w:instrText xml:space="preserve"> PAGEREF _Toc28031685 \h </w:instrText>
            </w:r>
            <w:r w:rsidR="00C31DCA">
              <w:rPr>
                <w:noProof/>
                <w:webHidden/>
              </w:rPr>
            </w:r>
            <w:r w:rsidR="00C31DCA">
              <w:rPr>
                <w:noProof/>
                <w:webHidden/>
              </w:rPr>
              <w:fldChar w:fldCharType="separate"/>
            </w:r>
            <w:r w:rsidR="00C31DCA">
              <w:rPr>
                <w:noProof/>
                <w:webHidden/>
              </w:rPr>
              <w:t>51</w:t>
            </w:r>
            <w:r w:rsidR="00C31DCA">
              <w:rPr>
                <w:noProof/>
                <w:webHidden/>
              </w:rPr>
              <w:fldChar w:fldCharType="end"/>
            </w:r>
          </w:hyperlink>
        </w:p>
        <w:p w14:paraId="6B8EE1FC" w14:textId="77777777" w:rsidR="00C31DCA" w:rsidRDefault="00434C43">
          <w:pPr>
            <w:pStyle w:val="TDC1"/>
            <w:tabs>
              <w:tab w:val="left" w:pos="440"/>
              <w:tab w:val="right" w:leader="dot" w:pos="8828"/>
            </w:tabs>
            <w:rPr>
              <w:rFonts w:eastAsiaTheme="minorEastAsia"/>
              <w:noProof/>
              <w:lang w:val="es-CO" w:eastAsia="es-CO"/>
            </w:rPr>
          </w:pPr>
          <w:hyperlink w:anchor="_Toc28031686" w:history="1">
            <w:r w:rsidR="00C31DCA" w:rsidRPr="002A672F">
              <w:rPr>
                <w:rStyle w:val="Hipervnculo"/>
                <w:rFonts w:ascii="Arial" w:hAnsi="Arial" w:cs="Arial"/>
                <w:noProof/>
                <w:lang w:bidi="es-ES"/>
              </w:rPr>
              <w:t>8.</w:t>
            </w:r>
            <w:r w:rsidR="00C31DCA">
              <w:rPr>
                <w:rFonts w:eastAsiaTheme="minorEastAsia"/>
                <w:noProof/>
                <w:lang w:val="es-CO" w:eastAsia="es-CO"/>
              </w:rPr>
              <w:tab/>
            </w:r>
            <w:r w:rsidR="00C31DCA" w:rsidRPr="002A672F">
              <w:rPr>
                <w:rStyle w:val="Hipervnculo"/>
                <w:rFonts w:ascii="Arial" w:hAnsi="Arial" w:cs="Arial"/>
                <w:noProof/>
                <w:lang w:bidi="es-ES"/>
              </w:rPr>
              <w:t>COMPATIBILIDAD CON EL PLAN DE GESTIÓN AMBIENTAL</w:t>
            </w:r>
            <w:r w:rsidR="00C31DCA">
              <w:rPr>
                <w:noProof/>
                <w:webHidden/>
              </w:rPr>
              <w:tab/>
            </w:r>
            <w:r w:rsidR="00C31DCA">
              <w:rPr>
                <w:noProof/>
                <w:webHidden/>
              </w:rPr>
              <w:fldChar w:fldCharType="begin"/>
            </w:r>
            <w:r w:rsidR="00C31DCA">
              <w:rPr>
                <w:noProof/>
                <w:webHidden/>
              </w:rPr>
              <w:instrText xml:space="preserve"> PAGEREF _Toc28031686 \h </w:instrText>
            </w:r>
            <w:r w:rsidR="00C31DCA">
              <w:rPr>
                <w:noProof/>
                <w:webHidden/>
              </w:rPr>
            </w:r>
            <w:r w:rsidR="00C31DCA">
              <w:rPr>
                <w:noProof/>
                <w:webHidden/>
              </w:rPr>
              <w:fldChar w:fldCharType="separate"/>
            </w:r>
            <w:r w:rsidR="00C31DCA">
              <w:rPr>
                <w:noProof/>
                <w:webHidden/>
              </w:rPr>
              <w:t>53</w:t>
            </w:r>
            <w:r w:rsidR="00C31DCA">
              <w:rPr>
                <w:noProof/>
                <w:webHidden/>
              </w:rPr>
              <w:fldChar w:fldCharType="end"/>
            </w:r>
          </w:hyperlink>
        </w:p>
        <w:p w14:paraId="63807A14" w14:textId="77777777" w:rsidR="00C31DCA" w:rsidRDefault="00434C43">
          <w:pPr>
            <w:pStyle w:val="TDC1"/>
            <w:tabs>
              <w:tab w:val="left" w:pos="440"/>
              <w:tab w:val="right" w:leader="dot" w:pos="8828"/>
            </w:tabs>
            <w:rPr>
              <w:rFonts w:eastAsiaTheme="minorEastAsia"/>
              <w:noProof/>
              <w:lang w:val="es-CO" w:eastAsia="es-CO"/>
            </w:rPr>
          </w:pPr>
          <w:hyperlink w:anchor="_Toc28031687" w:history="1">
            <w:r w:rsidR="00C31DCA" w:rsidRPr="002A672F">
              <w:rPr>
                <w:rStyle w:val="Hipervnculo"/>
                <w:rFonts w:ascii="Arial" w:hAnsi="Arial" w:cs="Arial"/>
                <w:noProof/>
                <w:lang w:bidi="es-ES"/>
              </w:rPr>
              <w:t>9.</w:t>
            </w:r>
            <w:r w:rsidR="00C31DCA">
              <w:rPr>
                <w:rFonts w:eastAsiaTheme="minorEastAsia"/>
                <w:noProof/>
                <w:lang w:val="es-CO" w:eastAsia="es-CO"/>
              </w:rPr>
              <w:tab/>
            </w:r>
            <w:r w:rsidR="00C31DCA" w:rsidRPr="002A672F">
              <w:rPr>
                <w:rStyle w:val="Hipervnculo"/>
                <w:rFonts w:ascii="Arial" w:hAnsi="Arial" w:cs="Arial"/>
                <w:noProof/>
                <w:lang w:bidi="es-ES"/>
              </w:rPr>
              <w:t>CONTROL DE CAMBIOS</w:t>
            </w:r>
            <w:r w:rsidR="00C31DCA">
              <w:rPr>
                <w:noProof/>
                <w:webHidden/>
              </w:rPr>
              <w:tab/>
            </w:r>
            <w:r w:rsidR="00C31DCA">
              <w:rPr>
                <w:noProof/>
                <w:webHidden/>
              </w:rPr>
              <w:fldChar w:fldCharType="begin"/>
            </w:r>
            <w:r w:rsidR="00C31DCA">
              <w:rPr>
                <w:noProof/>
                <w:webHidden/>
              </w:rPr>
              <w:instrText xml:space="preserve"> PAGEREF _Toc28031687 \h </w:instrText>
            </w:r>
            <w:r w:rsidR="00C31DCA">
              <w:rPr>
                <w:noProof/>
                <w:webHidden/>
              </w:rPr>
            </w:r>
            <w:r w:rsidR="00C31DCA">
              <w:rPr>
                <w:noProof/>
                <w:webHidden/>
              </w:rPr>
              <w:fldChar w:fldCharType="separate"/>
            </w:r>
            <w:r w:rsidR="00C31DCA">
              <w:rPr>
                <w:noProof/>
                <w:webHidden/>
              </w:rPr>
              <w:t>54</w:t>
            </w:r>
            <w:r w:rsidR="00C31DCA">
              <w:rPr>
                <w:noProof/>
                <w:webHidden/>
              </w:rPr>
              <w:fldChar w:fldCharType="end"/>
            </w:r>
          </w:hyperlink>
        </w:p>
        <w:p w14:paraId="5BBE5C8C" w14:textId="77777777" w:rsidR="008F3D31" w:rsidRPr="00CF31F3" w:rsidRDefault="008F3D31" w:rsidP="00317295">
          <w:pPr>
            <w:rPr>
              <w:rFonts w:ascii="Arial" w:hAnsi="Arial" w:cs="Arial"/>
            </w:rPr>
          </w:pPr>
          <w:r w:rsidRPr="00CF31F3">
            <w:rPr>
              <w:rFonts w:ascii="Arial" w:hAnsi="Arial" w:cs="Arial"/>
              <w:b/>
              <w:bCs/>
            </w:rPr>
            <w:fldChar w:fldCharType="end"/>
          </w:r>
        </w:p>
      </w:sdtContent>
    </w:sdt>
    <w:p w14:paraId="19AFE6CA" w14:textId="77777777" w:rsidR="00F46F68" w:rsidRPr="00CF31F3" w:rsidRDefault="00F46F68" w:rsidP="00F46F68">
      <w:pPr>
        <w:rPr>
          <w:rFonts w:ascii="Arial" w:hAnsi="Arial" w:cs="Arial"/>
          <w:bCs/>
        </w:rPr>
      </w:pPr>
    </w:p>
    <w:p w14:paraId="0C3E2060" w14:textId="77777777" w:rsidR="00F46F68" w:rsidRPr="00CF31F3" w:rsidRDefault="00F46F68" w:rsidP="00F46F68">
      <w:pPr>
        <w:rPr>
          <w:rFonts w:ascii="Arial" w:hAnsi="Arial" w:cs="Arial"/>
          <w:b/>
          <w:bCs/>
        </w:rPr>
      </w:pPr>
      <w:r w:rsidRPr="00CF31F3">
        <w:rPr>
          <w:rFonts w:ascii="Arial" w:hAnsi="Arial" w:cs="Arial"/>
          <w:b/>
          <w:bCs/>
        </w:rPr>
        <w:t>LISTA DE TABLAS</w:t>
      </w:r>
    </w:p>
    <w:p w14:paraId="48B897BC" w14:textId="6CA1F165" w:rsidR="00F46F68" w:rsidRPr="00CF31F3" w:rsidRDefault="00F46F68">
      <w:pPr>
        <w:rPr>
          <w:rFonts w:ascii="Arial" w:hAnsi="Arial" w:cs="Arial"/>
          <w:bCs/>
        </w:rPr>
      </w:pPr>
    </w:p>
    <w:p w14:paraId="6E037E7A" w14:textId="77777777" w:rsidR="00F46F68" w:rsidRPr="00CF31F3" w:rsidRDefault="00F46F68">
      <w:pPr>
        <w:pStyle w:val="Tabladeilustraciones"/>
        <w:tabs>
          <w:tab w:val="right" w:leader="dot" w:pos="8828"/>
        </w:tabs>
        <w:rPr>
          <w:rFonts w:ascii="Arial" w:hAnsi="Arial" w:cs="Arial"/>
          <w:noProof/>
        </w:rPr>
      </w:pPr>
      <w:r w:rsidRPr="00CF31F3">
        <w:rPr>
          <w:rFonts w:ascii="Arial" w:hAnsi="Arial" w:cs="Arial"/>
          <w:bCs/>
        </w:rPr>
        <w:fldChar w:fldCharType="begin"/>
      </w:r>
      <w:r w:rsidRPr="00CF31F3">
        <w:rPr>
          <w:rFonts w:ascii="Arial" w:hAnsi="Arial" w:cs="Arial"/>
          <w:bCs/>
        </w:rPr>
        <w:instrText xml:space="preserve"> TOC \h \z \c "Tabla" </w:instrText>
      </w:r>
      <w:r w:rsidRPr="00CF31F3">
        <w:rPr>
          <w:rFonts w:ascii="Arial" w:hAnsi="Arial" w:cs="Arial"/>
          <w:bCs/>
        </w:rPr>
        <w:fldChar w:fldCharType="separate"/>
      </w:r>
      <w:hyperlink w:anchor="_Toc27998240" w:history="1">
        <w:r w:rsidRPr="00CF31F3">
          <w:rPr>
            <w:rStyle w:val="Hipervnculo"/>
            <w:rFonts w:ascii="Arial" w:hAnsi="Arial" w:cs="Arial"/>
            <w:noProof/>
          </w:rPr>
          <w:t xml:space="preserve">Tabla 1. </w:t>
        </w:r>
        <w:r w:rsidRPr="00CF31F3">
          <w:rPr>
            <w:rStyle w:val="Hipervnculo"/>
            <w:rFonts w:ascii="Arial" w:hAnsi="Arial" w:cs="Arial"/>
            <w:bCs/>
            <w:noProof/>
          </w:rPr>
          <w:t>Sedes del Instituto Distrital del Patrimonio Cultural.</w:t>
        </w:r>
        <w:r w:rsidRPr="00CF31F3">
          <w:rPr>
            <w:rFonts w:ascii="Arial" w:hAnsi="Arial" w:cs="Arial"/>
            <w:noProof/>
            <w:webHidden/>
          </w:rPr>
          <w:tab/>
        </w:r>
        <w:r w:rsidRPr="00CF31F3">
          <w:rPr>
            <w:rFonts w:ascii="Arial" w:hAnsi="Arial" w:cs="Arial"/>
            <w:noProof/>
            <w:webHidden/>
          </w:rPr>
          <w:fldChar w:fldCharType="begin"/>
        </w:r>
        <w:r w:rsidRPr="00CF31F3">
          <w:rPr>
            <w:rFonts w:ascii="Arial" w:hAnsi="Arial" w:cs="Arial"/>
            <w:noProof/>
            <w:webHidden/>
          </w:rPr>
          <w:instrText xml:space="preserve"> PAGEREF _Toc27998240 \h </w:instrText>
        </w:r>
        <w:r w:rsidRPr="00CF31F3">
          <w:rPr>
            <w:rFonts w:ascii="Arial" w:hAnsi="Arial" w:cs="Arial"/>
            <w:noProof/>
            <w:webHidden/>
          </w:rPr>
        </w:r>
        <w:r w:rsidRPr="00CF31F3">
          <w:rPr>
            <w:rFonts w:ascii="Arial" w:hAnsi="Arial" w:cs="Arial"/>
            <w:noProof/>
            <w:webHidden/>
          </w:rPr>
          <w:fldChar w:fldCharType="separate"/>
        </w:r>
        <w:r w:rsidRPr="00CF31F3">
          <w:rPr>
            <w:rFonts w:ascii="Arial" w:hAnsi="Arial" w:cs="Arial"/>
            <w:noProof/>
            <w:webHidden/>
          </w:rPr>
          <w:t>12</w:t>
        </w:r>
        <w:r w:rsidRPr="00CF31F3">
          <w:rPr>
            <w:rFonts w:ascii="Arial" w:hAnsi="Arial" w:cs="Arial"/>
            <w:noProof/>
            <w:webHidden/>
          </w:rPr>
          <w:fldChar w:fldCharType="end"/>
        </w:r>
      </w:hyperlink>
    </w:p>
    <w:p w14:paraId="1717F978" w14:textId="77777777" w:rsidR="00F46F68" w:rsidRPr="00CF31F3" w:rsidRDefault="00434C43">
      <w:pPr>
        <w:pStyle w:val="Tabladeilustraciones"/>
        <w:tabs>
          <w:tab w:val="right" w:leader="dot" w:pos="8828"/>
        </w:tabs>
        <w:rPr>
          <w:rFonts w:ascii="Arial" w:hAnsi="Arial" w:cs="Arial"/>
          <w:noProof/>
        </w:rPr>
      </w:pPr>
      <w:hyperlink w:anchor="_Toc27998241" w:history="1">
        <w:r w:rsidR="00F46F68" w:rsidRPr="00CF31F3">
          <w:rPr>
            <w:rStyle w:val="Hipervnculo"/>
            <w:rFonts w:ascii="Arial" w:hAnsi="Arial" w:cs="Arial"/>
            <w:noProof/>
          </w:rPr>
          <w:t xml:space="preserve">Tabla 2. </w:t>
        </w:r>
        <w:r w:rsidR="00F46F68" w:rsidRPr="00CF31F3">
          <w:rPr>
            <w:rStyle w:val="Hipervnculo"/>
            <w:rFonts w:ascii="Arial" w:hAnsi="Arial" w:cs="Arial"/>
            <w:bCs/>
            <w:noProof/>
          </w:rPr>
          <w:t xml:space="preserve">Otros </w:t>
        </w:r>
        <w:r w:rsidR="00F46F68" w:rsidRPr="00CF31F3">
          <w:rPr>
            <w:rStyle w:val="Hipervnculo"/>
            <w:rFonts w:ascii="Arial" w:hAnsi="Arial" w:cs="Arial"/>
            <w:noProof/>
          </w:rPr>
          <w:t>inmuebles</w:t>
        </w:r>
        <w:r w:rsidR="00F46F68" w:rsidRPr="00CF31F3">
          <w:rPr>
            <w:rStyle w:val="Hipervnculo"/>
            <w:rFonts w:ascii="Arial" w:hAnsi="Arial" w:cs="Arial"/>
            <w:bCs/>
            <w:noProof/>
          </w:rPr>
          <w:t xml:space="preserve"> del Instituto Distrital del Patrimonio Cultural</w:t>
        </w:r>
        <w:r w:rsidR="00F46F68" w:rsidRPr="00CF31F3">
          <w:rPr>
            <w:rStyle w:val="Hipervnculo"/>
            <w:rFonts w:ascii="Arial" w:hAnsi="Arial" w:cs="Arial"/>
            <w:b/>
            <w:bCs/>
            <w:noProof/>
          </w:rPr>
          <w:t>.</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_Toc27998241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14</w:t>
        </w:r>
        <w:r w:rsidR="00F46F68" w:rsidRPr="00CF31F3">
          <w:rPr>
            <w:rFonts w:ascii="Arial" w:hAnsi="Arial" w:cs="Arial"/>
            <w:noProof/>
            <w:webHidden/>
          </w:rPr>
          <w:fldChar w:fldCharType="end"/>
        </w:r>
      </w:hyperlink>
    </w:p>
    <w:p w14:paraId="0DCA40D8" w14:textId="77777777" w:rsidR="00F46F68" w:rsidRPr="00CF31F3" w:rsidRDefault="00434C43">
      <w:pPr>
        <w:pStyle w:val="Tabladeilustraciones"/>
        <w:tabs>
          <w:tab w:val="right" w:leader="dot" w:pos="8828"/>
        </w:tabs>
        <w:rPr>
          <w:rFonts w:ascii="Arial" w:hAnsi="Arial" w:cs="Arial"/>
          <w:noProof/>
        </w:rPr>
      </w:pPr>
      <w:hyperlink w:anchor="_Toc27998242" w:history="1">
        <w:r w:rsidR="00F46F68" w:rsidRPr="00CF31F3">
          <w:rPr>
            <w:rStyle w:val="Hipervnculo"/>
            <w:rFonts w:ascii="Arial" w:hAnsi="Arial" w:cs="Arial"/>
            <w:noProof/>
          </w:rPr>
          <w:t>Tabla 3. Equipo de servidores públicos del Instituto Distrital de Patrimonio Cultural.</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_Toc27998242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15</w:t>
        </w:r>
        <w:r w:rsidR="00F46F68" w:rsidRPr="00CF31F3">
          <w:rPr>
            <w:rFonts w:ascii="Arial" w:hAnsi="Arial" w:cs="Arial"/>
            <w:noProof/>
            <w:webHidden/>
          </w:rPr>
          <w:fldChar w:fldCharType="end"/>
        </w:r>
      </w:hyperlink>
    </w:p>
    <w:p w14:paraId="2326668D" w14:textId="77777777" w:rsidR="00F46F68" w:rsidRPr="00CF31F3" w:rsidRDefault="00434C43">
      <w:pPr>
        <w:pStyle w:val="Tabladeilustraciones"/>
        <w:tabs>
          <w:tab w:val="right" w:leader="dot" w:pos="8828"/>
        </w:tabs>
        <w:rPr>
          <w:rFonts w:ascii="Arial" w:hAnsi="Arial" w:cs="Arial"/>
          <w:noProof/>
        </w:rPr>
      </w:pPr>
      <w:hyperlink w:anchor="_Toc27998243" w:history="1">
        <w:r w:rsidR="00F46F68" w:rsidRPr="00CF31F3">
          <w:rPr>
            <w:rStyle w:val="Hipervnculo"/>
            <w:rFonts w:ascii="Arial" w:hAnsi="Arial" w:cs="Arial"/>
            <w:noProof/>
          </w:rPr>
          <w:t>Tabla 4. Vehículos a cargo del IDPC.</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_Toc27998243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15</w:t>
        </w:r>
        <w:r w:rsidR="00F46F68" w:rsidRPr="00CF31F3">
          <w:rPr>
            <w:rFonts w:ascii="Arial" w:hAnsi="Arial" w:cs="Arial"/>
            <w:noProof/>
            <w:webHidden/>
          </w:rPr>
          <w:fldChar w:fldCharType="end"/>
        </w:r>
      </w:hyperlink>
    </w:p>
    <w:p w14:paraId="1338FF06" w14:textId="77777777" w:rsidR="00F46F68" w:rsidRPr="00CF31F3" w:rsidRDefault="00434C43">
      <w:pPr>
        <w:pStyle w:val="Tabladeilustraciones"/>
        <w:tabs>
          <w:tab w:val="right" w:leader="dot" w:pos="8828"/>
        </w:tabs>
        <w:rPr>
          <w:rFonts w:ascii="Arial" w:hAnsi="Arial" w:cs="Arial"/>
          <w:noProof/>
        </w:rPr>
      </w:pPr>
      <w:hyperlink w:anchor="_Toc27998244" w:history="1">
        <w:r w:rsidR="00F46F68" w:rsidRPr="00CF31F3">
          <w:rPr>
            <w:rStyle w:val="Hipervnculo"/>
            <w:rFonts w:ascii="Arial" w:hAnsi="Arial" w:cs="Arial"/>
            <w:noProof/>
          </w:rPr>
          <w:t>Tabla 5. Condiciones ambientales institucionales</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_Toc27998244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23</w:t>
        </w:r>
        <w:r w:rsidR="00F46F68" w:rsidRPr="00CF31F3">
          <w:rPr>
            <w:rFonts w:ascii="Arial" w:hAnsi="Arial" w:cs="Arial"/>
            <w:noProof/>
            <w:webHidden/>
          </w:rPr>
          <w:fldChar w:fldCharType="end"/>
        </w:r>
      </w:hyperlink>
    </w:p>
    <w:p w14:paraId="0C9C4DD1" w14:textId="77777777" w:rsidR="00F46F68" w:rsidRPr="00CF31F3" w:rsidRDefault="00434C43">
      <w:pPr>
        <w:pStyle w:val="Tabladeilustraciones"/>
        <w:tabs>
          <w:tab w:val="right" w:leader="dot" w:pos="8828"/>
        </w:tabs>
        <w:rPr>
          <w:rFonts w:ascii="Arial" w:hAnsi="Arial" w:cs="Arial"/>
          <w:noProof/>
        </w:rPr>
      </w:pPr>
      <w:hyperlink w:anchor="_Toc27998245" w:history="1">
        <w:r w:rsidR="00F46F68" w:rsidRPr="00CF31F3">
          <w:rPr>
            <w:rStyle w:val="Hipervnculo"/>
            <w:rFonts w:ascii="Arial" w:hAnsi="Arial" w:cs="Arial"/>
            <w:noProof/>
          </w:rPr>
          <w:t>Tabla 6. Inventario de equipos eléctricos. Casa Genoveva</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_Toc27998245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27</w:t>
        </w:r>
        <w:r w:rsidR="00F46F68" w:rsidRPr="00CF31F3">
          <w:rPr>
            <w:rFonts w:ascii="Arial" w:hAnsi="Arial" w:cs="Arial"/>
            <w:noProof/>
            <w:webHidden/>
          </w:rPr>
          <w:fldChar w:fldCharType="end"/>
        </w:r>
      </w:hyperlink>
    </w:p>
    <w:p w14:paraId="63620D16" w14:textId="77777777" w:rsidR="00F46F68" w:rsidRPr="00CF31F3" w:rsidRDefault="00434C43">
      <w:pPr>
        <w:pStyle w:val="Tabladeilustraciones"/>
        <w:tabs>
          <w:tab w:val="right" w:leader="dot" w:pos="8828"/>
        </w:tabs>
        <w:rPr>
          <w:rFonts w:ascii="Arial" w:hAnsi="Arial" w:cs="Arial"/>
          <w:noProof/>
        </w:rPr>
      </w:pPr>
      <w:hyperlink w:anchor="_Toc27998246" w:history="1">
        <w:r w:rsidR="00F46F68" w:rsidRPr="00CF31F3">
          <w:rPr>
            <w:rStyle w:val="Hipervnculo"/>
            <w:rFonts w:ascii="Arial" w:hAnsi="Arial" w:cs="Arial"/>
            <w:noProof/>
          </w:rPr>
          <w:t>Tabla 7. Inventario hidrosanitario Casa Genoveva</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_Toc27998246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27</w:t>
        </w:r>
        <w:r w:rsidR="00F46F68" w:rsidRPr="00CF31F3">
          <w:rPr>
            <w:rFonts w:ascii="Arial" w:hAnsi="Arial" w:cs="Arial"/>
            <w:noProof/>
            <w:webHidden/>
          </w:rPr>
          <w:fldChar w:fldCharType="end"/>
        </w:r>
      </w:hyperlink>
    </w:p>
    <w:p w14:paraId="439CEDBE" w14:textId="77777777" w:rsidR="00F46F68" w:rsidRPr="00CF31F3" w:rsidRDefault="00434C43">
      <w:pPr>
        <w:pStyle w:val="Tabladeilustraciones"/>
        <w:tabs>
          <w:tab w:val="right" w:leader="dot" w:pos="8828"/>
        </w:tabs>
        <w:rPr>
          <w:rFonts w:ascii="Arial" w:hAnsi="Arial" w:cs="Arial"/>
          <w:noProof/>
        </w:rPr>
      </w:pPr>
      <w:hyperlink w:anchor="_Toc27998247" w:history="1">
        <w:r w:rsidR="00F46F68" w:rsidRPr="00CF31F3">
          <w:rPr>
            <w:rStyle w:val="Hipervnculo"/>
            <w:rFonts w:ascii="Arial" w:hAnsi="Arial" w:cs="Arial"/>
            <w:noProof/>
          </w:rPr>
          <w:t xml:space="preserve">Tabla 8. </w:t>
        </w:r>
        <w:r w:rsidR="00F46F68" w:rsidRPr="00CF31F3">
          <w:rPr>
            <w:rStyle w:val="Hipervnculo"/>
            <w:rFonts w:ascii="Arial" w:hAnsi="Arial" w:cs="Arial"/>
            <w:bCs/>
            <w:noProof/>
          </w:rPr>
          <w:t>Inventario de equipos eléctricos. Centro de Documentación</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_Toc27998247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30</w:t>
        </w:r>
        <w:r w:rsidR="00F46F68" w:rsidRPr="00CF31F3">
          <w:rPr>
            <w:rFonts w:ascii="Arial" w:hAnsi="Arial" w:cs="Arial"/>
            <w:noProof/>
            <w:webHidden/>
          </w:rPr>
          <w:fldChar w:fldCharType="end"/>
        </w:r>
      </w:hyperlink>
    </w:p>
    <w:p w14:paraId="76596950" w14:textId="77777777" w:rsidR="00F46F68" w:rsidRPr="00CF31F3" w:rsidRDefault="00434C43">
      <w:pPr>
        <w:pStyle w:val="Tabladeilustraciones"/>
        <w:tabs>
          <w:tab w:val="right" w:leader="dot" w:pos="8828"/>
        </w:tabs>
        <w:rPr>
          <w:rFonts w:ascii="Arial" w:hAnsi="Arial" w:cs="Arial"/>
          <w:noProof/>
        </w:rPr>
      </w:pPr>
      <w:hyperlink w:anchor="_Toc27998248" w:history="1">
        <w:r w:rsidR="00F46F68" w:rsidRPr="00CF31F3">
          <w:rPr>
            <w:rStyle w:val="Hipervnculo"/>
            <w:rFonts w:ascii="Arial" w:hAnsi="Arial" w:cs="Arial"/>
            <w:noProof/>
          </w:rPr>
          <w:t>Tabla 9. Inventario hidrosanitario Centro Documental</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_Toc27998248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31</w:t>
        </w:r>
        <w:r w:rsidR="00F46F68" w:rsidRPr="00CF31F3">
          <w:rPr>
            <w:rFonts w:ascii="Arial" w:hAnsi="Arial" w:cs="Arial"/>
            <w:noProof/>
            <w:webHidden/>
          </w:rPr>
          <w:fldChar w:fldCharType="end"/>
        </w:r>
      </w:hyperlink>
    </w:p>
    <w:p w14:paraId="5F2A135A" w14:textId="77777777" w:rsidR="00F46F68" w:rsidRPr="00CF31F3" w:rsidRDefault="00434C43">
      <w:pPr>
        <w:pStyle w:val="Tabladeilustraciones"/>
        <w:tabs>
          <w:tab w:val="right" w:leader="dot" w:pos="8828"/>
        </w:tabs>
        <w:rPr>
          <w:rFonts w:ascii="Arial" w:hAnsi="Arial" w:cs="Arial"/>
          <w:noProof/>
        </w:rPr>
      </w:pPr>
      <w:hyperlink w:anchor="_Toc27998249" w:history="1">
        <w:r w:rsidR="00F46F68" w:rsidRPr="00CF31F3">
          <w:rPr>
            <w:rStyle w:val="Hipervnculo"/>
            <w:rFonts w:ascii="Arial" w:hAnsi="Arial" w:cs="Arial"/>
            <w:noProof/>
          </w:rPr>
          <w:t>Tabla 10. Inventario de equipos eléctricos. Museo de Bogotá</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_Toc27998249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33</w:t>
        </w:r>
        <w:r w:rsidR="00F46F68" w:rsidRPr="00CF31F3">
          <w:rPr>
            <w:rFonts w:ascii="Arial" w:hAnsi="Arial" w:cs="Arial"/>
            <w:noProof/>
            <w:webHidden/>
          </w:rPr>
          <w:fldChar w:fldCharType="end"/>
        </w:r>
      </w:hyperlink>
    </w:p>
    <w:p w14:paraId="6C35561C" w14:textId="77777777" w:rsidR="00F46F68" w:rsidRPr="00CF31F3" w:rsidRDefault="00434C43">
      <w:pPr>
        <w:pStyle w:val="Tabladeilustraciones"/>
        <w:tabs>
          <w:tab w:val="right" w:leader="dot" w:pos="8828"/>
        </w:tabs>
        <w:rPr>
          <w:rFonts w:ascii="Arial" w:hAnsi="Arial" w:cs="Arial"/>
          <w:noProof/>
        </w:rPr>
      </w:pPr>
      <w:hyperlink w:anchor="_Toc27998250" w:history="1">
        <w:r w:rsidR="00F46F68" w:rsidRPr="00CF31F3">
          <w:rPr>
            <w:rStyle w:val="Hipervnculo"/>
            <w:rFonts w:ascii="Arial" w:hAnsi="Arial" w:cs="Arial"/>
            <w:noProof/>
          </w:rPr>
          <w:t>Tabla 11. Inventario hidrosanitario Museo Sámano</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_Toc27998250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34</w:t>
        </w:r>
        <w:r w:rsidR="00F46F68" w:rsidRPr="00CF31F3">
          <w:rPr>
            <w:rFonts w:ascii="Arial" w:hAnsi="Arial" w:cs="Arial"/>
            <w:noProof/>
            <w:webHidden/>
          </w:rPr>
          <w:fldChar w:fldCharType="end"/>
        </w:r>
      </w:hyperlink>
    </w:p>
    <w:p w14:paraId="55355806" w14:textId="77777777" w:rsidR="00F46F68" w:rsidRPr="00CF31F3" w:rsidRDefault="00434C43">
      <w:pPr>
        <w:pStyle w:val="Tabladeilustraciones"/>
        <w:tabs>
          <w:tab w:val="right" w:leader="dot" w:pos="8828"/>
        </w:tabs>
        <w:rPr>
          <w:rFonts w:ascii="Arial" w:hAnsi="Arial" w:cs="Arial"/>
          <w:noProof/>
        </w:rPr>
      </w:pPr>
      <w:hyperlink w:anchor="_Toc27998251" w:history="1">
        <w:r w:rsidR="00F46F68" w:rsidRPr="00CF31F3">
          <w:rPr>
            <w:rStyle w:val="Hipervnculo"/>
            <w:rFonts w:ascii="Arial" w:hAnsi="Arial" w:cs="Arial"/>
            <w:noProof/>
          </w:rPr>
          <w:t>Tabla 12. Inventario de equipos eléctricos. Casa de los Siete Balcones - Sede Museo de Bogotá 2</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_Toc27998251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35</w:t>
        </w:r>
        <w:r w:rsidR="00F46F68" w:rsidRPr="00CF31F3">
          <w:rPr>
            <w:rFonts w:ascii="Arial" w:hAnsi="Arial" w:cs="Arial"/>
            <w:noProof/>
            <w:webHidden/>
          </w:rPr>
          <w:fldChar w:fldCharType="end"/>
        </w:r>
      </w:hyperlink>
    </w:p>
    <w:p w14:paraId="7A7EAEB9" w14:textId="77777777" w:rsidR="00F46F68" w:rsidRPr="00CF31F3" w:rsidRDefault="00434C43">
      <w:pPr>
        <w:pStyle w:val="Tabladeilustraciones"/>
        <w:tabs>
          <w:tab w:val="right" w:leader="dot" w:pos="8828"/>
        </w:tabs>
        <w:rPr>
          <w:rFonts w:ascii="Arial" w:hAnsi="Arial" w:cs="Arial"/>
          <w:noProof/>
        </w:rPr>
      </w:pPr>
      <w:hyperlink w:anchor="_Toc27998252" w:history="1">
        <w:r w:rsidR="00F46F68" w:rsidRPr="00CF31F3">
          <w:rPr>
            <w:rStyle w:val="Hipervnculo"/>
            <w:rFonts w:ascii="Arial" w:hAnsi="Arial" w:cs="Arial"/>
            <w:noProof/>
          </w:rPr>
          <w:t>Tabla 13. Inventario hidrosanitario Casa de los Siete Balcones</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_Toc27998252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36</w:t>
        </w:r>
        <w:r w:rsidR="00F46F68" w:rsidRPr="00CF31F3">
          <w:rPr>
            <w:rFonts w:ascii="Arial" w:hAnsi="Arial" w:cs="Arial"/>
            <w:noProof/>
            <w:webHidden/>
          </w:rPr>
          <w:fldChar w:fldCharType="end"/>
        </w:r>
      </w:hyperlink>
    </w:p>
    <w:p w14:paraId="6901F986" w14:textId="77777777" w:rsidR="00F46F68" w:rsidRPr="00CF31F3" w:rsidRDefault="00434C43">
      <w:pPr>
        <w:pStyle w:val="Tabladeilustraciones"/>
        <w:tabs>
          <w:tab w:val="right" w:leader="dot" w:pos="8828"/>
        </w:tabs>
        <w:rPr>
          <w:rFonts w:ascii="Arial" w:hAnsi="Arial" w:cs="Arial"/>
          <w:noProof/>
        </w:rPr>
      </w:pPr>
      <w:hyperlink w:anchor="_Toc27998253" w:history="1">
        <w:r w:rsidR="00F46F68" w:rsidRPr="00CF31F3">
          <w:rPr>
            <w:rStyle w:val="Hipervnculo"/>
            <w:rFonts w:ascii="Arial" w:hAnsi="Arial" w:cs="Arial"/>
            <w:noProof/>
          </w:rPr>
          <w:t xml:space="preserve">Tabla 14. Inventario hidrosanitario </w:t>
        </w:r>
        <w:r w:rsidR="00F46F68" w:rsidRPr="00CF31F3">
          <w:rPr>
            <w:rStyle w:val="Hipervnculo"/>
            <w:rFonts w:ascii="Arial" w:hAnsi="Arial" w:cs="Arial"/>
            <w:bCs/>
            <w:noProof/>
          </w:rPr>
          <w:t>Casa Reporteros Gráficos (Bodega)</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_Toc27998253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37</w:t>
        </w:r>
        <w:r w:rsidR="00F46F68" w:rsidRPr="00CF31F3">
          <w:rPr>
            <w:rFonts w:ascii="Arial" w:hAnsi="Arial" w:cs="Arial"/>
            <w:noProof/>
            <w:webHidden/>
          </w:rPr>
          <w:fldChar w:fldCharType="end"/>
        </w:r>
      </w:hyperlink>
    </w:p>
    <w:p w14:paraId="0BCE6F83" w14:textId="77777777" w:rsidR="00F46F68" w:rsidRPr="00CF31F3" w:rsidRDefault="00434C43">
      <w:pPr>
        <w:pStyle w:val="Tabladeilustraciones"/>
        <w:tabs>
          <w:tab w:val="right" w:leader="dot" w:pos="8828"/>
        </w:tabs>
        <w:rPr>
          <w:rFonts w:ascii="Arial" w:hAnsi="Arial" w:cs="Arial"/>
          <w:noProof/>
        </w:rPr>
      </w:pPr>
      <w:hyperlink w:anchor="_Toc27998254" w:history="1">
        <w:r w:rsidR="00F46F68" w:rsidRPr="00CF31F3">
          <w:rPr>
            <w:rStyle w:val="Hipervnculo"/>
            <w:rFonts w:ascii="Arial" w:hAnsi="Arial" w:cs="Arial"/>
            <w:noProof/>
          </w:rPr>
          <w:t>Tabla 15. Inventario de equipos eléctricos. Casa Fernández</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_Toc27998254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40</w:t>
        </w:r>
        <w:r w:rsidR="00F46F68" w:rsidRPr="00CF31F3">
          <w:rPr>
            <w:rFonts w:ascii="Arial" w:hAnsi="Arial" w:cs="Arial"/>
            <w:noProof/>
            <w:webHidden/>
          </w:rPr>
          <w:fldChar w:fldCharType="end"/>
        </w:r>
      </w:hyperlink>
    </w:p>
    <w:p w14:paraId="0998A24D" w14:textId="77777777" w:rsidR="00F46F68" w:rsidRPr="00CF31F3" w:rsidRDefault="00434C43">
      <w:pPr>
        <w:pStyle w:val="Tabladeilustraciones"/>
        <w:tabs>
          <w:tab w:val="right" w:leader="dot" w:pos="8828"/>
        </w:tabs>
        <w:rPr>
          <w:rFonts w:ascii="Arial" w:hAnsi="Arial" w:cs="Arial"/>
          <w:noProof/>
        </w:rPr>
      </w:pPr>
      <w:hyperlink w:anchor="_Toc27998255" w:history="1">
        <w:r w:rsidR="00F46F68" w:rsidRPr="00CF31F3">
          <w:rPr>
            <w:rStyle w:val="Hipervnculo"/>
            <w:rFonts w:ascii="Arial" w:hAnsi="Arial" w:cs="Arial"/>
            <w:noProof/>
          </w:rPr>
          <w:t>Tabla 16. Inventario hidrosanitario Casa Fernández</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_Toc27998255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40</w:t>
        </w:r>
        <w:r w:rsidR="00F46F68" w:rsidRPr="00CF31F3">
          <w:rPr>
            <w:rFonts w:ascii="Arial" w:hAnsi="Arial" w:cs="Arial"/>
            <w:noProof/>
            <w:webHidden/>
          </w:rPr>
          <w:fldChar w:fldCharType="end"/>
        </w:r>
      </w:hyperlink>
    </w:p>
    <w:p w14:paraId="3F970FCE" w14:textId="77777777" w:rsidR="00F46F68" w:rsidRPr="00CF31F3" w:rsidRDefault="00434C43">
      <w:pPr>
        <w:pStyle w:val="Tabladeilustraciones"/>
        <w:tabs>
          <w:tab w:val="right" w:leader="dot" w:pos="8828"/>
        </w:tabs>
        <w:rPr>
          <w:rFonts w:ascii="Arial" w:hAnsi="Arial" w:cs="Arial"/>
          <w:noProof/>
        </w:rPr>
      </w:pPr>
      <w:hyperlink w:anchor="_Toc27998256" w:history="1">
        <w:r w:rsidR="00F46F68" w:rsidRPr="00CF31F3">
          <w:rPr>
            <w:rStyle w:val="Hipervnculo"/>
            <w:rFonts w:ascii="Arial" w:hAnsi="Arial" w:cs="Arial"/>
            <w:noProof/>
          </w:rPr>
          <w:t>Tabla 17. Inventario de equipos eléctricos. Casas Gemelas</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_Toc27998256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41</w:t>
        </w:r>
        <w:r w:rsidR="00F46F68" w:rsidRPr="00CF31F3">
          <w:rPr>
            <w:rFonts w:ascii="Arial" w:hAnsi="Arial" w:cs="Arial"/>
            <w:noProof/>
            <w:webHidden/>
          </w:rPr>
          <w:fldChar w:fldCharType="end"/>
        </w:r>
      </w:hyperlink>
    </w:p>
    <w:p w14:paraId="214635A5" w14:textId="77777777" w:rsidR="00F46F68" w:rsidRPr="00CF31F3" w:rsidRDefault="00434C43">
      <w:pPr>
        <w:pStyle w:val="Tabladeilustraciones"/>
        <w:tabs>
          <w:tab w:val="right" w:leader="dot" w:pos="8828"/>
        </w:tabs>
        <w:rPr>
          <w:rFonts w:ascii="Arial" w:hAnsi="Arial" w:cs="Arial"/>
          <w:noProof/>
        </w:rPr>
      </w:pPr>
      <w:hyperlink w:anchor="_Toc27998257" w:history="1">
        <w:r w:rsidR="00F46F68" w:rsidRPr="00CF31F3">
          <w:rPr>
            <w:rStyle w:val="Hipervnculo"/>
            <w:rFonts w:ascii="Arial" w:hAnsi="Arial" w:cs="Arial"/>
            <w:noProof/>
          </w:rPr>
          <w:t>Tabla 18. Inventario hidrosanitario Casas Gemelas</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_Toc27998257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42</w:t>
        </w:r>
        <w:r w:rsidR="00F46F68" w:rsidRPr="00CF31F3">
          <w:rPr>
            <w:rFonts w:ascii="Arial" w:hAnsi="Arial" w:cs="Arial"/>
            <w:noProof/>
            <w:webHidden/>
          </w:rPr>
          <w:fldChar w:fldCharType="end"/>
        </w:r>
      </w:hyperlink>
    </w:p>
    <w:p w14:paraId="1D84AC52" w14:textId="77777777" w:rsidR="00F46F68" w:rsidRPr="00CF31F3" w:rsidRDefault="00434C43">
      <w:pPr>
        <w:pStyle w:val="Tabladeilustraciones"/>
        <w:tabs>
          <w:tab w:val="right" w:leader="dot" w:pos="8828"/>
        </w:tabs>
        <w:rPr>
          <w:rFonts w:ascii="Arial" w:hAnsi="Arial" w:cs="Arial"/>
          <w:noProof/>
        </w:rPr>
      </w:pPr>
      <w:hyperlink w:anchor="_Toc27998258" w:history="1">
        <w:r w:rsidR="00F46F68" w:rsidRPr="00CF31F3">
          <w:rPr>
            <w:rStyle w:val="Hipervnculo"/>
            <w:rFonts w:ascii="Arial" w:hAnsi="Arial" w:cs="Arial"/>
            <w:noProof/>
          </w:rPr>
          <w:t>Tabla 19. Inventario hidrosanitario Casa Cadel</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_Toc27998258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43</w:t>
        </w:r>
        <w:r w:rsidR="00F46F68" w:rsidRPr="00CF31F3">
          <w:rPr>
            <w:rFonts w:ascii="Arial" w:hAnsi="Arial" w:cs="Arial"/>
            <w:noProof/>
            <w:webHidden/>
          </w:rPr>
          <w:fldChar w:fldCharType="end"/>
        </w:r>
      </w:hyperlink>
    </w:p>
    <w:p w14:paraId="05D3942B" w14:textId="77777777" w:rsidR="00F46F68" w:rsidRPr="00CF31F3" w:rsidRDefault="00434C43">
      <w:pPr>
        <w:pStyle w:val="Tabladeilustraciones"/>
        <w:tabs>
          <w:tab w:val="right" w:leader="dot" w:pos="8828"/>
        </w:tabs>
        <w:rPr>
          <w:rFonts w:ascii="Arial" w:hAnsi="Arial" w:cs="Arial"/>
          <w:noProof/>
        </w:rPr>
      </w:pPr>
      <w:hyperlink w:anchor="_Toc27998259" w:history="1">
        <w:r w:rsidR="00F46F68" w:rsidRPr="00CF31F3">
          <w:rPr>
            <w:rStyle w:val="Hipervnculo"/>
            <w:rFonts w:ascii="Arial" w:hAnsi="Arial" w:cs="Arial"/>
            <w:noProof/>
          </w:rPr>
          <w:t xml:space="preserve">Tabla 20. </w:t>
        </w:r>
        <w:r w:rsidR="00F46F68" w:rsidRPr="00CF31F3">
          <w:rPr>
            <w:rStyle w:val="Hipervnculo"/>
            <w:rFonts w:ascii="Arial" w:hAnsi="Arial" w:cs="Arial"/>
            <w:noProof/>
            <w:lang w:val="es-MX"/>
          </w:rPr>
          <w:t>Inventario hidrosanitario Casa Colorada</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_Toc27998259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45</w:t>
        </w:r>
        <w:r w:rsidR="00F46F68" w:rsidRPr="00CF31F3">
          <w:rPr>
            <w:rFonts w:ascii="Arial" w:hAnsi="Arial" w:cs="Arial"/>
            <w:noProof/>
            <w:webHidden/>
          </w:rPr>
          <w:fldChar w:fldCharType="end"/>
        </w:r>
      </w:hyperlink>
    </w:p>
    <w:p w14:paraId="20E7E8F3" w14:textId="77777777" w:rsidR="00F46F68" w:rsidRPr="00CF31F3" w:rsidRDefault="00434C43">
      <w:pPr>
        <w:pStyle w:val="Tabladeilustraciones"/>
        <w:tabs>
          <w:tab w:val="right" w:leader="dot" w:pos="8828"/>
        </w:tabs>
        <w:rPr>
          <w:rFonts w:ascii="Arial" w:hAnsi="Arial" w:cs="Arial"/>
          <w:noProof/>
        </w:rPr>
      </w:pPr>
      <w:hyperlink w:anchor="_Toc27998260" w:history="1">
        <w:r w:rsidR="00F46F68" w:rsidRPr="00CF31F3">
          <w:rPr>
            <w:rStyle w:val="Hipervnculo"/>
            <w:rFonts w:ascii="Arial" w:hAnsi="Arial" w:cs="Arial"/>
            <w:noProof/>
          </w:rPr>
          <w:t xml:space="preserve">Tabla 21. </w:t>
        </w:r>
        <w:r w:rsidR="00F46F68" w:rsidRPr="00CF31F3">
          <w:rPr>
            <w:rStyle w:val="Hipervnculo"/>
            <w:rFonts w:ascii="Arial" w:hAnsi="Arial" w:cs="Arial"/>
            <w:bCs/>
            <w:noProof/>
          </w:rPr>
          <w:t>Correspondencia y compatibilidad del PIGA con el PGA</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_Toc27998260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62</w:t>
        </w:r>
        <w:r w:rsidR="00F46F68" w:rsidRPr="00CF31F3">
          <w:rPr>
            <w:rFonts w:ascii="Arial" w:hAnsi="Arial" w:cs="Arial"/>
            <w:noProof/>
            <w:webHidden/>
          </w:rPr>
          <w:fldChar w:fldCharType="end"/>
        </w:r>
      </w:hyperlink>
    </w:p>
    <w:p w14:paraId="1BB69153" w14:textId="77777777" w:rsidR="00F46F68" w:rsidRPr="00CF31F3" w:rsidRDefault="00F46F68">
      <w:pPr>
        <w:rPr>
          <w:rFonts w:ascii="Arial" w:hAnsi="Arial" w:cs="Arial"/>
          <w:bCs/>
        </w:rPr>
      </w:pPr>
      <w:r w:rsidRPr="00CF31F3">
        <w:rPr>
          <w:rFonts w:ascii="Arial" w:hAnsi="Arial" w:cs="Arial"/>
          <w:bCs/>
        </w:rPr>
        <w:fldChar w:fldCharType="end"/>
      </w:r>
    </w:p>
    <w:p w14:paraId="2930E169" w14:textId="77777777" w:rsidR="00F46F68" w:rsidRPr="00CF31F3" w:rsidRDefault="00F46F68">
      <w:pPr>
        <w:rPr>
          <w:rFonts w:ascii="Arial" w:hAnsi="Arial" w:cs="Arial"/>
          <w:bCs/>
        </w:rPr>
      </w:pPr>
    </w:p>
    <w:p w14:paraId="7D5B0DE4" w14:textId="3570F8A9" w:rsidR="00F46F68" w:rsidRPr="00CF31F3" w:rsidRDefault="00F46F68" w:rsidP="00F46F68">
      <w:pPr>
        <w:rPr>
          <w:rFonts w:ascii="Arial" w:hAnsi="Arial" w:cs="Arial"/>
          <w:b/>
          <w:bCs/>
        </w:rPr>
      </w:pPr>
      <w:r w:rsidRPr="00CF31F3">
        <w:rPr>
          <w:rFonts w:ascii="Arial" w:hAnsi="Arial" w:cs="Arial"/>
          <w:b/>
          <w:bCs/>
        </w:rPr>
        <w:t>LISTA DE IMÁGENES</w:t>
      </w:r>
    </w:p>
    <w:p w14:paraId="45F1EAB4" w14:textId="77777777" w:rsidR="00F46F68" w:rsidRPr="00CF31F3" w:rsidRDefault="00F46F68">
      <w:pPr>
        <w:rPr>
          <w:rFonts w:ascii="Arial" w:hAnsi="Arial" w:cs="Arial"/>
          <w:bCs/>
        </w:rPr>
      </w:pPr>
    </w:p>
    <w:p w14:paraId="6745363A" w14:textId="77777777" w:rsidR="00F46F68" w:rsidRPr="00CF31F3" w:rsidRDefault="00F46F68">
      <w:pPr>
        <w:pStyle w:val="Tabladeilustraciones"/>
        <w:tabs>
          <w:tab w:val="right" w:leader="dot" w:pos="8828"/>
        </w:tabs>
        <w:rPr>
          <w:rFonts w:ascii="Arial" w:eastAsiaTheme="minorEastAsia" w:hAnsi="Arial" w:cs="Arial"/>
          <w:noProof/>
          <w:lang w:bidi="ar-SA"/>
        </w:rPr>
      </w:pPr>
      <w:r w:rsidRPr="00CF31F3">
        <w:rPr>
          <w:rFonts w:ascii="Arial" w:hAnsi="Arial" w:cs="Arial"/>
          <w:bCs/>
        </w:rPr>
        <w:fldChar w:fldCharType="begin"/>
      </w:r>
      <w:r w:rsidRPr="00CF31F3">
        <w:rPr>
          <w:rFonts w:ascii="Arial" w:hAnsi="Arial" w:cs="Arial"/>
          <w:bCs/>
        </w:rPr>
        <w:instrText xml:space="preserve"> TOC \h \z \c "Imagen" </w:instrText>
      </w:r>
      <w:r w:rsidRPr="00CF31F3">
        <w:rPr>
          <w:rFonts w:ascii="Arial" w:hAnsi="Arial" w:cs="Arial"/>
          <w:bCs/>
        </w:rPr>
        <w:fldChar w:fldCharType="separate"/>
      </w:r>
      <w:hyperlink w:anchor="_Toc27998284" w:history="1">
        <w:r w:rsidRPr="00CF31F3">
          <w:rPr>
            <w:rStyle w:val="Hipervnculo"/>
            <w:rFonts w:ascii="Arial" w:hAnsi="Arial" w:cs="Arial"/>
            <w:noProof/>
          </w:rPr>
          <w:t>Imagen 1. Organigrama del IDPC</w:t>
        </w:r>
        <w:r w:rsidRPr="00CF31F3">
          <w:rPr>
            <w:rFonts w:ascii="Arial" w:hAnsi="Arial" w:cs="Arial"/>
            <w:noProof/>
            <w:webHidden/>
          </w:rPr>
          <w:tab/>
        </w:r>
        <w:r w:rsidRPr="00CF31F3">
          <w:rPr>
            <w:rFonts w:ascii="Arial" w:hAnsi="Arial" w:cs="Arial"/>
            <w:noProof/>
            <w:webHidden/>
          </w:rPr>
          <w:fldChar w:fldCharType="begin"/>
        </w:r>
        <w:r w:rsidRPr="00CF31F3">
          <w:rPr>
            <w:rFonts w:ascii="Arial" w:hAnsi="Arial" w:cs="Arial"/>
            <w:noProof/>
            <w:webHidden/>
          </w:rPr>
          <w:instrText xml:space="preserve"> PAGEREF _Toc27998284 \h </w:instrText>
        </w:r>
        <w:r w:rsidRPr="00CF31F3">
          <w:rPr>
            <w:rFonts w:ascii="Arial" w:hAnsi="Arial" w:cs="Arial"/>
            <w:noProof/>
            <w:webHidden/>
          </w:rPr>
        </w:r>
        <w:r w:rsidRPr="00CF31F3">
          <w:rPr>
            <w:rFonts w:ascii="Arial" w:hAnsi="Arial" w:cs="Arial"/>
            <w:noProof/>
            <w:webHidden/>
          </w:rPr>
          <w:fldChar w:fldCharType="separate"/>
        </w:r>
        <w:r w:rsidRPr="00CF31F3">
          <w:rPr>
            <w:rFonts w:ascii="Arial" w:hAnsi="Arial" w:cs="Arial"/>
            <w:noProof/>
            <w:webHidden/>
          </w:rPr>
          <w:t>11</w:t>
        </w:r>
        <w:r w:rsidRPr="00CF31F3">
          <w:rPr>
            <w:rFonts w:ascii="Arial" w:hAnsi="Arial" w:cs="Arial"/>
            <w:noProof/>
            <w:webHidden/>
          </w:rPr>
          <w:fldChar w:fldCharType="end"/>
        </w:r>
      </w:hyperlink>
    </w:p>
    <w:p w14:paraId="653E2EE7" w14:textId="77777777" w:rsidR="00F46F68" w:rsidRPr="00CF31F3" w:rsidRDefault="00434C43">
      <w:pPr>
        <w:pStyle w:val="Tabladeilustraciones"/>
        <w:tabs>
          <w:tab w:val="right" w:leader="dot" w:pos="8828"/>
        </w:tabs>
        <w:rPr>
          <w:rFonts w:ascii="Arial" w:eastAsiaTheme="minorEastAsia" w:hAnsi="Arial" w:cs="Arial"/>
          <w:noProof/>
          <w:lang w:bidi="ar-SA"/>
        </w:rPr>
      </w:pPr>
      <w:hyperlink w:anchor="_Toc27998285" w:history="1">
        <w:r w:rsidR="00F46F68" w:rsidRPr="00CF31F3">
          <w:rPr>
            <w:rStyle w:val="Hipervnculo"/>
            <w:rFonts w:ascii="Arial" w:hAnsi="Arial" w:cs="Arial"/>
            <w:noProof/>
          </w:rPr>
          <w:t>Imagen 2. Localidad de La Candelaria</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_Toc27998285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19</w:t>
        </w:r>
        <w:r w:rsidR="00F46F68" w:rsidRPr="00CF31F3">
          <w:rPr>
            <w:rFonts w:ascii="Arial" w:hAnsi="Arial" w:cs="Arial"/>
            <w:noProof/>
            <w:webHidden/>
          </w:rPr>
          <w:fldChar w:fldCharType="end"/>
        </w:r>
      </w:hyperlink>
    </w:p>
    <w:p w14:paraId="1D9A39F9" w14:textId="77777777" w:rsidR="00F46F68" w:rsidRPr="00CF31F3" w:rsidRDefault="00434C43">
      <w:pPr>
        <w:pStyle w:val="Tabladeilustraciones"/>
        <w:tabs>
          <w:tab w:val="right" w:leader="dot" w:pos="8828"/>
        </w:tabs>
        <w:rPr>
          <w:rFonts w:ascii="Arial" w:eastAsiaTheme="minorEastAsia" w:hAnsi="Arial" w:cs="Arial"/>
          <w:noProof/>
          <w:lang w:bidi="ar-SA"/>
        </w:rPr>
      </w:pPr>
      <w:hyperlink w:anchor="_Toc27998286" w:history="1">
        <w:r w:rsidR="00F46F68" w:rsidRPr="00CF31F3">
          <w:rPr>
            <w:rStyle w:val="Hipervnculo"/>
            <w:rFonts w:ascii="Arial" w:hAnsi="Arial" w:cs="Arial"/>
            <w:noProof/>
          </w:rPr>
          <w:t>Imagen 3. Barrios de la localidad de La Candelaria</w:t>
        </w:r>
        <w:r w:rsidR="00F46F68" w:rsidRPr="00CF31F3">
          <w:rPr>
            <w:rFonts w:ascii="Arial" w:hAnsi="Arial" w:cs="Arial"/>
            <w:noProof/>
            <w:webHidden/>
          </w:rPr>
          <w:tab/>
        </w:r>
        <w:r w:rsidR="00F46F68" w:rsidRPr="00CF31F3">
          <w:rPr>
            <w:rFonts w:ascii="Arial" w:hAnsi="Arial" w:cs="Arial"/>
            <w:noProof/>
            <w:webHidden/>
          </w:rPr>
          <w:fldChar w:fldCharType="begin"/>
        </w:r>
        <w:r w:rsidR="00F46F68" w:rsidRPr="00CF31F3">
          <w:rPr>
            <w:rFonts w:ascii="Arial" w:hAnsi="Arial" w:cs="Arial"/>
            <w:noProof/>
            <w:webHidden/>
          </w:rPr>
          <w:instrText xml:space="preserve"> PAGEREF _Toc27998286 \h </w:instrText>
        </w:r>
        <w:r w:rsidR="00F46F68" w:rsidRPr="00CF31F3">
          <w:rPr>
            <w:rFonts w:ascii="Arial" w:hAnsi="Arial" w:cs="Arial"/>
            <w:noProof/>
            <w:webHidden/>
          </w:rPr>
        </w:r>
        <w:r w:rsidR="00F46F68" w:rsidRPr="00CF31F3">
          <w:rPr>
            <w:rFonts w:ascii="Arial" w:hAnsi="Arial" w:cs="Arial"/>
            <w:noProof/>
            <w:webHidden/>
          </w:rPr>
          <w:fldChar w:fldCharType="separate"/>
        </w:r>
        <w:r w:rsidR="00F46F68" w:rsidRPr="00CF31F3">
          <w:rPr>
            <w:rFonts w:ascii="Arial" w:hAnsi="Arial" w:cs="Arial"/>
            <w:noProof/>
            <w:webHidden/>
          </w:rPr>
          <w:t>19</w:t>
        </w:r>
        <w:r w:rsidR="00F46F68" w:rsidRPr="00CF31F3">
          <w:rPr>
            <w:rFonts w:ascii="Arial" w:hAnsi="Arial" w:cs="Arial"/>
            <w:noProof/>
            <w:webHidden/>
          </w:rPr>
          <w:fldChar w:fldCharType="end"/>
        </w:r>
      </w:hyperlink>
    </w:p>
    <w:p w14:paraId="3D1D66B3" w14:textId="77777777" w:rsidR="00F46F68" w:rsidRPr="00CF31F3" w:rsidRDefault="00F46F68" w:rsidP="00F46F68">
      <w:pPr>
        <w:rPr>
          <w:rFonts w:ascii="Arial" w:hAnsi="Arial" w:cs="Arial"/>
          <w:bCs/>
        </w:rPr>
      </w:pPr>
      <w:r w:rsidRPr="00CF31F3">
        <w:rPr>
          <w:rFonts w:ascii="Arial" w:hAnsi="Arial" w:cs="Arial"/>
          <w:bCs/>
        </w:rPr>
        <w:fldChar w:fldCharType="end"/>
      </w:r>
    </w:p>
    <w:p w14:paraId="7F1356C3" w14:textId="77777777" w:rsidR="00F46F68" w:rsidRPr="00CF31F3" w:rsidRDefault="00F46F68" w:rsidP="00F46F68">
      <w:pPr>
        <w:rPr>
          <w:rFonts w:ascii="Arial" w:hAnsi="Arial" w:cs="Arial"/>
          <w:bCs/>
        </w:rPr>
      </w:pPr>
    </w:p>
    <w:p w14:paraId="250179A7" w14:textId="40CB91ED" w:rsidR="00F46F68" w:rsidRPr="00CF31F3" w:rsidRDefault="00F46F68" w:rsidP="00F46F68">
      <w:pPr>
        <w:rPr>
          <w:rFonts w:ascii="Arial" w:hAnsi="Arial" w:cs="Arial"/>
          <w:b/>
          <w:bCs/>
        </w:rPr>
      </w:pPr>
      <w:r w:rsidRPr="00CF31F3">
        <w:rPr>
          <w:rFonts w:ascii="Arial" w:hAnsi="Arial" w:cs="Arial"/>
          <w:b/>
          <w:bCs/>
        </w:rPr>
        <w:t>LISTA DE FOTOGRAF</w:t>
      </w:r>
      <w:r w:rsidR="00241657">
        <w:rPr>
          <w:rFonts w:ascii="Arial" w:hAnsi="Arial" w:cs="Arial"/>
          <w:b/>
          <w:bCs/>
        </w:rPr>
        <w:t>Í</w:t>
      </w:r>
      <w:r w:rsidRPr="00CF31F3">
        <w:rPr>
          <w:rFonts w:ascii="Arial" w:hAnsi="Arial" w:cs="Arial"/>
          <w:b/>
          <w:bCs/>
        </w:rPr>
        <w:t>AS</w:t>
      </w:r>
    </w:p>
    <w:p w14:paraId="25090E6B" w14:textId="77777777" w:rsidR="008F3D31" w:rsidRPr="00CF31F3" w:rsidRDefault="008F3D31" w:rsidP="00317295">
      <w:pPr>
        <w:adjustRightInd w:val="0"/>
        <w:rPr>
          <w:rFonts w:ascii="Arial" w:hAnsi="Arial" w:cs="Arial"/>
        </w:rPr>
      </w:pPr>
    </w:p>
    <w:p w14:paraId="756CCD4C" w14:textId="77777777" w:rsidR="00F46F68" w:rsidRPr="00CF31F3" w:rsidRDefault="00F46F68">
      <w:pPr>
        <w:pStyle w:val="Tabladeilustraciones"/>
        <w:tabs>
          <w:tab w:val="right" w:pos="8828"/>
        </w:tabs>
        <w:rPr>
          <w:rFonts w:asciiTheme="minorHAnsi" w:eastAsiaTheme="minorEastAsia" w:hAnsiTheme="minorHAnsi" w:cstheme="minorBidi"/>
          <w:noProof/>
          <w:lang w:bidi="ar-SA"/>
        </w:rPr>
      </w:pPr>
      <w:r w:rsidRPr="00CF31F3">
        <w:rPr>
          <w:rFonts w:ascii="Arial" w:hAnsi="Arial" w:cs="Arial"/>
          <w:bCs/>
        </w:rPr>
        <w:fldChar w:fldCharType="begin"/>
      </w:r>
      <w:r w:rsidRPr="00CF31F3">
        <w:rPr>
          <w:rFonts w:ascii="Arial" w:hAnsi="Arial" w:cs="Arial"/>
          <w:bCs/>
        </w:rPr>
        <w:instrText xml:space="preserve"> TOC \h \z \c "Fotografía" </w:instrText>
      </w:r>
      <w:r w:rsidRPr="00CF31F3">
        <w:rPr>
          <w:rFonts w:ascii="Arial" w:hAnsi="Arial" w:cs="Arial"/>
          <w:bCs/>
        </w:rPr>
        <w:fldChar w:fldCharType="separate"/>
      </w:r>
      <w:hyperlink w:anchor="_Toc27998367" w:history="1">
        <w:r w:rsidRPr="00CF31F3">
          <w:rPr>
            <w:rStyle w:val="Hipervnculo"/>
            <w:rFonts w:ascii="Arial" w:hAnsi="Arial" w:cs="Arial"/>
            <w:noProof/>
          </w:rPr>
          <w:t>Fotografía 1. Casa Genoveva -</w:t>
        </w:r>
        <w:r w:rsidRPr="00CF31F3">
          <w:rPr>
            <w:rStyle w:val="Hipervnculo"/>
            <w:rFonts w:ascii="Arial" w:hAnsi="Arial" w:cs="Arial"/>
            <w:bCs/>
            <w:noProof/>
          </w:rPr>
          <w:t xml:space="preserve"> Sede Principal</w:t>
        </w:r>
        <w:r w:rsidRPr="00CF31F3">
          <w:rPr>
            <w:noProof/>
            <w:webHidden/>
          </w:rPr>
          <w:tab/>
        </w:r>
        <w:r w:rsidRPr="00CF31F3">
          <w:rPr>
            <w:noProof/>
            <w:webHidden/>
          </w:rPr>
          <w:fldChar w:fldCharType="begin"/>
        </w:r>
        <w:r w:rsidRPr="00CF31F3">
          <w:rPr>
            <w:noProof/>
            <w:webHidden/>
          </w:rPr>
          <w:instrText xml:space="preserve"> PAGEREF _Toc27998367 \h </w:instrText>
        </w:r>
        <w:r w:rsidRPr="00CF31F3">
          <w:rPr>
            <w:noProof/>
            <w:webHidden/>
          </w:rPr>
        </w:r>
        <w:r w:rsidRPr="00CF31F3">
          <w:rPr>
            <w:noProof/>
            <w:webHidden/>
          </w:rPr>
          <w:fldChar w:fldCharType="separate"/>
        </w:r>
        <w:r w:rsidRPr="00CF31F3">
          <w:rPr>
            <w:noProof/>
            <w:webHidden/>
          </w:rPr>
          <w:t>26</w:t>
        </w:r>
        <w:r w:rsidRPr="00CF31F3">
          <w:rPr>
            <w:noProof/>
            <w:webHidden/>
          </w:rPr>
          <w:fldChar w:fldCharType="end"/>
        </w:r>
      </w:hyperlink>
    </w:p>
    <w:p w14:paraId="6A0CE44D"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68" w:history="1">
        <w:r w:rsidR="00F46F68" w:rsidRPr="00CF31F3">
          <w:rPr>
            <w:rStyle w:val="Hipervnculo"/>
            <w:rFonts w:ascii="Arial" w:hAnsi="Arial" w:cs="Arial"/>
            <w:noProof/>
          </w:rPr>
          <w:t xml:space="preserve">Fotografía 2. </w:t>
        </w:r>
        <w:r w:rsidR="00F46F68" w:rsidRPr="00CF31F3">
          <w:rPr>
            <w:rStyle w:val="Hipervnculo"/>
            <w:rFonts w:ascii="Arial" w:hAnsi="Arial" w:cs="Arial"/>
            <w:bCs/>
            <w:noProof/>
          </w:rPr>
          <w:t>Sistema de luminarias de la Sede Principal</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_Toc27998368 \h </w:instrText>
        </w:r>
        <w:r w:rsidR="00F46F68" w:rsidRPr="00CF31F3">
          <w:rPr>
            <w:noProof/>
            <w:webHidden/>
          </w:rPr>
        </w:r>
        <w:r w:rsidR="00F46F68" w:rsidRPr="00CF31F3">
          <w:rPr>
            <w:noProof/>
            <w:webHidden/>
          </w:rPr>
          <w:fldChar w:fldCharType="separate"/>
        </w:r>
        <w:r w:rsidR="00F46F68" w:rsidRPr="00CF31F3">
          <w:rPr>
            <w:noProof/>
            <w:webHidden/>
          </w:rPr>
          <w:t>27</w:t>
        </w:r>
        <w:r w:rsidR="00F46F68" w:rsidRPr="00CF31F3">
          <w:rPr>
            <w:noProof/>
            <w:webHidden/>
          </w:rPr>
          <w:fldChar w:fldCharType="end"/>
        </w:r>
      </w:hyperlink>
    </w:p>
    <w:p w14:paraId="0B9F5C61"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69" w:history="1">
        <w:r w:rsidR="00F46F68" w:rsidRPr="00CF31F3">
          <w:rPr>
            <w:rStyle w:val="Hipervnculo"/>
            <w:rFonts w:ascii="Arial" w:hAnsi="Arial" w:cs="Arial"/>
            <w:noProof/>
          </w:rPr>
          <w:t>Fotografía 3. Sistema Hidrosanitario de la Sede Principal. Sanitarios y Lavamanos</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_Toc27998369 \h </w:instrText>
        </w:r>
        <w:r w:rsidR="00F46F68" w:rsidRPr="00CF31F3">
          <w:rPr>
            <w:noProof/>
            <w:webHidden/>
          </w:rPr>
        </w:r>
        <w:r w:rsidR="00F46F68" w:rsidRPr="00CF31F3">
          <w:rPr>
            <w:noProof/>
            <w:webHidden/>
          </w:rPr>
          <w:fldChar w:fldCharType="separate"/>
        </w:r>
        <w:r w:rsidR="00F46F68" w:rsidRPr="00CF31F3">
          <w:rPr>
            <w:noProof/>
            <w:webHidden/>
          </w:rPr>
          <w:t>27</w:t>
        </w:r>
        <w:r w:rsidR="00F46F68" w:rsidRPr="00CF31F3">
          <w:rPr>
            <w:noProof/>
            <w:webHidden/>
          </w:rPr>
          <w:fldChar w:fldCharType="end"/>
        </w:r>
      </w:hyperlink>
    </w:p>
    <w:p w14:paraId="7BA7B91F"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0" w:history="1">
        <w:r w:rsidR="00F46F68" w:rsidRPr="00CF31F3">
          <w:rPr>
            <w:rStyle w:val="Hipervnculo"/>
            <w:rFonts w:ascii="Arial" w:hAnsi="Arial" w:cs="Arial"/>
            <w:noProof/>
          </w:rPr>
          <w:t>Fotografía 4. Sede Tito</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_Toc27998370 \h </w:instrText>
        </w:r>
        <w:r w:rsidR="00F46F68" w:rsidRPr="00CF31F3">
          <w:rPr>
            <w:noProof/>
            <w:webHidden/>
          </w:rPr>
        </w:r>
        <w:r w:rsidR="00F46F68" w:rsidRPr="00CF31F3">
          <w:rPr>
            <w:noProof/>
            <w:webHidden/>
          </w:rPr>
          <w:fldChar w:fldCharType="separate"/>
        </w:r>
        <w:r w:rsidR="00F46F68" w:rsidRPr="00CF31F3">
          <w:rPr>
            <w:noProof/>
            <w:webHidden/>
          </w:rPr>
          <w:t>28</w:t>
        </w:r>
        <w:r w:rsidR="00F46F68" w:rsidRPr="00CF31F3">
          <w:rPr>
            <w:noProof/>
            <w:webHidden/>
          </w:rPr>
          <w:fldChar w:fldCharType="end"/>
        </w:r>
      </w:hyperlink>
    </w:p>
    <w:p w14:paraId="6C75C9D4"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1" w:history="1">
        <w:r w:rsidR="00F46F68" w:rsidRPr="00CF31F3">
          <w:rPr>
            <w:rStyle w:val="Hipervnculo"/>
            <w:rFonts w:ascii="Arial" w:hAnsi="Arial" w:cs="Arial"/>
            <w:noProof/>
          </w:rPr>
          <w:t xml:space="preserve">Fotografía 5. </w:t>
        </w:r>
        <w:r w:rsidR="00F46F68" w:rsidRPr="00CF31F3">
          <w:rPr>
            <w:rStyle w:val="Hipervnculo"/>
            <w:rFonts w:ascii="Arial" w:hAnsi="Arial" w:cs="Arial"/>
            <w:bCs/>
            <w:noProof/>
          </w:rPr>
          <w:t>Centro de Documentación</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_Toc27998371 \h </w:instrText>
        </w:r>
        <w:r w:rsidR="00F46F68" w:rsidRPr="00CF31F3">
          <w:rPr>
            <w:noProof/>
            <w:webHidden/>
          </w:rPr>
        </w:r>
        <w:r w:rsidR="00F46F68" w:rsidRPr="00CF31F3">
          <w:rPr>
            <w:noProof/>
            <w:webHidden/>
          </w:rPr>
          <w:fldChar w:fldCharType="separate"/>
        </w:r>
        <w:r w:rsidR="00F46F68" w:rsidRPr="00CF31F3">
          <w:rPr>
            <w:noProof/>
            <w:webHidden/>
          </w:rPr>
          <w:t>29</w:t>
        </w:r>
        <w:r w:rsidR="00F46F68" w:rsidRPr="00CF31F3">
          <w:rPr>
            <w:noProof/>
            <w:webHidden/>
          </w:rPr>
          <w:fldChar w:fldCharType="end"/>
        </w:r>
      </w:hyperlink>
    </w:p>
    <w:p w14:paraId="7DCCB5AF"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2" w:history="1">
        <w:r w:rsidR="00F46F68" w:rsidRPr="00CF31F3">
          <w:rPr>
            <w:rStyle w:val="Hipervnculo"/>
            <w:rFonts w:ascii="Arial" w:hAnsi="Arial" w:cs="Arial"/>
            <w:noProof/>
          </w:rPr>
          <w:t>Fotografía 6. Sistema de luminarias del Centro de Documentación</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_Toc27998372 \h </w:instrText>
        </w:r>
        <w:r w:rsidR="00F46F68" w:rsidRPr="00CF31F3">
          <w:rPr>
            <w:noProof/>
            <w:webHidden/>
          </w:rPr>
        </w:r>
        <w:r w:rsidR="00F46F68" w:rsidRPr="00CF31F3">
          <w:rPr>
            <w:noProof/>
            <w:webHidden/>
          </w:rPr>
          <w:fldChar w:fldCharType="separate"/>
        </w:r>
        <w:r w:rsidR="00F46F68" w:rsidRPr="00CF31F3">
          <w:rPr>
            <w:noProof/>
            <w:webHidden/>
          </w:rPr>
          <w:t>30</w:t>
        </w:r>
        <w:r w:rsidR="00F46F68" w:rsidRPr="00CF31F3">
          <w:rPr>
            <w:noProof/>
            <w:webHidden/>
          </w:rPr>
          <w:fldChar w:fldCharType="end"/>
        </w:r>
      </w:hyperlink>
    </w:p>
    <w:p w14:paraId="3162FB87"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3" w:history="1">
        <w:r w:rsidR="00F46F68" w:rsidRPr="00241657">
          <w:rPr>
            <w:rStyle w:val="Hipervnculo"/>
            <w:rFonts w:ascii="Arial" w:hAnsi="Arial" w:cs="Arial"/>
            <w:noProof/>
          </w:rPr>
          <w:t>Fotografía 7. Sistema Hidrosanitario del Centro de Documentación</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_Toc27998373 \h </w:instrText>
        </w:r>
        <w:r w:rsidR="00F46F68" w:rsidRPr="00CF31F3">
          <w:rPr>
            <w:noProof/>
            <w:webHidden/>
          </w:rPr>
        </w:r>
        <w:r w:rsidR="00F46F68" w:rsidRPr="00CF31F3">
          <w:rPr>
            <w:noProof/>
            <w:webHidden/>
          </w:rPr>
          <w:fldChar w:fldCharType="separate"/>
        </w:r>
        <w:r w:rsidR="00F46F68" w:rsidRPr="00CF31F3">
          <w:rPr>
            <w:noProof/>
            <w:webHidden/>
          </w:rPr>
          <w:t>31</w:t>
        </w:r>
        <w:r w:rsidR="00F46F68" w:rsidRPr="00CF31F3">
          <w:rPr>
            <w:noProof/>
            <w:webHidden/>
          </w:rPr>
          <w:fldChar w:fldCharType="end"/>
        </w:r>
      </w:hyperlink>
    </w:p>
    <w:p w14:paraId="3D5834BF"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4" w:history="1">
        <w:r w:rsidR="00F46F68" w:rsidRPr="00CF31F3">
          <w:rPr>
            <w:rStyle w:val="Hipervnculo"/>
            <w:rFonts w:ascii="Arial" w:hAnsi="Arial" w:cs="Arial"/>
            <w:noProof/>
          </w:rPr>
          <w:t>Fotografía 8. Museo de Bogotá</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_Toc27998374 \h </w:instrText>
        </w:r>
        <w:r w:rsidR="00F46F68" w:rsidRPr="00CF31F3">
          <w:rPr>
            <w:noProof/>
            <w:webHidden/>
          </w:rPr>
        </w:r>
        <w:r w:rsidR="00F46F68" w:rsidRPr="00CF31F3">
          <w:rPr>
            <w:noProof/>
            <w:webHidden/>
          </w:rPr>
          <w:fldChar w:fldCharType="separate"/>
        </w:r>
        <w:r w:rsidR="00F46F68" w:rsidRPr="00CF31F3">
          <w:rPr>
            <w:noProof/>
            <w:webHidden/>
          </w:rPr>
          <w:t>32</w:t>
        </w:r>
        <w:r w:rsidR="00F46F68" w:rsidRPr="00CF31F3">
          <w:rPr>
            <w:noProof/>
            <w:webHidden/>
          </w:rPr>
          <w:fldChar w:fldCharType="end"/>
        </w:r>
      </w:hyperlink>
    </w:p>
    <w:p w14:paraId="7BEC60E5"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5" w:history="1">
        <w:r w:rsidR="00F46F68" w:rsidRPr="00241657">
          <w:rPr>
            <w:rStyle w:val="Hipervnculo"/>
            <w:rFonts w:ascii="Arial" w:hAnsi="Arial" w:cs="Arial"/>
            <w:noProof/>
          </w:rPr>
          <w:t xml:space="preserve">Fotografía 9. </w:t>
        </w:r>
        <w:r w:rsidR="00F46F68" w:rsidRPr="00241657">
          <w:rPr>
            <w:rStyle w:val="Hipervnculo"/>
            <w:rFonts w:ascii="Arial" w:hAnsi="Arial" w:cs="Arial"/>
            <w:bCs/>
            <w:noProof/>
          </w:rPr>
          <w:t>Sistema de luminarias del Museo de Bogotá</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_Toc27998375 \h </w:instrText>
        </w:r>
        <w:r w:rsidR="00F46F68" w:rsidRPr="00CF31F3">
          <w:rPr>
            <w:noProof/>
            <w:webHidden/>
          </w:rPr>
        </w:r>
        <w:r w:rsidR="00F46F68" w:rsidRPr="00CF31F3">
          <w:rPr>
            <w:noProof/>
            <w:webHidden/>
          </w:rPr>
          <w:fldChar w:fldCharType="separate"/>
        </w:r>
        <w:r w:rsidR="00F46F68" w:rsidRPr="00CF31F3">
          <w:rPr>
            <w:noProof/>
            <w:webHidden/>
          </w:rPr>
          <w:t>33</w:t>
        </w:r>
        <w:r w:rsidR="00F46F68" w:rsidRPr="00CF31F3">
          <w:rPr>
            <w:noProof/>
            <w:webHidden/>
          </w:rPr>
          <w:fldChar w:fldCharType="end"/>
        </w:r>
      </w:hyperlink>
    </w:p>
    <w:p w14:paraId="364E2568"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6" w:history="1">
        <w:r w:rsidR="00F46F68" w:rsidRPr="00CF31F3">
          <w:rPr>
            <w:rStyle w:val="Hipervnculo"/>
            <w:rFonts w:ascii="Arial" w:hAnsi="Arial" w:cs="Arial"/>
            <w:noProof/>
          </w:rPr>
          <w:t>Fotografía 10. Sistema Hidrosanitario Museo de Bogotá</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_Toc27998376 \h </w:instrText>
        </w:r>
        <w:r w:rsidR="00F46F68" w:rsidRPr="00CF31F3">
          <w:rPr>
            <w:noProof/>
            <w:webHidden/>
          </w:rPr>
        </w:r>
        <w:r w:rsidR="00F46F68" w:rsidRPr="00CF31F3">
          <w:rPr>
            <w:noProof/>
            <w:webHidden/>
          </w:rPr>
          <w:fldChar w:fldCharType="separate"/>
        </w:r>
        <w:r w:rsidR="00F46F68" w:rsidRPr="00CF31F3">
          <w:rPr>
            <w:noProof/>
            <w:webHidden/>
          </w:rPr>
          <w:t>34</w:t>
        </w:r>
        <w:r w:rsidR="00F46F68" w:rsidRPr="00CF31F3">
          <w:rPr>
            <w:noProof/>
            <w:webHidden/>
          </w:rPr>
          <w:fldChar w:fldCharType="end"/>
        </w:r>
      </w:hyperlink>
    </w:p>
    <w:p w14:paraId="6EFDD621"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7" w:history="1">
        <w:r w:rsidR="00F46F68" w:rsidRPr="00241657">
          <w:rPr>
            <w:rStyle w:val="Hipervnculo"/>
            <w:rFonts w:ascii="Arial" w:hAnsi="Arial" w:cs="Arial"/>
            <w:noProof/>
          </w:rPr>
          <w:t>Fotografía 11. Casa de los Siete Balcones - Museo de Bogotá</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_Toc27998377 \h </w:instrText>
        </w:r>
        <w:r w:rsidR="00F46F68" w:rsidRPr="00CF31F3">
          <w:rPr>
            <w:noProof/>
            <w:webHidden/>
          </w:rPr>
        </w:r>
        <w:r w:rsidR="00F46F68" w:rsidRPr="00CF31F3">
          <w:rPr>
            <w:noProof/>
            <w:webHidden/>
          </w:rPr>
          <w:fldChar w:fldCharType="separate"/>
        </w:r>
        <w:r w:rsidR="00F46F68" w:rsidRPr="00CF31F3">
          <w:rPr>
            <w:noProof/>
            <w:webHidden/>
          </w:rPr>
          <w:t>35</w:t>
        </w:r>
        <w:r w:rsidR="00F46F68" w:rsidRPr="00CF31F3">
          <w:rPr>
            <w:noProof/>
            <w:webHidden/>
          </w:rPr>
          <w:fldChar w:fldCharType="end"/>
        </w:r>
      </w:hyperlink>
    </w:p>
    <w:p w14:paraId="1B0C978B"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8" w:history="1">
        <w:r w:rsidR="00F46F68" w:rsidRPr="00CF31F3">
          <w:rPr>
            <w:rStyle w:val="Hipervnculo"/>
            <w:rFonts w:ascii="Arial" w:hAnsi="Arial" w:cs="Arial"/>
            <w:noProof/>
          </w:rPr>
          <w:t>Fotografía 12. Sistema Hidrosanitario Museo de Bogotá - Casa de los Siete Balcones</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_Toc27998378 \h </w:instrText>
        </w:r>
        <w:r w:rsidR="00F46F68" w:rsidRPr="00CF31F3">
          <w:rPr>
            <w:noProof/>
            <w:webHidden/>
          </w:rPr>
        </w:r>
        <w:r w:rsidR="00F46F68" w:rsidRPr="00CF31F3">
          <w:rPr>
            <w:noProof/>
            <w:webHidden/>
          </w:rPr>
          <w:fldChar w:fldCharType="separate"/>
        </w:r>
        <w:r w:rsidR="00F46F68" w:rsidRPr="00CF31F3">
          <w:rPr>
            <w:noProof/>
            <w:webHidden/>
          </w:rPr>
          <w:t>36</w:t>
        </w:r>
        <w:r w:rsidR="00F46F68" w:rsidRPr="00CF31F3">
          <w:rPr>
            <w:noProof/>
            <w:webHidden/>
          </w:rPr>
          <w:fldChar w:fldCharType="end"/>
        </w:r>
      </w:hyperlink>
    </w:p>
    <w:p w14:paraId="4D1E642C"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79" w:history="1">
        <w:r w:rsidR="00F46F68" w:rsidRPr="00CF31F3">
          <w:rPr>
            <w:rStyle w:val="Hipervnculo"/>
            <w:rFonts w:ascii="Arial" w:hAnsi="Arial" w:cs="Arial"/>
            <w:noProof/>
          </w:rPr>
          <w:t xml:space="preserve">Fotografía 13. </w:t>
        </w:r>
        <w:r w:rsidR="00F46F68" w:rsidRPr="00CF31F3">
          <w:rPr>
            <w:rStyle w:val="Hipervnculo"/>
            <w:rFonts w:ascii="Arial" w:hAnsi="Arial" w:cs="Arial"/>
            <w:bCs/>
            <w:noProof/>
          </w:rPr>
          <w:t>Casa Reporteros Gráficos (Bodega)</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_Toc27998379 \h </w:instrText>
        </w:r>
        <w:r w:rsidR="00F46F68" w:rsidRPr="00CF31F3">
          <w:rPr>
            <w:noProof/>
            <w:webHidden/>
          </w:rPr>
        </w:r>
        <w:r w:rsidR="00F46F68" w:rsidRPr="00CF31F3">
          <w:rPr>
            <w:noProof/>
            <w:webHidden/>
          </w:rPr>
          <w:fldChar w:fldCharType="separate"/>
        </w:r>
        <w:r w:rsidR="00F46F68" w:rsidRPr="00CF31F3">
          <w:rPr>
            <w:noProof/>
            <w:webHidden/>
          </w:rPr>
          <w:t>36</w:t>
        </w:r>
        <w:r w:rsidR="00F46F68" w:rsidRPr="00CF31F3">
          <w:rPr>
            <w:noProof/>
            <w:webHidden/>
          </w:rPr>
          <w:fldChar w:fldCharType="end"/>
        </w:r>
      </w:hyperlink>
    </w:p>
    <w:p w14:paraId="21F5BA10"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0" w:history="1">
        <w:r w:rsidR="00F46F68" w:rsidRPr="00CF31F3">
          <w:rPr>
            <w:rStyle w:val="Hipervnculo"/>
            <w:rFonts w:ascii="Arial" w:hAnsi="Arial" w:cs="Arial"/>
            <w:noProof/>
          </w:rPr>
          <w:t>Fotografía 14. Sistema Hidrosanitario de la sede Casa Reporteros Gráficos (Bodega)</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_Toc27998380 \h </w:instrText>
        </w:r>
        <w:r w:rsidR="00F46F68" w:rsidRPr="00CF31F3">
          <w:rPr>
            <w:noProof/>
            <w:webHidden/>
          </w:rPr>
        </w:r>
        <w:r w:rsidR="00F46F68" w:rsidRPr="00CF31F3">
          <w:rPr>
            <w:noProof/>
            <w:webHidden/>
          </w:rPr>
          <w:fldChar w:fldCharType="separate"/>
        </w:r>
        <w:r w:rsidR="00F46F68" w:rsidRPr="00CF31F3">
          <w:rPr>
            <w:noProof/>
            <w:webHidden/>
          </w:rPr>
          <w:t>37</w:t>
        </w:r>
        <w:r w:rsidR="00F46F68" w:rsidRPr="00CF31F3">
          <w:rPr>
            <w:noProof/>
            <w:webHidden/>
          </w:rPr>
          <w:fldChar w:fldCharType="end"/>
        </w:r>
      </w:hyperlink>
    </w:p>
    <w:p w14:paraId="6AEFB5A0"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1" w:history="1">
        <w:r w:rsidR="00F46F68" w:rsidRPr="00CF31F3">
          <w:rPr>
            <w:rStyle w:val="Hipervnculo"/>
            <w:rFonts w:ascii="Arial" w:hAnsi="Arial" w:cs="Arial"/>
            <w:noProof/>
          </w:rPr>
          <w:t>Fotografía 15. Monumento a los Héroes.</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_Toc27998381 \h </w:instrText>
        </w:r>
        <w:r w:rsidR="00F46F68" w:rsidRPr="00CF31F3">
          <w:rPr>
            <w:noProof/>
            <w:webHidden/>
          </w:rPr>
        </w:r>
        <w:r w:rsidR="00F46F68" w:rsidRPr="00CF31F3">
          <w:rPr>
            <w:noProof/>
            <w:webHidden/>
          </w:rPr>
          <w:fldChar w:fldCharType="separate"/>
        </w:r>
        <w:r w:rsidR="00F46F68" w:rsidRPr="00CF31F3">
          <w:rPr>
            <w:noProof/>
            <w:webHidden/>
          </w:rPr>
          <w:t>38</w:t>
        </w:r>
        <w:r w:rsidR="00F46F68" w:rsidRPr="00CF31F3">
          <w:rPr>
            <w:noProof/>
            <w:webHidden/>
          </w:rPr>
          <w:fldChar w:fldCharType="end"/>
        </w:r>
      </w:hyperlink>
    </w:p>
    <w:p w14:paraId="0917B5B6"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2" w:history="1">
        <w:r w:rsidR="00F46F68" w:rsidRPr="00CF31F3">
          <w:rPr>
            <w:rStyle w:val="Hipervnculo"/>
            <w:rFonts w:ascii="Arial" w:hAnsi="Arial" w:cs="Arial"/>
            <w:noProof/>
          </w:rPr>
          <w:t>Fotografía 16. Casa Fernández.</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_Toc27998382 \h </w:instrText>
        </w:r>
        <w:r w:rsidR="00F46F68" w:rsidRPr="00CF31F3">
          <w:rPr>
            <w:noProof/>
            <w:webHidden/>
          </w:rPr>
        </w:r>
        <w:r w:rsidR="00F46F68" w:rsidRPr="00CF31F3">
          <w:rPr>
            <w:noProof/>
            <w:webHidden/>
          </w:rPr>
          <w:fldChar w:fldCharType="separate"/>
        </w:r>
        <w:r w:rsidR="00F46F68" w:rsidRPr="00CF31F3">
          <w:rPr>
            <w:noProof/>
            <w:webHidden/>
          </w:rPr>
          <w:t>39</w:t>
        </w:r>
        <w:r w:rsidR="00F46F68" w:rsidRPr="00CF31F3">
          <w:rPr>
            <w:noProof/>
            <w:webHidden/>
          </w:rPr>
          <w:fldChar w:fldCharType="end"/>
        </w:r>
      </w:hyperlink>
    </w:p>
    <w:p w14:paraId="6DA2C0E2"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3" w:history="1">
        <w:r w:rsidR="00F46F68" w:rsidRPr="00CF31F3">
          <w:rPr>
            <w:rStyle w:val="Hipervnculo"/>
            <w:rFonts w:ascii="Arial" w:hAnsi="Arial" w:cs="Arial"/>
            <w:noProof/>
          </w:rPr>
          <w:t>Fotografía 17. Sistema Hidrosanitario Casa Fernández</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_Toc27998383 \h </w:instrText>
        </w:r>
        <w:r w:rsidR="00F46F68" w:rsidRPr="00CF31F3">
          <w:rPr>
            <w:noProof/>
            <w:webHidden/>
          </w:rPr>
        </w:r>
        <w:r w:rsidR="00F46F68" w:rsidRPr="00CF31F3">
          <w:rPr>
            <w:noProof/>
            <w:webHidden/>
          </w:rPr>
          <w:fldChar w:fldCharType="separate"/>
        </w:r>
        <w:r w:rsidR="00F46F68" w:rsidRPr="00CF31F3">
          <w:rPr>
            <w:noProof/>
            <w:webHidden/>
          </w:rPr>
          <w:t>40</w:t>
        </w:r>
        <w:r w:rsidR="00F46F68" w:rsidRPr="00CF31F3">
          <w:rPr>
            <w:noProof/>
            <w:webHidden/>
          </w:rPr>
          <w:fldChar w:fldCharType="end"/>
        </w:r>
      </w:hyperlink>
    </w:p>
    <w:p w14:paraId="17CEA008"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4" w:history="1">
        <w:r w:rsidR="00F46F68" w:rsidRPr="00CF31F3">
          <w:rPr>
            <w:rStyle w:val="Hipervnculo"/>
            <w:rFonts w:ascii="Arial" w:hAnsi="Arial" w:cs="Arial"/>
            <w:noProof/>
          </w:rPr>
          <w:t>Fotografía 18. Casas Gemelas.</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_Toc27998384 \h </w:instrText>
        </w:r>
        <w:r w:rsidR="00F46F68" w:rsidRPr="00CF31F3">
          <w:rPr>
            <w:noProof/>
            <w:webHidden/>
          </w:rPr>
        </w:r>
        <w:r w:rsidR="00F46F68" w:rsidRPr="00CF31F3">
          <w:rPr>
            <w:noProof/>
            <w:webHidden/>
          </w:rPr>
          <w:fldChar w:fldCharType="separate"/>
        </w:r>
        <w:r w:rsidR="00F46F68" w:rsidRPr="00CF31F3">
          <w:rPr>
            <w:noProof/>
            <w:webHidden/>
          </w:rPr>
          <w:t>41</w:t>
        </w:r>
        <w:r w:rsidR="00F46F68" w:rsidRPr="00CF31F3">
          <w:rPr>
            <w:noProof/>
            <w:webHidden/>
          </w:rPr>
          <w:fldChar w:fldCharType="end"/>
        </w:r>
      </w:hyperlink>
    </w:p>
    <w:p w14:paraId="6CDE052E"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5" w:history="1">
        <w:r w:rsidR="00F46F68" w:rsidRPr="00CF31F3">
          <w:rPr>
            <w:rStyle w:val="Hipervnculo"/>
            <w:rFonts w:ascii="Arial" w:hAnsi="Arial" w:cs="Arial"/>
            <w:noProof/>
          </w:rPr>
          <w:t>Fotografía 19. Sistema Hidrosanitario Casas Gemelas</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_Toc27998385 \h </w:instrText>
        </w:r>
        <w:r w:rsidR="00F46F68" w:rsidRPr="00CF31F3">
          <w:rPr>
            <w:noProof/>
            <w:webHidden/>
          </w:rPr>
        </w:r>
        <w:r w:rsidR="00F46F68" w:rsidRPr="00CF31F3">
          <w:rPr>
            <w:noProof/>
            <w:webHidden/>
          </w:rPr>
          <w:fldChar w:fldCharType="separate"/>
        </w:r>
        <w:r w:rsidR="00F46F68" w:rsidRPr="00CF31F3">
          <w:rPr>
            <w:noProof/>
            <w:webHidden/>
          </w:rPr>
          <w:t>42</w:t>
        </w:r>
        <w:r w:rsidR="00F46F68" w:rsidRPr="00CF31F3">
          <w:rPr>
            <w:noProof/>
            <w:webHidden/>
          </w:rPr>
          <w:fldChar w:fldCharType="end"/>
        </w:r>
      </w:hyperlink>
    </w:p>
    <w:p w14:paraId="1C79B158"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6" w:history="1">
        <w:r w:rsidR="00F46F68" w:rsidRPr="00CF31F3">
          <w:rPr>
            <w:rStyle w:val="Hipervnculo"/>
            <w:rFonts w:ascii="Arial" w:hAnsi="Arial" w:cs="Arial"/>
            <w:noProof/>
          </w:rPr>
          <w:t>Fotografía 20. Casas Cadel</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_Toc27998386 \h </w:instrText>
        </w:r>
        <w:r w:rsidR="00F46F68" w:rsidRPr="00CF31F3">
          <w:rPr>
            <w:noProof/>
            <w:webHidden/>
          </w:rPr>
        </w:r>
        <w:r w:rsidR="00F46F68" w:rsidRPr="00CF31F3">
          <w:rPr>
            <w:noProof/>
            <w:webHidden/>
          </w:rPr>
          <w:fldChar w:fldCharType="separate"/>
        </w:r>
        <w:r w:rsidR="00F46F68" w:rsidRPr="00CF31F3">
          <w:rPr>
            <w:noProof/>
            <w:webHidden/>
          </w:rPr>
          <w:t>43</w:t>
        </w:r>
        <w:r w:rsidR="00F46F68" w:rsidRPr="00CF31F3">
          <w:rPr>
            <w:noProof/>
            <w:webHidden/>
          </w:rPr>
          <w:fldChar w:fldCharType="end"/>
        </w:r>
      </w:hyperlink>
    </w:p>
    <w:p w14:paraId="03954BB9"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7" w:history="1">
        <w:r w:rsidR="00F46F68" w:rsidRPr="00CF31F3">
          <w:rPr>
            <w:rStyle w:val="Hipervnculo"/>
            <w:rFonts w:ascii="Arial" w:hAnsi="Arial" w:cs="Arial"/>
            <w:noProof/>
          </w:rPr>
          <w:t>Fotografía 21. Sistema Hidrosanitario Casa Cadel</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_Toc27998387 \h </w:instrText>
        </w:r>
        <w:r w:rsidR="00F46F68" w:rsidRPr="00CF31F3">
          <w:rPr>
            <w:noProof/>
            <w:webHidden/>
          </w:rPr>
        </w:r>
        <w:r w:rsidR="00F46F68" w:rsidRPr="00CF31F3">
          <w:rPr>
            <w:noProof/>
            <w:webHidden/>
          </w:rPr>
          <w:fldChar w:fldCharType="separate"/>
        </w:r>
        <w:r w:rsidR="00F46F68" w:rsidRPr="00CF31F3">
          <w:rPr>
            <w:noProof/>
            <w:webHidden/>
          </w:rPr>
          <w:t>43</w:t>
        </w:r>
        <w:r w:rsidR="00F46F68" w:rsidRPr="00CF31F3">
          <w:rPr>
            <w:noProof/>
            <w:webHidden/>
          </w:rPr>
          <w:fldChar w:fldCharType="end"/>
        </w:r>
      </w:hyperlink>
    </w:p>
    <w:p w14:paraId="1186A804"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8" w:history="1">
        <w:r w:rsidR="00F46F68" w:rsidRPr="00CF31F3">
          <w:rPr>
            <w:rStyle w:val="Hipervnculo"/>
            <w:rFonts w:ascii="Arial" w:hAnsi="Arial" w:cs="Arial"/>
            <w:noProof/>
            <w:lang w:val="es-MX"/>
          </w:rPr>
          <w:t>Fotografía 22. Casa Colorada</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_Toc27998388 \h </w:instrText>
        </w:r>
        <w:r w:rsidR="00F46F68" w:rsidRPr="00CF31F3">
          <w:rPr>
            <w:noProof/>
            <w:webHidden/>
          </w:rPr>
        </w:r>
        <w:r w:rsidR="00F46F68" w:rsidRPr="00CF31F3">
          <w:rPr>
            <w:noProof/>
            <w:webHidden/>
          </w:rPr>
          <w:fldChar w:fldCharType="separate"/>
        </w:r>
        <w:r w:rsidR="00F46F68" w:rsidRPr="00CF31F3">
          <w:rPr>
            <w:noProof/>
            <w:webHidden/>
          </w:rPr>
          <w:t>44</w:t>
        </w:r>
        <w:r w:rsidR="00F46F68" w:rsidRPr="00CF31F3">
          <w:rPr>
            <w:noProof/>
            <w:webHidden/>
          </w:rPr>
          <w:fldChar w:fldCharType="end"/>
        </w:r>
      </w:hyperlink>
    </w:p>
    <w:p w14:paraId="75E85094" w14:textId="77777777" w:rsidR="00F46F68" w:rsidRPr="00CF31F3" w:rsidRDefault="00434C43">
      <w:pPr>
        <w:pStyle w:val="Tabladeilustraciones"/>
        <w:tabs>
          <w:tab w:val="right" w:pos="8828"/>
        </w:tabs>
        <w:rPr>
          <w:rFonts w:asciiTheme="minorHAnsi" w:eastAsiaTheme="minorEastAsia" w:hAnsiTheme="minorHAnsi" w:cstheme="minorBidi"/>
          <w:noProof/>
          <w:lang w:bidi="ar-SA"/>
        </w:rPr>
      </w:pPr>
      <w:hyperlink w:anchor="_Toc27998389" w:history="1">
        <w:r w:rsidR="00F46F68" w:rsidRPr="00CF31F3">
          <w:rPr>
            <w:rStyle w:val="Hipervnculo"/>
            <w:rFonts w:ascii="Arial" w:hAnsi="Arial" w:cs="Arial"/>
            <w:noProof/>
            <w:lang w:val="es-MX"/>
          </w:rPr>
          <w:t>Fotografía 23. Sistema Hidrosanitario Casa Colorada</w:t>
        </w:r>
        <w:r w:rsidR="00F46F68" w:rsidRPr="00CF31F3">
          <w:rPr>
            <w:noProof/>
            <w:webHidden/>
          </w:rPr>
          <w:tab/>
        </w:r>
        <w:r w:rsidR="00F46F68" w:rsidRPr="00CF31F3">
          <w:rPr>
            <w:noProof/>
            <w:webHidden/>
          </w:rPr>
          <w:fldChar w:fldCharType="begin"/>
        </w:r>
        <w:r w:rsidR="00F46F68" w:rsidRPr="00CF31F3">
          <w:rPr>
            <w:noProof/>
            <w:webHidden/>
          </w:rPr>
          <w:instrText xml:space="preserve"> PAGEREF _Toc27998389 \h </w:instrText>
        </w:r>
        <w:r w:rsidR="00F46F68" w:rsidRPr="00CF31F3">
          <w:rPr>
            <w:noProof/>
            <w:webHidden/>
          </w:rPr>
        </w:r>
        <w:r w:rsidR="00F46F68" w:rsidRPr="00CF31F3">
          <w:rPr>
            <w:noProof/>
            <w:webHidden/>
          </w:rPr>
          <w:fldChar w:fldCharType="separate"/>
        </w:r>
        <w:r w:rsidR="00F46F68" w:rsidRPr="00CF31F3">
          <w:rPr>
            <w:noProof/>
            <w:webHidden/>
          </w:rPr>
          <w:t>45</w:t>
        </w:r>
        <w:r w:rsidR="00F46F68" w:rsidRPr="00CF31F3">
          <w:rPr>
            <w:noProof/>
            <w:webHidden/>
          </w:rPr>
          <w:fldChar w:fldCharType="end"/>
        </w:r>
      </w:hyperlink>
    </w:p>
    <w:p w14:paraId="677AF304" w14:textId="77777777" w:rsidR="008F3D31" w:rsidRPr="00CF31F3" w:rsidRDefault="00F46F68" w:rsidP="00F46F68">
      <w:pPr>
        <w:rPr>
          <w:rFonts w:ascii="Arial" w:hAnsi="Arial" w:cs="Arial"/>
          <w:bCs/>
        </w:rPr>
      </w:pPr>
      <w:r w:rsidRPr="00CF31F3">
        <w:rPr>
          <w:rFonts w:ascii="Arial" w:hAnsi="Arial" w:cs="Arial"/>
          <w:bCs/>
        </w:rPr>
        <w:fldChar w:fldCharType="end"/>
      </w:r>
    </w:p>
    <w:p w14:paraId="72C9D09E" w14:textId="77777777" w:rsidR="008F3D31" w:rsidRPr="00CF31F3" w:rsidRDefault="008F3D31" w:rsidP="00317295">
      <w:pPr>
        <w:jc w:val="center"/>
        <w:rPr>
          <w:rFonts w:ascii="Arial" w:hAnsi="Arial" w:cs="Arial"/>
          <w:bCs/>
        </w:rPr>
      </w:pPr>
    </w:p>
    <w:p w14:paraId="0D989AD9" w14:textId="77777777" w:rsidR="008F3D31" w:rsidRPr="00CF31F3" w:rsidRDefault="008F3D31" w:rsidP="00F46F68">
      <w:pPr>
        <w:pStyle w:val="Default"/>
        <w:rPr>
          <w:b/>
          <w:bCs/>
          <w:color w:val="auto"/>
          <w:sz w:val="22"/>
          <w:szCs w:val="22"/>
        </w:rPr>
      </w:pPr>
      <w:r w:rsidRPr="00CF31F3">
        <w:rPr>
          <w:b/>
          <w:bCs/>
          <w:color w:val="auto"/>
          <w:sz w:val="22"/>
          <w:szCs w:val="22"/>
        </w:rPr>
        <w:t xml:space="preserve">ANEXOS </w:t>
      </w:r>
    </w:p>
    <w:p w14:paraId="32792391" w14:textId="77777777" w:rsidR="008F3D31" w:rsidRPr="00CF31F3" w:rsidRDefault="008F3D31" w:rsidP="00317295">
      <w:pPr>
        <w:pStyle w:val="Default"/>
        <w:jc w:val="center"/>
        <w:rPr>
          <w:b/>
          <w:bCs/>
          <w:color w:val="auto"/>
          <w:sz w:val="22"/>
          <w:szCs w:val="22"/>
        </w:rPr>
      </w:pPr>
    </w:p>
    <w:p w14:paraId="4262DDBE" w14:textId="4C930F71" w:rsidR="008F3D31" w:rsidRPr="00CF31F3" w:rsidRDefault="008F3D31" w:rsidP="00317295">
      <w:pPr>
        <w:pStyle w:val="Prrafodelista"/>
        <w:widowControl/>
        <w:numPr>
          <w:ilvl w:val="0"/>
          <w:numId w:val="21"/>
        </w:numPr>
        <w:adjustRightInd w:val="0"/>
        <w:contextualSpacing/>
        <w:rPr>
          <w:rFonts w:ascii="Arial" w:hAnsi="Arial" w:cs="Arial"/>
        </w:rPr>
      </w:pPr>
      <w:r w:rsidRPr="00CF31F3">
        <w:rPr>
          <w:rFonts w:ascii="Arial" w:hAnsi="Arial" w:cs="Arial"/>
          <w:bCs/>
        </w:rPr>
        <w:t>Mapa de Riesgos Ambiental</w:t>
      </w:r>
      <w:r w:rsidR="003A3EAF">
        <w:rPr>
          <w:rFonts w:ascii="Arial" w:hAnsi="Arial" w:cs="Arial"/>
          <w:bCs/>
        </w:rPr>
        <w:t>es 2018.</w:t>
      </w:r>
    </w:p>
    <w:p w14:paraId="65E194F8" w14:textId="1A00CE7B" w:rsidR="008F3D31" w:rsidRPr="00CF31F3" w:rsidRDefault="008F3D31" w:rsidP="00317295">
      <w:pPr>
        <w:pStyle w:val="Prrafodelista"/>
        <w:widowControl/>
        <w:numPr>
          <w:ilvl w:val="0"/>
          <w:numId w:val="21"/>
        </w:numPr>
        <w:autoSpaceDE/>
        <w:autoSpaceDN/>
        <w:contextualSpacing/>
        <w:jc w:val="both"/>
        <w:rPr>
          <w:rFonts w:ascii="Arial" w:hAnsi="Arial" w:cs="Arial"/>
          <w:bCs/>
        </w:rPr>
      </w:pPr>
      <w:r w:rsidRPr="00CF31F3">
        <w:rPr>
          <w:rFonts w:ascii="Arial" w:hAnsi="Arial" w:cs="Arial"/>
          <w:bCs/>
        </w:rPr>
        <w:t xml:space="preserve">Matriz de Identificación de Aspectos y </w:t>
      </w:r>
      <w:r w:rsidR="00B754F6">
        <w:rPr>
          <w:rFonts w:ascii="Arial" w:hAnsi="Arial" w:cs="Arial"/>
          <w:bCs/>
        </w:rPr>
        <w:t>Valoración</w:t>
      </w:r>
      <w:r w:rsidRPr="00CF31F3">
        <w:rPr>
          <w:rFonts w:ascii="Arial" w:hAnsi="Arial" w:cs="Arial"/>
          <w:bCs/>
        </w:rPr>
        <w:t xml:space="preserve"> de Impactos Ambientales y Normatividad Ambiental 03_000000213_20161231.</w:t>
      </w:r>
    </w:p>
    <w:p w14:paraId="1A1CCADC" w14:textId="5A728951" w:rsidR="008F3D31" w:rsidRPr="00CF31F3" w:rsidRDefault="00F86C18" w:rsidP="00317295">
      <w:pPr>
        <w:pStyle w:val="Prrafodelista"/>
        <w:widowControl/>
        <w:numPr>
          <w:ilvl w:val="0"/>
          <w:numId w:val="21"/>
        </w:numPr>
        <w:autoSpaceDE/>
        <w:autoSpaceDN/>
        <w:contextualSpacing/>
        <w:jc w:val="both"/>
        <w:rPr>
          <w:rFonts w:ascii="Arial" w:hAnsi="Arial" w:cs="Arial"/>
        </w:rPr>
      </w:pPr>
      <w:r>
        <w:rPr>
          <w:rFonts w:ascii="Arial" w:hAnsi="Arial" w:cs="Arial"/>
        </w:rPr>
        <w:t xml:space="preserve">Plan de Acción Anual </w:t>
      </w:r>
      <w:r w:rsidR="004A749E">
        <w:rPr>
          <w:rFonts w:ascii="Arial" w:hAnsi="Arial" w:cs="Arial"/>
        </w:rPr>
        <w:t>2020</w:t>
      </w:r>
      <w:r w:rsidR="008F3D31" w:rsidRPr="00CF31F3">
        <w:rPr>
          <w:rFonts w:ascii="Arial" w:hAnsi="Arial" w:cs="Arial"/>
        </w:rPr>
        <w:t xml:space="preserve"> (Plan de Acción PIGA 2018_2020 16_000000213_20161231)</w:t>
      </w:r>
    </w:p>
    <w:p w14:paraId="5D9F0873" w14:textId="692501B5" w:rsidR="008F3D31" w:rsidRPr="00CF31F3" w:rsidRDefault="008F3D31" w:rsidP="00317295">
      <w:pPr>
        <w:pStyle w:val="Default"/>
        <w:numPr>
          <w:ilvl w:val="0"/>
          <w:numId w:val="21"/>
        </w:numPr>
        <w:rPr>
          <w:color w:val="auto"/>
          <w:sz w:val="22"/>
          <w:szCs w:val="22"/>
        </w:rPr>
      </w:pPr>
      <w:r w:rsidRPr="00CF31F3">
        <w:rPr>
          <w:color w:val="auto"/>
          <w:sz w:val="22"/>
          <w:szCs w:val="22"/>
        </w:rPr>
        <w:t xml:space="preserve">Resolución </w:t>
      </w:r>
      <w:r w:rsidR="00BF77FF">
        <w:rPr>
          <w:color w:val="auto"/>
          <w:sz w:val="22"/>
          <w:szCs w:val="22"/>
        </w:rPr>
        <w:t>0194</w:t>
      </w:r>
      <w:r w:rsidRPr="00CF31F3">
        <w:rPr>
          <w:color w:val="auto"/>
          <w:sz w:val="22"/>
          <w:szCs w:val="22"/>
        </w:rPr>
        <w:t xml:space="preserve"> del </w:t>
      </w:r>
      <w:r w:rsidR="00BF77FF">
        <w:rPr>
          <w:color w:val="auto"/>
          <w:sz w:val="22"/>
          <w:szCs w:val="22"/>
        </w:rPr>
        <w:t xml:space="preserve">29 </w:t>
      </w:r>
      <w:r w:rsidRPr="00CF31F3">
        <w:rPr>
          <w:color w:val="auto"/>
          <w:sz w:val="22"/>
          <w:szCs w:val="22"/>
        </w:rPr>
        <w:t xml:space="preserve">de </w:t>
      </w:r>
      <w:r w:rsidR="00BF77FF">
        <w:rPr>
          <w:color w:val="auto"/>
          <w:sz w:val="22"/>
          <w:szCs w:val="22"/>
        </w:rPr>
        <w:t>marzo de 2019</w:t>
      </w:r>
      <w:r w:rsidRPr="00CF31F3">
        <w:rPr>
          <w:color w:val="auto"/>
          <w:sz w:val="22"/>
          <w:szCs w:val="22"/>
        </w:rPr>
        <w:t xml:space="preserve"> </w:t>
      </w:r>
      <w:r w:rsidR="00BF77FF">
        <w:rPr>
          <w:color w:val="auto"/>
          <w:sz w:val="22"/>
          <w:szCs w:val="22"/>
        </w:rPr>
        <w:t>–</w:t>
      </w:r>
      <w:r w:rsidRPr="00CF31F3">
        <w:rPr>
          <w:color w:val="auto"/>
          <w:sz w:val="22"/>
          <w:szCs w:val="22"/>
        </w:rPr>
        <w:t xml:space="preserve"> </w:t>
      </w:r>
      <w:r w:rsidR="00BF77FF">
        <w:rPr>
          <w:color w:val="auto"/>
          <w:sz w:val="22"/>
          <w:szCs w:val="22"/>
        </w:rPr>
        <w:t>Designación Gestor Ambiental</w:t>
      </w:r>
      <w:r w:rsidRPr="00CF31F3">
        <w:rPr>
          <w:color w:val="auto"/>
          <w:sz w:val="22"/>
          <w:szCs w:val="22"/>
        </w:rPr>
        <w:t xml:space="preserve">. </w:t>
      </w:r>
    </w:p>
    <w:p w14:paraId="6F702854" w14:textId="2842108D" w:rsidR="004F64EC" w:rsidRPr="00CF31F3" w:rsidRDefault="004F64EC" w:rsidP="004F64EC">
      <w:pPr>
        <w:pStyle w:val="Default"/>
        <w:numPr>
          <w:ilvl w:val="0"/>
          <w:numId w:val="21"/>
        </w:numPr>
        <w:rPr>
          <w:bCs/>
          <w:color w:val="auto"/>
          <w:sz w:val="22"/>
          <w:szCs w:val="22"/>
        </w:rPr>
      </w:pPr>
      <w:r w:rsidRPr="00CF31F3">
        <w:rPr>
          <w:bCs/>
          <w:color w:val="auto"/>
          <w:sz w:val="22"/>
          <w:szCs w:val="22"/>
        </w:rPr>
        <w:t>Procedimiento PD-MC-01 Identificación Aspectos y Valoración de Impactos Ambientales</w:t>
      </w:r>
      <w:r w:rsidR="00BF77FF">
        <w:rPr>
          <w:bCs/>
          <w:color w:val="auto"/>
          <w:sz w:val="22"/>
          <w:szCs w:val="22"/>
        </w:rPr>
        <w:t>.</w:t>
      </w:r>
    </w:p>
    <w:p w14:paraId="538D132D" w14:textId="3CC815E0" w:rsidR="008C6E4A" w:rsidRDefault="008C6E4A" w:rsidP="00317295">
      <w:pPr>
        <w:rPr>
          <w:rFonts w:ascii="Arial" w:hAnsi="Arial" w:cs="Arial"/>
          <w:b/>
          <w:bCs/>
        </w:rPr>
      </w:pPr>
    </w:p>
    <w:p w14:paraId="1033820E" w14:textId="77777777" w:rsidR="00271E2F" w:rsidRDefault="00271E2F" w:rsidP="00317295">
      <w:pPr>
        <w:rPr>
          <w:rFonts w:ascii="Arial" w:hAnsi="Arial" w:cs="Arial"/>
          <w:b/>
          <w:bCs/>
        </w:rPr>
      </w:pPr>
    </w:p>
    <w:p w14:paraId="57DEA3F5" w14:textId="6286D6AA" w:rsidR="00271E2F" w:rsidRDefault="00271E2F">
      <w:pPr>
        <w:rPr>
          <w:rFonts w:ascii="Arial" w:hAnsi="Arial" w:cs="Arial"/>
        </w:rPr>
      </w:pPr>
      <w:r>
        <w:rPr>
          <w:rFonts w:ascii="Arial" w:hAnsi="Arial" w:cs="Arial"/>
        </w:rPr>
        <w:br w:type="page"/>
      </w:r>
    </w:p>
    <w:p w14:paraId="68499CA6" w14:textId="77777777" w:rsidR="00F86C18" w:rsidRDefault="00F86C18">
      <w:pPr>
        <w:rPr>
          <w:rFonts w:ascii="Arial" w:hAnsi="Arial" w:cs="Arial"/>
          <w:b/>
          <w:bCs/>
        </w:rPr>
      </w:pPr>
    </w:p>
    <w:p w14:paraId="66258135" w14:textId="6DE72761" w:rsidR="00133138" w:rsidRPr="0025764C" w:rsidRDefault="00133138" w:rsidP="000161BF">
      <w:pPr>
        <w:pStyle w:val="Ttulo1"/>
        <w:keepNext/>
        <w:keepLines/>
        <w:widowControl/>
        <w:autoSpaceDE/>
        <w:autoSpaceDN/>
        <w:ind w:left="720"/>
        <w:rPr>
          <w:rFonts w:ascii="Arial" w:hAnsi="Arial" w:cs="Arial"/>
          <w:b w:val="0"/>
        </w:rPr>
      </w:pPr>
      <w:bookmarkStart w:id="0" w:name="_Toc28031642"/>
      <w:r w:rsidRPr="000161BF">
        <w:rPr>
          <w:rFonts w:ascii="Arial" w:hAnsi="Arial" w:cs="Arial"/>
          <w:sz w:val="22"/>
          <w:szCs w:val="22"/>
        </w:rPr>
        <w:t>INTRODUCCIÓN</w:t>
      </w:r>
      <w:bookmarkEnd w:id="0"/>
    </w:p>
    <w:p w14:paraId="47DAC29E" w14:textId="77777777" w:rsidR="00133138" w:rsidRPr="0025764C" w:rsidRDefault="00133138" w:rsidP="00133138">
      <w:pPr>
        <w:jc w:val="both"/>
        <w:rPr>
          <w:rFonts w:ascii="Arial" w:hAnsi="Arial" w:cs="Arial"/>
          <w:b/>
        </w:rPr>
      </w:pPr>
    </w:p>
    <w:p w14:paraId="2E69049C" w14:textId="77777777" w:rsidR="009A516A" w:rsidRPr="0025764C" w:rsidRDefault="009A516A" w:rsidP="009A516A">
      <w:pPr>
        <w:rPr>
          <w:rFonts w:ascii="Arial" w:hAnsi="Arial" w:cs="Arial"/>
          <w:b/>
        </w:rPr>
      </w:pPr>
    </w:p>
    <w:p w14:paraId="0DE2AD04" w14:textId="6AEA5F61" w:rsidR="009A516A" w:rsidRPr="0025764C" w:rsidRDefault="00697593" w:rsidP="009A516A">
      <w:pPr>
        <w:jc w:val="both"/>
        <w:rPr>
          <w:rFonts w:ascii="Arial" w:hAnsi="Arial" w:cs="Arial"/>
        </w:rPr>
      </w:pPr>
      <w:r>
        <w:rPr>
          <w:rFonts w:ascii="Arial" w:hAnsi="Arial" w:cs="Arial"/>
        </w:rPr>
        <w:t xml:space="preserve">El </w:t>
      </w:r>
      <w:r w:rsidR="009A516A" w:rsidRPr="0025764C">
        <w:rPr>
          <w:rFonts w:ascii="Arial" w:hAnsi="Arial" w:cs="Arial"/>
        </w:rPr>
        <w:t>Plan Institucional de Gestión Ambiental –</w:t>
      </w:r>
      <w:r w:rsidR="00B016D1">
        <w:rPr>
          <w:rFonts w:ascii="Arial" w:hAnsi="Arial" w:cs="Arial"/>
        </w:rPr>
        <w:t xml:space="preserve"> </w:t>
      </w:r>
      <w:r w:rsidR="009A516A" w:rsidRPr="0025764C">
        <w:rPr>
          <w:rFonts w:ascii="Arial" w:hAnsi="Arial" w:cs="Arial"/>
        </w:rPr>
        <w:t xml:space="preserve">PIGA es un instrumento de planeación </w:t>
      </w:r>
      <w:r w:rsidR="00C556FE" w:rsidRPr="0025764C">
        <w:rPr>
          <w:rFonts w:ascii="Arial" w:hAnsi="Arial" w:cs="Arial"/>
        </w:rPr>
        <w:t xml:space="preserve">a partir del cual las entidades distritales </w:t>
      </w:r>
      <w:r w:rsidR="0007539F" w:rsidRPr="0025764C">
        <w:rPr>
          <w:rFonts w:ascii="Arial" w:hAnsi="Arial" w:cs="Arial"/>
        </w:rPr>
        <w:t>deben estructurar</w:t>
      </w:r>
      <w:r w:rsidR="00C556FE" w:rsidRPr="0025764C">
        <w:rPr>
          <w:rFonts w:ascii="Arial" w:hAnsi="Arial" w:cs="Arial"/>
        </w:rPr>
        <w:t xml:space="preserve"> su gestión ambiental institucional, a través de la formulación, implementación y seguimiento de acciones orientadas a prevenir, mitigar, corregir o compensar los impactos ambientales negativos generados en el desarrollo </w:t>
      </w:r>
      <w:r w:rsidR="0007539F" w:rsidRPr="0025764C">
        <w:rPr>
          <w:rFonts w:ascii="Arial" w:hAnsi="Arial" w:cs="Arial"/>
        </w:rPr>
        <w:t xml:space="preserve">de su misionalidad. Este plan contribuye al cumplimiento de los objetivos y estrategias del Plan de Gestión Ambiental </w:t>
      </w:r>
      <w:r w:rsidR="00650336" w:rsidRPr="0025764C">
        <w:rPr>
          <w:rFonts w:ascii="Arial" w:hAnsi="Arial" w:cs="Arial"/>
        </w:rPr>
        <w:t xml:space="preserve">del Distrito </w:t>
      </w:r>
      <w:r w:rsidR="0007539F" w:rsidRPr="0025764C">
        <w:rPr>
          <w:rFonts w:ascii="Arial" w:hAnsi="Arial" w:cs="Arial"/>
        </w:rPr>
        <w:t>conforme a sus atribuciones y funciones misionales y administrativas.</w:t>
      </w:r>
    </w:p>
    <w:p w14:paraId="4C142BD9" w14:textId="77777777" w:rsidR="0007539F" w:rsidRPr="0025764C" w:rsidRDefault="0007539F" w:rsidP="0007539F">
      <w:pPr>
        <w:jc w:val="both"/>
        <w:rPr>
          <w:rFonts w:ascii="Arial" w:hAnsi="Arial" w:cs="Arial"/>
        </w:rPr>
      </w:pPr>
    </w:p>
    <w:p w14:paraId="3CE302EB" w14:textId="43A23A6E" w:rsidR="007649D5" w:rsidRPr="0025764C" w:rsidRDefault="00650336" w:rsidP="007649D5">
      <w:pPr>
        <w:jc w:val="both"/>
        <w:rPr>
          <w:rFonts w:ascii="Arial" w:hAnsi="Arial" w:cs="Arial"/>
        </w:rPr>
      </w:pPr>
      <w:r w:rsidRPr="0025764C">
        <w:rPr>
          <w:rFonts w:ascii="Arial" w:hAnsi="Arial" w:cs="Arial"/>
        </w:rPr>
        <w:t>E</w:t>
      </w:r>
      <w:r w:rsidR="00B465C1" w:rsidRPr="0025764C">
        <w:rPr>
          <w:rFonts w:ascii="Arial" w:hAnsi="Arial" w:cs="Arial"/>
        </w:rPr>
        <w:t xml:space="preserve">l </w:t>
      </w:r>
      <w:r w:rsidR="007649D5" w:rsidRPr="0025764C">
        <w:rPr>
          <w:rFonts w:ascii="Arial" w:hAnsi="Arial" w:cs="Arial"/>
        </w:rPr>
        <w:t>Plan Institucional de G</w:t>
      </w:r>
      <w:r w:rsidR="00B465C1" w:rsidRPr="0025764C">
        <w:rPr>
          <w:rFonts w:ascii="Arial" w:hAnsi="Arial" w:cs="Arial"/>
        </w:rPr>
        <w:t xml:space="preserve">estión Ambiental del </w:t>
      </w:r>
      <w:r w:rsidRPr="0025764C">
        <w:rPr>
          <w:rFonts w:ascii="Arial" w:hAnsi="Arial" w:cs="Arial"/>
        </w:rPr>
        <w:t>Instituto Distrital de Patrimonio Cultura</w:t>
      </w:r>
      <w:r w:rsidR="00B016D1">
        <w:rPr>
          <w:rFonts w:ascii="Arial" w:hAnsi="Arial" w:cs="Arial"/>
        </w:rPr>
        <w:t>l</w:t>
      </w:r>
      <w:r w:rsidRPr="0025764C">
        <w:rPr>
          <w:rFonts w:ascii="Arial" w:hAnsi="Arial" w:cs="Arial"/>
        </w:rPr>
        <w:t xml:space="preserve"> –</w:t>
      </w:r>
      <w:r w:rsidR="00B465C1" w:rsidRPr="0025764C">
        <w:rPr>
          <w:rFonts w:ascii="Arial" w:hAnsi="Arial" w:cs="Arial"/>
        </w:rPr>
        <w:t>IDPC</w:t>
      </w:r>
      <w:r w:rsidRPr="0025764C">
        <w:rPr>
          <w:rFonts w:ascii="Arial" w:hAnsi="Arial" w:cs="Arial"/>
        </w:rPr>
        <w:t>,</w:t>
      </w:r>
      <w:r w:rsidR="00B465C1" w:rsidRPr="0025764C">
        <w:rPr>
          <w:rFonts w:ascii="Arial" w:hAnsi="Arial" w:cs="Arial"/>
        </w:rPr>
        <w:t xml:space="preserve"> </w:t>
      </w:r>
      <w:r w:rsidR="007649D5" w:rsidRPr="0025764C">
        <w:rPr>
          <w:rFonts w:ascii="Arial" w:hAnsi="Arial" w:cs="Arial"/>
        </w:rPr>
        <w:t xml:space="preserve">es el resultado de un análisis de la gestión ambiental de la entidad, tanto en sus sedes administrativas así como la administración de equipamientos y vehículos, realizado a partir de la identificación de aspectos y valoración de impactos ambientales, condiciones ambientales del entorno, condiciones ambientales institucionales, análisis de la gestión ambiental, evaluación de riesgos y normatividad ambiental específica, así como las orientaciones para adelantar las estrategias de sensibilización y seguimiento a partir de la implementación de los programas de: </w:t>
      </w:r>
      <w:r w:rsidR="00E437D3" w:rsidRPr="0025764C">
        <w:rPr>
          <w:rFonts w:ascii="Arial" w:hAnsi="Arial" w:cs="Arial"/>
        </w:rPr>
        <w:t>uso eficiente del agua</w:t>
      </w:r>
      <w:r w:rsidR="007649D5" w:rsidRPr="0025764C">
        <w:rPr>
          <w:rFonts w:ascii="Arial" w:hAnsi="Arial" w:cs="Arial"/>
        </w:rPr>
        <w:t xml:space="preserve">, </w:t>
      </w:r>
      <w:r w:rsidR="00E437D3" w:rsidRPr="0025764C">
        <w:rPr>
          <w:rFonts w:ascii="Arial" w:hAnsi="Arial" w:cs="Arial"/>
        </w:rPr>
        <w:t>uso eficiente de la energía</w:t>
      </w:r>
      <w:r w:rsidR="007649D5" w:rsidRPr="0025764C">
        <w:rPr>
          <w:rFonts w:ascii="Arial" w:hAnsi="Arial" w:cs="Arial"/>
        </w:rPr>
        <w:t xml:space="preserve">, </w:t>
      </w:r>
      <w:r w:rsidR="00E437D3" w:rsidRPr="0025764C">
        <w:rPr>
          <w:rFonts w:ascii="Arial" w:hAnsi="Arial" w:cs="Arial"/>
        </w:rPr>
        <w:t>gestión integral de residuos</w:t>
      </w:r>
      <w:r w:rsidR="007649D5" w:rsidRPr="0025764C">
        <w:rPr>
          <w:rFonts w:ascii="Arial" w:hAnsi="Arial" w:cs="Arial"/>
        </w:rPr>
        <w:t xml:space="preserve">, </w:t>
      </w:r>
      <w:r w:rsidR="00E437D3" w:rsidRPr="0025764C">
        <w:rPr>
          <w:rFonts w:ascii="Arial" w:hAnsi="Arial" w:cs="Arial"/>
        </w:rPr>
        <w:t>consumo sostenible y prácticas sostenibles</w:t>
      </w:r>
      <w:r w:rsidR="007649D5" w:rsidRPr="0025764C">
        <w:rPr>
          <w:rFonts w:ascii="Arial" w:hAnsi="Arial" w:cs="Arial"/>
        </w:rPr>
        <w:t>.</w:t>
      </w:r>
    </w:p>
    <w:p w14:paraId="6BF3B81A" w14:textId="77777777" w:rsidR="007649D5" w:rsidRPr="0025764C" w:rsidRDefault="007649D5" w:rsidP="007649D5">
      <w:pPr>
        <w:jc w:val="both"/>
        <w:rPr>
          <w:rFonts w:ascii="Arial" w:hAnsi="Arial" w:cs="Arial"/>
        </w:rPr>
      </w:pPr>
    </w:p>
    <w:p w14:paraId="7FEAA943" w14:textId="7721186E" w:rsidR="007649D5" w:rsidRPr="0025764C" w:rsidRDefault="007649D5" w:rsidP="007649D5">
      <w:pPr>
        <w:jc w:val="both"/>
        <w:rPr>
          <w:rFonts w:ascii="Arial" w:hAnsi="Arial" w:cs="Arial"/>
        </w:rPr>
      </w:pPr>
      <w:r w:rsidRPr="0025764C">
        <w:rPr>
          <w:rFonts w:ascii="Arial" w:hAnsi="Arial" w:cs="Arial"/>
        </w:rPr>
        <w:t>Con base en lo anterior, se definieron los objetivos, metas, indicadores y estrategias que permiten ejecutar la Política de Gestión Ambiental de la Entidad para la vigencia 2020, vigencia en la que se evaluará la gestión realizada entre 2016-2020 y se deberá concertar con la Secretaría Distrital de Ambiente –</w:t>
      </w:r>
      <w:r w:rsidR="00E437D3">
        <w:rPr>
          <w:rFonts w:ascii="Arial" w:hAnsi="Arial" w:cs="Arial"/>
        </w:rPr>
        <w:t xml:space="preserve"> </w:t>
      </w:r>
      <w:r w:rsidRPr="0025764C">
        <w:rPr>
          <w:rFonts w:ascii="Arial" w:hAnsi="Arial" w:cs="Arial"/>
        </w:rPr>
        <w:t>SDA nuevos objetivos, metas, indicadores y estrategias.</w:t>
      </w:r>
    </w:p>
    <w:p w14:paraId="25335FE6" w14:textId="77777777" w:rsidR="0007539F" w:rsidRPr="0025764C" w:rsidRDefault="0007539F" w:rsidP="0007539F">
      <w:pPr>
        <w:jc w:val="both"/>
        <w:rPr>
          <w:rFonts w:ascii="Arial" w:hAnsi="Arial" w:cs="Arial"/>
        </w:rPr>
      </w:pPr>
    </w:p>
    <w:p w14:paraId="3EF2B274" w14:textId="77777777" w:rsidR="0007539F" w:rsidRPr="0025764C" w:rsidRDefault="0007539F" w:rsidP="00133138">
      <w:pPr>
        <w:jc w:val="both"/>
        <w:rPr>
          <w:rFonts w:ascii="Arial" w:hAnsi="Arial" w:cs="Arial"/>
          <w:b/>
        </w:rPr>
      </w:pPr>
    </w:p>
    <w:p w14:paraId="7FB4D2F2" w14:textId="77777777" w:rsidR="00133138" w:rsidRPr="0025764C" w:rsidRDefault="00133138" w:rsidP="00133138">
      <w:pPr>
        <w:jc w:val="both"/>
        <w:rPr>
          <w:rFonts w:ascii="Arial" w:hAnsi="Arial" w:cs="Arial"/>
          <w:b/>
        </w:rPr>
      </w:pPr>
    </w:p>
    <w:p w14:paraId="570D80B4" w14:textId="152A1530" w:rsidR="00133138" w:rsidRPr="0025764C" w:rsidRDefault="00133138" w:rsidP="00F045E9">
      <w:pPr>
        <w:pStyle w:val="Ttulo1"/>
        <w:keepNext/>
        <w:keepLines/>
        <w:widowControl/>
        <w:numPr>
          <w:ilvl w:val="0"/>
          <w:numId w:val="1"/>
        </w:numPr>
        <w:autoSpaceDE/>
        <w:autoSpaceDN/>
        <w:rPr>
          <w:rFonts w:ascii="Arial" w:hAnsi="Arial" w:cs="Arial"/>
          <w:sz w:val="22"/>
          <w:szCs w:val="22"/>
        </w:rPr>
      </w:pPr>
      <w:bookmarkStart w:id="1" w:name="_Toc28031643"/>
      <w:r w:rsidRPr="0025764C">
        <w:rPr>
          <w:rFonts w:ascii="Arial" w:hAnsi="Arial" w:cs="Arial"/>
          <w:sz w:val="22"/>
          <w:szCs w:val="22"/>
        </w:rPr>
        <w:t>BASE NORMATIVA</w:t>
      </w:r>
      <w:bookmarkEnd w:id="1"/>
    </w:p>
    <w:p w14:paraId="3C0F5DB8" w14:textId="77777777" w:rsidR="00133138" w:rsidRPr="0025764C" w:rsidRDefault="00133138" w:rsidP="00133138">
      <w:pPr>
        <w:jc w:val="both"/>
        <w:rPr>
          <w:rFonts w:ascii="Arial" w:hAnsi="Arial" w:cs="Arial"/>
          <w:b/>
        </w:rPr>
      </w:pPr>
    </w:p>
    <w:p w14:paraId="348B3E00" w14:textId="77777777" w:rsidR="00133138" w:rsidRPr="0025764C" w:rsidRDefault="00133138" w:rsidP="00133138">
      <w:pPr>
        <w:jc w:val="both"/>
        <w:rPr>
          <w:rFonts w:ascii="Arial" w:hAnsi="Arial" w:cs="Arial"/>
        </w:rPr>
      </w:pPr>
      <w:r w:rsidRPr="0025764C">
        <w:rPr>
          <w:rFonts w:ascii="Arial" w:hAnsi="Arial" w:cs="Arial"/>
        </w:rPr>
        <w:t>A continuación se presenta el marco normativo que soporta el Plan Estratégico del Instituto Distrital de Patrimonio Cultural:</w:t>
      </w:r>
    </w:p>
    <w:p w14:paraId="5CD65DE4" w14:textId="77777777" w:rsidR="0007539F" w:rsidRPr="0025764C" w:rsidRDefault="0007539F" w:rsidP="00133138">
      <w:pPr>
        <w:jc w:val="both"/>
        <w:rPr>
          <w:rFonts w:ascii="Arial" w:hAnsi="Arial" w:cs="Arial"/>
        </w:rPr>
      </w:pPr>
    </w:p>
    <w:p w14:paraId="26DCD024" w14:textId="77777777" w:rsidR="00D34D2C" w:rsidRPr="0025764C" w:rsidRDefault="00D34D2C" w:rsidP="00D67CB7">
      <w:pPr>
        <w:pStyle w:val="Prrafodelista"/>
        <w:numPr>
          <w:ilvl w:val="0"/>
          <w:numId w:val="26"/>
        </w:numPr>
        <w:jc w:val="both"/>
        <w:rPr>
          <w:rFonts w:ascii="Arial" w:hAnsi="Arial" w:cs="Arial"/>
        </w:rPr>
      </w:pPr>
      <w:r w:rsidRPr="0025764C">
        <w:rPr>
          <w:rFonts w:ascii="Arial" w:hAnsi="Arial" w:cs="Arial"/>
        </w:rPr>
        <w:t>Artículo 65 de la Ley 99 de 1993</w:t>
      </w:r>
      <w:r w:rsidRPr="0025764C">
        <w:rPr>
          <w:rFonts w:ascii="Arial" w:hAnsi="Arial" w:cs="Arial"/>
          <w:i/>
        </w:rPr>
        <w:t>, “Por la cual se crea el Ministerio del Medio Ambiente, se reordena el Sector Público encargado de la gestión y conservación del medio ambiente y los recursos naturales renovables, se organiza el Sistema Nacional Ambiental, SINA, y se dictan otras disposiciones”.</w:t>
      </w:r>
    </w:p>
    <w:p w14:paraId="0029C688" w14:textId="77777777" w:rsidR="00D34D2C" w:rsidRPr="0025764C" w:rsidRDefault="00D34D2C" w:rsidP="00133138">
      <w:pPr>
        <w:jc w:val="both"/>
        <w:rPr>
          <w:rFonts w:ascii="Arial" w:hAnsi="Arial" w:cs="Arial"/>
        </w:rPr>
      </w:pPr>
    </w:p>
    <w:p w14:paraId="5DB1ED87" w14:textId="77777777" w:rsidR="00D34D2C" w:rsidRPr="0025764C" w:rsidRDefault="00D34D2C" w:rsidP="00D67CB7">
      <w:pPr>
        <w:pStyle w:val="Prrafodelista"/>
        <w:numPr>
          <w:ilvl w:val="0"/>
          <w:numId w:val="26"/>
        </w:numPr>
        <w:jc w:val="both"/>
        <w:rPr>
          <w:rFonts w:ascii="Arial" w:hAnsi="Arial" w:cs="Arial"/>
          <w:i/>
        </w:rPr>
      </w:pPr>
      <w:r w:rsidRPr="0025764C">
        <w:rPr>
          <w:rFonts w:ascii="Arial" w:hAnsi="Arial" w:cs="Arial"/>
        </w:rPr>
        <w:t>Acuerdo Distrital </w:t>
      </w:r>
      <w:hyperlink r:id="rId11" w:anchor="0" w:history="1">
        <w:r w:rsidRPr="0025764C">
          <w:rPr>
            <w:rFonts w:ascii="Arial" w:hAnsi="Arial" w:cs="Arial"/>
          </w:rPr>
          <w:t>333</w:t>
        </w:r>
      </w:hyperlink>
      <w:r w:rsidRPr="0025764C">
        <w:rPr>
          <w:rFonts w:ascii="Arial" w:hAnsi="Arial" w:cs="Arial"/>
        </w:rPr>
        <w:t> de 2008,</w:t>
      </w:r>
      <w:r w:rsidRPr="0025764C">
        <w:rPr>
          <w:rFonts w:ascii="Arial" w:hAnsi="Arial" w:cs="Arial"/>
          <w:i/>
        </w:rPr>
        <w:t> “Por el cual se desarrolla la política de reducción de costos ambientales en las entidades del Distrito Capital y se crea la figura de gestor ambiental”.</w:t>
      </w:r>
    </w:p>
    <w:p w14:paraId="0DF22EA3" w14:textId="77777777" w:rsidR="00D34D2C" w:rsidRPr="0025764C" w:rsidRDefault="00D34D2C" w:rsidP="00133138">
      <w:pPr>
        <w:jc w:val="both"/>
        <w:rPr>
          <w:rFonts w:ascii="Arial" w:hAnsi="Arial" w:cs="Arial"/>
        </w:rPr>
      </w:pPr>
    </w:p>
    <w:p w14:paraId="1EF3D5DE" w14:textId="68B209E3" w:rsidR="0007539F" w:rsidRPr="0025764C" w:rsidRDefault="0007539F" w:rsidP="00D67CB7">
      <w:pPr>
        <w:pStyle w:val="Prrafodelista"/>
        <w:numPr>
          <w:ilvl w:val="0"/>
          <w:numId w:val="26"/>
        </w:numPr>
        <w:jc w:val="both"/>
        <w:rPr>
          <w:rFonts w:ascii="Arial" w:hAnsi="Arial" w:cs="Arial"/>
        </w:rPr>
      </w:pPr>
      <w:r w:rsidRPr="0025764C">
        <w:rPr>
          <w:rFonts w:ascii="Arial" w:hAnsi="Arial" w:cs="Arial"/>
        </w:rPr>
        <w:t xml:space="preserve">Decreto Distrital 456 de 2008, </w:t>
      </w:r>
      <w:r w:rsidRPr="0025764C">
        <w:rPr>
          <w:rFonts w:ascii="Arial" w:hAnsi="Arial" w:cs="Arial"/>
          <w:i/>
        </w:rPr>
        <w:t>“Por el cual se reforma el Plan de Gestión Ambiental del Distrito Capital y se dictan otras disposiciones”</w:t>
      </w:r>
      <w:r w:rsidR="00652126">
        <w:rPr>
          <w:rFonts w:ascii="Arial" w:hAnsi="Arial" w:cs="Arial"/>
          <w:i/>
        </w:rPr>
        <w:t>.</w:t>
      </w:r>
    </w:p>
    <w:p w14:paraId="0B607766" w14:textId="77777777" w:rsidR="0007539F" w:rsidRPr="0025764C" w:rsidRDefault="0007539F" w:rsidP="00133138">
      <w:pPr>
        <w:jc w:val="both"/>
        <w:rPr>
          <w:rFonts w:ascii="Arial" w:hAnsi="Arial" w:cs="Arial"/>
        </w:rPr>
      </w:pPr>
    </w:p>
    <w:p w14:paraId="0ED13E0D" w14:textId="11323032" w:rsidR="00D34D2C" w:rsidRPr="0025764C" w:rsidRDefault="00D34D2C" w:rsidP="00D67CB7">
      <w:pPr>
        <w:pStyle w:val="Prrafodelista"/>
        <w:numPr>
          <w:ilvl w:val="0"/>
          <w:numId w:val="26"/>
        </w:numPr>
        <w:jc w:val="both"/>
        <w:rPr>
          <w:rFonts w:ascii="Arial" w:hAnsi="Arial" w:cs="Arial"/>
        </w:rPr>
      </w:pPr>
      <w:r w:rsidRPr="0025764C">
        <w:rPr>
          <w:rFonts w:ascii="Arial" w:hAnsi="Arial" w:cs="Arial"/>
        </w:rPr>
        <w:t xml:space="preserve">Resolución 242 de 2014, </w:t>
      </w:r>
      <w:r w:rsidRPr="0025764C">
        <w:rPr>
          <w:rFonts w:ascii="Arial" w:hAnsi="Arial" w:cs="Arial"/>
          <w:i/>
        </w:rPr>
        <w:t>“Por la cual se adoptan los lineamientos para la formulación, concertación, implementación, evaluación, control y seguimiento del Plan Institucional de Gestión Ambiental –PIGA”</w:t>
      </w:r>
      <w:r w:rsidR="00652126">
        <w:rPr>
          <w:rFonts w:ascii="Arial" w:hAnsi="Arial" w:cs="Arial"/>
          <w:i/>
        </w:rPr>
        <w:t>.</w:t>
      </w:r>
    </w:p>
    <w:p w14:paraId="0C4642D5" w14:textId="77777777" w:rsidR="00D34D2C" w:rsidRPr="0025764C" w:rsidRDefault="00D34D2C" w:rsidP="00133138">
      <w:pPr>
        <w:jc w:val="both"/>
        <w:rPr>
          <w:rFonts w:ascii="Arial" w:hAnsi="Arial" w:cs="Arial"/>
        </w:rPr>
      </w:pPr>
    </w:p>
    <w:p w14:paraId="430AFD45" w14:textId="77777777" w:rsidR="000B7E15" w:rsidRDefault="00D34D2C" w:rsidP="00D67CB7">
      <w:pPr>
        <w:pStyle w:val="Prrafodelista"/>
        <w:numPr>
          <w:ilvl w:val="0"/>
          <w:numId w:val="26"/>
        </w:numPr>
        <w:jc w:val="both"/>
        <w:rPr>
          <w:rFonts w:ascii="Arial" w:hAnsi="Arial" w:cs="Arial"/>
          <w:i/>
        </w:rPr>
      </w:pPr>
      <w:r w:rsidRPr="0025764C">
        <w:rPr>
          <w:rFonts w:ascii="Arial" w:hAnsi="Arial" w:cs="Arial"/>
        </w:rPr>
        <w:t xml:space="preserve">Decreto 165 de 2015, </w:t>
      </w:r>
      <w:r w:rsidRPr="0025764C">
        <w:rPr>
          <w:rFonts w:ascii="Arial" w:hAnsi="Arial" w:cs="Arial"/>
          <w:i/>
        </w:rPr>
        <w:t>“Por el cual se reglamenta la figura de Gestor Ambiental para las entidades distritales, prevista en el Acuerdo</w:t>
      </w:r>
    </w:p>
    <w:p w14:paraId="662E7613" w14:textId="77777777" w:rsidR="000B7E15" w:rsidRPr="000B7E15" w:rsidRDefault="000B7E15" w:rsidP="000B7E15">
      <w:pPr>
        <w:pStyle w:val="Prrafodelista"/>
        <w:rPr>
          <w:rFonts w:ascii="Arial" w:hAnsi="Arial" w:cs="Arial"/>
          <w:i/>
        </w:rPr>
      </w:pPr>
    </w:p>
    <w:p w14:paraId="7E7E8B24" w14:textId="17A31377" w:rsidR="00D34D2C" w:rsidRPr="0025764C" w:rsidRDefault="00D34D2C" w:rsidP="00D67CB7">
      <w:pPr>
        <w:pStyle w:val="Prrafodelista"/>
        <w:numPr>
          <w:ilvl w:val="0"/>
          <w:numId w:val="26"/>
        </w:numPr>
        <w:jc w:val="both"/>
        <w:rPr>
          <w:rFonts w:ascii="Arial" w:hAnsi="Arial" w:cs="Arial"/>
          <w:i/>
        </w:rPr>
      </w:pPr>
      <w:r w:rsidRPr="0025764C">
        <w:rPr>
          <w:rFonts w:ascii="Arial" w:hAnsi="Arial" w:cs="Arial"/>
          <w:i/>
        </w:rPr>
        <w:t xml:space="preserve"> 333 de 2008, y se dictan otras disposiciones”.</w:t>
      </w:r>
    </w:p>
    <w:p w14:paraId="57ACD2E5" w14:textId="77777777" w:rsidR="00D34D2C" w:rsidRPr="0025764C" w:rsidRDefault="00D34D2C" w:rsidP="00133138">
      <w:pPr>
        <w:jc w:val="both"/>
        <w:rPr>
          <w:rFonts w:ascii="Arial" w:hAnsi="Arial" w:cs="Arial"/>
          <w:i/>
        </w:rPr>
      </w:pPr>
    </w:p>
    <w:p w14:paraId="1C238DE9" w14:textId="4D6FA2C3" w:rsidR="00B465C1" w:rsidRPr="0025764C" w:rsidRDefault="00B465C1" w:rsidP="00D67CB7">
      <w:pPr>
        <w:pStyle w:val="Prrafodelista"/>
        <w:numPr>
          <w:ilvl w:val="0"/>
          <w:numId w:val="26"/>
        </w:numPr>
        <w:jc w:val="both"/>
        <w:rPr>
          <w:rFonts w:ascii="Arial" w:hAnsi="Arial" w:cs="Arial"/>
          <w:b/>
          <w:bCs/>
          <w:i/>
          <w:iCs/>
          <w:shd w:val="clear" w:color="auto" w:fill="FFFFFF"/>
        </w:rPr>
      </w:pPr>
      <w:r w:rsidRPr="0025764C">
        <w:rPr>
          <w:rFonts w:ascii="Arial" w:hAnsi="Arial" w:cs="Arial"/>
          <w:bCs/>
          <w:iCs/>
          <w:shd w:val="clear" w:color="auto" w:fill="FFFFFF"/>
        </w:rPr>
        <w:t>Decreto Distrital 723 de 2017,</w:t>
      </w:r>
      <w:r w:rsidRPr="0025764C">
        <w:rPr>
          <w:rFonts w:ascii="Arial" w:hAnsi="Arial" w:cs="Arial"/>
          <w:b/>
          <w:bCs/>
          <w:i/>
          <w:iCs/>
          <w:shd w:val="clear" w:color="auto" w:fill="FFFFFF"/>
        </w:rPr>
        <w:t xml:space="preserve"> “</w:t>
      </w:r>
      <w:r w:rsidRPr="0025764C">
        <w:rPr>
          <w:rFonts w:ascii="Arial" w:hAnsi="Arial" w:cs="Arial"/>
          <w:i/>
        </w:rPr>
        <w:t>Por medio del cual se adopta el Plan de Acción Cuatrienial Ambiental – PACA 2017 – 2020”</w:t>
      </w:r>
      <w:r w:rsidR="00652126">
        <w:rPr>
          <w:rFonts w:ascii="Arial" w:hAnsi="Arial" w:cs="Arial"/>
          <w:i/>
        </w:rPr>
        <w:t>.</w:t>
      </w:r>
    </w:p>
    <w:p w14:paraId="1B07DAA5" w14:textId="77777777" w:rsidR="00B465C1" w:rsidRPr="0025764C" w:rsidRDefault="00B465C1" w:rsidP="00133138">
      <w:pPr>
        <w:jc w:val="both"/>
        <w:rPr>
          <w:rFonts w:ascii="Arial" w:hAnsi="Arial" w:cs="Arial"/>
          <w:i/>
        </w:rPr>
      </w:pPr>
    </w:p>
    <w:p w14:paraId="175BABDC" w14:textId="4EC4004F" w:rsidR="0007539F" w:rsidRPr="0025764C" w:rsidRDefault="0007539F" w:rsidP="00D67CB7">
      <w:pPr>
        <w:pStyle w:val="Prrafodelista"/>
        <w:numPr>
          <w:ilvl w:val="0"/>
          <w:numId w:val="26"/>
        </w:numPr>
        <w:jc w:val="both"/>
        <w:rPr>
          <w:rFonts w:ascii="Arial" w:hAnsi="Arial" w:cs="Arial"/>
        </w:rPr>
      </w:pPr>
      <w:r w:rsidRPr="0025764C">
        <w:rPr>
          <w:rFonts w:ascii="Arial" w:hAnsi="Arial" w:cs="Arial"/>
        </w:rPr>
        <w:t xml:space="preserve">Decreto </w:t>
      </w:r>
      <w:r w:rsidR="00B465C1" w:rsidRPr="0025764C">
        <w:rPr>
          <w:rFonts w:ascii="Arial" w:hAnsi="Arial" w:cs="Arial"/>
        </w:rPr>
        <w:t xml:space="preserve">Distrital </w:t>
      </w:r>
      <w:r w:rsidRPr="0025764C">
        <w:rPr>
          <w:rFonts w:ascii="Arial" w:hAnsi="Arial" w:cs="Arial"/>
        </w:rPr>
        <w:t xml:space="preserve">815 de 2017, </w:t>
      </w:r>
      <w:r w:rsidRPr="0025764C">
        <w:rPr>
          <w:rFonts w:ascii="Arial" w:hAnsi="Arial" w:cs="Arial"/>
          <w:i/>
        </w:rPr>
        <w:t>“Por m</w:t>
      </w:r>
      <w:r w:rsidR="00D34D2C" w:rsidRPr="0025764C">
        <w:rPr>
          <w:rFonts w:ascii="Arial" w:hAnsi="Arial" w:cs="Arial"/>
          <w:i/>
        </w:rPr>
        <w:t xml:space="preserve">edio del cual se establecen los </w:t>
      </w:r>
      <w:r w:rsidRPr="0025764C">
        <w:rPr>
          <w:rFonts w:ascii="Arial" w:hAnsi="Arial" w:cs="Arial"/>
          <w:i/>
        </w:rPr>
        <w:t>lineamientos para la formulación e implementación de los instrumentos operativos de planeación ambiental del Distrito PACA, PAL y PIGA, y se dictan otras disposiciones”</w:t>
      </w:r>
      <w:r w:rsidR="00652126">
        <w:rPr>
          <w:rFonts w:ascii="Arial" w:hAnsi="Arial" w:cs="Arial"/>
          <w:i/>
        </w:rPr>
        <w:t>.</w:t>
      </w:r>
    </w:p>
    <w:p w14:paraId="32DCC813" w14:textId="77777777" w:rsidR="00317295" w:rsidRPr="0025764C" w:rsidRDefault="00317295" w:rsidP="00317295">
      <w:pPr>
        <w:pStyle w:val="Ttulo1"/>
        <w:keepNext/>
        <w:keepLines/>
        <w:widowControl/>
        <w:autoSpaceDE/>
        <w:autoSpaceDN/>
        <w:rPr>
          <w:rFonts w:ascii="Arial" w:hAnsi="Arial" w:cs="Arial"/>
          <w:sz w:val="22"/>
          <w:szCs w:val="22"/>
        </w:rPr>
      </w:pPr>
    </w:p>
    <w:p w14:paraId="5AF460BC" w14:textId="77777777" w:rsidR="00133138" w:rsidRDefault="00133138" w:rsidP="009500E6">
      <w:pPr>
        <w:pStyle w:val="Ttulo1"/>
        <w:keepNext/>
        <w:keepLines/>
        <w:widowControl/>
        <w:autoSpaceDE/>
        <w:autoSpaceDN/>
        <w:ind w:left="0"/>
        <w:rPr>
          <w:rFonts w:ascii="Arial" w:hAnsi="Arial" w:cs="Arial"/>
          <w:sz w:val="22"/>
          <w:szCs w:val="22"/>
        </w:rPr>
      </w:pPr>
    </w:p>
    <w:p w14:paraId="79036465" w14:textId="77777777" w:rsidR="009500E6" w:rsidRPr="0025764C" w:rsidRDefault="009500E6" w:rsidP="009500E6">
      <w:pPr>
        <w:pStyle w:val="Ttulo1"/>
        <w:keepNext/>
        <w:keepLines/>
        <w:widowControl/>
        <w:autoSpaceDE/>
        <w:autoSpaceDN/>
        <w:ind w:left="0"/>
        <w:rPr>
          <w:rFonts w:ascii="Arial" w:hAnsi="Arial" w:cs="Arial"/>
          <w:sz w:val="22"/>
          <w:szCs w:val="22"/>
        </w:rPr>
      </w:pPr>
    </w:p>
    <w:p w14:paraId="6C2FF259" w14:textId="4F7A5394" w:rsidR="008F3D31" w:rsidRPr="0025764C" w:rsidRDefault="008F3D31" w:rsidP="00317295">
      <w:pPr>
        <w:pStyle w:val="Ttulo1"/>
        <w:keepNext/>
        <w:keepLines/>
        <w:widowControl/>
        <w:numPr>
          <w:ilvl w:val="0"/>
          <w:numId w:val="1"/>
        </w:numPr>
        <w:autoSpaceDE/>
        <w:autoSpaceDN/>
        <w:rPr>
          <w:rFonts w:ascii="Arial" w:hAnsi="Arial" w:cs="Arial"/>
          <w:sz w:val="22"/>
          <w:szCs w:val="22"/>
        </w:rPr>
      </w:pPr>
      <w:bookmarkStart w:id="2" w:name="_Toc28031644"/>
      <w:r w:rsidRPr="0025764C">
        <w:rPr>
          <w:rFonts w:ascii="Arial" w:hAnsi="Arial" w:cs="Arial"/>
          <w:sz w:val="22"/>
          <w:szCs w:val="22"/>
        </w:rPr>
        <w:t>DESCRIPCI</w:t>
      </w:r>
      <w:r w:rsidR="00652126">
        <w:rPr>
          <w:rFonts w:ascii="Arial" w:hAnsi="Arial" w:cs="Arial"/>
          <w:sz w:val="22"/>
          <w:szCs w:val="22"/>
        </w:rPr>
        <w:t>Ó</w:t>
      </w:r>
      <w:r w:rsidRPr="0025764C">
        <w:rPr>
          <w:rFonts w:ascii="Arial" w:hAnsi="Arial" w:cs="Arial"/>
          <w:sz w:val="22"/>
          <w:szCs w:val="22"/>
        </w:rPr>
        <w:t>N INSTITUCIONAL</w:t>
      </w:r>
      <w:bookmarkEnd w:id="2"/>
      <w:r w:rsidRPr="0025764C">
        <w:rPr>
          <w:rFonts w:ascii="Arial" w:hAnsi="Arial" w:cs="Arial"/>
          <w:sz w:val="22"/>
          <w:szCs w:val="22"/>
        </w:rPr>
        <w:t xml:space="preserve"> </w:t>
      </w:r>
    </w:p>
    <w:p w14:paraId="0671294F" w14:textId="77777777" w:rsidR="008F3D31" w:rsidRPr="0025764C" w:rsidRDefault="008F3D31" w:rsidP="00317295">
      <w:pPr>
        <w:pStyle w:val="NormalWeb"/>
        <w:shd w:val="clear" w:color="auto" w:fill="FFFFFF"/>
        <w:spacing w:before="0" w:beforeAutospacing="0" w:after="0" w:afterAutospacing="0"/>
        <w:jc w:val="both"/>
        <w:textAlignment w:val="baseline"/>
        <w:rPr>
          <w:rFonts w:ascii="Arial" w:hAnsi="Arial" w:cs="Arial"/>
          <w:sz w:val="22"/>
          <w:szCs w:val="22"/>
        </w:rPr>
      </w:pPr>
    </w:p>
    <w:p w14:paraId="03A1D045" w14:textId="53885581" w:rsidR="008F3D31" w:rsidRPr="0025764C" w:rsidRDefault="00604332" w:rsidP="00604332">
      <w:pPr>
        <w:widowControl/>
        <w:shd w:val="clear" w:color="auto" w:fill="FFFFFF"/>
        <w:autoSpaceDE/>
        <w:autoSpaceDN/>
        <w:jc w:val="both"/>
        <w:textAlignment w:val="baseline"/>
        <w:rPr>
          <w:rFonts w:ascii="Arial" w:eastAsia="Times New Roman" w:hAnsi="Arial" w:cs="Arial"/>
        </w:rPr>
      </w:pPr>
      <w:r>
        <w:rPr>
          <w:rFonts w:ascii="Arial" w:hAnsi="Arial" w:cs="Arial"/>
        </w:rPr>
        <w:t xml:space="preserve">El Instituto Distrital de Patrimonio Cultural fue creado </w:t>
      </w:r>
      <w:r w:rsidRPr="00604332">
        <w:rPr>
          <w:rFonts w:ascii="Arial" w:hAnsi="Arial" w:cs="Arial"/>
        </w:rPr>
        <w:t>desde el año 2007 mediante el Acuerdo 257 del 30 de noviembre de 2006 que transformó la Corporación La Candelaria (entidad creada en 1980 para la conservación y protección del barrio La Candelaria) en el actual IDPC. La entidad cuenta con personería jurídica, patrimonio independiente y autonomía administrativa y financiera y se encuentra adscrita a la Secretaría</w:t>
      </w:r>
      <w:r>
        <w:rPr>
          <w:rFonts w:ascii="Arial" w:hAnsi="Arial" w:cs="Arial"/>
        </w:rPr>
        <w:t xml:space="preserve"> Distrital</w:t>
      </w:r>
      <w:r w:rsidRPr="00604332">
        <w:rPr>
          <w:rFonts w:ascii="Arial" w:hAnsi="Arial" w:cs="Arial"/>
        </w:rPr>
        <w:t xml:space="preserve"> de Cultura, Recreación y Deporte.</w:t>
      </w:r>
    </w:p>
    <w:p w14:paraId="71BFA57B" w14:textId="77777777" w:rsidR="0087713D" w:rsidRPr="0025764C" w:rsidRDefault="0087713D" w:rsidP="00317295">
      <w:pPr>
        <w:shd w:val="clear" w:color="auto" w:fill="FFFFFF"/>
        <w:jc w:val="both"/>
        <w:textAlignment w:val="baseline"/>
        <w:rPr>
          <w:rFonts w:ascii="Arial" w:eastAsia="Times New Roman" w:hAnsi="Arial" w:cs="Arial"/>
        </w:rPr>
      </w:pPr>
    </w:p>
    <w:p w14:paraId="033AE70D" w14:textId="77777777" w:rsidR="0087713D" w:rsidRPr="0025764C" w:rsidRDefault="0087713D" w:rsidP="00317295">
      <w:pPr>
        <w:shd w:val="clear" w:color="auto" w:fill="FFFFFF"/>
        <w:jc w:val="both"/>
        <w:textAlignment w:val="baseline"/>
        <w:rPr>
          <w:rFonts w:ascii="Arial" w:eastAsia="Times New Roman" w:hAnsi="Arial" w:cs="Arial"/>
        </w:rPr>
      </w:pPr>
    </w:p>
    <w:p w14:paraId="05BE95EC" w14:textId="5D5118D7" w:rsidR="008F3D31" w:rsidRPr="0025764C" w:rsidRDefault="008F3D31" w:rsidP="003C1CC5">
      <w:pPr>
        <w:pStyle w:val="Ttulo1"/>
        <w:keepNext/>
        <w:keepLines/>
        <w:widowControl/>
        <w:numPr>
          <w:ilvl w:val="1"/>
          <w:numId w:val="1"/>
        </w:numPr>
        <w:autoSpaceDE/>
        <w:autoSpaceDN/>
        <w:rPr>
          <w:rFonts w:ascii="Arial" w:hAnsi="Arial" w:cs="Arial"/>
          <w:sz w:val="22"/>
          <w:szCs w:val="22"/>
        </w:rPr>
      </w:pPr>
      <w:bookmarkStart w:id="3" w:name="_Toc28031645"/>
      <w:r w:rsidRPr="0025764C">
        <w:rPr>
          <w:rFonts w:ascii="Arial" w:hAnsi="Arial" w:cs="Arial"/>
          <w:sz w:val="22"/>
          <w:szCs w:val="22"/>
        </w:rPr>
        <w:t>Estructura organizacional</w:t>
      </w:r>
      <w:bookmarkEnd w:id="3"/>
      <w:r w:rsidRPr="0025764C">
        <w:rPr>
          <w:rFonts w:ascii="Arial" w:hAnsi="Arial" w:cs="Arial"/>
          <w:sz w:val="22"/>
          <w:szCs w:val="22"/>
        </w:rPr>
        <w:t xml:space="preserve"> </w:t>
      </w:r>
    </w:p>
    <w:p w14:paraId="7B8A3B0D" w14:textId="77777777" w:rsidR="008F3D31" w:rsidRPr="0025764C" w:rsidRDefault="008F3D31" w:rsidP="00317295">
      <w:pPr>
        <w:pStyle w:val="Default"/>
        <w:ind w:left="765"/>
        <w:rPr>
          <w:color w:val="auto"/>
          <w:sz w:val="22"/>
          <w:szCs w:val="22"/>
        </w:rPr>
      </w:pPr>
    </w:p>
    <w:p w14:paraId="65FF2C79" w14:textId="45A4A70B" w:rsidR="00604332" w:rsidRDefault="00604332" w:rsidP="00317295">
      <w:pPr>
        <w:adjustRightInd w:val="0"/>
        <w:jc w:val="both"/>
        <w:rPr>
          <w:rFonts w:ascii="Arial" w:hAnsi="Arial" w:cs="Arial"/>
        </w:rPr>
      </w:pPr>
      <w:r>
        <w:rPr>
          <w:rFonts w:ascii="Arial" w:hAnsi="Arial" w:cs="Arial"/>
        </w:rPr>
        <w:t xml:space="preserve">A partir de la </w:t>
      </w:r>
      <w:r w:rsidRPr="00604332">
        <w:rPr>
          <w:rFonts w:ascii="Arial" w:hAnsi="Arial" w:cs="Arial"/>
        </w:rPr>
        <w:t>propuesta de rediseño institucional realizada ante el Departamento Administrativo del Servicio Civil, a través de los Acuerdos d</w:t>
      </w:r>
      <w:r>
        <w:rPr>
          <w:rFonts w:ascii="Arial" w:hAnsi="Arial" w:cs="Arial"/>
        </w:rPr>
        <w:t>e Junta Directiva 01 y 02 del 21 de enero</w:t>
      </w:r>
      <w:r w:rsidRPr="00604332">
        <w:rPr>
          <w:rFonts w:ascii="Arial" w:hAnsi="Arial" w:cs="Arial"/>
        </w:rPr>
        <w:t xml:space="preserve"> de 2019, se logró la ampliación de la planta de personal en un 50% respecto a la anterior</w:t>
      </w:r>
    </w:p>
    <w:p w14:paraId="095A0656" w14:textId="77777777" w:rsidR="00604332" w:rsidRDefault="00604332" w:rsidP="00317295">
      <w:pPr>
        <w:adjustRightInd w:val="0"/>
        <w:jc w:val="both"/>
        <w:rPr>
          <w:rFonts w:ascii="Arial" w:hAnsi="Arial" w:cs="Arial"/>
        </w:rPr>
      </w:pPr>
    </w:p>
    <w:p w14:paraId="01085B07" w14:textId="1EB3E024" w:rsidR="008F3D31" w:rsidRPr="0025764C" w:rsidRDefault="008F3D31" w:rsidP="00317295">
      <w:pPr>
        <w:adjustRightInd w:val="0"/>
        <w:jc w:val="both"/>
        <w:rPr>
          <w:rFonts w:ascii="Arial" w:hAnsi="Arial" w:cs="Arial"/>
        </w:rPr>
      </w:pPr>
      <w:r w:rsidRPr="0025764C">
        <w:rPr>
          <w:rFonts w:ascii="Arial" w:hAnsi="Arial" w:cs="Arial"/>
        </w:rPr>
        <w:t xml:space="preserve">De acuerdo </w:t>
      </w:r>
      <w:r w:rsidR="00604332">
        <w:rPr>
          <w:rFonts w:ascii="Arial" w:hAnsi="Arial" w:cs="Arial"/>
        </w:rPr>
        <w:t>con</w:t>
      </w:r>
      <w:r w:rsidRPr="0025764C">
        <w:rPr>
          <w:rFonts w:ascii="Arial" w:hAnsi="Arial" w:cs="Arial"/>
        </w:rPr>
        <w:t xml:space="preserve"> la normatividad vigente, a continuación se presenta la estructura organizacional del Instituto</w:t>
      </w:r>
      <w:r w:rsidR="00604332">
        <w:rPr>
          <w:rFonts w:ascii="Arial" w:hAnsi="Arial" w:cs="Arial"/>
        </w:rPr>
        <w:t>:</w:t>
      </w:r>
    </w:p>
    <w:p w14:paraId="3898C2BB" w14:textId="77777777" w:rsidR="007E73C2" w:rsidRPr="0025764C" w:rsidRDefault="007E73C2" w:rsidP="00317295">
      <w:pPr>
        <w:adjustRightInd w:val="0"/>
        <w:jc w:val="both"/>
        <w:rPr>
          <w:rFonts w:ascii="Arial" w:hAnsi="Arial" w:cs="Arial"/>
        </w:rPr>
      </w:pPr>
    </w:p>
    <w:p w14:paraId="577359B3" w14:textId="77777777" w:rsidR="007E73C2" w:rsidRDefault="007E73C2" w:rsidP="00B02675">
      <w:pPr>
        <w:shd w:val="clear" w:color="auto" w:fill="FFFFFF"/>
        <w:textAlignment w:val="baseline"/>
        <w:rPr>
          <w:rFonts w:ascii="Arial" w:hAnsi="Arial" w:cs="Arial"/>
        </w:rPr>
      </w:pPr>
    </w:p>
    <w:p w14:paraId="20AB5C21" w14:textId="77777777" w:rsidR="00871552" w:rsidRDefault="00871552" w:rsidP="00B02675">
      <w:pPr>
        <w:shd w:val="clear" w:color="auto" w:fill="FFFFFF"/>
        <w:textAlignment w:val="baseline"/>
        <w:rPr>
          <w:rFonts w:ascii="Arial" w:hAnsi="Arial" w:cs="Arial"/>
        </w:rPr>
      </w:pPr>
    </w:p>
    <w:p w14:paraId="1F9D4015" w14:textId="77777777" w:rsidR="00B93C51" w:rsidRDefault="00B93C51" w:rsidP="00B02675">
      <w:pPr>
        <w:shd w:val="clear" w:color="auto" w:fill="FFFFFF"/>
        <w:textAlignment w:val="baseline"/>
        <w:rPr>
          <w:rFonts w:ascii="Arial" w:hAnsi="Arial" w:cs="Arial"/>
        </w:rPr>
      </w:pPr>
    </w:p>
    <w:p w14:paraId="6EB031FA" w14:textId="77777777" w:rsidR="00B93C51" w:rsidRDefault="00B93C51" w:rsidP="00B02675">
      <w:pPr>
        <w:shd w:val="clear" w:color="auto" w:fill="FFFFFF"/>
        <w:textAlignment w:val="baseline"/>
        <w:rPr>
          <w:rFonts w:ascii="Arial" w:hAnsi="Arial" w:cs="Arial"/>
        </w:rPr>
      </w:pPr>
    </w:p>
    <w:p w14:paraId="787A478B" w14:textId="77777777" w:rsidR="00B93C51" w:rsidRDefault="00B93C51" w:rsidP="00B02675">
      <w:pPr>
        <w:shd w:val="clear" w:color="auto" w:fill="FFFFFF"/>
        <w:textAlignment w:val="baseline"/>
        <w:rPr>
          <w:rFonts w:ascii="Arial" w:hAnsi="Arial" w:cs="Arial"/>
        </w:rPr>
      </w:pPr>
    </w:p>
    <w:p w14:paraId="061785ED" w14:textId="77777777" w:rsidR="00B93C51" w:rsidRDefault="00B93C51" w:rsidP="00B02675">
      <w:pPr>
        <w:shd w:val="clear" w:color="auto" w:fill="FFFFFF"/>
        <w:textAlignment w:val="baseline"/>
        <w:rPr>
          <w:rFonts w:ascii="Arial" w:hAnsi="Arial" w:cs="Arial"/>
        </w:rPr>
      </w:pPr>
    </w:p>
    <w:p w14:paraId="4F799443" w14:textId="77777777" w:rsidR="00B93C51" w:rsidRDefault="00B93C51" w:rsidP="00B02675">
      <w:pPr>
        <w:shd w:val="clear" w:color="auto" w:fill="FFFFFF"/>
        <w:textAlignment w:val="baseline"/>
        <w:rPr>
          <w:rFonts w:ascii="Arial" w:hAnsi="Arial" w:cs="Arial"/>
        </w:rPr>
      </w:pPr>
    </w:p>
    <w:p w14:paraId="0639ACE7" w14:textId="77777777" w:rsidR="00B93C51" w:rsidRDefault="00B93C51" w:rsidP="00B02675">
      <w:pPr>
        <w:shd w:val="clear" w:color="auto" w:fill="FFFFFF"/>
        <w:textAlignment w:val="baseline"/>
        <w:rPr>
          <w:rFonts w:ascii="Arial" w:hAnsi="Arial" w:cs="Arial"/>
        </w:rPr>
      </w:pPr>
    </w:p>
    <w:p w14:paraId="6DAAD63C" w14:textId="37C99B24" w:rsidR="00B93C51" w:rsidRDefault="009500E6" w:rsidP="00B02675">
      <w:pPr>
        <w:shd w:val="clear" w:color="auto" w:fill="FFFFFF"/>
        <w:textAlignment w:val="baseline"/>
        <w:rPr>
          <w:rFonts w:ascii="Arial" w:hAnsi="Arial" w:cs="Arial"/>
        </w:rPr>
      </w:pPr>
      <w:r w:rsidRPr="009076D1">
        <w:rPr>
          <w:rFonts w:eastAsia="Candara"/>
          <w:noProof/>
          <w:lang w:bidi="ar-SA"/>
        </w:rPr>
        <w:drawing>
          <wp:inline distT="0" distB="0" distL="0" distR="0" wp14:anchorId="4C517318" wp14:editId="6C4DF6F2">
            <wp:extent cx="5061098" cy="31563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85774" cy="3171771"/>
                    </a:xfrm>
                    <a:prstGeom prst="rect">
                      <a:avLst/>
                    </a:prstGeom>
                    <a:noFill/>
                    <a:ln>
                      <a:noFill/>
                    </a:ln>
                  </pic:spPr>
                </pic:pic>
              </a:graphicData>
            </a:graphic>
          </wp:inline>
        </w:drawing>
      </w:r>
    </w:p>
    <w:p w14:paraId="7F44FE31" w14:textId="1FB0BAF1" w:rsidR="008F3D31" w:rsidRPr="0025764C" w:rsidRDefault="007E73C2" w:rsidP="007E73C2">
      <w:pPr>
        <w:pStyle w:val="Descripcin"/>
        <w:spacing w:after="0"/>
        <w:jc w:val="center"/>
        <w:rPr>
          <w:rFonts w:ascii="Arial" w:hAnsi="Arial" w:cs="Arial"/>
          <w:color w:val="auto"/>
          <w:sz w:val="22"/>
          <w:szCs w:val="22"/>
        </w:rPr>
      </w:pPr>
      <w:bookmarkStart w:id="4" w:name="_Toc27998284"/>
      <w:r w:rsidRPr="0025764C">
        <w:rPr>
          <w:rFonts w:ascii="Arial" w:hAnsi="Arial" w:cs="Arial"/>
          <w:color w:val="auto"/>
          <w:sz w:val="22"/>
          <w:szCs w:val="22"/>
        </w:rPr>
        <w:t xml:space="preserve">Imagen </w:t>
      </w:r>
      <w:r w:rsidRPr="0025764C">
        <w:rPr>
          <w:rFonts w:ascii="Arial" w:hAnsi="Arial" w:cs="Arial"/>
          <w:color w:val="auto"/>
          <w:sz w:val="22"/>
          <w:szCs w:val="22"/>
        </w:rPr>
        <w:fldChar w:fldCharType="begin"/>
      </w:r>
      <w:r w:rsidRPr="0025764C">
        <w:rPr>
          <w:rFonts w:ascii="Arial" w:hAnsi="Arial" w:cs="Arial"/>
          <w:color w:val="auto"/>
          <w:sz w:val="22"/>
          <w:szCs w:val="22"/>
        </w:rPr>
        <w:instrText xml:space="preserve"> SEQ Imagen \* ARABIC </w:instrText>
      </w:r>
      <w:r w:rsidRPr="0025764C">
        <w:rPr>
          <w:rFonts w:ascii="Arial" w:hAnsi="Arial" w:cs="Arial"/>
          <w:color w:val="auto"/>
          <w:sz w:val="22"/>
          <w:szCs w:val="22"/>
        </w:rPr>
        <w:fldChar w:fldCharType="separate"/>
      </w:r>
      <w:r w:rsidR="00CA6C12">
        <w:rPr>
          <w:rFonts w:ascii="Arial" w:hAnsi="Arial" w:cs="Arial"/>
          <w:noProof/>
          <w:color w:val="auto"/>
          <w:sz w:val="22"/>
          <w:szCs w:val="22"/>
        </w:rPr>
        <w:t>1</w:t>
      </w:r>
      <w:r w:rsidRPr="0025764C">
        <w:rPr>
          <w:rFonts w:ascii="Arial" w:hAnsi="Arial" w:cs="Arial"/>
          <w:color w:val="auto"/>
          <w:sz w:val="22"/>
          <w:szCs w:val="22"/>
        </w:rPr>
        <w:fldChar w:fldCharType="end"/>
      </w:r>
      <w:r w:rsidRPr="0025764C">
        <w:rPr>
          <w:rFonts w:ascii="Arial" w:hAnsi="Arial" w:cs="Arial"/>
          <w:color w:val="auto"/>
          <w:sz w:val="22"/>
          <w:szCs w:val="22"/>
        </w:rPr>
        <w:t>. O</w:t>
      </w:r>
      <w:r w:rsidR="008F3D31" w:rsidRPr="0025764C">
        <w:rPr>
          <w:rFonts w:ascii="Arial" w:hAnsi="Arial" w:cs="Arial"/>
          <w:color w:val="auto"/>
          <w:sz w:val="22"/>
          <w:szCs w:val="22"/>
        </w:rPr>
        <w:t>rganigrama del IDPC</w:t>
      </w:r>
      <w:bookmarkEnd w:id="4"/>
    </w:p>
    <w:p w14:paraId="548BA59C" w14:textId="77777777" w:rsidR="00A64CA6" w:rsidRPr="0025764C" w:rsidRDefault="00A64CA6" w:rsidP="00317295">
      <w:pPr>
        <w:pStyle w:val="Ttulo2"/>
        <w:spacing w:before="0" w:line="240" w:lineRule="auto"/>
        <w:rPr>
          <w:rStyle w:val="Ttulo2Car"/>
          <w:rFonts w:ascii="Arial" w:hAnsi="Arial" w:cs="Arial"/>
          <w:b/>
          <w:color w:val="auto"/>
          <w:sz w:val="22"/>
          <w:szCs w:val="22"/>
        </w:rPr>
      </w:pPr>
    </w:p>
    <w:p w14:paraId="0C5D3AE0" w14:textId="77777777" w:rsidR="00A64CA6" w:rsidRPr="0025764C" w:rsidRDefault="00A64CA6" w:rsidP="00317295">
      <w:pPr>
        <w:pStyle w:val="Ttulo2"/>
        <w:spacing w:before="0" w:line="240" w:lineRule="auto"/>
        <w:rPr>
          <w:rStyle w:val="Ttulo2Car"/>
          <w:rFonts w:ascii="Arial" w:hAnsi="Arial" w:cs="Arial"/>
          <w:b/>
          <w:color w:val="auto"/>
          <w:sz w:val="22"/>
          <w:szCs w:val="22"/>
        </w:rPr>
      </w:pPr>
    </w:p>
    <w:p w14:paraId="6FA857BF" w14:textId="660B5334" w:rsidR="008F3D31" w:rsidRPr="0025764C" w:rsidRDefault="008F3D31" w:rsidP="003C1CC5">
      <w:pPr>
        <w:pStyle w:val="Ttulo1"/>
        <w:keepNext/>
        <w:keepLines/>
        <w:widowControl/>
        <w:numPr>
          <w:ilvl w:val="1"/>
          <w:numId w:val="1"/>
        </w:numPr>
        <w:autoSpaceDE/>
        <w:autoSpaceDN/>
        <w:rPr>
          <w:rFonts w:ascii="Arial" w:hAnsi="Arial" w:cs="Arial"/>
          <w:sz w:val="22"/>
          <w:szCs w:val="22"/>
        </w:rPr>
      </w:pPr>
      <w:bookmarkStart w:id="5" w:name="_Toc28031646"/>
      <w:r w:rsidRPr="0025764C">
        <w:rPr>
          <w:rFonts w:ascii="Arial" w:hAnsi="Arial" w:cs="Arial"/>
          <w:sz w:val="22"/>
          <w:szCs w:val="22"/>
        </w:rPr>
        <w:t>Misión</w:t>
      </w:r>
      <w:bookmarkEnd w:id="5"/>
    </w:p>
    <w:p w14:paraId="283B3951" w14:textId="77777777" w:rsidR="003177C4" w:rsidRPr="0025764C" w:rsidRDefault="003177C4" w:rsidP="00317295">
      <w:pPr>
        <w:rPr>
          <w:rFonts w:ascii="Arial" w:hAnsi="Arial" w:cs="Arial"/>
          <w:lang w:eastAsia="en-US" w:bidi="ar-SA"/>
        </w:rPr>
      </w:pPr>
    </w:p>
    <w:p w14:paraId="0312A6E1" w14:textId="77777777" w:rsidR="008F3D31" w:rsidRPr="0025764C" w:rsidRDefault="008F3D31" w:rsidP="00317295">
      <w:pPr>
        <w:shd w:val="clear" w:color="auto" w:fill="FFFFFF"/>
        <w:jc w:val="both"/>
        <w:textAlignment w:val="baseline"/>
        <w:rPr>
          <w:rFonts w:ascii="Arial" w:eastAsia="Times New Roman" w:hAnsi="Arial" w:cs="Arial"/>
        </w:rPr>
      </w:pPr>
      <w:r w:rsidRPr="0025764C">
        <w:rPr>
          <w:rFonts w:ascii="Arial" w:eastAsia="Times New Roman" w:hAnsi="Arial" w:cs="Arial"/>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7D98C007" w14:textId="77777777" w:rsidR="00B465C1" w:rsidRPr="0025764C" w:rsidRDefault="00B465C1" w:rsidP="003C1CC5">
      <w:pPr>
        <w:pStyle w:val="Ttulo1"/>
        <w:keepNext/>
        <w:keepLines/>
        <w:widowControl/>
        <w:autoSpaceDE/>
        <w:autoSpaceDN/>
        <w:ind w:left="0"/>
        <w:rPr>
          <w:rFonts w:ascii="Arial" w:hAnsi="Arial" w:cs="Arial"/>
          <w:sz w:val="22"/>
          <w:szCs w:val="22"/>
        </w:rPr>
      </w:pPr>
    </w:p>
    <w:p w14:paraId="680BD8E2" w14:textId="6BA3FF89" w:rsidR="008F3D31" w:rsidRPr="0025764C" w:rsidRDefault="008F3D31" w:rsidP="003C1CC5">
      <w:pPr>
        <w:pStyle w:val="Ttulo1"/>
        <w:keepNext/>
        <w:keepLines/>
        <w:widowControl/>
        <w:numPr>
          <w:ilvl w:val="1"/>
          <w:numId w:val="1"/>
        </w:numPr>
        <w:autoSpaceDE/>
        <w:autoSpaceDN/>
        <w:rPr>
          <w:rFonts w:ascii="Arial" w:hAnsi="Arial" w:cs="Arial"/>
          <w:sz w:val="22"/>
          <w:szCs w:val="22"/>
        </w:rPr>
      </w:pPr>
      <w:bookmarkStart w:id="6" w:name="_Toc28031647"/>
      <w:r w:rsidRPr="0025764C">
        <w:rPr>
          <w:rFonts w:ascii="Arial" w:hAnsi="Arial" w:cs="Arial"/>
          <w:sz w:val="22"/>
          <w:szCs w:val="22"/>
        </w:rPr>
        <w:t>Visión</w:t>
      </w:r>
      <w:bookmarkEnd w:id="6"/>
      <w:r w:rsidRPr="0025764C">
        <w:rPr>
          <w:rFonts w:ascii="Arial" w:hAnsi="Arial" w:cs="Arial"/>
          <w:sz w:val="22"/>
          <w:szCs w:val="22"/>
        </w:rPr>
        <w:t xml:space="preserve"> </w:t>
      </w:r>
    </w:p>
    <w:p w14:paraId="298C4F1D" w14:textId="77777777" w:rsidR="008F3D31" w:rsidRPr="0025764C" w:rsidRDefault="008F3D31" w:rsidP="00317295">
      <w:pPr>
        <w:shd w:val="clear" w:color="auto" w:fill="FFFFFF"/>
        <w:jc w:val="both"/>
        <w:textAlignment w:val="baseline"/>
        <w:rPr>
          <w:rFonts w:ascii="Arial" w:eastAsia="Times New Roman" w:hAnsi="Arial" w:cs="Arial"/>
        </w:rPr>
      </w:pPr>
      <w:r w:rsidRPr="0025764C">
        <w:rPr>
          <w:rFonts w:ascii="Arial" w:eastAsia="Times New Roman" w:hAnsi="Arial" w:cs="Arial"/>
        </w:rPr>
        <w:br/>
        <w:t>En el año 2020, el Instituto Distrital de Patrimonio Cultural se ha consolidado como la entidad que gestiona procesos de sostenibilidad del patrimonio cultural como bien colectivo para su reconocimiento, uso y disfrute.</w:t>
      </w:r>
    </w:p>
    <w:p w14:paraId="06C3CC6D" w14:textId="77777777" w:rsidR="00B465C1" w:rsidRPr="0025764C" w:rsidRDefault="00B465C1" w:rsidP="00317295">
      <w:pPr>
        <w:shd w:val="clear" w:color="auto" w:fill="FFFFFF"/>
        <w:jc w:val="both"/>
        <w:textAlignment w:val="baseline"/>
        <w:rPr>
          <w:rFonts w:ascii="Arial" w:eastAsia="Times New Roman" w:hAnsi="Arial" w:cs="Arial"/>
        </w:rPr>
      </w:pPr>
    </w:p>
    <w:p w14:paraId="2086309D" w14:textId="32109651" w:rsidR="008F3D31" w:rsidRPr="0025764C" w:rsidRDefault="008F3D31" w:rsidP="003C1CC5">
      <w:pPr>
        <w:pStyle w:val="Ttulo1"/>
        <w:keepNext/>
        <w:keepLines/>
        <w:widowControl/>
        <w:numPr>
          <w:ilvl w:val="1"/>
          <w:numId w:val="1"/>
        </w:numPr>
        <w:autoSpaceDE/>
        <w:autoSpaceDN/>
        <w:rPr>
          <w:rFonts w:ascii="Arial" w:hAnsi="Arial" w:cs="Arial"/>
          <w:sz w:val="22"/>
          <w:szCs w:val="22"/>
        </w:rPr>
      </w:pPr>
      <w:bookmarkStart w:id="7" w:name="_Toc28031648"/>
      <w:r w:rsidRPr="0025764C">
        <w:rPr>
          <w:rFonts w:ascii="Arial" w:hAnsi="Arial" w:cs="Arial"/>
          <w:sz w:val="22"/>
          <w:szCs w:val="22"/>
        </w:rPr>
        <w:t>Sedes</w:t>
      </w:r>
      <w:bookmarkEnd w:id="7"/>
      <w:r w:rsidRPr="0025764C">
        <w:rPr>
          <w:rFonts w:ascii="Arial" w:hAnsi="Arial" w:cs="Arial"/>
          <w:sz w:val="22"/>
          <w:szCs w:val="22"/>
        </w:rPr>
        <w:t xml:space="preserve"> </w:t>
      </w:r>
    </w:p>
    <w:p w14:paraId="5703C7A8" w14:textId="77777777" w:rsidR="003177C4" w:rsidRPr="0025764C" w:rsidRDefault="003177C4" w:rsidP="00317295">
      <w:pPr>
        <w:rPr>
          <w:rFonts w:ascii="Arial" w:hAnsi="Arial" w:cs="Arial"/>
          <w:lang w:eastAsia="en-US" w:bidi="ar-SA"/>
        </w:rPr>
      </w:pPr>
    </w:p>
    <w:p w14:paraId="470F62F4" w14:textId="3F24309A" w:rsidR="008F3D31" w:rsidRPr="0025764C" w:rsidRDefault="008F3D31" w:rsidP="00317295">
      <w:pPr>
        <w:shd w:val="clear" w:color="auto" w:fill="FFFFFF"/>
        <w:jc w:val="both"/>
        <w:textAlignment w:val="baseline"/>
        <w:rPr>
          <w:rFonts w:ascii="Arial" w:hAnsi="Arial" w:cs="Arial"/>
        </w:rPr>
      </w:pPr>
      <w:r w:rsidRPr="0025764C">
        <w:rPr>
          <w:rFonts w:ascii="Arial" w:hAnsi="Arial" w:cs="Arial"/>
        </w:rPr>
        <w:t xml:space="preserve">Para desarrollar su misión y cumplir con sus funciones, el Instituto cuenta con </w:t>
      </w:r>
      <w:r w:rsidR="003177C4" w:rsidRPr="0025764C">
        <w:rPr>
          <w:rFonts w:ascii="Arial" w:hAnsi="Arial" w:cs="Arial"/>
        </w:rPr>
        <w:t>once  (11</w:t>
      </w:r>
      <w:r w:rsidRPr="0025764C">
        <w:rPr>
          <w:rFonts w:ascii="Arial" w:hAnsi="Arial" w:cs="Arial"/>
        </w:rPr>
        <w:t>) sedes propias, las cuales se describen en la siguiente tabla</w:t>
      </w:r>
      <w:r w:rsidR="006C1969">
        <w:rPr>
          <w:rFonts w:ascii="Arial" w:hAnsi="Arial" w:cs="Arial"/>
        </w:rPr>
        <w:t>:</w:t>
      </w:r>
    </w:p>
    <w:p w14:paraId="34540C33" w14:textId="77777777" w:rsidR="008F3D31" w:rsidRDefault="008F3D31" w:rsidP="00317295">
      <w:pPr>
        <w:shd w:val="clear" w:color="auto" w:fill="FFFFFF"/>
        <w:jc w:val="both"/>
        <w:textAlignment w:val="baseline"/>
        <w:rPr>
          <w:rFonts w:ascii="Arial" w:hAnsi="Arial" w:cs="Arial"/>
        </w:rPr>
      </w:pPr>
    </w:p>
    <w:p w14:paraId="5AEFF873" w14:textId="415EFF9F" w:rsidR="00002F21" w:rsidRDefault="00002F21">
      <w:pPr>
        <w:rPr>
          <w:rFonts w:ascii="Arial" w:hAnsi="Arial" w:cs="Arial"/>
        </w:rPr>
      </w:pPr>
      <w:r>
        <w:rPr>
          <w:rFonts w:ascii="Arial" w:hAnsi="Arial" w:cs="Arial"/>
        </w:rPr>
        <w:br w:type="page"/>
      </w:r>
    </w:p>
    <w:p w14:paraId="7481528C" w14:textId="77777777" w:rsidR="00871552" w:rsidRPr="0025764C" w:rsidRDefault="00871552" w:rsidP="00317295">
      <w:pPr>
        <w:shd w:val="clear" w:color="auto" w:fill="FFFFFF"/>
        <w:jc w:val="both"/>
        <w:textAlignment w:val="baseline"/>
        <w:rPr>
          <w:rFonts w:ascii="Arial" w:hAnsi="Arial" w:cs="Arial"/>
        </w:rPr>
      </w:pPr>
    </w:p>
    <w:p w14:paraId="1764C70A" w14:textId="6F3798F7" w:rsidR="003C1CC5" w:rsidRPr="0025764C" w:rsidRDefault="003C1CC5" w:rsidP="003C1CC5">
      <w:pPr>
        <w:pStyle w:val="Descripcin"/>
        <w:spacing w:after="0"/>
        <w:jc w:val="center"/>
        <w:rPr>
          <w:rFonts w:ascii="Arial" w:hAnsi="Arial" w:cs="Arial"/>
          <w:bCs/>
          <w:color w:val="000000" w:themeColor="text1"/>
        </w:rPr>
      </w:pPr>
      <w:bookmarkStart w:id="8" w:name="_Toc27998240"/>
      <w:r w:rsidRPr="0025764C">
        <w:rPr>
          <w:rFonts w:ascii="Arial" w:hAnsi="Arial" w:cs="Arial"/>
          <w:color w:val="000000" w:themeColor="text1"/>
        </w:rPr>
        <w:t xml:space="preserve">Tabla </w:t>
      </w:r>
      <w:r w:rsidRPr="0025764C">
        <w:rPr>
          <w:rFonts w:ascii="Arial" w:hAnsi="Arial" w:cs="Arial"/>
          <w:color w:val="000000" w:themeColor="text1"/>
        </w:rPr>
        <w:fldChar w:fldCharType="begin"/>
      </w:r>
      <w:r w:rsidRPr="0025764C">
        <w:rPr>
          <w:rFonts w:ascii="Arial" w:hAnsi="Arial" w:cs="Arial"/>
          <w:color w:val="000000" w:themeColor="text1"/>
        </w:rPr>
        <w:instrText xml:space="preserve"> SEQ Tabla \* ARABIC </w:instrText>
      </w:r>
      <w:r w:rsidRPr="0025764C">
        <w:rPr>
          <w:rFonts w:ascii="Arial" w:hAnsi="Arial" w:cs="Arial"/>
          <w:color w:val="000000" w:themeColor="text1"/>
        </w:rPr>
        <w:fldChar w:fldCharType="separate"/>
      </w:r>
      <w:r w:rsidR="00B86760">
        <w:rPr>
          <w:rFonts w:ascii="Arial" w:hAnsi="Arial" w:cs="Arial"/>
          <w:noProof/>
          <w:color w:val="000000" w:themeColor="text1"/>
        </w:rPr>
        <w:t>1</w:t>
      </w:r>
      <w:r w:rsidRPr="0025764C">
        <w:rPr>
          <w:rFonts w:ascii="Arial" w:hAnsi="Arial" w:cs="Arial"/>
          <w:color w:val="000000" w:themeColor="text1"/>
        </w:rPr>
        <w:fldChar w:fldCharType="end"/>
      </w:r>
      <w:r w:rsidRPr="0025764C">
        <w:rPr>
          <w:rFonts w:ascii="Arial" w:hAnsi="Arial" w:cs="Arial"/>
          <w:color w:val="000000" w:themeColor="text1"/>
        </w:rPr>
        <w:t xml:space="preserve">. </w:t>
      </w:r>
      <w:r w:rsidR="008F3D31" w:rsidRPr="0025764C">
        <w:rPr>
          <w:rFonts w:ascii="Arial" w:hAnsi="Arial" w:cs="Arial"/>
          <w:bCs/>
          <w:color w:val="000000" w:themeColor="text1"/>
        </w:rPr>
        <w:t>Sedes del Instituto Distrital del Patrimonio Cultural</w:t>
      </w:r>
      <w:bookmarkEnd w:id="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84"/>
        <w:gridCol w:w="1319"/>
        <w:gridCol w:w="2049"/>
        <w:gridCol w:w="1361"/>
        <w:gridCol w:w="1434"/>
        <w:gridCol w:w="1171"/>
      </w:tblGrid>
      <w:tr w:rsidR="00F045E9" w:rsidRPr="0025764C" w14:paraId="7BCCD2F4" w14:textId="77777777" w:rsidTr="00F045E9">
        <w:trPr>
          <w:trHeight w:val="597"/>
          <w:tblHeader/>
        </w:trPr>
        <w:tc>
          <w:tcPr>
            <w:tcW w:w="841" w:type="pct"/>
            <w:shd w:val="clear" w:color="auto" w:fill="92CDDC" w:themeFill="accent5" w:themeFillTint="99"/>
            <w:vAlign w:val="center"/>
            <w:hideMark/>
          </w:tcPr>
          <w:p w14:paraId="10347B31" w14:textId="77777777" w:rsidR="00F045E9" w:rsidRPr="0025764C" w:rsidRDefault="00F045E9" w:rsidP="007B1DB7">
            <w:pPr>
              <w:widowControl/>
              <w:autoSpaceDE/>
              <w:autoSpaceDN/>
              <w:jc w:val="center"/>
              <w:rPr>
                <w:rFonts w:ascii="Arial" w:eastAsia="Times New Roman" w:hAnsi="Arial" w:cs="Arial"/>
                <w:b/>
                <w:bCs/>
                <w:sz w:val="16"/>
                <w:szCs w:val="16"/>
                <w:lang w:bidi="ar-SA"/>
              </w:rPr>
            </w:pPr>
            <w:r w:rsidRPr="0025764C">
              <w:rPr>
                <w:rFonts w:ascii="Arial" w:eastAsia="Times New Roman" w:hAnsi="Arial" w:cs="Arial"/>
                <w:b/>
                <w:bCs/>
                <w:sz w:val="16"/>
                <w:szCs w:val="16"/>
                <w:lang w:bidi="ar-SA"/>
              </w:rPr>
              <w:t>SEDE</w:t>
            </w:r>
          </w:p>
        </w:tc>
        <w:tc>
          <w:tcPr>
            <w:tcW w:w="748" w:type="pct"/>
            <w:shd w:val="clear" w:color="auto" w:fill="92CDDC" w:themeFill="accent5" w:themeFillTint="99"/>
            <w:vAlign w:val="center"/>
            <w:hideMark/>
          </w:tcPr>
          <w:p w14:paraId="4866AEE3" w14:textId="65C461C3" w:rsidR="00F045E9" w:rsidRPr="0025764C" w:rsidRDefault="00F045E9" w:rsidP="006C1969">
            <w:pPr>
              <w:widowControl/>
              <w:autoSpaceDE/>
              <w:autoSpaceDN/>
              <w:jc w:val="center"/>
              <w:rPr>
                <w:rFonts w:ascii="Arial" w:eastAsia="Times New Roman" w:hAnsi="Arial" w:cs="Arial"/>
                <w:b/>
                <w:bCs/>
                <w:sz w:val="16"/>
                <w:szCs w:val="16"/>
                <w:lang w:bidi="ar-SA"/>
              </w:rPr>
            </w:pPr>
            <w:r w:rsidRPr="0025764C">
              <w:rPr>
                <w:rFonts w:ascii="Arial" w:eastAsia="Times New Roman" w:hAnsi="Arial" w:cs="Arial"/>
                <w:b/>
                <w:bCs/>
                <w:sz w:val="16"/>
                <w:szCs w:val="16"/>
                <w:lang w:bidi="ar-SA"/>
              </w:rPr>
              <w:t>DIRECCI</w:t>
            </w:r>
            <w:r w:rsidR="006C1969">
              <w:rPr>
                <w:rFonts w:ascii="Arial" w:eastAsia="Times New Roman" w:hAnsi="Arial" w:cs="Arial"/>
                <w:b/>
                <w:bCs/>
                <w:sz w:val="16"/>
                <w:szCs w:val="16"/>
                <w:lang w:bidi="ar-SA"/>
              </w:rPr>
              <w:t>Ó</w:t>
            </w:r>
            <w:r w:rsidRPr="0025764C">
              <w:rPr>
                <w:rFonts w:ascii="Arial" w:eastAsia="Times New Roman" w:hAnsi="Arial" w:cs="Arial"/>
                <w:b/>
                <w:bCs/>
                <w:sz w:val="16"/>
                <w:szCs w:val="16"/>
                <w:lang w:bidi="ar-SA"/>
              </w:rPr>
              <w:t>N TELEFONO</w:t>
            </w:r>
          </w:p>
        </w:tc>
        <w:tc>
          <w:tcPr>
            <w:tcW w:w="1162" w:type="pct"/>
            <w:shd w:val="clear" w:color="auto" w:fill="92CDDC" w:themeFill="accent5" w:themeFillTint="99"/>
            <w:vAlign w:val="center"/>
            <w:hideMark/>
          </w:tcPr>
          <w:p w14:paraId="26501B20" w14:textId="77777777" w:rsidR="00F045E9" w:rsidRPr="0025764C" w:rsidRDefault="00F045E9" w:rsidP="007B1DB7">
            <w:pPr>
              <w:widowControl/>
              <w:autoSpaceDE/>
              <w:autoSpaceDN/>
              <w:jc w:val="center"/>
              <w:rPr>
                <w:rFonts w:ascii="Arial" w:eastAsia="Times New Roman" w:hAnsi="Arial" w:cs="Arial"/>
                <w:b/>
                <w:bCs/>
                <w:sz w:val="16"/>
                <w:szCs w:val="16"/>
                <w:lang w:bidi="ar-SA"/>
              </w:rPr>
            </w:pPr>
            <w:r w:rsidRPr="0025764C">
              <w:rPr>
                <w:rFonts w:ascii="Arial" w:eastAsia="Times New Roman" w:hAnsi="Arial" w:cs="Arial"/>
                <w:b/>
                <w:bCs/>
                <w:sz w:val="16"/>
                <w:szCs w:val="16"/>
                <w:lang w:bidi="ar-SA"/>
              </w:rPr>
              <w:t>HORARIO</w:t>
            </w:r>
          </w:p>
        </w:tc>
        <w:tc>
          <w:tcPr>
            <w:tcW w:w="772" w:type="pct"/>
            <w:shd w:val="clear" w:color="auto" w:fill="92CDDC" w:themeFill="accent5" w:themeFillTint="99"/>
            <w:vAlign w:val="center"/>
            <w:hideMark/>
          </w:tcPr>
          <w:p w14:paraId="6A2D5A3D" w14:textId="77777777" w:rsidR="00F045E9" w:rsidRPr="0025764C" w:rsidRDefault="00F045E9" w:rsidP="007B1DB7">
            <w:pPr>
              <w:widowControl/>
              <w:autoSpaceDE/>
              <w:autoSpaceDN/>
              <w:jc w:val="center"/>
              <w:rPr>
                <w:rFonts w:ascii="Arial" w:eastAsia="Times New Roman" w:hAnsi="Arial" w:cs="Arial"/>
                <w:b/>
                <w:bCs/>
                <w:sz w:val="16"/>
                <w:szCs w:val="16"/>
                <w:lang w:bidi="ar-SA"/>
              </w:rPr>
            </w:pPr>
            <w:r w:rsidRPr="0025764C">
              <w:rPr>
                <w:rFonts w:ascii="Arial" w:eastAsia="Times New Roman" w:hAnsi="Arial" w:cs="Arial"/>
                <w:b/>
                <w:bCs/>
                <w:sz w:val="16"/>
                <w:szCs w:val="16"/>
                <w:lang w:bidi="ar-SA"/>
              </w:rPr>
              <w:t>TIPO OPERACIÓN</w:t>
            </w:r>
          </w:p>
        </w:tc>
        <w:tc>
          <w:tcPr>
            <w:tcW w:w="813" w:type="pct"/>
            <w:shd w:val="clear" w:color="auto" w:fill="92CDDC" w:themeFill="accent5" w:themeFillTint="99"/>
            <w:vAlign w:val="center"/>
            <w:hideMark/>
          </w:tcPr>
          <w:p w14:paraId="68EBB82A" w14:textId="77777777" w:rsidR="00F045E9" w:rsidRPr="0025764C" w:rsidRDefault="00F045E9" w:rsidP="007B1DB7">
            <w:pPr>
              <w:widowControl/>
              <w:autoSpaceDE/>
              <w:autoSpaceDN/>
              <w:jc w:val="center"/>
              <w:rPr>
                <w:rFonts w:ascii="Arial" w:eastAsia="Times New Roman" w:hAnsi="Arial" w:cs="Arial"/>
                <w:b/>
                <w:bCs/>
                <w:sz w:val="16"/>
                <w:szCs w:val="16"/>
                <w:lang w:bidi="ar-SA"/>
              </w:rPr>
            </w:pPr>
            <w:r w:rsidRPr="0025764C">
              <w:rPr>
                <w:rFonts w:ascii="Arial" w:eastAsia="Times New Roman" w:hAnsi="Arial" w:cs="Arial"/>
                <w:b/>
                <w:bCs/>
                <w:sz w:val="16"/>
                <w:szCs w:val="16"/>
                <w:lang w:bidi="ar-SA"/>
              </w:rPr>
              <w:t>TIPO ADQUISICIÓN</w:t>
            </w:r>
          </w:p>
        </w:tc>
        <w:tc>
          <w:tcPr>
            <w:tcW w:w="665" w:type="pct"/>
            <w:shd w:val="clear" w:color="auto" w:fill="92CDDC" w:themeFill="accent5" w:themeFillTint="99"/>
            <w:vAlign w:val="center"/>
          </w:tcPr>
          <w:p w14:paraId="36051394" w14:textId="77777777" w:rsidR="00F045E9" w:rsidRPr="0025764C" w:rsidRDefault="00F045E9" w:rsidP="007B1DB7">
            <w:pPr>
              <w:widowControl/>
              <w:autoSpaceDE/>
              <w:autoSpaceDN/>
              <w:jc w:val="center"/>
              <w:rPr>
                <w:rFonts w:ascii="Arial" w:eastAsia="Times New Roman" w:hAnsi="Arial" w:cs="Arial"/>
                <w:b/>
                <w:bCs/>
                <w:sz w:val="16"/>
                <w:szCs w:val="16"/>
                <w:lang w:bidi="ar-SA"/>
              </w:rPr>
            </w:pPr>
            <w:r w:rsidRPr="0025764C">
              <w:rPr>
                <w:rFonts w:ascii="Arial" w:eastAsia="Times New Roman" w:hAnsi="Arial" w:cs="Arial"/>
                <w:b/>
                <w:bCs/>
                <w:sz w:val="16"/>
                <w:szCs w:val="16"/>
                <w:lang w:bidi="ar-SA"/>
              </w:rPr>
              <w:t>LOCALIDAD</w:t>
            </w:r>
          </w:p>
        </w:tc>
      </w:tr>
      <w:tr w:rsidR="00F045E9" w:rsidRPr="0025764C" w14:paraId="009CBEFA" w14:textId="77777777" w:rsidTr="00F045E9">
        <w:trPr>
          <w:trHeight w:val="894"/>
        </w:trPr>
        <w:tc>
          <w:tcPr>
            <w:tcW w:w="841" w:type="pct"/>
            <w:vAlign w:val="center"/>
            <w:hideMark/>
          </w:tcPr>
          <w:p w14:paraId="7BC5D1B3"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1. Casa Genoveva</w:t>
            </w:r>
          </w:p>
        </w:tc>
        <w:tc>
          <w:tcPr>
            <w:tcW w:w="748" w:type="pct"/>
            <w:vAlign w:val="center"/>
            <w:hideMark/>
          </w:tcPr>
          <w:p w14:paraId="6F0AB1FE"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Calle 12B No. 2 – 58</w:t>
            </w:r>
            <w:r w:rsidRPr="0025764C">
              <w:rPr>
                <w:rFonts w:ascii="Arial" w:eastAsia="Times New Roman" w:hAnsi="Arial" w:cs="Arial"/>
                <w:sz w:val="18"/>
                <w:szCs w:val="18"/>
                <w:lang w:bidi="ar-SA"/>
              </w:rPr>
              <w:br/>
              <w:t>3550800</w:t>
            </w:r>
          </w:p>
        </w:tc>
        <w:tc>
          <w:tcPr>
            <w:tcW w:w="1162" w:type="pct"/>
            <w:noWrap/>
            <w:vAlign w:val="center"/>
            <w:hideMark/>
          </w:tcPr>
          <w:p w14:paraId="085B41C2" w14:textId="7F43BA31" w:rsidR="00F045E9" w:rsidRPr="0025764C" w:rsidRDefault="006C1969" w:rsidP="007B1DB7">
            <w:pPr>
              <w:widowControl/>
              <w:autoSpaceDE/>
              <w:autoSpaceDN/>
              <w:jc w:val="center"/>
              <w:rPr>
                <w:rFonts w:ascii="Arial" w:eastAsia="Times New Roman" w:hAnsi="Arial" w:cs="Arial"/>
                <w:sz w:val="18"/>
                <w:szCs w:val="18"/>
                <w:lang w:val="en-US" w:bidi="ar-SA"/>
              </w:rPr>
            </w:pPr>
            <w:r>
              <w:rPr>
                <w:rFonts w:ascii="Arial" w:eastAsia="Times New Roman" w:hAnsi="Arial" w:cs="Arial"/>
                <w:sz w:val="18"/>
                <w:szCs w:val="18"/>
                <w:lang w:val="en-US" w:bidi="ar-SA"/>
              </w:rPr>
              <w:t>Lunes a v</w:t>
            </w:r>
            <w:r w:rsidR="00F045E9" w:rsidRPr="0025764C">
              <w:rPr>
                <w:rFonts w:ascii="Arial" w:eastAsia="Times New Roman" w:hAnsi="Arial" w:cs="Arial"/>
                <w:sz w:val="18"/>
                <w:szCs w:val="18"/>
                <w:lang w:val="en-US" w:bidi="ar-SA"/>
              </w:rPr>
              <w:t>iernes</w:t>
            </w:r>
            <w:r w:rsidR="00F045E9" w:rsidRPr="0025764C">
              <w:rPr>
                <w:rFonts w:ascii="Arial" w:eastAsia="Times New Roman" w:hAnsi="Arial" w:cs="Arial"/>
                <w:sz w:val="18"/>
                <w:szCs w:val="18"/>
                <w:lang w:val="en-US" w:bidi="ar-SA"/>
              </w:rPr>
              <w:br/>
              <w:t>8:00 a.m. a 5:00 p.m.</w:t>
            </w:r>
          </w:p>
        </w:tc>
        <w:tc>
          <w:tcPr>
            <w:tcW w:w="772" w:type="pct"/>
            <w:vAlign w:val="center"/>
            <w:hideMark/>
          </w:tcPr>
          <w:p w14:paraId="2FF652EB"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val="en-US" w:bidi="ar-SA"/>
              </w:rPr>
              <w:br/>
            </w:r>
            <w:r w:rsidRPr="0025764C">
              <w:rPr>
                <w:rFonts w:ascii="Arial" w:eastAsia="Times New Roman" w:hAnsi="Arial" w:cs="Arial"/>
                <w:sz w:val="18"/>
                <w:szCs w:val="18"/>
                <w:lang w:bidi="ar-SA"/>
              </w:rPr>
              <w:t>Administrativa</w:t>
            </w:r>
          </w:p>
        </w:tc>
        <w:tc>
          <w:tcPr>
            <w:tcW w:w="813" w:type="pct"/>
            <w:noWrap/>
            <w:vAlign w:val="center"/>
            <w:hideMark/>
          </w:tcPr>
          <w:p w14:paraId="17D7D7FE"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4E85DDD9"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r w:rsidR="00F045E9" w:rsidRPr="0025764C" w14:paraId="0D639CFF" w14:textId="77777777" w:rsidTr="00F045E9">
        <w:trPr>
          <w:trHeight w:val="678"/>
        </w:trPr>
        <w:tc>
          <w:tcPr>
            <w:tcW w:w="841" w:type="pct"/>
            <w:vAlign w:val="center"/>
            <w:hideMark/>
          </w:tcPr>
          <w:p w14:paraId="18573AF0"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2. Casa Tito</w:t>
            </w:r>
          </w:p>
        </w:tc>
        <w:tc>
          <w:tcPr>
            <w:tcW w:w="748" w:type="pct"/>
            <w:vAlign w:val="center"/>
            <w:hideMark/>
          </w:tcPr>
          <w:p w14:paraId="657CD2EB"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Calle 12B No.</w:t>
            </w:r>
            <w:r w:rsidRPr="0025764C">
              <w:rPr>
                <w:rFonts w:ascii="Arial" w:eastAsia="Times New Roman" w:hAnsi="Arial" w:cs="Arial"/>
                <w:sz w:val="18"/>
                <w:szCs w:val="18"/>
                <w:lang w:bidi="ar-SA"/>
              </w:rPr>
              <w:br/>
              <w:t>2 – 87</w:t>
            </w:r>
            <w:r w:rsidRPr="0025764C">
              <w:rPr>
                <w:rFonts w:ascii="Arial" w:eastAsia="Times New Roman" w:hAnsi="Arial" w:cs="Arial"/>
                <w:sz w:val="18"/>
                <w:szCs w:val="18"/>
                <w:lang w:bidi="ar-SA"/>
              </w:rPr>
              <w:br/>
              <w:t>3550800</w:t>
            </w:r>
          </w:p>
        </w:tc>
        <w:tc>
          <w:tcPr>
            <w:tcW w:w="1162" w:type="pct"/>
            <w:vAlign w:val="center"/>
            <w:hideMark/>
          </w:tcPr>
          <w:p w14:paraId="00B45C87" w14:textId="278D2ADF" w:rsidR="00F045E9" w:rsidRPr="0025764C" w:rsidRDefault="006C1969" w:rsidP="007B1DB7">
            <w:pPr>
              <w:widowControl/>
              <w:autoSpaceDE/>
              <w:autoSpaceDN/>
              <w:jc w:val="center"/>
              <w:rPr>
                <w:rFonts w:ascii="Arial" w:eastAsia="Times New Roman" w:hAnsi="Arial" w:cs="Arial"/>
                <w:sz w:val="18"/>
                <w:szCs w:val="18"/>
                <w:lang w:val="en-US" w:bidi="ar-SA"/>
              </w:rPr>
            </w:pPr>
            <w:r>
              <w:rPr>
                <w:rFonts w:ascii="Arial" w:eastAsia="Times New Roman" w:hAnsi="Arial" w:cs="Arial"/>
                <w:sz w:val="18"/>
                <w:szCs w:val="18"/>
                <w:lang w:val="en-US" w:bidi="ar-SA"/>
              </w:rPr>
              <w:t>Lunes a v</w:t>
            </w:r>
            <w:r w:rsidR="00F045E9" w:rsidRPr="0025764C">
              <w:rPr>
                <w:rFonts w:ascii="Arial" w:eastAsia="Times New Roman" w:hAnsi="Arial" w:cs="Arial"/>
                <w:sz w:val="18"/>
                <w:szCs w:val="18"/>
                <w:lang w:val="en-US" w:bidi="ar-SA"/>
              </w:rPr>
              <w:t>iernes</w:t>
            </w:r>
            <w:r w:rsidR="00F045E9" w:rsidRPr="0025764C">
              <w:rPr>
                <w:rFonts w:ascii="Arial" w:eastAsia="Times New Roman" w:hAnsi="Arial" w:cs="Arial"/>
                <w:sz w:val="18"/>
                <w:szCs w:val="18"/>
                <w:lang w:val="en-US" w:bidi="ar-SA"/>
              </w:rPr>
              <w:br/>
              <w:t>8:00 a.m. a 5:00 p.m.</w:t>
            </w:r>
          </w:p>
        </w:tc>
        <w:tc>
          <w:tcPr>
            <w:tcW w:w="772" w:type="pct"/>
            <w:vAlign w:val="center"/>
            <w:hideMark/>
          </w:tcPr>
          <w:p w14:paraId="224E4611"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val="en-US" w:bidi="ar-SA"/>
              </w:rPr>
              <w:br/>
            </w:r>
            <w:r w:rsidRPr="0025764C">
              <w:rPr>
                <w:rFonts w:ascii="Arial" w:eastAsia="Times New Roman" w:hAnsi="Arial" w:cs="Arial"/>
                <w:sz w:val="18"/>
                <w:szCs w:val="18"/>
                <w:lang w:bidi="ar-SA"/>
              </w:rPr>
              <w:t>Administrativa</w:t>
            </w:r>
          </w:p>
        </w:tc>
        <w:tc>
          <w:tcPr>
            <w:tcW w:w="813" w:type="pct"/>
            <w:vAlign w:val="center"/>
            <w:hideMark/>
          </w:tcPr>
          <w:p w14:paraId="2FE2B54C"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2751EFA7"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r w:rsidR="00F045E9" w:rsidRPr="0025764C" w14:paraId="788595C4" w14:textId="77777777" w:rsidTr="00F045E9">
        <w:trPr>
          <w:trHeight w:val="1127"/>
        </w:trPr>
        <w:tc>
          <w:tcPr>
            <w:tcW w:w="841" w:type="pct"/>
            <w:vAlign w:val="center"/>
            <w:hideMark/>
          </w:tcPr>
          <w:p w14:paraId="418A8AC3"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3. Centro de Documentación</w:t>
            </w:r>
          </w:p>
        </w:tc>
        <w:tc>
          <w:tcPr>
            <w:tcW w:w="748" w:type="pct"/>
            <w:vAlign w:val="center"/>
            <w:hideMark/>
          </w:tcPr>
          <w:p w14:paraId="7AFA2BCC"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Calle 12 B No 2 -96.</w:t>
            </w:r>
            <w:r w:rsidRPr="0025764C">
              <w:rPr>
                <w:rFonts w:ascii="Arial" w:eastAsia="Times New Roman" w:hAnsi="Arial" w:cs="Arial"/>
                <w:sz w:val="18"/>
                <w:szCs w:val="18"/>
                <w:lang w:bidi="ar-SA"/>
              </w:rPr>
              <w:br/>
              <w:t>3550800</w:t>
            </w:r>
          </w:p>
        </w:tc>
        <w:tc>
          <w:tcPr>
            <w:tcW w:w="1162" w:type="pct"/>
            <w:vAlign w:val="center"/>
            <w:hideMark/>
          </w:tcPr>
          <w:p w14:paraId="6A6F283E"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Lunes a viernes</w:t>
            </w:r>
            <w:r w:rsidRPr="0025764C">
              <w:rPr>
                <w:rFonts w:ascii="Arial" w:eastAsia="Times New Roman" w:hAnsi="Arial" w:cs="Arial"/>
                <w:sz w:val="18"/>
                <w:szCs w:val="18"/>
                <w:lang w:bidi="ar-SA"/>
              </w:rPr>
              <w:br/>
              <w:t>8:00 a.m. a 5:00 p.m.</w:t>
            </w:r>
            <w:r w:rsidRPr="0025764C">
              <w:rPr>
                <w:rFonts w:ascii="Arial" w:eastAsia="Times New Roman" w:hAnsi="Arial" w:cs="Arial"/>
                <w:sz w:val="18"/>
                <w:szCs w:val="18"/>
                <w:lang w:bidi="ar-SA"/>
              </w:rPr>
              <w:br/>
              <w:t>* Asesoría Técnica</w:t>
            </w:r>
            <w:r w:rsidRPr="0025764C">
              <w:rPr>
                <w:rFonts w:ascii="Arial" w:eastAsia="Times New Roman" w:hAnsi="Arial" w:cs="Arial"/>
                <w:sz w:val="18"/>
                <w:szCs w:val="18"/>
                <w:lang w:bidi="ar-SA"/>
              </w:rPr>
              <w:br/>
              <w:t>Martes de 7:30 a.m. a 11:30 a.m. y 1:30 p.m. a 3:30 p.m.</w:t>
            </w:r>
          </w:p>
        </w:tc>
        <w:tc>
          <w:tcPr>
            <w:tcW w:w="772" w:type="pct"/>
            <w:vAlign w:val="center"/>
            <w:hideMark/>
          </w:tcPr>
          <w:p w14:paraId="4567CB88"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Administrativa</w:t>
            </w:r>
          </w:p>
        </w:tc>
        <w:tc>
          <w:tcPr>
            <w:tcW w:w="813" w:type="pct"/>
            <w:vAlign w:val="center"/>
            <w:hideMark/>
          </w:tcPr>
          <w:p w14:paraId="39F807A8"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7B4A9D68"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r w:rsidR="00F045E9" w:rsidRPr="0025764C" w14:paraId="0AD42972" w14:textId="77777777" w:rsidTr="00F045E9">
        <w:trPr>
          <w:trHeight w:val="1132"/>
        </w:trPr>
        <w:tc>
          <w:tcPr>
            <w:tcW w:w="841" w:type="pct"/>
            <w:vAlign w:val="center"/>
            <w:hideMark/>
          </w:tcPr>
          <w:p w14:paraId="37CF6B20"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4. Casa Sámano</w:t>
            </w:r>
            <w:r w:rsidRPr="0025764C">
              <w:rPr>
                <w:rFonts w:ascii="Arial" w:eastAsia="Times New Roman" w:hAnsi="Arial" w:cs="Arial"/>
                <w:sz w:val="18"/>
                <w:szCs w:val="18"/>
                <w:lang w:bidi="ar-SA"/>
              </w:rPr>
              <w:br/>
              <w:t>(Museo de Bogotá 1)</w:t>
            </w:r>
          </w:p>
        </w:tc>
        <w:tc>
          <w:tcPr>
            <w:tcW w:w="748" w:type="pct"/>
            <w:vAlign w:val="center"/>
            <w:hideMark/>
          </w:tcPr>
          <w:p w14:paraId="2B4D8C42"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Carrera 4 No. 10 – 18</w:t>
            </w:r>
            <w:r w:rsidRPr="0025764C">
              <w:rPr>
                <w:rFonts w:ascii="Arial" w:eastAsia="Times New Roman" w:hAnsi="Arial" w:cs="Arial"/>
                <w:sz w:val="18"/>
                <w:szCs w:val="18"/>
                <w:lang w:bidi="ar-SA"/>
              </w:rPr>
              <w:br/>
              <w:t>3521865</w:t>
            </w:r>
          </w:p>
        </w:tc>
        <w:tc>
          <w:tcPr>
            <w:tcW w:w="1162" w:type="pct"/>
            <w:vAlign w:val="center"/>
            <w:hideMark/>
          </w:tcPr>
          <w:p w14:paraId="590A8D74"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 Martes a viernes</w:t>
            </w:r>
            <w:r w:rsidRPr="0025764C">
              <w:rPr>
                <w:rFonts w:ascii="Arial" w:eastAsia="Times New Roman" w:hAnsi="Arial" w:cs="Arial"/>
                <w:sz w:val="18"/>
                <w:szCs w:val="18"/>
                <w:lang w:bidi="ar-SA"/>
              </w:rPr>
              <w:br/>
              <w:t>9:00 a.m. a 5:30 p.m.</w:t>
            </w:r>
            <w:r w:rsidRPr="0025764C">
              <w:rPr>
                <w:rFonts w:ascii="Arial" w:eastAsia="Times New Roman" w:hAnsi="Arial" w:cs="Arial"/>
                <w:sz w:val="18"/>
                <w:szCs w:val="18"/>
                <w:lang w:bidi="ar-SA"/>
              </w:rPr>
              <w:br/>
              <w:t>*sábados, domingos y festivos:</w:t>
            </w:r>
            <w:r w:rsidRPr="0025764C">
              <w:rPr>
                <w:rFonts w:ascii="Arial" w:eastAsia="Times New Roman" w:hAnsi="Arial" w:cs="Arial"/>
                <w:sz w:val="18"/>
                <w:szCs w:val="18"/>
                <w:lang w:bidi="ar-SA"/>
              </w:rPr>
              <w:br/>
              <w:t>10:00 a.m. a 4:30 p.m.</w:t>
            </w:r>
          </w:p>
        </w:tc>
        <w:tc>
          <w:tcPr>
            <w:tcW w:w="772" w:type="pct"/>
            <w:vAlign w:val="center"/>
            <w:hideMark/>
          </w:tcPr>
          <w:p w14:paraId="04E16DF1"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Museo</w:t>
            </w:r>
          </w:p>
        </w:tc>
        <w:tc>
          <w:tcPr>
            <w:tcW w:w="813" w:type="pct"/>
            <w:vAlign w:val="center"/>
            <w:hideMark/>
          </w:tcPr>
          <w:p w14:paraId="57435F03"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4EA0D33A"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r w:rsidR="00F045E9" w:rsidRPr="0025764C" w14:paraId="38E38BDC" w14:textId="77777777" w:rsidTr="00F045E9">
        <w:trPr>
          <w:trHeight w:val="1131"/>
        </w:trPr>
        <w:tc>
          <w:tcPr>
            <w:tcW w:w="841" w:type="pct"/>
            <w:vAlign w:val="center"/>
            <w:hideMark/>
          </w:tcPr>
          <w:p w14:paraId="0846B7EF"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 xml:space="preserve">5. Casa de los Siete Balcones </w:t>
            </w:r>
            <w:r w:rsidRPr="0025764C">
              <w:rPr>
                <w:rFonts w:ascii="Arial" w:eastAsia="Times New Roman" w:hAnsi="Arial" w:cs="Arial"/>
                <w:sz w:val="18"/>
                <w:szCs w:val="18"/>
                <w:lang w:bidi="ar-SA"/>
              </w:rPr>
              <w:br/>
              <w:t>(Museo de Bogotá 2)</w:t>
            </w:r>
          </w:p>
        </w:tc>
        <w:tc>
          <w:tcPr>
            <w:tcW w:w="748" w:type="pct"/>
            <w:vAlign w:val="center"/>
            <w:hideMark/>
          </w:tcPr>
          <w:p w14:paraId="1C0B042C"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Calle 10 No. 3 – 45 / 77. 2820413</w:t>
            </w:r>
          </w:p>
        </w:tc>
        <w:tc>
          <w:tcPr>
            <w:tcW w:w="1162" w:type="pct"/>
            <w:vAlign w:val="center"/>
            <w:hideMark/>
          </w:tcPr>
          <w:p w14:paraId="6DABD63C"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 Martes a viernes</w:t>
            </w:r>
            <w:r w:rsidRPr="0025764C">
              <w:rPr>
                <w:rFonts w:ascii="Arial" w:eastAsia="Times New Roman" w:hAnsi="Arial" w:cs="Arial"/>
                <w:sz w:val="18"/>
                <w:szCs w:val="18"/>
                <w:lang w:bidi="ar-SA"/>
              </w:rPr>
              <w:br/>
              <w:t>9:00 a.m. a 5:30 p.m.</w:t>
            </w:r>
            <w:r w:rsidRPr="0025764C">
              <w:rPr>
                <w:rFonts w:ascii="Arial" w:eastAsia="Times New Roman" w:hAnsi="Arial" w:cs="Arial"/>
                <w:sz w:val="18"/>
                <w:szCs w:val="18"/>
                <w:lang w:bidi="ar-SA"/>
              </w:rPr>
              <w:br/>
              <w:t>*sábados, domingos y festivos:</w:t>
            </w:r>
            <w:r w:rsidRPr="0025764C">
              <w:rPr>
                <w:rFonts w:ascii="Arial" w:eastAsia="Times New Roman" w:hAnsi="Arial" w:cs="Arial"/>
                <w:sz w:val="18"/>
                <w:szCs w:val="18"/>
                <w:lang w:bidi="ar-SA"/>
              </w:rPr>
              <w:br/>
              <w:t>10:00 a.m. a 4:30 p.m.</w:t>
            </w:r>
          </w:p>
        </w:tc>
        <w:tc>
          <w:tcPr>
            <w:tcW w:w="772" w:type="pct"/>
            <w:vAlign w:val="center"/>
            <w:hideMark/>
          </w:tcPr>
          <w:p w14:paraId="7446BC39"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Museo y Administrativa</w:t>
            </w:r>
          </w:p>
        </w:tc>
        <w:tc>
          <w:tcPr>
            <w:tcW w:w="813" w:type="pct"/>
            <w:vAlign w:val="center"/>
            <w:hideMark/>
          </w:tcPr>
          <w:p w14:paraId="58AFBD6F"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6903265C"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r w:rsidR="00F045E9" w:rsidRPr="0025764C" w14:paraId="27C8F09B" w14:textId="77777777" w:rsidTr="00F045E9">
        <w:trPr>
          <w:trHeight w:val="538"/>
        </w:trPr>
        <w:tc>
          <w:tcPr>
            <w:tcW w:w="841" w:type="pct"/>
            <w:vAlign w:val="center"/>
            <w:hideMark/>
          </w:tcPr>
          <w:p w14:paraId="0C795B1B"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6. Casa Reporteros Gráficos (Bodega)</w:t>
            </w:r>
          </w:p>
        </w:tc>
        <w:tc>
          <w:tcPr>
            <w:tcW w:w="748" w:type="pct"/>
            <w:vAlign w:val="center"/>
            <w:hideMark/>
          </w:tcPr>
          <w:p w14:paraId="26A8C8AB"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Carrera 2 No.14-69</w:t>
            </w:r>
          </w:p>
        </w:tc>
        <w:tc>
          <w:tcPr>
            <w:tcW w:w="1162" w:type="pct"/>
            <w:vAlign w:val="center"/>
            <w:hideMark/>
          </w:tcPr>
          <w:p w14:paraId="342701E4"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No presta atención al público</w:t>
            </w:r>
          </w:p>
        </w:tc>
        <w:tc>
          <w:tcPr>
            <w:tcW w:w="772" w:type="pct"/>
            <w:vAlign w:val="center"/>
            <w:hideMark/>
          </w:tcPr>
          <w:p w14:paraId="57806364"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Bodega</w:t>
            </w:r>
          </w:p>
        </w:tc>
        <w:tc>
          <w:tcPr>
            <w:tcW w:w="813" w:type="pct"/>
            <w:vAlign w:val="center"/>
            <w:hideMark/>
          </w:tcPr>
          <w:p w14:paraId="7371CBD1"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6FA4FE9E"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r w:rsidR="00F045E9" w:rsidRPr="0025764C" w14:paraId="5B86BA78" w14:textId="77777777" w:rsidTr="00F045E9">
        <w:trPr>
          <w:trHeight w:val="560"/>
        </w:trPr>
        <w:tc>
          <w:tcPr>
            <w:tcW w:w="841" w:type="pct"/>
            <w:vAlign w:val="center"/>
            <w:hideMark/>
          </w:tcPr>
          <w:p w14:paraId="62C331DD" w14:textId="41CDC610" w:rsidR="00F045E9" w:rsidRPr="0025764C" w:rsidRDefault="00B40700" w:rsidP="007B1DB7">
            <w:pPr>
              <w:widowControl/>
              <w:autoSpaceDE/>
              <w:autoSpaceDN/>
              <w:rPr>
                <w:rFonts w:ascii="Arial" w:eastAsia="Times New Roman" w:hAnsi="Arial" w:cs="Arial"/>
                <w:sz w:val="18"/>
                <w:szCs w:val="18"/>
                <w:lang w:bidi="ar-SA"/>
              </w:rPr>
            </w:pPr>
            <w:r>
              <w:rPr>
                <w:rFonts w:ascii="Arial" w:eastAsia="Times New Roman" w:hAnsi="Arial" w:cs="Arial"/>
                <w:sz w:val="18"/>
                <w:szCs w:val="18"/>
                <w:lang w:bidi="ar-SA"/>
              </w:rPr>
              <w:t>7. Monumento a los Héroes</w:t>
            </w:r>
          </w:p>
        </w:tc>
        <w:tc>
          <w:tcPr>
            <w:tcW w:w="748" w:type="pct"/>
            <w:vAlign w:val="center"/>
            <w:hideMark/>
          </w:tcPr>
          <w:p w14:paraId="755CD707"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Autopista Norte No. 80 – 01.</w:t>
            </w:r>
          </w:p>
        </w:tc>
        <w:tc>
          <w:tcPr>
            <w:tcW w:w="1162" w:type="pct"/>
            <w:vAlign w:val="center"/>
            <w:hideMark/>
          </w:tcPr>
          <w:p w14:paraId="05B22F64"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No presta atención al público</w:t>
            </w:r>
          </w:p>
        </w:tc>
        <w:tc>
          <w:tcPr>
            <w:tcW w:w="772" w:type="pct"/>
            <w:vAlign w:val="center"/>
            <w:hideMark/>
          </w:tcPr>
          <w:p w14:paraId="1FD0CEF2"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Monumento</w:t>
            </w:r>
          </w:p>
        </w:tc>
        <w:tc>
          <w:tcPr>
            <w:tcW w:w="813" w:type="pct"/>
            <w:vAlign w:val="center"/>
            <w:hideMark/>
          </w:tcPr>
          <w:p w14:paraId="289FD58F"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16D098E8"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Barrios Unidos (12)</w:t>
            </w:r>
          </w:p>
        </w:tc>
      </w:tr>
      <w:tr w:rsidR="00F045E9" w:rsidRPr="0025764C" w14:paraId="4CFB0E53" w14:textId="77777777" w:rsidTr="00F045E9">
        <w:trPr>
          <w:trHeight w:val="709"/>
        </w:trPr>
        <w:tc>
          <w:tcPr>
            <w:tcW w:w="841" w:type="pct"/>
            <w:vAlign w:val="center"/>
            <w:hideMark/>
          </w:tcPr>
          <w:p w14:paraId="5AAC84A7"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8. Casa Fernández</w:t>
            </w:r>
          </w:p>
        </w:tc>
        <w:tc>
          <w:tcPr>
            <w:tcW w:w="748" w:type="pct"/>
            <w:vAlign w:val="center"/>
            <w:hideMark/>
          </w:tcPr>
          <w:p w14:paraId="2769EC90"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Cl. 8 No. 8 - 52.</w:t>
            </w:r>
            <w:r w:rsidRPr="0025764C">
              <w:rPr>
                <w:rFonts w:ascii="Arial" w:eastAsia="Times New Roman" w:hAnsi="Arial" w:cs="Arial"/>
                <w:sz w:val="18"/>
                <w:szCs w:val="18"/>
                <w:lang w:bidi="ar-SA"/>
              </w:rPr>
              <w:br/>
              <w:t>3550800</w:t>
            </w:r>
          </w:p>
        </w:tc>
        <w:tc>
          <w:tcPr>
            <w:tcW w:w="1162" w:type="pct"/>
            <w:vAlign w:val="center"/>
            <w:hideMark/>
          </w:tcPr>
          <w:p w14:paraId="25A50763" w14:textId="77777777" w:rsidR="00F045E9" w:rsidRPr="0025764C" w:rsidRDefault="00F045E9" w:rsidP="007B1DB7">
            <w:pPr>
              <w:widowControl/>
              <w:autoSpaceDE/>
              <w:autoSpaceDN/>
              <w:jc w:val="center"/>
              <w:rPr>
                <w:rFonts w:ascii="Arial" w:eastAsia="Times New Roman" w:hAnsi="Arial" w:cs="Arial"/>
                <w:sz w:val="18"/>
                <w:szCs w:val="18"/>
                <w:lang w:val="en-US" w:bidi="ar-SA"/>
              </w:rPr>
            </w:pPr>
            <w:r w:rsidRPr="0025764C">
              <w:rPr>
                <w:rFonts w:ascii="Arial" w:eastAsia="Times New Roman" w:hAnsi="Arial" w:cs="Arial"/>
                <w:sz w:val="18"/>
                <w:szCs w:val="18"/>
                <w:lang w:val="en-US" w:bidi="ar-SA"/>
              </w:rPr>
              <w:t>Lunes a Viernes</w:t>
            </w:r>
            <w:r w:rsidRPr="0025764C">
              <w:rPr>
                <w:rFonts w:ascii="Arial" w:eastAsia="Times New Roman" w:hAnsi="Arial" w:cs="Arial"/>
                <w:sz w:val="18"/>
                <w:szCs w:val="18"/>
                <w:lang w:val="en-US" w:bidi="ar-SA"/>
              </w:rPr>
              <w:br/>
              <w:t>8:00 a.m. a 5:00 p.m.</w:t>
            </w:r>
          </w:p>
        </w:tc>
        <w:tc>
          <w:tcPr>
            <w:tcW w:w="772" w:type="pct"/>
            <w:vAlign w:val="center"/>
            <w:hideMark/>
          </w:tcPr>
          <w:p w14:paraId="471927D9"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Administrativa</w:t>
            </w:r>
          </w:p>
        </w:tc>
        <w:tc>
          <w:tcPr>
            <w:tcW w:w="813" w:type="pct"/>
            <w:vAlign w:val="center"/>
            <w:hideMark/>
          </w:tcPr>
          <w:p w14:paraId="0FE8B5BA" w14:textId="77777777" w:rsidR="00D475AF" w:rsidRPr="0025764C" w:rsidRDefault="00D475AF" w:rsidP="00D475AF">
            <w:pPr>
              <w:widowControl/>
              <w:autoSpaceDE/>
              <w:autoSpaceDN/>
              <w:jc w:val="center"/>
              <w:rPr>
                <w:rFonts w:ascii="Arial" w:eastAsia="Times New Roman" w:hAnsi="Arial" w:cs="Arial"/>
                <w:sz w:val="18"/>
                <w:szCs w:val="18"/>
                <w:lang w:bidi="ar-SA"/>
              </w:rPr>
            </w:pPr>
          </w:p>
          <w:p w14:paraId="2B1A833B" w14:textId="5468485E" w:rsidR="00F045E9" w:rsidRPr="0025764C" w:rsidRDefault="00D475AF" w:rsidP="00D475AF">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Entregada</w:t>
            </w:r>
            <w:r w:rsidR="00F045E9" w:rsidRPr="0025764C">
              <w:rPr>
                <w:rFonts w:ascii="Arial" w:eastAsia="Times New Roman" w:hAnsi="Arial" w:cs="Arial"/>
                <w:sz w:val="18"/>
                <w:szCs w:val="18"/>
                <w:lang w:bidi="ar-SA"/>
              </w:rPr>
              <w:t xml:space="preserve"> </w:t>
            </w:r>
            <w:r w:rsidRPr="0025764C">
              <w:rPr>
                <w:rFonts w:ascii="Arial" w:eastAsia="Times New Roman" w:hAnsi="Arial" w:cs="Arial"/>
                <w:sz w:val="18"/>
                <w:szCs w:val="18"/>
                <w:lang w:bidi="ar-SA"/>
              </w:rPr>
              <w:t xml:space="preserve">al </w:t>
            </w:r>
            <w:r w:rsidR="00F045E9" w:rsidRPr="0025764C">
              <w:rPr>
                <w:rFonts w:ascii="Arial" w:eastAsia="Times New Roman" w:hAnsi="Arial" w:cs="Arial"/>
                <w:sz w:val="18"/>
                <w:szCs w:val="18"/>
                <w:lang w:bidi="ar-SA"/>
              </w:rPr>
              <w:t xml:space="preserve">IDPC en la modalidad de comodato </w:t>
            </w:r>
            <w:r w:rsidRPr="0025764C">
              <w:rPr>
                <w:rFonts w:ascii="Arial" w:eastAsia="Times New Roman" w:hAnsi="Arial" w:cs="Arial"/>
                <w:sz w:val="18"/>
                <w:szCs w:val="18"/>
                <w:lang w:bidi="ar-SA"/>
              </w:rPr>
              <w:t xml:space="preserve">por el </w:t>
            </w:r>
            <w:r w:rsidR="00F045E9" w:rsidRPr="0025764C">
              <w:rPr>
                <w:rFonts w:ascii="Arial" w:eastAsia="Times New Roman" w:hAnsi="Arial" w:cs="Arial"/>
                <w:sz w:val="18"/>
                <w:szCs w:val="18"/>
                <w:lang w:bidi="ar-SA"/>
              </w:rPr>
              <w:t>IDARTES.</w:t>
            </w:r>
          </w:p>
        </w:tc>
        <w:tc>
          <w:tcPr>
            <w:tcW w:w="665" w:type="pct"/>
            <w:vAlign w:val="center"/>
          </w:tcPr>
          <w:p w14:paraId="33292848"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r w:rsidR="00F045E9" w:rsidRPr="0025764C" w14:paraId="675EFCC6" w14:textId="77777777" w:rsidTr="00F045E9">
        <w:trPr>
          <w:trHeight w:val="691"/>
        </w:trPr>
        <w:tc>
          <w:tcPr>
            <w:tcW w:w="841" w:type="pct"/>
            <w:vAlign w:val="center"/>
            <w:hideMark/>
          </w:tcPr>
          <w:p w14:paraId="56615A85" w14:textId="77777777" w:rsidR="00F045E9" w:rsidRPr="0025764C" w:rsidRDefault="00F045E9" w:rsidP="00F045E9">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9. Casa Gemelas</w:t>
            </w:r>
          </w:p>
        </w:tc>
        <w:tc>
          <w:tcPr>
            <w:tcW w:w="748" w:type="pct"/>
            <w:vAlign w:val="center"/>
            <w:hideMark/>
          </w:tcPr>
          <w:p w14:paraId="6FDA8E62"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Carrera 9 No. 8 - 30.</w:t>
            </w:r>
            <w:r w:rsidRPr="0025764C">
              <w:rPr>
                <w:rFonts w:ascii="Arial" w:eastAsia="Times New Roman" w:hAnsi="Arial" w:cs="Arial"/>
                <w:sz w:val="18"/>
                <w:szCs w:val="18"/>
                <w:lang w:bidi="ar-SA"/>
              </w:rPr>
              <w:br/>
              <w:t>3550800</w:t>
            </w:r>
          </w:p>
        </w:tc>
        <w:tc>
          <w:tcPr>
            <w:tcW w:w="1162" w:type="pct"/>
            <w:vAlign w:val="center"/>
            <w:hideMark/>
          </w:tcPr>
          <w:p w14:paraId="2E953F49" w14:textId="77777777" w:rsidR="00F045E9" w:rsidRPr="0025764C" w:rsidRDefault="00F045E9" w:rsidP="00F045E9">
            <w:pPr>
              <w:widowControl/>
              <w:autoSpaceDE/>
              <w:autoSpaceDN/>
              <w:jc w:val="center"/>
              <w:rPr>
                <w:rFonts w:ascii="Arial" w:eastAsia="Times New Roman" w:hAnsi="Arial" w:cs="Arial"/>
                <w:sz w:val="18"/>
                <w:szCs w:val="18"/>
                <w:lang w:val="en-US" w:bidi="ar-SA"/>
              </w:rPr>
            </w:pPr>
            <w:r w:rsidRPr="0025764C">
              <w:rPr>
                <w:rFonts w:ascii="Arial" w:eastAsia="Times New Roman" w:hAnsi="Arial" w:cs="Arial"/>
                <w:sz w:val="18"/>
                <w:szCs w:val="18"/>
                <w:lang w:val="en-US" w:bidi="ar-SA"/>
              </w:rPr>
              <w:t>Lunes a Viernes</w:t>
            </w:r>
            <w:r w:rsidRPr="0025764C">
              <w:rPr>
                <w:rFonts w:ascii="Arial" w:eastAsia="Times New Roman" w:hAnsi="Arial" w:cs="Arial"/>
                <w:sz w:val="18"/>
                <w:szCs w:val="18"/>
                <w:lang w:val="en-US" w:bidi="ar-SA"/>
              </w:rPr>
              <w:br/>
              <w:t>8:00 a.m. a 5:00 p.m.</w:t>
            </w:r>
          </w:p>
        </w:tc>
        <w:tc>
          <w:tcPr>
            <w:tcW w:w="772" w:type="pct"/>
            <w:vAlign w:val="center"/>
            <w:hideMark/>
          </w:tcPr>
          <w:p w14:paraId="2EA9ACC3"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Administrativa</w:t>
            </w:r>
          </w:p>
        </w:tc>
        <w:tc>
          <w:tcPr>
            <w:tcW w:w="813" w:type="pct"/>
            <w:vAlign w:val="center"/>
            <w:hideMark/>
          </w:tcPr>
          <w:p w14:paraId="3E557521"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tcPr>
          <w:p w14:paraId="6F7B46FB" w14:textId="77777777" w:rsidR="00F045E9" w:rsidRPr="0025764C" w:rsidRDefault="00F045E9" w:rsidP="00F045E9">
            <w:pPr>
              <w:jc w:val="center"/>
              <w:rPr>
                <w:rFonts w:ascii="Arial" w:hAnsi="Arial" w:cs="Arial"/>
              </w:rPr>
            </w:pPr>
            <w:r w:rsidRPr="0025764C">
              <w:rPr>
                <w:rFonts w:ascii="Arial" w:eastAsia="Times New Roman" w:hAnsi="Arial" w:cs="Arial"/>
                <w:sz w:val="18"/>
                <w:szCs w:val="18"/>
                <w:lang w:bidi="ar-SA"/>
              </w:rPr>
              <w:t>Candelaria (17)</w:t>
            </w:r>
          </w:p>
        </w:tc>
      </w:tr>
      <w:tr w:rsidR="00F045E9" w:rsidRPr="0025764C" w14:paraId="08CEF187" w14:textId="77777777" w:rsidTr="00F045E9">
        <w:trPr>
          <w:trHeight w:val="559"/>
        </w:trPr>
        <w:tc>
          <w:tcPr>
            <w:tcW w:w="841" w:type="pct"/>
            <w:vAlign w:val="center"/>
            <w:hideMark/>
          </w:tcPr>
          <w:p w14:paraId="42141FDB" w14:textId="77777777" w:rsidR="00F045E9" w:rsidRPr="0025764C" w:rsidRDefault="00F045E9" w:rsidP="00F045E9">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10. Casa Colorada</w:t>
            </w:r>
          </w:p>
        </w:tc>
        <w:tc>
          <w:tcPr>
            <w:tcW w:w="748" w:type="pct"/>
            <w:vAlign w:val="center"/>
            <w:hideMark/>
          </w:tcPr>
          <w:p w14:paraId="1916EBED"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Calle12 B No. 3 – 03 / 07</w:t>
            </w:r>
          </w:p>
        </w:tc>
        <w:tc>
          <w:tcPr>
            <w:tcW w:w="1162" w:type="pct"/>
            <w:vAlign w:val="center"/>
            <w:hideMark/>
          </w:tcPr>
          <w:p w14:paraId="1F65B4FF"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No presta atención al público</w:t>
            </w:r>
          </w:p>
        </w:tc>
        <w:tc>
          <w:tcPr>
            <w:tcW w:w="772" w:type="pct"/>
            <w:vAlign w:val="center"/>
            <w:hideMark/>
          </w:tcPr>
          <w:p w14:paraId="1BDD6292"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Bodega</w:t>
            </w:r>
          </w:p>
        </w:tc>
        <w:tc>
          <w:tcPr>
            <w:tcW w:w="813" w:type="pct"/>
            <w:vAlign w:val="center"/>
            <w:hideMark/>
          </w:tcPr>
          <w:p w14:paraId="171B3CE7"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tcPr>
          <w:p w14:paraId="0AFC36CC" w14:textId="77777777" w:rsidR="00F045E9" w:rsidRPr="0025764C" w:rsidRDefault="00F045E9" w:rsidP="00F045E9">
            <w:pPr>
              <w:jc w:val="center"/>
              <w:rPr>
                <w:rFonts w:ascii="Arial" w:hAnsi="Arial" w:cs="Arial"/>
              </w:rPr>
            </w:pPr>
            <w:r w:rsidRPr="0025764C">
              <w:rPr>
                <w:rFonts w:ascii="Arial" w:eastAsia="Times New Roman" w:hAnsi="Arial" w:cs="Arial"/>
                <w:sz w:val="18"/>
                <w:szCs w:val="18"/>
                <w:lang w:bidi="ar-SA"/>
              </w:rPr>
              <w:t>Candelaria (17)</w:t>
            </w:r>
          </w:p>
        </w:tc>
      </w:tr>
      <w:tr w:rsidR="00F045E9" w:rsidRPr="0025764C" w14:paraId="4587C668" w14:textId="77777777" w:rsidTr="00F045E9">
        <w:trPr>
          <w:trHeight w:val="679"/>
        </w:trPr>
        <w:tc>
          <w:tcPr>
            <w:tcW w:w="841" w:type="pct"/>
            <w:vAlign w:val="center"/>
            <w:hideMark/>
          </w:tcPr>
          <w:p w14:paraId="06146B1D" w14:textId="77777777" w:rsidR="00F045E9" w:rsidRPr="0025764C" w:rsidRDefault="00F045E9" w:rsidP="007B1DB7">
            <w:pPr>
              <w:widowControl/>
              <w:autoSpaceDE/>
              <w:autoSpaceDN/>
              <w:rPr>
                <w:rFonts w:ascii="Arial" w:eastAsia="Times New Roman" w:hAnsi="Arial" w:cs="Arial"/>
                <w:sz w:val="18"/>
                <w:szCs w:val="18"/>
                <w:lang w:bidi="ar-SA"/>
              </w:rPr>
            </w:pPr>
            <w:r w:rsidRPr="0025764C">
              <w:rPr>
                <w:rFonts w:ascii="Arial" w:eastAsia="Times New Roman" w:hAnsi="Arial" w:cs="Arial"/>
                <w:sz w:val="18"/>
                <w:szCs w:val="18"/>
                <w:lang w:bidi="ar-SA"/>
              </w:rPr>
              <w:t>11. Casa el Cadel</w:t>
            </w:r>
          </w:p>
        </w:tc>
        <w:tc>
          <w:tcPr>
            <w:tcW w:w="748" w:type="pct"/>
            <w:vAlign w:val="center"/>
            <w:hideMark/>
          </w:tcPr>
          <w:p w14:paraId="585DEB4F"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Calle 12 C No. 2 -65</w:t>
            </w:r>
          </w:p>
        </w:tc>
        <w:tc>
          <w:tcPr>
            <w:tcW w:w="1162" w:type="pct"/>
            <w:vAlign w:val="center"/>
            <w:hideMark/>
          </w:tcPr>
          <w:p w14:paraId="2619233F" w14:textId="77777777" w:rsidR="00F045E9" w:rsidRPr="0025764C" w:rsidRDefault="00F045E9" w:rsidP="007B1DB7">
            <w:pPr>
              <w:widowControl/>
              <w:autoSpaceDE/>
              <w:autoSpaceDN/>
              <w:jc w:val="center"/>
              <w:rPr>
                <w:rFonts w:ascii="Arial" w:eastAsia="Times New Roman" w:hAnsi="Arial" w:cs="Arial"/>
                <w:sz w:val="18"/>
                <w:szCs w:val="18"/>
                <w:lang w:val="en-US" w:bidi="ar-SA"/>
              </w:rPr>
            </w:pPr>
            <w:r w:rsidRPr="0025764C">
              <w:rPr>
                <w:rFonts w:ascii="Arial" w:eastAsia="Times New Roman" w:hAnsi="Arial" w:cs="Arial"/>
                <w:sz w:val="18"/>
                <w:szCs w:val="18"/>
                <w:lang w:val="en-US" w:bidi="ar-SA"/>
              </w:rPr>
              <w:t>Lunes a Viernes</w:t>
            </w:r>
            <w:r w:rsidRPr="0025764C">
              <w:rPr>
                <w:rFonts w:ascii="Arial" w:eastAsia="Times New Roman" w:hAnsi="Arial" w:cs="Arial"/>
                <w:sz w:val="18"/>
                <w:szCs w:val="18"/>
                <w:lang w:val="en-US" w:bidi="ar-SA"/>
              </w:rPr>
              <w:br/>
              <w:t>8:00 a.m. a 5:00 p.m.</w:t>
            </w:r>
          </w:p>
        </w:tc>
        <w:tc>
          <w:tcPr>
            <w:tcW w:w="772" w:type="pct"/>
            <w:vAlign w:val="center"/>
            <w:hideMark/>
          </w:tcPr>
          <w:p w14:paraId="2D69F0CB"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val="en-US" w:bidi="ar-SA"/>
              </w:rPr>
              <w:br/>
            </w:r>
            <w:r w:rsidRPr="0025764C">
              <w:rPr>
                <w:rFonts w:ascii="Arial" w:eastAsia="Times New Roman" w:hAnsi="Arial" w:cs="Arial"/>
                <w:sz w:val="18"/>
                <w:szCs w:val="18"/>
                <w:lang w:bidi="ar-SA"/>
              </w:rPr>
              <w:t>Administrativa</w:t>
            </w:r>
          </w:p>
        </w:tc>
        <w:tc>
          <w:tcPr>
            <w:tcW w:w="813" w:type="pct"/>
            <w:vAlign w:val="center"/>
            <w:hideMark/>
          </w:tcPr>
          <w:p w14:paraId="54476B78" w14:textId="77777777" w:rsidR="00F045E9" w:rsidRPr="0025764C" w:rsidRDefault="00F045E9"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Propia</w:t>
            </w:r>
          </w:p>
        </w:tc>
        <w:tc>
          <w:tcPr>
            <w:tcW w:w="665" w:type="pct"/>
            <w:vAlign w:val="center"/>
          </w:tcPr>
          <w:p w14:paraId="52F2BE9F" w14:textId="77777777" w:rsidR="00F045E9" w:rsidRPr="0025764C" w:rsidRDefault="00F045E9" w:rsidP="00F045E9">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Candelaria (17)</w:t>
            </w:r>
          </w:p>
        </w:tc>
      </w:tr>
    </w:tbl>
    <w:p w14:paraId="04D36C29" w14:textId="77777777" w:rsidR="008F3D31" w:rsidRPr="0025764C" w:rsidRDefault="008F3D31" w:rsidP="00317295">
      <w:pPr>
        <w:shd w:val="clear" w:color="auto" w:fill="FFFFFF"/>
        <w:jc w:val="center"/>
        <w:textAlignment w:val="baseline"/>
        <w:rPr>
          <w:rFonts w:ascii="Arial" w:hAnsi="Arial" w:cs="Arial"/>
          <w:sz w:val="16"/>
          <w:szCs w:val="16"/>
        </w:rPr>
      </w:pPr>
      <w:r w:rsidRPr="0025764C">
        <w:rPr>
          <w:rFonts w:ascii="Arial" w:hAnsi="Arial" w:cs="Arial"/>
          <w:sz w:val="16"/>
          <w:szCs w:val="16"/>
        </w:rPr>
        <w:t>Fuente: IDPC – Subdirección de Gestión Corporativa</w:t>
      </w:r>
    </w:p>
    <w:p w14:paraId="3DE91558" w14:textId="77777777" w:rsidR="00EF6263" w:rsidRDefault="00EF6263" w:rsidP="00317295">
      <w:pPr>
        <w:shd w:val="clear" w:color="auto" w:fill="FFFFFF"/>
        <w:jc w:val="right"/>
        <w:textAlignment w:val="baseline"/>
        <w:rPr>
          <w:rFonts w:ascii="Arial" w:hAnsi="Arial" w:cs="Arial"/>
        </w:rPr>
      </w:pPr>
    </w:p>
    <w:p w14:paraId="158F0897" w14:textId="77777777" w:rsidR="009500E6" w:rsidRPr="0025764C" w:rsidRDefault="009500E6" w:rsidP="00317295">
      <w:pPr>
        <w:shd w:val="clear" w:color="auto" w:fill="FFFFFF"/>
        <w:jc w:val="right"/>
        <w:textAlignment w:val="baseline"/>
        <w:rPr>
          <w:rFonts w:ascii="Arial" w:hAnsi="Arial" w:cs="Arial"/>
        </w:rPr>
      </w:pPr>
    </w:p>
    <w:p w14:paraId="31E4B081" w14:textId="540837BE" w:rsidR="00B465C1" w:rsidRPr="0025764C" w:rsidRDefault="008F3D31" w:rsidP="00D573FE">
      <w:pPr>
        <w:pStyle w:val="Ttulo1"/>
        <w:keepNext/>
        <w:keepLines/>
        <w:widowControl/>
        <w:numPr>
          <w:ilvl w:val="1"/>
          <w:numId w:val="1"/>
        </w:numPr>
        <w:autoSpaceDE/>
        <w:autoSpaceDN/>
        <w:rPr>
          <w:rFonts w:ascii="Arial" w:hAnsi="Arial" w:cs="Arial"/>
          <w:sz w:val="22"/>
          <w:szCs w:val="22"/>
        </w:rPr>
      </w:pPr>
      <w:bookmarkStart w:id="9" w:name="_Toc28031649"/>
      <w:r w:rsidRPr="0025764C">
        <w:rPr>
          <w:rFonts w:ascii="Arial" w:hAnsi="Arial" w:cs="Arial"/>
          <w:sz w:val="22"/>
          <w:szCs w:val="22"/>
        </w:rPr>
        <w:t>Sedes concertadas</w:t>
      </w:r>
      <w:bookmarkEnd w:id="9"/>
    </w:p>
    <w:p w14:paraId="2D540F0B" w14:textId="77777777" w:rsidR="00B465C1" w:rsidRPr="0025764C" w:rsidRDefault="00B465C1" w:rsidP="00D573FE">
      <w:pPr>
        <w:pStyle w:val="Ttulo1"/>
        <w:keepNext/>
        <w:keepLines/>
        <w:widowControl/>
        <w:autoSpaceDE/>
        <w:autoSpaceDN/>
        <w:ind w:left="405"/>
        <w:rPr>
          <w:rFonts w:ascii="Arial" w:hAnsi="Arial" w:cs="Arial"/>
          <w:lang w:eastAsia="en-US" w:bidi="ar-SA"/>
        </w:rPr>
      </w:pPr>
    </w:p>
    <w:p w14:paraId="0CD1EC18" w14:textId="77777777" w:rsidR="008F3D31" w:rsidRPr="0025764C" w:rsidRDefault="008F3D31" w:rsidP="00317295">
      <w:pPr>
        <w:rPr>
          <w:rFonts w:ascii="Arial" w:hAnsi="Arial" w:cs="Arial"/>
        </w:rPr>
      </w:pPr>
      <w:r w:rsidRPr="0025764C">
        <w:rPr>
          <w:rFonts w:ascii="Arial" w:hAnsi="Arial" w:cs="Arial"/>
        </w:rPr>
        <w:t>Las sedes concertada</w:t>
      </w:r>
      <w:r w:rsidR="003177C4" w:rsidRPr="0025764C">
        <w:rPr>
          <w:rFonts w:ascii="Arial" w:hAnsi="Arial" w:cs="Arial"/>
        </w:rPr>
        <w:t xml:space="preserve">s para 2020 </w:t>
      </w:r>
      <w:r w:rsidR="00D573FE" w:rsidRPr="0025764C">
        <w:rPr>
          <w:rFonts w:ascii="Arial" w:hAnsi="Arial" w:cs="Arial"/>
        </w:rPr>
        <w:t>son</w:t>
      </w:r>
      <w:r w:rsidR="003177C4" w:rsidRPr="0025764C">
        <w:rPr>
          <w:rFonts w:ascii="Arial" w:hAnsi="Arial" w:cs="Arial"/>
        </w:rPr>
        <w:t>:</w:t>
      </w:r>
    </w:p>
    <w:p w14:paraId="6C5B190D" w14:textId="77777777" w:rsidR="00B465C1" w:rsidRPr="0025764C" w:rsidRDefault="00B465C1" w:rsidP="00317295">
      <w:pPr>
        <w:rPr>
          <w:rFonts w:ascii="Arial" w:hAnsi="Arial" w:cs="Arial"/>
        </w:rPr>
      </w:pPr>
    </w:p>
    <w:p w14:paraId="7DDCFABC" w14:textId="77777777" w:rsidR="008F3D31" w:rsidRPr="0025764C" w:rsidRDefault="008F3D31" w:rsidP="00317295">
      <w:pPr>
        <w:pStyle w:val="Prrafodelista"/>
        <w:widowControl/>
        <w:numPr>
          <w:ilvl w:val="0"/>
          <w:numId w:val="3"/>
        </w:numPr>
        <w:autoSpaceDE/>
        <w:autoSpaceDN/>
        <w:contextualSpacing/>
        <w:rPr>
          <w:rFonts w:ascii="Arial" w:eastAsia="Times New Roman" w:hAnsi="Arial" w:cs="Arial"/>
        </w:rPr>
      </w:pPr>
      <w:r w:rsidRPr="0025764C">
        <w:rPr>
          <w:rFonts w:ascii="Arial" w:eastAsia="Times New Roman" w:hAnsi="Arial" w:cs="Arial"/>
        </w:rPr>
        <w:t>Sede Principal</w:t>
      </w:r>
    </w:p>
    <w:p w14:paraId="218BF79C" w14:textId="77777777"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eastAsia="Times New Roman" w:hAnsi="Arial" w:cs="Arial"/>
        </w:rPr>
        <w:t>Casa Tito</w:t>
      </w:r>
    </w:p>
    <w:p w14:paraId="11A6D226" w14:textId="63249B15"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eastAsia="Times New Roman" w:hAnsi="Arial" w:cs="Arial"/>
        </w:rPr>
        <w:t xml:space="preserve">Centro </w:t>
      </w:r>
      <w:r w:rsidR="00B40700">
        <w:rPr>
          <w:rFonts w:ascii="Arial" w:eastAsia="Times New Roman" w:hAnsi="Arial" w:cs="Arial"/>
        </w:rPr>
        <w:t>de Documentación</w:t>
      </w:r>
    </w:p>
    <w:p w14:paraId="47D8B14E" w14:textId="77777777"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eastAsia="Times New Roman" w:hAnsi="Arial" w:cs="Arial"/>
        </w:rPr>
        <w:t>Casa Sámano</w:t>
      </w:r>
    </w:p>
    <w:p w14:paraId="5F16CB56" w14:textId="54F7B794"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hAnsi="Arial" w:cs="Arial"/>
        </w:rPr>
        <w:t xml:space="preserve">Casa de </w:t>
      </w:r>
      <w:r w:rsidR="00B40700">
        <w:rPr>
          <w:rFonts w:ascii="Arial" w:hAnsi="Arial" w:cs="Arial"/>
        </w:rPr>
        <w:t>los siete balcones</w:t>
      </w:r>
    </w:p>
    <w:p w14:paraId="08837F75" w14:textId="32F72CBE"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hAnsi="Arial" w:cs="Arial"/>
        </w:rPr>
        <w:t>Casa Reporteros Gráficos</w:t>
      </w:r>
      <w:r w:rsidR="00B40700">
        <w:rPr>
          <w:rFonts w:ascii="Arial" w:hAnsi="Arial" w:cs="Arial"/>
        </w:rPr>
        <w:t xml:space="preserve"> </w:t>
      </w:r>
      <w:r w:rsidRPr="0025764C">
        <w:rPr>
          <w:rFonts w:ascii="Arial" w:hAnsi="Arial" w:cs="Arial"/>
        </w:rPr>
        <w:t>(</w:t>
      </w:r>
      <w:r w:rsidR="00B40700">
        <w:rPr>
          <w:rFonts w:ascii="Arial" w:hAnsi="Arial" w:cs="Arial"/>
        </w:rPr>
        <w:t>b</w:t>
      </w:r>
      <w:r w:rsidRPr="0025764C">
        <w:rPr>
          <w:rFonts w:ascii="Arial" w:hAnsi="Arial" w:cs="Arial"/>
        </w:rPr>
        <w:t>odega)</w:t>
      </w:r>
    </w:p>
    <w:p w14:paraId="37BD5D7B" w14:textId="4F7C39CF"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hAnsi="Arial" w:cs="Arial"/>
        </w:rPr>
        <w:t>Monumentos a los Héroes</w:t>
      </w:r>
    </w:p>
    <w:p w14:paraId="76B81770" w14:textId="77777777"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hAnsi="Arial" w:cs="Arial"/>
        </w:rPr>
        <w:t>Casa Fernández</w:t>
      </w:r>
    </w:p>
    <w:p w14:paraId="0F682923" w14:textId="77777777" w:rsidR="008F3D31" w:rsidRPr="0025764C" w:rsidRDefault="008F3D31" w:rsidP="00317295">
      <w:pPr>
        <w:pStyle w:val="Prrafodelista"/>
        <w:widowControl/>
        <w:numPr>
          <w:ilvl w:val="0"/>
          <w:numId w:val="3"/>
        </w:numPr>
        <w:autoSpaceDE/>
        <w:autoSpaceDN/>
        <w:contextualSpacing/>
        <w:rPr>
          <w:rFonts w:ascii="Arial" w:hAnsi="Arial" w:cs="Arial"/>
        </w:rPr>
      </w:pPr>
      <w:r w:rsidRPr="0025764C">
        <w:rPr>
          <w:rFonts w:ascii="Arial" w:hAnsi="Arial" w:cs="Arial"/>
        </w:rPr>
        <w:t xml:space="preserve">Casas Gemelas </w:t>
      </w:r>
    </w:p>
    <w:p w14:paraId="29FEEA86" w14:textId="77777777" w:rsidR="00EF6263" w:rsidRPr="0025764C" w:rsidRDefault="00EF6263" w:rsidP="00317295">
      <w:pPr>
        <w:pStyle w:val="Prrafodelista"/>
        <w:widowControl/>
        <w:numPr>
          <w:ilvl w:val="0"/>
          <w:numId w:val="3"/>
        </w:numPr>
        <w:autoSpaceDE/>
        <w:autoSpaceDN/>
        <w:contextualSpacing/>
        <w:rPr>
          <w:rFonts w:ascii="Arial" w:hAnsi="Arial" w:cs="Arial"/>
        </w:rPr>
      </w:pPr>
      <w:r w:rsidRPr="0025764C">
        <w:rPr>
          <w:rFonts w:ascii="Arial" w:hAnsi="Arial" w:cs="Arial"/>
        </w:rPr>
        <w:t xml:space="preserve"> Casa Cadel</w:t>
      </w:r>
    </w:p>
    <w:p w14:paraId="3377E31C" w14:textId="77777777" w:rsidR="00EF6263" w:rsidRPr="0025764C" w:rsidRDefault="00EF6263" w:rsidP="00317295">
      <w:pPr>
        <w:pStyle w:val="Prrafodelista"/>
        <w:widowControl/>
        <w:numPr>
          <w:ilvl w:val="0"/>
          <w:numId w:val="3"/>
        </w:numPr>
        <w:autoSpaceDE/>
        <w:autoSpaceDN/>
        <w:contextualSpacing/>
        <w:rPr>
          <w:rFonts w:ascii="Arial" w:hAnsi="Arial" w:cs="Arial"/>
        </w:rPr>
      </w:pPr>
      <w:r w:rsidRPr="0025764C">
        <w:rPr>
          <w:rFonts w:ascii="Arial" w:hAnsi="Arial" w:cs="Arial"/>
        </w:rPr>
        <w:t xml:space="preserve"> Casa Colorada</w:t>
      </w:r>
    </w:p>
    <w:p w14:paraId="19506724" w14:textId="77777777" w:rsidR="00B465C1" w:rsidRPr="0025764C" w:rsidRDefault="00B465C1" w:rsidP="00317295">
      <w:pPr>
        <w:jc w:val="both"/>
        <w:rPr>
          <w:rFonts w:ascii="Arial" w:hAnsi="Arial" w:cs="Arial"/>
        </w:rPr>
      </w:pPr>
    </w:p>
    <w:p w14:paraId="3C918BDF" w14:textId="2140661F" w:rsidR="008F3D31" w:rsidRPr="0025764C" w:rsidRDefault="008F3D31" w:rsidP="00317295">
      <w:pPr>
        <w:jc w:val="both"/>
        <w:rPr>
          <w:rFonts w:ascii="Arial" w:hAnsi="Arial" w:cs="Arial"/>
        </w:rPr>
      </w:pPr>
      <w:r w:rsidRPr="0025764C">
        <w:rPr>
          <w:rFonts w:ascii="Arial" w:hAnsi="Arial" w:cs="Arial"/>
        </w:rPr>
        <w:t>Adicionalmente</w:t>
      </w:r>
      <w:r w:rsidR="00B465C1" w:rsidRPr="0025764C">
        <w:rPr>
          <w:rFonts w:ascii="Arial" w:hAnsi="Arial" w:cs="Arial"/>
        </w:rPr>
        <w:t>,</w:t>
      </w:r>
      <w:r w:rsidRPr="0025764C">
        <w:rPr>
          <w:rFonts w:ascii="Arial" w:hAnsi="Arial" w:cs="Arial"/>
        </w:rPr>
        <w:t xml:space="preserve"> el Instituto e</w:t>
      </w:r>
      <w:r w:rsidR="00EF6263" w:rsidRPr="0025764C">
        <w:rPr>
          <w:rFonts w:ascii="Arial" w:hAnsi="Arial" w:cs="Arial"/>
        </w:rPr>
        <w:t>s propietario de</w:t>
      </w:r>
      <w:r w:rsidR="00B40700">
        <w:rPr>
          <w:rFonts w:ascii="Arial" w:hAnsi="Arial" w:cs="Arial"/>
        </w:rPr>
        <w:t xml:space="preserve"> los siguientes</w:t>
      </w:r>
      <w:r w:rsidR="00EF6263" w:rsidRPr="0025764C">
        <w:rPr>
          <w:rFonts w:ascii="Arial" w:hAnsi="Arial" w:cs="Arial"/>
        </w:rPr>
        <w:t xml:space="preserve"> 7</w:t>
      </w:r>
      <w:r w:rsidRPr="0025764C">
        <w:rPr>
          <w:rFonts w:ascii="Arial" w:hAnsi="Arial" w:cs="Arial"/>
        </w:rPr>
        <w:t xml:space="preserve"> inmuebles:</w:t>
      </w:r>
    </w:p>
    <w:p w14:paraId="36AFC1E7" w14:textId="77777777" w:rsidR="00902207" w:rsidRPr="0025764C" w:rsidRDefault="00902207" w:rsidP="00317295">
      <w:pPr>
        <w:jc w:val="both"/>
        <w:rPr>
          <w:rFonts w:ascii="Arial" w:hAnsi="Arial" w:cs="Arial"/>
        </w:rPr>
      </w:pPr>
    </w:p>
    <w:p w14:paraId="0FAE973C" w14:textId="6ADE5A35" w:rsidR="00491A11" w:rsidRPr="0025764C" w:rsidRDefault="00D573FE" w:rsidP="00491A11">
      <w:pPr>
        <w:jc w:val="center"/>
        <w:rPr>
          <w:rFonts w:ascii="Arial" w:hAnsi="Arial" w:cs="Arial"/>
          <w:i/>
          <w:sz w:val="16"/>
          <w:szCs w:val="16"/>
        </w:rPr>
      </w:pPr>
      <w:bookmarkStart w:id="10" w:name="_Toc27998241"/>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2</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8F3D31" w:rsidRPr="0025764C">
        <w:rPr>
          <w:rFonts w:ascii="Arial" w:hAnsi="Arial" w:cs="Arial"/>
          <w:bCs/>
          <w:i/>
          <w:sz w:val="18"/>
          <w:szCs w:val="18"/>
        </w:rPr>
        <w:t xml:space="preserve">Otros </w:t>
      </w:r>
      <w:r w:rsidR="008F3D31" w:rsidRPr="0025764C">
        <w:rPr>
          <w:rFonts w:ascii="Arial" w:hAnsi="Arial" w:cs="Arial"/>
          <w:i/>
          <w:sz w:val="18"/>
          <w:szCs w:val="18"/>
        </w:rPr>
        <w:t>inmuebles</w:t>
      </w:r>
      <w:r w:rsidR="008F3D31" w:rsidRPr="0025764C">
        <w:rPr>
          <w:rFonts w:ascii="Arial" w:hAnsi="Arial" w:cs="Arial"/>
          <w:bCs/>
          <w:i/>
          <w:sz w:val="18"/>
          <w:szCs w:val="18"/>
        </w:rPr>
        <w:t xml:space="preserve"> del Instituto Distrital del Patrimonio Cultural</w:t>
      </w:r>
      <w:bookmarkEnd w:id="10"/>
    </w:p>
    <w:tbl>
      <w:tblPr>
        <w:tblW w:w="5000" w:type="pct"/>
        <w:jc w:val="center"/>
        <w:tblCellMar>
          <w:left w:w="70" w:type="dxa"/>
          <w:right w:w="70" w:type="dxa"/>
        </w:tblCellMar>
        <w:tblLook w:val="04A0" w:firstRow="1" w:lastRow="0" w:firstColumn="1" w:lastColumn="0" w:noHBand="0" w:noVBand="1"/>
      </w:tblPr>
      <w:tblGrid>
        <w:gridCol w:w="1808"/>
        <w:gridCol w:w="2459"/>
        <w:gridCol w:w="4561"/>
      </w:tblGrid>
      <w:tr w:rsidR="00491A11" w:rsidRPr="003E0F8C" w14:paraId="2FB19242" w14:textId="77777777" w:rsidTr="00491A11">
        <w:trPr>
          <w:trHeight w:val="584"/>
          <w:jc w:val="center"/>
        </w:trPr>
        <w:tc>
          <w:tcPr>
            <w:tcW w:w="1024"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7EC83E2" w14:textId="77777777" w:rsidR="00491A11" w:rsidRPr="003E0F8C" w:rsidRDefault="00491A11" w:rsidP="007B1DB7">
            <w:pPr>
              <w:widowControl/>
              <w:autoSpaceDE/>
              <w:autoSpaceDN/>
              <w:jc w:val="center"/>
              <w:rPr>
                <w:rFonts w:ascii="Arial" w:eastAsia="Times New Roman" w:hAnsi="Arial" w:cs="Arial"/>
                <w:b/>
                <w:bCs/>
                <w:sz w:val="18"/>
                <w:szCs w:val="18"/>
                <w:lang w:bidi="ar-SA"/>
              </w:rPr>
            </w:pPr>
            <w:r w:rsidRPr="003E0F8C">
              <w:rPr>
                <w:rFonts w:ascii="Arial" w:eastAsia="Times New Roman" w:hAnsi="Arial" w:cs="Arial"/>
                <w:b/>
                <w:bCs/>
                <w:sz w:val="18"/>
                <w:szCs w:val="18"/>
                <w:lang w:bidi="ar-SA"/>
              </w:rPr>
              <w:t>SEDE</w:t>
            </w:r>
          </w:p>
        </w:tc>
        <w:tc>
          <w:tcPr>
            <w:tcW w:w="1393"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078C3997" w14:textId="77777777" w:rsidR="00491A11" w:rsidRPr="003E0F8C" w:rsidRDefault="00491A11" w:rsidP="007B1DB7">
            <w:pPr>
              <w:widowControl/>
              <w:autoSpaceDE/>
              <w:autoSpaceDN/>
              <w:jc w:val="center"/>
              <w:rPr>
                <w:rFonts w:ascii="Arial" w:eastAsia="Times New Roman" w:hAnsi="Arial" w:cs="Arial"/>
                <w:b/>
                <w:bCs/>
                <w:sz w:val="18"/>
                <w:szCs w:val="18"/>
                <w:lang w:bidi="ar-SA"/>
              </w:rPr>
            </w:pPr>
            <w:r w:rsidRPr="003E0F8C">
              <w:rPr>
                <w:rFonts w:ascii="Arial" w:eastAsia="Times New Roman" w:hAnsi="Arial" w:cs="Arial"/>
                <w:b/>
                <w:bCs/>
                <w:sz w:val="18"/>
                <w:szCs w:val="18"/>
                <w:lang w:bidi="ar-SA"/>
              </w:rPr>
              <w:t>DIRECCIÓN</w:t>
            </w:r>
          </w:p>
        </w:tc>
        <w:tc>
          <w:tcPr>
            <w:tcW w:w="2582"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98A0A15" w14:textId="77777777" w:rsidR="00491A11" w:rsidRPr="003E0F8C" w:rsidRDefault="00491A11" w:rsidP="007B1DB7">
            <w:pPr>
              <w:widowControl/>
              <w:autoSpaceDE/>
              <w:autoSpaceDN/>
              <w:jc w:val="center"/>
              <w:rPr>
                <w:rFonts w:ascii="Arial" w:eastAsia="Times New Roman" w:hAnsi="Arial" w:cs="Arial"/>
                <w:b/>
                <w:bCs/>
                <w:sz w:val="18"/>
                <w:szCs w:val="18"/>
                <w:lang w:bidi="ar-SA"/>
              </w:rPr>
            </w:pPr>
            <w:r w:rsidRPr="003E0F8C">
              <w:rPr>
                <w:rFonts w:ascii="Arial" w:eastAsia="Times New Roman" w:hAnsi="Arial" w:cs="Arial"/>
                <w:b/>
                <w:bCs/>
                <w:sz w:val="18"/>
                <w:szCs w:val="18"/>
                <w:lang w:bidi="ar-SA"/>
              </w:rPr>
              <w:t>CARACTERÍSTICAS DEL PREDIO</w:t>
            </w:r>
          </w:p>
        </w:tc>
      </w:tr>
      <w:tr w:rsidR="00491A11" w:rsidRPr="003E0F8C" w14:paraId="71C5A1C2" w14:textId="77777777" w:rsidTr="00491A11">
        <w:trPr>
          <w:trHeight w:val="107"/>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4A44C485"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Casa de Poesía Silva</w:t>
            </w:r>
          </w:p>
        </w:tc>
        <w:tc>
          <w:tcPr>
            <w:tcW w:w="1393" w:type="pct"/>
            <w:tcBorders>
              <w:top w:val="nil"/>
              <w:left w:val="nil"/>
              <w:bottom w:val="single" w:sz="4" w:space="0" w:color="auto"/>
              <w:right w:val="single" w:sz="4" w:space="0" w:color="auto"/>
            </w:tcBorders>
            <w:shd w:val="clear" w:color="auto" w:fill="auto"/>
            <w:vAlign w:val="center"/>
            <w:hideMark/>
          </w:tcPr>
          <w:p w14:paraId="4B33F44A"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12 C No. 3 - 41</w:t>
            </w:r>
          </w:p>
        </w:tc>
        <w:tc>
          <w:tcPr>
            <w:tcW w:w="2582" w:type="pct"/>
            <w:tcBorders>
              <w:top w:val="nil"/>
              <w:left w:val="nil"/>
              <w:bottom w:val="single" w:sz="4" w:space="0" w:color="auto"/>
              <w:right w:val="single" w:sz="4" w:space="0" w:color="auto"/>
            </w:tcBorders>
            <w:shd w:val="clear" w:color="auto" w:fill="auto"/>
            <w:vAlign w:val="center"/>
            <w:hideMark/>
          </w:tcPr>
          <w:p w14:paraId="232F89C9"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Casa de Poesía Silva.</w:t>
            </w:r>
          </w:p>
        </w:tc>
      </w:tr>
      <w:tr w:rsidR="00491A11" w:rsidRPr="003E0F8C" w14:paraId="1452C1D4" w14:textId="77777777" w:rsidTr="00491A11">
        <w:trPr>
          <w:trHeight w:val="400"/>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45DB8317"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Casa Invidentes</w:t>
            </w:r>
          </w:p>
        </w:tc>
        <w:tc>
          <w:tcPr>
            <w:tcW w:w="1393" w:type="pct"/>
            <w:tcBorders>
              <w:top w:val="nil"/>
              <w:left w:val="nil"/>
              <w:bottom w:val="single" w:sz="4" w:space="0" w:color="auto"/>
              <w:right w:val="single" w:sz="4" w:space="0" w:color="auto"/>
            </w:tcBorders>
            <w:shd w:val="clear" w:color="auto" w:fill="auto"/>
            <w:vAlign w:val="center"/>
            <w:hideMark/>
          </w:tcPr>
          <w:p w14:paraId="1140EDB0"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8 No. 9 - 64 / 68 / 70</w:t>
            </w:r>
          </w:p>
        </w:tc>
        <w:tc>
          <w:tcPr>
            <w:tcW w:w="2582" w:type="pct"/>
            <w:tcBorders>
              <w:top w:val="nil"/>
              <w:left w:val="nil"/>
              <w:bottom w:val="single" w:sz="4" w:space="0" w:color="auto"/>
              <w:right w:val="single" w:sz="4" w:space="0" w:color="auto"/>
            </w:tcBorders>
            <w:shd w:val="clear" w:color="auto" w:fill="auto"/>
            <w:vAlign w:val="center"/>
            <w:hideMark/>
          </w:tcPr>
          <w:p w14:paraId="02EB34BC"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Afro Colombianos.</w:t>
            </w:r>
          </w:p>
        </w:tc>
      </w:tr>
      <w:tr w:rsidR="00491A11" w:rsidRPr="003E0F8C" w14:paraId="0285EA31" w14:textId="77777777" w:rsidTr="00491A11">
        <w:trPr>
          <w:trHeight w:val="563"/>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45E297F7"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Casa Los Venados</w:t>
            </w:r>
          </w:p>
        </w:tc>
        <w:tc>
          <w:tcPr>
            <w:tcW w:w="1393" w:type="pct"/>
            <w:tcBorders>
              <w:top w:val="nil"/>
              <w:left w:val="nil"/>
              <w:bottom w:val="single" w:sz="4" w:space="0" w:color="auto"/>
              <w:right w:val="single" w:sz="4" w:space="0" w:color="auto"/>
            </w:tcBorders>
            <w:shd w:val="clear" w:color="auto" w:fill="auto"/>
            <w:vAlign w:val="center"/>
            <w:hideMark/>
          </w:tcPr>
          <w:p w14:paraId="20ECC72F"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9 No. 8 / 51 / 53 / 57 /61 / 59</w:t>
            </w:r>
          </w:p>
        </w:tc>
        <w:tc>
          <w:tcPr>
            <w:tcW w:w="2582" w:type="pct"/>
            <w:tcBorders>
              <w:top w:val="nil"/>
              <w:left w:val="nil"/>
              <w:bottom w:val="single" w:sz="4" w:space="0" w:color="auto"/>
              <w:right w:val="single" w:sz="4" w:space="0" w:color="auto"/>
            </w:tcBorders>
            <w:shd w:val="clear" w:color="auto" w:fill="auto"/>
            <w:vAlign w:val="center"/>
            <w:hideMark/>
          </w:tcPr>
          <w:p w14:paraId="36A2117E"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Escuela Taller de Bogotá.</w:t>
            </w:r>
          </w:p>
        </w:tc>
      </w:tr>
      <w:tr w:rsidR="00491A11" w:rsidRPr="003E0F8C" w14:paraId="390284EC" w14:textId="77777777" w:rsidTr="00491A11">
        <w:trPr>
          <w:trHeight w:val="828"/>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6675FDFD"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Casa Iregui</w:t>
            </w:r>
          </w:p>
        </w:tc>
        <w:tc>
          <w:tcPr>
            <w:tcW w:w="1393" w:type="pct"/>
            <w:tcBorders>
              <w:top w:val="nil"/>
              <w:left w:val="nil"/>
              <w:bottom w:val="single" w:sz="4" w:space="0" w:color="auto"/>
              <w:right w:val="single" w:sz="4" w:space="0" w:color="auto"/>
            </w:tcBorders>
            <w:shd w:val="clear" w:color="auto" w:fill="auto"/>
            <w:vAlign w:val="center"/>
            <w:hideMark/>
          </w:tcPr>
          <w:p w14:paraId="579DC8D9"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9 No. 8 / 71 / 73 / 75 / 77 / 79 / 81</w:t>
            </w:r>
          </w:p>
        </w:tc>
        <w:tc>
          <w:tcPr>
            <w:tcW w:w="2582" w:type="pct"/>
            <w:tcBorders>
              <w:top w:val="nil"/>
              <w:left w:val="nil"/>
              <w:bottom w:val="single" w:sz="4" w:space="0" w:color="auto"/>
              <w:right w:val="single" w:sz="4" w:space="0" w:color="auto"/>
            </w:tcBorders>
            <w:shd w:val="clear" w:color="auto" w:fill="auto"/>
            <w:vAlign w:val="center"/>
            <w:hideMark/>
          </w:tcPr>
          <w:p w14:paraId="5B2F19ED"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Escuela Taller de Bogotá.</w:t>
            </w:r>
          </w:p>
        </w:tc>
      </w:tr>
      <w:tr w:rsidR="00491A11" w:rsidRPr="003E0F8C" w14:paraId="345C9D32" w14:textId="77777777" w:rsidTr="00491A11">
        <w:trPr>
          <w:trHeight w:val="555"/>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30B213D3" w14:textId="441F3570" w:rsidR="00491A11" w:rsidRPr="003E0F8C" w:rsidRDefault="00B40700" w:rsidP="007B1DB7">
            <w:pPr>
              <w:widowControl/>
              <w:autoSpaceDE/>
              <w:autoSpaceDN/>
              <w:rPr>
                <w:rFonts w:ascii="Arial" w:eastAsia="Times New Roman" w:hAnsi="Arial" w:cs="Arial"/>
                <w:sz w:val="18"/>
                <w:szCs w:val="18"/>
                <w:lang w:bidi="ar-SA"/>
              </w:rPr>
            </w:pPr>
            <w:r>
              <w:rPr>
                <w:rFonts w:ascii="Arial" w:eastAsia="Times New Roman" w:hAnsi="Arial" w:cs="Arial"/>
                <w:sz w:val="18"/>
                <w:szCs w:val="18"/>
                <w:lang w:bidi="ar-SA"/>
              </w:rPr>
              <w:t>Casa Sanz de Santamaría</w:t>
            </w:r>
          </w:p>
        </w:tc>
        <w:tc>
          <w:tcPr>
            <w:tcW w:w="1393" w:type="pct"/>
            <w:tcBorders>
              <w:top w:val="nil"/>
              <w:left w:val="nil"/>
              <w:bottom w:val="single" w:sz="4" w:space="0" w:color="auto"/>
              <w:right w:val="single" w:sz="4" w:space="0" w:color="auto"/>
            </w:tcBorders>
            <w:shd w:val="clear" w:color="auto" w:fill="auto"/>
            <w:vAlign w:val="center"/>
            <w:hideMark/>
          </w:tcPr>
          <w:p w14:paraId="3AAF4112"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Cra. 5 No. 9 – 10 / 14 / 26 / 32.</w:t>
            </w:r>
          </w:p>
        </w:tc>
        <w:tc>
          <w:tcPr>
            <w:tcW w:w="2582" w:type="pct"/>
            <w:tcBorders>
              <w:top w:val="nil"/>
              <w:left w:val="nil"/>
              <w:bottom w:val="single" w:sz="4" w:space="0" w:color="auto"/>
              <w:right w:val="single" w:sz="4" w:space="0" w:color="auto"/>
            </w:tcBorders>
            <w:shd w:val="clear" w:color="auto" w:fill="auto"/>
            <w:vAlign w:val="center"/>
            <w:hideMark/>
          </w:tcPr>
          <w:p w14:paraId="70602AF3"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Camarín del Carmen</w:t>
            </w:r>
          </w:p>
        </w:tc>
      </w:tr>
      <w:tr w:rsidR="00491A11" w:rsidRPr="003E0F8C" w14:paraId="318F7D55" w14:textId="77777777" w:rsidTr="00491A11">
        <w:trPr>
          <w:trHeight w:val="70"/>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600756D0"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Lote del Teatro Libre</w:t>
            </w:r>
          </w:p>
        </w:tc>
        <w:tc>
          <w:tcPr>
            <w:tcW w:w="1393" w:type="pct"/>
            <w:tcBorders>
              <w:top w:val="nil"/>
              <w:left w:val="nil"/>
              <w:bottom w:val="single" w:sz="4" w:space="0" w:color="auto"/>
              <w:right w:val="single" w:sz="4" w:space="0" w:color="auto"/>
            </w:tcBorders>
            <w:shd w:val="clear" w:color="auto" w:fill="auto"/>
            <w:vAlign w:val="center"/>
            <w:hideMark/>
          </w:tcPr>
          <w:p w14:paraId="149A46A0"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Cra. 2 No. 12C – 85 Int. 1</w:t>
            </w:r>
          </w:p>
          <w:p w14:paraId="7D943286"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12 C No. 2 - 23</w:t>
            </w:r>
          </w:p>
        </w:tc>
        <w:tc>
          <w:tcPr>
            <w:tcW w:w="2582" w:type="pct"/>
            <w:tcBorders>
              <w:top w:val="nil"/>
              <w:left w:val="nil"/>
              <w:bottom w:val="single" w:sz="4" w:space="0" w:color="auto"/>
              <w:right w:val="single" w:sz="4" w:space="0" w:color="auto"/>
            </w:tcBorders>
            <w:shd w:val="clear" w:color="auto" w:fill="auto"/>
            <w:vAlign w:val="center"/>
            <w:hideMark/>
          </w:tcPr>
          <w:p w14:paraId="39634D0B"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arriendo al Teatro Libre.</w:t>
            </w:r>
          </w:p>
        </w:tc>
      </w:tr>
      <w:tr w:rsidR="00491A11" w:rsidRPr="003E0F8C" w14:paraId="7386898C" w14:textId="77777777" w:rsidTr="00491A11">
        <w:trPr>
          <w:trHeight w:val="166"/>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68C7F3A7" w14:textId="6A14606C" w:rsidR="00491A11" w:rsidRPr="003E0F8C" w:rsidRDefault="00B40700" w:rsidP="007B1DB7">
            <w:pPr>
              <w:widowControl/>
              <w:autoSpaceDE/>
              <w:autoSpaceDN/>
              <w:rPr>
                <w:rFonts w:ascii="Arial" w:eastAsia="Times New Roman" w:hAnsi="Arial" w:cs="Arial"/>
                <w:sz w:val="18"/>
                <w:szCs w:val="18"/>
                <w:lang w:bidi="ar-SA"/>
              </w:rPr>
            </w:pPr>
            <w:r>
              <w:rPr>
                <w:rFonts w:ascii="Arial" w:eastAsia="Times New Roman" w:hAnsi="Arial" w:cs="Arial"/>
                <w:sz w:val="18"/>
                <w:szCs w:val="18"/>
                <w:lang w:bidi="ar-SA"/>
              </w:rPr>
              <w:t>Local Museo de Bogotá Esquina</w:t>
            </w:r>
          </w:p>
        </w:tc>
        <w:tc>
          <w:tcPr>
            <w:tcW w:w="1393" w:type="pct"/>
            <w:tcBorders>
              <w:top w:val="nil"/>
              <w:left w:val="nil"/>
              <w:bottom w:val="single" w:sz="4" w:space="0" w:color="auto"/>
              <w:right w:val="single" w:sz="4" w:space="0" w:color="auto"/>
            </w:tcBorders>
            <w:shd w:val="clear" w:color="auto" w:fill="auto"/>
            <w:vAlign w:val="center"/>
            <w:hideMark/>
          </w:tcPr>
          <w:p w14:paraId="59DB3C56"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Cra. 4 No. 10 – 18 / 22.</w:t>
            </w:r>
          </w:p>
        </w:tc>
        <w:tc>
          <w:tcPr>
            <w:tcW w:w="2582" w:type="pct"/>
            <w:tcBorders>
              <w:top w:val="nil"/>
              <w:left w:val="nil"/>
              <w:bottom w:val="single" w:sz="4" w:space="0" w:color="auto"/>
              <w:right w:val="single" w:sz="4" w:space="0" w:color="auto"/>
            </w:tcBorders>
            <w:shd w:val="clear" w:color="auto" w:fill="auto"/>
            <w:vAlign w:val="center"/>
            <w:hideMark/>
          </w:tcPr>
          <w:p w14:paraId="4AA693F2"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local se encuentra entregado en arriendo a la Librería Siglo del Hombre</w:t>
            </w:r>
          </w:p>
        </w:tc>
      </w:tr>
    </w:tbl>
    <w:p w14:paraId="0B57A983" w14:textId="77777777" w:rsidR="008F3D31" w:rsidRPr="0025764C" w:rsidRDefault="008F3D31" w:rsidP="00317295">
      <w:pPr>
        <w:jc w:val="center"/>
        <w:rPr>
          <w:rFonts w:ascii="Arial" w:hAnsi="Arial" w:cs="Arial"/>
          <w:sz w:val="16"/>
          <w:szCs w:val="16"/>
        </w:rPr>
      </w:pPr>
      <w:r w:rsidRPr="0025764C">
        <w:rPr>
          <w:rFonts w:ascii="Arial" w:hAnsi="Arial" w:cs="Arial"/>
          <w:sz w:val="16"/>
          <w:szCs w:val="16"/>
        </w:rPr>
        <w:t>Fuente: IDPC – Subdirección de Gestión Corporativa</w:t>
      </w:r>
    </w:p>
    <w:p w14:paraId="3D0EBE90" w14:textId="77777777" w:rsidR="00EF6263" w:rsidRPr="0025764C" w:rsidRDefault="00EF6263" w:rsidP="00317295">
      <w:pPr>
        <w:jc w:val="right"/>
        <w:rPr>
          <w:rFonts w:ascii="Arial" w:hAnsi="Arial" w:cs="Arial"/>
        </w:rPr>
      </w:pPr>
    </w:p>
    <w:p w14:paraId="79B16816" w14:textId="77777777" w:rsidR="00EF6263" w:rsidRPr="0025764C" w:rsidRDefault="00EF6263" w:rsidP="00317295">
      <w:pPr>
        <w:jc w:val="right"/>
        <w:rPr>
          <w:rFonts w:ascii="Arial" w:hAnsi="Arial" w:cs="Arial"/>
        </w:rPr>
      </w:pPr>
    </w:p>
    <w:p w14:paraId="25F302AA" w14:textId="2EA061AD" w:rsidR="008F3D31" w:rsidRPr="0025764C" w:rsidRDefault="008F3D31" w:rsidP="005D5004">
      <w:pPr>
        <w:pStyle w:val="Ttulo1"/>
        <w:keepNext/>
        <w:keepLines/>
        <w:widowControl/>
        <w:numPr>
          <w:ilvl w:val="1"/>
          <w:numId w:val="1"/>
        </w:numPr>
        <w:autoSpaceDE/>
        <w:autoSpaceDN/>
        <w:rPr>
          <w:rFonts w:ascii="Arial" w:hAnsi="Arial" w:cs="Arial"/>
          <w:sz w:val="22"/>
          <w:szCs w:val="22"/>
        </w:rPr>
      </w:pPr>
      <w:bookmarkStart w:id="11" w:name="_Toc28031650"/>
      <w:r w:rsidRPr="0025764C">
        <w:rPr>
          <w:rFonts w:ascii="Arial" w:hAnsi="Arial" w:cs="Arial"/>
          <w:sz w:val="22"/>
          <w:szCs w:val="22"/>
        </w:rPr>
        <w:t>Servidores públicos de la entidad</w:t>
      </w:r>
      <w:bookmarkEnd w:id="11"/>
      <w:r w:rsidRPr="0025764C">
        <w:rPr>
          <w:rFonts w:ascii="Arial" w:hAnsi="Arial" w:cs="Arial"/>
          <w:sz w:val="22"/>
          <w:szCs w:val="22"/>
        </w:rPr>
        <w:t xml:space="preserve"> </w:t>
      </w:r>
    </w:p>
    <w:p w14:paraId="76B9F22C" w14:textId="77777777" w:rsidR="008F3D31" w:rsidRPr="0025764C" w:rsidRDefault="008F3D31" w:rsidP="00317295">
      <w:pPr>
        <w:adjustRightInd w:val="0"/>
        <w:rPr>
          <w:rFonts w:ascii="Arial" w:hAnsi="Arial" w:cs="Arial"/>
        </w:rPr>
      </w:pPr>
    </w:p>
    <w:p w14:paraId="568C6796" w14:textId="65D44E23" w:rsidR="008F3D31" w:rsidRPr="0025764C" w:rsidRDefault="008F3D31" w:rsidP="00317295">
      <w:pPr>
        <w:adjustRightInd w:val="0"/>
        <w:jc w:val="both"/>
        <w:rPr>
          <w:rFonts w:ascii="Arial" w:hAnsi="Arial" w:cs="Arial"/>
        </w:rPr>
      </w:pPr>
      <w:r w:rsidRPr="0025764C">
        <w:rPr>
          <w:rFonts w:ascii="Arial" w:hAnsi="Arial" w:cs="Arial"/>
        </w:rPr>
        <w:t>Actualmente</w:t>
      </w:r>
      <w:r w:rsidR="005D5004" w:rsidRPr="0025764C">
        <w:rPr>
          <w:rFonts w:ascii="Arial" w:hAnsi="Arial" w:cs="Arial"/>
        </w:rPr>
        <w:t>,</w:t>
      </w:r>
      <w:r w:rsidRPr="0025764C">
        <w:rPr>
          <w:rFonts w:ascii="Arial" w:hAnsi="Arial" w:cs="Arial"/>
        </w:rPr>
        <w:t xml:space="preserve"> el IDPC cuenta </w:t>
      </w:r>
      <w:r w:rsidR="005D5004" w:rsidRPr="0025764C">
        <w:rPr>
          <w:rFonts w:ascii="Arial" w:hAnsi="Arial" w:cs="Arial"/>
        </w:rPr>
        <w:t xml:space="preserve">con corte al mes de noviembre de 2019, </w:t>
      </w:r>
      <w:r w:rsidRPr="0025764C">
        <w:rPr>
          <w:rFonts w:ascii="Arial" w:hAnsi="Arial" w:cs="Arial"/>
        </w:rPr>
        <w:t xml:space="preserve">con el siguiente equipo de </w:t>
      </w:r>
      <w:r w:rsidR="00B40700">
        <w:rPr>
          <w:rFonts w:ascii="Arial" w:hAnsi="Arial" w:cs="Arial"/>
        </w:rPr>
        <w:t>funcionarios</w:t>
      </w:r>
      <w:r w:rsidRPr="0025764C">
        <w:rPr>
          <w:rFonts w:ascii="Arial" w:hAnsi="Arial" w:cs="Arial"/>
        </w:rPr>
        <w:t xml:space="preserve"> públicos</w:t>
      </w:r>
      <w:r w:rsidR="00B40700">
        <w:rPr>
          <w:rFonts w:ascii="Arial" w:hAnsi="Arial" w:cs="Arial"/>
        </w:rPr>
        <w:t xml:space="preserve"> y/o</w:t>
      </w:r>
      <w:r w:rsidRPr="0025764C">
        <w:rPr>
          <w:rFonts w:ascii="Arial" w:hAnsi="Arial" w:cs="Arial"/>
        </w:rPr>
        <w:t xml:space="preserve"> para el desarrollo de sus actividade</w:t>
      </w:r>
      <w:r w:rsidR="00B40700">
        <w:rPr>
          <w:rFonts w:ascii="Arial" w:hAnsi="Arial" w:cs="Arial"/>
        </w:rPr>
        <w:t>s administrativas y misionales:</w:t>
      </w:r>
    </w:p>
    <w:p w14:paraId="636ECB05" w14:textId="77777777" w:rsidR="008F3D31" w:rsidRDefault="008F3D31" w:rsidP="00317295">
      <w:pPr>
        <w:adjustRightInd w:val="0"/>
        <w:jc w:val="both"/>
        <w:rPr>
          <w:rFonts w:ascii="Arial" w:hAnsi="Arial" w:cs="Arial"/>
        </w:rPr>
      </w:pPr>
    </w:p>
    <w:p w14:paraId="0C5DC762" w14:textId="77777777" w:rsidR="009500E6" w:rsidRDefault="009500E6" w:rsidP="00317295">
      <w:pPr>
        <w:adjustRightInd w:val="0"/>
        <w:jc w:val="both"/>
        <w:rPr>
          <w:rFonts w:ascii="Arial" w:hAnsi="Arial" w:cs="Arial"/>
        </w:rPr>
      </w:pPr>
    </w:p>
    <w:p w14:paraId="5471675A" w14:textId="77777777" w:rsidR="009500E6" w:rsidRDefault="009500E6" w:rsidP="00317295">
      <w:pPr>
        <w:adjustRightInd w:val="0"/>
        <w:jc w:val="both"/>
        <w:rPr>
          <w:rFonts w:ascii="Arial" w:hAnsi="Arial" w:cs="Arial"/>
        </w:rPr>
      </w:pPr>
    </w:p>
    <w:p w14:paraId="1D96BB8B" w14:textId="77777777" w:rsidR="009500E6" w:rsidRPr="0025764C" w:rsidRDefault="009500E6" w:rsidP="00317295">
      <w:pPr>
        <w:adjustRightInd w:val="0"/>
        <w:jc w:val="both"/>
        <w:rPr>
          <w:rFonts w:ascii="Arial" w:hAnsi="Arial" w:cs="Arial"/>
        </w:rPr>
      </w:pPr>
    </w:p>
    <w:p w14:paraId="2C6F5D61" w14:textId="1DBCB0FB" w:rsidR="008F3D31" w:rsidRPr="0025764C" w:rsidRDefault="005D5004" w:rsidP="00317295">
      <w:pPr>
        <w:jc w:val="center"/>
        <w:rPr>
          <w:rFonts w:ascii="Arial" w:hAnsi="Arial" w:cs="Arial"/>
          <w:i/>
          <w:color w:val="000000" w:themeColor="text1"/>
          <w:sz w:val="18"/>
          <w:szCs w:val="18"/>
        </w:rPr>
      </w:pPr>
      <w:bookmarkStart w:id="12" w:name="_Toc27998242"/>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3</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8F3D31" w:rsidRPr="0025764C">
        <w:rPr>
          <w:rFonts w:ascii="Arial" w:hAnsi="Arial" w:cs="Arial"/>
          <w:i/>
          <w:color w:val="000000" w:themeColor="text1"/>
          <w:sz w:val="18"/>
          <w:szCs w:val="18"/>
        </w:rPr>
        <w:t>Equipo de servidores públicos del Instituto Distrital de Patrimonio Cultura</w:t>
      </w:r>
      <w:bookmarkEnd w:id="12"/>
      <w:r w:rsidR="00A66A0E">
        <w:rPr>
          <w:rFonts w:ascii="Arial" w:hAnsi="Arial" w:cs="Arial"/>
          <w:i/>
          <w:color w:val="000000" w:themeColor="text1"/>
          <w:sz w:val="18"/>
          <w:szCs w:val="18"/>
        </w:rPr>
        <w:t>l</w:t>
      </w:r>
    </w:p>
    <w:tbl>
      <w:tblPr>
        <w:tblW w:w="5000" w:type="pct"/>
        <w:tblLayout w:type="fixed"/>
        <w:tblCellMar>
          <w:left w:w="70" w:type="dxa"/>
          <w:right w:w="70" w:type="dxa"/>
        </w:tblCellMar>
        <w:tblLook w:val="04A0" w:firstRow="1" w:lastRow="0" w:firstColumn="1" w:lastColumn="0" w:noHBand="0" w:noVBand="1"/>
      </w:tblPr>
      <w:tblGrid>
        <w:gridCol w:w="1520"/>
        <w:gridCol w:w="1225"/>
        <w:gridCol w:w="1137"/>
        <w:gridCol w:w="987"/>
        <w:gridCol w:w="1243"/>
        <w:gridCol w:w="883"/>
        <w:gridCol w:w="890"/>
        <w:gridCol w:w="943"/>
      </w:tblGrid>
      <w:tr w:rsidR="005D5004" w:rsidRPr="0025764C" w14:paraId="597C5749" w14:textId="77777777" w:rsidTr="00CB39ED">
        <w:trPr>
          <w:trHeight w:val="583"/>
          <w:tblHeader/>
        </w:trPr>
        <w:tc>
          <w:tcPr>
            <w:tcW w:w="861"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475E0E8E"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Sedes</w:t>
            </w:r>
          </w:p>
        </w:tc>
        <w:tc>
          <w:tcPr>
            <w:tcW w:w="694"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E613FE3"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Contratistas</w:t>
            </w:r>
          </w:p>
        </w:tc>
        <w:tc>
          <w:tcPr>
            <w:tcW w:w="64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3DCF3A7"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Funcionarios de carrera</w:t>
            </w:r>
          </w:p>
        </w:tc>
        <w:tc>
          <w:tcPr>
            <w:tcW w:w="559"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E7C482C"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Planta provisional</w:t>
            </w:r>
          </w:p>
        </w:tc>
        <w:tc>
          <w:tcPr>
            <w:tcW w:w="70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00E9BF97"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Libre nombramiento</w:t>
            </w:r>
          </w:p>
        </w:tc>
        <w:tc>
          <w:tcPr>
            <w:tcW w:w="500"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267C439"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Servicios generales</w:t>
            </w:r>
          </w:p>
        </w:tc>
        <w:tc>
          <w:tcPr>
            <w:tcW w:w="504"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01DF7350"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Vigilantes</w:t>
            </w:r>
          </w:p>
        </w:tc>
        <w:tc>
          <w:tcPr>
            <w:tcW w:w="53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457704E"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Total servidores</w:t>
            </w:r>
          </w:p>
        </w:tc>
      </w:tr>
      <w:tr w:rsidR="005D5004" w:rsidRPr="0025764C" w14:paraId="186972E2" w14:textId="77777777" w:rsidTr="00CB39ED">
        <w:trPr>
          <w:trHeight w:val="308"/>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122D76E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Reportes Gráficos</w:t>
            </w:r>
          </w:p>
        </w:tc>
        <w:tc>
          <w:tcPr>
            <w:tcW w:w="694" w:type="pct"/>
            <w:tcBorders>
              <w:top w:val="nil"/>
              <w:left w:val="nil"/>
              <w:bottom w:val="single" w:sz="4" w:space="0" w:color="auto"/>
              <w:right w:val="single" w:sz="4" w:space="0" w:color="auto"/>
            </w:tcBorders>
            <w:shd w:val="clear" w:color="auto" w:fill="auto"/>
            <w:noWrap/>
            <w:vAlign w:val="center"/>
            <w:hideMark/>
          </w:tcPr>
          <w:p w14:paraId="7536EDD4"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644" w:type="pct"/>
            <w:tcBorders>
              <w:top w:val="nil"/>
              <w:left w:val="nil"/>
              <w:bottom w:val="single" w:sz="4" w:space="0" w:color="auto"/>
              <w:right w:val="single" w:sz="4" w:space="0" w:color="auto"/>
            </w:tcBorders>
            <w:shd w:val="clear" w:color="auto" w:fill="auto"/>
            <w:noWrap/>
            <w:vAlign w:val="center"/>
            <w:hideMark/>
          </w:tcPr>
          <w:p w14:paraId="574ED886"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59" w:type="pct"/>
            <w:tcBorders>
              <w:top w:val="nil"/>
              <w:left w:val="nil"/>
              <w:bottom w:val="single" w:sz="4" w:space="0" w:color="auto"/>
              <w:right w:val="single" w:sz="4" w:space="0" w:color="auto"/>
            </w:tcBorders>
            <w:shd w:val="clear" w:color="auto" w:fill="auto"/>
            <w:noWrap/>
            <w:vAlign w:val="center"/>
            <w:hideMark/>
          </w:tcPr>
          <w:p w14:paraId="06D565EC"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704" w:type="pct"/>
            <w:tcBorders>
              <w:top w:val="nil"/>
              <w:left w:val="nil"/>
              <w:bottom w:val="single" w:sz="4" w:space="0" w:color="auto"/>
              <w:right w:val="single" w:sz="4" w:space="0" w:color="auto"/>
            </w:tcBorders>
            <w:shd w:val="clear" w:color="auto" w:fill="auto"/>
            <w:noWrap/>
            <w:vAlign w:val="center"/>
            <w:hideMark/>
          </w:tcPr>
          <w:p w14:paraId="43B3CF06"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0" w:type="pct"/>
            <w:tcBorders>
              <w:top w:val="nil"/>
              <w:left w:val="nil"/>
              <w:bottom w:val="single" w:sz="4" w:space="0" w:color="auto"/>
              <w:right w:val="single" w:sz="4" w:space="0" w:color="auto"/>
            </w:tcBorders>
            <w:shd w:val="clear" w:color="auto" w:fill="auto"/>
            <w:noWrap/>
            <w:vAlign w:val="center"/>
            <w:hideMark/>
          </w:tcPr>
          <w:p w14:paraId="6419ED2C"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4" w:type="pct"/>
            <w:tcBorders>
              <w:top w:val="nil"/>
              <w:left w:val="nil"/>
              <w:bottom w:val="single" w:sz="4" w:space="0" w:color="auto"/>
              <w:right w:val="single" w:sz="4" w:space="0" w:color="auto"/>
            </w:tcBorders>
            <w:shd w:val="clear" w:color="auto" w:fill="auto"/>
            <w:noWrap/>
            <w:vAlign w:val="center"/>
            <w:hideMark/>
          </w:tcPr>
          <w:p w14:paraId="51ACA293"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66E5C953"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w:t>
            </w:r>
          </w:p>
        </w:tc>
      </w:tr>
      <w:tr w:rsidR="005D5004" w:rsidRPr="0025764C" w14:paraId="70F58DE8"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20691A0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Genoveva</w:t>
            </w:r>
          </w:p>
        </w:tc>
        <w:tc>
          <w:tcPr>
            <w:tcW w:w="694" w:type="pct"/>
            <w:tcBorders>
              <w:top w:val="nil"/>
              <w:left w:val="nil"/>
              <w:bottom w:val="single" w:sz="4" w:space="0" w:color="auto"/>
              <w:right w:val="single" w:sz="4" w:space="0" w:color="auto"/>
            </w:tcBorders>
            <w:shd w:val="clear" w:color="auto" w:fill="auto"/>
            <w:noWrap/>
            <w:vAlign w:val="center"/>
            <w:hideMark/>
          </w:tcPr>
          <w:p w14:paraId="7B1739EE"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21</w:t>
            </w:r>
          </w:p>
        </w:tc>
        <w:tc>
          <w:tcPr>
            <w:tcW w:w="644" w:type="pct"/>
            <w:tcBorders>
              <w:top w:val="nil"/>
              <w:left w:val="nil"/>
              <w:bottom w:val="single" w:sz="4" w:space="0" w:color="auto"/>
              <w:right w:val="single" w:sz="4" w:space="0" w:color="auto"/>
            </w:tcBorders>
            <w:shd w:val="clear" w:color="auto" w:fill="auto"/>
            <w:noWrap/>
            <w:vAlign w:val="center"/>
            <w:hideMark/>
          </w:tcPr>
          <w:p w14:paraId="451647B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59" w:type="pct"/>
            <w:tcBorders>
              <w:top w:val="nil"/>
              <w:left w:val="nil"/>
              <w:bottom w:val="single" w:sz="4" w:space="0" w:color="auto"/>
              <w:right w:val="single" w:sz="4" w:space="0" w:color="auto"/>
            </w:tcBorders>
            <w:shd w:val="clear" w:color="auto" w:fill="auto"/>
            <w:noWrap/>
            <w:vAlign w:val="center"/>
            <w:hideMark/>
          </w:tcPr>
          <w:p w14:paraId="02C8F7E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4</w:t>
            </w:r>
          </w:p>
        </w:tc>
        <w:tc>
          <w:tcPr>
            <w:tcW w:w="704" w:type="pct"/>
            <w:tcBorders>
              <w:top w:val="nil"/>
              <w:left w:val="nil"/>
              <w:bottom w:val="single" w:sz="4" w:space="0" w:color="auto"/>
              <w:right w:val="single" w:sz="4" w:space="0" w:color="auto"/>
            </w:tcBorders>
            <w:shd w:val="clear" w:color="auto" w:fill="auto"/>
            <w:noWrap/>
            <w:vAlign w:val="center"/>
            <w:hideMark/>
          </w:tcPr>
          <w:p w14:paraId="72DAAE3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5</w:t>
            </w:r>
          </w:p>
        </w:tc>
        <w:tc>
          <w:tcPr>
            <w:tcW w:w="500" w:type="pct"/>
            <w:tcBorders>
              <w:top w:val="nil"/>
              <w:left w:val="nil"/>
              <w:bottom w:val="single" w:sz="4" w:space="0" w:color="auto"/>
              <w:right w:val="single" w:sz="4" w:space="0" w:color="auto"/>
            </w:tcBorders>
            <w:shd w:val="clear" w:color="auto" w:fill="auto"/>
            <w:noWrap/>
            <w:vAlign w:val="center"/>
            <w:hideMark/>
          </w:tcPr>
          <w:p w14:paraId="4A5A12EE"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7C94FF9C"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7B1F0AFD"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36</w:t>
            </w:r>
          </w:p>
        </w:tc>
      </w:tr>
      <w:tr w:rsidR="005D5004" w:rsidRPr="0025764C" w14:paraId="7B28DC89"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1752032E"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Tito</w:t>
            </w:r>
          </w:p>
        </w:tc>
        <w:tc>
          <w:tcPr>
            <w:tcW w:w="694" w:type="pct"/>
            <w:tcBorders>
              <w:top w:val="nil"/>
              <w:left w:val="nil"/>
              <w:bottom w:val="single" w:sz="4" w:space="0" w:color="auto"/>
              <w:right w:val="single" w:sz="4" w:space="0" w:color="auto"/>
            </w:tcBorders>
            <w:shd w:val="clear" w:color="000000" w:fill="FFFFFF"/>
            <w:noWrap/>
            <w:vAlign w:val="center"/>
            <w:hideMark/>
          </w:tcPr>
          <w:p w14:paraId="4050C5F7"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0</w:t>
            </w:r>
          </w:p>
        </w:tc>
        <w:tc>
          <w:tcPr>
            <w:tcW w:w="644" w:type="pct"/>
            <w:tcBorders>
              <w:top w:val="nil"/>
              <w:left w:val="nil"/>
              <w:bottom w:val="single" w:sz="4" w:space="0" w:color="auto"/>
              <w:right w:val="single" w:sz="4" w:space="0" w:color="auto"/>
            </w:tcBorders>
            <w:shd w:val="clear" w:color="auto" w:fill="auto"/>
            <w:noWrap/>
            <w:vAlign w:val="center"/>
            <w:hideMark/>
          </w:tcPr>
          <w:p w14:paraId="75C76ECB"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59" w:type="pct"/>
            <w:tcBorders>
              <w:top w:val="nil"/>
              <w:left w:val="nil"/>
              <w:bottom w:val="single" w:sz="4" w:space="0" w:color="auto"/>
              <w:right w:val="single" w:sz="4" w:space="0" w:color="auto"/>
            </w:tcBorders>
            <w:shd w:val="clear" w:color="auto" w:fill="auto"/>
            <w:noWrap/>
            <w:vAlign w:val="center"/>
            <w:hideMark/>
          </w:tcPr>
          <w:p w14:paraId="7EF24852"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704" w:type="pct"/>
            <w:tcBorders>
              <w:top w:val="nil"/>
              <w:left w:val="nil"/>
              <w:bottom w:val="single" w:sz="4" w:space="0" w:color="auto"/>
              <w:right w:val="single" w:sz="4" w:space="0" w:color="auto"/>
            </w:tcBorders>
            <w:shd w:val="clear" w:color="auto" w:fill="auto"/>
            <w:noWrap/>
            <w:vAlign w:val="center"/>
            <w:hideMark/>
          </w:tcPr>
          <w:p w14:paraId="2FCD6541"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0" w:type="pct"/>
            <w:tcBorders>
              <w:top w:val="nil"/>
              <w:left w:val="nil"/>
              <w:bottom w:val="single" w:sz="4" w:space="0" w:color="auto"/>
              <w:right w:val="single" w:sz="4" w:space="0" w:color="auto"/>
            </w:tcBorders>
            <w:shd w:val="clear" w:color="auto" w:fill="auto"/>
            <w:noWrap/>
            <w:vAlign w:val="center"/>
            <w:hideMark/>
          </w:tcPr>
          <w:p w14:paraId="75B24501"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4" w:type="pct"/>
            <w:tcBorders>
              <w:top w:val="nil"/>
              <w:left w:val="nil"/>
              <w:bottom w:val="single" w:sz="4" w:space="0" w:color="auto"/>
              <w:right w:val="single" w:sz="4" w:space="0" w:color="auto"/>
            </w:tcBorders>
            <w:shd w:val="clear" w:color="auto" w:fill="auto"/>
            <w:noWrap/>
            <w:vAlign w:val="center"/>
            <w:hideMark/>
          </w:tcPr>
          <w:p w14:paraId="530E21C3"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34" w:type="pct"/>
            <w:tcBorders>
              <w:top w:val="nil"/>
              <w:left w:val="nil"/>
              <w:bottom w:val="single" w:sz="4" w:space="0" w:color="auto"/>
              <w:right w:val="single" w:sz="4" w:space="0" w:color="auto"/>
            </w:tcBorders>
            <w:shd w:val="clear" w:color="auto" w:fill="auto"/>
            <w:noWrap/>
            <w:vAlign w:val="center"/>
            <w:hideMark/>
          </w:tcPr>
          <w:p w14:paraId="60320CFB"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0</w:t>
            </w:r>
          </w:p>
        </w:tc>
      </w:tr>
      <w:tr w:rsidR="005D5004" w:rsidRPr="0025764C" w14:paraId="55D5E346"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69A16E6D"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Centro Documental</w:t>
            </w:r>
          </w:p>
        </w:tc>
        <w:tc>
          <w:tcPr>
            <w:tcW w:w="694" w:type="pct"/>
            <w:tcBorders>
              <w:top w:val="nil"/>
              <w:left w:val="nil"/>
              <w:bottom w:val="single" w:sz="4" w:space="0" w:color="auto"/>
              <w:right w:val="single" w:sz="4" w:space="0" w:color="auto"/>
            </w:tcBorders>
            <w:shd w:val="clear" w:color="000000" w:fill="FFFFFF"/>
            <w:noWrap/>
            <w:vAlign w:val="center"/>
            <w:hideMark/>
          </w:tcPr>
          <w:p w14:paraId="711632C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26</w:t>
            </w:r>
          </w:p>
        </w:tc>
        <w:tc>
          <w:tcPr>
            <w:tcW w:w="644" w:type="pct"/>
            <w:tcBorders>
              <w:top w:val="nil"/>
              <w:left w:val="nil"/>
              <w:bottom w:val="single" w:sz="4" w:space="0" w:color="auto"/>
              <w:right w:val="single" w:sz="4" w:space="0" w:color="auto"/>
            </w:tcBorders>
            <w:shd w:val="clear" w:color="auto" w:fill="auto"/>
            <w:noWrap/>
            <w:vAlign w:val="center"/>
            <w:hideMark/>
          </w:tcPr>
          <w:p w14:paraId="7BA6B456"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59" w:type="pct"/>
            <w:tcBorders>
              <w:top w:val="nil"/>
              <w:left w:val="nil"/>
              <w:bottom w:val="single" w:sz="4" w:space="0" w:color="auto"/>
              <w:right w:val="single" w:sz="4" w:space="0" w:color="auto"/>
            </w:tcBorders>
            <w:shd w:val="clear" w:color="auto" w:fill="auto"/>
            <w:noWrap/>
            <w:vAlign w:val="center"/>
            <w:hideMark/>
          </w:tcPr>
          <w:p w14:paraId="45614259"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704" w:type="pct"/>
            <w:tcBorders>
              <w:top w:val="nil"/>
              <w:left w:val="nil"/>
              <w:bottom w:val="single" w:sz="4" w:space="0" w:color="auto"/>
              <w:right w:val="single" w:sz="4" w:space="0" w:color="auto"/>
            </w:tcBorders>
            <w:shd w:val="clear" w:color="auto" w:fill="auto"/>
            <w:noWrap/>
            <w:vAlign w:val="center"/>
            <w:hideMark/>
          </w:tcPr>
          <w:p w14:paraId="3F3B3AF5"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0" w:type="pct"/>
            <w:tcBorders>
              <w:top w:val="nil"/>
              <w:left w:val="nil"/>
              <w:bottom w:val="single" w:sz="4" w:space="0" w:color="auto"/>
              <w:right w:val="single" w:sz="4" w:space="0" w:color="auto"/>
            </w:tcBorders>
            <w:shd w:val="clear" w:color="auto" w:fill="auto"/>
            <w:noWrap/>
            <w:vAlign w:val="center"/>
            <w:hideMark/>
          </w:tcPr>
          <w:p w14:paraId="5E518EB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4" w:type="pct"/>
            <w:tcBorders>
              <w:top w:val="nil"/>
              <w:left w:val="nil"/>
              <w:bottom w:val="single" w:sz="4" w:space="0" w:color="auto"/>
              <w:right w:val="single" w:sz="4" w:space="0" w:color="auto"/>
            </w:tcBorders>
            <w:shd w:val="clear" w:color="auto" w:fill="auto"/>
            <w:noWrap/>
            <w:vAlign w:val="center"/>
            <w:hideMark/>
          </w:tcPr>
          <w:p w14:paraId="79DBCCED"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00519BE2"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29</w:t>
            </w:r>
          </w:p>
        </w:tc>
      </w:tr>
      <w:tr w:rsidR="005D5004" w:rsidRPr="0025764C" w14:paraId="74EB4F4A"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097CDAC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Museo Sámano</w:t>
            </w:r>
          </w:p>
        </w:tc>
        <w:tc>
          <w:tcPr>
            <w:tcW w:w="694" w:type="pct"/>
            <w:tcBorders>
              <w:top w:val="nil"/>
              <w:left w:val="nil"/>
              <w:bottom w:val="single" w:sz="4" w:space="0" w:color="auto"/>
              <w:right w:val="single" w:sz="4" w:space="0" w:color="auto"/>
            </w:tcBorders>
            <w:shd w:val="clear" w:color="000000" w:fill="FFFFFF"/>
            <w:noWrap/>
            <w:vAlign w:val="center"/>
            <w:hideMark/>
          </w:tcPr>
          <w:p w14:paraId="15E21788"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0</w:t>
            </w:r>
          </w:p>
        </w:tc>
        <w:tc>
          <w:tcPr>
            <w:tcW w:w="644" w:type="pct"/>
            <w:tcBorders>
              <w:top w:val="nil"/>
              <w:left w:val="nil"/>
              <w:bottom w:val="single" w:sz="4" w:space="0" w:color="auto"/>
              <w:right w:val="single" w:sz="4" w:space="0" w:color="auto"/>
            </w:tcBorders>
            <w:shd w:val="clear" w:color="auto" w:fill="auto"/>
            <w:noWrap/>
            <w:vAlign w:val="center"/>
            <w:hideMark/>
          </w:tcPr>
          <w:p w14:paraId="1DAD6CF6"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59" w:type="pct"/>
            <w:tcBorders>
              <w:top w:val="nil"/>
              <w:left w:val="nil"/>
              <w:bottom w:val="single" w:sz="4" w:space="0" w:color="auto"/>
              <w:right w:val="single" w:sz="4" w:space="0" w:color="auto"/>
            </w:tcBorders>
            <w:shd w:val="clear" w:color="auto" w:fill="auto"/>
            <w:noWrap/>
            <w:vAlign w:val="center"/>
            <w:hideMark/>
          </w:tcPr>
          <w:p w14:paraId="2139E7D2"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704" w:type="pct"/>
            <w:tcBorders>
              <w:top w:val="nil"/>
              <w:left w:val="nil"/>
              <w:bottom w:val="single" w:sz="4" w:space="0" w:color="auto"/>
              <w:right w:val="single" w:sz="4" w:space="0" w:color="auto"/>
            </w:tcBorders>
            <w:shd w:val="clear" w:color="auto" w:fill="auto"/>
            <w:noWrap/>
            <w:vAlign w:val="center"/>
            <w:hideMark/>
          </w:tcPr>
          <w:p w14:paraId="457F1D95" w14:textId="77777777" w:rsidR="005D5004" w:rsidRPr="0025764C" w:rsidRDefault="005D5004" w:rsidP="00CB39ED">
            <w:pPr>
              <w:widowControl/>
              <w:autoSpaceDE/>
              <w:autoSpaceDN/>
              <w:ind w:left="720" w:hanging="720"/>
              <w:jc w:val="center"/>
              <w:rPr>
                <w:rFonts w:ascii="Arial" w:eastAsia="Times New Roman" w:hAnsi="Arial" w:cs="Arial"/>
                <w:sz w:val="18"/>
                <w:szCs w:val="18"/>
                <w:lang w:bidi="ar-SA"/>
              </w:rPr>
            </w:pPr>
          </w:p>
        </w:tc>
        <w:tc>
          <w:tcPr>
            <w:tcW w:w="500" w:type="pct"/>
            <w:tcBorders>
              <w:top w:val="nil"/>
              <w:left w:val="nil"/>
              <w:bottom w:val="single" w:sz="4" w:space="0" w:color="auto"/>
              <w:right w:val="single" w:sz="4" w:space="0" w:color="auto"/>
            </w:tcBorders>
            <w:shd w:val="clear" w:color="auto" w:fill="auto"/>
            <w:noWrap/>
            <w:vAlign w:val="center"/>
            <w:hideMark/>
          </w:tcPr>
          <w:p w14:paraId="389EC31B"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4" w:type="pct"/>
            <w:tcBorders>
              <w:top w:val="nil"/>
              <w:left w:val="nil"/>
              <w:bottom w:val="single" w:sz="4" w:space="0" w:color="auto"/>
              <w:right w:val="single" w:sz="4" w:space="0" w:color="auto"/>
            </w:tcBorders>
            <w:shd w:val="clear" w:color="auto" w:fill="auto"/>
            <w:noWrap/>
            <w:vAlign w:val="center"/>
            <w:hideMark/>
          </w:tcPr>
          <w:p w14:paraId="3DAFC4D1"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1B1E4FE2"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5</w:t>
            </w:r>
          </w:p>
        </w:tc>
      </w:tr>
      <w:tr w:rsidR="005D5004" w:rsidRPr="0025764C" w14:paraId="38F21508" w14:textId="77777777" w:rsidTr="00CB39ED">
        <w:trPr>
          <w:trHeight w:val="7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024DC0F3"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de los Siete Balcones</w:t>
            </w:r>
          </w:p>
        </w:tc>
        <w:tc>
          <w:tcPr>
            <w:tcW w:w="694" w:type="pct"/>
            <w:tcBorders>
              <w:top w:val="nil"/>
              <w:left w:val="nil"/>
              <w:bottom w:val="single" w:sz="4" w:space="0" w:color="auto"/>
              <w:right w:val="single" w:sz="4" w:space="0" w:color="auto"/>
            </w:tcBorders>
            <w:shd w:val="clear" w:color="000000" w:fill="FFFFFF"/>
            <w:noWrap/>
            <w:vAlign w:val="center"/>
            <w:hideMark/>
          </w:tcPr>
          <w:p w14:paraId="7BEFCF83"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16</w:t>
            </w:r>
          </w:p>
        </w:tc>
        <w:tc>
          <w:tcPr>
            <w:tcW w:w="644" w:type="pct"/>
            <w:tcBorders>
              <w:top w:val="nil"/>
              <w:left w:val="nil"/>
              <w:bottom w:val="single" w:sz="4" w:space="0" w:color="auto"/>
              <w:right w:val="single" w:sz="4" w:space="0" w:color="auto"/>
            </w:tcBorders>
            <w:shd w:val="clear" w:color="auto" w:fill="auto"/>
            <w:noWrap/>
            <w:vAlign w:val="center"/>
            <w:hideMark/>
          </w:tcPr>
          <w:p w14:paraId="39F8DF5C"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59" w:type="pct"/>
            <w:tcBorders>
              <w:top w:val="nil"/>
              <w:left w:val="nil"/>
              <w:bottom w:val="single" w:sz="4" w:space="0" w:color="auto"/>
              <w:right w:val="single" w:sz="4" w:space="0" w:color="auto"/>
            </w:tcBorders>
            <w:shd w:val="clear" w:color="auto" w:fill="auto"/>
            <w:noWrap/>
            <w:vAlign w:val="center"/>
            <w:hideMark/>
          </w:tcPr>
          <w:p w14:paraId="1B9DA643"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704" w:type="pct"/>
            <w:tcBorders>
              <w:top w:val="nil"/>
              <w:left w:val="nil"/>
              <w:bottom w:val="single" w:sz="4" w:space="0" w:color="auto"/>
              <w:right w:val="single" w:sz="4" w:space="0" w:color="auto"/>
            </w:tcBorders>
            <w:shd w:val="clear" w:color="auto" w:fill="auto"/>
            <w:noWrap/>
            <w:vAlign w:val="center"/>
            <w:hideMark/>
          </w:tcPr>
          <w:p w14:paraId="0A002A04"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0" w:type="pct"/>
            <w:tcBorders>
              <w:top w:val="nil"/>
              <w:left w:val="nil"/>
              <w:bottom w:val="single" w:sz="4" w:space="0" w:color="auto"/>
              <w:right w:val="single" w:sz="4" w:space="0" w:color="auto"/>
            </w:tcBorders>
            <w:shd w:val="clear" w:color="auto" w:fill="auto"/>
            <w:noWrap/>
            <w:vAlign w:val="center"/>
            <w:hideMark/>
          </w:tcPr>
          <w:p w14:paraId="43588E7B"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375ED2E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4BCE0066"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21</w:t>
            </w:r>
          </w:p>
        </w:tc>
      </w:tr>
      <w:tr w:rsidR="005D5004" w:rsidRPr="0025764C" w14:paraId="7FD1928A"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3A1DB4CA"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Casas Gemelas</w:t>
            </w:r>
          </w:p>
        </w:tc>
        <w:tc>
          <w:tcPr>
            <w:tcW w:w="694" w:type="pct"/>
            <w:tcBorders>
              <w:top w:val="nil"/>
              <w:left w:val="nil"/>
              <w:bottom w:val="single" w:sz="4" w:space="0" w:color="auto"/>
              <w:right w:val="single" w:sz="4" w:space="0" w:color="auto"/>
            </w:tcBorders>
            <w:shd w:val="clear" w:color="000000" w:fill="FFFFFF"/>
            <w:noWrap/>
            <w:vAlign w:val="center"/>
            <w:hideMark/>
          </w:tcPr>
          <w:p w14:paraId="20AD7DE7"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130</w:t>
            </w:r>
          </w:p>
        </w:tc>
        <w:tc>
          <w:tcPr>
            <w:tcW w:w="644" w:type="pct"/>
            <w:tcBorders>
              <w:top w:val="nil"/>
              <w:left w:val="nil"/>
              <w:bottom w:val="single" w:sz="4" w:space="0" w:color="auto"/>
              <w:right w:val="single" w:sz="4" w:space="0" w:color="auto"/>
            </w:tcBorders>
            <w:shd w:val="clear" w:color="auto" w:fill="auto"/>
            <w:noWrap/>
            <w:vAlign w:val="center"/>
            <w:hideMark/>
          </w:tcPr>
          <w:p w14:paraId="3AC3DC9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5</w:t>
            </w:r>
          </w:p>
        </w:tc>
        <w:tc>
          <w:tcPr>
            <w:tcW w:w="559" w:type="pct"/>
            <w:tcBorders>
              <w:top w:val="nil"/>
              <w:left w:val="nil"/>
              <w:bottom w:val="single" w:sz="4" w:space="0" w:color="auto"/>
              <w:right w:val="single" w:sz="4" w:space="0" w:color="auto"/>
            </w:tcBorders>
            <w:shd w:val="clear" w:color="auto" w:fill="auto"/>
            <w:noWrap/>
            <w:vAlign w:val="center"/>
            <w:hideMark/>
          </w:tcPr>
          <w:p w14:paraId="06F14B6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704" w:type="pct"/>
            <w:tcBorders>
              <w:top w:val="nil"/>
              <w:left w:val="nil"/>
              <w:bottom w:val="single" w:sz="4" w:space="0" w:color="auto"/>
              <w:right w:val="single" w:sz="4" w:space="0" w:color="auto"/>
            </w:tcBorders>
            <w:shd w:val="clear" w:color="auto" w:fill="auto"/>
            <w:noWrap/>
            <w:vAlign w:val="center"/>
            <w:hideMark/>
          </w:tcPr>
          <w:p w14:paraId="71E6155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0" w:type="pct"/>
            <w:tcBorders>
              <w:top w:val="nil"/>
              <w:left w:val="nil"/>
              <w:bottom w:val="single" w:sz="4" w:space="0" w:color="auto"/>
              <w:right w:val="single" w:sz="4" w:space="0" w:color="auto"/>
            </w:tcBorders>
            <w:shd w:val="clear" w:color="auto" w:fill="auto"/>
            <w:noWrap/>
            <w:vAlign w:val="center"/>
            <w:hideMark/>
          </w:tcPr>
          <w:p w14:paraId="22CCA40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1FBDBE6B"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4D3EDDD8"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141</w:t>
            </w:r>
          </w:p>
        </w:tc>
      </w:tr>
      <w:tr w:rsidR="005D5004" w:rsidRPr="0025764C" w14:paraId="6BBAFB8D"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25EFA7A1"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Fernández</w:t>
            </w:r>
          </w:p>
        </w:tc>
        <w:tc>
          <w:tcPr>
            <w:tcW w:w="694" w:type="pct"/>
            <w:tcBorders>
              <w:top w:val="nil"/>
              <w:left w:val="nil"/>
              <w:bottom w:val="single" w:sz="4" w:space="0" w:color="auto"/>
              <w:right w:val="single" w:sz="4" w:space="0" w:color="auto"/>
            </w:tcBorders>
            <w:shd w:val="clear" w:color="000000" w:fill="FFFFFF"/>
            <w:noWrap/>
            <w:vAlign w:val="center"/>
            <w:hideMark/>
          </w:tcPr>
          <w:p w14:paraId="75FE89C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56</w:t>
            </w:r>
          </w:p>
        </w:tc>
        <w:tc>
          <w:tcPr>
            <w:tcW w:w="644" w:type="pct"/>
            <w:tcBorders>
              <w:top w:val="nil"/>
              <w:left w:val="nil"/>
              <w:bottom w:val="single" w:sz="4" w:space="0" w:color="auto"/>
              <w:right w:val="single" w:sz="4" w:space="0" w:color="auto"/>
            </w:tcBorders>
            <w:shd w:val="clear" w:color="auto" w:fill="auto"/>
            <w:noWrap/>
            <w:vAlign w:val="center"/>
            <w:hideMark/>
          </w:tcPr>
          <w:p w14:paraId="40F788C8"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4</w:t>
            </w:r>
          </w:p>
        </w:tc>
        <w:tc>
          <w:tcPr>
            <w:tcW w:w="559" w:type="pct"/>
            <w:tcBorders>
              <w:top w:val="nil"/>
              <w:left w:val="nil"/>
              <w:bottom w:val="single" w:sz="4" w:space="0" w:color="auto"/>
              <w:right w:val="single" w:sz="4" w:space="0" w:color="auto"/>
            </w:tcBorders>
            <w:shd w:val="clear" w:color="auto" w:fill="auto"/>
            <w:noWrap/>
            <w:vAlign w:val="center"/>
            <w:hideMark/>
          </w:tcPr>
          <w:p w14:paraId="73472836"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7</w:t>
            </w:r>
          </w:p>
        </w:tc>
        <w:tc>
          <w:tcPr>
            <w:tcW w:w="704" w:type="pct"/>
            <w:tcBorders>
              <w:top w:val="nil"/>
              <w:left w:val="nil"/>
              <w:bottom w:val="single" w:sz="4" w:space="0" w:color="auto"/>
              <w:right w:val="single" w:sz="4" w:space="0" w:color="auto"/>
            </w:tcBorders>
            <w:shd w:val="clear" w:color="auto" w:fill="auto"/>
            <w:noWrap/>
            <w:vAlign w:val="center"/>
            <w:hideMark/>
          </w:tcPr>
          <w:p w14:paraId="0BDE8B5E" w14:textId="6E08BCE1"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3</w:t>
            </w:r>
            <w:r w:rsidR="00CB39ED" w:rsidRPr="0025764C">
              <w:rPr>
                <w:rFonts w:ascii="Arial" w:eastAsia="Times New Roman" w:hAnsi="Arial" w:cs="Arial"/>
                <w:sz w:val="18"/>
                <w:szCs w:val="18"/>
                <w:lang w:bidi="ar-SA"/>
              </w:rPr>
              <w:t>*</w:t>
            </w:r>
          </w:p>
        </w:tc>
        <w:tc>
          <w:tcPr>
            <w:tcW w:w="500" w:type="pct"/>
            <w:tcBorders>
              <w:top w:val="nil"/>
              <w:left w:val="nil"/>
              <w:bottom w:val="single" w:sz="4" w:space="0" w:color="auto"/>
              <w:right w:val="single" w:sz="4" w:space="0" w:color="auto"/>
            </w:tcBorders>
            <w:shd w:val="clear" w:color="auto" w:fill="auto"/>
            <w:noWrap/>
            <w:vAlign w:val="center"/>
            <w:hideMark/>
          </w:tcPr>
          <w:p w14:paraId="7395506A"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423AE65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68A3B747"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73</w:t>
            </w:r>
          </w:p>
        </w:tc>
      </w:tr>
      <w:tr w:rsidR="005D5004" w:rsidRPr="0025764C" w14:paraId="0D3FFE7E"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7F514B7A"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Cadel</w:t>
            </w:r>
          </w:p>
        </w:tc>
        <w:tc>
          <w:tcPr>
            <w:tcW w:w="694" w:type="pct"/>
            <w:tcBorders>
              <w:top w:val="nil"/>
              <w:left w:val="nil"/>
              <w:bottom w:val="single" w:sz="4" w:space="0" w:color="auto"/>
              <w:right w:val="single" w:sz="4" w:space="0" w:color="auto"/>
            </w:tcBorders>
            <w:shd w:val="clear" w:color="000000" w:fill="FFFFFF"/>
            <w:noWrap/>
            <w:vAlign w:val="center"/>
            <w:hideMark/>
          </w:tcPr>
          <w:p w14:paraId="6CC97FE1"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30</w:t>
            </w:r>
          </w:p>
        </w:tc>
        <w:tc>
          <w:tcPr>
            <w:tcW w:w="644" w:type="pct"/>
            <w:tcBorders>
              <w:top w:val="nil"/>
              <w:left w:val="nil"/>
              <w:bottom w:val="single" w:sz="4" w:space="0" w:color="auto"/>
              <w:right w:val="single" w:sz="4" w:space="0" w:color="auto"/>
            </w:tcBorders>
            <w:shd w:val="clear" w:color="auto" w:fill="auto"/>
            <w:noWrap/>
            <w:vAlign w:val="center"/>
            <w:hideMark/>
          </w:tcPr>
          <w:p w14:paraId="093BBE9F"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59" w:type="pct"/>
            <w:tcBorders>
              <w:top w:val="nil"/>
              <w:left w:val="nil"/>
              <w:bottom w:val="single" w:sz="4" w:space="0" w:color="auto"/>
              <w:right w:val="single" w:sz="4" w:space="0" w:color="auto"/>
            </w:tcBorders>
            <w:shd w:val="clear" w:color="auto" w:fill="auto"/>
            <w:noWrap/>
            <w:vAlign w:val="center"/>
            <w:hideMark/>
          </w:tcPr>
          <w:p w14:paraId="540C922F"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704" w:type="pct"/>
            <w:tcBorders>
              <w:top w:val="nil"/>
              <w:left w:val="nil"/>
              <w:bottom w:val="single" w:sz="4" w:space="0" w:color="auto"/>
              <w:right w:val="single" w:sz="4" w:space="0" w:color="auto"/>
            </w:tcBorders>
            <w:shd w:val="clear" w:color="auto" w:fill="auto"/>
            <w:noWrap/>
            <w:vAlign w:val="center"/>
            <w:hideMark/>
          </w:tcPr>
          <w:p w14:paraId="0150E64D"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0" w:type="pct"/>
            <w:tcBorders>
              <w:top w:val="nil"/>
              <w:left w:val="nil"/>
              <w:bottom w:val="single" w:sz="4" w:space="0" w:color="auto"/>
              <w:right w:val="single" w:sz="4" w:space="0" w:color="auto"/>
            </w:tcBorders>
            <w:shd w:val="clear" w:color="auto" w:fill="auto"/>
            <w:noWrap/>
            <w:vAlign w:val="center"/>
            <w:hideMark/>
          </w:tcPr>
          <w:p w14:paraId="179FC78E"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4" w:type="pct"/>
            <w:tcBorders>
              <w:top w:val="nil"/>
              <w:left w:val="nil"/>
              <w:bottom w:val="single" w:sz="4" w:space="0" w:color="auto"/>
              <w:right w:val="single" w:sz="4" w:space="0" w:color="auto"/>
            </w:tcBorders>
            <w:shd w:val="clear" w:color="auto" w:fill="auto"/>
            <w:noWrap/>
            <w:vAlign w:val="center"/>
            <w:hideMark/>
          </w:tcPr>
          <w:p w14:paraId="67B7532C"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7EFEBA5A" w14:textId="77777777" w:rsidR="005D5004" w:rsidRPr="0025764C" w:rsidRDefault="005D5004" w:rsidP="007B1DB7">
            <w:pPr>
              <w:widowControl/>
              <w:autoSpaceDE/>
              <w:autoSpaceDN/>
              <w:jc w:val="center"/>
              <w:rPr>
                <w:rFonts w:ascii="Arial" w:eastAsia="Times New Roman" w:hAnsi="Arial" w:cs="Arial"/>
                <w:b/>
                <w:bCs/>
                <w:sz w:val="18"/>
                <w:szCs w:val="18"/>
                <w:lang w:bidi="ar-SA"/>
              </w:rPr>
            </w:pPr>
          </w:p>
        </w:tc>
      </w:tr>
      <w:tr w:rsidR="005D5004" w:rsidRPr="0025764C" w14:paraId="020E0F62" w14:textId="77777777" w:rsidTr="00CB39ED">
        <w:trPr>
          <w:trHeight w:val="84"/>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B12DB8C"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Monumento Héroes</w:t>
            </w:r>
          </w:p>
        </w:tc>
        <w:tc>
          <w:tcPr>
            <w:tcW w:w="694" w:type="pct"/>
            <w:tcBorders>
              <w:top w:val="nil"/>
              <w:left w:val="nil"/>
              <w:bottom w:val="single" w:sz="4" w:space="0" w:color="auto"/>
              <w:right w:val="single" w:sz="4" w:space="0" w:color="auto"/>
            </w:tcBorders>
            <w:shd w:val="clear" w:color="000000" w:fill="FFFFFF"/>
            <w:noWrap/>
            <w:vAlign w:val="center"/>
            <w:hideMark/>
          </w:tcPr>
          <w:p w14:paraId="4D7D7767"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644" w:type="pct"/>
            <w:tcBorders>
              <w:top w:val="nil"/>
              <w:left w:val="nil"/>
              <w:bottom w:val="single" w:sz="4" w:space="0" w:color="auto"/>
              <w:right w:val="single" w:sz="4" w:space="0" w:color="auto"/>
            </w:tcBorders>
            <w:shd w:val="clear" w:color="auto" w:fill="auto"/>
            <w:noWrap/>
            <w:vAlign w:val="center"/>
            <w:hideMark/>
          </w:tcPr>
          <w:p w14:paraId="615A99D6"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59" w:type="pct"/>
            <w:tcBorders>
              <w:top w:val="nil"/>
              <w:left w:val="nil"/>
              <w:bottom w:val="single" w:sz="4" w:space="0" w:color="auto"/>
              <w:right w:val="single" w:sz="4" w:space="0" w:color="auto"/>
            </w:tcBorders>
            <w:shd w:val="clear" w:color="auto" w:fill="auto"/>
            <w:noWrap/>
            <w:vAlign w:val="center"/>
            <w:hideMark/>
          </w:tcPr>
          <w:p w14:paraId="6BCC8466"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704" w:type="pct"/>
            <w:tcBorders>
              <w:top w:val="nil"/>
              <w:left w:val="nil"/>
              <w:bottom w:val="single" w:sz="4" w:space="0" w:color="auto"/>
              <w:right w:val="single" w:sz="4" w:space="0" w:color="auto"/>
            </w:tcBorders>
            <w:shd w:val="clear" w:color="auto" w:fill="auto"/>
            <w:noWrap/>
            <w:vAlign w:val="center"/>
            <w:hideMark/>
          </w:tcPr>
          <w:p w14:paraId="20003F35"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0" w:type="pct"/>
            <w:tcBorders>
              <w:top w:val="nil"/>
              <w:left w:val="nil"/>
              <w:bottom w:val="single" w:sz="4" w:space="0" w:color="auto"/>
              <w:right w:val="single" w:sz="4" w:space="0" w:color="auto"/>
            </w:tcBorders>
            <w:shd w:val="clear" w:color="auto" w:fill="auto"/>
            <w:noWrap/>
            <w:vAlign w:val="center"/>
            <w:hideMark/>
          </w:tcPr>
          <w:p w14:paraId="44859B5C" w14:textId="77777777" w:rsidR="005D5004" w:rsidRPr="0025764C" w:rsidRDefault="005D5004" w:rsidP="007B1DB7">
            <w:pPr>
              <w:widowControl/>
              <w:autoSpaceDE/>
              <w:autoSpaceDN/>
              <w:jc w:val="center"/>
              <w:rPr>
                <w:rFonts w:ascii="Arial" w:eastAsia="Times New Roman" w:hAnsi="Arial" w:cs="Arial"/>
                <w:sz w:val="18"/>
                <w:szCs w:val="18"/>
                <w:lang w:bidi="ar-SA"/>
              </w:rPr>
            </w:pPr>
          </w:p>
        </w:tc>
        <w:tc>
          <w:tcPr>
            <w:tcW w:w="504" w:type="pct"/>
            <w:tcBorders>
              <w:top w:val="nil"/>
              <w:left w:val="nil"/>
              <w:bottom w:val="single" w:sz="4" w:space="0" w:color="auto"/>
              <w:right w:val="single" w:sz="4" w:space="0" w:color="auto"/>
            </w:tcBorders>
            <w:shd w:val="clear" w:color="auto" w:fill="auto"/>
            <w:noWrap/>
            <w:vAlign w:val="center"/>
            <w:hideMark/>
          </w:tcPr>
          <w:p w14:paraId="54A600B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7F768D0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w:t>
            </w:r>
          </w:p>
        </w:tc>
      </w:tr>
      <w:tr w:rsidR="005D5004" w:rsidRPr="0025764C" w14:paraId="1AA2094F" w14:textId="77777777" w:rsidTr="00CB39ED">
        <w:trPr>
          <w:trHeight w:val="70"/>
        </w:trPr>
        <w:tc>
          <w:tcPr>
            <w:tcW w:w="861"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7070C631" w14:textId="77777777" w:rsidR="005D5004" w:rsidRPr="0025764C" w:rsidRDefault="005D5004" w:rsidP="007B1DB7">
            <w:pPr>
              <w:widowControl/>
              <w:autoSpaceDE/>
              <w:autoSpaceDN/>
              <w:jc w:val="center"/>
              <w:rPr>
                <w:rFonts w:ascii="Arial" w:eastAsia="Times New Roman" w:hAnsi="Arial" w:cs="Arial"/>
                <w:b/>
                <w:sz w:val="18"/>
                <w:szCs w:val="18"/>
                <w:lang w:bidi="ar-SA"/>
              </w:rPr>
            </w:pPr>
            <w:r w:rsidRPr="0025764C">
              <w:rPr>
                <w:rFonts w:ascii="Arial" w:eastAsia="Times New Roman" w:hAnsi="Arial" w:cs="Arial"/>
                <w:b/>
                <w:sz w:val="18"/>
                <w:szCs w:val="18"/>
                <w:lang w:bidi="ar-SA"/>
              </w:rPr>
              <w:t>Total servidores IDPC</w:t>
            </w:r>
          </w:p>
        </w:tc>
        <w:tc>
          <w:tcPr>
            <w:tcW w:w="694" w:type="pct"/>
            <w:tcBorders>
              <w:top w:val="nil"/>
              <w:left w:val="nil"/>
              <w:bottom w:val="single" w:sz="4" w:space="0" w:color="auto"/>
              <w:right w:val="single" w:sz="4" w:space="0" w:color="auto"/>
            </w:tcBorders>
            <w:shd w:val="clear" w:color="auto" w:fill="DAEEF3" w:themeFill="accent5" w:themeFillTint="33"/>
            <w:noWrap/>
            <w:vAlign w:val="center"/>
            <w:hideMark/>
          </w:tcPr>
          <w:p w14:paraId="31702A5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279</w:t>
            </w:r>
          </w:p>
        </w:tc>
        <w:tc>
          <w:tcPr>
            <w:tcW w:w="644" w:type="pct"/>
            <w:tcBorders>
              <w:top w:val="nil"/>
              <w:left w:val="nil"/>
              <w:bottom w:val="single" w:sz="4" w:space="0" w:color="auto"/>
              <w:right w:val="single" w:sz="4" w:space="0" w:color="auto"/>
            </w:tcBorders>
            <w:shd w:val="clear" w:color="auto" w:fill="DAEEF3" w:themeFill="accent5" w:themeFillTint="33"/>
            <w:noWrap/>
            <w:vAlign w:val="center"/>
            <w:hideMark/>
          </w:tcPr>
          <w:p w14:paraId="3715CCD6"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13</w:t>
            </w:r>
          </w:p>
        </w:tc>
        <w:tc>
          <w:tcPr>
            <w:tcW w:w="559" w:type="pct"/>
            <w:tcBorders>
              <w:top w:val="nil"/>
              <w:left w:val="nil"/>
              <w:bottom w:val="single" w:sz="4" w:space="0" w:color="auto"/>
              <w:right w:val="single" w:sz="4" w:space="0" w:color="auto"/>
            </w:tcBorders>
            <w:shd w:val="clear" w:color="auto" w:fill="DAEEF3" w:themeFill="accent5" w:themeFillTint="33"/>
            <w:noWrap/>
            <w:vAlign w:val="center"/>
            <w:hideMark/>
          </w:tcPr>
          <w:p w14:paraId="5A5FF72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13</w:t>
            </w:r>
          </w:p>
        </w:tc>
        <w:tc>
          <w:tcPr>
            <w:tcW w:w="704" w:type="pct"/>
            <w:tcBorders>
              <w:top w:val="nil"/>
              <w:left w:val="nil"/>
              <w:bottom w:val="single" w:sz="4" w:space="0" w:color="auto"/>
              <w:right w:val="single" w:sz="4" w:space="0" w:color="auto"/>
            </w:tcBorders>
            <w:shd w:val="clear" w:color="auto" w:fill="DAEEF3" w:themeFill="accent5" w:themeFillTint="33"/>
            <w:noWrap/>
            <w:vAlign w:val="center"/>
            <w:hideMark/>
          </w:tcPr>
          <w:p w14:paraId="2E9A2D20"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10</w:t>
            </w:r>
          </w:p>
        </w:tc>
        <w:tc>
          <w:tcPr>
            <w:tcW w:w="500" w:type="pct"/>
            <w:tcBorders>
              <w:top w:val="nil"/>
              <w:left w:val="nil"/>
              <w:bottom w:val="single" w:sz="4" w:space="0" w:color="auto"/>
              <w:right w:val="single" w:sz="4" w:space="0" w:color="auto"/>
            </w:tcBorders>
            <w:shd w:val="clear" w:color="auto" w:fill="DAEEF3" w:themeFill="accent5" w:themeFillTint="33"/>
            <w:noWrap/>
            <w:vAlign w:val="center"/>
            <w:hideMark/>
          </w:tcPr>
          <w:p w14:paraId="6BC1EBCE"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10</w:t>
            </w:r>
          </w:p>
        </w:tc>
        <w:tc>
          <w:tcPr>
            <w:tcW w:w="504" w:type="pct"/>
            <w:tcBorders>
              <w:top w:val="nil"/>
              <w:left w:val="nil"/>
              <w:bottom w:val="single" w:sz="4" w:space="0" w:color="auto"/>
              <w:right w:val="single" w:sz="4" w:space="0" w:color="auto"/>
            </w:tcBorders>
            <w:shd w:val="clear" w:color="auto" w:fill="DAEEF3" w:themeFill="accent5" w:themeFillTint="33"/>
            <w:noWrap/>
            <w:vAlign w:val="center"/>
            <w:hideMark/>
          </w:tcPr>
          <w:p w14:paraId="09802D1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14</w:t>
            </w:r>
          </w:p>
        </w:tc>
        <w:tc>
          <w:tcPr>
            <w:tcW w:w="534" w:type="pct"/>
            <w:tcBorders>
              <w:top w:val="nil"/>
              <w:left w:val="nil"/>
              <w:bottom w:val="single" w:sz="4" w:space="0" w:color="auto"/>
              <w:right w:val="single" w:sz="4" w:space="0" w:color="auto"/>
            </w:tcBorders>
            <w:shd w:val="clear" w:color="auto" w:fill="DAEEF3" w:themeFill="accent5" w:themeFillTint="33"/>
            <w:noWrap/>
            <w:vAlign w:val="center"/>
            <w:hideMark/>
          </w:tcPr>
          <w:p w14:paraId="154F349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339</w:t>
            </w:r>
          </w:p>
        </w:tc>
      </w:tr>
    </w:tbl>
    <w:p w14:paraId="6042E4FE" w14:textId="2ABC45CD" w:rsidR="00CB39ED" w:rsidRPr="0025764C" w:rsidRDefault="00CB39ED" w:rsidP="00B40700">
      <w:pPr>
        <w:shd w:val="clear" w:color="auto" w:fill="FFFFFF"/>
        <w:jc w:val="center"/>
        <w:textAlignment w:val="baseline"/>
        <w:rPr>
          <w:rFonts w:ascii="Arial" w:hAnsi="Arial" w:cs="Arial"/>
          <w:sz w:val="16"/>
          <w:szCs w:val="16"/>
        </w:rPr>
      </w:pPr>
      <w:r w:rsidRPr="0025764C">
        <w:rPr>
          <w:rFonts w:ascii="Arial" w:hAnsi="Arial" w:cs="Arial"/>
          <w:sz w:val="16"/>
          <w:szCs w:val="16"/>
        </w:rPr>
        <w:t>* Incluye a la asesora de Control Interno que está designada para un periodo fijo.</w:t>
      </w:r>
    </w:p>
    <w:p w14:paraId="554BDDDC" w14:textId="77777777" w:rsidR="008F3D31" w:rsidRPr="0025764C" w:rsidRDefault="008F3D31" w:rsidP="00B40700">
      <w:pPr>
        <w:shd w:val="clear" w:color="auto" w:fill="FFFFFF"/>
        <w:ind w:firstLine="720"/>
        <w:jc w:val="center"/>
        <w:textAlignment w:val="baseline"/>
        <w:rPr>
          <w:rFonts w:ascii="Arial" w:hAnsi="Arial" w:cs="Arial"/>
          <w:sz w:val="16"/>
          <w:szCs w:val="16"/>
        </w:rPr>
      </w:pPr>
      <w:r w:rsidRPr="0025764C">
        <w:rPr>
          <w:rFonts w:ascii="Arial" w:hAnsi="Arial" w:cs="Arial"/>
          <w:sz w:val="16"/>
          <w:szCs w:val="16"/>
        </w:rPr>
        <w:t>Fuente: IDPC – Subdire</w:t>
      </w:r>
      <w:r w:rsidR="007B1DB7" w:rsidRPr="0025764C">
        <w:rPr>
          <w:rFonts w:ascii="Arial" w:hAnsi="Arial" w:cs="Arial"/>
          <w:sz w:val="16"/>
          <w:szCs w:val="16"/>
        </w:rPr>
        <w:t>cción de Gestión Corporativa y Oficina Asesora J</w:t>
      </w:r>
      <w:r w:rsidRPr="0025764C">
        <w:rPr>
          <w:rFonts w:ascii="Arial" w:hAnsi="Arial" w:cs="Arial"/>
          <w:sz w:val="16"/>
          <w:szCs w:val="16"/>
        </w:rPr>
        <w:t>urídica</w:t>
      </w:r>
    </w:p>
    <w:p w14:paraId="5A8B29AC" w14:textId="77777777" w:rsidR="008F3D31" w:rsidRPr="0025764C" w:rsidRDefault="008F3D31" w:rsidP="00317295">
      <w:pPr>
        <w:jc w:val="both"/>
        <w:rPr>
          <w:rFonts w:ascii="Arial" w:hAnsi="Arial" w:cs="Arial"/>
        </w:rPr>
      </w:pPr>
    </w:p>
    <w:p w14:paraId="27CA82C7" w14:textId="7E478913" w:rsidR="008F3D31" w:rsidRPr="0025764C" w:rsidRDefault="008F3D31" w:rsidP="007B1DB7">
      <w:pPr>
        <w:pStyle w:val="Ttulo1"/>
        <w:keepNext/>
        <w:keepLines/>
        <w:widowControl/>
        <w:numPr>
          <w:ilvl w:val="1"/>
          <w:numId w:val="1"/>
        </w:numPr>
        <w:autoSpaceDE/>
        <w:autoSpaceDN/>
        <w:rPr>
          <w:rFonts w:ascii="Arial" w:hAnsi="Arial" w:cs="Arial"/>
          <w:sz w:val="22"/>
          <w:szCs w:val="22"/>
        </w:rPr>
      </w:pPr>
      <w:bookmarkStart w:id="13" w:name="_Toc28031651"/>
      <w:r w:rsidRPr="0025764C">
        <w:rPr>
          <w:rFonts w:ascii="Arial" w:hAnsi="Arial" w:cs="Arial"/>
          <w:sz w:val="22"/>
          <w:szCs w:val="22"/>
        </w:rPr>
        <w:t>Vehículos de la entidad</w:t>
      </w:r>
      <w:bookmarkEnd w:id="13"/>
    </w:p>
    <w:p w14:paraId="1F07D739" w14:textId="77777777" w:rsidR="007B1DB7" w:rsidRPr="0025764C" w:rsidRDefault="007B1DB7" w:rsidP="007B1DB7">
      <w:pPr>
        <w:pStyle w:val="Ttulo1"/>
        <w:keepNext/>
        <w:keepLines/>
        <w:widowControl/>
        <w:autoSpaceDE/>
        <w:autoSpaceDN/>
        <w:ind w:left="0"/>
        <w:rPr>
          <w:rFonts w:ascii="Arial" w:hAnsi="Arial" w:cs="Arial"/>
          <w:sz w:val="22"/>
          <w:szCs w:val="22"/>
        </w:rPr>
      </w:pPr>
    </w:p>
    <w:p w14:paraId="0AD871C3" w14:textId="77777777" w:rsidR="007B1DB7" w:rsidRPr="0025764C" w:rsidRDefault="008F3D31" w:rsidP="00317295">
      <w:pPr>
        <w:jc w:val="both"/>
        <w:rPr>
          <w:rFonts w:ascii="Arial" w:hAnsi="Arial" w:cs="Arial"/>
        </w:rPr>
      </w:pPr>
      <w:r w:rsidRPr="0025764C">
        <w:rPr>
          <w:rFonts w:ascii="Arial" w:hAnsi="Arial" w:cs="Arial"/>
        </w:rPr>
        <w:t xml:space="preserve">En la actualidad la entidad </w:t>
      </w:r>
      <w:r w:rsidR="007B1DB7" w:rsidRPr="0025764C">
        <w:rPr>
          <w:rFonts w:ascii="Arial" w:hAnsi="Arial" w:cs="Arial"/>
        </w:rPr>
        <w:t>cuenta con el siguiente parque automotor:</w:t>
      </w:r>
    </w:p>
    <w:p w14:paraId="2C910754" w14:textId="77777777" w:rsidR="007B1DB7" w:rsidRPr="0025764C" w:rsidRDefault="007B1DB7" w:rsidP="00317295">
      <w:pPr>
        <w:jc w:val="both"/>
        <w:rPr>
          <w:rFonts w:ascii="Arial" w:hAnsi="Arial" w:cs="Arial"/>
        </w:rPr>
      </w:pPr>
    </w:p>
    <w:p w14:paraId="52D2F1EA" w14:textId="77777777" w:rsidR="007B1DB7" w:rsidRPr="0025764C" w:rsidRDefault="007B1DB7" w:rsidP="007B1DB7">
      <w:pPr>
        <w:jc w:val="center"/>
        <w:rPr>
          <w:rFonts w:ascii="Arial" w:hAnsi="Arial" w:cs="Arial"/>
          <w:i/>
          <w:color w:val="000000" w:themeColor="text1"/>
          <w:sz w:val="18"/>
          <w:szCs w:val="18"/>
        </w:rPr>
      </w:pPr>
      <w:bookmarkStart w:id="14" w:name="_Toc27998243"/>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4</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Vehículos a cargo del IDPC.</w:t>
      </w:r>
      <w:bookmarkEnd w:id="14"/>
    </w:p>
    <w:tbl>
      <w:tblPr>
        <w:tblStyle w:val="Tablaconcuadrcula"/>
        <w:tblW w:w="0" w:type="auto"/>
        <w:jc w:val="center"/>
        <w:tblLook w:val="04A0" w:firstRow="1" w:lastRow="0" w:firstColumn="1" w:lastColumn="0" w:noHBand="0" w:noVBand="1"/>
      </w:tblPr>
      <w:tblGrid>
        <w:gridCol w:w="2881"/>
        <w:gridCol w:w="2881"/>
        <w:gridCol w:w="2882"/>
      </w:tblGrid>
      <w:tr w:rsidR="007B1DB7" w:rsidRPr="005D604C" w14:paraId="7F6B2BFF" w14:textId="77777777" w:rsidTr="007B1DB7">
        <w:trPr>
          <w:jc w:val="center"/>
        </w:trPr>
        <w:tc>
          <w:tcPr>
            <w:tcW w:w="2881" w:type="dxa"/>
            <w:shd w:val="clear" w:color="auto" w:fill="92CDDC" w:themeFill="accent5" w:themeFillTint="99"/>
          </w:tcPr>
          <w:p w14:paraId="01977408" w14:textId="77777777" w:rsidR="007B1DB7" w:rsidRPr="005D604C" w:rsidRDefault="007B1DB7" w:rsidP="007B1DB7">
            <w:pPr>
              <w:jc w:val="center"/>
              <w:rPr>
                <w:rFonts w:ascii="Arial" w:hAnsi="Arial" w:cs="Arial"/>
                <w:b/>
                <w:sz w:val="18"/>
                <w:szCs w:val="18"/>
              </w:rPr>
            </w:pPr>
            <w:r w:rsidRPr="005D604C">
              <w:rPr>
                <w:rFonts w:ascii="Arial" w:hAnsi="Arial" w:cs="Arial"/>
                <w:b/>
                <w:sz w:val="18"/>
                <w:szCs w:val="18"/>
              </w:rPr>
              <w:t>VEHÍCULO</w:t>
            </w:r>
          </w:p>
        </w:tc>
        <w:tc>
          <w:tcPr>
            <w:tcW w:w="2881" w:type="dxa"/>
            <w:shd w:val="clear" w:color="auto" w:fill="92CDDC" w:themeFill="accent5" w:themeFillTint="99"/>
          </w:tcPr>
          <w:p w14:paraId="2A4AF81A" w14:textId="77777777" w:rsidR="007B1DB7" w:rsidRPr="005D604C" w:rsidRDefault="007B1DB7" w:rsidP="007B1DB7">
            <w:pPr>
              <w:jc w:val="center"/>
              <w:rPr>
                <w:rFonts w:ascii="Arial" w:hAnsi="Arial" w:cs="Arial"/>
                <w:b/>
                <w:sz w:val="18"/>
                <w:szCs w:val="18"/>
              </w:rPr>
            </w:pPr>
            <w:r w:rsidRPr="005D604C">
              <w:rPr>
                <w:rFonts w:ascii="Arial" w:hAnsi="Arial" w:cs="Arial"/>
                <w:b/>
                <w:sz w:val="18"/>
                <w:szCs w:val="18"/>
              </w:rPr>
              <w:t>MARCA</w:t>
            </w:r>
          </w:p>
        </w:tc>
        <w:tc>
          <w:tcPr>
            <w:tcW w:w="2882" w:type="dxa"/>
            <w:shd w:val="clear" w:color="auto" w:fill="92CDDC" w:themeFill="accent5" w:themeFillTint="99"/>
          </w:tcPr>
          <w:p w14:paraId="191CC2D5" w14:textId="77777777" w:rsidR="007B1DB7" w:rsidRPr="005D604C" w:rsidRDefault="007B1DB7" w:rsidP="007B1DB7">
            <w:pPr>
              <w:jc w:val="center"/>
              <w:rPr>
                <w:rFonts w:ascii="Arial" w:hAnsi="Arial" w:cs="Arial"/>
                <w:b/>
                <w:sz w:val="18"/>
                <w:szCs w:val="18"/>
              </w:rPr>
            </w:pPr>
            <w:r w:rsidRPr="005D604C">
              <w:rPr>
                <w:rFonts w:ascii="Arial" w:hAnsi="Arial" w:cs="Arial"/>
                <w:b/>
                <w:sz w:val="18"/>
                <w:szCs w:val="18"/>
              </w:rPr>
              <w:t>PROPIEDAD</w:t>
            </w:r>
          </w:p>
        </w:tc>
      </w:tr>
      <w:tr w:rsidR="007B1DB7" w:rsidRPr="005D604C" w14:paraId="234DDE37" w14:textId="77777777" w:rsidTr="007B1DB7">
        <w:trPr>
          <w:jc w:val="center"/>
        </w:trPr>
        <w:tc>
          <w:tcPr>
            <w:tcW w:w="2881" w:type="dxa"/>
          </w:tcPr>
          <w:p w14:paraId="4D83CA30"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Automóvil</w:t>
            </w:r>
          </w:p>
        </w:tc>
        <w:tc>
          <w:tcPr>
            <w:tcW w:w="2881" w:type="dxa"/>
          </w:tcPr>
          <w:p w14:paraId="53F06EED"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Chevrolet OPTRA</w:t>
            </w:r>
          </w:p>
        </w:tc>
        <w:tc>
          <w:tcPr>
            <w:tcW w:w="2882" w:type="dxa"/>
          </w:tcPr>
          <w:p w14:paraId="49DC4B9F" w14:textId="77777777" w:rsidR="007B1DB7" w:rsidRPr="005D604C" w:rsidRDefault="007B1DB7" w:rsidP="007B1DB7">
            <w:pPr>
              <w:jc w:val="center"/>
              <w:rPr>
                <w:rFonts w:ascii="Arial" w:hAnsi="Arial" w:cs="Arial"/>
                <w:sz w:val="18"/>
                <w:szCs w:val="18"/>
              </w:rPr>
            </w:pPr>
            <w:r w:rsidRPr="005D604C">
              <w:rPr>
                <w:rFonts w:ascii="Arial" w:hAnsi="Arial" w:cs="Arial"/>
                <w:sz w:val="18"/>
                <w:szCs w:val="18"/>
              </w:rPr>
              <w:t>IDPC</w:t>
            </w:r>
          </w:p>
        </w:tc>
      </w:tr>
      <w:tr w:rsidR="007B1DB7" w:rsidRPr="005D604C" w14:paraId="24C5C773" w14:textId="77777777" w:rsidTr="007B1DB7">
        <w:trPr>
          <w:jc w:val="center"/>
        </w:trPr>
        <w:tc>
          <w:tcPr>
            <w:tcW w:w="2881" w:type="dxa"/>
          </w:tcPr>
          <w:p w14:paraId="7D52BA72"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Automóvil</w:t>
            </w:r>
          </w:p>
        </w:tc>
        <w:tc>
          <w:tcPr>
            <w:tcW w:w="2881" w:type="dxa"/>
          </w:tcPr>
          <w:p w14:paraId="69C798C7"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Chevrolet OPTRA</w:t>
            </w:r>
          </w:p>
        </w:tc>
        <w:tc>
          <w:tcPr>
            <w:tcW w:w="2882" w:type="dxa"/>
          </w:tcPr>
          <w:p w14:paraId="293D03C1" w14:textId="77777777" w:rsidR="007B1DB7" w:rsidRPr="005D604C" w:rsidRDefault="007B1DB7" w:rsidP="007B1DB7">
            <w:pPr>
              <w:jc w:val="center"/>
              <w:rPr>
                <w:rFonts w:ascii="Arial" w:hAnsi="Arial" w:cs="Arial"/>
                <w:sz w:val="18"/>
                <w:szCs w:val="18"/>
              </w:rPr>
            </w:pPr>
            <w:r w:rsidRPr="005D604C">
              <w:rPr>
                <w:rFonts w:ascii="Arial" w:hAnsi="Arial" w:cs="Arial"/>
                <w:sz w:val="18"/>
                <w:szCs w:val="18"/>
              </w:rPr>
              <w:t>IDPC</w:t>
            </w:r>
          </w:p>
        </w:tc>
      </w:tr>
      <w:tr w:rsidR="007B1DB7" w:rsidRPr="005D604C" w14:paraId="4BF26B00" w14:textId="77777777" w:rsidTr="007B1DB7">
        <w:trPr>
          <w:jc w:val="center"/>
        </w:trPr>
        <w:tc>
          <w:tcPr>
            <w:tcW w:w="2881" w:type="dxa"/>
          </w:tcPr>
          <w:p w14:paraId="5281536E"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Camioneta</w:t>
            </w:r>
          </w:p>
        </w:tc>
        <w:tc>
          <w:tcPr>
            <w:tcW w:w="2881" w:type="dxa"/>
          </w:tcPr>
          <w:p w14:paraId="466A75D5"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Ford ECOSPORT</w:t>
            </w:r>
          </w:p>
        </w:tc>
        <w:tc>
          <w:tcPr>
            <w:tcW w:w="2882" w:type="dxa"/>
          </w:tcPr>
          <w:p w14:paraId="7D37422B" w14:textId="77777777" w:rsidR="007B1DB7" w:rsidRPr="005D604C" w:rsidRDefault="007B1DB7" w:rsidP="007B1DB7">
            <w:pPr>
              <w:jc w:val="center"/>
              <w:rPr>
                <w:rFonts w:ascii="Arial" w:hAnsi="Arial" w:cs="Arial"/>
                <w:sz w:val="18"/>
                <w:szCs w:val="18"/>
              </w:rPr>
            </w:pPr>
            <w:r w:rsidRPr="005D604C">
              <w:rPr>
                <w:rFonts w:ascii="Arial" w:hAnsi="Arial" w:cs="Arial"/>
                <w:sz w:val="18"/>
                <w:szCs w:val="18"/>
              </w:rPr>
              <w:t>IDPC</w:t>
            </w:r>
          </w:p>
        </w:tc>
      </w:tr>
    </w:tbl>
    <w:p w14:paraId="2DFFB0C0" w14:textId="77777777" w:rsidR="007B1DB7" w:rsidRPr="0025764C" w:rsidRDefault="007B1DB7" w:rsidP="007B1DB7">
      <w:pPr>
        <w:shd w:val="clear" w:color="auto" w:fill="FFFFFF"/>
        <w:jc w:val="center"/>
        <w:textAlignment w:val="baseline"/>
        <w:rPr>
          <w:rFonts w:ascii="Arial" w:hAnsi="Arial" w:cs="Arial"/>
          <w:sz w:val="16"/>
          <w:szCs w:val="16"/>
        </w:rPr>
      </w:pPr>
      <w:r w:rsidRPr="0025764C">
        <w:rPr>
          <w:rFonts w:ascii="Arial" w:hAnsi="Arial" w:cs="Arial"/>
          <w:sz w:val="16"/>
          <w:szCs w:val="16"/>
        </w:rPr>
        <w:t>Fuente: IDPC – Subdirección de Gestión Corporativa</w:t>
      </w:r>
    </w:p>
    <w:p w14:paraId="452C6FBF" w14:textId="77777777" w:rsidR="007B1DB7" w:rsidRPr="0025764C" w:rsidRDefault="007B1DB7" w:rsidP="00317295">
      <w:pPr>
        <w:jc w:val="both"/>
        <w:rPr>
          <w:rFonts w:ascii="Arial" w:hAnsi="Arial" w:cs="Arial"/>
        </w:rPr>
      </w:pPr>
    </w:p>
    <w:p w14:paraId="54C7BC7D" w14:textId="77777777" w:rsidR="007B1DB7" w:rsidRPr="0025764C" w:rsidRDefault="007B1DB7" w:rsidP="00317295">
      <w:pPr>
        <w:jc w:val="both"/>
        <w:rPr>
          <w:rFonts w:ascii="Arial" w:hAnsi="Arial" w:cs="Arial"/>
        </w:rPr>
      </w:pPr>
    </w:p>
    <w:p w14:paraId="0D96F9E7" w14:textId="167BC437" w:rsidR="008F3D31" w:rsidRPr="0025764C" w:rsidRDefault="008F3D31" w:rsidP="007B1DB7">
      <w:pPr>
        <w:pStyle w:val="Ttulo1"/>
        <w:keepNext/>
        <w:keepLines/>
        <w:widowControl/>
        <w:numPr>
          <w:ilvl w:val="1"/>
          <w:numId w:val="1"/>
        </w:numPr>
        <w:autoSpaceDE/>
        <w:autoSpaceDN/>
        <w:rPr>
          <w:rFonts w:ascii="Arial" w:hAnsi="Arial" w:cs="Arial"/>
          <w:sz w:val="22"/>
          <w:szCs w:val="22"/>
        </w:rPr>
      </w:pPr>
      <w:bookmarkStart w:id="15" w:name="_Toc28031652"/>
      <w:r w:rsidRPr="0025764C">
        <w:rPr>
          <w:rFonts w:ascii="Arial" w:hAnsi="Arial" w:cs="Arial"/>
          <w:sz w:val="22"/>
          <w:szCs w:val="22"/>
        </w:rPr>
        <w:t>Seguimiento ambiental a los operadores</w:t>
      </w:r>
      <w:bookmarkEnd w:id="15"/>
      <w:r w:rsidRPr="0025764C">
        <w:rPr>
          <w:rFonts w:ascii="Arial" w:hAnsi="Arial" w:cs="Arial"/>
          <w:sz w:val="22"/>
          <w:szCs w:val="22"/>
        </w:rPr>
        <w:t xml:space="preserve"> </w:t>
      </w:r>
    </w:p>
    <w:p w14:paraId="73FDDB5F" w14:textId="77777777" w:rsidR="008F3D31" w:rsidRPr="0025764C" w:rsidRDefault="008F3D31" w:rsidP="00317295">
      <w:pPr>
        <w:rPr>
          <w:rFonts w:ascii="Arial" w:hAnsi="Arial" w:cs="Arial"/>
        </w:rPr>
      </w:pPr>
    </w:p>
    <w:p w14:paraId="641F9541" w14:textId="77777777" w:rsidR="00210424" w:rsidRPr="0025764C" w:rsidRDefault="008F3D31" w:rsidP="00317295">
      <w:pPr>
        <w:adjustRightInd w:val="0"/>
        <w:jc w:val="both"/>
        <w:rPr>
          <w:rFonts w:ascii="Arial" w:hAnsi="Arial" w:cs="Arial"/>
        </w:rPr>
      </w:pPr>
      <w:r w:rsidRPr="0025764C">
        <w:rPr>
          <w:rFonts w:ascii="Arial" w:hAnsi="Arial" w:cs="Arial"/>
        </w:rPr>
        <w:t xml:space="preserve">El Instituto realiza seguimiento ambiental a los </w:t>
      </w:r>
      <w:r w:rsidR="00210424" w:rsidRPr="0025764C">
        <w:rPr>
          <w:rFonts w:ascii="Arial" w:hAnsi="Arial" w:cs="Arial"/>
        </w:rPr>
        <w:t>contratistas que realizan lo</w:t>
      </w:r>
      <w:r w:rsidR="007B1DB7" w:rsidRPr="0025764C">
        <w:rPr>
          <w:rFonts w:ascii="Arial" w:hAnsi="Arial" w:cs="Arial"/>
        </w:rPr>
        <w:t>s procesos de intervención de los Bienes</w:t>
      </w:r>
      <w:r w:rsidRPr="0025764C">
        <w:rPr>
          <w:rFonts w:ascii="Arial" w:hAnsi="Arial" w:cs="Arial"/>
        </w:rPr>
        <w:t xml:space="preserve"> de Interés Cultural de tipo inmueble, para el respectivo control y cumplimiento normativo ambiental, principalmente con los Planes de Gestión Integral de los Residuos de Demolición y Construcción </w:t>
      </w:r>
      <w:r w:rsidR="007B1DB7" w:rsidRPr="0025764C">
        <w:rPr>
          <w:rFonts w:ascii="Arial" w:hAnsi="Arial" w:cs="Arial"/>
        </w:rPr>
        <w:t>-</w:t>
      </w:r>
      <w:r w:rsidRPr="0025764C">
        <w:rPr>
          <w:rFonts w:ascii="Arial" w:hAnsi="Arial" w:cs="Arial"/>
        </w:rPr>
        <w:t xml:space="preserve">PGIRCD. Los resultados son reportados en la plataforma de la Secretaría Distrital de Ambiente. </w:t>
      </w:r>
    </w:p>
    <w:p w14:paraId="69EDF93E" w14:textId="77777777" w:rsidR="00210424" w:rsidRPr="0025764C" w:rsidRDefault="00210424" w:rsidP="00317295">
      <w:pPr>
        <w:adjustRightInd w:val="0"/>
        <w:jc w:val="both"/>
        <w:rPr>
          <w:rFonts w:ascii="Arial" w:hAnsi="Arial" w:cs="Arial"/>
        </w:rPr>
      </w:pPr>
    </w:p>
    <w:p w14:paraId="6CD5BE26" w14:textId="74A558A9" w:rsidR="008F3D31" w:rsidRPr="0025764C" w:rsidRDefault="00210424" w:rsidP="00317295">
      <w:pPr>
        <w:adjustRightInd w:val="0"/>
        <w:jc w:val="both"/>
        <w:rPr>
          <w:rFonts w:ascii="Arial" w:hAnsi="Arial" w:cs="Arial"/>
        </w:rPr>
      </w:pPr>
      <w:r w:rsidRPr="0025764C">
        <w:rPr>
          <w:rFonts w:ascii="Arial" w:hAnsi="Arial" w:cs="Arial"/>
        </w:rPr>
        <w:t>Para</w:t>
      </w:r>
      <w:r w:rsidR="008F3D31" w:rsidRPr="0025764C">
        <w:rPr>
          <w:rFonts w:ascii="Arial" w:hAnsi="Arial" w:cs="Arial"/>
        </w:rPr>
        <w:t xml:space="preserve"> el caso de </w:t>
      </w:r>
      <w:r w:rsidRPr="0025764C">
        <w:rPr>
          <w:rFonts w:ascii="Arial" w:hAnsi="Arial" w:cs="Arial"/>
        </w:rPr>
        <w:t>los contrato</w:t>
      </w:r>
      <w:r w:rsidR="008F3D31" w:rsidRPr="0025764C">
        <w:rPr>
          <w:rFonts w:ascii="Arial" w:hAnsi="Arial" w:cs="Arial"/>
        </w:rPr>
        <w:t>s</w:t>
      </w:r>
      <w:r w:rsidRPr="0025764C">
        <w:rPr>
          <w:rFonts w:ascii="Arial" w:hAnsi="Arial" w:cs="Arial"/>
        </w:rPr>
        <w:t xml:space="preserve"> asociados a mantenimiento de vehículos, bombas y ascensores, fumigación, gestión de residuos peligrosos</w:t>
      </w:r>
      <w:r w:rsidR="008F3D31" w:rsidRPr="0025764C">
        <w:rPr>
          <w:rFonts w:ascii="Arial" w:hAnsi="Arial" w:cs="Arial"/>
        </w:rPr>
        <w:t>,</w:t>
      </w:r>
      <w:r w:rsidRPr="0025764C">
        <w:rPr>
          <w:rFonts w:ascii="Arial" w:hAnsi="Arial" w:cs="Arial"/>
        </w:rPr>
        <w:t xml:space="preserve"> entre otros, se solicita la entrega de las</w:t>
      </w:r>
      <w:r w:rsidR="008F3D31" w:rsidRPr="0025764C">
        <w:rPr>
          <w:rFonts w:ascii="Arial" w:hAnsi="Arial" w:cs="Arial"/>
        </w:rPr>
        <w:t xml:space="preserve"> certificaciones de gestión ambiental </w:t>
      </w:r>
      <w:r w:rsidRPr="0025764C">
        <w:rPr>
          <w:rFonts w:ascii="Arial" w:hAnsi="Arial" w:cs="Arial"/>
        </w:rPr>
        <w:t xml:space="preserve">para el manejo adecuado de </w:t>
      </w:r>
      <w:r w:rsidR="008F3D31" w:rsidRPr="0025764C">
        <w:rPr>
          <w:rFonts w:ascii="Arial" w:hAnsi="Arial" w:cs="Arial"/>
        </w:rPr>
        <w:t>residuos, las cuales están descritas en los términos contractuales según el servicio y actividad realizada.</w:t>
      </w:r>
    </w:p>
    <w:p w14:paraId="5EECB4B5" w14:textId="77777777" w:rsidR="008F3D31" w:rsidRPr="0025764C" w:rsidRDefault="008F3D31" w:rsidP="00317295">
      <w:pPr>
        <w:jc w:val="both"/>
        <w:rPr>
          <w:rFonts w:ascii="Arial" w:hAnsi="Arial" w:cs="Arial"/>
        </w:rPr>
      </w:pPr>
    </w:p>
    <w:p w14:paraId="39DD7C2A" w14:textId="5ECC7133" w:rsidR="008F3D31" w:rsidRPr="0025764C" w:rsidRDefault="008F3D31" w:rsidP="00317295">
      <w:pPr>
        <w:jc w:val="both"/>
        <w:rPr>
          <w:rFonts w:ascii="Arial" w:hAnsi="Arial" w:cs="Arial"/>
        </w:rPr>
      </w:pPr>
      <w:r w:rsidRPr="0025764C">
        <w:rPr>
          <w:rFonts w:ascii="Arial" w:hAnsi="Arial" w:cs="Arial"/>
        </w:rPr>
        <w:t>Así mismo</w:t>
      </w:r>
      <w:r w:rsidR="00210424" w:rsidRPr="0025764C">
        <w:rPr>
          <w:rFonts w:ascii="Arial" w:hAnsi="Arial" w:cs="Arial"/>
        </w:rPr>
        <w:t>,</w:t>
      </w:r>
      <w:r w:rsidRPr="0025764C">
        <w:rPr>
          <w:rFonts w:ascii="Arial" w:hAnsi="Arial" w:cs="Arial"/>
        </w:rPr>
        <w:t xml:space="preserve"> se </w:t>
      </w:r>
      <w:r w:rsidR="007B1DB7" w:rsidRPr="0025764C">
        <w:rPr>
          <w:rFonts w:ascii="Arial" w:hAnsi="Arial" w:cs="Arial"/>
        </w:rPr>
        <w:t>cuenta con</w:t>
      </w:r>
      <w:r w:rsidRPr="0025764C">
        <w:rPr>
          <w:rFonts w:ascii="Arial" w:hAnsi="Arial" w:cs="Arial"/>
        </w:rPr>
        <w:t xml:space="preserve"> la Guía Ambiental para la contratación del IDPC, con el fin de realizar la inclusión y seguimiento a las cláusulas ambientales de los contratos celebrados por el Instituto.</w:t>
      </w:r>
      <w:r w:rsidR="007B1DB7" w:rsidRPr="0025764C">
        <w:rPr>
          <w:rFonts w:ascii="Arial" w:hAnsi="Arial" w:cs="Arial"/>
        </w:rPr>
        <w:t xml:space="preserve"> Esta guía se encuentra publicada en el Intranet del IDPC</w:t>
      </w:r>
      <w:r w:rsidR="00F045E9" w:rsidRPr="0025764C">
        <w:rPr>
          <w:rFonts w:ascii="Arial" w:hAnsi="Arial" w:cs="Arial"/>
        </w:rPr>
        <w:t xml:space="preserve">, en el link: </w:t>
      </w:r>
      <w:hyperlink r:id="rId13" w:history="1">
        <w:r w:rsidR="00F045E9" w:rsidRPr="0025764C">
          <w:rPr>
            <w:rStyle w:val="Hipervnculo"/>
            <w:rFonts w:ascii="Arial" w:hAnsi="Arial" w:cs="Arial"/>
          </w:rPr>
          <w:t>http://10.20.100.31/intranet/sig/4_ProcesosEvaluacion/MejoramientoContinuo/2_ManualesInstructivosPlanesPropios/Guia_Criterios_Ambientales_para_la_contratacion_V2.pdf</w:t>
        </w:r>
      </w:hyperlink>
      <w:r w:rsidR="00F045E9" w:rsidRPr="0025764C">
        <w:rPr>
          <w:rFonts w:ascii="Arial" w:hAnsi="Arial" w:cs="Arial"/>
        </w:rPr>
        <w:t xml:space="preserve">.  </w:t>
      </w:r>
    </w:p>
    <w:p w14:paraId="00F12D21" w14:textId="77777777" w:rsidR="00B465C1" w:rsidRPr="0025764C" w:rsidRDefault="00B465C1" w:rsidP="00317295">
      <w:pPr>
        <w:jc w:val="both"/>
        <w:rPr>
          <w:rFonts w:ascii="Arial" w:hAnsi="Arial" w:cs="Arial"/>
        </w:rPr>
      </w:pPr>
    </w:p>
    <w:p w14:paraId="3F5D049C" w14:textId="77777777" w:rsidR="007B1DB7" w:rsidRPr="0025764C" w:rsidRDefault="007B1DB7" w:rsidP="00317295">
      <w:pPr>
        <w:jc w:val="both"/>
        <w:rPr>
          <w:rFonts w:ascii="Arial" w:hAnsi="Arial" w:cs="Arial"/>
        </w:rPr>
      </w:pPr>
    </w:p>
    <w:p w14:paraId="6E86A24C" w14:textId="29934298" w:rsidR="008F3D31" w:rsidRPr="0025764C" w:rsidRDefault="008F3D31" w:rsidP="00F045E9">
      <w:pPr>
        <w:pStyle w:val="Ttulo1"/>
        <w:keepNext/>
        <w:keepLines/>
        <w:widowControl/>
        <w:numPr>
          <w:ilvl w:val="0"/>
          <w:numId w:val="1"/>
        </w:numPr>
        <w:autoSpaceDE/>
        <w:autoSpaceDN/>
        <w:rPr>
          <w:rFonts w:ascii="Arial" w:hAnsi="Arial" w:cs="Arial"/>
          <w:sz w:val="22"/>
          <w:szCs w:val="22"/>
        </w:rPr>
      </w:pPr>
      <w:bookmarkStart w:id="16" w:name="_Toc28031653"/>
      <w:r w:rsidRPr="0025764C">
        <w:rPr>
          <w:rFonts w:ascii="Arial" w:hAnsi="Arial" w:cs="Arial"/>
          <w:sz w:val="22"/>
          <w:szCs w:val="22"/>
        </w:rPr>
        <w:t xml:space="preserve">POLÍTICA </w:t>
      </w:r>
      <w:r w:rsidR="001E143A" w:rsidRPr="0025764C">
        <w:rPr>
          <w:rFonts w:ascii="Arial" w:hAnsi="Arial" w:cs="Arial"/>
          <w:sz w:val="22"/>
          <w:szCs w:val="22"/>
        </w:rPr>
        <w:t>AMBIENTAL DEL INSTITUTO DISTRITAL DE PATRIMONIO CULTURAL</w:t>
      </w:r>
      <w:bookmarkEnd w:id="16"/>
      <w:r w:rsidR="001E143A" w:rsidRPr="0025764C">
        <w:rPr>
          <w:rFonts w:ascii="Arial" w:hAnsi="Arial" w:cs="Arial"/>
          <w:sz w:val="22"/>
          <w:szCs w:val="22"/>
        </w:rPr>
        <w:t xml:space="preserve"> </w:t>
      </w:r>
    </w:p>
    <w:p w14:paraId="3E0D29CE" w14:textId="77777777" w:rsidR="001E143A" w:rsidRPr="0025764C" w:rsidRDefault="001E143A" w:rsidP="00317295">
      <w:pPr>
        <w:pStyle w:val="Ttulo1"/>
        <w:ind w:left="0"/>
        <w:jc w:val="both"/>
        <w:rPr>
          <w:rFonts w:ascii="Arial" w:hAnsi="Arial" w:cs="Arial"/>
          <w:b w:val="0"/>
          <w:bCs w:val="0"/>
          <w:sz w:val="22"/>
          <w:szCs w:val="22"/>
        </w:rPr>
      </w:pPr>
    </w:p>
    <w:p w14:paraId="1A09A8C4" w14:textId="77777777" w:rsidR="001E143A" w:rsidRPr="0025764C" w:rsidRDefault="001E143A" w:rsidP="00317295">
      <w:pPr>
        <w:jc w:val="both"/>
        <w:rPr>
          <w:rFonts w:ascii="Arial" w:hAnsi="Arial" w:cs="Arial"/>
          <w:b/>
          <w:bCs/>
        </w:rPr>
      </w:pPr>
      <w:r w:rsidRPr="0025764C">
        <w:rPr>
          <w:rFonts w:ascii="Arial" w:hAnsi="Arial" w:cs="Arial"/>
        </w:rPr>
        <w:t>El Instituto Distrital de Patrimonio Cultural en desarrollo de sus actividades relacionadas con la recuperación, preservación, protección y divulgación del Patrimonio Cultural de Bogotá, está comprometido con la conservación del ambiente mediante la prevención de la contaminación a través del uso eficiente del agua y la energía, la gestión integral de residuos, el consumo sostenible y la implementación de prácticas sostenibles, así mismo trabajamos con responsabilidad social con el fin de mejorar su desempeño ambiental, mitigando o disminuyendo los impactos ambientales derivados de nuestras actividades, dando cumplimiento a la normatividad ambiental</w:t>
      </w:r>
    </w:p>
    <w:p w14:paraId="7F9C3460" w14:textId="77777777" w:rsidR="001E143A" w:rsidRPr="0025764C" w:rsidRDefault="001E143A" w:rsidP="00317295">
      <w:pPr>
        <w:pStyle w:val="Ttulo1"/>
        <w:ind w:left="0"/>
        <w:rPr>
          <w:rFonts w:ascii="Arial" w:hAnsi="Arial" w:cs="Arial"/>
          <w:b w:val="0"/>
          <w:bCs w:val="0"/>
          <w:sz w:val="22"/>
          <w:szCs w:val="22"/>
        </w:rPr>
      </w:pPr>
    </w:p>
    <w:p w14:paraId="26924A87" w14:textId="77777777" w:rsidR="00F045E9" w:rsidRPr="0025764C" w:rsidRDefault="00F045E9" w:rsidP="00317295">
      <w:pPr>
        <w:pStyle w:val="Ttulo1"/>
        <w:ind w:left="0"/>
        <w:rPr>
          <w:rFonts w:ascii="Arial" w:hAnsi="Arial" w:cs="Arial"/>
          <w:b w:val="0"/>
          <w:bCs w:val="0"/>
          <w:sz w:val="22"/>
          <w:szCs w:val="22"/>
        </w:rPr>
      </w:pPr>
    </w:p>
    <w:p w14:paraId="5541D610" w14:textId="7A7E9A64" w:rsidR="008F3D31" w:rsidRPr="0025764C" w:rsidRDefault="008F3D31" w:rsidP="00F045E9">
      <w:pPr>
        <w:pStyle w:val="Ttulo1"/>
        <w:keepNext/>
        <w:keepLines/>
        <w:widowControl/>
        <w:numPr>
          <w:ilvl w:val="0"/>
          <w:numId w:val="1"/>
        </w:numPr>
        <w:autoSpaceDE/>
        <w:autoSpaceDN/>
        <w:rPr>
          <w:rFonts w:ascii="Arial" w:hAnsi="Arial" w:cs="Arial"/>
          <w:sz w:val="22"/>
          <w:szCs w:val="22"/>
        </w:rPr>
      </w:pPr>
      <w:bookmarkStart w:id="17" w:name="_Toc28031654"/>
      <w:r w:rsidRPr="0025764C">
        <w:rPr>
          <w:rFonts w:ascii="Arial" w:hAnsi="Arial" w:cs="Arial"/>
          <w:sz w:val="22"/>
          <w:szCs w:val="22"/>
        </w:rPr>
        <w:t>PLANIFICACIÓN</w:t>
      </w:r>
      <w:bookmarkEnd w:id="17"/>
      <w:r w:rsidRPr="0025764C">
        <w:rPr>
          <w:rFonts w:ascii="Arial" w:hAnsi="Arial" w:cs="Arial"/>
          <w:sz w:val="22"/>
          <w:szCs w:val="22"/>
        </w:rPr>
        <w:t xml:space="preserve"> </w:t>
      </w:r>
    </w:p>
    <w:p w14:paraId="59BE066B" w14:textId="77777777" w:rsidR="008F3D31" w:rsidRPr="0025764C" w:rsidRDefault="008F3D31" w:rsidP="00317295">
      <w:pPr>
        <w:rPr>
          <w:rFonts w:ascii="Arial" w:hAnsi="Arial" w:cs="Arial"/>
        </w:rPr>
      </w:pPr>
    </w:p>
    <w:p w14:paraId="6A091235" w14:textId="77777777" w:rsidR="00F045E9" w:rsidRPr="0025764C" w:rsidRDefault="008F3D31" w:rsidP="00F045E9">
      <w:pPr>
        <w:jc w:val="both"/>
        <w:rPr>
          <w:rFonts w:ascii="Arial" w:hAnsi="Arial" w:cs="Arial"/>
        </w:rPr>
      </w:pPr>
      <w:r w:rsidRPr="0025764C">
        <w:rPr>
          <w:rFonts w:ascii="Arial" w:hAnsi="Arial" w:cs="Arial"/>
        </w:rPr>
        <w:t xml:space="preserve">La </w:t>
      </w:r>
      <w:r w:rsidR="007649D5" w:rsidRPr="0025764C">
        <w:rPr>
          <w:rFonts w:ascii="Arial" w:hAnsi="Arial" w:cs="Arial"/>
        </w:rPr>
        <w:t>gestión ambiental del Instituto</w:t>
      </w:r>
      <w:r w:rsidRPr="0025764C">
        <w:rPr>
          <w:rFonts w:ascii="Arial" w:hAnsi="Arial" w:cs="Arial"/>
        </w:rPr>
        <w:t xml:space="preserve"> se estructura a través de la identificación de aspectos y valoración de impactos ambientales, condiciones ambientales del entorno, condiciones ambientales institucionales, análisis de la gestión ambiental, evaluación de riesgos y normatividad ambiental específica. Con base en lo anterior, se definieron los objetivos, metas, indicadores y estrategias que permiten ejecutar la Política del Sistema Integrado de Gestión y la Gestión Ambiental – PIGA, a través de la implementación de los programas de gestión ambiental.</w:t>
      </w:r>
    </w:p>
    <w:p w14:paraId="790C6533" w14:textId="77777777" w:rsidR="00F045E9" w:rsidRPr="0025764C" w:rsidRDefault="00F045E9" w:rsidP="00F045E9">
      <w:pPr>
        <w:jc w:val="both"/>
        <w:rPr>
          <w:rFonts w:ascii="Arial" w:hAnsi="Arial" w:cs="Arial"/>
        </w:rPr>
      </w:pPr>
    </w:p>
    <w:p w14:paraId="6B934F95" w14:textId="77777777" w:rsidR="00F045E9" w:rsidRPr="0025764C" w:rsidRDefault="00F045E9" w:rsidP="00F045E9">
      <w:pPr>
        <w:jc w:val="both"/>
        <w:rPr>
          <w:rFonts w:ascii="Arial" w:hAnsi="Arial" w:cs="Arial"/>
        </w:rPr>
      </w:pPr>
    </w:p>
    <w:p w14:paraId="0D61034A" w14:textId="4D9A2FF2" w:rsidR="00F045E9" w:rsidRPr="0025764C" w:rsidRDefault="008F3D31" w:rsidP="00F045E9">
      <w:pPr>
        <w:pStyle w:val="Ttulo1"/>
        <w:keepNext/>
        <w:keepLines/>
        <w:widowControl/>
        <w:numPr>
          <w:ilvl w:val="1"/>
          <w:numId w:val="1"/>
        </w:numPr>
        <w:autoSpaceDE/>
        <w:autoSpaceDN/>
        <w:rPr>
          <w:rFonts w:ascii="Arial" w:hAnsi="Arial" w:cs="Arial"/>
          <w:sz w:val="22"/>
          <w:szCs w:val="22"/>
        </w:rPr>
      </w:pPr>
      <w:bookmarkStart w:id="18" w:name="_Toc28031655"/>
      <w:r w:rsidRPr="0025764C">
        <w:rPr>
          <w:rFonts w:ascii="Arial" w:hAnsi="Arial" w:cs="Arial"/>
          <w:sz w:val="22"/>
          <w:szCs w:val="22"/>
        </w:rPr>
        <w:t>Identificación de aspectos y valoración de impactos ambientales</w:t>
      </w:r>
      <w:bookmarkEnd w:id="18"/>
    </w:p>
    <w:p w14:paraId="5DC7E09C" w14:textId="77777777" w:rsidR="008F3D31" w:rsidRPr="0025764C" w:rsidRDefault="008F3D31" w:rsidP="00317295">
      <w:pPr>
        <w:adjustRightInd w:val="0"/>
        <w:rPr>
          <w:rFonts w:ascii="Arial" w:hAnsi="Arial" w:cs="Arial"/>
        </w:rPr>
      </w:pPr>
    </w:p>
    <w:p w14:paraId="58009963" w14:textId="77777777" w:rsidR="008F3D31" w:rsidRPr="0025764C" w:rsidRDefault="008F3D31" w:rsidP="00871552">
      <w:pPr>
        <w:adjustRightInd w:val="0"/>
        <w:jc w:val="both"/>
        <w:rPr>
          <w:rFonts w:ascii="Arial" w:hAnsi="Arial" w:cs="Arial"/>
        </w:rPr>
      </w:pPr>
      <w:r w:rsidRPr="0025764C">
        <w:rPr>
          <w:rFonts w:ascii="Arial" w:hAnsi="Arial" w:cs="Arial"/>
        </w:rPr>
        <w:t>El Instituto cuenta con el *</w:t>
      </w:r>
      <w:r w:rsidRPr="0025764C">
        <w:rPr>
          <w:rFonts w:ascii="Arial" w:hAnsi="Arial" w:cs="Arial"/>
          <w:b/>
          <w:bCs/>
        </w:rPr>
        <w:t>Procedimiento</w:t>
      </w:r>
      <w:r w:rsidR="00364782" w:rsidRPr="0025764C">
        <w:rPr>
          <w:rFonts w:ascii="Arial" w:hAnsi="Arial" w:cs="Arial"/>
          <w:b/>
          <w:bCs/>
        </w:rPr>
        <w:t xml:space="preserve"> </w:t>
      </w:r>
      <w:r w:rsidRPr="0025764C">
        <w:rPr>
          <w:rFonts w:ascii="Arial" w:hAnsi="Arial" w:cs="Arial"/>
          <w:b/>
          <w:bCs/>
        </w:rPr>
        <w:t>Identificación Aspectos y Valoración de Impactos Ambientales (Anexo 1)</w:t>
      </w:r>
      <w:r w:rsidRPr="0025764C">
        <w:rPr>
          <w:rFonts w:ascii="Arial" w:hAnsi="Arial" w:cs="Arial"/>
        </w:rPr>
        <w:t>, este procedimiento se encuentra implementado desde el mes de octubre de 2015 y describe los impactos positivos y negativos de la entidad.</w:t>
      </w:r>
    </w:p>
    <w:p w14:paraId="2A094734" w14:textId="77777777" w:rsidR="008F3D31" w:rsidRPr="0025764C" w:rsidRDefault="008F3D31" w:rsidP="00871552">
      <w:pPr>
        <w:adjustRightInd w:val="0"/>
        <w:jc w:val="both"/>
        <w:rPr>
          <w:rFonts w:ascii="Arial" w:hAnsi="Arial" w:cs="Arial"/>
        </w:rPr>
      </w:pPr>
      <w:r w:rsidRPr="0025764C">
        <w:rPr>
          <w:rFonts w:ascii="Arial" w:hAnsi="Arial" w:cs="Arial"/>
        </w:rPr>
        <w:t xml:space="preserve"> </w:t>
      </w:r>
    </w:p>
    <w:p w14:paraId="40FD605F" w14:textId="77777777" w:rsidR="008F3D31" w:rsidRDefault="008F3D31" w:rsidP="00871552">
      <w:pPr>
        <w:jc w:val="both"/>
        <w:rPr>
          <w:rFonts w:ascii="Arial" w:hAnsi="Arial" w:cs="Arial"/>
        </w:rPr>
      </w:pPr>
      <w:r w:rsidRPr="0025764C">
        <w:rPr>
          <w:rFonts w:ascii="Arial" w:hAnsi="Arial" w:cs="Arial"/>
        </w:rPr>
        <w:t>Para realizar la identificación de aspectos y valoración de impactos, se inicia con un ejercicio de análisis de la situación ambiental actual, mencionando los procesos y servicios del Instituto, posteriormente a partir de las situaciones encontradas, se definen los controles operacionales.</w:t>
      </w:r>
    </w:p>
    <w:p w14:paraId="49C7763C" w14:textId="77777777" w:rsidR="00871552" w:rsidRPr="0025764C" w:rsidRDefault="00871552" w:rsidP="00871552">
      <w:pPr>
        <w:jc w:val="both"/>
        <w:rPr>
          <w:rFonts w:ascii="Arial" w:hAnsi="Arial" w:cs="Arial"/>
        </w:rPr>
      </w:pPr>
    </w:p>
    <w:p w14:paraId="516F48AF" w14:textId="0D458EE0" w:rsidR="008F3D31" w:rsidRPr="0025764C" w:rsidRDefault="008F3D31" w:rsidP="00871552">
      <w:pPr>
        <w:pStyle w:val="Ttulo1"/>
        <w:keepNext/>
        <w:keepLines/>
        <w:widowControl/>
        <w:numPr>
          <w:ilvl w:val="2"/>
          <w:numId w:val="1"/>
        </w:numPr>
        <w:autoSpaceDE/>
        <w:autoSpaceDN/>
        <w:rPr>
          <w:rFonts w:ascii="Arial" w:hAnsi="Arial" w:cs="Arial"/>
        </w:rPr>
      </w:pPr>
      <w:bookmarkStart w:id="19" w:name="_Toc28031656"/>
      <w:r w:rsidRPr="0025764C">
        <w:rPr>
          <w:rFonts w:ascii="Arial" w:hAnsi="Arial" w:cs="Arial"/>
          <w:sz w:val="22"/>
          <w:szCs w:val="22"/>
        </w:rPr>
        <w:t>Impactos ambientales negativos representativos</w:t>
      </w:r>
      <w:bookmarkEnd w:id="19"/>
      <w:r w:rsidRPr="0025764C">
        <w:rPr>
          <w:rFonts w:ascii="Arial" w:hAnsi="Arial" w:cs="Arial"/>
          <w:sz w:val="22"/>
          <w:szCs w:val="22"/>
        </w:rPr>
        <w:t xml:space="preserve"> </w:t>
      </w:r>
    </w:p>
    <w:p w14:paraId="35444CB9" w14:textId="77777777" w:rsidR="00364782" w:rsidRPr="0025764C" w:rsidRDefault="00364782" w:rsidP="00871552">
      <w:pPr>
        <w:rPr>
          <w:rFonts w:ascii="Arial" w:hAnsi="Arial" w:cs="Arial"/>
          <w:lang w:eastAsia="en-US" w:bidi="ar-SA"/>
        </w:rPr>
      </w:pPr>
    </w:p>
    <w:p w14:paraId="1840254F" w14:textId="77777777" w:rsidR="008F3D31" w:rsidRPr="0025764C" w:rsidRDefault="008F3D31" w:rsidP="00871552">
      <w:pPr>
        <w:adjustRightInd w:val="0"/>
        <w:jc w:val="both"/>
        <w:rPr>
          <w:rFonts w:ascii="Arial" w:hAnsi="Arial" w:cs="Arial"/>
        </w:rPr>
      </w:pPr>
      <w:r w:rsidRPr="0025764C">
        <w:rPr>
          <w:rFonts w:ascii="Arial" w:hAnsi="Arial" w:cs="Arial"/>
        </w:rPr>
        <w:t xml:space="preserve">Los impactos ambientales negativos más representativos que se generan en el desarrollo de las funciones administrativas y misionales de la entidad son: </w:t>
      </w:r>
    </w:p>
    <w:p w14:paraId="6FE401D7" w14:textId="77777777" w:rsidR="008F3D31" w:rsidRPr="0025764C" w:rsidRDefault="008F3D31" w:rsidP="00871552">
      <w:pPr>
        <w:adjustRightInd w:val="0"/>
        <w:jc w:val="both"/>
        <w:rPr>
          <w:rFonts w:ascii="Arial" w:hAnsi="Arial" w:cs="Arial"/>
        </w:rPr>
      </w:pPr>
    </w:p>
    <w:p w14:paraId="19279383" w14:textId="77777777" w:rsidR="008F3D31" w:rsidRPr="0025764C" w:rsidRDefault="008F3D31" w:rsidP="00871552">
      <w:pPr>
        <w:pStyle w:val="Prrafodelista"/>
        <w:widowControl/>
        <w:numPr>
          <w:ilvl w:val="0"/>
          <w:numId w:val="5"/>
        </w:numPr>
        <w:adjustRightInd w:val="0"/>
        <w:contextualSpacing/>
        <w:jc w:val="both"/>
        <w:rPr>
          <w:rFonts w:ascii="Arial" w:hAnsi="Arial" w:cs="Arial"/>
        </w:rPr>
      </w:pPr>
      <w:r w:rsidRPr="0025764C">
        <w:rPr>
          <w:rFonts w:ascii="Arial" w:hAnsi="Arial" w:cs="Arial"/>
        </w:rPr>
        <w:t xml:space="preserve">RESIDUOS PELIGROSOS. Los principales residuos peligrosos generados en la entidad, corresponden a luminarias, </w:t>
      </w:r>
      <w:r w:rsidR="00F045E9" w:rsidRPr="0025764C">
        <w:rPr>
          <w:rFonts w:ascii="Arial" w:hAnsi="Arial" w:cs="Arial"/>
        </w:rPr>
        <w:t>tóneres</w:t>
      </w:r>
      <w:r w:rsidRPr="0025764C">
        <w:rPr>
          <w:rFonts w:ascii="Arial" w:hAnsi="Arial" w:cs="Arial"/>
        </w:rPr>
        <w:t xml:space="preserve">, pilas, baterías, RAEES (Residuos Administrativos Eléctricos y Electrónicos), recipientes de pintura, recipientes de productos de aseo como hipoclorito e insecticidas. </w:t>
      </w:r>
    </w:p>
    <w:p w14:paraId="1E52CC8D" w14:textId="77777777" w:rsidR="008F3D31" w:rsidRPr="0025764C" w:rsidRDefault="008F3D31" w:rsidP="00317295">
      <w:pPr>
        <w:pStyle w:val="Prrafodelista"/>
        <w:widowControl/>
        <w:numPr>
          <w:ilvl w:val="0"/>
          <w:numId w:val="5"/>
        </w:numPr>
        <w:adjustRightInd w:val="0"/>
        <w:contextualSpacing/>
        <w:jc w:val="both"/>
        <w:rPr>
          <w:rFonts w:ascii="Arial" w:hAnsi="Arial" w:cs="Arial"/>
        </w:rPr>
      </w:pPr>
      <w:r w:rsidRPr="0025764C">
        <w:rPr>
          <w:rFonts w:ascii="Arial" w:hAnsi="Arial" w:cs="Arial"/>
        </w:rPr>
        <w:t xml:space="preserve">ESCOMBROS: Son generados principalmente de las intervenciones en los Bienes de Interés Cultural – BIC, los cuales generan volúmenes y son controlados con el seguimiento de los Planes de Gestión Integral de Residuos de Construcción y Demolición – PGIRCD. </w:t>
      </w:r>
    </w:p>
    <w:p w14:paraId="697E0D65" w14:textId="77777777" w:rsidR="008F3D31" w:rsidRPr="0025764C" w:rsidRDefault="008F3D31" w:rsidP="00317295">
      <w:pPr>
        <w:pStyle w:val="Prrafodelista"/>
        <w:widowControl/>
        <w:numPr>
          <w:ilvl w:val="0"/>
          <w:numId w:val="5"/>
        </w:numPr>
        <w:adjustRightInd w:val="0"/>
        <w:contextualSpacing/>
        <w:jc w:val="both"/>
        <w:rPr>
          <w:rFonts w:ascii="Arial" w:hAnsi="Arial" w:cs="Arial"/>
        </w:rPr>
      </w:pPr>
      <w:r w:rsidRPr="0025764C">
        <w:rPr>
          <w:rFonts w:ascii="Arial" w:hAnsi="Arial" w:cs="Arial"/>
        </w:rPr>
        <w:t xml:space="preserve">LLANTAS: Son generadas por el mantenimiento de los vehículos de la Entidad, el Instituto realiza un seguimiento y gestión integral con los operadores autorizados, para evitar la inadecuada gestión del residuo y la contaminación del entorno. </w:t>
      </w:r>
    </w:p>
    <w:p w14:paraId="23D4C32B" w14:textId="77777777" w:rsidR="008F3D31" w:rsidRPr="0025764C" w:rsidRDefault="008F3D31" w:rsidP="00317295">
      <w:pPr>
        <w:pStyle w:val="Prrafodelista"/>
        <w:widowControl/>
        <w:numPr>
          <w:ilvl w:val="0"/>
          <w:numId w:val="5"/>
        </w:numPr>
        <w:adjustRightInd w:val="0"/>
        <w:contextualSpacing/>
        <w:jc w:val="both"/>
        <w:rPr>
          <w:rFonts w:ascii="Arial" w:hAnsi="Arial" w:cs="Arial"/>
        </w:rPr>
      </w:pPr>
      <w:r w:rsidRPr="0025764C">
        <w:rPr>
          <w:rFonts w:ascii="Arial" w:hAnsi="Arial" w:cs="Arial"/>
        </w:rPr>
        <w:t>EMISIONES ATMOSFÉRICAS POR FUENTE</w:t>
      </w:r>
      <w:r w:rsidR="00364782" w:rsidRPr="0025764C">
        <w:rPr>
          <w:rFonts w:ascii="Arial" w:hAnsi="Arial" w:cs="Arial"/>
        </w:rPr>
        <w:t xml:space="preserve">S MÓVILES: La entidad posee tres (3) </w:t>
      </w:r>
      <w:r w:rsidRPr="0025764C">
        <w:rPr>
          <w:rFonts w:ascii="Arial" w:hAnsi="Arial" w:cs="Arial"/>
        </w:rPr>
        <w:t>vehíc</w:t>
      </w:r>
      <w:r w:rsidR="00364782" w:rsidRPr="0025764C">
        <w:rPr>
          <w:rFonts w:ascii="Arial" w:hAnsi="Arial" w:cs="Arial"/>
        </w:rPr>
        <w:t xml:space="preserve">ulos propios, dos (2) Chevrolet OPTRA y una (1) Camioneta de marca Ford Ecosport. </w:t>
      </w:r>
      <w:r w:rsidRPr="0025764C">
        <w:rPr>
          <w:rFonts w:ascii="Arial" w:hAnsi="Arial" w:cs="Arial"/>
        </w:rPr>
        <w:t xml:space="preserve">Estos impactos negativos son controlados con el mantenimiento preventivo de los vehículos, el cambio de filtros, la revisión técnico mecánica y de emisiones contaminantes y las capacitaciones de eco conducción a los conductores de la entidad. </w:t>
      </w:r>
    </w:p>
    <w:p w14:paraId="34501C8B" w14:textId="77777777" w:rsidR="008F3D31" w:rsidRPr="0025764C" w:rsidRDefault="008F3D31" w:rsidP="00317295">
      <w:pPr>
        <w:pStyle w:val="Prrafodelista"/>
        <w:widowControl/>
        <w:numPr>
          <w:ilvl w:val="0"/>
          <w:numId w:val="5"/>
        </w:numPr>
        <w:adjustRightInd w:val="0"/>
        <w:contextualSpacing/>
        <w:jc w:val="both"/>
        <w:rPr>
          <w:rFonts w:ascii="Arial" w:hAnsi="Arial" w:cs="Arial"/>
        </w:rPr>
      </w:pPr>
      <w:r w:rsidRPr="0025764C">
        <w:rPr>
          <w:rFonts w:ascii="Arial" w:hAnsi="Arial" w:cs="Arial"/>
        </w:rPr>
        <w:t xml:space="preserve">CONSUMO DE ENERGÍA ELÉCTRICA Y AGUA: Este impacto se genera por las acciones cotidianas de la entidad, se controla con las acciones de ahorro y uso eficiente de la energía y agua, generada por la sensibilización y conciencia ambiental. </w:t>
      </w:r>
    </w:p>
    <w:p w14:paraId="0063C4C3" w14:textId="77777777" w:rsidR="008F3D31" w:rsidRPr="0025764C" w:rsidRDefault="008F3D31" w:rsidP="00317295">
      <w:pPr>
        <w:jc w:val="both"/>
        <w:rPr>
          <w:rFonts w:ascii="Arial" w:hAnsi="Arial" w:cs="Arial"/>
        </w:rPr>
      </w:pPr>
    </w:p>
    <w:p w14:paraId="0E800C2A" w14:textId="56801E95" w:rsidR="008F3D31" w:rsidRPr="0025764C" w:rsidRDefault="00F86C18" w:rsidP="00317295">
      <w:pPr>
        <w:adjustRightInd w:val="0"/>
        <w:rPr>
          <w:rFonts w:ascii="Arial" w:hAnsi="Arial" w:cs="Arial"/>
        </w:rPr>
      </w:pPr>
      <w:r>
        <w:rPr>
          <w:rFonts w:ascii="Arial" w:hAnsi="Arial" w:cs="Arial"/>
          <w:bCs/>
        </w:rPr>
        <w:t xml:space="preserve">* Ver Anexo </w:t>
      </w:r>
      <w:r w:rsidR="008F3D31" w:rsidRPr="0025764C">
        <w:rPr>
          <w:rFonts w:ascii="Arial" w:hAnsi="Arial" w:cs="Arial"/>
          <w:bCs/>
        </w:rPr>
        <w:t xml:space="preserve"> </w:t>
      </w:r>
      <w:r>
        <w:rPr>
          <w:rFonts w:ascii="Arial" w:hAnsi="Arial" w:cs="Arial"/>
          <w:bCs/>
        </w:rPr>
        <w:t xml:space="preserve">1. </w:t>
      </w:r>
      <w:r w:rsidR="008F3D31" w:rsidRPr="0025764C">
        <w:rPr>
          <w:rFonts w:ascii="Arial" w:hAnsi="Arial" w:cs="Arial"/>
          <w:bCs/>
        </w:rPr>
        <w:t>Mapa de Riesgos Ambientales 201</w:t>
      </w:r>
      <w:r>
        <w:rPr>
          <w:rFonts w:ascii="Arial" w:hAnsi="Arial" w:cs="Arial"/>
          <w:bCs/>
        </w:rPr>
        <w:t>8</w:t>
      </w:r>
    </w:p>
    <w:p w14:paraId="615F57E3" w14:textId="6C07B693" w:rsidR="008F3D31" w:rsidRPr="0025764C" w:rsidRDefault="00F86C18" w:rsidP="00317295">
      <w:pPr>
        <w:jc w:val="both"/>
        <w:rPr>
          <w:rFonts w:ascii="Arial" w:hAnsi="Arial" w:cs="Arial"/>
          <w:bCs/>
        </w:rPr>
      </w:pPr>
      <w:r>
        <w:rPr>
          <w:rFonts w:ascii="Arial" w:hAnsi="Arial" w:cs="Arial"/>
          <w:bCs/>
        </w:rPr>
        <w:t>* Ver Anexo 2</w:t>
      </w:r>
      <w:r w:rsidR="008F3D31" w:rsidRPr="0025764C">
        <w:rPr>
          <w:rFonts w:ascii="Arial" w:hAnsi="Arial" w:cs="Arial"/>
          <w:bCs/>
        </w:rPr>
        <w:t>. Matriz de Identificación de Aspectos y Evaluación de Impactos Ambientales y Normativ</w:t>
      </w:r>
      <w:r w:rsidR="000631DF" w:rsidRPr="0025764C">
        <w:rPr>
          <w:rFonts w:ascii="Arial" w:hAnsi="Arial" w:cs="Arial"/>
          <w:bCs/>
        </w:rPr>
        <w:t>idad Ambiental 03_000000213_2019</w:t>
      </w:r>
      <w:r w:rsidR="008F3D31" w:rsidRPr="0025764C">
        <w:rPr>
          <w:rFonts w:ascii="Arial" w:hAnsi="Arial" w:cs="Arial"/>
          <w:bCs/>
        </w:rPr>
        <w:t>1231.</w:t>
      </w:r>
    </w:p>
    <w:p w14:paraId="21BB8341" w14:textId="77777777" w:rsidR="004A7D50" w:rsidRPr="0025764C" w:rsidRDefault="004A7D50" w:rsidP="00317295">
      <w:pPr>
        <w:jc w:val="both"/>
        <w:rPr>
          <w:rFonts w:ascii="Arial" w:hAnsi="Arial" w:cs="Arial"/>
        </w:rPr>
      </w:pPr>
    </w:p>
    <w:p w14:paraId="31A70DDC" w14:textId="77777777" w:rsidR="004A7D50" w:rsidRPr="0025764C" w:rsidRDefault="004A7D50" w:rsidP="00317295">
      <w:pPr>
        <w:jc w:val="both"/>
        <w:rPr>
          <w:rFonts w:ascii="Arial" w:hAnsi="Arial" w:cs="Arial"/>
        </w:rPr>
      </w:pPr>
    </w:p>
    <w:p w14:paraId="70CB8211" w14:textId="1C89BA65" w:rsidR="008F3D31" w:rsidRPr="0025764C" w:rsidRDefault="00F045E9" w:rsidP="00F045E9">
      <w:pPr>
        <w:pStyle w:val="Ttulo1"/>
        <w:keepNext/>
        <w:keepLines/>
        <w:widowControl/>
        <w:numPr>
          <w:ilvl w:val="2"/>
          <w:numId w:val="1"/>
        </w:numPr>
        <w:autoSpaceDE/>
        <w:autoSpaceDN/>
        <w:rPr>
          <w:rFonts w:ascii="Arial" w:hAnsi="Arial" w:cs="Arial"/>
          <w:sz w:val="22"/>
          <w:szCs w:val="22"/>
        </w:rPr>
      </w:pPr>
      <w:bookmarkStart w:id="20" w:name="_Toc28031657"/>
      <w:r w:rsidRPr="0025764C">
        <w:rPr>
          <w:rFonts w:ascii="Arial" w:hAnsi="Arial" w:cs="Arial"/>
          <w:sz w:val="22"/>
          <w:szCs w:val="22"/>
        </w:rPr>
        <w:t>I</w:t>
      </w:r>
      <w:r w:rsidR="008F3D31" w:rsidRPr="0025764C">
        <w:rPr>
          <w:rFonts w:ascii="Arial" w:hAnsi="Arial" w:cs="Arial"/>
          <w:sz w:val="22"/>
          <w:szCs w:val="22"/>
        </w:rPr>
        <w:t>mpactos ambientales positivos representativos</w:t>
      </w:r>
      <w:bookmarkEnd w:id="20"/>
      <w:r w:rsidR="008F3D31" w:rsidRPr="0025764C">
        <w:rPr>
          <w:rFonts w:ascii="Arial" w:hAnsi="Arial" w:cs="Arial"/>
          <w:sz w:val="22"/>
          <w:szCs w:val="22"/>
        </w:rPr>
        <w:t xml:space="preserve"> </w:t>
      </w:r>
    </w:p>
    <w:p w14:paraId="4A49BB83" w14:textId="77777777" w:rsidR="004A7D50" w:rsidRPr="0025764C" w:rsidRDefault="004A7D50" w:rsidP="004A7D50">
      <w:pPr>
        <w:rPr>
          <w:rFonts w:ascii="Arial" w:hAnsi="Arial" w:cs="Arial"/>
          <w:lang w:eastAsia="en-US" w:bidi="ar-SA"/>
        </w:rPr>
      </w:pPr>
    </w:p>
    <w:p w14:paraId="09AB7BD1" w14:textId="77777777" w:rsidR="008F3D31" w:rsidRPr="0025764C" w:rsidRDefault="008F3D31" w:rsidP="00317295">
      <w:pPr>
        <w:adjustRightInd w:val="0"/>
        <w:jc w:val="both"/>
        <w:rPr>
          <w:rFonts w:ascii="Arial" w:hAnsi="Arial" w:cs="Arial"/>
        </w:rPr>
      </w:pPr>
      <w:r w:rsidRPr="0025764C">
        <w:rPr>
          <w:rFonts w:ascii="Arial" w:hAnsi="Arial" w:cs="Arial"/>
        </w:rPr>
        <w:t xml:space="preserve">Los impactos positivos que se generan dentro del Instituto, como consecuencia del desarrollo de las actividades administrativas y misionales son los siguientes: </w:t>
      </w:r>
    </w:p>
    <w:p w14:paraId="12B9B1A2" w14:textId="77777777" w:rsidR="008F3D31" w:rsidRPr="0025764C" w:rsidRDefault="008F3D31" w:rsidP="00317295">
      <w:pPr>
        <w:adjustRightInd w:val="0"/>
        <w:jc w:val="both"/>
        <w:rPr>
          <w:rFonts w:ascii="Arial" w:hAnsi="Arial" w:cs="Arial"/>
        </w:rPr>
      </w:pPr>
    </w:p>
    <w:p w14:paraId="78E049DF" w14:textId="77777777" w:rsidR="000631DF" w:rsidRPr="0025764C" w:rsidRDefault="008F3D31" w:rsidP="00317295">
      <w:pPr>
        <w:pStyle w:val="Prrafodelista"/>
        <w:widowControl/>
        <w:numPr>
          <w:ilvl w:val="0"/>
          <w:numId w:val="6"/>
        </w:numPr>
        <w:adjustRightInd w:val="0"/>
        <w:contextualSpacing/>
        <w:jc w:val="both"/>
        <w:rPr>
          <w:rFonts w:ascii="Arial" w:hAnsi="Arial" w:cs="Arial"/>
        </w:rPr>
      </w:pPr>
      <w:r w:rsidRPr="0025764C">
        <w:rPr>
          <w:rFonts w:ascii="Arial" w:hAnsi="Arial" w:cs="Arial"/>
          <w:iCs/>
        </w:rPr>
        <w:t>RESIDUOS APROVECHABLES</w:t>
      </w:r>
      <w:r w:rsidRPr="0025764C">
        <w:rPr>
          <w:rFonts w:ascii="Arial" w:hAnsi="Arial" w:cs="Arial"/>
          <w:i/>
          <w:iCs/>
        </w:rPr>
        <w:t xml:space="preserve">: </w:t>
      </w:r>
      <w:r w:rsidRPr="0025764C">
        <w:rPr>
          <w:rFonts w:ascii="Arial" w:hAnsi="Arial" w:cs="Arial"/>
        </w:rPr>
        <w:t>La entidad realiza el proceso de separación desde la fuente en cada una de las oficinas y puntos ecológicos de las sedes, para lograr obtener la mayor cantidad de material aprovechable y posteriormente ser entregado a la Asociación de Recicladores Puerta de Oro con la cual se tiene un Acuerdo de Corresponsabilidad. El objetivo es disminuir el volumen de material que termina en el relleno sanitario. Mensualmente la Asociación de Recicladores entregan una certificación donde evidencia las cantidades y la gestión que se realizó con cada uno de los residuos reciclados entregados y las empresas donde se realizó la gestión. Así mismo se tienen dispuestos contenedores en las sedes de la entidad para la recolección de tapas plásticas.</w:t>
      </w:r>
    </w:p>
    <w:p w14:paraId="4F7EEECA" w14:textId="77777777" w:rsidR="008F3D31" w:rsidRPr="0025764C" w:rsidRDefault="008F3D31" w:rsidP="00317295">
      <w:pPr>
        <w:pStyle w:val="Prrafodelista"/>
        <w:widowControl/>
        <w:adjustRightInd w:val="0"/>
        <w:ind w:left="720" w:firstLine="0"/>
        <w:contextualSpacing/>
        <w:jc w:val="both"/>
        <w:rPr>
          <w:rFonts w:ascii="Arial" w:hAnsi="Arial" w:cs="Arial"/>
        </w:rPr>
      </w:pPr>
      <w:r w:rsidRPr="0025764C">
        <w:rPr>
          <w:rFonts w:ascii="Arial" w:hAnsi="Arial" w:cs="Arial"/>
        </w:rPr>
        <w:t xml:space="preserve"> </w:t>
      </w:r>
    </w:p>
    <w:p w14:paraId="539BA21C" w14:textId="77777777" w:rsidR="008F3D31" w:rsidRPr="0025764C" w:rsidRDefault="008F3D31" w:rsidP="00317295">
      <w:pPr>
        <w:pStyle w:val="Prrafodelista"/>
        <w:widowControl/>
        <w:numPr>
          <w:ilvl w:val="0"/>
          <w:numId w:val="6"/>
        </w:numPr>
        <w:adjustRightInd w:val="0"/>
        <w:contextualSpacing/>
        <w:jc w:val="both"/>
        <w:rPr>
          <w:rFonts w:ascii="Arial" w:hAnsi="Arial" w:cs="Arial"/>
        </w:rPr>
      </w:pPr>
      <w:r w:rsidRPr="0025764C">
        <w:rPr>
          <w:rFonts w:ascii="Arial" w:hAnsi="Arial" w:cs="Arial"/>
          <w:iCs/>
        </w:rPr>
        <w:t>INSTALACIÓN DE AHORRADORES DE AGUA Y ENERGÍA</w:t>
      </w:r>
      <w:r w:rsidRPr="0025764C">
        <w:rPr>
          <w:rFonts w:ascii="Arial" w:hAnsi="Arial" w:cs="Arial"/>
        </w:rPr>
        <w:t xml:space="preserve">: La entidad, dentro de las sedes, ha venido instalando sistemas ahorradores de agua y energía, con el fin de disminuir el consumo de estos recursos, implementando estrategias de uso eficiente con los servidores públicos, garantizando la generación de una cultura ambiental del ahorro y minimizando los impactos negativos generados por el uso irracional de estos recursos. </w:t>
      </w:r>
    </w:p>
    <w:p w14:paraId="14A6E723" w14:textId="77777777" w:rsidR="008F3D31" w:rsidRPr="0025764C" w:rsidRDefault="008F3D31" w:rsidP="00317295">
      <w:pPr>
        <w:pStyle w:val="Default"/>
        <w:numPr>
          <w:ilvl w:val="0"/>
          <w:numId w:val="6"/>
        </w:numPr>
        <w:jc w:val="both"/>
        <w:rPr>
          <w:color w:val="auto"/>
          <w:sz w:val="22"/>
          <w:szCs w:val="22"/>
        </w:rPr>
      </w:pPr>
      <w:r w:rsidRPr="0025764C">
        <w:rPr>
          <w:iCs/>
          <w:color w:val="auto"/>
          <w:sz w:val="22"/>
          <w:szCs w:val="22"/>
        </w:rPr>
        <w:t>PROGRAMA DE MOVILIDAD URBANA SOSTENIBLE:</w:t>
      </w:r>
      <w:r w:rsidRPr="0025764C">
        <w:rPr>
          <w:i/>
          <w:iCs/>
          <w:color w:val="auto"/>
          <w:sz w:val="22"/>
          <w:szCs w:val="22"/>
        </w:rPr>
        <w:t xml:space="preserve"> </w:t>
      </w:r>
      <w:r w:rsidRPr="0025764C">
        <w:rPr>
          <w:color w:val="auto"/>
          <w:sz w:val="22"/>
          <w:szCs w:val="22"/>
        </w:rPr>
        <w:t xml:space="preserve">La entidad ha participado activamente en el “Día Sin Carro Distrital”, el cual se realiza el primer jueves de cada mes, también se han realizado recorridos con los servidores públicos </w:t>
      </w:r>
      <w:r w:rsidR="00F5766F" w:rsidRPr="0025764C">
        <w:rPr>
          <w:color w:val="auto"/>
          <w:sz w:val="22"/>
          <w:szCs w:val="22"/>
        </w:rPr>
        <w:t>con el fin de incentivar el uso de la bicicleta</w:t>
      </w:r>
      <w:r w:rsidRPr="0025764C">
        <w:rPr>
          <w:color w:val="auto"/>
          <w:sz w:val="22"/>
          <w:szCs w:val="22"/>
        </w:rPr>
        <w:t xml:space="preserve">. </w:t>
      </w:r>
    </w:p>
    <w:p w14:paraId="61FDF0D2" w14:textId="77777777" w:rsidR="00F045E9" w:rsidRPr="0025764C" w:rsidRDefault="00F045E9" w:rsidP="00F045E9">
      <w:pPr>
        <w:adjustRightInd w:val="0"/>
        <w:jc w:val="both"/>
        <w:rPr>
          <w:rFonts w:ascii="Arial" w:hAnsi="Arial" w:cs="Arial"/>
        </w:rPr>
      </w:pPr>
    </w:p>
    <w:p w14:paraId="660C9096" w14:textId="77777777" w:rsidR="00F045E9" w:rsidRPr="0025764C" w:rsidRDefault="00F045E9" w:rsidP="00F045E9">
      <w:pPr>
        <w:adjustRightInd w:val="0"/>
        <w:jc w:val="both"/>
        <w:rPr>
          <w:rFonts w:ascii="Arial" w:hAnsi="Arial" w:cs="Arial"/>
        </w:rPr>
      </w:pPr>
    </w:p>
    <w:p w14:paraId="0B13C4B4" w14:textId="13F22323" w:rsidR="008F3D31" w:rsidRPr="0025764C" w:rsidRDefault="008F3D31" w:rsidP="00F045E9">
      <w:pPr>
        <w:pStyle w:val="Ttulo1"/>
        <w:keepNext/>
        <w:keepLines/>
        <w:widowControl/>
        <w:numPr>
          <w:ilvl w:val="1"/>
          <w:numId w:val="1"/>
        </w:numPr>
        <w:autoSpaceDE/>
        <w:autoSpaceDN/>
        <w:rPr>
          <w:rFonts w:ascii="Arial" w:hAnsi="Arial" w:cs="Arial"/>
          <w:sz w:val="22"/>
          <w:szCs w:val="22"/>
        </w:rPr>
      </w:pPr>
      <w:bookmarkStart w:id="21" w:name="_Toc28031658"/>
      <w:r w:rsidRPr="0025764C">
        <w:rPr>
          <w:rFonts w:ascii="Arial" w:hAnsi="Arial" w:cs="Arial"/>
          <w:sz w:val="22"/>
          <w:szCs w:val="22"/>
        </w:rPr>
        <w:t>Condiciones ambientales del entorno</w:t>
      </w:r>
      <w:bookmarkEnd w:id="21"/>
      <w:r w:rsidRPr="0025764C">
        <w:rPr>
          <w:rFonts w:ascii="Arial" w:hAnsi="Arial" w:cs="Arial"/>
          <w:sz w:val="22"/>
          <w:szCs w:val="22"/>
        </w:rPr>
        <w:t xml:space="preserve"> </w:t>
      </w:r>
    </w:p>
    <w:p w14:paraId="106DEAAF" w14:textId="77777777" w:rsidR="008F3D31" w:rsidRPr="0025764C" w:rsidRDefault="008F3D31" w:rsidP="00317295">
      <w:pPr>
        <w:adjustRightInd w:val="0"/>
        <w:rPr>
          <w:rFonts w:ascii="Arial" w:hAnsi="Arial" w:cs="Arial"/>
        </w:rPr>
      </w:pPr>
    </w:p>
    <w:p w14:paraId="63D10560" w14:textId="77777777" w:rsidR="008F3D31" w:rsidRPr="0025764C" w:rsidRDefault="008F3D31" w:rsidP="00317295">
      <w:pPr>
        <w:adjustRightInd w:val="0"/>
        <w:jc w:val="both"/>
        <w:rPr>
          <w:rFonts w:ascii="Arial" w:hAnsi="Arial" w:cs="Arial"/>
        </w:rPr>
      </w:pPr>
      <w:r w:rsidRPr="0025764C">
        <w:rPr>
          <w:rFonts w:ascii="Arial" w:hAnsi="Arial" w:cs="Arial"/>
        </w:rPr>
        <w:t xml:space="preserve">Las condiciones ambientales del entorno de las sedes del IDPC, se caracterizan por un ambiente urbano de pie de monte, de la parte inferior de los cerros orientales, con características propias de la localidad de La Candelaria con ejes ambientales como la Avenida Circunvalar, Avenida Jiménez, Calle 7, entre otras. De la misma manera, las sedes cuentan con patios al interior y al exterior, lo cual permite una ventilación e iluminación constante en los espacios de trabajo, así mismo en la zona se observa déficit de zonas verdes, la mayoría de las casas y sedes colinda con otras casas o vías. </w:t>
      </w:r>
    </w:p>
    <w:p w14:paraId="64C830DA" w14:textId="77777777" w:rsidR="008F3D31" w:rsidRPr="0025764C" w:rsidRDefault="008F3D31" w:rsidP="00317295">
      <w:pPr>
        <w:jc w:val="both"/>
        <w:rPr>
          <w:rFonts w:ascii="Arial" w:hAnsi="Arial" w:cs="Arial"/>
        </w:rPr>
      </w:pPr>
    </w:p>
    <w:p w14:paraId="6F071A7F" w14:textId="77777777" w:rsidR="008F3D31" w:rsidRPr="0025764C" w:rsidRDefault="008F3D31" w:rsidP="00317295">
      <w:pPr>
        <w:jc w:val="both"/>
        <w:rPr>
          <w:rFonts w:ascii="Arial" w:hAnsi="Arial" w:cs="Arial"/>
        </w:rPr>
      </w:pPr>
      <w:r w:rsidRPr="0025764C">
        <w:rPr>
          <w:rFonts w:ascii="Arial" w:hAnsi="Arial" w:cs="Arial"/>
        </w:rPr>
        <w:t>Los principales problemas ambientales del entorno de las sedes del IDPC, son la contaminación por los vehículos los cuales generan emisiones atmosféricas, vibraciones y ruido, la utilización de espacios públicos en especial culatas como baños públicos tanto de personas como animales y la contaminación visual en especial con los grafitis en las fachas de las viviendas</w:t>
      </w:r>
    </w:p>
    <w:p w14:paraId="7E906B46" w14:textId="77777777" w:rsidR="004A7D50" w:rsidRPr="0025764C" w:rsidRDefault="004A7D50" w:rsidP="00317295">
      <w:pPr>
        <w:jc w:val="both"/>
        <w:rPr>
          <w:rFonts w:ascii="Arial" w:hAnsi="Arial" w:cs="Arial"/>
        </w:rPr>
      </w:pPr>
    </w:p>
    <w:p w14:paraId="0570676D" w14:textId="77777777" w:rsidR="00F045E9" w:rsidRPr="0025764C" w:rsidRDefault="00F045E9" w:rsidP="00317295">
      <w:pPr>
        <w:jc w:val="both"/>
        <w:rPr>
          <w:rFonts w:ascii="Arial" w:hAnsi="Arial" w:cs="Arial"/>
        </w:rPr>
      </w:pPr>
    </w:p>
    <w:p w14:paraId="443C71FA" w14:textId="7F4D8CE4" w:rsidR="008F3D31" w:rsidRPr="0025764C" w:rsidRDefault="008F3D31" w:rsidP="00F045E9">
      <w:pPr>
        <w:pStyle w:val="Ttulo1"/>
        <w:keepNext/>
        <w:keepLines/>
        <w:widowControl/>
        <w:numPr>
          <w:ilvl w:val="1"/>
          <w:numId w:val="1"/>
        </w:numPr>
        <w:autoSpaceDE/>
        <w:autoSpaceDN/>
        <w:rPr>
          <w:rFonts w:ascii="Arial" w:hAnsi="Arial" w:cs="Arial"/>
          <w:sz w:val="22"/>
          <w:szCs w:val="22"/>
        </w:rPr>
      </w:pPr>
      <w:bookmarkStart w:id="22" w:name="_Toc28031659"/>
      <w:r w:rsidRPr="0025764C">
        <w:rPr>
          <w:rFonts w:ascii="Arial" w:hAnsi="Arial" w:cs="Arial"/>
          <w:sz w:val="22"/>
          <w:szCs w:val="22"/>
        </w:rPr>
        <w:t>P</w:t>
      </w:r>
      <w:r w:rsidR="00210424" w:rsidRPr="0025764C">
        <w:rPr>
          <w:rFonts w:ascii="Arial" w:hAnsi="Arial" w:cs="Arial"/>
          <w:sz w:val="22"/>
          <w:szCs w:val="22"/>
        </w:rPr>
        <w:t>osibles</w:t>
      </w:r>
      <w:r w:rsidRPr="0025764C">
        <w:rPr>
          <w:rFonts w:ascii="Arial" w:hAnsi="Arial" w:cs="Arial"/>
          <w:sz w:val="22"/>
          <w:szCs w:val="22"/>
        </w:rPr>
        <w:t xml:space="preserve"> riesgos naturales</w:t>
      </w:r>
      <w:bookmarkEnd w:id="22"/>
      <w:r w:rsidRPr="0025764C">
        <w:rPr>
          <w:rFonts w:ascii="Arial" w:hAnsi="Arial" w:cs="Arial"/>
          <w:sz w:val="22"/>
          <w:szCs w:val="22"/>
        </w:rPr>
        <w:t xml:space="preserve"> </w:t>
      </w:r>
    </w:p>
    <w:p w14:paraId="5DED5232" w14:textId="77777777" w:rsidR="008F3D31" w:rsidRPr="0025764C" w:rsidRDefault="008F3D31" w:rsidP="00317295">
      <w:pPr>
        <w:adjustRightInd w:val="0"/>
        <w:rPr>
          <w:rFonts w:ascii="Arial" w:hAnsi="Arial" w:cs="Arial"/>
        </w:rPr>
      </w:pPr>
    </w:p>
    <w:p w14:paraId="747721DA" w14:textId="53EC6276" w:rsidR="008F3D31" w:rsidRPr="0025764C" w:rsidRDefault="008F3D31" w:rsidP="00317295">
      <w:pPr>
        <w:adjustRightInd w:val="0"/>
        <w:jc w:val="both"/>
        <w:rPr>
          <w:rFonts w:ascii="Arial" w:hAnsi="Arial" w:cs="Arial"/>
        </w:rPr>
      </w:pPr>
      <w:r w:rsidRPr="0025764C">
        <w:rPr>
          <w:rFonts w:ascii="Arial" w:hAnsi="Arial" w:cs="Arial"/>
        </w:rPr>
        <w:t xml:space="preserve">Los </w:t>
      </w:r>
      <w:r w:rsidR="00210424" w:rsidRPr="0025764C">
        <w:rPr>
          <w:rFonts w:ascii="Arial" w:hAnsi="Arial" w:cs="Arial"/>
        </w:rPr>
        <w:t xml:space="preserve">posibles </w:t>
      </w:r>
      <w:r w:rsidRPr="0025764C">
        <w:rPr>
          <w:rFonts w:ascii="Arial" w:hAnsi="Arial" w:cs="Arial"/>
        </w:rPr>
        <w:t xml:space="preserve">riesgos naturales de los espacios de trabajo del IDPC, por ser estructuras patrimoniales, presentan un nivel alto de vulnerabilidad ante sismos, movimientos en masa. Así mismo, por la cercanía a los cerros orientales, existen riesgos </w:t>
      </w:r>
      <w:r w:rsidR="004051FB">
        <w:rPr>
          <w:rFonts w:ascii="Arial" w:hAnsi="Arial" w:cs="Arial"/>
        </w:rPr>
        <w:t>por remoción en masa</w:t>
      </w:r>
      <w:r w:rsidRPr="0025764C">
        <w:rPr>
          <w:rFonts w:ascii="Arial" w:hAnsi="Arial" w:cs="Arial"/>
        </w:rPr>
        <w:t xml:space="preserve">. </w:t>
      </w:r>
    </w:p>
    <w:p w14:paraId="195A924C" w14:textId="77777777" w:rsidR="004A7D50" w:rsidRPr="0025764C" w:rsidRDefault="004A7D50" w:rsidP="00317295">
      <w:pPr>
        <w:adjustRightInd w:val="0"/>
        <w:jc w:val="both"/>
        <w:rPr>
          <w:rFonts w:ascii="Arial" w:hAnsi="Arial" w:cs="Arial"/>
        </w:rPr>
      </w:pPr>
    </w:p>
    <w:p w14:paraId="5D2BAFE3" w14:textId="77777777" w:rsidR="00B40700" w:rsidRPr="0025764C" w:rsidRDefault="00B40700" w:rsidP="00317295">
      <w:pPr>
        <w:adjustRightInd w:val="0"/>
        <w:jc w:val="both"/>
        <w:rPr>
          <w:rFonts w:ascii="Arial" w:hAnsi="Arial" w:cs="Arial"/>
        </w:rPr>
      </w:pPr>
    </w:p>
    <w:p w14:paraId="3B4C0D37" w14:textId="0A74277F" w:rsidR="008F3D31" w:rsidRPr="0025764C" w:rsidRDefault="008F3D31" w:rsidP="00F045E9">
      <w:pPr>
        <w:pStyle w:val="Ttulo1"/>
        <w:keepNext/>
        <w:keepLines/>
        <w:widowControl/>
        <w:numPr>
          <w:ilvl w:val="1"/>
          <w:numId w:val="1"/>
        </w:numPr>
        <w:autoSpaceDE/>
        <w:autoSpaceDN/>
        <w:rPr>
          <w:rFonts w:ascii="Arial" w:hAnsi="Arial" w:cs="Arial"/>
          <w:sz w:val="22"/>
          <w:szCs w:val="22"/>
        </w:rPr>
      </w:pPr>
      <w:bookmarkStart w:id="23" w:name="_Toc28031660"/>
      <w:r w:rsidRPr="0025764C">
        <w:rPr>
          <w:rFonts w:ascii="Arial" w:hAnsi="Arial" w:cs="Arial"/>
          <w:sz w:val="22"/>
          <w:szCs w:val="22"/>
        </w:rPr>
        <w:t>Aspectos de la localidad</w:t>
      </w:r>
      <w:bookmarkEnd w:id="23"/>
      <w:r w:rsidRPr="0025764C">
        <w:rPr>
          <w:rFonts w:ascii="Arial" w:hAnsi="Arial" w:cs="Arial"/>
          <w:sz w:val="22"/>
          <w:szCs w:val="22"/>
        </w:rPr>
        <w:t xml:space="preserve"> </w:t>
      </w:r>
    </w:p>
    <w:p w14:paraId="6FA3C9C6" w14:textId="77777777" w:rsidR="008F3D31" w:rsidRPr="0025764C" w:rsidRDefault="008F3D31" w:rsidP="00317295">
      <w:pPr>
        <w:jc w:val="both"/>
        <w:rPr>
          <w:rFonts w:ascii="Arial" w:hAnsi="Arial" w:cs="Arial"/>
        </w:rPr>
      </w:pPr>
    </w:p>
    <w:p w14:paraId="11EADB1B" w14:textId="1C55C361" w:rsidR="00762F4E" w:rsidRPr="0025764C" w:rsidRDefault="008573C9" w:rsidP="00317295">
      <w:pPr>
        <w:jc w:val="both"/>
        <w:rPr>
          <w:rFonts w:ascii="Arial" w:hAnsi="Arial" w:cs="Arial"/>
          <w:b/>
        </w:rPr>
      </w:pPr>
      <w:r w:rsidRPr="0025764C">
        <w:rPr>
          <w:rFonts w:ascii="Arial" w:hAnsi="Arial" w:cs="Arial"/>
          <w:b/>
        </w:rPr>
        <w:t xml:space="preserve">Geografía </w:t>
      </w:r>
    </w:p>
    <w:p w14:paraId="7980A61D" w14:textId="70077A4B" w:rsidR="008F3D31" w:rsidRPr="0025764C" w:rsidRDefault="00762F4E" w:rsidP="00317295">
      <w:pPr>
        <w:jc w:val="both"/>
        <w:rPr>
          <w:rFonts w:ascii="Arial" w:hAnsi="Arial" w:cs="Arial"/>
        </w:rPr>
      </w:pPr>
      <w:r w:rsidRPr="0025764C">
        <w:rPr>
          <w:rFonts w:ascii="Arial" w:hAnsi="Arial" w:cs="Arial"/>
        </w:rPr>
        <w:t xml:space="preserve">En la localidad de la Candelaria </w:t>
      </w:r>
      <w:r w:rsidR="008F3D31" w:rsidRPr="0025764C">
        <w:rPr>
          <w:rFonts w:ascii="Arial" w:hAnsi="Arial" w:cs="Arial"/>
        </w:rPr>
        <w:t>se</w:t>
      </w:r>
      <w:r w:rsidRPr="0025764C">
        <w:rPr>
          <w:rFonts w:ascii="Arial" w:hAnsi="Arial" w:cs="Arial"/>
        </w:rPr>
        <w:t xml:space="preserve"> encuentran localizados 10 de los 11 inmuebles que utiliza el Instituto.</w:t>
      </w:r>
      <w:r w:rsidR="008F3D31" w:rsidRPr="0025764C">
        <w:rPr>
          <w:rFonts w:ascii="Arial" w:hAnsi="Arial" w:cs="Arial"/>
        </w:rPr>
        <w:t xml:space="preserve"> </w:t>
      </w:r>
      <w:r w:rsidRPr="0025764C">
        <w:rPr>
          <w:rFonts w:ascii="Arial" w:hAnsi="Arial" w:cs="Arial"/>
        </w:rPr>
        <w:t>En esta zona corresponde al</w:t>
      </w:r>
      <w:r w:rsidR="008F3D31" w:rsidRPr="0025764C">
        <w:rPr>
          <w:rFonts w:ascii="Arial" w:hAnsi="Arial" w:cs="Arial"/>
        </w:rPr>
        <w:t xml:space="preserve"> piedemonte tropical, con una altura promedio de (2</w:t>
      </w:r>
      <w:r w:rsidR="00B40700">
        <w:rPr>
          <w:rFonts w:ascii="Arial" w:hAnsi="Arial" w:cs="Arial"/>
        </w:rPr>
        <w:t>.</w:t>
      </w:r>
      <w:r w:rsidR="008F3D31" w:rsidRPr="0025764C">
        <w:rPr>
          <w:rFonts w:ascii="Arial" w:hAnsi="Arial" w:cs="Arial"/>
        </w:rPr>
        <w:t>600 msnm) cuyas montañas tutelares definen las características topográficas, hidrológicas y climáticas. La Candelaria tiene una extensión total de 206 hectáreas, todas urbanas, consta de 164 manzanas y no presenta suelo rural ni de expansión. Esta localidad constituye el 0.44% del suelo urbano de la ciudad. (Universidad Nacional de Colombia y Secretaría Distrital de Ambiente. Agenda Ambiental Localidad 17 Candelaria. 2009).</w:t>
      </w:r>
    </w:p>
    <w:p w14:paraId="618F7D90" w14:textId="77777777" w:rsidR="00391D2C" w:rsidRPr="0025764C" w:rsidRDefault="00391D2C" w:rsidP="00317295">
      <w:pPr>
        <w:adjustRightInd w:val="0"/>
        <w:jc w:val="both"/>
        <w:rPr>
          <w:rFonts w:ascii="Arial" w:hAnsi="Arial" w:cs="Arial"/>
        </w:rPr>
      </w:pPr>
    </w:p>
    <w:p w14:paraId="5771AA09" w14:textId="44700C8E" w:rsidR="008F3D31" w:rsidRPr="0025764C" w:rsidRDefault="008573C9" w:rsidP="00317295">
      <w:pPr>
        <w:adjustRightInd w:val="0"/>
        <w:jc w:val="both"/>
        <w:rPr>
          <w:rFonts w:ascii="Arial" w:hAnsi="Arial" w:cs="Arial"/>
          <w:b/>
        </w:rPr>
      </w:pPr>
      <w:r w:rsidRPr="0025764C">
        <w:rPr>
          <w:rFonts w:ascii="Arial" w:hAnsi="Arial" w:cs="Arial"/>
          <w:b/>
        </w:rPr>
        <w:t xml:space="preserve">Límites </w:t>
      </w:r>
    </w:p>
    <w:p w14:paraId="724A1353" w14:textId="33EE8781" w:rsidR="008F3D31" w:rsidRPr="0025764C" w:rsidRDefault="008573C9" w:rsidP="00317295">
      <w:pPr>
        <w:jc w:val="both"/>
        <w:rPr>
          <w:rFonts w:ascii="Arial" w:hAnsi="Arial" w:cs="Arial"/>
        </w:rPr>
      </w:pPr>
      <w:r w:rsidRPr="0025764C">
        <w:rPr>
          <w:rFonts w:ascii="Arial" w:hAnsi="Arial" w:cs="Arial"/>
        </w:rPr>
        <w:t>La localidad de l</w:t>
      </w:r>
      <w:r w:rsidR="008F3D31" w:rsidRPr="0025764C">
        <w:rPr>
          <w:rFonts w:ascii="Arial" w:hAnsi="Arial" w:cs="Arial"/>
        </w:rPr>
        <w:t>a Candelaria se encuentra rodeada en su totalidad por la localidad Santa Fe, siendo sus límites: por el norte, con la Avenida Jiménez de Quesada y con la Avenida Circunvalar; por el oriente con la Avenida Circunvalar, la calle 8 y la carrera 4 este; por el sur con la calle 4A, calle 4B, calle 4 y carrera 5; y por el occidente limita con la Avenida Fernando Mazuera (carrera 10).</w:t>
      </w:r>
    </w:p>
    <w:p w14:paraId="1ED4581B" w14:textId="77777777" w:rsidR="008F3D31" w:rsidRPr="0025764C" w:rsidRDefault="008F3D31" w:rsidP="00317295">
      <w:pPr>
        <w:jc w:val="both"/>
        <w:rPr>
          <w:rFonts w:ascii="Arial" w:hAnsi="Arial" w:cs="Arial"/>
        </w:rPr>
      </w:pPr>
    </w:p>
    <w:p w14:paraId="5344CE83" w14:textId="35D4F936" w:rsidR="008F3D31" w:rsidRPr="0025764C" w:rsidRDefault="00762F4E" w:rsidP="00762F4E">
      <w:pPr>
        <w:pStyle w:val="Descripcin"/>
        <w:spacing w:after="0"/>
        <w:jc w:val="center"/>
        <w:rPr>
          <w:rFonts w:ascii="Arial" w:hAnsi="Arial" w:cs="Arial"/>
          <w:bCs/>
          <w:noProof/>
          <w:bdr w:val="single" w:sz="12" w:space="0" w:color="auto"/>
          <w:lang w:bidi="ar-SA"/>
        </w:rPr>
      </w:pPr>
      <w:bookmarkStart w:id="24" w:name="_Toc27998285"/>
      <w:r w:rsidRPr="0025764C">
        <w:rPr>
          <w:rFonts w:ascii="Arial" w:hAnsi="Arial" w:cs="Arial"/>
          <w:color w:val="auto"/>
        </w:rPr>
        <w:t xml:space="preserve">Imagen </w:t>
      </w:r>
      <w:r w:rsidRPr="0025764C">
        <w:rPr>
          <w:rFonts w:ascii="Arial" w:hAnsi="Arial" w:cs="Arial"/>
          <w:color w:val="auto"/>
        </w:rPr>
        <w:fldChar w:fldCharType="begin"/>
      </w:r>
      <w:r w:rsidRPr="0025764C">
        <w:rPr>
          <w:rFonts w:ascii="Arial" w:hAnsi="Arial" w:cs="Arial"/>
          <w:color w:val="auto"/>
        </w:rPr>
        <w:instrText xml:space="preserve"> SEQ Imagen \* ARABIC </w:instrText>
      </w:r>
      <w:r w:rsidRPr="0025764C">
        <w:rPr>
          <w:rFonts w:ascii="Arial" w:hAnsi="Arial" w:cs="Arial"/>
          <w:color w:val="auto"/>
        </w:rPr>
        <w:fldChar w:fldCharType="separate"/>
      </w:r>
      <w:r w:rsidR="00CA6C12">
        <w:rPr>
          <w:rFonts w:ascii="Arial" w:hAnsi="Arial" w:cs="Arial"/>
          <w:noProof/>
          <w:color w:val="auto"/>
        </w:rPr>
        <w:t>2</w:t>
      </w:r>
      <w:r w:rsidRPr="0025764C">
        <w:rPr>
          <w:rFonts w:ascii="Arial" w:hAnsi="Arial" w:cs="Arial"/>
          <w:color w:val="auto"/>
        </w:rPr>
        <w:fldChar w:fldCharType="end"/>
      </w:r>
      <w:r w:rsidRPr="0025764C">
        <w:rPr>
          <w:rFonts w:ascii="Arial" w:hAnsi="Arial" w:cs="Arial"/>
          <w:color w:val="auto"/>
        </w:rPr>
        <w:t>. L</w:t>
      </w:r>
      <w:r w:rsidR="008F3D31" w:rsidRPr="0025764C">
        <w:rPr>
          <w:rFonts w:ascii="Arial" w:hAnsi="Arial" w:cs="Arial"/>
          <w:color w:val="auto"/>
        </w:rPr>
        <w:t>ocalidad de La Candelaria</w:t>
      </w:r>
      <w:bookmarkEnd w:id="24"/>
    </w:p>
    <w:p w14:paraId="6ECFE6B0" w14:textId="62095BFF" w:rsidR="00762F4E" w:rsidRPr="0025764C" w:rsidRDefault="00082610" w:rsidP="00762F4E">
      <w:pPr>
        <w:jc w:val="center"/>
        <w:rPr>
          <w:rFonts w:ascii="Arial" w:hAnsi="Arial" w:cs="Arial"/>
          <w:lang w:bidi="ar-SA"/>
        </w:rPr>
      </w:pPr>
      <w:r>
        <w:rPr>
          <w:noProof/>
          <w:lang w:bidi="ar-SA"/>
        </w:rPr>
        <w:drawing>
          <wp:inline distT="0" distB="0" distL="0" distR="0" wp14:anchorId="1C1B20FA" wp14:editId="57CCE5DE">
            <wp:extent cx="3143250" cy="2343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3250" cy="2343150"/>
                    </a:xfrm>
                    <a:prstGeom prst="rect">
                      <a:avLst/>
                    </a:prstGeom>
                  </pic:spPr>
                </pic:pic>
              </a:graphicData>
            </a:graphic>
          </wp:inline>
        </w:drawing>
      </w:r>
    </w:p>
    <w:p w14:paraId="11B3551A" w14:textId="3FB20E92" w:rsidR="008F3D31" w:rsidRPr="004C62C7" w:rsidRDefault="008F3D31" w:rsidP="00762F4E">
      <w:pPr>
        <w:jc w:val="center"/>
        <w:rPr>
          <w:rFonts w:ascii="Arial" w:hAnsi="Arial" w:cs="Arial"/>
          <w:sz w:val="16"/>
          <w:szCs w:val="16"/>
        </w:rPr>
      </w:pPr>
      <w:r w:rsidRPr="004C62C7">
        <w:rPr>
          <w:rFonts w:ascii="Arial" w:hAnsi="Arial" w:cs="Arial"/>
          <w:sz w:val="16"/>
          <w:szCs w:val="16"/>
        </w:rPr>
        <w:t xml:space="preserve">Fuente: </w:t>
      </w:r>
      <w:r w:rsidR="00762F4E" w:rsidRPr="004C62C7">
        <w:rPr>
          <w:rStyle w:val="Hipervnculo"/>
          <w:rFonts w:ascii="Arial" w:hAnsi="Arial" w:cs="Arial"/>
          <w:color w:val="auto"/>
          <w:sz w:val="16"/>
          <w:szCs w:val="16"/>
          <w:u w:val="none"/>
        </w:rPr>
        <w:t>Sistema de información de norma urbana y plan de ordenamiento territorial - SINUPOT</w:t>
      </w:r>
    </w:p>
    <w:p w14:paraId="27D4944C" w14:textId="77777777" w:rsidR="008F3D31" w:rsidRPr="0025764C" w:rsidRDefault="008F3D31" w:rsidP="00317295">
      <w:pPr>
        <w:adjustRightInd w:val="0"/>
        <w:rPr>
          <w:rFonts w:ascii="Arial" w:hAnsi="Arial" w:cs="Arial"/>
        </w:rPr>
      </w:pPr>
    </w:p>
    <w:p w14:paraId="2149F6E3" w14:textId="06F605BD" w:rsidR="008F3D31" w:rsidRPr="0025764C" w:rsidRDefault="008573C9" w:rsidP="00317295">
      <w:pPr>
        <w:adjustRightInd w:val="0"/>
        <w:jc w:val="both"/>
        <w:rPr>
          <w:rFonts w:ascii="Arial" w:hAnsi="Arial" w:cs="Arial"/>
          <w:b/>
        </w:rPr>
      </w:pPr>
      <w:r w:rsidRPr="0025764C">
        <w:rPr>
          <w:rFonts w:ascii="Arial" w:hAnsi="Arial" w:cs="Arial"/>
          <w:b/>
        </w:rPr>
        <w:t xml:space="preserve">División política administrativa </w:t>
      </w:r>
    </w:p>
    <w:p w14:paraId="33064496" w14:textId="77777777" w:rsidR="008F3D31" w:rsidRPr="0025764C" w:rsidRDefault="008F3D31" w:rsidP="00317295">
      <w:pPr>
        <w:adjustRightInd w:val="0"/>
        <w:jc w:val="both"/>
        <w:rPr>
          <w:rFonts w:ascii="Arial" w:hAnsi="Arial" w:cs="Arial"/>
        </w:rPr>
      </w:pPr>
      <w:r w:rsidRPr="0025764C">
        <w:rPr>
          <w:rFonts w:ascii="Arial" w:hAnsi="Arial" w:cs="Arial"/>
        </w:rPr>
        <w:t xml:space="preserve">La localidad cuenta con una sola UPZ (Unidad de Planeación Zonal), que consta de siente barrios: La Catedral, Centro Administrativo, Santa Bárbara, La Concordia, Las Aguas, Egipto y Belén. (Universidad Nacional de Colombia y Secretaría Distrital de Ambiente. Agenda Ambiental Localidad 17 Candelaria. 2009). </w:t>
      </w:r>
    </w:p>
    <w:p w14:paraId="1281EE42" w14:textId="235243E5" w:rsidR="009500E6" w:rsidRDefault="009500E6">
      <w:pPr>
        <w:rPr>
          <w:rFonts w:ascii="Arial" w:hAnsi="Arial" w:cs="Arial"/>
          <w:b/>
          <w:bCs/>
        </w:rPr>
      </w:pPr>
    </w:p>
    <w:p w14:paraId="2BA32107" w14:textId="77777777" w:rsidR="008F3D31" w:rsidRPr="0025764C" w:rsidRDefault="008F3D31" w:rsidP="00317295">
      <w:pPr>
        <w:jc w:val="both"/>
        <w:rPr>
          <w:rFonts w:ascii="Arial" w:hAnsi="Arial" w:cs="Arial"/>
          <w:b/>
          <w:bCs/>
        </w:rPr>
      </w:pPr>
    </w:p>
    <w:p w14:paraId="1D9E238F" w14:textId="3D773183" w:rsidR="008F3D31" w:rsidRPr="0025764C" w:rsidRDefault="00762F4E" w:rsidP="00317295">
      <w:pPr>
        <w:jc w:val="center"/>
        <w:rPr>
          <w:rFonts w:ascii="Arial" w:hAnsi="Arial" w:cs="Arial"/>
          <w:i/>
          <w:sz w:val="18"/>
          <w:szCs w:val="18"/>
        </w:rPr>
      </w:pPr>
      <w:bookmarkStart w:id="25" w:name="_Toc27998286"/>
      <w:r w:rsidRPr="0025764C">
        <w:rPr>
          <w:rFonts w:ascii="Arial" w:hAnsi="Arial" w:cs="Arial"/>
          <w:i/>
          <w:sz w:val="18"/>
          <w:szCs w:val="18"/>
        </w:rPr>
        <w:t xml:space="preserve">Imagen </w:t>
      </w:r>
      <w:r w:rsidRPr="0025764C">
        <w:rPr>
          <w:rFonts w:ascii="Arial" w:hAnsi="Arial" w:cs="Arial"/>
          <w:i/>
          <w:sz w:val="18"/>
          <w:szCs w:val="18"/>
        </w:rPr>
        <w:fldChar w:fldCharType="begin"/>
      </w:r>
      <w:r w:rsidRPr="0025764C">
        <w:rPr>
          <w:rFonts w:ascii="Arial" w:hAnsi="Arial" w:cs="Arial"/>
          <w:i/>
          <w:sz w:val="18"/>
          <w:szCs w:val="18"/>
        </w:rPr>
        <w:instrText xml:space="preserve"> SEQ Imagen \* ARABIC </w:instrText>
      </w:r>
      <w:r w:rsidRPr="0025764C">
        <w:rPr>
          <w:rFonts w:ascii="Arial" w:hAnsi="Arial" w:cs="Arial"/>
          <w:i/>
          <w:sz w:val="18"/>
          <w:szCs w:val="18"/>
        </w:rPr>
        <w:fldChar w:fldCharType="separate"/>
      </w:r>
      <w:r w:rsidR="00CA6C12">
        <w:rPr>
          <w:rFonts w:ascii="Arial" w:hAnsi="Arial" w:cs="Arial"/>
          <w:i/>
          <w:noProof/>
          <w:sz w:val="18"/>
          <w:szCs w:val="18"/>
        </w:rPr>
        <w:t>3</w:t>
      </w:r>
      <w:r w:rsidRPr="0025764C">
        <w:rPr>
          <w:rFonts w:ascii="Arial" w:hAnsi="Arial" w:cs="Arial"/>
          <w:i/>
          <w:sz w:val="18"/>
          <w:szCs w:val="18"/>
        </w:rPr>
        <w:fldChar w:fldCharType="end"/>
      </w:r>
      <w:r w:rsidRPr="0025764C">
        <w:rPr>
          <w:rFonts w:ascii="Arial" w:hAnsi="Arial" w:cs="Arial"/>
          <w:i/>
          <w:sz w:val="18"/>
          <w:szCs w:val="18"/>
        </w:rPr>
        <w:t xml:space="preserve">. </w:t>
      </w:r>
      <w:r w:rsidR="008F3D31" w:rsidRPr="0025764C">
        <w:rPr>
          <w:rFonts w:ascii="Arial" w:hAnsi="Arial" w:cs="Arial"/>
          <w:i/>
          <w:sz w:val="18"/>
          <w:szCs w:val="18"/>
        </w:rPr>
        <w:t>Barrios de la localidad de La Candelaria</w:t>
      </w:r>
      <w:bookmarkEnd w:id="25"/>
    </w:p>
    <w:p w14:paraId="56C6E6A9" w14:textId="77777777" w:rsidR="008F3D31" w:rsidRPr="0025764C" w:rsidRDefault="008F3D31" w:rsidP="00317295">
      <w:pPr>
        <w:shd w:val="clear" w:color="auto" w:fill="FFFFFF"/>
        <w:jc w:val="center"/>
        <w:textAlignment w:val="top"/>
        <w:rPr>
          <w:rFonts w:ascii="Arial" w:eastAsia="Times New Roman" w:hAnsi="Arial" w:cs="Arial"/>
        </w:rPr>
      </w:pPr>
      <w:r w:rsidRPr="0025764C">
        <w:rPr>
          <w:rFonts w:ascii="Arial" w:eastAsia="Times New Roman" w:hAnsi="Arial" w:cs="Arial"/>
          <w:noProof/>
          <w:bdr w:val="single" w:sz="4" w:space="0" w:color="auto"/>
          <w:lang w:bidi="ar-SA"/>
        </w:rPr>
        <w:drawing>
          <wp:inline distT="0" distB="0" distL="0" distR="0" wp14:anchorId="7485B209" wp14:editId="50B72FFD">
            <wp:extent cx="3593805" cy="2396781"/>
            <wp:effectExtent l="0" t="0" r="698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08662" cy="2406689"/>
                    </a:xfrm>
                    <a:prstGeom prst="rect">
                      <a:avLst/>
                    </a:prstGeom>
                    <a:noFill/>
                    <a:ln>
                      <a:noFill/>
                    </a:ln>
                  </pic:spPr>
                </pic:pic>
              </a:graphicData>
            </a:graphic>
          </wp:inline>
        </w:drawing>
      </w:r>
    </w:p>
    <w:p w14:paraId="278BC6B3" w14:textId="77777777" w:rsidR="008F3D31" w:rsidRPr="0025764C" w:rsidRDefault="008F3D31" w:rsidP="00317295">
      <w:pPr>
        <w:shd w:val="clear" w:color="auto" w:fill="FFFFFF"/>
        <w:jc w:val="center"/>
        <w:textAlignment w:val="top"/>
        <w:rPr>
          <w:rFonts w:ascii="Arial" w:eastAsia="Times New Roman" w:hAnsi="Arial" w:cs="Arial"/>
          <w:sz w:val="16"/>
          <w:szCs w:val="16"/>
        </w:rPr>
      </w:pPr>
      <w:r w:rsidRPr="0025764C">
        <w:rPr>
          <w:rFonts w:ascii="Arial" w:hAnsi="Arial" w:cs="Arial"/>
          <w:sz w:val="16"/>
          <w:szCs w:val="16"/>
        </w:rPr>
        <w:t>Fuente: Secretaría de Cultura, Recreación y Deporte. La Candelaria, Observatorio de Culturas. 2007.</w:t>
      </w:r>
    </w:p>
    <w:p w14:paraId="38528AAF" w14:textId="77777777" w:rsidR="00F5766F" w:rsidRPr="0025764C" w:rsidRDefault="00F5766F" w:rsidP="00317295">
      <w:pPr>
        <w:jc w:val="both"/>
        <w:rPr>
          <w:rFonts w:ascii="Arial" w:hAnsi="Arial" w:cs="Arial"/>
        </w:rPr>
      </w:pPr>
    </w:p>
    <w:p w14:paraId="519F2441" w14:textId="77777777" w:rsidR="008F3D31" w:rsidRPr="0025764C" w:rsidRDefault="008F3D31" w:rsidP="00317295">
      <w:pPr>
        <w:jc w:val="both"/>
        <w:rPr>
          <w:rFonts w:ascii="Arial" w:hAnsi="Arial" w:cs="Arial"/>
        </w:rPr>
      </w:pPr>
      <w:r w:rsidRPr="0025764C">
        <w:rPr>
          <w:rFonts w:ascii="Arial" w:hAnsi="Arial" w:cs="Arial"/>
        </w:rPr>
        <w:t>El Plan Zonal del Centro de Bogotá ha definido los barrios Santa Bárbara y Belén como áreas con tratamiento de renovación urbana. Los demás barrios son de tratamiento de conservación del patrimonio histórico y cultural. (Universidad Nacional de Colombia y Secretaría Distrital de Ambiente. Agenda Ambiental Localidad 17 Candelaria. 2009).</w:t>
      </w:r>
    </w:p>
    <w:p w14:paraId="613EB2CB" w14:textId="77777777" w:rsidR="008F3D31" w:rsidRPr="0025764C" w:rsidRDefault="008F3D31" w:rsidP="00317295">
      <w:pPr>
        <w:jc w:val="both"/>
        <w:rPr>
          <w:rFonts w:ascii="Arial" w:hAnsi="Arial" w:cs="Arial"/>
        </w:rPr>
      </w:pPr>
    </w:p>
    <w:p w14:paraId="3D5E0624" w14:textId="1D40CA88" w:rsidR="008F3D31" w:rsidRPr="0025764C" w:rsidRDefault="008573C9" w:rsidP="00317295">
      <w:pPr>
        <w:adjustRightInd w:val="0"/>
        <w:rPr>
          <w:rFonts w:ascii="Arial" w:hAnsi="Arial" w:cs="Arial"/>
          <w:b/>
        </w:rPr>
      </w:pPr>
      <w:r w:rsidRPr="0025764C">
        <w:rPr>
          <w:rFonts w:ascii="Arial" w:hAnsi="Arial" w:cs="Arial"/>
          <w:b/>
        </w:rPr>
        <w:t xml:space="preserve">Clima </w:t>
      </w:r>
    </w:p>
    <w:p w14:paraId="362BE8BD" w14:textId="77777777" w:rsidR="008F3D31" w:rsidRPr="0025764C" w:rsidRDefault="008F3D31" w:rsidP="00317295">
      <w:pPr>
        <w:adjustRightInd w:val="0"/>
        <w:jc w:val="both"/>
        <w:rPr>
          <w:rFonts w:ascii="Arial" w:hAnsi="Arial" w:cs="Arial"/>
        </w:rPr>
      </w:pPr>
      <w:r w:rsidRPr="0025764C">
        <w:rPr>
          <w:rFonts w:ascii="Arial" w:hAnsi="Arial" w:cs="Arial"/>
        </w:rPr>
        <w:t xml:space="preserve">Bogotá no ha sido ajena al cambio climático global, ya que en los últimos años ha presentado alteraciones climáticas, como aguaceros muy fuertes que causan inundaciones y granizadas inesperadas en algunas partes de la ciudad. Es de anotar que el área urbana puede presentar entre dos y tres grados más de temperatura que las zonas rurales, debido a la gran masa construida de la ciudad y materiales como concreto y vidrio que reflejan buena parte de la energía solar. (Universidad Nacional de Colombia y Secretaría Distrital de Ambiente. Agenda Ambiental Localidad 17 Candelaria. 2009). </w:t>
      </w:r>
    </w:p>
    <w:p w14:paraId="4D8C6690" w14:textId="77777777" w:rsidR="008F3D31" w:rsidRPr="0025764C" w:rsidRDefault="008F3D31" w:rsidP="00317295">
      <w:pPr>
        <w:adjustRightInd w:val="0"/>
        <w:jc w:val="both"/>
        <w:rPr>
          <w:rFonts w:ascii="Arial" w:hAnsi="Arial" w:cs="Arial"/>
        </w:rPr>
      </w:pPr>
    </w:p>
    <w:p w14:paraId="1E477C3B" w14:textId="4C9E6F0C" w:rsidR="008F3D31" w:rsidRPr="0025764C" w:rsidRDefault="008573C9" w:rsidP="00317295">
      <w:pPr>
        <w:adjustRightInd w:val="0"/>
        <w:jc w:val="both"/>
        <w:rPr>
          <w:rFonts w:ascii="Arial" w:hAnsi="Arial" w:cs="Arial"/>
          <w:b/>
        </w:rPr>
      </w:pPr>
      <w:r w:rsidRPr="0025764C">
        <w:rPr>
          <w:rFonts w:ascii="Arial" w:hAnsi="Arial" w:cs="Arial"/>
          <w:b/>
        </w:rPr>
        <w:t xml:space="preserve">Pluviosidad </w:t>
      </w:r>
    </w:p>
    <w:p w14:paraId="34FD3C63" w14:textId="6DECBA32" w:rsidR="008F3D31" w:rsidRPr="0025764C" w:rsidRDefault="008F3D31" w:rsidP="00317295">
      <w:pPr>
        <w:jc w:val="both"/>
        <w:rPr>
          <w:rFonts w:ascii="Arial" w:hAnsi="Arial" w:cs="Arial"/>
        </w:rPr>
      </w:pPr>
      <w:r w:rsidRPr="0025764C">
        <w:rPr>
          <w:rFonts w:ascii="Arial" w:hAnsi="Arial" w:cs="Arial"/>
        </w:rPr>
        <w:t>Bogotá est</w:t>
      </w:r>
      <w:r w:rsidR="00762F4E" w:rsidRPr="0025764C">
        <w:rPr>
          <w:rFonts w:ascii="Arial" w:hAnsi="Arial" w:cs="Arial"/>
        </w:rPr>
        <w:t>á situada en el altiplano cundi</w:t>
      </w:r>
      <w:r w:rsidRPr="0025764C">
        <w:rPr>
          <w:rFonts w:ascii="Arial" w:hAnsi="Arial" w:cs="Arial"/>
        </w:rPr>
        <w:t>boyacense y cuenta con lluvia al menos de 200 días al año presentando grandes contrastes climáticos entre sitios relativamente cercanos. Por ejemplo, caen alrededor de 1</w:t>
      </w:r>
      <w:r w:rsidR="00B40700">
        <w:rPr>
          <w:rFonts w:ascii="Arial" w:hAnsi="Arial" w:cs="Arial"/>
        </w:rPr>
        <w:t>.</w:t>
      </w:r>
      <w:r w:rsidRPr="0025764C">
        <w:rPr>
          <w:rFonts w:ascii="Arial" w:hAnsi="Arial" w:cs="Arial"/>
        </w:rPr>
        <w:t>500 mm anuales de precipitación en las estribaciones de los cerros orientales, mientras que en el sector suroccidental del altiplano caen cerca de 500 mm al año. Los meses de enero y febrero son los más secos y octubre y noviembre los más lluviosos. La precipitación media anual en la localidad oscila entre 1</w:t>
      </w:r>
      <w:r w:rsidR="00B40700">
        <w:rPr>
          <w:rFonts w:ascii="Arial" w:hAnsi="Arial" w:cs="Arial"/>
        </w:rPr>
        <w:t>.</w:t>
      </w:r>
      <w:r w:rsidRPr="0025764C">
        <w:rPr>
          <w:rFonts w:ascii="Arial" w:hAnsi="Arial" w:cs="Arial"/>
        </w:rPr>
        <w:t>050 mm anuales en el extremo occidental y hasta 1</w:t>
      </w:r>
      <w:r w:rsidR="00B40700">
        <w:rPr>
          <w:rFonts w:ascii="Arial" w:hAnsi="Arial" w:cs="Arial"/>
        </w:rPr>
        <w:t>.</w:t>
      </w:r>
      <w:r w:rsidRPr="0025764C">
        <w:rPr>
          <w:rFonts w:ascii="Arial" w:hAnsi="Arial" w:cs="Arial"/>
        </w:rPr>
        <w:t>150 mm anuales en el borde oriental, en el sector del Molino y la Quinta de Bolívar. El clima de La Candelaria presenta dos periodos de lluvias y dos de sequía, como es característico del país. (Universidad Nacional de Colombia y Secretaría Distrital de Ambiente. Agenda Ambiental Localidad 17 Candelaria. 2009).</w:t>
      </w:r>
    </w:p>
    <w:p w14:paraId="72027090" w14:textId="77777777" w:rsidR="008F3D31" w:rsidRPr="0025764C" w:rsidRDefault="008F3D31" w:rsidP="00317295">
      <w:pPr>
        <w:jc w:val="both"/>
        <w:rPr>
          <w:rFonts w:ascii="Arial" w:hAnsi="Arial" w:cs="Arial"/>
        </w:rPr>
      </w:pPr>
    </w:p>
    <w:p w14:paraId="62A532E8" w14:textId="5772293A" w:rsidR="008F3D31" w:rsidRPr="0025764C" w:rsidRDefault="008573C9" w:rsidP="00317295">
      <w:pPr>
        <w:adjustRightInd w:val="0"/>
        <w:rPr>
          <w:rFonts w:ascii="Arial" w:hAnsi="Arial" w:cs="Arial"/>
          <w:b/>
        </w:rPr>
      </w:pPr>
      <w:r w:rsidRPr="0025764C">
        <w:rPr>
          <w:rFonts w:ascii="Arial" w:hAnsi="Arial" w:cs="Arial"/>
          <w:b/>
        </w:rPr>
        <w:t xml:space="preserve">Temperatura </w:t>
      </w:r>
    </w:p>
    <w:p w14:paraId="45059835" w14:textId="77777777" w:rsidR="008F3D31" w:rsidRPr="0025764C" w:rsidRDefault="008F3D31" w:rsidP="00317295">
      <w:pPr>
        <w:adjustRightInd w:val="0"/>
        <w:jc w:val="both"/>
        <w:rPr>
          <w:rFonts w:ascii="Arial" w:hAnsi="Arial" w:cs="Arial"/>
        </w:rPr>
      </w:pPr>
      <w:r w:rsidRPr="0025764C">
        <w:rPr>
          <w:rFonts w:ascii="Arial" w:hAnsi="Arial" w:cs="Arial"/>
        </w:rPr>
        <w:t xml:space="preserve">La sabana tiene una temperatura promedio de 14ºC, que pueden oscilar entre los 9 y 22ºC. La temperatura en los meses de diciembre, enero y marzo es alta, siendo normal que en estos meses predominen los días secos y soleados, aunque por el cielo despejado, pueden presentarse temperaturas muy bajas en la noche y heladas en las madrugadas. Durante los meses de abril y octubre las temperaturas promedio son bajas, pero con variaciones menores. La Candelaria tiene una temperatura promedio de 14.6ºC y humedad relativa de 75%, típica de la zona media de la ciudad. (Universidad Nacional de Colombia y Secretaría Distrital de Ambiente. Agenda Ambiental Localidad 17 Candelaria. 2009). </w:t>
      </w:r>
    </w:p>
    <w:p w14:paraId="02AD12AF" w14:textId="77777777" w:rsidR="008F3D31" w:rsidRPr="0025764C" w:rsidRDefault="008F3D31" w:rsidP="00317295">
      <w:pPr>
        <w:adjustRightInd w:val="0"/>
        <w:jc w:val="both"/>
        <w:rPr>
          <w:rFonts w:ascii="Arial" w:hAnsi="Arial" w:cs="Arial"/>
        </w:rPr>
      </w:pPr>
    </w:p>
    <w:p w14:paraId="44B2667E" w14:textId="2D2B7CE3" w:rsidR="008F3D31" w:rsidRPr="0025764C" w:rsidRDefault="008573C9" w:rsidP="00317295">
      <w:pPr>
        <w:adjustRightInd w:val="0"/>
        <w:rPr>
          <w:rFonts w:ascii="Arial" w:hAnsi="Arial" w:cs="Arial"/>
          <w:b/>
        </w:rPr>
      </w:pPr>
      <w:r w:rsidRPr="0025764C">
        <w:rPr>
          <w:rFonts w:ascii="Arial" w:hAnsi="Arial" w:cs="Arial"/>
          <w:b/>
        </w:rPr>
        <w:t>Hidrografía</w:t>
      </w:r>
    </w:p>
    <w:p w14:paraId="68C24C3F" w14:textId="77777777" w:rsidR="008F3D31" w:rsidRPr="0025764C" w:rsidRDefault="008F3D31" w:rsidP="00317295">
      <w:pPr>
        <w:jc w:val="both"/>
        <w:rPr>
          <w:rFonts w:ascii="Arial" w:hAnsi="Arial" w:cs="Arial"/>
        </w:rPr>
      </w:pPr>
      <w:r w:rsidRPr="0025764C">
        <w:rPr>
          <w:rFonts w:ascii="Arial" w:hAnsi="Arial" w:cs="Arial"/>
        </w:rPr>
        <w:t>Por la localidad pasa un tramo del Río San Francisco que nace en el páramo de Choachí y lo surten las Quebradas de San Bruno y Guadalupe. Actualmente sobre su antiguo curso se construyó un espejo de agua simbólico del antiguo río que representa un eje ambiental sobre la Avenida Jiménez. El Río San Agustín, que pasa entubado por el extremo sur de la localidad, nace en los cerros de Guadalupe y La Peña. El caudal de estos ríos presenta progresiva disminución por erosión, asentamientos en las rondas y deforestación; también presenta contaminación por vertimientos de aguas residuales domésticas. (Universidad Nacional de Colombia y Secretaría Distrital de Ambiente. Agenda Ambiental Localidad 17 Candelaria. 2009).</w:t>
      </w:r>
    </w:p>
    <w:p w14:paraId="00F3F258" w14:textId="77777777" w:rsidR="008F3D31" w:rsidRPr="0025764C" w:rsidRDefault="008F3D31" w:rsidP="00317295">
      <w:pPr>
        <w:jc w:val="both"/>
        <w:rPr>
          <w:rFonts w:ascii="Arial" w:hAnsi="Arial" w:cs="Arial"/>
        </w:rPr>
      </w:pPr>
    </w:p>
    <w:p w14:paraId="29A4CB33" w14:textId="0E2684D3" w:rsidR="008F3D31" w:rsidRPr="0025764C" w:rsidRDefault="008573C9" w:rsidP="00317295">
      <w:pPr>
        <w:adjustRightInd w:val="0"/>
        <w:rPr>
          <w:rFonts w:ascii="Arial" w:hAnsi="Arial" w:cs="Arial"/>
          <w:b/>
        </w:rPr>
      </w:pPr>
      <w:r w:rsidRPr="0025764C">
        <w:rPr>
          <w:rFonts w:ascii="Arial" w:hAnsi="Arial" w:cs="Arial"/>
          <w:b/>
        </w:rPr>
        <w:t xml:space="preserve">Arbolado urbano </w:t>
      </w:r>
    </w:p>
    <w:p w14:paraId="49B4A82A" w14:textId="2DAFF971" w:rsidR="008F3D31" w:rsidRPr="0025764C" w:rsidRDefault="008F3D31" w:rsidP="00317295">
      <w:pPr>
        <w:adjustRightInd w:val="0"/>
        <w:jc w:val="both"/>
        <w:rPr>
          <w:rFonts w:ascii="Arial" w:hAnsi="Arial" w:cs="Arial"/>
        </w:rPr>
      </w:pPr>
      <w:r w:rsidRPr="0025764C">
        <w:rPr>
          <w:rFonts w:ascii="Arial" w:hAnsi="Arial" w:cs="Arial"/>
        </w:rPr>
        <w:t>En la localidad hay 3</w:t>
      </w:r>
      <w:r w:rsidR="00B40700">
        <w:rPr>
          <w:rFonts w:ascii="Arial" w:hAnsi="Arial" w:cs="Arial"/>
        </w:rPr>
        <w:t>.</w:t>
      </w:r>
      <w:r w:rsidRPr="0025764C">
        <w:rPr>
          <w:rFonts w:ascii="Arial" w:hAnsi="Arial" w:cs="Arial"/>
        </w:rPr>
        <w:t xml:space="preserve">224 árboles en espacio público, los cuales equivalen al 0.3% de los árboles en espacio público de la ciudad. La Candelaria ocupa el lugar número 11 en el número de habitantes por árbol, hay un árbol para cada 7.4 habitantes. La Candelaria, a pesar de tener tan pocos árboles, el hecho de ser tan pequeña en área presenta una densidad de 15.6 árboles/ha en el espacio público, mientras que el promedio de la ciudad es de 28.5 árboles/ha. (Universidad Nacional de Colombia y Secretaría Distrital de Ambiente. Agenda Ambiental Localidad 17 Candelaria. 2009). </w:t>
      </w:r>
    </w:p>
    <w:p w14:paraId="765220C7" w14:textId="77777777" w:rsidR="004A7D50" w:rsidRPr="0025764C" w:rsidRDefault="004A7D50" w:rsidP="00317295">
      <w:pPr>
        <w:jc w:val="both"/>
        <w:rPr>
          <w:rFonts w:ascii="Arial" w:hAnsi="Arial" w:cs="Arial"/>
        </w:rPr>
      </w:pPr>
    </w:p>
    <w:p w14:paraId="47C06562" w14:textId="42C7509E" w:rsidR="008F3D31" w:rsidRPr="0025764C" w:rsidRDefault="008F3D31" w:rsidP="00F46F68">
      <w:pPr>
        <w:adjustRightInd w:val="0"/>
        <w:jc w:val="both"/>
        <w:rPr>
          <w:rFonts w:ascii="Arial" w:hAnsi="Arial" w:cs="Arial"/>
        </w:rPr>
      </w:pPr>
      <w:r w:rsidRPr="00F46F68">
        <w:rPr>
          <w:rFonts w:ascii="Arial" w:hAnsi="Arial" w:cs="Arial"/>
          <w:b/>
        </w:rPr>
        <w:t xml:space="preserve">Contaminación atmosférica </w:t>
      </w:r>
    </w:p>
    <w:p w14:paraId="4614D2B9" w14:textId="77777777" w:rsidR="008F3D31" w:rsidRPr="0025764C" w:rsidRDefault="008F3D31" w:rsidP="00317295">
      <w:pPr>
        <w:adjustRightInd w:val="0"/>
        <w:jc w:val="both"/>
        <w:rPr>
          <w:rFonts w:ascii="Arial" w:hAnsi="Arial" w:cs="Arial"/>
        </w:rPr>
      </w:pPr>
      <w:r w:rsidRPr="0025764C">
        <w:rPr>
          <w:rFonts w:ascii="Arial" w:hAnsi="Arial" w:cs="Arial"/>
        </w:rPr>
        <w:t xml:space="preserve">Según la Secretaría Distrital de Ambiente, las fuentes móviles en especial por el elevado tráfico automotor que tiene lugar en algunas zonas de congestionamiento vial, como es el caso de la Carrera 4, Carrera 5 y Eje Ambiental constituyen una fuente importante de contaminación atmosférica en la zona. (Alcaldía Local de la Candelaria - Plan Local Ambiental, 2013 – 2016). </w:t>
      </w:r>
    </w:p>
    <w:p w14:paraId="27E4DC99" w14:textId="77777777" w:rsidR="008F3D31" w:rsidRPr="0025764C" w:rsidRDefault="008F3D31" w:rsidP="00317295">
      <w:pPr>
        <w:adjustRightInd w:val="0"/>
        <w:rPr>
          <w:rFonts w:ascii="Arial" w:hAnsi="Arial" w:cs="Arial"/>
        </w:rPr>
      </w:pPr>
    </w:p>
    <w:p w14:paraId="1F21F55A" w14:textId="77777777" w:rsidR="00F46F68" w:rsidRDefault="003F29A3" w:rsidP="00317295">
      <w:pPr>
        <w:adjustRightInd w:val="0"/>
        <w:jc w:val="both"/>
        <w:rPr>
          <w:rFonts w:ascii="Arial" w:hAnsi="Arial" w:cs="Arial"/>
          <w:b/>
        </w:rPr>
      </w:pPr>
      <w:r w:rsidRPr="003F29A3">
        <w:rPr>
          <w:rFonts w:ascii="Arial" w:hAnsi="Arial" w:cs="Arial"/>
          <w:b/>
        </w:rPr>
        <w:t>Contaminación p</w:t>
      </w:r>
      <w:r w:rsidR="00F46F68">
        <w:rPr>
          <w:rFonts w:ascii="Arial" w:hAnsi="Arial" w:cs="Arial"/>
          <w:b/>
        </w:rPr>
        <w:t>or ruido</w:t>
      </w:r>
    </w:p>
    <w:p w14:paraId="17710B9F" w14:textId="74CE3CC8" w:rsidR="008F3D31" w:rsidRPr="0025764C" w:rsidRDefault="008F3D31" w:rsidP="00317295">
      <w:pPr>
        <w:adjustRightInd w:val="0"/>
        <w:jc w:val="both"/>
        <w:rPr>
          <w:rFonts w:ascii="Arial" w:hAnsi="Arial" w:cs="Arial"/>
        </w:rPr>
      </w:pPr>
      <w:r w:rsidRPr="0025764C">
        <w:rPr>
          <w:rFonts w:ascii="Arial" w:hAnsi="Arial" w:cs="Arial"/>
        </w:rPr>
        <w:t xml:space="preserve">Según la Secretaría Distrital de Ambiente, la contaminación por ruido es alta en las vías de mayor afluencia de tráfico en la localidad, tanto en sentido norte-sur como oriente-occidente; estas vías son la Avenida Jiménez, la calle Sexta y las carreras Cuarta, Quinta, Séptima, Octava y Décima. Adicionalmente, está la contaminación de ruido provocada por altoparlantes de vendedores ambulantes, vehículos (pito) y almacenes. (Alcaldía Local de la Candelaria - Plan Local Ambiental, 2013 – 2016). </w:t>
      </w:r>
    </w:p>
    <w:p w14:paraId="66D78D47" w14:textId="77777777" w:rsidR="008F3D31" w:rsidRDefault="008F3D31" w:rsidP="00317295">
      <w:pPr>
        <w:adjustRightInd w:val="0"/>
        <w:rPr>
          <w:rFonts w:ascii="Arial" w:hAnsi="Arial" w:cs="Arial"/>
        </w:rPr>
      </w:pPr>
    </w:p>
    <w:p w14:paraId="2C36D453" w14:textId="77777777" w:rsidR="009500E6" w:rsidRPr="0025764C" w:rsidRDefault="009500E6" w:rsidP="00317295">
      <w:pPr>
        <w:adjustRightInd w:val="0"/>
        <w:rPr>
          <w:rFonts w:ascii="Arial" w:hAnsi="Arial" w:cs="Arial"/>
        </w:rPr>
      </w:pPr>
    </w:p>
    <w:p w14:paraId="4B1A00C2" w14:textId="77777777" w:rsidR="00F46F68" w:rsidRDefault="00F46F68" w:rsidP="00317295">
      <w:pPr>
        <w:adjustRightInd w:val="0"/>
        <w:jc w:val="both"/>
        <w:rPr>
          <w:rFonts w:ascii="Arial" w:hAnsi="Arial" w:cs="Arial"/>
          <w:b/>
        </w:rPr>
      </w:pPr>
      <w:r>
        <w:rPr>
          <w:rFonts w:ascii="Arial" w:hAnsi="Arial" w:cs="Arial"/>
          <w:b/>
        </w:rPr>
        <w:t>Contaminación visual</w:t>
      </w:r>
    </w:p>
    <w:p w14:paraId="6F8EF5ED" w14:textId="3F9BF7B4" w:rsidR="008F3D31" w:rsidRPr="0025764C" w:rsidRDefault="008F3D31" w:rsidP="00317295">
      <w:pPr>
        <w:adjustRightInd w:val="0"/>
        <w:jc w:val="both"/>
        <w:rPr>
          <w:rFonts w:ascii="Arial" w:hAnsi="Arial" w:cs="Arial"/>
        </w:rPr>
      </w:pPr>
      <w:r w:rsidRPr="0025764C">
        <w:rPr>
          <w:rFonts w:ascii="Arial" w:hAnsi="Arial" w:cs="Arial"/>
        </w:rPr>
        <w:t xml:space="preserve">Se presenta considerable afectación paisajística en la localidad, debido al gran número de vallas comerciales, vallas de obras, murales artísticos, grafitis, avisos separados de fachada, pendones, pasacalles, carteles, afiches, publicidad en mobiliario urbano, vallas vehiculares y avisos en establecimientos comerciales, entre otros; y que no sólo enrarecen el paisaje urbano, sino que representan enormes pérdidas para la Administración Distrital, pues debe incurrir en los costos que genera el desmonte de estos elementos instalados y abandonados por los anunciantes en postes y avenidas. (Alcaldía Local de la Candelaria - Plan Local Ambiental, 2013 – 2016). </w:t>
      </w:r>
    </w:p>
    <w:p w14:paraId="5A7D660E" w14:textId="77777777" w:rsidR="008F3D31" w:rsidRPr="0025764C" w:rsidRDefault="008F3D31" w:rsidP="00317295">
      <w:pPr>
        <w:adjustRightInd w:val="0"/>
        <w:rPr>
          <w:rFonts w:ascii="Arial" w:hAnsi="Arial" w:cs="Arial"/>
        </w:rPr>
      </w:pPr>
    </w:p>
    <w:p w14:paraId="17C102BA" w14:textId="28BA7674" w:rsidR="008F3D31" w:rsidRPr="0025764C" w:rsidRDefault="008F3D31" w:rsidP="00F46F68">
      <w:pPr>
        <w:adjustRightInd w:val="0"/>
        <w:jc w:val="both"/>
        <w:rPr>
          <w:rFonts w:ascii="Arial" w:hAnsi="Arial" w:cs="Arial"/>
        </w:rPr>
      </w:pPr>
      <w:r w:rsidRPr="00F46F68">
        <w:rPr>
          <w:rFonts w:ascii="Arial" w:hAnsi="Arial" w:cs="Arial"/>
          <w:b/>
        </w:rPr>
        <w:t xml:space="preserve">Contaminación del suelo </w:t>
      </w:r>
    </w:p>
    <w:p w14:paraId="227A2D55" w14:textId="77777777" w:rsidR="008F3D31" w:rsidRPr="0025764C" w:rsidRDefault="008F3D31" w:rsidP="00317295">
      <w:pPr>
        <w:jc w:val="both"/>
        <w:rPr>
          <w:rFonts w:ascii="Arial" w:hAnsi="Arial" w:cs="Arial"/>
        </w:rPr>
      </w:pPr>
      <w:r w:rsidRPr="0025764C">
        <w:rPr>
          <w:rFonts w:ascii="Arial" w:hAnsi="Arial" w:cs="Arial"/>
        </w:rPr>
        <w:t>La Secretaría Distrital de Ambiente detectó que en los barrios Belén, La Concordia, Las Aguas y Santa Bárbara, se presentan focos o acumulación de basuras en las vías y andenes. Adicionalmente, información proporcionada por vecinos del barrio Belén, indican que los habitantes emplean las alcantarillas de aguas lluvias para botar la basura domiciliaria, y en la época de lluvia, la disponen sobre las vías para que las aguas que corren las arrastren en dirección de la pendiente. (Alcaldía Local de la Candelaria - Plan Local Ambiental, 2013 – 2016).</w:t>
      </w:r>
    </w:p>
    <w:p w14:paraId="4429ED18" w14:textId="77777777" w:rsidR="008F3D31" w:rsidRPr="0025764C" w:rsidRDefault="008F3D31" w:rsidP="00317295">
      <w:pPr>
        <w:jc w:val="both"/>
        <w:rPr>
          <w:rFonts w:ascii="Arial" w:hAnsi="Arial" w:cs="Arial"/>
        </w:rPr>
      </w:pPr>
    </w:p>
    <w:p w14:paraId="17799C0B" w14:textId="77777777" w:rsidR="008F3D31" w:rsidRPr="0025764C" w:rsidRDefault="008F3D31" w:rsidP="00317295">
      <w:pPr>
        <w:adjustRightInd w:val="0"/>
        <w:jc w:val="both"/>
        <w:rPr>
          <w:rFonts w:ascii="Arial" w:hAnsi="Arial" w:cs="Arial"/>
        </w:rPr>
      </w:pPr>
      <w:r w:rsidRPr="0025764C">
        <w:rPr>
          <w:rFonts w:ascii="Arial" w:hAnsi="Arial" w:cs="Arial"/>
        </w:rPr>
        <w:t xml:space="preserve">Además, algunas casas abandonadas se han convertido en botaderos de basura. Las vías, especialmente las que circundan el paseo Bolívar y calles aledañas, son afectadas por el transporte y depósito de sedimentos provenientes de otras unidades geomorfológicas de la localidad de Santa Fe, ubicados al oriente. Este fenómeno, que ocurre principalmente en los periodos de lluvias y de aguaceros torrenciales, dificulta el funcionamiento del alcantarillado y de las redes de desagüe. (Alcaldía Local de la Candelaria - Plan Local Ambiental, 2013 – 2016). </w:t>
      </w:r>
    </w:p>
    <w:p w14:paraId="2F64222C" w14:textId="77777777" w:rsidR="008F3D31" w:rsidRPr="0025764C" w:rsidRDefault="008F3D31" w:rsidP="00317295">
      <w:pPr>
        <w:adjustRightInd w:val="0"/>
        <w:rPr>
          <w:rFonts w:ascii="Arial" w:hAnsi="Arial" w:cs="Arial"/>
        </w:rPr>
      </w:pPr>
    </w:p>
    <w:p w14:paraId="51069A00" w14:textId="47759711" w:rsidR="008F3D31" w:rsidRPr="0025764C" w:rsidRDefault="008573C9" w:rsidP="00317295">
      <w:pPr>
        <w:adjustRightInd w:val="0"/>
        <w:jc w:val="both"/>
        <w:rPr>
          <w:rFonts w:ascii="Arial" w:hAnsi="Arial" w:cs="Arial"/>
          <w:b/>
        </w:rPr>
      </w:pPr>
      <w:r w:rsidRPr="0025764C">
        <w:rPr>
          <w:rFonts w:ascii="Arial" w:hAnsi="Arial" w:cs="Arial"/>
          <w:b/>
        </w:rPr>
        <w:t xml:space="preserve">Riesgo geológico </w:t>
      </w:r>
    </w:p>
    <w:p w14:paraId="3D72ABCF" w14:textId="77777777" w:rsidR="008F3D31" w:rsidRPr="0025764C" w:rsidRDefault="008F3D31" w:rsidP="00317295">
      <w:pPr>
        <w:adjustRightInd w:val="0"/>
        <w:jc w:val="both"/>
        <w:rPr>
          <w:rFonts w:ascii="Arial" w:hAnsi="Arial" w:cs="Arial"/>
        </w:rPr>
      </w:pPr>
      <w:r w:rsidRPr="0025764C">
        <w:rPr>
          <w:rFonts w:ascii="Arial" w:hAnsi="Arial" w:cs="Arial"/>
        </w:rPr>
        <w:t xml:space="preserve">El Centro Histórico de la ciudad posee una estructura geológica que implica cierta inestabilidad excepto en las zonas más planas donde la consolidación de suelos, a partir de los procesos normales de formación, ha permitido una estabilización adecuada del material. Según la morfología de la localidad se presentan las siguientes zonas de amenaza por remoción en masa: </w:t>
      </w:r>
    </w:p>
    <w:p w14:paraId="7335FB30" w14:textId="77777777" w:rsidR="008F3D31" w:rsidRPr="0025764C" w:rsidRDefault="008F3D31" w:rsidP="00317295">
      <w:pPr>
        <w:jc w:val="both"/>
        <w:rPr>
          <w:rFonts w:ascii="Arial" w:hAnsi="Arial" w:cs="Arial"/>
        </w:rPr>
      </w:pPr>
      <w:r w:rsidRPr="0025764C">
        <w:rPr>
          <w:rFonts w:ascii="Arial" w:hAnsi="Arial" w:cs="Arial"/>
          <w:i/>
          <w:iCs/>
        </w:rPr>
        <w:t xml:space="preserve">Amenaza alta: </w:t>
      </w:r>
      <w:r w:rsidRPr="0025764C">
        <w:rPr>
          <w:rFonts w:ascii="Arial" w:hAnsi="Arial" w:cs="Arial"/>
        </w:rPr>
        <w:t xml:space="preserve">zona donde ocurre una probabilidad de ocurrencia mayor del 44% de que se presente un fenómeno de remoción en masa en un periodo de 10 años, puede presentarse por causas naturales o por una intervención humano no intencional y con evidencia de procesos activos. </w:t>
      </w:r>
      <w:r w:rsidRPr="0025764C">
        <w:rPr>
          <w:rFonts w:ascii="Arial" w:hAnsi="Arial" w:cs="Arial"/>
          <w:i/>
          <w:iCs/>
        </w:rPr>
        <w:t xml:space="preserve">Amenaza media: </w:t>
      </w:r>
      <w:r w:rsidRPr="0025764C">
        <w:rPr>
          <w:rFonts w:ascii="Arial" w:hAnsi="Arial" w:cs="Arial"/>
        </w:rPr>
        <w:t>zona donde existe probabilidad entre el 12 y 44% de que se presente un fenómeno de remoción en masa en un periodo de 10 años, puede presentarse por causas naturales o por intervención no intencional causada por el hombre y sus actividades, sin evidencia de procesos activos. (Alcaldía Local de la Candelaria - Plan Local Ambiental, 2013 – 2016).</w:t>
      </w:r>
    </w:p>
    <w:p w14:paraId="78F25C37" w14:textId="77777777" w:rsidR="008F3D31" w:rsidRPr="0025764C" w:rsidRDefault="008F3D31" w:rsidP="00317295">
      <w:pPr>
        <w:jc w:val="both"/>
        <w:rPr>
          <w:rFonts w:ascii="Arial" w:hAnsi="Arial" w:cs="Arial"/>
        </w:rPr>
      </w:pPr>
    </w:p>
    <w:p w14:paraId="04C8ACE2" w14:textId="53763285" w:rsidR="008F3D31" w:rsidRPr="0025764C" w:rsidRDefault="008573C9" w:rsidP="00317295">
      <w:pPr>
        <w:adjustRightInd w:val="0"/>
        <w:jc w:val="both"/>
        <w:rPr>
          <w:rFonts w:ascii="Arial" w:hAnsi="Arial" w:cs="Arial"/>
          <w:b/>
        </w:rPr>
      </w:pPr>
      <w:r w:rsidRPr="0025764C">
        <w:rPr>
          <w:rFonts w:ascii="Arial" w:hAnsi="Arial" w:cs="Arial"/>
          <w:b/>
        </w:rPr>
        <w:t xml:space="preserve">Espacio público </w:t>
      </w:r>
    </w:p>
    <w:p w14:paraId="2301A2B6" w14:textId="77777777" w:rsidR="008F3D31" w:rsidRPr="0025764C" w:rsidRDefault="008F3D31" w:rsidP="00317295">
      <w:pPr>
        <w:adjustRightInd w:val="0"/>
        <w:jc w:val="both"/>
        <w:rPr>
          <w:rFonts w:ascii="Arial" w:hAnsi="Arial" w:cs="Arial"/>
        </w:rPr>
      </w:pPr>
      <w:r w:rsidRPr="0025764C">
        <w:rPr>
          <w:rFonts w:ascii="Arial" w:hAnsi="Arial" w:cs="Arial"/>
        </w:rPr>
        <w:t xml:space="preserve">La calidad del paisaje natural o construido, puede verse alterado por malas condiciones ambientales, por el uso inadecuado que se haga de él (Vendedores Ambulantes), por la presencia de basuras y por la falta de mantenimiento en construcciones e infraestructura. (Alcaldía Local de la Candelaria - Plan Local Ambiental, 2013 – 2016). </w:t>
      </w:r>
    </w:p>
    <w:p w14:paraId="10CBF7B6" w14:textId="77777777" w:rsidR="008F3D31" w:rsidRPr="0025764C" w:rsidRDefault="008F3D31" w:rsidP="00317295">
      <w:pPr>
        <w:adjustRightInd w:val="0"/>
        <w:rPr>
          <w:rFonts w:ascii="Arial" w:hAnsi="Arial" w:cs="Arial"/>
        </w:rPr>
      </w:pPr>
    </w:p>
    <w:p w14:paraId="4195BB64" w14:textId="77777777" w:rsidR="004A7D50" w:rsidRPr="0025764C" w:rsidRDefault="004A7D50" w:rsidP="00317295">
      <w:pPr>
        <w:jc w:val="both"/>
        <w:rPr>
          <w:rFonts w:ascii="Arial" w:hAnsi="Arial" w:cs="Arial"/>
        </w:rPr>
      </w:pPr>
    </w:p>
    <w:p w14:paraId="2842B6A2" w14:textId="241A8F83" w:rsidR="008F3D31" w:rsidRPr="0025764C" w:rsidRDefault="008F3D31" w:rsidP="008573C9">
      <w:pPr>
        <w:pStyle w:val="Ttulo1"/>
        <w:keepNext/>
        <w:keepLines/>
        <w:widowControl/>
        <w:numPr>
          <w:ilvl w:val="1"/>
          <w:numId w:val="1"/>
        </w:numPr>
        <w:autoSpaceDE/>
        <w:autoSpaceDN/>
        <w:rPr>
          <w:rFonts w:ascii="Arial" w:hAnsi="Arial" w:cs="Arial"/>
          <w:sz w:val="22"/>
          <w:szCs w:val="22"/>
        </w:rPr>
      </w:pPr>
      <w:bookmarkStart w:id="26" w:name="_Toc28031661"/>
      <w:r w:rsidRPr="0025764C">
        <w:rPr>
          <w:rFonts w:ascii="Arial" w:hAnsi="Arial" w:cs="Arial"/>
          <w:sz w:val="22"/>
          <w:szCs w:val="22"/>
        </w:rPr>
        <w:t>Condiciones ambientales institucionales</w:t>
      </w:r>
      <w:bookmarkEnd w:id="26"/>
      <w:r w:rsidRPr="0025764C">
        <w:rPr>
          <w:rFonts w:ascii="Arial" w:hAnsi="Arial" w:cs="Arial"/>
          <w:sz w:val="22"/>
          <w:szCs w:val="22"/>
        </w:rPr>
        <w:t xml:space="preserve"> </w:t>
      </w:r>
    </w:p>
    <w:p w14:paraId="22652D62" w14:textId="77777777" w:rsidR="004A7D50" w:rsidRPr="0025764C" w:rsidRDefault="004A7D50" w:rsidP="004A7D50">
      <w:pPr>
        <w:rPr>
          <w:rFonts w:ascii="Arial" w:hAnsi="Arial" w:cs="Arial"/>
          <w:lang w:eastAsia="en-US" w:bidi="ar-SA"/>
        </w:rPr>
      </w:pPr>
    </w:p>
    <w:p w14:paraId="1E8ADBD9" w14:textId="77777777" w:rsidR="008F3D31" w:rsidRPr="0025764C" w:rsidRDefault="008F3D31" w:rsidP="00317295">
      <w:pPr>
        <w:jc w:val="both"/>
        <w:rPr>
          <w:rFonts w:ascii="Arial" w:hAnsi="Arial" w:cs="Arial"/>
        </w:rPr>
      </w:pPr>
      <w:r w:rsidRPr="0025764C">
        <w:rPr>
          <w:rFonts w:ascii="Arial" w:hAnsi="Arial" w:cs="Arial"/>
        </w:rPr>
        <w:t>A continuación, se presentan las condiciones ambientales de la entidad:</w:t>
      </w:r>
    </w:p>
    <w:p w14:paraId="5020E61A" w14:textId="77777777" w:rsidR="008F3D31" w:rsidRPr="0025764C" w:rsidRDefault="008F3D31" w:rsidP="00317295">
      <w:pPr>
        <w:jc w:val="both"/>
        <w:rPr>
          <w:rFonts w:ascii="Arial" w:hAnsi="Arial" w:cs="Arial"/>
        </w:rPr>
      </w:pPr>
    </w:p>
    <w:p w14:paraId="19285E39" w14:textId="4198D2EB" w:rsidR="008F3D31" w:rsidRPr="0025764C" w:rsidRDefault="008573C9" w:rsidP="008573C9">
      <w:pPr>
        <w:jc w:val="center"/>
        <w:rPr>
          <w:rFonts w:ascii="Arial" w:hAnsi="Arial" w:cs="Arial"/>
          <w:i/>
          <w:color w:val="000000" w:themeColor="text1"/>
          <w:sz w:val="18"/>
          <w:szCs w:val="18"/>
        </w:rPr>
      </w:pPr>
      <w:bookmarkStart w:id="27" w:name="_Toc27998244"/>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5</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8F3D31" w:rsidRPr="0025764C">
        <w:rPr>
          <w:rFonts w:ascii="Arial" w:hAnsi="Arial" w:cs="Arial"/>
          <w:i/>
          <w:color w:val="000000" w:themeColor="text1"/>
          <w:sz w:val="18"/>
          <w:szCs w:val="18"/>
        </w:rPr>
        <w:t>Condiciones ambientales institucionales</w:t>
      </w:r>
      <w:bookmarkEnd w:id="27"/>
    </w:p>
    <w:tbl>
      <w:tblPr>
        <w:tblStyle w:val="Tablaconcuadrcula"/>
        <w:tblW w:w="9214"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53"/>
        <w:gridCol w:w="7061"/>
      </w:tblGrid>
      <w:tr w:rsidR="00CD29CD" w:rsidRPr="0025764C" w14:paraId="58E193DA" w14:textId="77777777" w:rsidTr="008B0838">
        <w:trPr>
          <w:tblHeader/>
        </w:trPr>
        <w:tc>
          <w:tcPr>
            <w:tcW w:w="2153" w:type="dxa"/>
            <w:shd w:val="clear" w:color="auto" w:fill="92CDDC" w:themeFill="accent5" w:themeFillTint="99"/>
            <w:vAlign w:val="center"/>
          </w:tcPr>
          <w:p w14:paraId="3CB35DF7" w14:textId="77777777" w:rsidR="008F3D31" w:rsidRPr="0025764C" w:rsidRDefault="008F3D31" w:rsidP="00317295">
            <w:pPr>
              <w:jc w:val="center"/>
              <w:rPr>
                <w:rFonts w:ascii="Arial" w:hAnsi="Arial" w:cs="Arial"/>
                <w:b/>
                <w:bCs/>
                <w:sz w:val="18"/>
                <w:szCs w:val="18"/>
              </w:rPr>
            </w:pPr>
            <w:r w:rsidRPr="0025764C">
              <w:rPr>
                <w:rFonts w:ascii="Arial" w:hAnsi="Arial" w:cs="Arial"/>
                <w:b/>
                <w:bCs/>
                <w:sz w:val="18"/>
                <w:szCs w:val="18"/>
              </w:rPr>
              <w:t>Aspecto ambiental</w:t>
            </w:r>
          </w:p>
        </w:tc>
        <w:tc>
          <w:tcPr>
            <w:tcW w:w="7061" w:type="dxa"/>
            <w:shd w:val="clear" w:color="auto" w:fill="92CDDC" w:themeFill="accent5" w:themeFillTint="99"/>
            <w:vAlign w:val="center"/>
          </w:tcPr>
          <w:p w14:paraId="48289B7B" w14:textId="77777777" w:rsidR="008F3D31" w:rsidRPr="0025764C" w:rsidRDefault="008F3D31" w:rsidP="00317295">
            <w:pPr>
              <w:pStyle w:val="Default"/>
              <w:jc w:val="center"/>
              <w:rPr>
                <w:b/>
                <w:color w:val="auto"/>
                <w:sz w:val="18"/>
                <w:szCs w:val="18"/>
              </w:rPr>
            </w:pPr>
            <w:r w:rsidRPr="0025764C">
              <w:rPr>
                <w:b/>
                <w:color w:val="auto"/>
                <w:sz w:val="18"/>
                <w:szCs w:val="18"/>
              </w:rPr>
              <w:t>Implementación</w:t>
            </w:r>
          </w:p>
        </w:tc>
      </w:tr>
      <w:tr w:rsidR="00CD29CD" w:rsidRPr="0025764C" w14:paraId="4C0AD5E3" w14:textId="77777777" w:rsidTr="008B0838">
        <w:tc>
          <w:tcPr>
            <w:tcW w:w="2153" w:type="dxa"/>
            <w:vAlign w:val="center"/>
          </w:tcPr>
          <w:p w14:paraId="60F1E7B0" w14:textId="77777777" w:rsidR="008F3D31" w:rsidRPr="0025764C" w:rsidRDefault="008F3D31" w:rsidP="00317295">
            <w:pPr>
              <w:rPr>
                <w:rFonts w:ascii="Arial" w:hAnsi="Arial" w:cs="Arial"/>
                <w:b/>
                <w:bCs/>
                <w:sz w:val="18"/>
                <w:szCs w:val="18"/>
              </w:rPr>
            </w:pPr>
          </w:p>
          <w:p w14:paraId="3B522E71" w14:textId="77777777" w:rsidR="008F3D31" w:rsidRPr="0025764C" w:rsidRDefault="008F3D31" w:rsidP="00317295">
            <w:pPr>
              <w:rPr>
                <w:rFonts w:ascii="Arial" w:hAnsi="Arial" w:cs="Arial"/>
                <w:b/>
                <w:bCs/>
                <w:sz w:val="18"/>
                <w:szCs w:val="18"/>
              </w:rPr>
            </w:pPr>
          </w:p>
          <w:p w14:paraId="5ACC8748" w14:textId="77777777" w:rsidR="008F3D31" w:rsidRPr="0025764C" w:rsidRDefault="008F3D31" w:rsidP="00317295">
            <w:pPr>
              <w:rPr>
                <w:rFonts w:ascii="Arial" w:hAnsi="Arial" w:cs="Arial"/>
                <w:b/>
                <w:bCs/>
                <w:sz w:val="18"/>
                <w:szCs w:val="18"/>
              </w:rPr>
            </w:pPr>
          </w:p>
          <w:p w14:paraId="736EB403" w14:textId="77777777" w:rsidR="008F3D31" w:rsidRPr="0025764C" w:rsidRDefault="008F3D31" w:rsidP="00317295">
            <w:pPr>
              <w:rPr>
                <w:rFonts w:ascii="Arial" w:hAnsi="Arial" w:cs="Arial"/>
                <w:b/>
                <w:bCs/>
                <w:sz w:val="18"/>
                <w:szCs w:val="18"/>
              </w:rPr>
            </w:pPr>
          </w:p>
          <w:p w14:paraId="78FCD5A4" w14:textId="77777777" w:rsidR="008F3D31" w:rsidRPr="0025764C" w:rsidRDefault="008F3D31" w:rsidP="00317295">
            <w:pPr>
              <w:rPr>
                <w:rFonts w:ascii="Arial" w:hAnsi="Arial" w:cs="Arial"/>
                <w:b/>
                <w:bCs/>
                <w:sz w:val="18"/>
                <w:szCs w:val="18"/>
              </w:rPr>
            </w:pPr>
          </w:p>
          <w:p w14:paraId="169CECD7" w14:textId="77777777" w:rsidR="008F3D31" w:rsidRPr="0025764C" w:rsidRDefault="008F3D31" w:rsidP="00317295">
            <w:pPr>
              <w:rPr>
                <w:rFonts w:ascii="Arial" w:hAnsi="Arial" w:cs="Arial"/>
                <w:b/>
                <w:bCs/>
                <w:sz w:val="18"/>
                <w:szCs w:val="18"/>
              </w:rPr>
            </w:pPr>
          </w:p>
          <w:p w14:paraId="1D36BC1D" w14:textId="77777777" w:rsidR="008F3D31" w:rsidRPr="0025764C" w:rsidRDefault="008F3D31" w:rsidP="00317295">
            <w:pPr>
              <w:rPr>
                <w:rFonts w:ascii="Arial" w:hAnsi="Arial" w:cs="Arial"/>
                <w:b/>
                <w:bCs/>
                <w:sz w:val="18"/>
                <w:szCs w:val="18"/>
              </w:rPr>
            </w:pPr>
          </w:p>
          <w:p w14:paraId="57DB6D5D" w14:textId="77777777" w:rsidR="008F3D31" w:rsidRPr="0025764C" w:rsidRDefault="008F3D31" w:rsidP="00317295">
            <w:pPr>
              <w:rPr>
                <w:rFonts w:ascii="Arial" w:hAnsi="Arial" w:cs="Arial"/>
                <w:b/>
                <w:bCs/>
                <w:sz w:val="18"/>
                <w:szCs w:val="18"/>
              </w:rPr>
            </w:pPr>
          </w:p>
          <w:p w14:paraId="17FF77E8" w14:textId="77777777" w:rsidR="008F3D31" w:rsidRPr="0025764C" w:rsidRDefault="008F3D31" w:rsidP="00317295">
            <w:pPr>
              <w:rPr>
                <w:rFonts w:ascii="Arial" w:hAnsi="Arial" w:cs="Arial"/>
                <w:b/>
                <w:bCs/>
                <w:sz w:val="18"/>
                <w:szCs w:val="18"/>
              </w:rPr>
            </w:pPr>
            <w:r w:rsidRPr="0025764C">
              <w:rPr>
                <w:rFonts w:ascii="Arial" w:hAnsi="Arial" w:cs="Arial"/>
                <w:b/>
                <w:bCs/>
                <w:sz w:val="18"/>
                <w:szCs w:val="18"/>
              </w:rPr>
              <w:t>ENERGÌA</w:t>
            </w:r>
          </w:p>
        </w:tc>
        <w:tc>
          <w:tcPr>
            <w:tcW w:w="7061" w:type="dxa"/>
            <w:vAlign w:val="center"/>
          </w:tcPr>
          <w:p w14:paraId="3EA7C112" w14:textId="0C214F59" w:rsidR="008F3D31" w:rsidRPr="0025764C" w:rsidRDefault="00E017BA" w:rsidP="00317295">
            <w:pPr>
              <w:pStyle w:val="Default"/>
              <w:jc w:val="both"/>
              <w:rPr>
                <w:color w:val="auto"/>
                <w:sz w:val="18"/>
                <w:szCs w:val="18"/>
              </w:rPr>
            </w:pPr>
            <w:r w:rsidRPr="0025764C">
              <w:rPr>
                <w:color w:val="auto"/>
                <w:sz w:val="18"/>
                <w:szCs w:val="18"/>
              </w:rPr>
              <w:t>E</w:t>
            </w:r>
            <w:r w:rsidR="008F3D31" w:rsidRPr="0025764C">
              <w:rPr>
                <w:color w:val="auto"/>
                <w:sz w:val="18"/>
                <w:szCs w:val="18"/>
              </w:rPr>
              <w:t xml:space="preserve">l IDPC viene implementado el Programa de Ahorro y Uso Eficiente de la Energía, a través de diferentes campañas y procesos de sensibilización a los servidores públicos, así </w:t>
            </w:r>
            <w:r w:rsidRPr="0025764C">
              <w:rPr>
                <w:color w:val="auto"/>
                <w:sz w:val="18"/>
                <w:szCs w:val="18"/>
              </w:rPr>
              <w:t>como a</w:t>
            </w:r>
            <w:r w:rsidR="008F3D31" w:rsidRPr="0025764C">
              <w:rPr>
                <w:color w:val="auto"/>
                <w:sz w:val="18"/>
                <w:szCs w:val="18"/>
              </w:rPr>
              <w:t xml:space="preserve">l personal de aseo y vigilancia </w:t>
            </w:r>
            <w:r w:rsidRPr="0025764C">
              <w:rPr>
                <w:color w:val="auto"/>
                <w:sz w:val="18"/>
                <w:szCs w:val="18"/>
              </w:rPr>
              <w:t>quienes apagan las luces tan pronto se retira</w:t>
            </w:r>
            <w:r w:rsidR="008F3D31" w:rsidRPr="0025764C">
              <w:rPr>
                <w:color w:val="auto"/>
                <w:sz w:val="18"/>
                <w:szCs w:val="18"/>
              </w:rPr>
              <w:t>n los servidores de las sedes</w:t>
            </w:r>
            <w:r w:rsidRPr="0025764C">
              <w:rPr>
                <w:color w:val="auto"/>
                <w:sz w:val="18"/>
                <w:szCs w:val="18"/>
              </w:rPr>
              <w:t>, esto</w:t>
            </w:r>
            <w:r w:rsidR="008F3D31" w:rsidRPr="0025764C">
              <w:rPr>
                <w:color w:val="auto"/>
                <w:sz w:val="18"/>
                <w:szCs w:val="18"/>
              </w:rPr>
              <w:t xml:space="preserve"> debido a que en algunas sedes se encuentra centralizado el sistema de encendido y apagado de luces. </w:t>
            </w:r>
          </w:p>
          <w:p w14:paraId="74EDB0EE" w14:textId="77777777" w:rsidR="00E017BA" w:rsidRPr="0025764C" w:rsidRDefault="00E017BA" w:rsidP="00E017BA">
            <w:pPr>
              <w:pStyle w:val="Default"/>
              <w:jc w:val="both"/>
              <w:rPr>
                <w:color w:val="auto"/>
                <w:sz w:val="18"/>
                <w:szCs w:val="18"/>
              </w:rPr>
            </w:pPr>
          </w:p>
          <w:p w14:paraId="44A69572" w14:textId="77777777" w:rsidR="008F3D31" w:rsidRPr="0025764C" w:rsidRDefault="008F3D31" w:rsidP="00E017BA">
            <w:pPr>
              <w:pStyle w:val="Default"/>
              <w:jc w:val="both"/>
              <w:rPr>
                <w:color w:val="auto"/>
                <w:sz w:val="18"/>
                <w:szCs w:val="18"/>
              </w:rPr>
            </w:pPr>
            <w:r w:rsidRPr="0025764C">
              <w:rPr>
                <w:color w:val="auto"/>
                <w:sz w:val="18"/>
                <w:szCs w:val="18"/>
              </w:rPr>
              <w:t xml:space="preserve">El consumo de energía, se utiliza principalmente para la iluminación de las oficinas, áreas comunes, equipos eléctricos y electrónicos. </w:t>
            </w:r>
          </w:p>
          <w:p w14:paraId="5DA9875E" w14:textId="77777777" w:rsidR="00E017BA" w:rsidRPr="0025764C" w:rsidRDefault="00E017BA" w:rsidP="00E017BA">
            <w:pPr>
              <w:pStyle w:val="Default"/>
              <w:jc w:val="both"/>
              <w:rPr>
                <w:color w:val="auto"/>
                <w:sz w:val="18"/>
                <w:szCs w:val="18"/>
              </w:rPr>
            </w:pPr>
          </w:p>
          <w:p w14:paraId="45C02250" w14:textId="77777777" w:rsidR="008F3D31" w:rsidRPr="0025764C" w:rsidRDefault="008F3D31" w:rsidP="00E017BA">
            <w:pPr>
              <w:pStyle w:val="Default"/>
              <w:jc w:val="both"/>
              <w:rPr>
                <w:color w:val="auto"/>
                <w:sz w:val="18"/>
                <w:szCs w:val="18"/>
              </w:rPr>
            </w:pPr>
            <w:r w:rsidRPr="0025764C">
              <w:rPr>
                <w:color w:val="auto"/>
                <w:sz w:val="18"/>
                <w:szCs w:val="18"/>
              </w:rPr>
              <w:t xml:space="preserve">En algunas áreas comunes se han implementado mecanismos de temporizadores permitiendo programar el tiempo en que se desea apagar la luz. </w:t>
            </w:r>
          </w:p>
          <w:p w14:paraId="4BBB0EC5" w14:textId="77777777" w:rsidR="00E017BA" w:rsidRPr="0025764C" w:rsidRDefault="00E017BA" w:rsidP="00E017BA">
            <w:pPr>
              <w:pStyle w:val="Default"/>
              <w:jc w:val="both"/>
              <w:rPr>
                <w:color w:val="auto"/>
                <w:sz w:val="18"/>
                <w:szCs w:val="18"/>
              </w:rPr>
            </w:pPr>
          </w:p>
          <w:p w14:paraId="76F1201D" w14:textId="77777777" w:rsidR="008F3D31" w:rsidRPr="0025764C" w:rsidRDefault="008F3D31" w:rsidP="00E017BA">
            <w:pPr>
              <w:pStyle w:val="Default"/>
              <w:jc w:val="both"/>
              <w:rPr>
                <w:bCs/>
                <w:color w:val="auto"/>
                <w:sz w:val="18"/>
                <w:szCs w:val="18"/>
              </w:rPr>
            </w:pPr>
            <w:r w:rsidRPr="0025764C">
              <w:rPr>
                <w:color w:val="auto"/>
                <w:sz w:val="18"/>
                <w:szCs w:val="18"/>
              </w:rPr>
              <w:t xml:space="preserve">Al interior de las sedes se tienen piezas de divulgación, las cuales incentivan la cultura del uso eficiente y ahorro de energía; se han implementado hábitos para el uso racional del recurso, como apagar las pantallas de los computadores al finalizar la jornada laboral y de desconectar los cargadores de los teléfonos celulares tan pronto terminen de cargar   los equipos. </w:t>
            </w:r>
          </w:p>
          <w:p w14:paraId="62326B70" w14:textId="77777777" w:rsidR="00E017BA" w:rsidRPr="0025764C" w:rsidRDefault="00E017BA" w:rsidP="00E017BA">
            <w:pPr>
              <w:pStyle w:val="Default"/>
              <w:jc w:val="both"/>
              <w:rPr>
                <w:color w:val="auto"/>
                <w:sz w:val="18"/>
                <w:szCs w:val="18"/>
              </w:rPr>
            </w:pPr>
          </w:p>
          <w:p w14:paraId="1B69FC90" w14:textId="77777777" w:rsidR="00DD3CB9" w:rsidRPr="0025764C" w:rsidRDefault="00DD3CB9" w:rsidP="00E017BA">
            <w:pPr>
              <w:pStyle w:val="Default"/>
              <w:jc w:val="both"/>
              <w:rPr>
                <w:bCs/>
                <w:color w:val="auto"/>
                <w:sz w:val="18"/>
                <w:szCs w:val="18"/>
              </w:rPr>
            </w:pPr>
            <w:r w:rsidRPr="0025764C">
              <w:rPr>
                <w:color w:val="auto"/>
                <w:sz w:val="18"/>
                <w:szCs w:val="18"/>
              </w:rPr>
              <w:t xml:space="preserve">Al interior de las sedes de la entidad se ha venido implementando sistemas led en un </w:t>
            </w:r>
            <w:r w:rsidRPr="0025764C">
              <w:rPr>
                <w:b/>
                <w:color w:val="auto"/>
                <w:sz w:val="18"/>
                <w:szCs w:val="18"/>
              </w:rPr>
              <w:t>48</w:t>
            </w:r>
            <w:r w:rsidRPr="0025764C">
              <w:rPr>
                <w:color w:val="auto"/>
                <w:sz w:val="18"/>
                <w:szCs w:val="18"/>
              </w:rPr>
              <w:t xml:space="preserve">% </w:t>
            </w:r>
          </w:p>
        </w:tc>
      </w:tr>
      <w:tr w:rsidR="00CD29CD" w:rsidRPr="0025764C" w14:paraId="7CAFD074" w14:textId="77777777" w:rsidTr="008B0838">
        <w:tc>
          <w:tcPr>
            <w:tcW w:w="2153" w:type="dxa"/>
            <w:vAlign w:val="center"/>
          </w:tcPr>
          <w:p w14:paraId="56BC3A6F" w14:textId="77777777" w:rsidR="008F3D31" w:rsidRPr="0025764C" w:rsidRDefault="008F3D31" w:rsidP="00317295">
            <w:pPr>
              <w:pStyle w:val="Default"/>
              <w:rPr>
                <w:b/>
                <w:bCs/>
                <w:color w:val="auto"/>
                <w:sz w:val="18"/>
                <w:szCs w:val="18"/>
              </w:rPr>
            </w:pPr>
          </w:p>
          <w:p w14:paraId="0E1A8D6B" w14:textId="77777777" w:rsidR="008F3D31" w:rsidRPr="0025764C" w:rsidRDefault="008F3D31" w:rsidP="00317295">
            <w:pPr>
              <w:pStyle w:val="Default"/>
              <w:rPr>
                <w:b/>
                <w:bCs/>
                <w:color w:val="auto"/>
                <w:sz w:val="18"/>
                <w:szCs w:val="18"/>
              </w:rPr>
            </w:pPr>
          </w:p>
          <w:p w14:paraId="2BAFF439" w14:textId="77777777" w:rsidR="008F3D31" w:rsidRPr="0025764C" w:rsidRDefault="008F3D31" w:rsidP="00317295">
            <w:pPr>
              <w:pStyle w:val="Default"/>
              <w:rPr>
                <w:b/>
                <w:bCs/>
                <w:color w:val="auto"/>
                <w:sz w:val="18"/>
                <w:szCs w:val="18"/>
              </w:rPr>
            </w:pPr>
          </w:p>
          <w:p w14:paraId="18390AF2" w14:textId="77777777" w:rsidR="008F3D31" w:rsidRPr="0025764C" w:rsidRDefault="008F3D31" w:rsidP="00317295">
            <w:pPr>
              <w:pStyle w:val="Default"/>
              <w:rPr>
                <w:b/>
                <w:bCs/>
                <w:color w:val="auto"/>
                <w:sz w:val="18"/>
                <w:szCs w:val="18"/>
              </w:rPr>
            </w:pPr>
          </w:p>
          <w:p w14:paraId="5F65B064" w14:textId="77777777" w:rsidR="008F3D31" w:rsidRPr="0025764C" w:rsidRDefault="008F3D31" w:rsidP="00317295">
            <w:pPr>
              <w:pStyle w:val="Default"/>
              <w:rPr>
                <w:b/>
                <w:bCs/>
                <w:color w:val="auto"/>
                <w:sz w:val="18"/>
                <w:szCs w:val="18"/>
              </w:rPr>
            </w:pPr>
          </w:p>
          <w:p w14:paraId="5B2CDB4C" w14:textId="77777777" w:rsidR="008F3D31" w:rsidRPr="0025764C" w:rsidRDefault="008F3D31" w:rsidP="00317295">
            <w:pPr>
              <w:pStyle w:val="Default"/>
              <w:rPr>
                <w:b/>
                <w:bCs/>
                <w:color w:val="auto"/>
                <w:sz w:val="18"/>
                <w:szCs w:val="18"/>
              </w:rPr>
            </w:pPr>
          </w:p>
          <w:p w14:paraId="62E5CCD2" w14:textId="77777777" w:rsidR="008F3D31" w:rsidRPr="0025764C" w:rsidRDefault="008F3D31" w:rsidP="00317295">
            <w:pPr>
              <w:pStyle w:val="Default"/>
              <w:rPr>
                <w:b/>
                <w:bCs/>
                <w:color w:val="auto"/>
                <w:sz w:val="18"/>
                <w:szCs w:val="18"/>
              </w:rPr>
            </w:pPr>
          </w:p>
          <w:p w14:paraId="24EF88CE" w14:textId="77777777" w:rsidR="008F3D31" w:rsidRPr="0025764C" w:rsidRDefault="008F3D31" w:rsidP="00317295">
            <w:pPr>
              <w:pStyle w:val="Default"/>
              <w:rPr>
                <w:color w:val="auto"/>
                <w:sz w:val="18"/>
                <w:szCs w:val="18"/>
              </w:rPr>
            </w:pPr>
            <w:r w:rsidRPr="0025764C">
              <w:rPr>
                <w:b/>
                <w:bCs/>
                <w:color w:val="auto"/>
                <w:sz w:val="18"/>
                <w:szCs w:val="18"/>
              </w:rPr>
              <w:t>RECURSO HÍDRICO</w:t>
            </w:r>
          </w:p>
          <w:p w14:paraId="14600BA0" w14:textId="77777777" w:rsidR="008F3D31" w:rsidRPr="0025764C" w:rsidRDefault="008F3D31" w:rsidP="00317295">
            <w:pPr>
              <w:rPr>
                <w:rFonts w:ascii="Arial" w:hAnsi="Arial" w:cs="Arial"/>
                <w:bCs/>
                <w:sz w:val="18"/>
                <w:szCs w:val="18"/>
              </w:rPr>
            </w:pPr>
          </w:p>
        </w:tc>
        <w:tc>
          <w:tcPr>
            <w:tcW w:w="7061" w:type="dxa"/>
            <w:vAlign w:val="center"/>
          </w:tcPr>
          <w:p w14:paraId="43AAA2DC" w14:textId="77777777" w:rsidR="008F3D31" w:rsidRPr="0025764C" w:rsidRDefault="008F3D31" w:rsidP="00317295">
            <w:pPr>
              <w:pStyle w:val="Default"/>
              <w:jc w:val="both"/>
              <w:rPr>
                <w:color w:val="auto"/>
                <w:sz w:val="18"/>
                <w:szCs w:val="18"/>
              </w:rPr>
            </w:pPr>
            <w:r w:rsidRPr="0025764C">
              <w:rPr>
                <w:color w:val="auto"/>
                <w:sz w:val="18"/>
                <w:szCs w:val="18"/>
              </w:rPr>
              <w:t xml:space="preserve">Se encuentra en implementación el Programa de Ahorro y Uso Eficiente de la Agua al interior de las sedes, con campañas y sensibilizaciones de ahorro de agua y reportes de fugas y/o goteos. </w:t>
            </w:r>
          </w:p>
          <w:p w14:paraId="54CECE85" w14:textId="77777777" w:rsidR="008D16D0" w:rsidRPr="0025764C" w:rsidRDefault="008D16D0" w:rsidP="008D16D0">
            <w:pPr>
              <w:pStyle w:val="Default"/>
              <w:jc w:val="both"/>
              <w:rPr>
                <w:color w:val="auto"/>
                <w:sz w:val="18"/>
                <w:szCs w:val="18"/>
              </w:rPr>
            </w:pPr>
          </w:p>
          <w:p w14:paraId="0436B26F" w14:textId="77777777" w:rsidR="008F3D31" w:rsidRPr="0025764C" w:rsidRDefault="008F3D31" w:rsidP="008D16D0">
            <w:pPr>
              <w:pStyle w:val="Default"/>
              <w:jc w:val="both"/>
              <w:rPr>
                <w:color w:val="auto"/>
                <w:sz w:val="18"/>
                <w:szCs w:val="18"/>
              </w:rPr>
            </w:pPr>
            <w:r w:rsidRPr="0025764C">
              <w:rPr>
                <w:color w:val="auto"/>
                <w:sz w:val="18"/>
                <w:szCs w:val="18"/>
              </w:rPr>
              <w:t xml:space="preserve">El uso de agua al interior del Instituto es de carácter doméstico; principalmente para los sistemas hidrosanitarios (lavamanos, inodoros y orinales), limpieza de las oficinas, áreas comunales y cafetería. </w:t>
            </w:r>
          </w:p>
          <w:p w14:paraId="1CD5B84F" w14:textId="77777777" w:rsidR="008D16D0" w:rsidRPr="0025764C" w:rsidRDefault="008D16D0" w:rsidP="008D16D0">
            <w:pPr>
              <w:pStyle w:val="Default"/>
              <w:jc w:val="both"/>
              <w:rPr>
                <w:color w:val="auto"/>
                <w:sz w:val="18"/>
                <w:szCs w:val="18"/>
              </w:rPr>
            </w:pPr>
          </w:p>
          <w:p w14:paraId="4167FE00" w14:textId="77777777" w:rsidR="008F3D31" w:rsidRPr="0025764C" w:rsidRDefault="008F3D31" w:rsidP="008D16D0">
            <w:pPr>
              <w:pStyle w:val="Default"/>
              <w:jc w:val="both"/>
              <w:rPr>
                <w:bCs/>
                <w:color w:val="auto"/>
                <w:sz w:val="18"/>
                <w:szCs w:val="18"/>
              </w:rPr>
            </w:pPr>
            <w:r w:rsidRPr="0025764C">
              <w:rPr>
                <w:color w:val="auto"/>
                <w:sz w:val="18"/>
                <w:szCs w:val="18"/>
              </w:rPr>
              <w:t xml:space="preserve">Al interior de las sedes se cuenta con avisos informativos que tienen como propósito incentivar la cultura del uso eficiente y ahorro de agua; además se desarrollan hábitos para el uso racional del recurso y evitar fugas del agua, como cerrar las llaves de agua por completo y realizar mantenimiento preventivo a las instalaciones hidrosanitarias de las sedes. </w:t>
            </w:r>
          </w:p>
          <w:p w14:paraId="4E0C6911" w14:textId="77777777" w:rsidR="008D16D0" w:rsidRPr="0025764C" w:rsidRDefault="008D16D0" w:rsidP="008D16D0">
            <w:pPr>
              <w:pStyle w:val="Default"/>
              <w:jc w:val="both"/>
              <w:rPr>
                <w:color w:val="auto"/>
                <w:sz w:val="18"/>
                <w:szCs w:val="18"/>
              </w:rPr>
            </w:pPr>
          </w:p>
          <w:p w14:paraId="4D88303F" w14:textId="77777777" w:rsidR="008F3D31" w:rsidRPr="0025764C" w:rsidRDefault="008F3D31" w:rsidP="008D16D0">
            <w:pPr>
              <w:pStyle w:val="Default"/>
              <w:jc w:val="both"/>
              <w:rPr>
                <w:bCs/>
                <w:color w:val="auto"/>
                <w:sz w:val="18"/>
                <w:szCs w:val="18"/>
              </w:rPr>
            </w:pPr>
            <w:r w:rsidRPr="0025764C">
              <w:rPr>
                <w:color w:val="auto"/>
                <w:sz w:val="18"/>
                <w:szCs w:val="18"/>
              </w:rPr>
              <w:t xml:space="preserve">El instituto cuenta con una implementación del </w:t>
            </w:r>
            <w:r w:rsidR="00472F85" w:rsidRPr="0025764C">
              <w:rPr>
                <w:b/>
                <w:color w:val="auto"/>
                <w:sz w:val="18"/>
                <w:szCs w:val="18"/>
              </w:rPr>
              <w:t>82</w:t>
            </w:r>
            <w:r w:rsidRPr="0025764C">
              <w:rPr>
                <w:b/>
                <w:color w:val="auto"/>
                <w:sz w:val="18"/>
                <w:szCs w:val="18"/>
              </w:rPr>
              <w:t>.</w:t>
            </w:r>
            <w:r w:rsidR="00472F85" w:rsidRPr="0025764C">
              <w:rPr>
                <w:b/>
                <w:color w:val="auto"/>
                <w:sz w:val="18"/>
                <w:szCs w:val="18"/>
              </w:rPr>
              <w:t>8</w:t>
            </w:r>
            <w:r w:rsidRPr="0025764C">
              <w:rPr>
                <w:color w:val="auto"/>
                <w:sz w:val="18"/>
                <w:szCs w:val="18"/>
              </w:rPr>
              <w:t xml:space="preserve">% </w:t>
            </w:r>
            <w:r w:rsidRPr="0025764C">
              <w:rPr>
                <w:color w:val="auto"/>
                <w:sz w:val="18"/>
                <w:szCs w:val="18"/>
                <w:lang w:val="es-MX"/>
              </w:rPr>
              <w:t>en sistemas de ahorro de agua</w:t>
            </w:r>
            <w:r w:rsidR="00DC2E98" w:rsidRPr="0025764C">
              <w:rPr>
                <w:color w:val="auto"/>
                <w:sz w:val="18"/>
                <w:szCs w:val="18"/>
                <w:lang w:val="es-MX"/>
              </w:rPr>
              <w:t xml:space="preserve"> en todas sus sedes concertadas.</w:t>
            </w:r>
            <w:r w:rsidR="00DC2E98" w:rsidRPr="0025764C">
              <w:rPr>
                <w:color w:val="auto"/>
                <w:sz w:val="18"/>
                <w:szCs w:val="18"/>
              </w:rPr>
              <w:t xml:space="preserve"> </w:t>
            </w:r>
            <w:r w:rsidR="00472F85" w:rsidRPr="0025764C">
              <w:rPr>
                <w:color w:val="auto"/>
                <w:sz w:val="18"/>
                <w:szCs w:val="18"/>
                <w:lang w:val="es-MX"/>
              </w:rPr>
              <w:t>Para 201</w:t>
            </w:r>
            <w:r w:rsidR="000631DF" w:rsidRPr="0025764C">
              <w:rPr>
                <w:color w:val="auto"/>
                <w:sz w:val="18"/>
                <w:szCs w:val="18"/>
                <w:lang w:val="es-MX"/>
              </w:rPr>
              <w:t>9</w:t>
            </w:r>
            <w:r w:rsidR="00472F85" w:rsidRPr="0025764C">
              <w:rPr>
                <w:color w:val="auto"/>
                <w:sz w:val="18"/>
                <w:szCs w:val="18"/>
                <w:lang w:val="es-MX"/>
              </w:rPr>
              <w:t xml:space="preserve"> se presentó un aumento </w:t>
            </w:r>
            <w:r w:rsidR="00DC2E98" w:rsidRPr="0025764C">
              <w:rPr>
                <w:color w:val="auto"/>
                <w:sz w:val="18"/>
                <w:szCs w:val="18"/>
                <w:lang w:val="es-MX"/>
              </w:rPr>
              <w:t xml:space="preserve">del </w:t>
            </w:r>
            <w:r w:rsidR="00472F85" w:rsidRPr="0025764C">
              <w:rPr>
                <w:b/>
                <w:color w:val="auto"/>
                <w:sz w:val="18"/>
                <w:szCs w:val="18"/>
                <w:lang w:val="es-MX"/>
              </w:rPr>
              <w:t>7.5</w:t>
            </w:r>
            <w:r w:rsidR="00DC2E98" w:rsidRPr="0025764C">
              <w:rPr>
                <w:color w:val="auto"/>
                <w:sz w:val="18"/>
                <w:szCs w:val="18"/>
                <w:lang w:val="es-MX"/>
              </w:rPr>
              <w:t>% en la implementación de sistemas de ahorro de agua en comparación a la vigencia 201</w:t>
            </w:r>
            <w:r w:rsidR="000631DF" w:rsidRPr="0025764C">
              <w:rPr>
                <w:color w:val="auto"/>
                <w:sz w:val="18"/>
                <w:szCs w:val="18"/>
                <w:lang w:val="es-MX"/>
              </w:rPr>
              <w:t>9</w:t>
            </w:r>
            <w:r w:rsidR="00DC2E98" w:rsidRPr="0025764C">
              <w:rPr>
                <w:color w:val="auto"/>
                <w:sz w:val="18"/>
                <w:szCs w:val="18"/>
                <w:lang w:val="es-MX"/>
              </w:rPr>
              <w:t>, debido a que la entidad retom</w:t>
            </w:r>
            <w:r w:rsidR="00472F85" w:rsidRPr="0025764C">
              <w:rPr>
                <w:color w:val="auto"/>
                <w:sz w:val="18"/>
                <w:szCs w:val="18"/>
                <w:lang w:val="es-MX"/>
              </w:rPr>
              <w:t xml:space="preserve">o la administración de las sede </w:t>
            </w:r>
            <w:r w:rsidR="00DC2E98" w:rsidRPr="0025764C">
              <w:rPr>
                <w:color w:val="auto"/>
                <w:sz w:val="18"/>
                <w:szCs w:val="18"/>
                <w:lang w:val="es-MX"/>
              </w:rPr>
              <w:t>Casa</w:t>
            </w:r>
            <w:r w:rsidR="00472F85" w:rsidRPr="0025764C">
              <w:rPr>
                <w:color w:val="auto"/>
                <w:sz w:val="18"/>
                <w:szCs w:val="18"/>
                <w:lang w:val="es-MX"/>
              </w:rPr>
              <w:t xml:space="preserve"> Genoveva</w:t>
            </w:r>
            <w:r w:rsidR="00DC2E98" w:rsidRPr="0025764C">
              <w:rPr>
                <w:color w:val="auto"/>
                <w:sz w:val="18"/>
                <w:szCs w:val="18"/>
                <w:lang w:val="es-MX"/>
              </w:rPr>
              <w:t>.</w:t>
            </w:r>
          </w:p>
        </w:tc>
      </w:tr>
      <w:tr w:rsidR="00CD29CD" w:rsidRPr="0025764C" w14:paraId="2F1C8322" w14:textId="77777777" w:rsidTr="008B0838">
        <w:tc>
          <w:tcPr>
            <w:tcW w:w="2153" w:type="dxa"/>
            <w:vAlign w:val="center"/>
          </w:tcPr>
          <w:p w14:paraId="7FDCDDBC" w14:textId="77777777" w:rsidR="008F3D31" w:rsidRPr="0025764C" w:rsidRDefault="008F3D31" w:rsidP="00317295">
            <w:pPr>
              <w:pStyle w:val="Default"/>
              <w:rPr>
                <w:b/>
                <w:bCs/>
                <w:color w:val="auto"/>
                <w:sz w:val="18"/>
                <w:szCs w:val="18"/>
              </w:rPr>
            </w:pPr>
          </w:p>
          <w:p w14:paraId="57336F34" w14:textId="77777777" w:rsidR="008F3D31" w:rsidRPr="0025764C" w:rsidRDefault="008F3D31" w:rsidP="00317295">
            <w:pPr>
              <w:pStyle w:val="Default"/>
              <w:rPr>
                <w:b/>
                <w:bCs/>
                <w:color w:val="auto"/>
                <w:sz w:val="18"/>
                <w:szCs w:val="18"/>
              </w:rPr>
            </w:pPr>
          </w:p>
          <w:p w14:paraId="6B3E0C1C" w14:textId="77777777" w:rsidR="008F3D31" w:rsidRPr="0025764C" w:rsidRDefault="008F3D31" w:rsidP="00317295">
            <w:pPr>
              <w:pStyle w:val="Default"/>
              <w:rPr>
                <w:b/>
                <w:bCs/>
                <w:color w:val="auto"/>
                <w:sz w:val="18"/>
                <w:szCs w:val="18"/>
              </w:rPr>
            </w:pPr>
          </w:p>
          <w:p w14:paraId="46636F6E" w14:textId="77777777" w:rsidR="008F3D31" w:rsidRPr="0025764C" w:rsidRDefault="008F3D31" w:rsidP="00317295">
            <w:pPr>
              <w:pStyle w:val="Default"/>
              <w:rPr>
                <w:b/>
                <w:bCs/>
                <w:color w:val="auto"/>
                <w:sz w:val="18"/>
                <w:szCs w:val="18"/>
              </w:rPr>
            </w:pPr>
          </w:p>
          <w:p w14:paraId="6FB6A01B" w14:textId="77777777" w:rsidR="008F3D31" w:rsidRPr="0025764C" w:rsidRDefault="008F3D31" w:rsidP="00317295">
            <w:pPr>
              <w:pStyle w:val="Default"/>
              <w:rPr>
                <w:b/>
                <w:bCs/>
                <w:color w:val="auto"/>
                <w:sz w:val="18"/>
                <w:szCs w:val="18"/>
              </w:rPr>
            </w:pPr>
          </w:p>
          <w:p w14:paraId="4C292125" w14:textId="77777777" w:rsidR="008F3D31" w:rsidRPr="0025764C" w:rsidRDefault="008F3D31" w:rsidP="00317295">
            <w:pPr>
              <w:pStyle w:val="Default"/>
              <w:rPr>
                <w:b/>
                <w:bCs/>
                <w:color w:val="auto"/>
                <w:sz w:val="18"/>
                <w:szCs w:val="18"/>
              </w:rPr>
            </w:pPr>
          </w:p>
          <w:p w14:paraId="60E973A9" w14:textId="77777777" w:rsidR="008F3D31" w:rsidRPr="0025764C" w:rsidRDefault="008F3D31" w:rsidP="00317295">
            <w:pPr>
              <w:pStyle w:val="Default"/>
              <w:rPr>
                <w:b/>
                <w:bCs/>
                <w:color w:val="auto"/>
                <w:sz w:val="18"/>
                <w:szCs w:val="18"/>
              </w:rPr>
            </w:pPr>
          </w:p>
          <w:p w14:paraId="770717D2" w14:textId="77777777" w:rsidR="008F3D31" w:rsidRPr="0025764C" w:rsidRDefault="008F3D31" w:rsidP="00317295">
            <w:pPr>
              <w:pStyle w:val="Default"/>
              <w:rPr>
                <w:b/>
                <w:bCs/>
                <w:color w:val="auto"/>
                <w:sz w:val="18"/>
                <w:szCs w:val="18"/>
              </w:rPr>
            </w:pPr>
          </w:p>
          <w:p w14:paraId="6629D609" w14:textId="77777777" w:rsidR="008F3D31" w:rsidRPr="0025764C" w:rsidRDefault="008F3D31" w:rsidP="00317295">
            <w:pPr>
              <w:pStyle w:val="Default"/>
              <w:rPr>
                <w:b/>
                <w:bCs/>
                <w:color w:val="auto"/>
                <w:sz w:val="18"/>
                <w:szCs w:val="18"/>
              </w:rPr>
            </w:pPr>
          </w:p>
          <w:p w14:paraId="6E05161F" w14:textId="77777777" w:rsidR="008F3D31" w:rsidRPr="0025764C" w:rsidRDefault="008F3D31" w:rsidP="00317295">
            <w:pPr>
              <w:pStyle w:val="Default"/>
              <w:rPr>
                <w:b/>
                <w:bCs/>
                <w:color w:val="auto"/>
                <w:sz w:val="18"/>
                <w:szCs w:val="18"/>
              </w:rPr>
            </w:pPr>
          </w:p>
          <w:p w14:paraId="542E90F5" w14:textId="77777777" w:rsidR="008F3D31" w:rsidRPr="0025764C" w:rsidRDefault="008F3D31" w:rsidP="00317295">
            <w:pPr>
              <w:pStyle w:val="Default"/>
              <w:rPr>
                <w:b/>
                <w:bCs/>
                <w:color w:val="auto"/>
                <w:sz w:val="18"/>
                <w:szCs w:val="18"/>
              </w:rPr>
            </w:pPr>
          </w:p>
          <w:p w14:paraId="197BDDD9" w14:textId="77777777" w:rsidR="008F3D31" w:rsidRPr="0025764C" w:rsidRDefault="008F3D31" w:rsidP="00317295">
            <w:pPr>
              <w:pStyle w:val="Default"/>
              <w:rPr>
                <w:color w:val="auto"/>
                <w:sz w:val="18"/>
                <w:szCs w:val="18"/>
              </w:rPr>
            </w:pPr>
            <w:r w:rsidRPr="0025764C">
              <w:rPr>
                <w:b/>
                <w:bCs/>
                <w:color w:val="auto"/>
                <w:sz w:val="18"/>
                <w:szCs w:val="18"/>
              </w:rPr>
              <w:t>RESIDUOS SÓLIDOS</w:t>
            </w:r>
          </w:p>
          <w:p w14:paraId="3FFA9550" w14:textId="77777777" w:rsidR="008F3D31" w:rsidRPr="0025764C" w:rsidRDefault="008F3D31" w:rsidP="00317295">
            <w:pPr>
              <w:rPr>
                <w:rFonts w:ascii="Arial" w:hAnsi="Arial" w:cs="Arial"/>
                <w:bCs/>
                <w:sz w:val="18"/>
                <w:szCs w:val="18"/>
              </w:rPr>
            </w:pPr>
          </w:p>
        </w:tc>
        <w:tc>
          <w:tcPr>
            <w:tcW w:w="7061" w:type="dxa"/>
            <w:vAlign w:val="center"/>
          </w:tcPr>
          <w:p w14:paraId="0B3F02D8" w14:textId="29295311" w:rsidR="008F3D31" w:rsidRPr="0025764C" w:rsidRDefault="008F3D31" w:rsidP="00317295">
            <w:pPr>
              <w:pStyle w:val="Default"/>
              <w:jc w:val="both"/>
              <w:rPr>
                <w:color w:val="auto"/>
                <w:sz w:val="18"/>
                <w:szCs w:val="18"/>
              </w:rPr>
            </w:pPr>
            <w:r w:rsidRPr="0025764C">
              <w:rPr>
                <w:color w:val="auto"/>
                <w:sz w:val="18"/>
                <w:szCs w:val="18"/>
              </w:rPr>
              <w:t xml:space="preserve">El Instituto Distrital de Patrimonio Cultural dando cumplimiento al Decreto 400 de 2004 y Directiva 009 de 2006, </w:t>
            </w:r>
            <w:r w:rsidR="008573C9" w:rsidRPr="0025764C">
              <w:rPr>
                <w:color w:val="auto"/>
                <w:sz w:val="18"/>
                <w:szCs w:val="18"/>
              </w:rPr>
              <w:t xml:space="preserve">elabora y </w:t>
            </w:r>
            <w:r w:rsidRPr="0025764C">
              <w:rPr>
                <w:color w:val="auto"/>
                <w:sz w:val="18"/>
                <w:szCs w:val="18"/>
              </w:rPr>
              <w:t xml:space="preserve">remite los informes trimestrales a la Unidad Administrativa Especial de Servicios Públicos - UAESP. </w:t>
            </w:r>
          </w:p>
          <w:p w14:paraId="31648287" w14:textId="77777777" w:rsidR="008573C9" w:rsidRPr="0025764C" w:rsidRDefault="008573C9" w:rsidP="00317295">
            <w:pPr>
              <w:pStyle w:val="Default"/>
              <w:jc w:val="both"/>
              <w:rPr>
                <w:color w:val="auto"/>
                <w:sz w:val="18"/>
                <w:szCs w:val="18"/>
              </w:rPr>
            </w:pPr>
          </w:p>
          <w:p w14:paraId="0B5CD7B6" w14:textId="4D3F6B26" w:rsidR="008F3D31" w:rsidRPr="0025764C" w:rsidRDefault="008F3D31" w:rsidP="008573C9">
            <w:pPr>
              <w:pStyle w:val="Default"/>
              <w:jc w:val="both"/>
              <w:rPr>
                <w:color w:val="auto"/>
                <w:sz w:val="18"/>
                <w:szCs w:val="18"/>
              </w:rPr>
            </w:pPr>
            <w:r w:rsidRPr="0025764C">
              <w:rPr>
                <w:color w:val="auto"/>
                <w:sz w:val="18"/>
                <w:szCs w:val="18"/>
              </w:rPr>
              <w:t>La entidad cuenta con el programa de Gestión Integral de Residuos, en el cual se encuentra el manejo de residuos convencionales a través de la separación en la fuente con la uti</w:t>
            </w:r>
            <w:r w:rsidR="008573C9" w:rsidRPr="0025764C">
              <w:rPr>
                <w:color w:val="auto"/>
                <w:sz w:val="18"/>
                <w:szCs w:val="18"/>
              </w:rPr>
              <w:t>lización del código de colores:</w:t>
            </w:r>
          </w:p>
          <w:p w14:paraId="14FE7D3B" w14:textId="77777777" w:rsidR="008573C9" w:rsidRPr="0025764C" w:rsidRDefault="008573C9" w:rsidP="008573C9">
            <w:pPr>
              <w:pStyle w:val="Default"/>
              <w:jc w:val="both"/>
              <w:rPr>
                <w:color w:val="auto"/>
                <w:sz w:val="18"/>
                <w:szCs w:val="18"/>
              </w:rPr>
            </w:pPr>
          </w:p>
          <w:p w14:paraId="03CC2049" w14:textId="77777777" w:rsidR="008F3D31" w:rsidRPr="0025764C" w:rsidRDefault="008F3D31" w:rsidP="008573C9">
            <w:pPr>
              <w:pStyle w:val="Default"/>
              <w:jc w:val="both"/>
              <w:rPr>
                <w:color w:val="auto"/>
                <w:sz w:val="18"/>
                <w:szCs w:val="18"/>
              </w:rPr>
            </w:pPr>
            <w:r w:rsidRPr="0025764C">
              <w:rPr>
                <w:color w:val="auto"/>
                <w:sz w:val="18"/>
                <w:szCs w:val="18"/>
              </w:rPr>
              <w:t xml:space="preserve">VERDE: Residuos orgánicos y no reciclables. </w:t>
            </w:r>
          </w:p>
          <w:p w14:paraId="48FF48B7" w14:textId="77777777" w:rsidR="008F3D31" w:rsidRPr="0025764C" w:rsidRDefault="008F3D31" w:rsidP="008573C9">
            <w:pPr>
              <w:pStyle w:val="Default"/>
              <w:jc w:val="both"/>
              <w:rPr>
                <w:color w:val="auto"/>
                <w:sz w:val="18"/>
                <w:szCs w:val="18"/>
              </w:rPr>
            </w:pPr>
            <w:r w:rsidRPr="0025764C">
              <w:rPr>
                <w:color w:val="auto"/>
                <w:sz w:val="18"/>
                <w:szCs w:val="18"/>
              </w:rPr>
              <w:t xml:space="preserve">GRIS: Papel y cartón. </w:t>
            </w:r>
          </w:p>
          <w:p w14:paraId="0495772A" w14:textId="024FB7BA" w:rsidR="008F3D31" w:rsidRPr="0025764C" w:rsidRDefault="008F3D31" w:rsidP="008573C9">
            <w:pPr>
              <w:pStyle w:val="Default"/>
              <w:jc w:val="both"/>
              <w:rPr>
                <w:color w:val="auto"/>
                <w:sz w:val="18"/>
                <w:szCs w:val="18"/>
              </w:rPr>
            </w:pPr>
            <w:r w:rsidRPr="0025764C">
              <w:rPr>
                <w:color w:val="auto"/>
                <w:sz w:val="18"/>
                <w:szCs w:val="18"/>
              </w:rPr>
              <w:t>AZUL: Materiales reciclables co</w:t>
            </w:r>
            <w:r w:rsidR="00FB1759">
              <w:rPr>
                <w:color w:val="auto"/>
                <w:sz w:val="18"/>
                <w:szCs w:val="18"/>
              </w:rPr>
              <w:t>mo (Vidrio, Plástico y Chatarra</w:t>
            </w:r>
            <w:r w:rsidRPr="0025764C">
              <w:rPr>
                <w:color w:val="auto"/>
                <w:sz w:val="18"/>
                <w:szCs w:val="18"/>
              </w:rPr>
              <w:t xml:space="preserve">). </w:t>
            </w:r>
          </w:p>
          <w:p w14:paraId="77F0363A" w14:textId="77777777" w:rsidR="008573C9" w:rsidRPr="0025764C" w:rsidRDefault="008573C9" w:rsidP="008573C9">
            <w:pPr>
              <w:pStyle w:val="Default"/>
              <w:ind w:left="360"/>
              <w:jc w:val="both"/>
              <w:rPr>
                <w:color w:val="auto"/>
                <w:sz w:val="18"/>
                <w:szCs w:val="18"/>
              </w:rPr>
            </w:pPr>
          </w:p>
          <w:p w14:paraId="4AB5232D" w14:textId="37662823" w:rsidR="008573C9" w:rsidRPr="0025764C" w:rsidRDefault="008F3D31" w:rsidP="008573C9">
            <w:pPr>
              <w:pStyle w:val="Default"/>
              <w:jc w:val="both"/>
              <w:rPr>
                <w:color w:val="auto"/>
                <w:sz w:val="18"/>
                <w:szCs w:val="18"/>
              </w:rPr>
            </w:pPr>
            <w:r w:rsidRPr="0025764C">
              <w:rPr>
                <w:color w:val="auto"/>
                <w:sz w:val="18"/>
                <w:szCs w:val="18"/>
              </w:rPr>
              <w:t xml:space="preserve">Los residuos potencialmente reciclables son entregados a la Asociación de Recicladores Puerta de Oro, con </w:t>
            </w:r>
            <w:r w:rsidR="004C38DD" w:rsidRPr="0025764C">
              <w:rPr>
                <w:color w:val="auto"/>
                <w:sz w:val="18"/>
                <w:szCs w:val="18"/>
              </w:rPr>
              <w:t xml:space="preserve">quien </w:t>
            </w:r>
            <w:r w:rsidRPr="0025764C">
              <w:rPr>
                <w:color w:val="auto"/>
                <w:sz w:val="18"/>
                <w:szCs w:val="18"/>
              </w:rPr>
              <w:t xml:space="preserve">se tiene </w:t>
            </w:r>
            <w:r w:rsidR="004C38DD" w:rsidRPr="0025764C">
              <w:rPr>
                <w:color w:val="auto"/>
                <w:sz w:val="18"/>
                <w:szCs w:val="18"/>
              </w:rPr>
              <w:t xml:space="preserve">suscrito </w:t>
            </w:r>
            <w:r w:rsidRPr="0025764C">
              <w:rPr>
                <w:color w:val="auto"/>
                <w:sz w:val="18"/>
                <w:szCs w:val="18"/>
              </w:rPr>
              <w:t xml:space="preserve">el Acuerdo de Corresponsabilidad No. 19 de 2016, </w:t>
            </w:r>
            <w:r w:rsidR="004C38DD" w:rsidRPr="0025764C">
              <w:rPr>
                <w:color w:val="auto"/>
                <w:sz w:val="18"/>
                <w:szCs w:val="18"/>
              </w:rPr>
              <w:t xml:space="preserve">para </w:t>
            </w:r>
            <w:r w:rsidRPr="0025764C">
              <w:rPr>
                <w:color w:val="auto"/>
                <w:sz w:val="18"/>
                <w:szCs w:val="18"/>
              </w:rPr>
              <w:t xml:space="preserve">la recolección del material reciclable una (1) vez al mes. El material reciclable que genera la entidad en su mayoría </w:t>
            </w:r>
            <w:r w:rsidR="004C38DD" w:rsidRPr="0025764C">
              <w:rPr>
                <w:color w:val="auto"/>
                <w:sz w:val="18"/>
                <w:szCs w:val="18"/>
              </w:rPr>
              <w:t xml:space="preserve">es </w:t>
            </w:r>
            <w:r w:rsidRPr="0025764C">
              <w:rPr>
                <w:color w:val="auto"/>
                <w:sz w:val="18"/>
                <w:szCs w:val="18"/>
              </w:rPr>
              <w:t xml:space="preserve">papel, </w:t>
            </w:r>
            <w:r w:rsidR="008573C9" w:rsidRPr="0025764C">
              <w:rPr>
                <w:color w:val="auto"/>
                <w:sz w:val="18"/>
                <w:szCs w:val="18"/>
              </w:rPr>
              <w:t xml:space="preserve">seguido por cartón y plástico. </w:t>
            </w:r>
          </w:p>
          <w:p w14:paraId="583F4837" w14:textId="77777777" w:rsidR="008573C9" w:rsidRPr="0025764C" w:rsidRDefault="008573C9" w:rsidP="008573C9">
            <w:pPr>
              <w:pStyle w:val="Default"/>
              <w:jc w:val="both"/>
              <w:rPr>
                <w:color w:val="auto"/>
                <w:sz w:val="18"/>
                <w:szCs w:val="18"/>
              </w:rPr>
            </w:pPr>
          </w:p>
          <w:p w14:paraId="7F3D845A" w14:textId="221344B3" w:rsidR="008F3D31" w:rsidRPr="0025764C" w:rsidRDefault="008F3D31" w:rsidP="008573C9">
            <w:pPr>
              <w:pStyle w:val="Default"/>
              <w:jc w:val="both"/>
              <w:rPr>
                <w:color w:val="auto"/>
                <w:sz w:val="18"/>
                <w:szCs w:val="18"/>
              </w:rPr>
            </w:pPr>
            <w:r w:rsidRPr="0025764C">
              <w:rPr>
                <w:color w:val="auto"/>
                <w:sz w:val="18"/>
                <w:szCs w:val="18"/>
              </w:rPr>
              <w:t xml:space="preserve">Los residuos ordinarios </w:t>
            </w:r>
            <w:r w:rsidR="00DC2E98" w:rsidRPr="0025764C">
              <w:rPr>
                <w:color w:val="auto"/>
                <w:sz w:val="18"/>
                <w:szCs w:val="18"/>
              </w:rPr>
              <w:t xml:space="preserve">son recogidos por la Empresa Proambiental </w:t>
            </w:r>
            <w:r w:rsidRPr="0025764C">
              <w:rPr>
                <w:color w:val="auto"/>
                <w:sz w:val="18"/>
                <w:szCs w:val="18"/>
              </w:rPr>
              <w:t>ESP., todos los días en horas de la tarde.</w:t>
            </w:r>
          </w:p>
          <w:p w14:paraId="0EC240DF" w14:textId="77777777" w:rsidR="008573C9" w:rsidRPr="0025764C" w:rsidRDefault="008573C9" w:rsidP="008573C9">
            <w:pPr>
              <w:pStyle w:val="Default"/>
              <w:jc w:val="both"/>
              <w:rPr>
                <w:color w:val="auto"/>
                <w:sz w:val="18"/>
                <w:szCs w:val="18"/>
              </w:rPr>
            </w:pPr>
          </w:p>
          <w:p w14:paraId="760B6B33" w14:textId="77777777" w:rsidR="008F3D31" w:rsidRPr="0025764C" w:rsidRDefault="008F3D31" w:rsidP="008573C9">
            <w:pPr>
              <w:pStyle w:val="Default"/>
              <w:jc w:val="both"/>
              <w:rPr>
                <w:bCs/>
                <w:color w:val="auto"/>
                <w:sz w:val="18"/>
                <w:szCs w:val="18"/>
              </w:rPr>
            </w:pPr>
            <w:r w:rsidRPr="0025764C">
              <w:rPr>
                <w:color w:val="auto"/>
                <w:sz w:val="18"/>
                <w:szCs w:val="18"/>
              </w:rPr>
              <w:t>Se realizan campañas de sensibilización para el adecuado manejo de los residuos y el adecuado uso de los puntos ecológicos.</w:t>
            </w:r>
          </w:p>
        </w:tc>
      </w:tr>
      <w:tr w:rsidR="00CD29CD" w:rsidRPr="0025764C" w14:paraId="68B3C5D9" w14:textId="77777777" w:rsidTr="008B0838">
        <w:tc>
          <w:tcPr>
            <w:tcW w:w="2153" w:type="dxa"/>
            <w:vAlign w:val="center"/>
          </w:tcPr>
          <w:p w14:paraId="73DF6FB6" w14:textId="0216ED8B" w:rsidR="008F3D31" w:rsidRPr="0025764C" w:rsidRDefault="008F3D31" w:rsidP="00317295">
            <w:pPr>
              <w:pStyle w:val="Default"/>
              <w:rPr>
                <w:b/>
                <w:bCs/>
                <w:color w:val="auto"/>
                <w:sz w:val="18"/>
                <w:szCs w:val="18"/>
              </w:rPr>
            </w:pPr>
          </w:p>
          <w:p w14:paraId="5DCD9A71" w14:textId="77777777" w:rsidR="008F3D31" w:rsidRPr="0025764C" w:rsidRDefault="008F3D31" w:rsidP="00317295">
            <w:pPr>
              <w:pStyle w:val="Default"/>
              <w:rPr>
                <w:b/>
                <w:bCs/>
                <w:color w:val="auto"/>
                <w:sz w:val="18"/>
                <w:szCs w:val="18"/>
              </w:rPr>
            </w:pPr>
          </w:p>
          <w:p w14:paraId="33AACEAC" w14:textId="77777777" w:rsidR="008F3D31" w:rsidRPr="0025764C" w:rsidRDefault="008F3D31" w:rsidP="00317295">
            <w:pPr>
              <w:pStyle w:val="Default"/>
              <w:rPr>
                <w:b/>
                <w:bCs/>
                <w:color w:val="auto"/>
                <w:sz w:val="18"/>
                <w:szCs w:val="18"/>
              </w:rPr>
            </w:pPr>
          </w:p>
          <w:p w14:paraId="3AC76C5C" w14:textId="77777777" w:rsidR="008F3D31" w:rsidRPr="0025764C" w:rsidRDefault="008F3D31" w:rsidP="00317295">
            <w:pPr>
              <w:pStyle w:val="Default"/>
              <w:rPr>
                <w:b/>
                <w:bCs/>
                <w:color w:val="auto"/>
                <w:sz w:val="18"/>
                <w:szCs w:val="18"/>
              </w:rPr>
            </w:pPr>
          </w:p>
          <w:p w14:paraId="0F94D107" w14:textId="77777777" w:rsidR="008F3D31" w:rsidRPr="0025764C" w:rsidRDefault="008F3D31" w:rsidP="00317295">
            <w:pPr>
              <w:pStyle w:val="Default"/>
              <w:rPr>
                <w:b/>
                <w:bCs/>
                <w:color w:val="auto"/>
                <w:sz w:val="18"/>
                <w:szCs w:val="18"/>
              </w:rPr>
            </w:pPr>
          </w:p>
          <w:p w14:paraId="5B23B795" w14:textId="77777777" w:rsidR="008F3D31" w:rsidRPr="0025764C" w:rsidRDefault="008F3D31" w:rsidP="00317295">
            <w:pPr>
              <w:pStyle w:val="Default"/>
              <w:rPr>
                <w:b/>
                <w:bCs/>
                <w:color w:val="auto"/>
                <w:sz w:val="18"/>
                <w:szCs w:val="18"/>
              </w:rPr>
            </w:pPr>
          </w:p>
          <w:p w14:paraId="0446B842" w14:textId="77777777" w:rsidR="008F3D31" w:rsidRPr="0025764C" w:rsidRDefault="008F3D31" w:rsidP="00317295">
            <w:pPr>
              <w:pStyle w:val="Default"/>
              <w:rPr>
                <w:b/>
                <w:bCs/>
                <w:color w:val="auto"/>
                <w:sz w:val="18"/>
                <w:szCs w:val="18"/>
              </w:rPr>
            </w:pPr>
          </w:p>
          <w:p w14:paraId="28176963" w14:textId="77777777" w:rsidR="008F3D31" w:rsidRPr="0025764C" w:rsidRDefault="008F3D31" w:rsidP="00317295">
            <w:pPr>
              <w:pStyle w:val="Default"/>
              <w:rPr>
                <w:b/>
                <w:bCs/>
                <w:color w:val="auto"/>
                <w:sz w:val="18"/>
                <w:szCs w:val="18"/>
              </w:rPr>
            </w:pPr>
          </w:p>
          <w:p w14:paraId="2532B14A" w14:textId="77777777" w:rsidR="008F3D31" w:rsidRPr="0025764C" w:rsidRDefault="008F3D31" w:rsidP="00317295">
            <w:pPr>
              <w:pStyle w:val="Default"/>
              <w:rPr>
                <w:b/>
                <w:bCs/>
                <w:color w:val="auto"/>
                <w:sz w:val="18"/>
                <w:szCs w:val="18"/>
              </w:rPr>
            </w:pPr>
          </w:p>
          <w:p w14:paraId="24C831CF" w14:textId="77777777" w:rsidR="008F3D31" w:rsidRPr="0025764C" w:rsidRDefault="008F3D31" w:rsidP="00317295">
            <w:pPr>
              <w:pStyle w:val="Default"/>
              <w:rPr>
                <w:b/>
                <w:bCs/>
                <w:color w:val="auto"/>
                <w:sz w:val="18"/>
                <w:szCs w:val="18"/>
              </w:rPr>
            </w:pPr>
          </w:p>
          <w:p w14:paraId="2F2BA871" w14:textId="77777777" w:rsidR="008F3D31" w:rsidRPr="0025764C" w:rsidRDefault="008F3D31" w:rsidP="00317295">
            <w:pPr>
              <w:pStyle w:val="Default"/>
              <w:rPr>
                <w:b/>
                <w:bCs/>
                <w:color w:val="auto"/>
                <w:sz w:val="18"/>
                <w:szCs w:val="18"/>
              </w:rPr>
            </w:pPr>
          </w:p>
          <w:p w14:paraId="38E9D383" w14:textId="77777777" w:rsidR="008F3D31" w:rsidRPr="0025764C" w:rsidRDefault="008F3D31" w:rsidP="00317295">
            <w:pPr>
              <w:pStyle w:val="Default"/>
              <w:rPr>
                <w:b/>
                <w:bCs/>
                <w:color w:val="auto"/>
                <w:sz w:val="18"/>
                <w:szCs w:val="18"/>
              </w:rPr>
            </w:pPr>
          </w:p>
          <w:p w14:paraId="7D6427F8" w14:textId="77777777" w:rsidR="008F3D31" w:rsidRPr="0025764C" w:rsidRDefault="008F3D31" w:rsidP="00317295">
            <w:pPr>
              <w:pStyle w:val="Default"/>
              <w:rPr>
                <w:b/>
                <w:bCs/>
                <w:color w:val="auto"/>
                <w:sz w:val="18"/>
                <w:szCs w:val="18"/>
              </w:rPr>
            </w:pPr>
          </w:p>
          <w:p w14:paraId="065E5E11" w14:textId="77777777" w:rsidR="008F3D31" w:rsidRPr="0025764C" w:rsidRDefault="008F3D31" w:rsidP="00317295">
            <w:pPr>
              <w:pStyle w:val="Default"/>
              <w:rPr>
                <w:b/>
                <w:bCs/>
                <w:color w:val="auto"/>
                <w:sz w:val="18"/>
                <w:szCs w:val="18"/>
              </w:rPr>
            </w:pPr>
          </w:p>
          <w:p w14:paraId="6D4B6726" w14:textId="77777777" w:rsidR="008F3D31" w:rsidRPr="0025764C" w:rsidRDefault="008F3D31" w:rsidP="00317295">
            <w:pPr>
              <w:pStyle w:val="Default"/>
              <w:rPr>
                <w:b/>
                <w:bCs/>
                <w:color w:val="auto"/>
                <w:sz w:val="18"/>
                <w:szCs w:val="18"/>
              </w:rPr>
            </w:pPr>
          </w:p>
          <w:p w14:paraId="00C106C2" w14:textId="77777777" w:rsidR="008F3D31" w:rsidRPr="0025764C" w:rsidRDefault="008F3D31" w:rsidP="00317295">
            <w:pPr>
              <w:pStyle w:val="Default"/>
              <w:rPr>
                <w:b/>
                <w:bCs/>
                <w:color w:val="auto"/>
                <w:sz w:val="18"/>
                <w:szCs w:val="18"/>
              </w:rPr>
            </w:pPr>
          </w:p>
          <w:p w14:paraId="082CEDF6" w14:textId="77777777" w:rsidR="008F3D31" w:rsidRPr="0025764C" w:rsidRDefault="008F3D31" w:rsidP="00317295">
            <w:pPr>
              <w:pStyle w:val="Default"/>
              <w:rPr>
                <w:b/>
                <w:bCs/>
                <w:color w:val="auto"/>
                <w:sz w:val="18"/>
                <w:szCs w:val="18"/>
              </w:rPr>
            </w:pPr>
          </w:p>
          <w:p w14:paraId="3EB1B3A9" w14:textId="77777777" w:rsidR="008F3D31" w:rsidRPr="0025764C" w:rsidRDefault="008F3D31" w:rsidP="00317295">
            <w:pPr>
              <w:pStyle w:val="Default"/>
              <w:rPr>
                <w:b/>
                <w:bCs/>
                <w:color w:val="auto"/>
                <w:sz w:val="18"/>
                <w:szCs w:val="18"/>
              </w:rPr>
            </w:pPr>
          </w:p>
          <w:p w14:paraId="42462FB3" w14:textId="77777777" w:rsidR="008F3D31" w:rsidRPr="0025764C" w:rsidRDefault="008F3D31" w:rsidP="00317295">
            <w:pPr>
              <w:pStyle w:val="Default"/>
              <w:rPr>
                <w:color w:val="auto"/>
                <w:sz w:val="18"/>
                <w:szCs w:val="18"/>
              </w:rPr>
            </w:pPr>
            <w:r w:rsidRPr="0025764C">
              <w:rPr>
                <w:b/>
                <w:bCs/>
                <w:color w:val="auto"/>
                <w:sz w:val="18"/>
                <w:szCs w:val="18"/>
              </w:rPr>
              <w:t>RESIDUOS PELIGROSOS Y ESPECIALES.</w:t>
            </w:r>
          </w:p>
          <w:p w14:paraId="19A0CB55" w14:textId="77777777" w:rsidR="008F3D31" w:rsidRPr="0025764C" w:rsidRDefault="008F3D31" w:rsidP="00317295">
            <w:pPr>
              <w:rPr>
                <w:rFonts w:ascii="Arial" w:hAnsi="Arial" w:cs="Arial"/>
                <w:bCs/>
                <w:sz w:val="18"/>
                <w:szCs w:val="18"/>
              </w:rPr>
            </w:pPr>
          </w:p>
        </w:tc>
        <w:tc>
          <w:tcPr>
            <w:tcW w:w="7061" w:type="dxa"/>
            <w:vAlign w:val="center"/>
          </w:tcPr>
          <w:p w14:paraId="48A54589" w14:textId="35D0C7BE" w:rsidR="008F3D31" w:rsidRDefault="008F3D31" w:rsidP="00317295">
            <w:pPr>
              <w:pStyle w:val="Default"/>
              <w:jc w:val="both"/>
              <w:rPr>
                <w:color w:val="auto"/>
                <w:sz w:val="18"/>
                <w:szCs w:val="18"/>
              </w:rPr>
            </w:pPr>
            <w:r w:rsidRPr="0025764C">
              <w:rPr>
                <w:color w:val="auto"/>
                <w:sz w:val="18"/>
                <w:szCs w:val="18"/>
              </w:rPr>
              <w:t>El IDPC no genera grandes cantidades de residuos peligrosos en el desarrollo de sus actividades administrativas y misionales. Los R</w:t>
            </w:r>
            <w:r w:rsidR="008573C9" w:rsidRPr="0025764C">
              <w:rPr>
                <w:color w:val="auto"/>
                <w:sz w:val="18"/>
                <w:szCs w:val="18"/>
              </w:rPr>
              <w:t>esiduos Peligrosos y Especiales</w:t>
            </w:r>
            <w:r w:rsidRPr="0025764C">
              <w:rPr>
                <w:color w:val="auto"/>
                <w:sz w:val="18"/>
                <w:szCs w:val="18"/>
              </w:rPr>
              <w:t xml:space="preserve"> </w:t>
            </w:r>
            <w:r w:rsidR="008573C9" w:rsidRPr="0025764C">
              <w:rPr>
                <w:color w:val="auto"/>
                <w:sz w:val="18"/>
                <w:szCs w:val="18"/>
              </w:rPr>
              <w:t>-</w:t>
            </w:r>
            <w:r w:rsidRPr="0025764C">
              <w:rPr>
                <w:color w:val="auto"/>
                <w:sz w:val="18"/>
                <w:szCs w:val="18"/>
              </w:rPr>
              <w:t>RESPEL, son almace</w:t>
            </w:r>
            <w:r w:rsidR="00E01AA2" w:rsidRPr="0025764C">
              <w:rPr>
                <w:color w:val="auto"/>
                <w:sz w:val="18"/>
                <w:szCs w:val="18"/>
              </w:rPr>
              <w:t>nados en la Sede de la Casa Cadel</w:t>
            </w:r>
            <w:r w:rsidRPr="0025764C">
              <w:rPr>
                <w:color w:val="auto"/>
                <w:sz w:val="18"/>
                <w:szCs w:val="18"/>
              </w:rPr>
              <w:t xml:space="preserve"> y se disponen con gestores autorizados. Los RESPEL generados por el IDPC, son: </w:t>
            </w:r>
          </w:p>
          <w:p w14:paraId="47481F34" w14:textId="77777777" w:rsidR="00FB1759" w:rsidRPr="0025764C" w:rsidRDefault="00FB1759" w:rsidP="00317295">
            <w:pPr>
              <w:pStyle w:val="Default"/>
              <w:jc w:val="both"/>
              <w:rPr>
                <w:color w:val="auto"/>
                <w:sz w:val="18"/>
                <w:szCs w:val="18"/>
              </w:rPr>
            </w:pPr>
          </w:p>
          <w:p w14:paraId="07696174" w14:textId="31FCA419" w:rsidR="008F3D31" w:rsidRPr="0025764C" w:rsidRDefault="008F3D31" w:rsidP="00317295">
            <w:pPr>
              <w:pStyle w:val="Default"/>
              <w:jc w:val="both"/>
              <w:rPr>
                <w:color w:val="auto"/>
                <w:sz w:val="18"/>
                <w:szCs w:val="18"/>
              </w:rPr>
            </w:pPr>
            <w:r w:rsidRPr="0025764C">
              <w:rPr>
                <w:color w:val="auto"/>
                <w:sz w:val="18"/>
                <w:szCs w:val="18"/>
              </w:rPr>
              <w:t xml:space="preserve">Residuos de Aparatos Eléctricos y Electrónicos - RAEES, </w:t>
            </w:r>
            <w:r w:rsidR="008573C9" w:rsidRPr="0025764C">
              <w:rPr>
                <w:color w:val="auto"/>
                <w:sz w:val="18"/>
                <w:szCs w:val="18"/>
              </w:rPr>
              <w:t>tóneres</w:t>
            </w:r>
            <w:r w:rsidRPr="0025764C">
              <w:rPr>
                <w:color w:val="auto"/>
                <w:sz w:val="18"/>
                <w:szCs w:val="18"/>
              </w:rPr>
              <w:t xml:space="preserve"> y cartuchos, luminarias, pilas y baterías, recipientes de insecticidas</w:t>
            </w:r>
            <w:r w:rsidR="00FB1759">
              <w:rPr>
                <w:color w:val="auto"/>
                <w:sz w:val="18"/>
                <w:szCs w:val="18"/>
              </w:rPr>
              <w:t>, pinturas y productos de aseo.</w:t>
            </w:r>
          </w:p>
          <w:p w14:paraId="6EF62656" w14:textId="77777777" w:rsidR="008573C9" w:rsidRPr="0025764C" w:rsidRDefault="008573C9" w:rsidP="008573C9">
            <w:pPr>
              <w:pStyle w:val="Default"/>
              <w:jc w:val="both"/>
              <w:rPr>
                <w:color w:val="auto"/>
                <w:sz w:val="18"/>
                <w:szCs w:val="18"/>
              </w:rPr>
            </w:pPr>
          </w:p>
          <w:p w14:paraId="70CC59F5" w14:textId="77777777" w:rsidR="008F3D31" w:rsidRPr="0025764C" w:rsidRDefault="008F3D31" w:rsidP="008573C9">
            <w:pPr>
              <w:pStyle w:val="Default"/>
              <w:jc w:val="both"/>
              <w:rPr>
                <w:color w:val="auto"/>
                <w:sz w:val="18"/>
                <w:szCs w:val="18"/>
              </w:rPr>
            </w:pPr>
            <w:r w:rsidRPr="0025764C">
              <w:rPr>
                <w:color w:val="auto"/>
                <w:sz w:val="18"/>
                <w:szCs w:val="18"/>
              </w:rPr>
              <w:t xml:space="preserve">Aceites usados: Éstos se generan por el mantenimiento del parque automotor, ascensores y por las plantas eléctricas. Son supervisados y dispuestos adecuadamente por los contratistas, se realiza seguimiento semestral a través de los certificados y cláusulas ambientales, garantizando su adecuado almacenamiento, transporte y disposición final. </w:t>
            </w:r>
          </w:p>
          <w:p w14:paraId="7BADED49" w14:textId="77777777" w:rsidR="008573C9" w:rsidRPr="0025764C" w:rsidRDefault="008573C9" w:rsidP="008573C9">
            <w:pPr>
              <w:pStyle w:val="Default"/>
              <w:jc w:val="both"/>
              <w:rPr>
                <w:color w:val="auto"/>
                <w:sz w:val="18"/>
                <w:szCs w:val="18"/>
              </w:rPr>
            </w:pPr>
          </w:p>
          <w:p w14:paraId="6AA3FC65" w14:textId="77777777" w:rsidR="008F3D31" w:rsidRPr="0025764C" w:rsidRDefault="008F3D31" w:rsidP="008573C9">
            <w:pPr>
              <w:pStyle w:val="Default"/>
              <w:jc w:val="both"/>
              <w:rPr>
                <w:color w:val="auto"/>
                <w:sz w:val="18"/>
                <w:szCs w:val="18"/>
              </w:rPr>
            </w:pPr>
            <w:r w:rsidRPr="0025764C">
              <w:rPr>
                <w:color w:val="auto"/>
                <w:sz w:val="18"/>
                <w:szCs w:val="18"/>
              </w:rPr>
              <w:t xml:space="preserve">Baterías usadas: Se generan cuando se debe realizar el cambio por deterioro o finalización del ciclo de vida en los vehículos de la entidad y en las UPS. Estas son gestionadas por los contratistas o por el IDPC, se realiza seguimiento semestral a través de las certificaciones y cláusulas ambientales, garantizando su adecuado almacenamiento, transporte y disposición final. </w:t>
            </w:r>
          </w:p>
          <w:p w14:paraId="5A751509" w14:textId="77777777" w:rsidR="008573C9" w:rsidRPr="0025764C" w:rsidRDefault="008573C9" w:rsidP="008573C9">
            <w:pPr>
              <w:pStyle w:val="Default"/>
              <w:jc w:val="both"/>
              <w:rPr>
                <w:color w:val="auto"/>
                <w:sz w:val="18"/>
                <w:szCs w:val="18"/>
              </w:rPr>
            </w:pPr>
          </w:p>
          <w:p w14:paraId="30169A37" w14:textId="77777777" w:rsidR="008F3D31" w:rsidRPr="0025764C" w:rsidRDefault="008F3D31" w:rsidP="008573C9">
            <w:pPr>
              <w:pStyle w:val="Default"/>
              <w:jc w:val="both"/>
              <w:rPr>
                <w:color w:val="auto"/>
                <w:sz w:val="18"/>
                <w:szCs w:val="18"/>
              </w:rPr>
            </w:pPr>
            <w:r w:rsidRPr="0025764C">
              <w:rPr>
                <w:color w:val="auto"/>
                <w:sz w:val="18"/>
                <w:szCs w:val="18"/>
              </w:rPr>
              <w:t xml:space="preserve">Llantas usadas: Consideradas como residuos especiales, se generan ocasionalmente cuando se debe realizar algún reemplazo o cambio a los vehículos. Estos son dispuestos por los contratistas y se realiza seguimiento a través de las certificaciones y cláusulas ambientales, garantizando su adecuado almacenamiento, transporte y disposición final. </w:t>
            </w:r>
          </w:p>
          <w:p w14:paraId="58B4DC80" w14:textId="77777777" w:rsidR="008573C9" w:rsidRPr="0025764C" w:rsidRDefault="008573C9" w:rsidP="008573C9">
            <w:pPr>
              <w:pStyle w:val="Default"/>
              <w:jc w:val="both"/>
              <w:rPr>
                <w:color w:val="auto"/>
                <w:sz w:val="18"/>
                <w:szCs w:val="18"/>
              </w:rPr>
            </w:pPr>
          </w:p>
          <w:p w14:paraId="6E26FC8E" w14:textId="2D1442DC" w:rsidR="008F3D31" w:rsidRPr="0025764C" w:rsidRDefault="008F3D31" w:rsidP="008D16D0">
            <w:pPr>
              <w:pStyle w:val="Default"/>
              <w:jc w:val="both"/>
              <w:rPr>
                <w:bCs/>
                <w:color w:val="auto"/>
                <w:sz w:val="18"/>
                <w:szCs w:val="18"/>
              </w:rPr>
            </w:pPr>
            <w:r w:rsidRPr="0025764C">
              <w:rPr>
                <w:color w:val="auto"/>
                <w:sz w:val="18"/>
                <w:szCs w:val="18"/>
              </w:rPr>
              <w:t xml:space="preserve">Escombros: Considerados como residuos especiales, estos se generan durante las obras en los Bienes de Interés Cultural – BIC realizadas por el IDPC. Estos son dispuestos por el contratista </w:t>
            </w:r>
            <w:r w:rsidR="008D16D0" w:rsidRPr="0025764C">
              <w:rPr>
                <w:color w:val="auto"/>
                <w:sz w:val="18"/>
                <w:szCs w:val="18"/>
              </w:rPr>
              <w:t>de obra. A</w:t>
            </w:r>
            <w:r w:rsidRPr="0025764C">
              <w:rPr>
                <w:color w:val="auto"/>
                <w:sz w:val="18"/>
                <w:szCs w:val="18"/>
              </w:rPr>
              <w:t xml:space="preserve"> través de cláusulas ambientales y el control de la interventoría de obra, se garantiza la disposición de los mismos en escombreras autorizadas por medio del Plan de Gestión Integral de los Residuos de Construcción y Demolición - PGIRCD. </w:t>
            </w:r>
          </w:p>
        </w:tc>
      </w:tr>
      <w:tr w:rsidR="00CD29CD" w:rsidRPr="0025764C" w14:paraId="7C443997" w14:textId="77777777" w:rsidTr="008B0838">
        <w:tc>
          <w:tcPr>
            <w:tcW w:w="2153" w:type="dxa"/>
            <w:vAlign w:val="center"/>
          </w:tcPr>
          <w:p w14:paraId="53BA162F" w14:textId="77777777" w:rsidR="008F3D31" w:rsidRPr="0025764C" w:rsidRDefault="008F3D31" w:rsidP="00317295">
            <w:pPr>
              <w:pStyle w:val="Default"/>
              <w:rPr>
                <w:b/>
                <w:bCs/>
                <w:color w:val="auto"/>
                <w:sz w:val="18"/>
                <w:szCs w:val="18"/>
              </w:rPr>
            </w:pPr>
          </w:p>
          <w:p w14:paraId="24F1E8AF" w14:textId="77777777" w:rsidR="008F3D31" w:rsidRPr="0025764C" w:rsidRDefault="008F3D31" w:rsidP="00317295">
            <w:pPr>
              <w:pStyle w:val="Default"/>
              <w:rPr>
                <w:b/>
                <w:bCs/>
                <w:color w:val="auto"/>
                <w:sz w:val="18"/>
                <w:szCs w:val="18"/>
              </w:rPr>
            </w:pPr>
          </w:p>
          <w:p w14:paraId="6F7852B8" w14:textId="77777777" w:rsidR="008F3D31" w:rsidRPr="0025764C" w:rsidRDefault="008F3D31" w:rsidP="00317295">
            <w:pPr>
              <w:pStyle w:val="Default"/>
              <w:rPr>
                <w:b/>
                <w:bCs/>
                <w:color w:val="auto"/>
                <w:sz w:val="18"/>
                <w:szCs w:val="18"/>
              </w:rPr>
            </w:pPr>
          </w:p>
          <w:p w14:paraId="760A522E" w14:textId="77777777" w:rsidR="008F3D31" w:rsidRPr="0025764C" w:rsidRDefault="008F3D31" w:rsidP="00317295">
            <w:pPr>
              <w:pStyle w:val="Default"/>
              <w:rPr>
                <w:b/>
                <w:bCs/>
                <w:color w:val="auto"/>
                <w:sz w:val="18"/>
                <w:szCs w:val="18"/>
              </w:rPr>
            </w:pPr>
          </w:p>
          <w:p w14:paraId="04FF99F0" w14:textId="77777777" w:rsidR="008F3D31" w:rsidRPr="0025764C" w:rsidRDefault="008F3D31" w:rsidP="00317295">
            <w:pPr>
              <w:pStyle w:val="Default"/>
              <w:rPr>
                <w:b/>
                <w:bCs/>
                <w:color w:val="auto"/>
                <w:sz w:val="18"/>
                <w:szCs w:val="18"/>
              </w:rPr>
            </w:pPr>
          </w:p>
          <w:p w14:paraId="5CC13CF7" w14:textId="77777777" w:rsidR="008F3D31" w:rsidRPr="0025764C" w:rsidRDefault="008F3D31" w:rsidP="00317295">
            <w:pPr>
              <w:pStyle w:val="Default"/>
              <w:rPr>
                <w:b/>
                <w:bCs/>
                <w:color w:val="auto"/>
                <w:sz w:val="18"/>
                <w:szCs w:val="18"/>
              </w:rPr>
            </w:pPr>
          </w:p>
          <w:p w14:paraId="7C4CB315" w14:textId="77777777" w:rsidR="008F3D31" w:rsidRPr="0025764C" w:rsidRDefault="008F3D31" w:rsidP="00317295">
            <w:pPr>
              <w:pStyle w:val="Default"/>
              <w:rPr>
                <w:b/>
                <w:bCs/>
                <w:color w:val="auto"/>
                <w:sz w:val="18"/>
                <w:szCs w:val="18"/>
              </w:rPr>
            </w:pPr>
          </w:p>
          <w:p w14:paraId="257F274A" w14:textId="77777777" w:rsidR="008F3D31" w:rsidRPr="0025764C" w:rsidRDefault="008F3D31" w:rsidP="00317295">
            <w:pPr>
              <w:pStyle w:val="Default"/>
              <w:rPr>
                <w:b/>
                <w:bCs/>
                <w:color w:val="auto"/>
                <w:sz w:val="18"/>
                <w:szCs w:val="18"/>
              </w:rPr>
            </w:pPr>
          </w:p>
          <w:p w14:paraId="1A1302B3" w14:textId="77777777" w:rsidR="008F3D31" w:rsidRPr="0025764C" w:rsidRDefault="008F3D31" w:rsidP="00317295">
            <w:pPr>
              <w:pStyle w:val="Default"/>
              <w:rPr>
                <w:color w:val="auto"/>
                <w:sz w:val="18"/>
                <w:szCs w:val="18"/>
              </w:rPr>
            </w:pPr>
            <w:r w:rsidRPr="0025764C">
              <w:rPr>
                <w:b/>
                <w:bCs/>
                <w:color w:val="auto"/>
                <w:sz w:val="18"/>
                <w:szCs w:val="18"/>
              </w:rPr>
              <w:t>COMPONENTE ATMOSFÉRICO</w:t>
            </w:r>
          </w:p>
          <w:p w14:paraId="665B4512" w14:textId="77777777" w:rsidR="008F3D31" w:rsidRPr="0025764C" w:rsidRDefault="008F3D31" w:rsidP="00317295">
            <w:pPr>
              <w:rPr>
                <w:rFonts w:ascii="Arial" w:hAnsi="Arial" w:cs="Arial"/>
                <w:bCs/>
                <w:sz w:val="18"/>
                <w:szCs w:val="18"/>
              </w:rPr>
            </w:pPr>
          </w:p>
        </w:tc>
        <w:tc>
          <w:tcPr>
            <w:tcW w:w="7061" w:type="dxa"/>
            <w:vAlign w:val="center"/>
          </w:tcPr>
          <w:p w14:paraId="5675BEA5" w14:textId="77777777" w:rsidR="008F3D31" w:rsidRPr="0025764C" w:rsidRDefault="008F3D31" w:rsidP="008573C9">
            <w:pPr>
              <w:pStyle w:val="Default"/>
              <w:jc w:val="both"/>
              <w:rPr>
                <w:color w:val="auto"/>
                <w:sz w:val="18"/>
                <w:szCs w:val="18"/>
              </w:rPr>
            </w:pPr>
            <w:r w:rsidRPr="0025764C">
              <w:rPr>
                <w:color w:val="auto"/>
                <w:sz w:val="18"/>
                <w:szCs w:val="18"/>
              </w:rPr>
              <w:t xml:space="preserve">Contaminación visual: El Instituto ha definido las carteleras como los espacios para la ubicación de comunicados. </w:t>
            </w:r>
          </w:p>
          <w:p w14:paraId="5055A929" w14:textId="77777777" w:rsidR="008573C9" w:rsidRPr="0025764C" w:rsidRDefault="008573C9" w:rsidP="008573C9">
            <w:pPr>
              <w:pStyle w:val="Default"/>
              <w:jc w:val="both"/>
              <w:rPr>
                <w:color w:val="auto"/>
                <w:sz w:val="18"/>
                <w:szCs w:val="18"/>
              </w:rPr>
            </w:pPr>
          </w:p>
          <w:p w14:paraId="7E1FAA7C" w14:textId="77777777" w:rsidR="008F3D31" w:rsidRPr="0025764C" w:rsidRDefault="008F3D31" w:rsidP="008573C9">
            <w:pPr>
              <w:pStyle w:val="Default"/>
              <w:jc w:val="both"/>
              <w:rPr>
                <w:color w:val="auto"/>
                <w:sz w:val="18"/>
                <w:szCs w:val="18"/>
              </w:rPr>
            </w:pPr>
            <w:r w:rsidRPr="0025764C">
              <w:rPr>
                <w:color w:val="auto"/>
                <w:sz w:val="18"/>
                <w:szCs w:val="18"/>
              </w:rPr>
              <w:t xml:space="preserve">Ruido: Dentro de las instalaciones de la entidad no se presenta contaminación auditiva, debido a que no se tiene ningún tipo de máquinas o elementos que generen ruido. </w:t>
            </w:r>
          </w:p>
          <w:p w14:paraId="01475D85" w14:textId="77777777" w:rsidR="008573C9" w:rsidRPr="0025764C" w:rsidRDefault="008573C9" w:rsidP="008573C9">
            <w:pPr>
              <w:pStyle w:val="Default"/>
              <w:jc w:val="both"/>
              <w:rPr>
                <w:color w:val="auto"/>
                <w:sz w:val="18"/>
                <w:szCs w:val="18"/>
              </w:rPr>
            </w:pPr>
          </w:p>
          <w:p w14:paraId="1FDC627E" w14:textId="77777777" w:rsidR="008F3D31" w:rsidRPr="0025764C" w:rsidRDefault="008F3D31" w:rsidP="008573C9">
            <w:pPr>
              <w:pStyle w:val="Default"/>
              <w:jc w:val="both"/>
              <w:rPr>
                <w:color w:val="auto"/>
                <w:sz w:val="18"/>
                <w:szCs w:val="18"/>
              </w:rPr>
            </w:pPr>
            <w:r w:rsidRPr="0025764C">
              <w:rPr>
                <w:color w:val="auto"/>
                <w:sz w:val="18"/>
                <w:szCs w:val="18"/>
              </w:rPr>
              <w:t xml:space="preserve">Fuentes fijas: La entidad genera emisiones atmosféricas por fuentes fijas debido a las plantas eléctricas de Casa Fernández y Casas Gemelas estas emisiones se generan de manera esporádica debido a que estas se prenden como medida preventiva en cualquier eventualidad y se realiza su mantenimiento preventivo. </w:t>
            </w:r>
          </w:p>
          <w:p w14:paraId="29DB5FB4" w14:textId="77777777" w:rsidR="008573C9" w:rsidRPr="0025764C" w:rsidRDefault="008573C9" w:rsidP="008573C9">
            <w:pPr>
              <w:pStyle w:val="Default"/>
              <w:jc w:val="both"/>
              <w:rPr>
                <w:color w:val="auto"/>
                <w:sz w:val="18"/>
                <w:szCs w:val="18"/>
              </w:rPr>
            </w:pPr>
          </w:p>
          <w:p w14:paraId="64BB3099" w14:textId="77777777" w:rsidR="008F3D31" w:rsidRPr="0025764C" w:rsidRDefault="008F3D31" w:rsidP="008573C9">
            <w:pPr>
              <w:pStyle w:val="Default"/>
              <w:jc w:val="both"/>
              <w:rPr>
                <w:bCs/>
                <w:color w:val="auto"/>
                <w:sz w:val="18"/>
                <w:szCs w:val="18"/>
              </w:rPr>
            </w:pPr>
            <w:r w:rsidRPr="0025764C">
              <w:rPr>
                <w:color w:val="auto"/>
                <w:sz w:val="18"/>
                <w:szCs w:val="18"/>
              </w:rPr>
              <w:t>Fuentes móviles: Las principales fuentes móviles corresponden al parque automotor que posee la</w:t>
            </w:r>
            <w:r w:rsidR="00DC2E98" w:rsidRPr="0025764C">
              <w:rPr>
                <w:color w:val="auto"/>
                <w:sz w:val="18"/>
                <w:szCs w:val="18"/>
              </w:rPr>
              <w:t xml:space="preserve"> entidad, el cual cuenta con </w:t>
            </w:r>
            <w:r w:rsidRPr="0025764C">
              <w:rPr>
                <w:color w:val="auto"/>
                <w:sz w:val="18"/>
                <w:szCs w:val="18"/>
              </w:rPr>
              <w:t xml:space="preserve">tres vehículos </w:t>
            </w:r>
            <w:r w:rsidR="00DC2E98" w:rsidRPr="0025764C">
              <w:rPr>
                <w:color w:val="auto"/>
                <w:sz w:val="18"/>
                <w:szCs w:val="18"/>
              </w:rPr>
              <w:t xml:space="preserve">(2) </w:t>
            </w:r>
            <w:r w:rsidRPr="0025764C">
              <w:rPr>
                <w:color w:val="auto"/>
                <w:sz w:val="18"/>
                <w:szCs w:val="18"/>
              </w:rPr>
              <w:t>Chevrolet OPTRA modelo 2012, el Chevrolet OPTRA modelo 2009</w:t>
            </w:r>
            <w:r w:rsidR="00DC2E98" w:rsidRPr="0025764C">
              <w:rPr>
                <w:color w:val="auto"/>
                <w:sz w:val="18"/>
                <w:szCs w:val="18"/>
              </w:rPr>
              <w:t xml:space="preserve"> y (1) Ford Ecosport.</w:t>
            </w:r>
            <w:r w:rsidRPr="0025764C">
              <w:rPr>
                <w:color w:val="auto"/>
                <w:sz w:val="18"/>
                <w:szCs w:val="18"/>
              </w:rPr>
              <w:t xml:space="preserve"> Se realizan los mantenimientos correctivos y preventivos anualmente y se controla el cumplimiento reglamentario de los certificados de emisión y certificado de revisión técnico mecánica. </w:t>
            </w:r>
          </w:p>
        </w:tc>
      </w:tr>
      <w:tr w:rsidR="00CD29CD" w:rsidRPr="0025764C" w14:paraId="3A87851C" w14:textId="77777777" w:rsidTr="008B0838">
        <w:tc>
          <w:tcPr>
            <w:tcW w:w="2153" w:type="dxa"/>
            <w:vAlign w:val="center"/>
          </w:tcPr>
          <w:p w14:paraId="60625827" w14:textId="77777777" w:rsidR="008F3D31" w:rsidRPr="0025764C" w:rsidRDefault="008F3D31" w:rsidP="00317295">
            <w:pPr>
              <w:pStyle w:val="Default"/>
              <w:rPr>
                <w:b/>
                <w:bCs/>
                <w:color w:val="auto"/>
                <w:sz w:val="18"/>
                <w:szCs w:val="18"/>
              </w:rPr>
            </w:pPr>
          </w:p>
          <w:p w14:paraId="37DCCB93" w14:textId="77777777" w:rsidR="008F3D31" w:rsidRPr="0025764C" w:rsidRDefault="008F3D31" w:rsidP="00317295">
            <w:pPr>
              <w:pStyle w:val="Default"/>
              <w:rPr>
                <w:b/>
                <w:bCs/>
                <w:color w:val="auto"/>
                <w:sz w:val="18"/>
                <w:szCs w:val="18"/>
              </w:rPr>
            </w:pPr>
          </w:p>
          <w:p w14:paraId="2C7AA676" w14:textId="77777777" w:rsidR="008F3D31" w:rsidRPr="0025764C" w:rsidRDefault="008F3D31" w:rsidP="00317295">
            <w:pPr>
              <w:pStyle w:val="Default"/>
              <w:rPr>
                <w:b/>
                <w:bCs/>
                <w:color w:val="auto"/>
                <w:sz w:val="18"/>
                <w:szCs w:val="18"/>
              </w:rPr>
            </w:pPr>
          </w:p>
          <w:p w14:paraId="7850D175" w14:textId="77777777" w:rsidR="008F3D31" w:rsidRPr="0025764C" w:rsidRDefault="008F3D31" w:rsidP="00317295">
            <w:pPr>
              <w:pStyle w:val="Default"/>
              <w:rPr>
                <w:b/>
                <w:bCs/>
                <w:color w:val="auto"/>
                <w:sz w:val="18"/>
                <w:szCs w:val="18"/>
              </w:rPr>
            </w:pPr>
          </w:p>
          <w:p w14:paraId="4F80787A" w14:textId="77777777" w:rsidR="008F3D31" w:rsidRPr="0025764C" w:rsidRDefault="008F3D31" w:rsidP="00317295">
            <w:pPr>
              <w:pStyle w:val="Default"/>
              <w:rPr>
                <w:b/>
                <w:bCs/>
                <w:color w:val="auto"/>
                <w:sz w:val="18"/>
                <w:szCs w:val="18"/>
              </w:rPr>
            </w:pPr>
          </w:p>
          <w:p w14:paraId="0E9ACDA5" w14:textId="77777777" w:rsidR="008F3D31" w:rsidRPr="0025764C" w:rsidRDefault="008F3D31" w:rsidP="00317295">
            <w:pPr>
              <w:pStyle w:val="Default"/>
              <w:rPr>
                <w:b/>
                <w:bCs/>
                <w:color w:val="auto"/>
                <w:sz w:val="18"/>
                <w:szCs w:val="18"/>
              </w:rPr>
            </w:pPr>
          </w:p>
          <w:p w14:paraId="63CFE6F1" w14:textId="77777777" w:rsidR="008F3D31" w:rsidRPr="0025764C" w:rsidRDefault="008F3D31" w:rsidP="00317295">
            <w:pPr>
              <w:pStyle w:val="Default"/>
              <w:rPr>
                <w:color w:val="auto"/>
                <w:sz w:val="18"/>
                <w:szCs w:val="18"/>
              </w:rPr>
            </w:pPr>
            <w:r w:rsidRPr="0025764C">
              <w:rPr>
                <w:b/>
                <w:bCs/>
                <w:color w:val="auto"/>
                <w:sz w:val="18"/>
                <w:szCs w:val="18"/>
              </w:rPr>
              <w:t>CULTURA INSTITUCIONAL</w:t>
            </w:r>
          </w:p>
          <w:p w14:paraId="39DB87A3" w14:textId="77777777" w:rsidR="008F3D31" w:rsidRPr="0025764C" w:rsidRDefault="008F3D31" w:rsidP="00317295">
            <w:pPr>
              <w:pStyle w:val="Default"/>
              <w:rPr>
                <w:b/>
                <w:bCs/>
                <w:color w:val="auto"/>
                <w:sz w:val="18"/>
                <w:szCs w:val="18"/>
              </w:rPr>
            </w:pPr>
          </w:p>
        </w:tc>
        <w:tc>
          <w:tcPr>
            <w:tcW w:w="7061" w:type="dxa"/>
            <w:vAlign w:val="center"/>
          </w:tcPr>
          <w:p w14:paraId="35EF5B1F" w14:textId="77777777" w:rsidR="008F3D31" w:rsidRPr="0025764C" w:rsidRDefault="008F3D31" w:rsidP="008573C9">
            <w:pPr>
              <w:pStyle w:val="Default"/>
              <w:jc w:val="both"/>
              <w:rPr>
                <w:color w:val="auto"/>
                <w:sz w:val="18"/>
                <w:szCs w:val="18"/>
              </w:rPr>
            </w:pPr>
            <w:r w:rsidRPr="0025764C">
              <w:rPr>
                <w:color w:val="auto"/>
                <w:sz w:val="18"/>
                <w:szCs w:val="18"/>
              </w:rPr>
              <w:t xml:space="preserve">Dentro del IDPC, se ha venido creando y formando de manera gradual, una cultura y sensibilización en el tema ambiental, la cual trae consigo el cuidado y la protección; todo esto a través de las diferentes campañas que se realizan para la educación ambiental y la toma de conciencia en la Entidad. Este proceso se realiza de forma constante, dado que aún existen falencias en algunos temas y hábitos que han sido difíciles de erradicar, como lo es la impresión de documentos, el uso indiscriminado de la fotocopiadora, el encendido de las luces y de los computadores aun cuando no se estén utilizando. </w:t>
            </w:r>
            <w:r w:rsidR="00DC2E98" w:rsidRPr="0025764C">
              <w:rPr>
                <w:color w:val="auto"/>
                <w:sz w:val="18"/>
                <w:szCs w:val="18"/>
              </w:rPr>
              <w:t>Además del inadecuado uso de los puntos ecológicos.</w:t>
            </w:r>
          </w:p>
        </w:tc>
      </w:tr>
      <w:tr w:rsidR="00CD29CD" w:rsidRPr="0025764C" w14:paraId="465172D6" w14:textId="77777777" w:rsidTr="008B0838">
        <w:tc>
          <w:tcPr>
            <w:tcW w:w="2153" w:type="dxa"/>
            <w:vAlign w:val="center"/>
          </w:tcPr>
          <w:p w14:paraId="7C0A5CA2" w14:textId="77777777" w:rsidR="008F3D31" w:rsidRPr="0025764C" w:rsidRDefault="008F3D31" w:rsidP="00317295">
            <w:pPr>
              <w:pStyle w:val="Default"/>
              <w:jc w:val="both"/>
              <w:rPr>
                <w:b/>
                <w:bCs/>
                <w:color w:val="auto"/>
                <w:sz w:val="18"/>
                <w:szCs w:val="18"/>
              </w:rPr>
            </w:pPr>
          </w:p>
          <w:p w14:paraId="3490AE69" w14:textId="77777777" w:rsidR="008F3D31" w:rsidRPr="0025764C" w:rsidRDefault="008F3D31" w:rsidP="00317295">
            <w:pPr>
              <w:pStyle w:val="Default"/>
              <w:jc w:val="both"/>
              <w:rPr>
                <w:b/>
                <w:bCs/>
                <w:color w:val="auto"/>
                <w:sz w:val="18"/>
                <w:szCs w:val="18"/>
              </w:rPr>
            </w:pPr>
          </w:p>
          <w:p w14:paraId="2D7FB9DA" w14:textId="77777777" w:rsidR="008F3D31" w:rsidRPr="0025764C" w:rsidRDefault="008F3D31" w:rsidP="00317295">
            <w:pPr>
              <w:pStyle w:val="Default"/>
              <w:jc w:val="both"/>
              <w:rPr>
                <w:b/>
                <w:bCs/>
                <w:color w:val="auto"/>
                <w:sz w:val="18"/>
                <w:szCs w:val="18"/>
              </w:rPr>
            </w:pPr>
          </w:p>
          <w:p w14:paraId="1809B385" w14:textId="77777777" w:rsidR="008F3D31" w:rsidRPr="0025764C" w:rsidRDefault="008F3D31" w:rsidP="00317295">
            <w:pPr>
              <w:pStyle w:val="Default"/>
              <w:jc w:val="both"/>
              <w:rPr>
                <w:b/>
                <w:bCs/>
                <w:color w:val="auto"/>
                <w:sz w:val="18"/>
                <w:szCs w:val="18"/>
              </w:rPr>
            </w:pPr>
          </w:p>
          <w:p w14:paraId="4738A831" w14:textId="77777777" w:rsidR="008F3D31" w:rsidRPr="0025764C" w:rsidRDefault="008F3D31" w:rsidP="00317295">
            <w:pPr>
              <w:pStyle w:val="Default"/>
              <w:jc w:val="both"/>
              <w:rPr>
                <w:b/>
                <w:bCs/>
                <w:color w:val="auto"/>
                <w:sz w:val="18"/>
                <w:szCs w:val="18"/>
              </w:rPr>
            </w:pPr>
          </w:p>
          <w:p w14:paraId="63994673" w14:textId="77777777" w:rsidR="008F3D31" w:rsidRPr="0025764C" w:rsidRDefault="008F3D31" w:rsidP="00317295">
            <w:pPr>
              <w:pStyle w:val="Default"/>
              <w:jc w:val="both"/>
              <w:rPr>
                <w:b/>
                <w:bCs/>
                <w:color w:val="auto"/>
                <w:sz w:val="18"/>
                <w:szCs w:val="18"/>
              </w:rPr>
            </w:pPr>
          </w:p>
          <w:p w14:paraId="0A30A424" w14:textId="77777777" w:rsidR="008F3D31" w:rsidRPr="0025764C" w:rsidRDefault="008F3D31" w:rsidP="00317295">
            <w:pPr>
              <w:pStyle w:val="Default"/>
              <w:jc w:val="both"/>
              <w:rPr>
                <w:color w:val="auto"/>
                <w:sz w:val="18"/>
                <w:szCs w:val="18"/>
              </w:rPr>
            </w:pPr>
            <w:r w:rsidRPr="0025764C">
              <w:rPr>
                <w:b/>
                <w:bCs/>
                <w:color w:val="auto"/>
                <w:sz w:val="18"/>
                <w:szCs w:val="18"/>
              </w:rPr>
              <w:t xml:space="preserve">CRITERIOS AMBIENTALES PARA </w:t>
            </w:r>
          </w:p>
          <w:p w14:paraId="07159DF2" w14:textId="77777777" w:rsidR="008F3D31" w:rsidRPr="0025764C" w:rsidRDefault="008F3D31" w:rsidP="00317295">
            <w:pPr>
              <w:pStyle w:val="Default"/>
              <w:jc w:val="both"/>
              <w:rPr>
                <w:color w:val="auto"/>
                <w:sz w:val="18"/>
                <w:szCs w:val="18"/>
              </w:rPr>
            </w:pPr>
            <w:r w:rsidRPr="0025764C">
              <w:rPr>
                <w:b/>
                <w:bCs/>
                <w:color w:val="auto"/>
                <w:sz w:val="18"/>
                <w:szCs w:val="18"/>
              </w:rPr>
              <w:t xml:space="preserve">LAS COMPRAS Y LA CONTRATACIÓN </w:t>
            </w:r>
          </w:p>
          <w:p w14:paraId="63590E79" w14:textId="77777777" w:rsidR="008F3D31" w:rsidRPr="0025764C" w:rsidRDefault="008F3D31" w:rsidP="00317295">
            <w:pPr>
              <w:pStyle w:val="Default"/>
              <w:jc w:val="both"/>
              <w:rPr>
                <w:b/>
                <w:bCs/>
                <w:color w:val="auto"/>
                <w:sz w:val="18"/>
                <w:szCs w:val="18"/>
              </w:rPr>
            </w:pPr>
          </w:p>
        </w:tc>
        <w:tc>
          <w:tcPr>
            <w:tcW w:w="7061" w:type="dxa"/>
            <w:vAlign w:val="center"/>
          </w:tcPr>
          <w:p w14:paraId="6A8D35AF" w14:textId="77777777" w:rsidR="008F3D31" w:rsidRPr="0025764C" w:rsidRDefault="008F3D31" w:rsidP="008573C9">
            <w:pPr>
              <w:pStyle w:val="Default"/>
              <w:jc w:val="both"/>
              <w:rPr>
                <w:color w:val="auto"/>
                <w:sz w:val="18"/>
                <w:szCs w:val="18"/>
              </w:rPr>
            </w:pPr>
            <w:r w:rsidRPr="0025764C">
              <w:rPr>
                <w:color w:val="auto"/>
                <w:sz w:val="18"/>
                <w:szCs w:val="18"/>
              </w:rPr>
              <w:t xml:space="preserve">En los términos de contratación, el IDPC ha venido incorporando cláusulas ambientales a los diferentes contratos que ejecuta la Entidad; así como exigencias ambientales dentro de los pliegos de condiciones de los procesos de licitación que se adelanta para la contratación de bienes y servicios. Dentro de estos requerimientos se cuenta son el suministro de insumos de aseo y elementos de cafetería biodegradables, talleres de mantenimiento con registro de acopiadores primarios, adecuada disposición de residuos peligrosos con licencias ambientales, entre otras. Se </w:t>
            </w:r>
            <w:r w:rsidR="00C2186D" w:rsidRPr="0025764C">
              <w:rPr>
                <w:color w:val="auto"/>
                <w:sz w:val="18"/>
                <w:szCs w:val="18"/>
              </w:rPr>
              <w:t xml:space="preserve">realizó la inclusión de los </w:t>
            </w:r>
            <w:r w:rsidR="00655457" w:rsidRPr="0025764C">
              <w:rPr>
                <w:color w:val="auto"/>
                <w:sz w:val="18"/>
                <w:szCs w:val="18"/>
              </w:rPr>
              <w:t xml:space="preserve">criterios ambientales en el manual de contratación, con el fin de fortalecer las compras sostenibles en la entidad y se cuenta con la </w:t>
            </w:r>
            <w:r w:rsidRPr="0025764C">
              <w:rPr>
                <w:color w:val="auto"/>
                <w:sz w:val="18"/>
                <w:szCs w:val="18"/>
              </w:rPr>
              <w:t xml:space="preserve">Guía Ambiental para la Contratación del IDPC documento donde se encuentra incluido el Ciclo de Vida, con el fin de guiar y orientar las obligaciones ambientales que deben tener todos los contratistas de la entidad. </w:t>
            </w:r>
          </w:p>
        </w:tc>
      </w:tr>
    </w:tbl>
    <w:p w14:paraId="3DAF43AC" w14:textId="223BB45F" w:rsidR="008F3D31" w:rsidRPr="0025764C" w:rsidRDefault="008F3D31" w:rsidP="008573C9">
      <w:pPr>
        <w:jc w:val="center"/>
        <w:rPr>
          <w:rFonts w:ascii="Arial" w:hAnsi="Arial" w:cs="Arial"/>
          <w:sz w:val="16"/>
          <w:szCs w:val="16"/>
        </w:rPr>
      </w:pPr>
      <w:r w:rsidRPr="0025764C">
        <w:rPr>
          <w:rFonts w:ascii="Arial" w:hAnsi="Arial" w:cs="Arial"/>
          <w:sz w:val="16"/>
          <w:szCs w:val="16"/>
        </w:rPr>
        <w:t xml:space="preserve">Fuente: </w:t>
      </w:r>
      <w:r w:rsidR="008573C9" w:rsidRPr="0025764C">
        <w:rPr>
          <w:rFonts w:ascii="Arial" w:hAnsi="Arial" w:cs="Arial"/>
          <w:sz w:val="16"/>
          <w:szCs w:val="16"/>
        </w:rPr>
        <w:t>Oficina Asesora de Planeación</w:t>
      </w:r>
    </w:p>
    <w:p w14:paraId="43DCA914" w14:textId="77777777" w:rsidR="008573C9" w:rsidRPr="0025764C" w:rsidRDefault="008573C9" w:rsidP="008573C9">
      <w:pPr>
        <w:jc w:val="center"/>
        <w:rPr>
          <w:rFonts w:ascii="Arial" w:hAnsi="Arial" w:cs="Arial"/>
        </w:rPr>
      </w:pPr>
    </w:p>
    <w:p w14:paraId="68BA0CFB" w14:textId="77777777" w:rsidR="008D16D0" w:rsidRPr="0025764C" w:rsidRDefault="008D16D0" w:rsidP="008573C9">
      <w:pPr>
        <w:jc w:val="center"/>
        <w:rPr>
          <w:rFonts w:ascii="Arial" w:hAnsi="Arial" w:cs="Arial"/>
        </w:rPr>
      </w:pPr>
    </w:p>
    <w:p w14:paraId="07C405B7" w14:textId="7AC35F91" w:rsidR="008F3D31" w:rsidRPr="0025764C" w:rsidRDefault="008D16D0" w:rsidP="008D16D0">
      <w:pPr>
        <w:pStyle w:val="Ttulo1"/>
        <w:keepNext/>
        <w:keepLines/>
        <w:widowControl/>
        <w:numPr>
          <w:ilvl w:val="2"/>
          <w:numId w:val="1"/>
        </w:numPr>
        <w:autoSpaceDE/>
        <w:autoSpaceDN/>
        <w:rPr>
          <w:rFonts w:ascii="Arial" w:hAnsi="Arial" w:cs="Arial"/>
          <w:sz w:val="22"/>
          <w:szCs w:val="22"/>
        </w:rPr>
      </w:pPr>
      <w:bookmarkStart w:id="28" w:name="_Toc28031662"/>
      <w:r w:rsidRPr="0025764C">
        <w:rPr>
          <w:rFonts w:ascii="Arial" w:hAnsi="Arial" w:cs="Arial"/>
          <w:sz w:val="22"/>
          <w:szCs w:val="22"/>
        </w:rPr>
        <w:t>Casa Genoveva</w:t>
      </w:r>
      <w:bookmarkEnd w:id="28"/>
      <w:r w:rsidRPr="0025764C">
        <w:rPr>
          <w:rFonts w:ascii="Arial" w:hAnsi="Arial" w:cs="Arial"/>
          <w:sz w:val="22"/>
          <w:szCs w:val="22"/>
        </w:rPr>
        <w:t xml:space="preserve">  </w:t>
      </w:r>
    </w:p>
    <w:p w14:paraId="2E4002D9" w14:textId="77777777" w:rsidR="008D16D0" w:rsidRPr="0025764C" w:rsidRDefault="008D16D0" w:rsidP="00317295">
      <w:pPr>
        <w:jc w:val="both"/>
        <w:rPr>
          <w:rFonts w:ascii="Arial" w:hAnsi="Arial" w:cs="Arial"/>
        </w:rPr>
      </w:pPr>
    </w:p>
    <w:p w14:paraId="061BE3FF" w14:textId="77777777" w:rsidR="008F3D31" w:rsidRPr="0025764C" w:rsidRDefault="008F3D31" w:rsidP="00037479">
      <w:pPr>
        <w:jc w:val="both"/>
        <w:rPr>
          <w:rFonts w:ascii="Arial" w:hAnsi="Arial" w:cs="Arial"/>
        </w:rPr>
      </w:pPr>
      <w:r w:rsidRPr="0025764C">
        <w:rPr>
          <w:rFonts w:ascii="Arial" w:hAnsi="Arial" w:cs="Arial"/>
        </w:rPr>
        <w:t>Esta sede se encuentra ubicada en el barrio La Concordia en la localidad de La Candelaria. Es una construcción del siglo XVII con uso de vivienda en sus inicios. La casa es de estilo colonial de una planta, tres patios y cubierta de teja de barro. Fue adquirida en el año de 1982 como sede principal, función que en la actualidad sigue cumpliendo. Tiene un área de 587 m2.</w:t>
      </w:r>
    </w:p>
    <w:p w14:paraId="4CDF0F27" w14:textId="77777777" w:rsidR="008F3D31" w:rsidRPr="0025764C" w:rsidRDefault="008F3D31" w:rsidP="00037479">
      <w:pPr>
        <w:jc w:val="both"/>
        <w:rPr>
          <w:rFonts w:ascii="Arial" w:hAnsi="Arial" w:cs="Arial"/>
        </w:rPr>
      </w:pPr>
    </w:p>
    <w:p w14:paraId="2455254F" w14:textId="25373086" w:rsidR="008F3D31" w:rsidRPr="0025764C" w:rsidRDefault="008D16D0" w:rsidP="00037479">
      <w:pPr>
        <w:pStyle w:val="Descripcin"/>
        <w:spacing w:after="0"/>
        <w:jc w:val="center"/>
        <w:rPr>
          <w:rFonts w:ascii="Arial" w:hAnsi="Arial" w:cs="Arial"/>
          <w:color w:val="000000" w:themeColor="text1"/>
        </w:rPr>
      </w:pPr>
      <w:bookmarkStart w:id="29" w:name="_Toc27998367"/>
      <w:r w:rsidRPr="0025764C">
        <w:rPr>
          <w:rFonts w:ascii="Arial" w:hAnsi="Arial" w:cs="Arial"/>
          <w:color w:val="000000" w:themeColor="text1"/>
        </w:rPr>
        <w:t xml:space="preserve">Fotografía </w:t>
      </w:r>
      <w:r w:rsidRPr="0025764C">
        <w:rPr>
          <w:rFonts w:ascii="Arial" w:hAnsi="Arial" w:cs="Arial"/>
          <w:color w:val="000000" w:themeColor="text1"/>
        </w:rPr>
        <w:fldChar w:fldCharType="begin"/>
      </w:r>
      <w:r w:rsidRPr="0025764C">
        <w:rPr>
          <w:rFonts w:ascii="Arial" w:hAnsi="Arial" w:cs="Arial"/>
          <w:color w:val="000000" w:themeColor="text1"/>
        </w:rPr>
        <w:instrText xml:space="preserve"> SEQ Fotografía \* ARABIC </w:instrText>
      </w:r>
      <w:r w:rsidRPr="0025764C">
        <w:rPr>
          <w:rFonts w:ascii="Arial" w:hAnsi="Arial" w:cs="Arial"/>
          <w:color w:val="000000" w:themeColor="text1"/>
        </w:rPr>
        <w:fldChar w:fldCharType="separate"/>
      </w:r>
      <w:r w:rsidR="00CA6C12">
        <w:rPr>
          <w:rFonts w:ascii="Arial" w:hAnsi="Arial" w:cs="Arial"/>
          <w:noProof/>
          <w:color w:val="000000" w:themeColor="text1"/>
        </w:rPr>
        <w:t>1</w:t>
      </w:r>
      <w:r w:rsidRPr="0025764C">
        <w:rPr>
          <w:rFonts w:ascii="Arial" w:hAnsi="Arial" w:cs="Arial"/>
          <w:color w:val="000000" w:themeColor="text1"/>
        </w:rPr>
        <w:fldChar w:fldCharType="end"/>
      </w:r>
      <w:r w:rsidRPr="0025764C">
        <w:rPr>
          <w:rFonts w:ascii="Arial" w:hAnsi="Arial" w:cs="Arial"/>
          <w:color w:val="000000" w:themeColor="text1"/>
        </w:rPr>
        <w:t>. Casa Genoveva -</w:t>
      </w:r>
      <w:r w:rsidR="008F3D31" w:rsidRPr="0025764C">
        <w:rPr>
          <w:rFonts w:ascii="Arial" w:hAnsi="Arial" w:cs="Arial"/>
          <w:bCs/>
          <w:color w:val="000000" w:themeColor="text1"/>
        </w:rPr>
        <w:t xml:space="preserve"> Sede Principal</w:t>
      </w:r>
      <w:bookmarkEnd w:id="29"/>
    </w:p>
    <w:p w14:paraId="0752E813" w14:textId="77777777" w:rsidR="00AB4999" w:rsidRDefault="00AB4999" w:rsidP="00037479">
      <w:pPr>
        <w:jc w:val="center"/>
        <w:rPr>
          <w:rFonts w:ascii="Arial" w:hAnsi="Arial" w:cs="Arial"/>
          <w:sz w:val="16"/>
          <w:szCs w:val="16"/>
        </w:rPr>
      </w:pPr>
      <w:r>
        <w:rPr>
          <w:noProof/>
          <w:lang w:bidi="ar-SA"/>
        </w:rPr>
        <w:drawing>
          <wp:inline distT="0" distB="0" distL="0" distR="0" wp14:anchorId="0E50E16A" wp14:editId="4FE46065">
            <wp:extent cx="4029075" cy="15144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9075" cy="1514475"/>
                    </a:xfrm>
                    <a:prstGeom prst="rect">
                      <a:avLst/>
                    </a:prstGeom>
                  </pic:spPr>
                </pic:pic>
              </a:graphicData>
            </a:graphic>
          </wp:inline>
        </w:drawing>
      </w:r>
    </w:p>
    <w:p w14:paraId="778190AD" w14:textId="129DCB2A" w:rsidR="008F3D31" w:rsidRPr="0025764C" w:rsidRDefault="008F3D31" w:rsidP="00037479">
      <w:pPr>
        <w:jc w:val="center"/>
        <w:rPr>
          <w:rFonts w:ascii="Arial" w:hAnsi="Arial" w:cs="Arial"/>
          <w:sz w:val="16"/>
          <w:szCs w:val="16"/>
        </w:rPr>
      </w:pPr>
      <w:r w:rsidRPr="0025764C">
        <w:rPr>
          <w:rFonts w:ascii="Arial" w:hAnsi="Arial" w:cs="Arial"/>
          <w:sz w:val="16"/>
          <w:szCs w:val="16"/>
        </w:rPr>
        <w:t>Fuente:</w:t>
      </w:r>
      <w:r w:rsidR="008D16D0" w:rsidRPr="0025764C">
        <w:rPr>
          <w:rFonts w:ascii="Arial" w:hAnsi="Arial" w:cs="Arial"/>
          <w:sz w:val="16"/>
          <w:szCs w:val="16"/>
        </w:rPr>
        <w:t xml:space="preserve"> </w:t>
      </w:r>
      <w:r w:rsidR="00043336" w:rsidRPr="0025764C">
        <w:rPr>
          <w:rFonts w:ascii="Arial" w:hAnsi="Arial" w:cs="Arial"/>
          <w:sz w:val="16"/>
          <w:szCs w:val="16"/>
        </w:rPr>
        <w:t>Oficina Asesora de Planeación</w:t>
      </w:r>
    </w:p>
    <w:p w14:paraId="4098255F" w14:textId="77777777" w:rsidR="00043336" w:rsidRPr="0025764C" w:rsidRDefault="00043336" w:rsidP="00037479">
      <w:pPr>
        <w:adjustRightInd w:val="0"/>
        <w:rPr>
          <w:rFonts w:ascii="Arial" w:hAnsi="Arial" w:cs="Arial"/>
        </w:rPr>
      </w:pPr>
    </w:p>
    <w:p w14:paraId="27DE9657" w14:textId="5F081371" w:rsidR="008F3D31" w:rsidRPr="00037479" w:rsidRDefault="00037479" w:rsidP="00037479">
      <w:pPr>
        <w:adjustRightInd w:val="0"/>
        <w:rPr>
          <w:rFonts w:ascii="Arial" w:hAnsi="Arial" w:cs="Arial"/>
          <w:b/>
        </w:rPr>
      </w:pPr>
      <w:r w:rsidRPr="00037479">
        <w:rPr>
          <w:rFonts w:ascii="Arial" w:hAnsi="Arial" w:cs="Arial"/>
          <w:b/>
        </w:rPr>
        <w:t xml:space="preserve">Manejo del recurso energético </w:t>
      </w:r>
    </w:p>
    <w:p w14:paraId="44DEDCB8" w14:textId="77777777" w:rsidR="00037479" w:rsidRPr="0025764C" w:rsidRDefault="00037479" w:rsidP="00037479">
      <w:pPr>
        <w:adjustRightInd w:val="0"/>
        <w:rPr>
          <w:rFonts w:ascii="Arial" w:hAnsi="Arial" w:cs="Arial"/>
        </w:rPr>
      </w:pPr>
    </w:p>
    <w:p w14:paraId="213A3F81" w14:textId="6DDFED6B" w:rsidR="008F3D31" w:rsidRPr="0025764C" w:rsidRDefault="00C2186D" w:rsidP="00037479">
      <w:pPr>
        <w:pStyle w:val="Prrafodelista"/>
        <w:widowControl/>
        <w:numPr>
          <w:ilvl w:val="0"/>
          <w:numId w:val="14"/>
        </w:numPr>
        <w:adjustRightInd w:val="0"/>
        <w:contextualSpacing/>
        <w:jc w:val="both"/>
        <w:rPr>
          <w:rFonts w:ascii="Arial" w:hAnsi="Arial" w:cs="Arial"/>
        </w:rPr>
      </w:pPr>
      <w:r w:rsidRPr="0025764C">
        <w:rPr>
          <w:rFonts w:ascii="Arial" w:hAnsi="Arial" w:cs="Arial"/>
        </w:rPr>
        <w:t xml:space="preserve">Al interior de la Casa Genoveva </w:t>
      </w:r>
      <w:r w:rsidR="008F3D31" w:rsidRPr="0025764C">
        <w:rPr>
          <w:rFonts w:ascii="Arial" w:hAnsi="Arial" w:cs="Arial"/>
        </w:rPr>
        <w:t xml:space="preserve">se cuenta con un 100% de luminarias </w:t>
      </w:r>
      <w:r w:rsidRPr="0025764C">
        <w:rPr>
          <w:rFonts w:ascii="Arial" w:hAnsi="Arial" w:cs="Arial"/>
        </w:rPr>
        <w:t>de tipo led</w:t>
      </w:r>
      <w:r w:rsidR="00037479">
        <w:rPr>
          <w:rFonts w:ascii="Arial" w:hAnsi="Arial" w:cs="Arial"/>
        </w:rPr>
        <w:t xml:space="preserve"> (</w:t>
      </w:r>
      <w:r w:rsidR="008F3D31" w:rsidRPr="0025764C">
        <w:rPr>
          <w:rFonts w:ascii="Arial" w:hAnsi="Arial" w:cs="Arial"/>
        </w:rPr>
        <w:t>dato obtenido durante la real</w:t>
      </w:r>
      <w:r w:rsidR="00037479">
        <w:rPr>
          <w:rFonts w:ascii="Arial" w:hAnsi="Arial" w:cs="Arial"/>
        </w:rPr>
        <w:t>ización del inventario lumínico).</w:t>
      </w:r>
    </w:p>
    <w:p w14:paraId="52A2FEAB" w14:textId="77777777" w:rsidR="008F3D31" w:rsidRPr="0025764C" w:rsidRDefault="008F3D31" w:rsidP="00B70B20">
      <w:pPr>
        <w:pStyle w:val="Prrafodelista"/>
        <w:widowControl/>
        <w:numPr>
          <w:ilvl w:val="0"/>
          <w:numId w:val="14"/>
        </w:numPr>
        <w:adjustRightInd w:val="0"/>
        <w:contextualSpacing/>
        <w:jc w:val="both"/>
        <w:rPr>
          <w:rFonts w:ascii="Arial" w:hAnsi="Arial" w:cs="Arial"/>
        </w:rPr>
      </w:pPr>
      <w:r w:rsidRPr="0025764C">
        <w:rPr>
          <w:rFonts w:ascii="Arial" w:hAnsi="Arial" w:cs="Arial"/>
        </w:rPr>
        <w:t xml:space="preserve">Esta sede en el momento </w:t>
      </w:r>
      <w:r w:rsidR="00C2186D" w:rsidRPr="0025764C">
        <w:rPr>
          <w:rFonts w:ascii="Arial" w:hAnsi="Arial" w:cs="Arial"/>
        </w:rPr>
        <w:t>funciona con un servidor, treinta  y dos (32) equipos de cómputo, dos (2) Impresoras alquilad</w:t>
      </w:r>
      <w:r w:rsidR="000631DF" w:rsidRPr="0025764C">
        <w:rPr>
          <w:rFonts w:ascii="Arial" w:hAnsi="Arial" w:cs="Arial"/>
        </w:rPr>
        <w:t>as y dos (2) impresoras propias.</w:t>
      </w:r>
    </w:p>
    <w:p w14:paraId="3BD3E5E7" w14:textId="77777777" w:rsidR="008B0838" w:rsidRPr="00C66CE9" w:rsidRDefault="008B0838" w:rsidP="00C66CE9">
      <w:pPr>
        <w:widowControl/>
        <w:adjustRightInd w:val="0"/>
        <w:contextualSpacing/>
        <w:jc w:val="both"/>
        <w:rPr>
          <w:rFonts w:ascii="Arial" w:hAnsi="Arial" w:cs="Arial"/>
        </w:rPr>
      </w:pPr>
    </w:p>
    <w:p w14:paraId="6B5E46F9" w14:textId="56630BE9" w:rsidR="00043336" w:rsidRPr="0025764C" w:rsidRDefault="00037479" w:rsidP="00B70B20">
      <w:pPr>
        <w:jc w:val="center"/>
        <w:rPr>
          <w:rFonts w:ascii="Arial" w:hAnsi="Arial" w:cs="Arial"/>
          <w:b/>
          <w:bCs/>
        </w:rPr>
      </w:pPr>
      <w:bookmarkStart w:id="30" w:name="_Toc27998245"/>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6</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043336" w:rsidRPr="00037479">
        <w:rPr>
          <w:rFonts w:ascii="Arial" w:hAnsi="Arial" w:cs="Arial"/>
          <w:i/>
          <w:color w:val="000000" w:themeColor="text1"/>
          <w:sz w:val="18"/>
          <w:szCs w:val="18"/>
        </w:rPr>
        <w:t>Inventario de equipos eléctricos. Casa Genoveva</w:t>
      </w:r>
      <w:bookmarkEnd w:id="30"/>
    </w:p>
    <w:tbl>
      <w:tblPr>
        <w:tblW w:w="5000" w:type="pct"/>
        <w:jc w:val="center"/>
        <w:tblCellMar>
          <w:left w:w="70" w:type="dxa"/>
          <w:right w:w="70" w:type="dxa"/>
        </w:tblCellMar>
        <w:tblLook w:val="04A0" w:firstRow="1" w:lastRow="0" w:firstColumn="1" w:lastColumn="0" w:noHBand="0" w:noVBand="1"/>
      </w:tblPr>
      <w:tblGrid>
        <w:gridCol w:w="1659"/>
        <w:gridCol w:w="1308"/>
        <w:gridCol w:w="1158"/>
        <w:gridCol w:w="1448"/>
        <w:gridCol w:w="1013"/>
        <w:gridCol w:w="1160"/>
        <w:gridCol w:w="1082"/>
      </w:tblGrid>
      <w:tr w:rsidR="00B70B20" w:rsidRPr="00037479" w14:paraId="4B6A9A6A" w14:textId="77777777" w:rsidTr="00B70B20">
        <w:trPr>
          <w:trHeight w:val="77"/>
          <w:jc w:val="center"/>
        </w:trPr>
        <w:tc>
          <w:tcPr>
            <w:tcW w:w="939"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1AD5A09E"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Sede </w:t>
            </w:r>
          </w:p>
        </w:tc>
        <w:tc>
          <w:tcPr>
            <w:tcW w:w="741"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07F7F14"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Equipos de computo </w:t>
            </w:r>
          </w:p>
        </w:tc>
        <w:tc>
          <w:tcPr>
            <w:tcW w:w="656"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063AE628"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Impresoras </w:t>
            </w:r>
          </w:p>
        </w:tc>
        <w:tc>
          <w:tcPr>
            <w:tcW w:w="820"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C9C2F60"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Hornos microondas</w:t>
            </w:r>
          </w:p>
        </w:tc>
        <w:tc>
          <w:tcPr>
            <w:tcW w:w="57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ED23B1C"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Greca</w:t>
            </w:r>
          </w:p>
        </w:tc>
        <w:tc>
          <w:tcPr>
            <w:tcW w:w="657"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523274B7"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UPS </w:t>
            </w:r>
          </w:p>
        </w:tc>
        <w:tc>
          <w:tcPr>
            <w:tcW w:w="614"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4B47E9F"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Teléfonos </w:t>
            </w:r>
          </w:p>
        </w:tc>
      </w:tr>
      <w:tr w:rsidR="00CD29CD" w:rsidRPr="00037479" w14:paraId="1B1A107A" w14:textId="77777777" w:rsidTr="00037479">
        <w:trPr>
          <w:trHeight w:val="357"/>
          <w:jc w:val="center"/>
        </w:trPr>
        <w:tc>
          <w:tcPr>
            <w:tcW w:w="939" w:type="pct"/>
            <w:tcBorders>
              <w:top w:val="nil"/>
              <w:left w:val="single" w:sz="4" w:space="0" w:color="auto"/>
              <w:bottom w:val="single" w:sz="4" w:space="0" w:color="auto"/>
              <w:right w:val="single" w:sz="4" w:space="0" w:color="auto"/>
            </w:tcBorders>
            <w:shd w:val="clear" w:color="auto" w:fill="auto"/>
            <w:vAlign w:val="center"/>
            <w:hideMark/>
          </w:tcPr>
          <w:p w14:paraId="53B2A9B3" w14:textId="77777777" w:rsidR="00043336" w:rsidRPr="00037479" w:rsidRDefault="00043336" w:rsidP="00B70B20">
            <w:pPr>
              <w:widowControl/>
              <w:autoSpaceDE/>
              <w:autoSpaceDN/>
              <w:rPr>
                <w:rFonts w:ascii="Arial" w:eastAsia="Times New Roman" w:hAnsi="Arial" w:cs="Arial"/>
                <w:sz w:val="18"/>
                <w:szCs w:val="18"/>
                <w:lang w:bidi="ar-SA"/>
              </w:rPr>
            </w:pPr>
            <w:r w:rsidRPr="00037479">
              <w:rPr>
                <w:rFonts w:ascii="Arial" w:eastAsia="Times New Roman" w:hAnsi="Arial" w:cs="Arial"/>
                <w:sz w:val="18"/>
                <w:szCs w:val="18"/>
                <w:lang w:bidi="ar-SA"/>
              </w:rPr>
              <w:t xml:space="preserve">Casas Genoveva </w:t>
            </w:r>
          </w:p>
        </w:tc>
        <w:tc>
          <w:tcPr>
            <w:tcW w:w="741" w:type="pct"/>
            <w:tcBorders>
              <w:top w:val="nil"/>
              <w:left w:val="nil"/>
              <w:bottom w:val="single" w:sz="4" w:space="0" w:color="auto"/>
              <w:right w:val="single" w:sz="4" w:space="0" w:color="auto"/>
            </w:tcBorders>
            <w:shd w:val="clear" w:color="auto" w:fill="auto"/>
            <w:noWrap/>
            <w:vAlign w:val="center"/>
            <w:hideMark/>
          </w:tcPr>
          <w:p w14:paraId="08252607"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32</w:t>
            </w:r>
          </w:p>
        </w:tc>
        <w:tc>
          <w:tcPr>
            <w:tcW w:w="656" w:type="pct"/>
            <w:tcBorders>
              <w:top w:val="nil"/>
              <w:left w:val="nil"/>
              <w:bottom w:val="single" w:sz="4" w:space="0" w:color="auto"/>
              <w:right w:val="single" w:sz="4" w:space="0" w:color="auto"/>
            </w:tcBorders>
            <w:shd w:val="clear" w:color="auto" w:fill="auto"/>
            <w:noWrap/>
            <w:vAlign w:val="center"/>
            <w:hideMark/>
          </w:tcPr>
          <w:p w14:paraId="14308089"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4</w:t>
            </w:r>
          </w:p>
        </w:tc>
        <w:tc>
          <w:tcPr>
            <w:tcW w:w="820" w:type="pct"/>
            <w:tcBorders>
              <w:top w:val="nil"/>
              <w:left w:val="nil"/>
              <w:bottom w:val="single" w:sz="4" w:space="0" w:color="auto"/>
              <w:right w:val="single" w:sz="4" w:space="0" w:color="auto"/>
            </w:tcBorders>
            <w:shd w:val="clear" w:color="auto" w:fill="auto"/>
            <w:noWrap/>
            <w:vAlign w:val="center"/>
            <w:hideMark/>
          </w:tcPr>
          <w:p w14:paraId="23BFBEC5"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2</w:t>
            </w:r>
          </w:p>
        </w:tc>
        <w:tc>
          <w:tcPr>
            <w:tcW w:w="574" w:type="pct"/>
            <w:tcBorders>
              <w:top w:val="nil"/>
              <w:left w:val="nil"/>
              <w:bottom w:val="single" w:sz="4" w:space="0" w:color="auto"/>
              <w:right w:val="single" w:sz="4" w:space="0" w:color="auto"/>
            </w:tcBorders>
            <w:shd w:val="clear" w:color="auto" w:fill="auto"/>
            <w:noWrap/>
            <w:vAlign w:val="center"/>
            <w:hideMark/>
          </w:tcPr>
          <w:p w14:paraId="0E064B7C"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1</w:t>
            </w:r>
          </w:p>
        </w:tc>
        <w:tc>
          <w:tcPr>
            <w:tcW w:w="657" w:type="pct"/>
            <w:tcBorders>
              <w:top w:val="nil"/>
              <w:left w:val="nil"/>
              <w:bottom w:val="single" w:sz="4" w:space="0" w:color="auto"/>
              <w:right w:val="single" w:sz="4" w:space="0" w:color="auto"/>
            </w:tcBorders>
            <w:shd w:val="clear" w:color="auto" w:fill="auto"/>
            <w:noWrap/>
            <w:vAlign w:val="center"/>
            <w:hideMark/>
          </w:tcPr>
          <w:p w14:paraId="228A8534"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1</w:t>
            </w:r>
          </w:p>
        </w:tc>
        <w:tc>
          <w:tcPr>
            <w:tcW w:w="614" w:type="pct"/>
            <w:tcBorders>
              <w:top w:val="nil"/>
              <w:left w:val="nil"/>
              <w:bottom w:val="single" w:sz="4" w:space="0" w:color="auto"/>
              <w:right w:val="single" w:sz="4" w:space="0" w:color="auto"/>
            </w:tcBorders>
            <w:shd w:val="clear" w:color="auto" w:fill="auto"/>
            <w:noWrap/>
            <w:vAlign w:val="center"/>
            <w:hideMark/>
          </w:tcPr>
          <w:p w14:paraId="3724D55D"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7</w:t>
            </w:r>
          </w:p>
        </w:tc>
      </w:tr>
    </w:tbl>
    <w:p w14:paraId="51F6DAEE" w14:textId="77777777" w:rsidR="00043336" w:rsidRPr="00B70B20" w:rsidRDefault="00043336" w:rsidP="00B70B20">
      <w:pPr>
        <w:jc w:val="center"/>
        <w:rPr>
          <w:rFonts w:ascii="Arial" w:hAnsi="Arial" w:cs="Arial"/>
          <w:sz w:val="16"/>
          <w:szCs w:val="16"/>
        </w:rPr>
      </w:pPr>
      <w:r w:rsidRPr="00B70B20">
        <w:rPr>
          <w:rFonts w:ascii="Arial" w:hAnsi="Arial" w:cs="Arial"/>
          <w:sz w:val="16"/>
          <w:szCs w:val="16"/>
        </w:rPr>
        <w:t>Fuente: IDPC – Subdirección de Gestión Corporativa</w:t>
      </w:r>
    </w:p>
    <w:p w14:paraId="0639C8A9" w14:textId="77777777" w:rsidR="00043336" w:rsidRPr="0025764C" w:rsidRDefault="00043336" w:rsidP="00B70B20">
      <w:pPr>
        <w:jc w:val="both"/>
        <w:rPr>
          <w:rFonts w:ascii="Arial" w:hAnsi="Arial" w:cs="Arial"/>
          <w:b/>
          <w:bCs/>
        </w:rPr>
      </w:pPr>
    </w:p>
    <w:p w14:paraId="71D3B9F5" w14:textId="17CC0BB7" w:rsidR="008F3D31" w:rsidRPr="00B70B20" w:rsidRDefault="00B70B20" w:rsidP="00B70B20">
      <w:pPr>
        <w:jc w:val="center"/>
        <w:rPr>
          <w:rFonts w:ascii="Arial" w:hAnsi="Arial" w:cs="Arial"/>
          <w:bCs/>
          <w:i/>
          <w:sz w:val="18"/>
          <w:szCs w:val="18"/>
        </w:rPr>
      </w:pPr>
      <w:bookmarkStart w:id="31" w:name="_Toc27998368"/>
      <w:r w:rsidRPr="00B70B20">
        <w:rPr>
          <w:rFonts w:ascii="Arial" w:hAnsi="Arial" w:cs="Arial"/>
          <w:i/>
          <w:color w:val="000000" w:themeColor="text1"/>
          <w:sz w:val="18"/>
          <w:szCs w:val="18"/>
        </w:rPr>
        <w:t xml:space="preserve">Fotografía </w:t>
      </w:r>
      <w:r w:rsidRPr="00B70B20">
        <w:rPr>
          <w:rFonts w:ascii="Arial" w:hAnsi="Arial" w:cs="Arial"/>
          <w:i/>
          <w:color w:val="000000" w:themeColor="text1"/>
          <w:sz w:val="18"/>
          <w:szCs w:val="18"/>
        </w:rPr>
        <w:fldChar w:fldCharType="begin"/>
      </w:r>
      <w:r w:rsidRPr="00B70B20">
        <w:rPr>
          <w:rFonts w:ascii="Arial" w:hAnsi="Arial" w:cs="Arial"/>
          <w:i/>
          <w:color w:val="000000" w:themeColor="text1"/>
          <w:sz w:val="18"/>
          <w:szCs w:val="18"/>
        </w:rPr>
        <w:instrText xml:space="preserve"> SEQ Fotografía \* ARABIC </w:instrText>
      </w:r>
      <w:r w:rsidRPr="00B70B20">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2</w:t>
      </w:r>
      <w:r w:rsidRPr="00B70B20">
        <w:rPr>
          <w:rFonts w:ascii="Arial" w:hAnsi="Arial" w:cs="Arial"/>
          <w:i/>
          <w:color w:val="000000" w:themeColor="text1"/>
          <w:sz w:val="18"/>
          <w:szCs w:val="18"/>
        </w:rPr>
        <w:fldChar w:fldCharType="end"/>
      </w:r>
      <w:r w:rsidRPr="00B70B20">
        <w:rPr>
          <w:rFonts w:ascii="Arial" w:hAnsi="Arial" w:cs="Arial"/>
          <w:i/>
          <w:color w:val="000000" w:themeColor="text1"/>
          <w:sz w:val="18"/>
          <w:szCs w:val="18"/>
        </w:rPr>
        <w:t xml:space="preserve">. </w:t>
      </w:r>
      <w:r w:rsidR="008F3D31" w:rsidRPr="00B70B20">
        <w:rPr>
          <w:rFonts w:ascii="Arial" w:hAnsi="Arial" w:cs="Arial"/>
          <w:bCs/>
          <w:i/>
          <w:sz w:val="18"/>
          <w:szCs w:val="18"/>
        </w:rPr>
        <w:t>Sistema de luminarias de la Sede Principal</w:t>
      </w:r>
      <w:bookmarkEnd w:id="31"/>
    </w:p>
    <w:p w14:paraId="34C2D3EB" w14:textId="34D0160A" w:rsidR="00AB4999" w:rsidRDefault="00AB4999" w:rsidP="00B70B20">
      <w:pPr>
        <w:jc w:val="center"/>
        <w:rPr>
          <w:rFonts w:ascii="Arial" w:hAnsi="Arial" w:cs="Arial"/>
          <w:sz w:val="16"/>
          <w:szCs w:val="16"/>
        </w:rPr>
      </w:pPr>
      <w:r>
        <w:rPr>
          <w:noProof/>
          <w:lang w:bidi="ar-SA"/>
        </w:rPr>
        <w:drawing>
          <wp:inline distT="0" distB="0" distL="0" distR="0" wp14:anchorId="2DEA48CA" wp14:editId="0FF727FB">
            <wp:extent cx="4086225" cy="18764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6225" cy="1876425"/>
                    </a:xfrm>
                    <a:prstGeom prst="rect">
                      <a:avLst/>
                    </a:prstGeom>
                  </pic:spPr>
                </pic:pic>
              </a:graphicData>
            </a:graphic>
          </wp:inline>
        </w:drawing>
      </w:r>
    </w:p>
    <w:p w14:paraId="1E6B2227" w14:textId="77777777" w:rsidR="00043336" w:rsidRPr="00B70B20" w:rsidRDefault="00043336" w:rsidP="00B70B20">
      <w:pPr>
        <w:jc w:val="center"/>
        <w:rPr>
          <w:rFonts w:ascii="Arial" w:hAnsi="Arial" w:cs="Arial"/>
          <w:sz w:val="16"/>
          <w:szCs w:val="16"/>
        </w:rPr>
      </w:pPr>
      <w:r w:rsidRPr="00B70B20">
        <w:rPr>
          <w:rFonts w:ascii="Arial" w:hAnsi="Arial" w:cs="Arial"/>
          <w:sz w:val="16"/>
          <w:szCs w:val="16"/>
        </w:rPr>
        <w:t>Fuente: IDPC – Oficina Asesora de Planeación</w:t>
      </w:r>
    </w:p>
    <w:p w14:paraId="0F09EC17" w14:textId="77777777" w:rsidR="00043336" w:rsidRPr="0025764C" w:rsidRDefault="00043336" w:rsidP="00B70B20">
      <w:pPr>
        <w:adjustRightInd w:val="0"/>
        <w:rPr>
          <w:rFonts w:ascii="Arial" w:hAnsi="Arial" w:cs="Arial"/>
        </w:rPr>
      </w:pPr>
    </w:p>
    <w:p w14:paraId="0AB2F17F" w14:textId="459042DD" w:rsidR="008F3D31" w:rsidRPr="00B70B20" w:rsidRDefault="00B70B20" w:rsidP="00B70B20">
      <w:pPr>
        <w:adjustRightInd w:val="0"/>
        <w:rPr>
          <w:rFonts w:ascii="Arial" w:hAnsi="Arial" w:cs="Arial"/>
          <w:b/>
        </w:rPr>
      </w:pPr>
      <w:r w:rsidRPr="00B70B20">
        <w:rPr>
          <w:rFonts w:ascii="Arial" w:hAnsi="Arial" w:cs="Arial"/>
          <w:b/>
        </w:rPr>
        <w:t xml:space="preserve">Manejo del recurso hídrico </w:t>
      </w:r>
    </w:p>
    <w:p w14:paraId="0DE73F06" w14:textId="77777777" w:rsidR="008F3D31" w:rsidRPr="0025764C" w:rsidRDefault="008F3D31" w:rsidP="00B70B20">
      <w:pPr>
        <w:adjustRightInd w:val="0"/>
        <w:rPr>
          <w:rFonts w:ascii="Arial" w:hAnsi="Arial" w:cs="Arial"/>
          <w:b/>
        </w:rPr>
      </w:pPr>
    </w:p>
    <w:p w14:paraId="1BF68724" w14:textId="6B2A2DF1" w:rsidR="00043336" w:rsidRPr="00B70B20" w:rsidRDefault="00B70B20" w:rsidP="00B70B20">
      <w:pPr>
        <w:adjustRightInd w:val="0"/>
        <w:jc w:val="center"/>
        <w:rPr>
          <w:rFonts w:ascii="Arial" w:hAnsi="Arial" w:cs="Arial"/>
          <w:i/>
          <w:color w:val="000000" w:themeColor="text1"/>
          <w:sz w:val="18"/>
          <w:szCs w:val="18"/>
        </w:rPr>
      </w:pPr>
      <w:bookmarkStart w:id="32" w:name="_Toc27998246"/>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7</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Pr="00037479">
        <w:rPr>
          <w:rFonts w:ascii="Arial" w:hAnsi="Arial" w:cs="Arial"/>
          <w:i/>
          <w:color w:val="000000" w:themeColor="text1"/>
          <w:sz w:val="18"/>
          <w:szCs w:val="18"/>
        </w:rPr>
        <w:t>Inventario</w:t>
      </w:r>
      <w:r w:rsidR="00043336" w:rsidRPr="00B70B20">
        <w:rPr>
          <w:rFonts w:ascii="Arial" w:hAnsi="Arial" w:cs="Arial"/>
          <w:i/>
          <w:color w:val="000000" w:themeColor="text1"/>
          <w:sz w:val="18"/>
          <w:szCs w:val="18"/>
        </w:rPr>
        <w:t xml:space="preserve"> hidrosanitario Casa Genoveva</w:t>
      </w:r>
      <w:bookmarkEnd w:id="32"/>
      <w:r w:rsidR="00043336" w:rsidRPr="00B70B20">
        <w:rPr>
          <w:rFonts w:ascii="Arial" w:hAnsi="Arial" w:cs="Arial"/>
          <w:i/>
          <w:color w:val="000000" w:themeColor="text1"/>
          <w:sz w:val="18"/>
          <w:szCs w:val="18"/>
        </w:rPr>
        <w:t xml:space="preserve"> </w:t>
      </w:r>
    </w:p>
    <w:tbl>
      <w:tblPr>
        <w:tblW w:w="8460" w:type="dxa"/>
        <w:jc w:val="center"/>
        <w:tblCellMar>
          <w:left w:w="70" w:type="dxa"/>
          <w:right w:w="70" w:type="dxa"/>
        </w:tblCellMar>
        <w:tblLook w:val="04A0" w:firstRow="1" w:lastRow="0" w:firstColumn="1" w:lastColumn="0" w:noHBand="0" w:noVBand="1"/>
      </w:tblPr>
      <w:tblGrid>
        <w:gridCol w:w="1200"/>
        <w:gridCol w:w="1260"/>
        <w:gridCol w:w="1200"/>
        <w:gridCol w:w="1200"/>
        <w:gridCol w:w="1200"/>
        <w:gridCol w:w="1200"/>
        <w:gridCol w:w="1200"/>
      </w:tblGrid>
      <w:tr w:rsidR="00CD29CD" w:rsidRPr="00B70B20" w14:paraId="2408465F" w14:textId="77777777" w:rsidTr="00B70B20">
        <w:trPr>
          <w:trHeight w:val="486"/>
          <w:jc w:val="center"/>
        </w:trPr>
        <w:tc>
          <w:tcPr>
            <w:tcW w:w="1200" w:type="dxa"/>
            <w:tcBorders>
              <w:top w:val="single" w:sz="4" w:space="0" w:color="auto"/>
              <w:left w:val="single" w:sz="8" w:space="0" w:color="auto"/>
              <w:bottom w:val="single" w:sz="8" w:space="0" w:color="000000"/>
              <w:right w:val="single" w:sz="4" w:space="0" w:color="auto"/>
            </w:tcBorders>
            <w:shd w:val="clear" w:color="auto" w:fill="92CDDC" w:themeFill="accent5" w:themeFillTint="99"/>
            <w:noWrap/>
            <w:vAlign w:val="center"/>
            <w:hideMark/>
          </w:tcPr>
          <w:p w14:paraId="5BAB34C9"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Sedes</w:t>
            </w:r>
          </w:p>
        </w:tc>
        <w:tc>
          <w:tcPr>
            <w:tcW w:w="126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5214F28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Lavamanos</w:t>
            </w:r>
          </w:p>
        </w:tc>
        <w:tc>
          <w:tcPr>
            <w:tcW w:w="120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08A87039"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Sanitario</w:t>
            </w:r>
          </w:p>
        </w:tc>
        <w:tc>
          <w:tcPr>
            <w:tcW w:w="120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40E5EC0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Orinal</w:t>
            </w:r>
          </w:p>
        </w:tc>
        <w:tc>
          <w:tcPr>
            <w:tcW w:w="120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4F9BF67F"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lavaplatos</w:t>
            </w:r>
          </w:p>
        </w:tc>
        <w:tc>
          <w:tcPr>
            <w:tcW w:w="120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2D4C43F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 xml:space="preserve">pocetas </w:t>
            </w:r>
          </w:p>
        </w:tc>
        <w:tc>
          <w:tcPr>
            <w:tcW w:w="120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1D784A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 xml:space="preserve">Tanque de agua </w:t>
            </w:r>
          </w:p>
        </w:tc>
      </w:tr>
      <w:tr w:rsidR="00CD29CD" w:rsidRPr="00B70B20" w14:paraId="0FFBAD98" w14:textId="77777777" w:rsidTr="00B70B20">
        <w:trPr>
          <w:trHeight w:val="284"/>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C80663A" w14:textId="77777777" w:rsidR="002B4944" w:rsidRPr="00B70B20" w:rsidRDefault="002B4944" w:rsidP="00317295">
            <w:pPr>
              <w:widowControl/>
              <w:autoSpaceDE/>
              <w:autoSpaceDN/>
              <w:rPr>
                <w:rFonts w:ascii="Arial" w:eastAsia="Times New Roman" w:hAnsi="Arial" w:cs="Arial"/>
                <w:sz w:val="18"/>
                <w:szCs w:val="18"/>
                <w:lang w:bidi="ar-SA"/>
              </w:rPr>
            </w:pPr>
            <w:r w:rsidRPr="00B70B20">
              <w:rPr>
                <w:rFonts w:ascii="Arial" w:eastAsia="Times New Roman" w:hAnsi="Arial" w:cs="Arial"/>
                <w:sz w:val="18"/>
                <w:szCs w:val="18"/>
                <w:lang w:bidi="ar-SA"/>
              </w:rPr>
              <w:t>Casa Genoveva</w:t>
            </w:r>
          </w:p>
        </w:tc>
        <w:tc>
          <w:tcPr>
            <w:tcW w:w="1260" w:type="dxa"/>
            <w:tcBorders>
              <w:top w:val="nil"/>
              <w:left w:val="nil"/>
              <w:bottom w:val="single" w:sz="4" w:space="0" w:color="auto"/>
              <w:right w:val="single" w:sz="4" w:space="0" w:color="auto"/>
            </w:tcBorders>
            <w:shd w:val="clear" w:color="auto" w:fill="auto"/>
            <w:noWrap/>
            <w:vAlign w:val="center"/>
            <w:hideMark/>
          </w:tcPr>
          <w:p w14:paraId="14DEB65C"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6</w:t>
            </w:r>
          </w:p>
        </w:tc>
        <w:tc>
          <w:tcPr>
            <w:tcW w:w="1200" w:type="dxa"/>
            <w:tcBorders>
              <w:top w:val="nil"/>
              <w:left w:val="nil"/>
              <w:bottom w:val="single" w:sz="4" w:space="0" w:color="auto"/>
              <w:right w:val="single" w:sz="4" w:space="0" w:color="auto"/>
            </w:tcBorders>
            <w:shd w:val="clear" w:color="auto" w:fill="auto"/>
            <w:noWrap/>
            <w:vAlign w:val="center"/>
            <w:hideMark/>
          </w:tcPr>
          <w:p w14:paraId="3F06A17E"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8</w:t>
            </w:r>
          </w:p>
        </w:tc>
        <w:tc>
          <w:tcPr>
            <w:tcW w:w="1200" w:type="dxa"/>
            <w:tcBorders>
              <w:top w:val="nil"/>
              <w:left w:val="nil"/>
              <w:bottom w:val="single" w:sz="4" w:space="0" w:color="auto"/>
              <w:right w:val="single" w:sz="4" w:space="0" w:color="auto"/>
            </w:tcBorders>
            <w:shd w:val="clear" w:color="auto" w:fill="auto"/>
            <w:noWrap/>
            <w:vAlign w:val="center"/>
            <w:hideMark/>
          </w:tcPr>
          <w:p w14:paraId="7C6E2FD8"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2</w:t>
            </w:r>
          </w:p>
        </w:tc>
        <w:tc>
          <w:tcPr>
            <w:tcW w:w="1200" w:type="dxa"/>
            <w:tcBorders>
              <w:top w:val="nil"/>
              <w:left w:val="nil"/>
              <w:bottom w:val="single" w:sz="4" w:space="0" w:color="auto"/>
              <w:right w:val="single" w:sz="4" w:space="0" w:color="auto"/>
            </w:tcBorders>
            <w:shd w:val="clear" w:color="auto" w:fill="auto"/>
            <w:noWrap/>
            <w:vAlign w:val="center"/>
            <w:hideMark/>
          </w:tcPr>
          <w:p w14:paraId="2A2E5FD7"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01F8403"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1</w:t>
            </w:r>
          </w:p>
        </w:tc>
        <w:tc>
          <w:tcPr>
            <w:tcW w:w="1200" w:type="dxa"/>
            <w:tcBorders>
              <w:top w:val="single" w:sz="4" w:space="0" w:color="auto"/>
              <w:left w:val="single" w:sz="4" w:space="0" w:color="auto"/>
              <w:bottom w:val="single" w:sz="4" w:space="0" w:color="auto"/>
              <w:right w:val="single" w:sz="4" w:space="0" w:color="auto"/>
            </w:tcBorders>
            <w:vAlign w:val="center"/>
          </w:tcPr>
          <w:p w14:paraId="641836D0"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1</w:t>
            </w:r>
          </w:p>
        </w:tc>
      </w:tr>
    </w:tbl>
    <w:p w14:paraId="453F6680" w14:textId="77777777" w:rsidR="00043336" w:rsidRPr="00B70B20" w:rsidRDefault="00043336" w:rsidP="00317295">
      <w:pPr>
        <w:pStyle w:val="Prrafodelista"/>
        <w:ind w:left="720" w:firstLine="0"/>
        <w:jc w:val="center"/>
        <w:rPr>
          <w:rFonts w:ascii="Arial" w:hAnsi="Arial" w:cs="Arial"/>
          <w:sz w:val="18"/>
          <w:szCs w:val="18"/>
        </w:rPr>
      </w:pPr>
      <w:r w:rsidRPr="00B70B20">
        <w:rPr>
          <w:rFonts w:ascii="Arial" w:hAnsi="Arial" w:cs="Arial"/>
          <w:sz w:val="18"/>
          <w:szCs w:val="18"/>
        </w:rPr>
        <w:t>Fuente: IDPC – Subdirección de Gestión Corporativa</w:t>
      </w:r>
    </w:p>
    <w:p w14:paraId="2C4C24E0" w14:textId="77777777" w:rsidR="00043336" w:rsidRPr="0025764C" w:rsidRDefault="00043336" w:rsidP="00317295">
      <w:pPr>
        <w:pStyle w:val="Prrafodelista"/>
        <w:ind w:left="720" w:firstLine="0"/>
        <w:rPr>
          <w:rFonts w:ascii="Arial" w:hAnsi="Arial" w:cs="Arial"/>
        </w:rPr>
      </w:pPr>
    </w:p>
    <w:p w14:paraId="05EB06FD" w14:textId="77777777" w:rsidR="00B70B20" w:rsidRDefault="002B4944" w:rsidP="00B70B20">
      <w:pPr>
        <w:pStyle w:val="Default"/>
        <w:numPr>
          <w:ilvl w:val="0"/>
          <w:numId w:val="15"/>
        </w:numPr>
        <w:jc w:val="both"/>
        <w:rPr>
          <w:color w:val="auto"/>
          <w:sz w:val="22"/>
          <w:szCs w:val="22"/>
        </w:rPr>
      </w:pPr>
      <w:r w:rsidRPr="0025764C">
        <w:rPr>
          <w:color w:val="auto"/>
          <w:sz w:val="22"/>
          <w:szCs w:val="22"/>
        </w:rPr>
        <w:t xml:space="preserve">Todas las unidades hidrosanitarias cuentan con sistemas ahorradores de agua: tipo push y grifos. </w:t>
      </w:r>
    </w:p>
    <w:p w14:paraId="395590F9" w14:textId="2477C9BD" w:rsidR="00043336" w:rsidRPr="00B70B20" w:rsidRDefault="002B4944" w:rsidP="00B70B20">
      <w:pPr>
        <w:pStyle w:val="Default"/>
        <w:numPr>
          <w:ilvl w:val="0"/>
          <w:numId w:val="15"/>
        </w:numPr>
        <w:jc w:val="both"/>
        <w:rPr>
          <w:color w:val="auto"/>
          <w:sz w:val="22"/>
          <w:szCs w:val="22"/>
        </w:rPr>
      </w:pPr>
      <w:r w:rsidRPr="00B70B20">
        <w:rPr>
          <w:color w:val="auto"/>
          <w:sz w:val="22"/>
          <w:szCs w:val="22"/>
        </w:rPr>
        <w:t xml:space="preserve">Se cuenta con un tanque de agua potable </w:t>
      </w:r>
      <w:r w:rsidR="000631DF" w:rsidRPr="00B70B20">
        <w:rPr>
          <w:color w:val="auto"/>
          <w:sz w:val="22"/>
          <w:szCs w:val="22"/>
        </w:rPr>
        <w:t>pendiente</w:t>
      </w:r>
    </w:p>
    <w:p w14:paraId="65FD2291" w14:textId="77777777" w:rsidR="000631DF" w:rsidRDefault="000631DF" w:rsidP="00317295">
      <w:pPr>
        <w:jc w:val="both"/>
        <w:rPr>
          <w:rFonts w:ascii="Arial" w:hAnsi="Arial" w:cs="Arial"/>
          <w:b/>
          <w:bCs/>
        </w:rPr>
      </w:pPr>
    </w:p>
    <w:p w14:paraId="42F4235B" w14:textId="77777777" w:rsidR="00A66A0E" w:rsidRDefault="00A66A0E" w:rsidP="00317295">
      <w:pPr>
        <w:jc w:val="both"/>
        <w:rPr>
          <w:rFonts w:ascii="Arial" w:hAnsi="Arial" w:cs="Arial"/>
          <w:b/>
          <w:bCs/>
        </w:rPr>
      </w:pPr>
    </w:p>
    <w:p w14:paraId="4241C6A7" w14:textId="77777777" w:rsidR="00A66A0E" w:rsidRDefault="00A66A0E" w:rsidP="00317295">
      <w:pPr>
        <w:jc w:val="both"/>
        <w:rPr>
          <w:rFonts w:ascii="Arial" w:hAnsi="Arial" w:cs="Arial"/>
          <w:b/>
          <w:bCs/>
        </w:rPr>
      </w:pPr>
    </w:p>
    <w:p w14:paraId="706EC4FD" w14:textId="77777777" w:rsidR="00A66A0E" w:rsidRDefault="00A66A0E" w:rsidP="00317295">
      <w:pPr>
        <w:jc w:val="both"/>
        <w:rPr>
          <w:rFonts w:ascii="Arial" w:hAnsi="Arial" w:cs="Arial"/>
          <w:b/>
          <w:bCs/>
        </w:rPr>
      </w:pPr>
    </w:p>
    <w:p w14:paraId="64881352" w14:textId="77777777" w:rsidR="00A66A0E" w:rsidRDefault="00A66A0E" w:rsidP="00317295">
      <w:pPr>
        <w:jc w:val="both"/>
        <w:rPr>
          <w:rFonts w:ascii="Arial" w:hAnsi="Arial" w:cs="Arial"/>
          <w:b/>
          <w:bCs/>
        </w:rPr>
      </w:pPr>
    </w:p>
    <w:p w14:paraId="535A22E7" w14:textId="77777777" w:rsidR="00A66A0E" w:rsidRDefault="00A66A0E" w:rsidP="00317295">
      <w:pPr>
        <w:jc w:val="both"/>
        <w:rPr>
          <w:rFonts w:ascii="Arial" w:hAnsi="Arial" w:cs="Arial"/>
          <w:b/>
          <w:bCs/>
        </w:rPr>
      </w:pPr>
    </w:p>
    <w:p w14:paraId="43F9EA42" w14:textId="77777777" w:rsidR="00A66A0E" w:rsidRDefault="00A66A0E" w:rsidP="00317295">
      <w:pPr>
        <w:jc w:val="both"/>
        <w:rPr>
          <w:rFonts w:ascii="Arial" w:hAnsi="Arial" w:cs="Arial"/>
          <w:b/>
          <w:bCs/>
        </w:rPr>
      </w:pPr>
    </w:p>
    <w:p w14:paraId="3B23EFB7" w14:textId="6D03AD67" w:rsidR="008F3D31" w:rsidRPr="00B70B20" w:rsidRDefault="00B70B20" w:rsidP="00B70B20">
      <w:pPr>
        <w:jc w:val="center"/>
        <w:rPr>
          <w:rFonts w:ascii="Arial" w:hAnsi="Arial" w:cs="Arial"/>
          <w:i/>
          <w:color w:val="000000" w:themeColor="text1"/>
          <w:sz w:val="18"/>
          <w:szCs w:val="18"/>
        </w:rPr>
      </w:pPr>
      <w:bookmarkStart w:id="33" w:name="_Toc27998369"/>
      <w:r w:rsidRPr="00B70B20">
        <w:rPr>
          <w:rFonts w:ascii="Arial" w:hAnsi="Arial" w:cs="Arial"/>
          <w:i/>
          <w:color w:val="000000" w:themeColor="text1"/>
          <w:sz w:val="18"/>
          <w:szCs w:val="18"/>
        </w:rPr>
        <w:t xml:space="preserve">Fotografía </w:t>
      </w:r>
      <w:r w:rsidRPr="00B70B20">
        <w:rPr>
          <w:rFonts w:ascii="Arial" w:hAnsi="Arial" w:cs="Arial"/>
          <w:i/>
          <w:color w:val="000000" w:themeColor="text1"/>
          <w:sz w:val="18"/>
          <w:szCs w:val="18"/>
        </w:rPr>
        <w:fldChar w:fldCharType="begin"/>
      </w:r>
      <w:r w:rsidRPr="00B70B20">
        <w:rPr>
          <w:rFonts w:ascii="Arial" w:hAnsi="Arial" w:cs="Arial"/>
          <w:i/>
          <w:color w:val="000000" w:themeColor="text1"/>
          <w:sz w:val="18"/>
          <w:szCs w:val="18"/>
        </w:rPr>
        <w:instrText xml:space="preserve"> SEQ Fotografía \* ARABIC </w:instrText>
      </w:r>
      <w:r w:rsidRPr="00B70B20">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3</w:t>
      </w:r>
      <w:r w:rsidRPr="00B70B20">
        <w:rPr>
          <w:rFonts w:ascii="Arial" w:hAnsi="Arial" w:cs="Arial"/>
          <w:i/>
          <w:color w:val="000000" w:themeColor="text1"/>
          <w:sz w:val="18"/>
          <w:szCs w:val="18"/>
        </w:rPr>
        <w:fldChar w:fldCharType="end"/>
      </w:r>
      <w:r w:rsidRPr="00B70B20">
        <w:rPr>
          <w:rFonts w:ascii="Arial" w:hAnsi="Arial" w:cs="Arial"/>
          <w:i/>
          <w:color w:val="000000" w:themeColor="text1"/>
          <w:sz w:val="18"/>
          <w:szCs w:val="18"/>
        </w:rPr>
        <w:t xml:space="preserve">. </w:t>
      </w:r>
      <w:r w:rsidR="008F3D31" w:rsidRPr="00B70B20">
        <w:rPr>
          <w:rFonts w:ascii="Arial" w:hAnsi="Arial" w:cs="Arial"/>
          <w:i/>
          <w:color w:val="000000" w:themeColor="text1"/>
          <w:sz w:val="18"/>
          <w:szCs w:val="18"/>
        </w:rPr>
        <w:t>Sistema Hidrosanitario de la Sede Principal. Sanitarios y Lavamanos</w:t>
      </w:r>
      <w:bookmarkEnd w:id="33"/>
    </w:p>
    <w:p w14:paraId="6BAD228B" w14:textId="77777777" w:rsidR="00AB4999" w:rsidRDefault="00AB4999" w:rsidP="00317295">
      <w:pPr>
        <w:jc w:val="center"/>
        <w:rPr>
          <w:rFonts w:ascii="Arial" w:hAnsi="Arial" w:cs="Arial"/>
          <w:sz w:val="16"/>
          <w:szCs w:val="16"/>
        </w:rPr>
      </w:pPr>
      <w:r>
        <w:rPr>
          <w:noProof/>
          <w:lang w:bidi="ar-SA"/>
        </w:rPr>
        <w:drawing>
          <wp:inline distT="0" distB="0" distL="0" distR="0" wp14:anchorId="154333D3" wp14:editId="4E27E5F1">
            <wp:extent cx="3752850" cy="19431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2850" cy="1943100"/>
                    </a:xfrm>
                    <a:prstGeom prst="rect">
                      <a:avLst/>
                    </a:prstGeom>
                  </pic:spPr>
                </pic:pic>
              </a:graphicData>
            </a:graphic>
          </wp:inline>
        </w:drawing>
      </w:r>
    </w:p>
    <w:p w14:paraId="3A317A3D" w14:textId="6C132016" w:rsidR="002B4944" w:rsidRPr="00B70B20" w:rsidRDefault="002B4944" w:rsidP="00317295">
      <w:pPr>
        <w:jc w:val="center"/>
        <w:rPr>
          <w:rFonts w:ascii="Arial" w:hAnsi="Arial" w:cs="Arial"/>
          <w:sz w:val="16"/>
          <w:szCs w:val="16"/>
        </w:rPr>
      </w:pPr>
      <w:r w:rsidRPr="00B70B20">
        <w:rPr>
          <w:rFonts w:ascii="Arial" w:hAnsi="Arial" w:cs="Arial"/>
          <w:sz w:val="16"/>
          <w:szCs w:val="16"/>
        </w:rPr>
        <w:t>Fuente: IDPC – Oficina Asesora de Planeación</w:t>
      </w:r>
    </w:p>
    <w:p w14:paraId="32F21976" w14:textId="77777777" w:rsidR="000A4C5B" w:rsidRDefault="000A4C5B" w:rsidP="00317295">
      <w:pPr>
        <w:adjustRightInd w:val="0"/>
        <w:rPr>
          <w:rFonts w:ascii="Arial" w:hAnsi="Arial" w:cs="Arial"/>
          <w:b/>
        </w:rPr>
      </w:pPr>
    </w:p>
    <w:p w14:paraId="172B4D9B" w14:textId="0E8959AD" w:rsidR="008F3D31" w:rsidRPr="00B70B20" w:rsidRDefault="00B70B20" w:rsidP="00317295">
      <w:pPr>
        <w:adjustRightInd w:val="0"/>
        <w:rPr>
          <w:rFonts w:ascii="Arial" w:hAnsi="Arial" w:cs="Arial"/>
          <w:b/>
        </w:rPr>
      </w:pPr>
      <w:r w:rsidRPr="00B70B20">
        <w:rPr>
          <w:rFonts w:ascii="Arial" w:hAnsi="Arial" w:cs="Arial"/>
          <w:b/>
        </w:rPr>
        <w:t xml:space="preserve">Manejo de residuos sólidos </w:t>
      </w:r>
    </w:p>
    <w:p w14:paraId="734CE5CF" w14:textId="77777777" w:rsidR="008F3D31" w:rsidRPr="0025764C" w:rsidRDefault="008F3D31" w:rsidP="00317295">
      <w:pPr>
        <w:adjustRightInd w:val="0"/>
        <w:rPr>
          <w:rFonts w:ascii="Arial" w:hAnsi="Arial" w:cs="Arial"/>
        </w:rPr>
      </w:pPr>
      <w:r w:rsidRPr="0025764C">
        <w:rPr>
          <w:rFonts w:ascii="Arial" w:hAnsi="Arial" w:cs="Arial"/>
        </w:rPr>
        <w:t xml:space="preserve"> </w:t>
      </w:r>
    </w:p>
    <w:p w14:paraId="6819205F" w14:textId="77777777" w:rsidR="00BB1C86" w:rsidRPr="0025764C" w:rsidRDefault="00BB1C86" w:rsidP="00317295">
      <w:pPr>
        <w:pStyle w:val="Default"/>
        <w:numPr>
          <w:ilvl w:val="0"/>
          <w:numId w:val="17"/>
        </w:numPr>
        <w:jc w:val="both"/>
        <w:rPr>
          <w:color w:val="auto"/>
          <w:sz w:val="22"/>
          <w:szCs w:val="22"/>
        </w:rPr>
      </w:pPr>
      <w:r w:rsidRPr="0025764C">
        <w:rPr>
          <w:color w:val="auto"/>
          <w:sz w:val="22"/>
          <w:szCs w:val="22"/>
        </w:rPr>
        <w:t xml:space="preserve">Esta sede cuenta con un centro de acopio, localizado en el patio trasero de la sedes para el almacenamiento temporal de los residuos sólidos, espacio donde se separa por tipo de residuo para su recolección y entrega para la disposición final. </w:t>
      </w:r>
    </w:p>
    <w:p w14:paraId="26FBC530" w14:textId="003CAE29" w:rsidR="008F3D31" w:rsidRDefault="00BB1C86" w:rsidP="00317295">
      <w:pPr>
        <w:pStyle w:val="Default"/>
        <w:numPr>
          <w:ilvl w:val="0"/>
          <w:numId w:val="17"/>
        </w:numPr>
        <w:jc w:val="both"/>
        <w:rPr>
          <w:color w:val="auto"/>
          <w:sz w:val="22"/>
          <w:szCs w:val="22"/>
        </w:rPr>
      </w:pPr>
      <w:r w:rsidRPr="0025764C">
        <w:rPr>
          <w:color w:val="auto"/>
          <w:sz w:val="22"/>
          <w:szCs w:val="22"/>
        </w:rPr>
        <w:t>Se cuenta con dos (2) Puntos ecológicos; uno (1) cerca a los baños de la sede y el otro está ubicado cerca de la sala de juntas</w:t>
      </w:r>
      <w:r w:rsidR="008F3D31" w:rsidRPr="0025764C">
        <w:rPr>
          <w:color w:val="auto"/>
          <w:sz w:val="22"/>
          <w:szCs w:val="22"/>
        </w:rPr>
        <w:t>.</w:t>
      </w:r>
    </w:p>
    <w:p w14:paraId="46420056" w14:textId="77777777" w:rsidR="00B70B20" w:rsidRDefault="00B70B20" w:rsidP="00B70B20">
      <w:pPr>
        <w:pStyle w:val="Default"/>
        <w:jc w:val="both"/>
        <w:rPr>
          <w:color w:val="auto"/>
          <w:sz w:val="22"/>
          <w:szCs w:val="22"/>
        </w:rPr>
      </w:pPr>
    </w:p>
    <w:p w14:paraId="6D13CFD0" w14:textId="77777777" w:rsidR="00B70B20" w:rsidRPr="0025764C" w:rsidRDefault="00B70B20" w:rsidP="00B70B20">
      <w:pPr>
        <w:pStyle w:val="Default"/>
        <w:jc w:val="both"/>
        <w:rPr>
          <w:color w:val="auto"/>
          <w:sz w:val="22"/>
          <w:szCs w:val="22"/>
        </w:rPr>
      </w:pPr>
    </w:p>
    <w:p w14:paraId="23C892C3" w14:textId="7930793D" w:rsidR="008F3D31" w:rsidRPr="000A4C5B" w:rsidRDefault="00ED35BD" w:rsidP="000A4C5B">
      <w:pPr>
        <w:pStyle w:val="Ttulo1"/>
        <w:keepNext/>
        <w:keepLines/>
        <w:widowControl/>
        <w:numPr>
          <w:ilvl w:val="2"/>
          <w:numId w:val="1"/>
        </w:numPr>
        <w:autoSpaceDE/>
        <w:autoSpaceDN/>
        <w:rPr>
          <w:rFonts w:ascii="Arial" w:hAnsi="Arial" w:cs="Arial"/>
          <w:sz w:val="22"/>
          <w:szCs w:val="22"/>
        </w:rPr>
      </w:pPr>
      <w:bookmarkStart w:id="34" w:name="_Toc28031663"/>
      <w:r w:rsidRPr="000A4C5B">
        <w:rPr>
          <w:rFonts w:ascii="Arial" w:hAnsi="Arial" w:cs="Arial"/>
          <w:sz w:val="22"/>
          <w:szCs w:val="22"/>
        </w:rPr>
        <w:t>Casa Tito</w:t>
      </w:r>
      <w:bookmarkEnd w:id="34"/>
      <w:r w:rsidRPr="000A4C5B">
        <w:rPr>
          <w:rFonts w:ascii="Arial" w:hAnsi="Arial" w:cs="Arial"/>
          <w:sz w:val="22"/>
          <w:szCs w:val="22"/>
        </w:rPr>
        <w:t xml:space="preserve"> </w:t>
      </w:r>
    </w:p>
    <w:p w14:paraId="60B311E3" w14:textId="77777777" w:rsidR="008F3D31" w:rsidRPr="0025764C" w:rsidRDefault="008F3D31" w:rsidP="00317295">
      <w:pPr>
        <w:adjustRightInd w:val="0"/>
        <w:jc w:val="both"/>
        <w:rPr>
          <w:rFonts w:ascii="Arial" w:hAnsi="Arial" w:cs="Arial"/>
        </w:rPr>
      </w:pPr>
    </w:p>
    <w:p w14:paraId="50C22381" w14:textId="77777777" w:rsidR="008F3D31" w:rsidRPr="0025764C" w:rsidRDefault="008F3D31" w:rsidP="00317295">
      <w:pPr>
        <w:adjustRightInd w:val="0"/>
        <w:jc w:val="both"/>
        <w:rPr>
          <w:rFonts w:ascii="Arial" w:hAnsi="Arial" w:cs="Arial"/>
        </w:rPr>
      </w:pPr>
      <w:r w:rsidRPr="0025764C">
        <w:rPr>
          <w:rFonts w:ascii="Arial" w:hAnsi="Arial" w:cs="Arial"/>
        </w:rPr>
        <w:t>Esta sede se encuentra ubicada en el barrio La Concordia en la localidad de La Candelaria. Es una construcción de los años 30, tiene dos pisos, tres patios y cubierta con teja de barro. Tiene un área de 201 m2.</w:t>
      </w:r>
    </w:p>
    <w:p w14:paraId="18919DCE" w14:textId="77777777" w:rsidR="004C01A9" w:rsidRPr="0025764C" w:rsidRDefault="004C01A9" w:rsidP="00317295">
      <w:pPr>
        <w:adjustRightInd w:val="0"/>
        <w:jc w:val="both"/>
        <w:rPr>
          <w:rFonts w:ascii="Arial" w:hAnsi="Arial" w:cs="Arial"/>
          <w:b/>
          <w:bCs/>
        </w:rPr>
      </w:pPr>
    </w:p>
    <w:p w14:paraId="255F959E" w14:textId="0027D65C" w:rsidR="008F3D31" w:rsidRPr="000A4C5B" w:rsidRDefault="000A4C5B" w:rsidP="000A4C5B">
      <w:pPr>
        <w:adjustRightInd w:val="0"/>
        <w:jc w:val="center"/>
        <w:rPr>
          <w:rFonts w:ascii="Arial" w:hAnsi="Arial" w:cs="Arial"/>
          <w:i/>
          <w:color w:val="000000" w:themeColor="text1"/>
          <w:sz w:val="18"/>
          <w:szCs w:val="18"/>
        </w:rPr>
      </w:pPr>
      <w:bookmarkStart w:id="35" w:name="_Toc27998370"/>
      <w:r w:rsidRPr="00B70B20">
        <w:rPr>
          <w:rFonts w:ascii="Arial" w:hAnsi="Arial" w:cs="Arial"/>
          <w:i/>
          <w:color w:val="000000" w:themeColor="text1"/>
          <w:sz w:val="18"/>
          <w:szCs w:val="18"/>
        </w:rPr>
        <w:t xml:space="preserve">Fotografía </w:t>
      </w:r>
      <w:r w:rsidRPr="00B70B20">
        <w:rPr>
          <w:rFonts w:ascii="Arial" w:hAnsi="Arial" w:cs="Arial"/>
          <w:i/>
          <w:color w:val="000000" w:themeColor="text1"/>
          <w:sz w:val="18"/>
          <w:szCs w:val="18"/>
        </w:rPr>
        <w:fldChar w:fldCharType="begin"/>
      </w:r>
      <w:r w:rsidRPr="00B70B20">
        <w:rPr>
          <w:rFonts w:ascii="Arial" w:hAnsi="Arial" w:cs="Arial"/>
          <w:i/>
          <w:color w:val="000000" w:themeColor="text1"/>
          <w:sz w:val="18"/>
          <w:szCs w:val="18"/>
        </w:rPr>
        <w:instrText xml:space="preserve"> SEQ Fotografía \* ARABIC </w:instrText>
      </w:r>
      <w:r w:rsidRPr="00B70B20">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4</w:t>
      </w:r>
      <w:r w:rsidRPr="00B70B20">
        <w:rPr>
          <w:rFonts w:ascii="Arial" w:hAnsi="Arial" w:cs="Arial"/>
          <w:i/>
          <w:color w:val="000000" w:themeColor="text1"/>
          <w:sz w:val="18"/>
          <w:szCs w:val="18"/>
        </w:rPr>
        <w:fldChar w:fldCharType="end"/>
      </w:r>
      <w:r w:rsidRPr="00B70B20">
        <w:rPr>
          <w:rFonts w:ascii="Arial" w:hAnsi="Arial" w:cs="Arial"/>
          <w:i/>
          <w:color w:val="000000" w:themeColor="text1"/>
          <w:sz w:val="18"/>
          <w:szCs w:val="18"/>
        </w:rPr>
        <w:t xml:space="preserve">. </w:t>
      </w:r>
      <w:r w:rsidR="008F3D31" w:rsidRPr="000A4C5B">
        <w:rPr>
          <w:rFonts w:ascii="Arial" w:hAnsi="Arial" w:cs="Arial"/>
          <w:i/>
          <w:color w:val="000000" w:themeColor="text1"/>
          <w:sz w:val="18"/>
          <w:szCs w:val="18"/>
        </w:rPr>
        <w:t>Sede Tito</w:t>
      </w:r>
      <w:bookmarkEnd w:id="35"/>
    </w:p>
    <w:p w14:paraId="3AD3F5E5" w14:textId="2BA2A056" w:rsidR="00AB4999" w:rsidRDefault="00AB4999" w:rsidP="00317295">
      <w:pPr>
        <w:jc w:val="center"/>
        <w:rPr>
          <w:rFonts w:ascii="Arial" w:hAnsi="Arial" w:cs="Arial"/>
          <w:sz w:val="16"/>
          <w:szCs w:val="16"/>
        </w:rPr>
      </w:pPr>
      <w:r>
        <w:rPr>
          <w:noProof/>
          <w:lang w:bidi="ar-SA"/>
        </w:rPr>
        <w:drawing>
          <wp:inline distT="0" distB="0" distL="0" distR="0" wp14:anchorId="18EDBF6A" wp14:editId="73D4F383">
            <wp:extent cx="3448050" cy="1924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8050" cy="1924050"/>
                    </a:xfrm>
                    <a:prstGeom prst="rect">
                      <a:avLst/>
                    </a:prstGeom>
                  </pic:spPr>
                </pic:pic>
              </a:graphicData>
            </a:graphic>
          </wp:inline>
        </w:drawing>
      </w:r>
    </w:p>
    <w:p w14:paraId="0AA9F4C2" w14:textId="77777777" w:rsidR="00BB1C86" w:rsidRPr="000A4C5B" w:rsidRDefault="00BB1C86" w:rsidP="00317295">
      <w:pPr>
        <w:jc w:val="center"/>
        <w:rPr>
          <w:rFonts w:ascii="Arial" w:hAnsi="Arial" w:cs="Arial"/>
          <w:sz w:val="16"/>
          <w:szCs w:val="16"/>
        </w:rPr>
      </w:pPr>
      <w:r w:rsidRPr="000A4C5B">
        <w:rPr>
          <w:rFonts w:ascii="Arial" w:hAnsi="Arial" w:cs="Arial"/>
          <w:sz w:val="16"/>
          <w:szCs w:val="16"/>
        </w:rPr>
        <w:t>Fuente: IDPC – Oficina Asesora de Planeación</w:t>
      </w:r>
    </w:p>
    <w:p w14:paraId="351F5AF8" w14:textId="77777777" w:rsidR="008F3D31" w:rsidRPr="0025764C" w:rsidRDefault="008F3D31" w:rsidP="00317295">
      <w:pPr>
        <w:adjustRightInd w:val="0"/>
        <w:rPr>
          <w:rFonts w:ascii="Arial" w:hAnsi="Arial" w:cs="Arial"/>
        </w:rPr>
      </w:pPr>
    </w:p>
    <w:p w14:paraId="0EF1A12E" w14:textId="77777777" w:rsidR="008F3D31" w:rsidRPr="0025764C" w:rsidRDefault="00BB1C86" w:rsidP="00317295">
      <w:pPr>
        <w:adjustRightInd w:val="0"/>
        <w:rPr>
          <w:rFonts w:ascii="Arial" w:hAnsi="Arial" w:cs="Arial"/>
          <w:bCs/>
        </w:rPr>
      </w:pPr>
      <w:r w:rsidRPr="0025764C">
        <w:rPr>
          <w:rFonts w:ascii="Arial" w:hAnsi="Arial" w:cs="Arial"/>
          <w:bCs/>
        </w:rPr>
        <w:t>Esta sede se encuentra en proceso de restauración el cual será terminado durante la vigencia  2020.</w:t>
      </w:r>
    </w:p>
    <w:p w14:paraId="66C12751" w14:textId="77777777" w:rsidR="008F3D31" w:rsidRPr="0025764C" w:rsidRDefault="008F3D31" w:rsidP="00317295">
      <w:pPr>
        <w:adjustRightInd w:val="0"/>
        <w:jc w:val="both"/>
        <w:rPr>
          <w:rFonts w:ascii="Arial" w:hAnsi="Arial" w:cs="Arial"/>
        </w:rPr>
      </w:pPr>
    </w:p>
    <w:p w14:paraId="1B0E44D1" w14:textId="168E334D" w:rsidR="00BB1C86" w:rsidRPr="000A4C5B" w:rsidRDefault="000A4C5B" w:rsidP="00317295">
      <w:pPr>
        <w:adjustRightInd w:val="0"/>
        <w:rPr>
          <w:rFonts w:ascii="Arial" w:hAnsi="Arial" w:cs="Arial"/>
          <w:b/>
        </w:rPr>
      </w:pPr>
      <w:r w:rsidRPr="000A4C5B">
        <w:rPr>
          <w:rFonts w:ascii="Arial" w:hAnsi="Arial" w:cs="Arial"/>
          <w:b/>
        </w:rPr>
        <w:t xml:space="preserve">Manejo del recurso energético </w:t>
      </w:r>
    </w:p>
    <w:p w14:paraId="0D72B91B" w14:textId="77777777" w:rsidR="00BB1C86" w:rsidRPr="0025764C" w:rsidRDefault="00BB1C86" w:rsidP="00317295">
      <w:pPr>
        <w:adjustRightInd w:val="0"/>
        <w:jc w:val="both"/>
        <w:rPr>
          <w:rFonts w:ascii="Arial" w:hAnsi="Arial" w:cs="Arial"/>
        </w:rPr>
      </w:pPr>
    </w:p>
    <w:p w14:paraId="0533F69C" w14:textId="77777777" w:rsidR="00BB1C86" w:rsidRPr="0025764C" w:rsidRDefault="00BB1C86" w:rsidP="00317295">
      <w:pPr>
        <w:adjustRightInd w:val="0"/>
        <w:jc w:val="both"/>
        <w:rPr>
          <w:rFonts w:ascii="Arial" w:hAnsi="Arial" w:cs="Arial"/>
        </w:rPr>
      </w:pPr>
      <w:r w:rsidRPr="0025764C">
        <w:rPr>
          <w:rFonts w:ascii="Arial" w:hAnsi="Arial" w:cs="Arial"/>
        </w:rPr>
        <w:t xml:space="preserve">Dentro de los </w:t>
      </w:r>
      <w:r w:rsidR="004C01A9" w:rsidRPr="0025764C">
        <w:rPr>
          <w:rFonts w:ascii="Arial" w:hAnsi="Arial" w:cs="Arial"/>
        </w:rPr>
        <w:t>pliegos de la restauración se estableció</w:t>
      </w:r>
      <w:r w:rsidRPr="0025764C">
        <w:rPr>
          <w:rFonts w:ascii="Arial" w:hAnsi="Arial" w:cs="Arial"/>
        </w:rPr>
        <w:t xml:space="preserve"> que todo el sistema eléctrico </w:t>
      </w:r>
      <w:r w:rsidR="004C01A9" w:rsidRPr="0025764C">
        <w:rPr>
          <w:rFonts w:ascii="Arial" w:hAnsi="Arial" w:cs="Arial"/>
        </w:rPr>
        <w:t>sea de</w:t>
      </w:r>
      <w:r w:rsidRPr="0025764C">
        <w:rPr>
          <w:rFonts w:ascii="Arial" w:hAnsi="Arial" w:cs="Arial"/>
        </w:rPr>
        <w:t xml:space="preserve"> sistemas de bajo consumo e iluminación de tipo led.</w:t>
      </w:r>
    </w:p>
    <w:p w14:paraId="3588822F" w14:textId="77777777" w:rsidR="00BB1C86" w:rsidRPr="0025764C" w:rsidRDefault="00BB1C86" w:rsidP="00317295">
      <w:pPr>
        <w:adjustRightInd w:val="0"/>
        <w:jc w:val="both"/>
        <w:rPr>
          <w:rFonts w:ascii="Arial" w:hAnsi="Arial" w:cs="Arial"/>
        </w:rPr>
      </w:pPr>
    </w:p>
    <w:p w14:paraId="50F711CD" w14:textId="4BF38E2E" w:rsidR="00BB1C86" w:rsidRPr="000A4C5B" w:rsidRDefault="000A4C5B" w:rsidP="00317295">
      <w:pPr>
        <w:adjustRightInd w:val="0"/>
        <w:rPr>
          <w:rFonts w:ascii="Arial" w:hAnsi="Arial" w:cs="Arial"/>
          <w:b/>
        </w:rPr>
      </w:pPr>
      <w:r w:rsidRPr="000A4C5B">
        <w:rPr>
          <w:rFonts w:ascii="Arial" w:hAnsi="Arial" w:cs="Arial"/>
          <w:b/>
        </w:rPr>
        <w:t xml:space="preserve">Manejo del recurso hídrico </w:t>
      </w:r>
    </w:p>
    <w:p w14:paraId="3172BF50" w14:textId="77777777" w:rsidR="00BB1C86" w:rsidRPr="0025764C" w:rsidRDefault="00BB1C86" w:rsidP="00317295">
      <w:pPr>
        <w:adjustRightInd w:val="0"/>
        <w:jc w:val="both"/>
        <w:rPr>
          <w:rFonts w:ascii="Arial" w:hAnsi="Arial" w:cs="Arial"/>
        </w:rPr>
      </w:pPr>
    </w:p>
    <w:p w14:paraId="1A2231BD" w14:textId="77777777" w:rsidR="008F3D31" w:rsidRPr="0025764C" w:rsidRDefault="00BB1C86" w:rsidP="00317295">
      <w:pPr>
        <w:adjustRightInd w:val="0"/>
        <w:jc w:val="both"/>
        <w:rPr>
          <w:rFonts w:ascii="Arial" w:hAnsi="Arial" w:cs="Arial"/>
        </w:rPr>
      </w:pPr>
      <w:r w:rsidRPr="0025764C">
        <w:rPr>
          <w:rFonts w:ascii="Arial" w:hAnsi="Arial" w:cs="Arial"/>
        </w:rPr>
        <w:t xml:space="preserve">Dentro de los pliegos de la restauración se </w:t>
      </w:r>
      <w:r w:rsidR="004C01A9" w:rsidRPr="0025764C">
        <w:rPr>
          <w:rFonts w:ascii="Arial" w:hAnsi="Arial" w:cs="Arial"/>
        </w:rPr>
        <w:t xml:space="preserve">estableció </w:t>
      </w:r>
      <w:r w:rsidRPr="0025764C">
        <w:rPr>
          <w:rFonts w:ascii="Arial" w:hAnsi="Arial" w:cs="Arial"/>
        </w:rPr>
        <w:t>que todo el sistema hidrosanitario se</w:t>
      </w:r>
      <w:r w:rsidR="004C01A9" w:rsidRPr="0025764C">
        <w:rPr>
          <w:rFonts w:ascii="Arial" w:hAnsi="Arial" w:cs="Arial"/>
        </w:rPr>
        <w:t xml:space="preserve">a </w:t>
      </w:r>
      <w:r w:rsidRPr="0025764C">
        <w:rPr>
          <w:rFonts w:ascii="Arial" w:hAnsi="Arial" w:cs="Arial"/>
        </w:rPr>
        <w:t xml:space="preserve"> de bajo consumo. </w:t>
      </w:r>
    </w:p>
    <w:p w14:paraId="2CDAD2B0" w14:textId="77777777" w:rsidR="004C01A9" w:rsidRDefault="004C01A9" w:rsidP="00317295">
      <w:pPr>
        <w:adjustRightInd w:val="0"/>
        <w:jc w:val="both"/>
        <w:rPr>
          <w:rFonts w:ascii="Arial" w:hAnsi="Arial" w:cs="Arial"/>
        </w:rPr>
      </w:pPr>
    </w:p>
    <w:p w14:paraId="59A253E0" w14:textId="77777777" w:rsidR="000A4C5B" w:rsidRPr="0025764C" w:rsidRDefault="000A4C5B" w:rsidP="00317295">
      <w:pPr>
        <w:adjustRightInd w:val="0"/>
        <w:jc w:val="both"/>
        <w:rPr>
          <w:rFonts w:ascii="Arial" w:hAnsi="Arial" w:cs="Arial"/>
        </w:rPr>
      </w:pPr>
    </w:p>
    <w:p w14:paraId="61D17829" w14:textId="24A28A3B" w:rsidR="008F3D31" w:rsidRPr="00ED35BD" w:rsidRDefault="00ED35BD" w:rsidP="00ED35BD">
      <w:pPr>
        <w:pStyle w:val="Ttulo1"/>
        <w:keepNext/>
        <w:keepLines/>
        <w:widowControl/>
        <w:numPr>
          <w:ilvl w:val="2"/>
          <w:numId w:val="1"/>
        </w:numPr>
        <w:autoSpaceDE/>
        <w:autoSpaceDN/>
        <w:rPr>
          <w:rFonts w:ascii="Arial" w:hAnsi="Arial" w:cs="Arial"/>
          <w:sz w:val="22"/>
          <w:szCs w:val="22"/>
        </w:rPr>
      </w:pPr>
      <w:bookmarkStart w:id="36" w:name="_Toc28031664"/>
      <w:r w:rsidRPr="00ED35BD">
        <w:rPr>
          <w:rFonts w:ascii="Arial" w:hAnsi="Arial" w:cs="Arial"/>
          <w:sz w:val="22"/>
          <w:szCs w:val="22"/>
        </w:rPr>
        <w:t>Centro de Documentación</w:t>
      </w:r>
      <w:bookmarkEnd w:id="36"/>
      <w:r w:rsidRPr="00ED35BD">
        <w:rPr>
          <w:rFonts w:ascii="Arial" w:hAnsi="Arial" w:cs="Arial"/>
          <w:sz w:val="22"/>
          <w:szCs w:val="22"/>
        </w:rPr>
        <w:t xml:space="preserve"> </w:t>
      </w:r>
    </w:p>
    <w:p w14:paraId="3BFBAF03" w14:textId="77777777" w:rsidR="008F3D31" w:rsidRPr="0025764C" w:rsidRDefault="008F3D31" w:rsidP="00317295">
      <w:pPr>
        <w:adjustRightInd w:val="0"/>
        <w:jc w:val="both"/>
        <w:rPr>
          <w:rFonts w:ascii="Arial" w:hAnsi="Arial" w:cs="Arial"/>
        </w:rPr>
      </w:pPr>
    </w:p>
    <w:p w14:paraId="4175D211" w14:textId="77777777" w:rsidR="008F3D31" w:rsidRPr="0025764C" w:rsidRDefault="008F3D31" w:rsidP="00317295">
      <w:pPr>
        <w:adjustRightInd w:val="0"/>
        <w:jc w:val="both"/>
        <w:rPr>
          <w:rFonts w:ascii="Arial" w:hAnsi="Arial" w:cs="Arial"/>
        </w:rPr>
      </w:pPr>
      <w:r w:rsidRPr="0025764C">
        <w:rPr>
          <w:rFonts w:ascii="Arial" w:hAnsi="Arial" w:cs="Arial"/>
        </w:rPr>
        <w:t>El Centro de Documentación del Instituto se encuentra ubicado el barrio La Concordia, en la localidad de La Candelaria. Fue construido en el año de 2009 como sede para la atención al público interesado en obtener asesoría técnica sobre intervenciones en Bienes de Interés Cultural e información sobre patrimonio cultural de Bogotá. Cuenta con tres pisos y una amplia plazoleta en su frente.</w:t>
      </w:r>
    </w:p>
    <w:p w14:paraId="6363728E" w14:textId="77777777" w:rsidR="004C01A9" w:rsidRPr="0025764C" w:rsidRDefault="004C01A9" w:rsidP="00317295">
      <w:pPr>
        <w:adjustRightInd w:val="0"/>
        <w:jc w:val="both"/>
        <w:rPr>
          <w:rFonts w:ascii="Arial" w:hAnsi="Arial" w:cs="Arial"/>
          <w:b/>
          <w:bCs/>
        </w:rPr>
      </w:pPr>
    </w:p>
    <w:p w14:paraId="792EA3D9" w14:textId="488817F1" w:rsidR="008F3D31" w:rsidRPr="00ED35BD" w:rsidRDefault="00ED35BD" w:rsidP="00ED35BD">
      <w:pPr>
        <w:adjustRightInd w:val="0"/>
        <w:jc w:val="center"/>
        <w:rPr>
          <w:rFonts w:ascii="Arial" w:hAnsi="Arial" w:cs="Arial"/>
          <w:b/>
          <w:bCs/>
          <w:i/>
          <w:sz w:val="18"/>
          <w:szCs w:val="18"/>
        </w:rPr>
      </w:pPr>
      <w:bookmarkStart w:id="37" w:name="_Toc27998371"/>
      <w:r w:rsidRPr="00ED35BD">
        <w:rPr>
          <w:rFonts w:ascii="Arial" w:hAnsi="Arial" w:cs="Arial"/>
          <w:i/>
          <w:color w:val="000000" w:themeColor="text1"/>
          <w:sz w:val="18"/>
          <w:szCs w:val="18"/>
        </w:rPr>
        <w:t xml:space="preserve">Fotografía </w:t>
      </w:r>
      <w:r w:rsidRPr="00ED35BD">
        <w:rPr>
          <w:rFonts w:ascii="Arial" w:hAnsi="Arial" w:cs="Arial"/>
          <w:i/>
          <w:color w:val="000000" w:themeColor="text1"/>
          <w:sz w:val="18"/>
          <w:szCs w:val="18"/>
        </w:rPr>
        <w:fldChar w:fldCharType="begin"/>
      </w:r>
      <w:r w:rsidRPr="00ED35BD">
        <w:rPr>
          <w:rFonts w:ascii="Arial" w:hAnsi="Arial" w:cs="Arial"/>
          <w:i/>
          <w:color w:val="000000" w:themeColor="text1"/>
          <w:sz w:val="18"/>
          <w:szCs w:val="18"/>
        </w:rPr>
        <w:instrText xml:space="preserve"> SEQ Fotografía \* ARABIC </w:instrText>
      </w:r>
      <w:r w:rsidRPr="00ED35BD">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5</w:t>
      </w:r>
      <w:r w:rsidRPr="00ED35BD">
        <w:rPr>
          <w:rFonts w:ascii="Arial" w:hAnsi="Arial" w:cs="Arial"/>
          <w:i/>
          <w:color w:val="000000" w:themeColor="text1"/>
          <w:sz w:val="18"/>
          <w:szCs w:val="18"/>
        </w:rPr>
        <w:fldChar w:fldCharType="end"/>
      </w:r>
      <w:r w:rsidRPr="00ED35BD">
        <w:rPr>
          <w:rFonts w:ascii="Arial" w:hAnsi="Arial" w:cs="Arial"/>
          <w:i/>
          <w:color w:val="000000" w:themeColor="text1"/>
          <w:sz w:val="18"/>
          <w:szCs w:val="18"/>
        </w:rPr>
        <w:t xml:space="preserve">. </w:t>
      </w:r>
      <w:r w:rsidR="008F3D31" w:rsidRPr="00ED35BD">
        <w:rPr>
          <w:rFonts w:ascii="Arial" w:hAnsi="Arial" w:cs="Arial"/>
          <w:bCs/>
          <w:i/>
          <w:sz w:val="18"/>
          <w:szCs w:val="18"/>
        </w:rPr>
        <w:t>Centro de Documentación</w:t>
      </w:r>
      <w:bookmarkEnd w:id="37"/>
    </w:p>
    <w:p w14:paraId="165F4022" w14:textId="0B51259F" w:rsidR="002B11CD" w:rsidRPr="00ED35BD" w:rsidRDefault="007C7FB1" w:rsidP="00317295">
      <w:pPr>
        <w:jc w:val="center"/>
        <w:rPr>
          <w:rFonts w:ascii="Arial" w:hAnsi="Arial" w:cs="Arial"/>
          <w:sz w:val="16"/>
          <w:szCs w:val="16"/>
        </w:rPr>
      </w:pPr>
      <w:r>
        <w:rPr>
          <w:noProof/>
          <w:lang w:bidi="ar-SA"/>
        </w:rPr>
        <w:drawing>
          <wp:inline distT="0" distB="0" distL="0" distR="0" wp14:anchorId="431CEDBF" wp14:editId="5105BBD7">
            <wp:extent cx="5612130" cy="26111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612130" cy="2611120"/>
                    </a:xfrm>
                    <a:prstGeom prst="rect">
                      <a:avLst/>
                    </a:prstGeom>
                  </pic:spPr>
                </pic:pic>
              </a:graphicData>
            </a:graphic>
          </wp:inline>
        </w:drawing>
      </w:r>
      <w:r w:rsidR="002B11CD" w:rsidRPr="00ED35BD">
        <w:rPr>
          <w:rFonts w:ascii="Arial" w:hAnsi="Arial" w:cs="Arial"/>
          <w:sz w:val="16"/>
          <w:szCs w:val="16"/>
        </w:rPr>
        <w:t>Fuente: IDPC – Oficina Asesora de Planeación</w:t>
      </w:r>
    </w:p>
    <w:p w14:paraId="5F2C0827" w14:textId="77777777" w:rsidR="002B11CD" w:rsidRPr="0025764C" w:rsidRDefault="002B11CD" w:rsidP="00317295">
      <w:pPr>
        <w:adjustRightInd w:val="0"/>
        <w:rPr>
          <w:rFonts w:ascii="Arial" w:hAnsi="Arial" w:cs="Arial"/>
        </w:rPr>
      </w:pPr>
    </w:p>
    <w:p w14:paraId="3741BC06" w14:textId="48C30235" w:rsidR="008F3D31" w:rsidRPr="00ED35BD" w:rsidRDefault="00ED35BD" w:rsidP="00317295">
      <w:pPr>
        <w:adjustRightInd w:val="0"/>
        <w:rPr>
          <w:rFonts w:ascii="Arial" w:hAnsi="Arial" w:cs="Arial"/>
          <w:b/>
        </w:rPr>
      </w:pPr>
      <w:r w:rsidRPr="00ED35BD">
        <w:rPr>
          <w:rFonts w:ascii="Arial" w:hAnsi="Arial" w:cs="Arial"/>
          <w:b/>
        </w:rPr>
        <w:t xml:space="preserve">Manejo del recurso energético </w:t>
      </w:r>
    </w:p>
    <w:p w14:paraId="6FD715AF" w14:textId="77777777" w:rsidR="008F3D31" w:rsidRPr="0025764C" w:rsidRDefault="008F3D31" w:rsidP="00317295">
      <w:pPr>
        <w:adjustRightInd w:val="0"/>
        <w:rPr>
          <w:rFonts w:ascii="Arial" w:hAnsi="Arial" w:cs="Arial"/>
        </w:rPr>
      </w:pPr>
    </w:p>
    <w:p w14:paraId="2967BCCF" w14:textId="77777777" w:rsidR="008F3D31" w:rsidRPr="0025764C" w:rsidRDefault="008F3D31" w:rsidP="00317295">
      <w:pPr>
        <w:adjustRightInd w:val="0"/>
        <w:jc w:val="both"/>
        <w:rPr>
          <w:rFonts w:ascii="Arial" w:hAnsi="Arial" w:cs="Arial"/>
        </w:rPr>
      </w:pPr>
      <w:r w:rsidRPr="0025764C">
        <w:rPr>
          <w:rFonts w:ascii="Arial" w:hAnsi="Arial" w:cs="Arial"/>
        </w:rPr>
        <w:t>Al interior del Centro de Documentación se cuenta con un 100% de luminarias y bombillas ahorradora</w:t>
      </w:r>
      <w:r w:rsidR="002B11CD" w:rsidRPr="0025764C">
        <w:rPr>
          <w:rFonts w:ascii="Arial" w:hAnsi="Arial" w:cs="Arial"/>
        </w:rPr>
        <w:t>s de energía, dando en total 220</w:t>
      </w:r>
      <w:r w:rsidRPr="0025764C">
        <w:rPr>
          <w:rFonts w:ascii="Arial" w:hAnsi="Arial" w:cs="Arial"/>
        </w:rPr>
        <w:t xml:space="preserve"> luminarias de bajo consumo, dato obtenido durante la realización del inventario lumínico por sedes. Dentro de éstas se encuentran sistemas TF8, dicroicas y fluorescentes compactas. </w:t>
      </w:r>
    </w:p>
    <w:p w14:paraId="0BC309C6" w14:textId="77777777" w:rsidR="008F3D31" w:rsidRPr="0025764C" w:rsidRDefault="00596AB3" w:rsidP="00317295">
      <w:pPr>
        <w:adjustRightInd w:val="0"/>
        <w:jc w:val="both"/>
        <w:rPr>
          <w:rFonts w:ascii="Arial" w:hAnsi="Arial" w:cs="Arial"/>
        </w:rPr>
      </w:pPr>
      <w:r w:rsidRPr="0025764C">
        <w:rPr>
          <w:rFonts w:ascii="Arial" w:hAnsi="Arial" w:cs="Arial"/>
        </w:rPr>
        <w:t>La sede cuenta con 3</w:t>
      </w:r>
      <w:r w:rsidR="00DE2093" w:rsidRPr="0025764C">
        <w:rPr>
          <w:rFonts w:ascii="Arial" w:hAnsi="Arial" w:cs="Arial"/>
        </w:rPr>
        <w:t>3</w:t>
      </w:r>
      <w:r w:rsidR="008F3D31" w:rsidRPr="0025764C">
        <w:rPr>
          <w:rFonts w:ascii="Arial" w:hAnsi="Arial" w:cs="Arial"/>
        </w:rPr>
        <w:t xml:space="preserve"> equipos eléctricos, los cuales se describen a continuación: es de aclarar que el ascensor en esta sede no funciona  </w:t>
      </w:r>
    </w:p>
    <w:p w14:paraId="545AA9B9" w14:textId="77777777" w:rsidR="008F3D31" w:rsidRPr="0025764C" w:rsidRDefault="008F3D31" w:rsidP="00317295">
      <w:pPr>
        <w:adjustRightInd w:val="0"/>
        <w:rPr>
          <w:rFonts w:ascii="Arial" w:hAnsi="Arial" w:cs="Arial"/>
        </w:rPr>
      </w:pPr>
    </w:p>
    <w:p w14:paraId="352E1246" w14:textId="7D2B6048" w:rsidR="008F3D31" w:rsidRPr="00180951" w:rsidRDefault="00180951" w:rsidP="00180951">
      <w:pPr>
        <w:adjustRightInd w:val="0"/>
        <w:jc w:val="center"/>
        <w:rPr>
          <w:rFonts w:ascii="Arial" w:hAnsi="Arial" w:cs="Arial"/>
          <w:bCs/>
          <w:i/>
          <w:sz w:val="18"/>
          <w:szCs w:val="18"/>
        </w:rPr>
      </w:pPr>
      <w:bookmarkStart w:id="38" w:name="_Toc27998247"/>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8</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sidR="008F3D31" w:rsidRPr="00180951">
        <w:rPr>
          <w:rFonts w:ascii="Arial" w:hAnsi="Arial" w:cs="Arial"/>
          <w:bCs/>
          <w:i/>
          <w:sz w:val="18"/>
          <w:szCs w:val="18"/>
        </w:rPr>
        <w:t>Inventario de equipos eléctricos. Centro de Documentación</w:t>
      </w:r>
      <w:bookmarkEnd w:id="38"/>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
        <w:gridCol w:w="1133"/>
        <w:gridCol w:w="1278"/>
        <w:gridCol w:w="1276"/>
        <w:gridCol w:w="992"/>
        <w:gridCol w:w="1089"/>
        <w:gridCol w:w="651"/>
        <w:gridCol w:w="1022"/>
      </w:tblGrid>
      <w:tr w:rsidR="00180951" w:rsidRPr="00ED35BD" w14:paraId="43266AC4" w14:textId="77777777" w:rsidTr="00180951">
        <w:trPr>
          <w:trHeight w:val="751"/>
          <w:jc w:val="center"/>
        </w:trPr>
        <w:tc>
          <w:tcPr>
            <w:tcW w:w="1203" w:type="dxa"/>
            <w:shd w:val="clear" w:color="auto" w:fill="92CDDC" w:themeFill="accent5" w:themeFillTint="99"/>
            <w:noWrap/>
            <w:vAlign w:val="center"/>
            <w:hideMark/>
          </w:tcPr>
          <w:p w14:paraId="437FC8C4"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 xml:space="preserve">Sede </w:t>
            </w:r>
          </w:p>
        </w:tc>
        <w:tc>
          <w:tcPr>
            <w:tcW w:w="1133" w:type="dxa"/>
            <w:shd w:val="clear" w:color="auto" w:fill="92CDDC" w:themeFill="accent5" w:themeFillTint="99"/>
            <w:vAlign w:val="center"/>
            <w:hideMark/>
          </w:tcPr>
          <w:p w14:paraId="1845F008"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Equipos de computo</w:t>
            </w:r>
          </w:p>
        </w:tc>
        <w:tc>
          <w:tcPr>
            <w:tcW w:w="1278" w:type="dxa"/>
            <w:shd w:val="clear" w:color="auto" w:fill="92CDDC" w:themeFill="accent5" w:themeFillTint="99"/>
            <w:noWrap/>
            <w:vAlign w:val="center"/>
            <w:hideMark/>
          </w:tcPr>
          <w:p w14:paraId="4E161ACD"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Impresoras</w:t>
            </w:r>
          </w:p>
        </w:tc>
        <w:tc>
          <w:tcPr>
            <w:tcW w:w="1276" w:type="dxa"/>
            <w:shd w:val="clear" w:color="auto" w:fill="92CDDC" w:themeFill="accent5" w:themeFillTint="99"/>
            <w:vAlign w:val="center"/>
            <w:hideMark/>
          </w:tcPr>
          <w:p w14:paraId="410F17A5"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Hornos microondas</w:t>
            </w:r>
          </w:p>
        </w:tc>
        <w:tc>
          <w:tcPr>
            <w:tcW w:w="992" w:type="dxa"/>
            <w:shd w:val="clear" w:color="auto" w:fill="92CDDC" w:themeFill="accent5" w:themeFillTint="99"/>
            <w:vAlign w:val="center"/>
            <w:hideMark/>
          </w:tcPr>
          <w:p w14:paraId="7B0AE15D"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Ascensor</w:t>
            </w:r>
          </w:p>
        </w:tc>
        <w:tc>
          <w:tcPr>
            <w:tcW w:w="1089" w:type="dxa"/>
            <w:shd w:val="clear" w:color="auto" w:fill="92CDDC" w:themeFill="accent5" w:themeFillTint="99"/>
            <w:vAlign w:val="center"/>
          </w:tcPr>
          <w:p w14:paraId="6B74B77A"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Bombas Tanque de agua potable</w:t>
            </w:r>
          </w:p>
        </w:tc>
        <w:tc>
          <w:tcPr>
            <w:tcW w:w="651" w:type="dxa"/>
            <w:shd w:val="clear" w:color="auto" w:fill="92CDDC" w:themeFill="accent5" w:themeFillTint="99"/>
            <w:vAlign w:val="center"/>
          </w:tcPr>
          <w:p w14:paraId="77AFA58C"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Greca</w:t>
            </w:r>
          </w:p>
        </w:tc>
        <w:tc>
          <w:tcPr>
            <w:tcW w:w="1022" w:type="dxa"/>
            <w:shd w:val="clear" w:color="auto" w:fill="92CDDC" w:themeFill="accent5" w:themeFillTint="99"/>
            <w:noWrap/>
            <w:vAlign w:val="center"/>
            <w:hideMark/>
          </w:tcPr>
          <w:p w14:paraId="286EF129"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Teléfonos</w:t>
            </w:r>
          </w:p>
        </w:tc>
      </w:tr>
      <w:tr w:rsidR="00180951" w:rsidRPr="00ED35BD" w14:paraId="6334BE4A" w14:textId="77777777" w:rsidTr="00180951">
        <w:trPr>
          <w:trHeight w:val="540"/>
          <w:jc w:val="center"/>
        </w:trPr>
        <w:tc>
          <w:tcPr>
            <w:tcW w:w="1203" w:type="dxa"/>
            <w:shd w:val="clear" w:color="auto" w:fill="auto"/>
            <w:vAlign w:val="center"/>
            <w:hideMark/>
          </w:tcPr>
          <w:p w14:paraId="33DAB5E0" w14:textId="77777777" w:rsidR="00596AB3" w:rsidRPr="00ED35BD" w:rsidRDefault="00596AB3" w:rsidP="00317295">
            <w:pPr>
              <w:rPr>
                <w:rFonts w:ascii="Arial" w:eastAsia="Times New Roman" w:hAnsi="Arial" w:cs="Arial"/>
                <w:sz w:val="18"/>
                <w:szCs w:val="18"/>
              </w:rPr>
            </w:pPr>
            <w:r w:rsidRPr="00ED35BD">
              <w:rPr>
                <w:rFonts w:ascii="Arial" w:eastAsia="Times New Roman" w:hAnsi="Arial" w:cs="Arial"/>
                <w:sz w:val="18"/>
                <w:szCs w:val="18"/>
              </w:rPr>
              <w:t>Centro Documental</w:t>
            </w:r>
          </w:p>
        </w:tc>
        <w:tc>
          <w:tcPr>
            <w:tcW w:w="1133" w:type="dxa"/>
            <w:shd w:val="clear" w:color="auto" w:fill="auto"/>
            <w:noWrap/>
            <w:vAlign w:val="center"/>
            <w:hideMark/>
          </w:tcPr>
          <w:p w14:paraId="68800F97"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24</w:t>
            </w:r>
          </w:p>
        </w:tc>
        <w:tc>
          <w:tcPr>
            <w:tcW w:w="1278" w:type="dxa"/>
            <w:shd w:val="clear" w:color="auto" w:fill="auto"/>
            <w:noWrap/>
            <w:vAlign w:val="center"/>
            <w:hideMark/>
          </w:tcPr>
          <w:p w14:paraId="13E2FD0F"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1276" w:type="dxa"/>
            <w:shd w:val="clear" w:color="auto" w:fill="auto"/>
            <w:noWrap/>
            <w:vAlign w:val="center"/>
            <w:hideMark/>
          </w:tcPr>
          <w:p w14:paraId="0612DCD4"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992" w:type="dxa"/>
            <w:shd w:val="clear" w:color="auto" w:fill="auto"/>
            <w:noWrap/>
            <w:vAlign w:val="center"/>
            <w:hideMark/>
          </w:tcPr>
          <w:p w14:paraId="1CAE6338"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1089" w:type="dxa"/>
            <w:vAlign w:val="center"/>
          </w:tcPr>
          <w:p w14:paraId="692129A4" w14:textId="77777777" w:rsidR="00596AB3" w:rsidRPr="00ED35BD" w:rsidRDefault="00DE2093" w:rsidP="00317295">
            <w:pPr>
              <w:jc w:val="center"/>
              <w:rPr>
                <w:rFonts w:ascii="Arial" w:eastAsia="Times New Roman" w:hAnsi="Arial" w:cs="Arial"/>
                <w:sz w:val="18"/>
                <w:szCs w:val="18"/>
              </w:rPr>
            </w:pPr>
            <w:r w:rsidRPr="00ED35BD">
              <w:rPr>
                <w:rFonts w:ascii="Arial" w:eastAsia="Times New Roman" w:hAnsi="Arial" w:cs="Arial"/>
                <w:sz w:val="18"/>
                <w:szCs w:val="18"/>
              </w:rPr>
              <w:t>2</w:t>
            </w:r>
          </w:p>
        </w:tc>
        <w:tc>
          <w:tcPr>
            <w:tcW w:w="651" w:type="dxa"/>
            <w:vAlign w:val="center"/>
          </w:tcPr>
          <w:p w14:paraId="384771AA"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1022" w:type="dxa"/>
            <w:shd w:val="clear" w:color="auto" w:fill="auto"/>
            <w:noWrap/>
            <w:vAlign w:val="center"/>
            <w:hideMark/>
          </w:tcPr>
          <w:p w14:paraId="27E04E9E"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3</w:t>
            </w:r>
          </w:p>
        </w:tc>
      </w:tr>
    </w:tbl>
    <w:p w14:paraId="7975143E" w14:textId="77777777" w:rsidR="002B11CD" w:rsidRPr="00180951" w:rsidRDefault="002B11CD" w:rsidP="000A6904">
      <w:pPr>
        <w:pStyle w:val="Prrafodelista"/>
        <w:ind w:left="0" w:firstLine="0"/>
        <w:jc w:val="center"/>
        <w:rPr>
          <w:rFonts w:ascii="Arial" w:hAnsi="Arial" w:cs="Arial"/>
          <w:sz w:val="16"/>
          <w:szCs w:val="16"/>
        </w:rPr>
      </w:pPr>
      <w:r w:rsidRPr="00180951">
        <w:rPr>
          <w:rFonts w:ascii="Arial" w:hAnsi="Arial" w:cs="Arial"/>
          <w:sz w:val="16"/>
          <w:szCs w:val="16"/>
        </w:rPr>
        <w:t>Fuente: IDPC – Subdirección de Gestión Corporativa</w:t>
      </w:r>
    </w:p>
    <w:p w14:paraId="572FC953" w14:textId="77777777" w:rsidR="000A6904" w:rsidRDefault="000A6904" w:rsidP="000A6904">
      <w:pPr>
        <w:adjustRightInd w:val="0"/>
        <w:jc w:val="both"/>
        <w:rPr>
          <w:rFonts w:ascii="Arial" w:hAnsi="Arial" w:cs="Arial"/>
          <w:b/>
          <w:bCs/>
        </w:rPr>
      </w:pPr>
    </w:p>
    <w:p w14:paraId="60909D66" w14:textId="77777777" w:rsidR="00C66CE9" w:rsidRDefault="00C66CE9" w:rsidP="000A6904">
      <w:pPr>
        <w:adjustRightInd w:val="0"/>
        <w:jc w:val="both"/>
        <w:rPr>
          <w:rFonts w:ascii="Arial" w:hAnsi="Arial" w:cs="Arial"/>
          <w:b/>
          <w:bCs/>
        </w:rPr>
      </w:pPr>
    </w:p>
    <w:p w14:paraId="26F32A19" w14:textId="77777777" w:rsidR="00C66CE9" w:rsidRPr="0025764C" w:rsidRDefault="00C66CE9" w:rsidP="000A6904">
      <w:pPr>
        <w:adjustRightInd w:val="0"/>
        <w:jc w:val="both"/>
        <w:rPr>
          <w:rFonts w:ascii="Arial" w:hAnsi="Arial" w:cs="Arial"/>
          <w:b/>
          <w:bCs/>
        </w:rPr>
      </w:pPr>
    </w:p>
    <w:p w14:paraId="7636D20C" w14:textId="5F4B6060" w:rsidR="008F3D31" w:rsidRPr="000A6904" w:rsidRDefault="000A6904" w:rsidP="000A6904">
      <w:pPr>
        <w:adjustRightInd w:val="0"/>
        <w:jc w:val="center"/>
        <w:rPr>
          <w:rFonts w:ascii="Arial" w:hAnsi="Arial" w:cs="Arial"/>
          <w:i/>
          <w:sz w:val="18"/>
          <w:szCs w:val="18"/>
        </w:rPr>
      </w:pPr>
      <w:bookmarkStart w:id="39" w:name="_Toc27998372"/>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6</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0A6904">
        <w:rPr>
          <w:rFonts w:ascii="Arial" w:hAnsi="Arial" w:cs="Arial"/>
          <w:i/>
          <w:sz w:val="18"/>
          <w:szCs w:val="18"/>
        </w:rPr>
        <w:t>Sistema de luminarias del Centro de Documentación</w:t>
      </w:r>
      <w:bookmarkEnd w:id="39"/>
    </w:p>
    <w:p w14:paraId="754F00F2" w14:textId="780CD3BC" w:rsidR="002B11CD" w:rsidRPr="000A6904" w:rsidRDefault="007C7FB1" w:rsidP="00317295">
      <w:pPr>
        <w:jc w:val="center"/>
        <w:rPr>
          <w:rFonts w:ascii="Arial" w:hAnsi="Arial" w:cs="Arial"/>
          <w:sz w:val="16"/>
          <w:szCs w:val="16"/>
        </w:rPr>
      </w:pPr>
      <w:r>
        <w:rPr>
          <w:noProof/>
          <w:lang w:bidi="ar-SA"/>
        </w:rPr>
        <w:drawing>
          <wp:inline distT="0" distB="0" distL="0" distR="0" wp14:anchorId="1F23CC62" wp14:editId="30FC8E25">
            <wp:extent cx="5612130" cy="2113280"/>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612130" cy="2113280"/>
                    </a:xfrm>
                    <a:prstGeom prst="rect">
                      <a:avLst/>
                    </a:prstGeom>
                  </pic:spPr>
                </pic:pic>
              </a:graphicData>
            </a:graphic>
          </wp:inline>
        </w:drawing>
      </w:r>
      <w:r w:rsidR="002B11CD" w:rsidRPr="000A6904">
        <w:rPr>
          <w:rFonts w:ascii="Arial" w:hAnsi="Arial" w:cs="Arial"/>
          <w:sz w:val="16"/>
          <w:szCs w:val="16"/>
        </w:rPr>
        <w:t>Fuente: IDPC – Oficina Asesora de Planeación</w:t>
      </w:r>
    </w:p>
    <w:p w14:paraId="72E445B0" w14:textId="77777777" w:rsidR="008F3D31" w:rsidRPr="0025764C" w:rsidRDefault="008F3D31" w:rsidP="00317295">
      <w:pPr>
        <w:adjustRightInd w:val="0"/>
        <w:rPr>
          <w:rFonts w:ascii="Arial" w:hAnsi="Arial" w:cs="Arial"/>
        </w:rPr>
      </w:pPr>
    </w:p>
    <w:p w14:paraId="3A5261DB" w14:textId="60F69A8F" w:rsidR="008F3D31" w:rsidRPr="00D44738" w:rsidRDefault="00D44738" w:rsidP="00317295">
      <w:pPr>
        <w:pStyle w:val="Default"/>
        <w:jc w:val="both"/>
        <w:rPr>
          <w:b/>
          <w:color w:val="auto"/>
          <w:sz w:val="22"/>
          <w:szCs w:val="22"/>
        </w:rPr>
      </w:pPr>
      <w:r w:rsidRPr="00D44738">
        <w:rPr>
          <w:b/>
          <w:color w:val="auto"/>
          <w:sz w:val="22"/>
          <w:szCs w:val="22"/>
        </w:rPr>
        <w:t>Manejo del recurso hídrico</w:t>
      </w:r>
    </w:p>
    <w:p w14:paraId="0580DE36" w14:textId="77777777" w:rsidR="008F3D31" w:rsidRPr="0025764C" w:rsidRDefault="008F3D31" w:rsidP="00317295">
      <w:pPr>
        <w:pStyle w:val="Default"/>
        <w:jc w:val="both"/>
        <w:rPr>
          <w:color w:val="auto"/>
          <w:sz w:val="22"/>
          <w:szCs w:val="22"/>
        </w:rPr>
      </w:pPr>
      <w:r w:rsidRPr="0025764C">
        <w:rPr>
          <w:color w:val="auto"/>
          <w:sz w:val="22"/>
          <w:szCs w:val="22"/>
        </w:rPr>
        <w:t xml:space="preserve"> </w:t>
      </w:r>
    </w:p>
    <w:p w14:paraId="3BD97451" w14:textId="7806B9F8" w:rsidR="008F3D31" w:rsidRPr="0025764C" w:rsidRDefault="00CC171B" w:rsidP="00CC171B">
      <w:pPr>
        <w:adjustRightInd w:val="0"/>
        <w:jc w:val="center"/>
        <w:rPr>
          <w:rFonts w:ascii="Arial" w:hAnsi="Arial" w:cs="Arial"/>
          <w:b/>
        </w:rPr>
      </w:pPr>
      <w:bookmarkStart w:id="40" w:name="_Toc27998248"/>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9</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Pr>
          <w:rFonts w:ascii="Arial" w:hAnsi="Arial" w:cs="Arial"/>
          <w:i/>
          <w:color w:val="000000" w:themeColor="text1"/>
          <w:sz w:val="18"/>
          <w:szCs w:val="18"/>
        </w:rPr>
        <w:t>I</w:t>
      </w:r>
      <w:r w:rsidR="008F3D31" w:rsidRPr="00CC171B">
        <w:rPr>
          <w:rFonts w:ascii="Arial" w:hAnsi="Arial" w:cs="Arial"/>
          <w:i/>
          <w:color w:val="000000" w:themeColor="text1"/>
          <w:sz w:val="18"/>
          <w:szCs w:val="18"/>
        </w:rPr>
        <w:t>nventario hidrosanitario Centro Documental</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5"/>
        <w:gridCol w:w="1508"/>
        <w:gridCol w:w="1356"/>
        <w:gridCol w:w="1059"/>
        <w:gridCol w:w="1238"/>
        <w:gridCol w:w="1111"/>
        <w:gridCol w:w="1111"/>
      </w:tblGrid>
      <w:tr w:rsidR="00CD29CD" w:rsidRPr="00CC171B" w14:paraId="5A29BDD3" w14:textId="77777777" w:rsidTr="00C66CE9">
        <w:trPr>
          <w:trHeight w:val="423"/>
          <w:jc w:val="center"/>
        </w:trPr>
        <w:tc>
          <w:tcPr>
            <w:tcW w:w="819" w:type="pct"/>
            <w:shd w:val="clear" w:color="auto" w:fill="92CDDC" w:themeFill="accent5" w:themeFillTint="99"/>
            <w:noWrap/>
            <w:vAlign w:val="center"/>
            <w:hideMark/>
          </w:tcPr>
          <w:p w14:paraId="205011D5"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Sedes</w:t>
            </w:r>
          </w:p>
        </w:tc>
        <w:tc>
          <w:tcPr>
            <w:tcW w:w="854" w:type="pct"/>
            <w:shd w:val="clear" w:color="auto" w:fill="92CDDC" w:themeFill="accent5" w:themeFillTint="99"/>
            <w:noWrap/>
            <w:vAlign w:val="center"/>
            <w:hideMark/>
          </w:tcPr>
          <w:p w14:paraId="3AC8DA04"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Lavamanos</w:t>
            </w:r>
          </w:p>
        </w:tc>
        <w:tc>
          <w:tcPr>
            <w:tcW w:w="768" w:type="pct"/>
            <w:shd w:val="clear" w:color="auto" w:fill="92CDDC" w:themeFill="accent5" w:themeFillTint="99"/>
            <w:noWrap/>
            <w:vAlign w:val="center"/>
            <w:hideMark/>
          </w:tcPr>
          <w:p w14:paraId="4660A9CA"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Sanitario</w:t>
            </w:r>
          </w:p>
        </w:tc>
        <w:tc>
          <w:tcPr>
            <w:tcW w:w="600" w:type="pct"/>
            <w:shd w:val="clear" w:color="auto" w:fill="92CDDC" w:themeFill="accent5" w:themeFillTint="99"/>
            <w:noWrap/>
            <w:vAlign w:val="center"/>
            <w:hideMark/>
          </w:tcPr>
          <w:p w14:paraId="055E782A"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Orinal</w:t>
            </w:r>
          </w:p>
        </w:tc>
        <w:tc>
          <w:tcPr>
            <w:tcW w:w="701" w:type="pct"/>
            <w:shd w:val="clear" w:color="auto" w:fill="92CDDC" w:themeFill="accent5" w:themeFillTint="99"/>
            <w:noWrap/>
            <w:vAlign w:val="center"/>
            <w:hideMark/>
          </w:tcPr>
          <w:p w14:paraId="14348534"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lavaplatos</w:t>
            </w:r>
          </w:p>
        </w:tc>
        <w:tc>
          <w:tcPr>
            <w:tcW w:w="629" w:type="pct"/>
            <w:shd w:val="clear" w:color="auto" w:fill="92CDDC" w:themeFill="accent5" w:themeFillTint="99"/>
            <w:vAlign w:val="center"/>
          </w:tcPr>
          <w:p w14:paraId="3DE6DA3B"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Tanque de agua</w:t>
            </w:r>
          </w:p>
        </w:tc>
        <w:tc>
          <w:tcPr>
            <w:tcW w:w="629" w:type="pct"/>
            <w:shd w:val="clear" w:color="auto" w:fill="92CDDC" w:themeFill="accent5" w:themeFillTint="99"/>
            <w:noWrap/>
            <w:vAlign w:val="center"/>
            <w:hideMark/>
          </w:tcPr>
          <w:p w14:paraId="5C4EE811"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pocetas</w:t>
            </w:r>
          </w:p>
        </w:tc>
      </w:tr>
      <w:tr w:rsidR="00CD29CD" w:rsidRPr="00CC171B" w14:paraId="63A29CAF" w14:textId="77777777" w:rsidTr="00C66CE9">
        <w:trPr>
          <w:trHeight w:val="417"/>
          <w:jc w:val="center"/>
        </w:trPr>
        <w:tc>
          <w:tcPr>
            <w:tcW w:w="819" w:type="pct"/>
            <w:shd w:val="clear" w:color="auto" w:fill="auto"/>
            <w:vAlign w:val="center"/>
            <w:hideMark/>
          </w:tcPr>
          <w:p w14:paraId="0E6425D7" w14:textId="77777777" w:rsidR="00596AB3" w:rsidRPr="00CC171B" w:rsidRDefault="00596AB3" w:rsidP="00317295">
            <w:pPr>
              <w:rPr>
                <w:rFonts w:ascii="Arial" w:eastAsia="Times New Roman" w:hAnsi="Arial" w:cs="Arial"/>
                <w:sz w:val="18"/>
                <w:szCs w:val="18"/>
              </w:rPr>
            </w:pPr>
            <w:r w:rsidRPr="00CC171B">
              <w:rPr>
                <w:rFonts w:ascii="Arial" w:eastAsia="Times New Roman" w:hAnsi="Arial" w:cs="Arial"/>
                <w:sz w:val="18"/>
                <w:szCs w:val="18"/>
              </w:rPr>
              <w:t xml:space="preserve">Centro Documental </w:t>
            </w:r>
          </w:p>
        </w:tc>
        <w:tc>
          <w:tcPr>
            <w:tcW w:w="854" w:type="pct"/>
            <w:shd w:val="clear" w:color="auto" w:fill="auto"/>
            <w:noWrap/>
            <w:vAlign w:val="center"/>
            <w:hideMark/>
          </w:tcPr>
          <w:p w14:paraId="330C68F2"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4</w:t>
            </w:r>
          </w:p>
        </w:tc>
        <w:tc>
          <w:tcPr>
            <w:tcW w:w="768" w:type="pct"/>
            <w:shd w:val="clear" w:color="auto" w:fill="auto"/>
            <w:noWrap/>
            <w:vAlign w:val="center"/>
            <w:hideMark/>
          </w:tcPr>
          <w:p w14:paraId="7E22DC75"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4</w:t>
            </w:r>
          </w:p>
        </w:tc>
        <w:tc>
          <w:tcPr>
            <w:tcW w:w="600" w:type="pct"/>
            <w:shd w:val="clear" w:color="auto" w:fill="auto"/>
            <w:noWrap/>
            <w:vAlign w:val="center"/>
            <w:hideMark/>
          </w:tcPr>
          <w:p w14:paraId="1A707ED3"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2</w:t>
            </w:r>
          </w:p>
        </w:tc>
        <w:tc>
          <w:tcPr>
            <w:tcW w:w="701" w:type="pct"/>
            <w:shd w:val="clear" w:color="auto" w:fill="auto"/>
            <w:noWrap/>
            <w:vAlign w:val="center"/>
            <w:hideMark/>
          </w:tcPr>
          <w:p w14:paraId="68BE241D"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1</w:t>
            </w:r>
          </w:p>
        </w:tc>
        <w:tc>
          <w:tcPr>
            <w:tcW w:w="629" w:type="pct"/>
            <w:vAlign w:val="center"/>
          </w:tcPr>
          <w:p w14:paraId="617C66F7"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1</w:t>
            </w:r>
          </w:p>
        </w:tc>
        <w:tc>
          <w:tcPr>
            <w:tcW w:w="629" w:type="pct"/>
            <w:shd w:val="clear" w:color="auto" w:fill="auto"/>
            <w:noWrap/>
            <w:vAlign w:val="center"/>
            <w:hideMark/>
          </w:tcPr>
          <w:p w14:paraId="7C870A49"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1</w:t>
            </w:r>
          </w:p>
        </w:tc>
      </w:tr>
    </w:tbl>
    <w:p w14:paraId="7061E3AD" w14:textId="77777777" w:rsidR="002B11CD" w:rsidRPr="00CC171B" w:rsidRDefault="002B11CD" w:rsidP="00317295">
      <w:pPr>
        <w:pStyle w:val="Prrafodelista"/>
        <w:ind w:left="720" w:firstLine="0"/>
        <w:jc w:val="center"/>
        <w:rPr>
          <w:rFonts w:ascii="Arial" w:hAnsi="Arial" w:cs="Arial"/>
          <w:sz w:val="16"/>
          <w:szCs w:val="16"/>
        </w:rPr>
      </w:pPr>
      <w:r w:rsidRPr="00CC171B">
        <w:rPr>
          <w:rFonts w:ascii="Arial" w:hAnsi="Arial" w:cs="Arial"/>
          <w:sz w:val="16"/>
          <w:szCs w:val="16"/>
        </w:rPr>
        <w:t>Fuente: IDPC – Subdirección de Gestión Corporativa</w:t>
      </w:r>
    </w:p>
    <w:p w14:paraId="76685895" w14:textId="77777777" w:rsidR="002B11CD" w:rsidRPr="0025764C" w:rsidRDefault="002B11CD" w:rsidP="00317295">
      <w:pPr>
        <w:pStyle w:val="Prrafodelista"/>
        <w:ind w:left="720" w:firstLine="0"/>
        <w:rPr>
          <w:rFonts w:ascii="Arial" w:hAnsi="Arial" w:cs="Arial"/>
        </w:rPr>
      </w:pPr>
    </w:p>
    <w:p w14:paraId="1C1B4C55" w14:textId="77777777" w:rsidR="008F3D31" w:rsidRPr="0025764C" w:rsidRDefault="008F3D31" w:rsidP="00317295">
      <w:pPr>
        <w:pStyle w:val="Default"/>
        <w:numPr>
          <w:ilvl w:val="0"/>
          <w:numId w:val="16"/>
        </w:numPr>
        <w:jc w:val="both"/>
        <w:rPr>
          <w:color w:val="auto"/>
          <w:sz w:val="22"/>
          <w:szCs w:val="22"/>
        </w:rPr>
      </w:pPr>
      <w:r w:rsidRPr="0025764C">
        <w:rPr>
          <w:color w:val="auto"/>
          <w:sz w:val="22"/>
          <w:szCs w:val="22"/>
        </w:rPr>
        <w:t xml:space="preserve">Todas las unidades hidrosanitarias cuentan con sistemas ahorradores de agua: tipo push y grifos. </w:t>
      </w:r>
    </w:p>
    <w:p w14:paraId="5E4C2AA0" w14:textId="77777777" w:rsidR="008F3D31" w:rsidRPr="0025764C" w:rsidRDefault="008F3D31" w:rsidP="00317295">
      <w:pPr>
        <w:pStyle w:val="Default"/>
        <w:numPr>
          <w:ilvl w:val="0"/>
          <w:numId w:val="16"/>
        </w:numPr>
        <w:jc w:val="both"/>
        <w:rPr>
          <w:color w:val="auto"/>
          <w:sz w:val="22"/>
          <w:szCs w:val="22"/>
        </w:rPr>
      </w:pPr>
      <w:r w:rsidRPr="0025764C">
        <w:rPr>
          <w:color w:val="auto"/>
          <w:sz w:val="22"/>
          <w:szCs w:val="22"/>
        </w:rPr>
        <w:t xml:space="preserve">Se cuenta con un tanque subterráneo de almacenamiento de agua potable, con una capacidad aproximada de 4 m3, construido en concreto reforzado e impermeabilizado, el cual tiene la función de compensar las variaciones del caudal y presión, para el almacenamiento de agua suficiente y satisfacer la demanda (consumo) en caso del recorte del recurso para la sede. </w:t>
      </w:r>
    </w:p>
    <w:p w14:paraId="67974689" w14:textId="77777777" w:rsidR="00902207" w:rsidRPr="0025764C" w:rsidRDefault="00902207" w:rsidP="00317295">
      <w:pPr>
        <w:pStyle w:val="Default"/>
        <w:jc w:val="both"/>
        <w:rPr>
          <w:b/>
          <w:bCs/>
          <w:color w:val="auto"/>
          <w:sz w:val="22"/>
          <w:szCs w:val="22"/>
        </w:rPr>
      </w:pPr>
    </w:p>
    <w:p w14:paraId="0AAD8B28" w14:textId="26B8B40D" w:rsidR="008F3D31" w:rsidRPr="0025764C" w:rsidRDefault="00BC268E" w:rsidP="00BC268E">
      <w:pPr>
        <w:pStyle w:val="Default"/>
        <w:jc w:val="center"/>
        <w:rPr>
          <w:b/>
          <w:bCs/>
          <w:color w:val="auto"/>
          <w:sz w:val="22"/>
          <w:szCs w:val="22"/>
        </w:rPr>
      </w:pPr>
      <w:bookmarkStart w:id="41" w:name="_Toc27998373"/>
      <w:r w:rsidRPr="000A6904">
        <w:rPr>
          <w:i/>
          <w:color w:val="auto"/>
          <w:sz w:val="18"/>
          <w:szCs w:val="18"/>
        </w:rPr>
        <w:t xml:space="preserve">Fotografía </w:t>
      </w:r>
      <w:r w:rsidRPr="000A6904">
        <w:rPr>
          <w:i/>
          <w:color w:val="auto"/>
          <w:sz w:val="18"/>
          <w:szCs w:val="18"/>
        </w:rPr>
        <w:fldChar w:fldCharType="begin"/>
      </w:r>
      <w:r w:rsidRPr="000A6904">
        <w:rPr>
          <w:i/>
          <w:color w:val="auto"/>
          <w:sz w:val="18"/>
          <w:szCs w:val="18"/>
        </w:rPr>
        <w:instrText xml:space="preserve"> SEQ Fotografía \* ARABIC </w:instrText>
      </w:r>
      <w:r w:rsidRPr="000A6904">
        <w:rPr>
          <w:i/>
          <w:color w:val="auto"/>
          <w:sz w:val="18"/>
          <w:szCs w:val="18"/>
        </w:rPr>
        <w:fldChar w:fldCharType="separate"/>
      </w:r>
      <w:r w:rsidR="00CA6C12">
        <w:rPr>
          <w:i/>
          <w:noProof/>
          <w:color w:val="auto"/>
          <w:sz w:val="18"/>
          <w:szCs w:val="18"/>
        </w:rPr>
        <w:t>7</w:t>
      </w:r>
      <w:r w:rsidRPr="000A6904">
        <w:rPr>
          <w:i/>
          <w:color w:val="auto"/>
          <w:sz w:val="18"/>
          <w:szCs w:val="18"/>
        </w:rPr>
        <w:fldChar w:fldCharType="end"/>
      </w:r>
      <w:r w:rsidRPr="000A6904">
        <w:rPr>
          <w:i/>
          <w:color w:val="auto"/>
          <w:sz w:val="18"/>
          <w:szCs w:val="18"/>
        </w:rPr>
        <w:t xml:space="preserve">. </w:t>
      </w:r>
      <w:r w:rsidR="008F3D31" w:rsidRPr="00BC268E">
        <w:rPr>
          <w:i/>
          <w:color w:val="auto"/>
          <w:sz w:val="18"/>
          <w:szCs w:val="18"/>
        </w:rPr>
        <w:t>Sistema Hidrosanitario del Centro de Documentación</w:t>
      </w:r>
      <w:bookmarkEnd w:id="41"/>
    </w:p>
    <w:p w14:paraId="7EA01F6E" w14:textId="77777777" w:rsidR="007C7FB1" w:rsidRDefault="007C7FB1" w:rsidP="00317295">
      <w:pPr>
        <w:jc w:val="center"/>
        <w:rPr>
          <w:rFonts w:ascii="Arial" w:hAnsi="Arial" w:cs="Arial"/>
          <w:sz w:val="16"/>
          <w:szCs w:val="16"/>
        </w:rPr>
      </w:pPr>
      <w:r>
        <w:rPr>
          <w:noProof/>
          <w:lang w:bidi="ar-SA"/>
        </w:rPr>
        <w:drawing>
          <wp:inline distT="0" distB="0" distL="0" distR="0" wp14:anchorId="35076510" wp14:editId="5197990A">
            <wp:extent cx="4625439" cy="2023826"/>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666897" cy="2041966"/>
                    </a:xfrm>
                    <a:prstGeom prst="rect">
                      <a:avLst/>
                    </a:prstGeom>
                  </pic:spPr>
                </pic:pic>
              </a:graphicData>
            </a:graphic>
          </wp:inline>
        </w:drawing>
      </w:r>
    </w:p>
    <w:p w14:paraId="57506BAF" w14:textId="5FE2CA2D" w:rsidR="001A44E0" w:rsidRPr="00BC268E" w:rsidRDefault="001A44E0" w:rsidP="00317295">
      <w:pPr>
        <w:jc w:val="center"/>
        <w:rPr>
          <w:rFonts w:ascii="Arial" w:hAnsi="Arial" w:cs="Arial"/>
          <w:sz w:val="16"/>
          <w:szCs w:val="16"/>
        </w:rPr>
      </w:pPr>
      <w:r w:rsidRPr="00BC268E">
        <w:rPr>
          <w:rFonts w:ascii="Arial" w:hAnsi="Arial" w:cs="Arial"/>
          <w:sz w:val="16"/>
          <w:szCs w:val="16"/>
        </w:rPr>
        <w:t>Fuente: IDPC – Oficina Asesora de Planeación</w:t>
      </w:r>
    </w:p>
    <w:p w14:paraId="433FEA8C" w14:textId="77777777" w:rsidR="001A44E0" w:rsidRDefault="001A44E0" w:rsidP="00317295">
      <w:pPr>
        <w:pStyle w:val="Default"/>
        <w:jc w:val="both"/>
        <w:rPr>
          <w:b/>
          <w:color w:val="auto"/>
          <w:sz w:val="22"/>
          <w:szCs w:val="22"/>
        </w:rPr>
      </w:pPr>
    </w:p>
    <w:p w14:paraId="49A881A7" w14:textId="77777777" w:rsidR="00C31FB6" w:rsidRPr="00495AFC" w:rsidRDefault="00C31FB6" w:rsidP="00317295">
      <w:pPr>
        <w:pStyle w:val="Default"/>
        <w:jc w:val="both"/>
        <w:rPr>
          <w:b/>
          <w:color w:val="auto"/>
          <w:sz w:val="22"/>
          <w:szCs w:val="22"/>
        </w:rPr>
      </w:pPr>
    </w:p>
    <w:p w14:paraId="0615CBC3" w14:textId="6B4FE4B3" w:rsidR="008F3D31" w:rsidRPr="00495AFC" w:rsidRDefault="00495AFC" w:rsidP="00317295">
      <w:pPr>
        <w:pStyle w:val="Default"/>
        <w:jc w:val="both"/>
        <w:rPr>
          <w:b/>
          <w:color w:val="auto"/>
          <w:sz w:val="22"/>
          <w:szCs w:val="22"/>
        </w:rPr>
      </w:pPr>
      <w:r w:rsidRPr="00495AFC">
        <w:rPr>
          <w:b/>
          <w:color w:val="auto"/>
          <w:sz w:val="22"/>
          <w:szCs w:val="22"/>
        </w:rPr>
        <w:t xml:space="preserve">Manejo de residuos sólidos </w:t>
      </w:r>
    </w:p>
    <w:p w14:paraId="0D36B596" w14:textId="77777777" w:rsidR="008F3D31" w:rsidRPr="0025764C" w:rsidRDefault="008F3D31" w:rsidP="00317295">
      <w:pPr>
        <w:pStyle w:val="Default"/>
        <w:jc w:val="both"/>
        <w:rPr>
          <w:color w:val="auto"/>
          <w:sz w:val="22"/>
          <w:szCs w:val="22"/>
        </w:rPr>
      </w:pPr>
    </w:p>
    <w:p w14:paraId="06E0E262" w14:textId="77777777" w:rsidR="008F3D31" w:rsidRPr="0025764C" w:rsidRDefault="008F3D31" w:rsidP="00317295">
      <w:pPr>
        <w:pStyle w:val="Default"/>
        <w:numPr>
          <w:ilvl w:val="0"/>
          <w:numId w:val="17"/>
        </w:numPr>
        <w:jc w:val="both"/>
        <w:rPr>
          <w:color w:val="auto"/>
          <w:sz w:val="22"/>
          <w:szCs w:val="22"/>
        </w:rPr>
      </w:pPr>
      <w:r w:rsidRPr="0025764C">
        <w:rPr>
          <w:color w:val="auto"/>
          <w:sz w:val="22"/>
          <w:szCs w:val="22"/>
        </w:rPr>
        <w:t xml:space="preserve">Esta sede cuenta con un centro de acopio, localizado al frente de los baños del primer piso para el almacenamiento temporal de los residuos sólidos, espacio donde se separa por tipo de residuo para su recolección y entrega para la disposición final. </w:t>
      </w:r>
    </w:p>
    <w:p w14:paraId="7C59877D" w14:textId="77777777" w:rsidR="008F3D31" w:rsidRPr="0025764C" w:rsidRDefault="008F3D31" w:rsidP="00317295">
      <w:pPr>
        <w:pStyle w:val="Default"/>
        <w:numPr>
          <w:ilvl w:val="0"/>
          <w:numId w:val="17"/>
        </w:numPr>
        <w:jc w:val="both"/>
        <w:rPr>
          <w:color w:val="auto"/>
          <w:sz w:val="22"/>
          <w:szCs w:val="22"/>
        </w:rPr>
      </w:pPr>
      <w:r w:rsidRPr="0025764C">
        <w:rPr>
          <w:color w:val="auto"/>
          <w:sz w:val="22"/>
          <w:szCs w:val="22"/>
        </w:rPr>
        <w:t xml:space="preserve"> Se cuenta con dos (2) Puntos ecológicos uno (1) debajo de las escaleras y el otro está ubicado en el tercer piso al frente de los baños </w:t>
      </w:r>
    </w:p>
    <w:p w14:paraId="11AFC7F7" w14:textId="77777777" w:rsidR="004A7D50" w:rsidRPr="0025764C" w:rsidRDefault="004A7D50" w:rsidP="00317295">
      <w:pPr>
        <w:pStyle w:val="Ttulo3"/>
        <w:spacing w:before="0" w:line="240" w:lineRule="auto"/>
        <w:rPr>
          <w:rFonts w:ascii="Arial" w:hAnsi="Arial" w:cs="Arial"/>
          <w:color w:val="auto"/>
        </w:rPr>
      </w:pPr>
    </w:p>
    <w:p w14:paraId="1F970475" w14:textId="77777777" w:rsidR="004A7D50" w:rsidRPr="0025764C" w:rsidRDefault="004A7D50" w:rsidP="004A7D50">
      <w:pPr>
        <w:rPr>
          <w:rFonts w:ascii="Arial" w:hAnsi="Arial" w:cs="Arial"/>
          <w:lang w:eastAsia="en-US" w:bidi="ar-SA"/>
        </w:rPr>
      </w:pPr>
    </w:p>
    <w:p w14:paraId="7F92B90B" w14:textId="602A2875" w:rsidR="008F3D31" w:rsidRPr="00627219" w:rsidRDefault="00BB3726" w:rsidP="00BB3726">
      <w:pPr>
        <w:pStyle w:val="Ttulo1"/>
        <w:keepNext/>
        <w:keepLines/>
        <w:widowControl/>
        <w:numPr>
          <w:ilvl w:val="2"/>
          <w:numId w:val="1"/>
        </w:numPr>
        <w:autoSpaceDE/>
        <w:autoSpaceDN/>
        <w:rPr>
          <w:rFonts w:ascii="Arial" w:hAnsi="Arial" w:cs="Arial"/>
          <w:sz w:val="22"/>
          <w:szCs w:val="22"/>
        </w:rPr>
      </w:pPr>
      <w:bookmarkStart w:id="42" w:name="_Toc28031665"/>
      <w:r w:rsidRPr="00627219">
        <w:rPr>
          <w:rFonts w:ascii="Arial" w:hAnsi="Arial" w:cs="Arial"/>
          <w:sz w:val="22"/>
          <w:szCs w:val="22"/>
        </w:rPr>
        <w:t>Casa Sámano – Museo de Bogotá</w:t>
      </w:r>
      <w:bookmarkEnd w:id="42"/>
    </w:p>
    <w:p w14:paraId="3AD1D235" w14:textId="77777777" w:rsidR="008F3D31" w:rsidRPr="0025764C" w:rsidRDefault="008F3D31" w:rsidP="00317295">
      <w:pPr>
        <w:jc w:val="both"/>
        <w:rPr>
          <w:rFonts w:ascii="Arial" w:hAnsi="Arial" w:cs="Arial"/>
        </w:rPr>
      </w:pPr>
    </w:p>
    <w:p w14:paraId="1E7A14CC" w14:textId="77777777" w:rsidR="008F3D31" w:rsidRPr="0025764C" w:rsidRDefault="008F3D31" w:rsidP="00CB6891">
      <w:pPr>
        <w:jc w:val="both"/>
        <w:rPr>
          <w:rFonts w:ascii="Arial" w:hAnsi="Arial" w:cs="Arial"/>
        </w:rPr>
      </w:pPr>
      <w:r w:rsidRPr="0025764C">
        <w:rPr>
          <w:rFonts w:ascii="Arial" w:hAnsi="Arial" w:cs="Arial"/>
        </w:rPr>
        <w:t>Se encuentra ubicada en el barrio Centro Administrativo en la localidad de La Candelaria. Es una casa de estilo colonial de dos plantas, dos patios, balcón corrido y cubierta de teja de barro, el inmueble fue adecuado en el año 2008 por el Instituto Distrital de Patrimonio Cultural como sede de exposiciones temporales para la divulgación del patrimonio tangible e intangible de la ciudad capital</w:t>
      </w:r>
    </w:p>
    <w:p w14:paraId="44A12442" w14:textId="77777777" w:rsidR="00902207" w:rsidRPr="0025764C" w:rsidRDefault="00902207" w:rsidP="00CB6891">
      <w:pPr>
        <w:pStyle w:val="Default"/>
        <w:jc w:val="both"/>
        <w:rPr>
          <w:color w:val="auto"/>
          <w:sz w:val="22"/>
          <w:szCs w:val="22"/>
        </w:rPr>
      </w:pPr>
    </w:p>
    <w:p w14:paraId="3E3D5C6D" w14:textId="1C915160" w:rsidR="001A44E0" w:rsidRPr="00CB6891" w:rsidRDefault="00CB6891" w:rsidP="00CB6891">
      <w:pPr>
        <w:jc w:val="center"/>
        <w:rPr>
          <w:rFonts w:ascii="Arial" w:hAnsi="Arial" w:cs="Arial"/>
          <w:i/>
          <w:sz w:val="18"/>
          <w:szCs w:val="18"/>
        </w:rPr>
      </w:pPr>
      <w:bookmarkStart w:id="43" w:name="_Toc27998374"/>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8</w:t>
      </w:r>
      <w:r w:rsidRPr="000A6904">
        <w:rPr>
          <w:rFonts w:ascii="Arial" w:hAnsi="Arial" w:cs="Arial"/>
          <w:i/>
          <w:sz w:val="18"/>
          <w:szCs w:val="18"/>
        </w:rPr>
        <w:fldChar w:fldCharType="end"/>
      </w:r>
      <w:r w:rsidRPr="000A6904">
        <w:rPr>
          <w:rFonts w:ascii="Arial" w:hAnsi="Arial" w:cs="Arial"/>
          <w:i/>
          <w:sz w:val="18"/>
          <w:szCs w:val="18"/>
        </w:rPr>
        <w:t xml:space="preserve">. </w:t>
      </w:r>
      <w:r w:rsidR="001A44E0" w:rsidRPr="00CB6891">
        <w:rPr>
          <w:rFonts w:ascii="Arial" w:hAnsi="Arial" w:cs="Arial"/>
          <w:i/>
          <w:sz w:val="18"/>
          <w:szCs w:val="18"/>
        </w:rPr>
        <w:t>Museo de Bogotá</w:t>
      </w:r>
      <w:bookmarkEnd w:id="43"/>
    </w:p>
    <w:p w14:paraId="38D13EEC" w14:textId="4CE3367E" w:rsidR="004A7D50" w:rsidRPr="0025764C" w:rsidRDefault="00CB6891" w:rsidP="00CB6891">
      <w:pPr>
        <w:jc w:val="center"/>
        <w:rPr>
          <w:rFonts w:ascii="Arial" w:hAnsi="Arial" w:cs="Arial"/>
        </w:rPr>
      </w:pPr>
      <w:r w:rsidRPr="0025764C">
        <w:rPr>
          <w:rFonts w:ascii="Arial" w:hAnsi="Arial" w:cs="Arial"/>
          <w:b/>
          <w:bCs/>
          <w:noProof/>
          <w:lang w:bidi="ar-SA"/>
        </w:rPr>
        <w:drawing>
          <wp:inline distT="0" distB="0" distL="0" distR="0" wp14:anchorId="43AE696C" wp14:editId="78988E11">
            <wp:extent cx="3135085" cy="2024155"/>
            <wp:effectExtent l="0" t="0" r="8255" b="0"/>
            <wp:docPr id="18" name="Imagen 12" descr="IMG_20171117_16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71117_160533"/>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190181" cy="2059727"/>
                    </a:xfrm>
                    <a:prstGeom prst="rect">
                      <a:avLst/>
                    </a:prstGeom>
                    <a:noFill/>
                    <a:ln>
                      <a:noFill/>
                    </a:ln>
                    <a:extLst>
                      <a:ext uri="{53640926-AAD7-44D8-BBD7-CCE9431645EC}">
                        <a14:shadowObscured xmlns:a14="http://schemas.microsoft.com/office/drawing/2010/main"/>
                      </a:ext>
                    </a:extLst>
                  </pic:spPr>
                </pic:pic>
              </a:graphicData>
            </a:graphic>
          </wp:inline>
        </w:drawing>
      </w:r>
    </w:p>
    <w:p w14:paraId="4F1F2A60" w14:textId="77777777" w:rsidR="001A44E0" w:rsidRPr="00CB6891" w:rsidRDefault="001A44E0" w:rsidP="00CB6891">
      <w:pPr>
        <w:jc w:val="center"/>
        <w:rPr>
          <w:rFonts w:ascii="Arial" w:hAnsi="Arial" w:cs="Arial"/>
          <w:sz w:val="16"/>
          <w:szCs w:val="16"/>
        </w:rPr>
      </w:pPr>
      <w:r w:rsidRPr="00CB6891">
        <w:rPr>
          <w:rFonts w:ascii="Arial" w:hAnsi="Arial" w:cs="Arial"/>
          <w:sz w:val="16"/>
          <w:szCs w:val="16"/>
        </w:rPr>
        <w:t>Fuente: IDPC – Oficina Asesora de Planeación</w:t>
      </w:r>
    </w:p>
    <w:p w14:paraId="79A97E69" w14:textId="77777777" w:rsidR="001A44E0" w:rsidRPr="0025764C" w:rsidRDefault="001A44E0" w:rsidP="00CB6891">
      <w:pPr>
        <w:pStyle w:val="Default"/>
        <w:jc w:val="both"/>
        <w:rPr>
          <w:color w:val="auto"/>
          <w:sz w:val="22"/>
          <w:szCs w:val="22"/>
        </w:rPr>
      </w:pPr>
    </w:p>
    <w:p w14:paraId="766384AB" w14:textId="4DF83941" w:rsidR="008F3D31" w:rsidRPr="00CB6891" w:rsidRDefault="00CB6891" w:rsidP="00317295">
      <w:pPr>
        <w:pStyle w:val="Default"/>
        <w:jc w:val="both"/>
        <w:rPr>
          <w:b/>
          <w:color w:val="auto"/>
          <w:sz w:val="22"/>
          <w:szCs w:val="22"/>
        </w:rPr>
      </w:pPr>
      <w:r w:rsidRPr="00CB6891">
        <w:rPr>
          <w:b/>
          <w:color w:val="auto"/>
          <w:sz w:val="22"/>
          <w:szCs w:val="22"/>
        </w:rPr>
        <w:t xml:space="preserve">Manejo del recurso energético </w:t>
      </w:r>
    </w:p>
    <w:p w14:paraId="62E57E25" w14:textId="77777777" w:rsidR="001A44E0" w:rsidRPr="0025764C" w:rsidRDefault="001A44E0" w:rsidP="00317295">
      <w:pPr>
        <w:pStyle w:val="Default"/>
        <w:jc w:val="both"/>
        <w:rPr>
          <w:color w:val="auto"/>
          <w:sz w:val="22"/>
          <w:szCs w:val="22"/>
        </w:rPr>
      </w:pPr>
    </w:p>
    <w:p w14:paraId="19252C2F" w14:textId="77777777" w:rsidR="008F3D31" w:rsidRPr="0025764C" w:rsidRDefault="008F3D31" w:rsidP="00317295">
      <w:pPr>
        <w:pStyle w:val="Default"/>
        <w:jc w:val="both"/>
        <w:rPr>
          <w:color w:val="auto"/>
          <w:sz w:val="22"/>
          <w:szCs w:val="22"/>
        </w:rPr>
      </w:pPr>
      <w:r w:rsidRPr="0025764C">
        <w:rPr>
          <w:color w:val="auto"/>
          <w:sz w:val="22"/>
          <w:szCs w:val="22"/>
        </w:rPr>
        <w:t xml:space="preserve">Al interior del Museo de Bogotá se cuenta con un </w:t>
      </w:r>
      <w:r w:rsidR="001A44E0" w:rsidRPr="0025764C">
        <w:rPr>
          <w:color w:val="auto"/>
          <w:sz w:val="22"/>
          <w:szCs w:val="22"/>
        </w:rPr>
        <w:t>89</w:t>
      </w:r>
      <w:r w:rsidR="00DE2093" w:rsidRPr="0025764C">
        <w:rPr>
          <w:color w:val="auto"/>
          <w:sz w:val="22"/>
          <w:szCs w:val="22"/>
        </w:rPr>
        <w:t xml:space="preserve">% </w:t>
      </w:r>
      <w:r w:rsidRPr="0025764C">
        <w:rPr>
          <w:color w:val="auto"/>
          <w:sz w:val="22"/>
          <w:szCs w:val="22"/>
        </w:rPr>
        <w:t>de luminarias y bombillas ahorradora</w:t>
      </w:r>
      <w:r w:rsidR="00DE2093" w:rsidRPr="0025764C">
        <w:rPr>
          <w:color w:val="auto"/>
          <w:sz w:val="22"/>
          <w:szCs w:val="22"/>
        </w:rPr>
        <w:t>s de energía,</w:t>
      </w:r>
      <w:r w:rsidR="00DE2093" w:rsidRPr="0025764C">
        <w:rPr>
          <w:color w:val="auto"/>
          <w:sz w:val="22"/>
          <w:szCs w:val="22"/>
          <w:lang w:val="es-MX"/>
        </w:rPr>
        <w:t xml:space="preserve"> y </w:t>
      </w:r>
      <w:r w:rsidR="004C01A9" w:rsidRPr="0025764C">
        <w:rPr>
          <w:color w:val="auto"/>
          <w:sz w:val="22"/>
          <w:szCs w:val="22"/>
          <w:lang w:val="es-MX"/>
        </w:rPr>
        <w:t>se ha i</w:t>
      </w:r>
      <w:r w:rsidR="00DE2093" w:rsidRPr="0025764C">
        <w:rPr>
          <w:color w:val="auto"/>
          <w:sz w:val="22"/>
          <w:szCs w:val="22"/>
          <w:lang w:val="es-MX"/>
        </w:rPr>
        <w:t>mplementa</w:t>
      </w:r>
      <w:r w:rsidR="004C01A9" w:rsidRPr="0025764C">
        <w:rPr>
          <w:color w:val="auto"/>
          <w:sz w:val="22"/>
          <w:szCs w:val="22"/>
          <w:lang w:val="es-MX"/>
        </w:rPr>
        <w:t>do</w:t>
      </w:r>
      <w:r w:rsidR="00DE2093" w:rsidRPr="0025764C">
        <w:rPr>
          <w:color w:val="auto"/>
          <w:sz w:val="22"/>
          <w:szCs w:val="22"/>
          <w:lang w:val="es-MX"/>
        </w:rPr>
        <w:t xml:space="preserve"> </w:t>
      </w:r>
      <w:r w:rsidR="004C01A9" w:rsidRPr="0025764C">
        <w:rPr>
          <w:color w:val="auto"/>
          <w:sz w:val="22"/>
          <w:szCs w:val="22"/>
          <w:lang w:val="es-MX"/>
        </w:rPr>
        <w:t>el sistema</w:t>
      </w:r>
      <w:r w:rsidR="00DE2093" w:rsidRPr="0025764C">
        <w:rPr>
          <w:color w:val="auto"/>
          <w:sz w:val="22"/>
          <w:szCs w:val="22"/>
          <w:lang w:val="es-MX"/>
        </w:rPr>
        <w:t xml:space="preserve"> de ilu</w:t>
      </w:r>
      <w:r w:rsidR="004C01A9" w:rsidRPr="0025764C">
        <w:rPr>
          <w:color w:val="auto"/>
          <w:sz w:val="22"/>
          <w:szCs w:val="22"/>
          <w:lang w:val="es-MX"/>
        </w:rPr>
        <w:t>minación led en un</w:t>
      </w:r>
      <w:r w:rsidR="001A44E0" w:rsidRPr="0025764C">
        <w:rPr>
          <w:color w:val="auto"/>
          <w:sz w:val="22"/>
          <w:szCs w:val="22"/>
          <w:lang w:val="es-MX"/>
        </w:rPr>
        <w:t xml:space="preserve"> 64</w:t>
      </w:r>
      <w:r w:rsidR="00DE2093" w:rsidRPr="0025764C">
        <w:rPr>
          <w:color w:val="auto"/>
          <w:sz w:val="22"/>
          <w:szCs w:val="22"/>
          <w:lang w:val="es-MX"/>
        </w:rPr>
        <w:t>%.</w:t>
      </w:r>
      <w:r w:rsidR="004C01A9" w:rsidRPr="0025764C">
        <w:rPr>
          <w:color w:val="auto"/>
          <w:sz w:val="22"/>
          <w:szCs w:val="22"/>
          <w:lang w:val="es-MX"/>
        </w:rPr>
        <w:t xml:space="preserve"> D</w:t>
      </w:r>
      <w:r w:rsidR="001A44E0" w:rsidRPr="0025764C">
        <w:rPr>
          <w:color w:val="auto"/>
          <w:sz w:val="22"/>
          <w:szCs w:val="22"/>
        </w:rPr>
        <w:t>ando en total 178</w:t>
      </w:r>
      <w:r w:rsidRPr="0025764C">
        <w:rPr>
          <w:color w:val="auto"/>
          <w:sz w:val="22"/>
          <w:szCs w:val="22"/>
        </w:rPr>
        <w:t xml:space="preserve"> luminarias de bajo consumo, dato obtenido durante la realización del inventario lumínico. Dentro de estas se encuentran sistemas TF8, dicroicas y fluorescentes compactas</w:t>
      </w:r>
      <w:r w:rsidR="00DE2093" w:rsidRPr="0025764C">
        <w:rPr>
          <w:color w:val="auto"/>
          <w:sz w:val="22"/>
          <w:szCs w:val="22"/>
        </w:rPr>
        <w:t xml:space="preserve"> y bombillos led</w:t>
      </w:r>
      <w:r w:rsidRPr="0025764C">
        <w:rPr>
          <w:color w:val="auto"/>
          <w:sz w:val="22"/>
          <w:szCs w:val="22"/>
        </w:rPr>
        <w:t xml:space="preserve">. </w:t>
      </w:r>
    </w:p>
    <w:p w14:paraId="421CB947" w14:textId="77777777" w:rsidR="00DE2093" w:rsidRPr="0025764C" w:rsidRDefault="00DE2093" w:rsidP="00317295">
      <w:pPr>
        <w:pStyle w:val="Default"/>
        <w:jc w:val="both"/>
        <w:rPr>
          <w:color w:val="auto"/>
          <w:sz w:val="22"/>
          <w:szCs w:val="22"/>
        </w:rPr>
      </w:pPr>
    </w:p>
    <w:p w14:paraId="62FCA717" w14:textId="77777777" w:rsidR="008F3D31" w:rsidRPr="0025764C" w:rsidRDefault="008F3D31" w:rsidP="00317295">
      <w:pPr>
        <w:pStyle w:val="Default"/>
        <w:jc w:val="both"/>
        <w:rPr>
          <w:color w:val="auto"/>
          <w:sz w:val="22"/>
          <w:szCs w:val="22"/>
        </w:rPr>
      </w:pPr>
      <w:r w:rsidRPr="0025764C">
        <w:rPr>
          <w:color w:val="auto"/>
          <w:sz w:val="22"/>
          <w:szCs w:val="22"/>
        </w:rPr>
        <w:t xml:space="preserve">La sede cuenta con </w:t>
      </w:r>
      <w:r w:rsidR="00DE2093" w:rsidRPr="0025764C">
        <w:rPr>
          <w:color w:val="auto"/>
          <w:sz w:val="22"/>
          <w:szCs w:val="22"/>
        </w:rPr>
        <w:t>6</w:t>
      </w:r>
      <w:r w:rsidRPr="0025764C">
        <w:rPr>
          <w:color w:val="auto"/>
          <w:sz w:val="22"/>
          <w:szCs w:val="22"/>
        </w:rPr>
        <w:t xml:space="preserve"> equipos eléctricos, los cuales se describen a continuación</w:t>
      </w:r>
      <w:r w:rsidR="004C01A9" w:rsidRPr="0025764C">
        <w:rPr>
          <w:color w:val="auto"/>
          <w:sz w:val="22"/>
          <w:szCs w:val="22"/>
        </w:rPr>
        <w:t>:</w:t>
      </w:r>
    </w:p>
    <w:p w14:paraId="11A31671" w14:textId="77777777" w:rsidR="008F3D31" w:rsidRDefault="008F3D31" w:rsidP="00317295">
      <w:pPr>
        <w:pStyle w:val="Default"/>
        <w:rPr>
          <w:color w:val="auto"/>
          <w:sz w:val="22"/>
          <w:szCs w:val="22"/>
        </w:rPr>
      </w:pPr>
    </w:p>
    <w:p w14:paraId="57F655EE" w14:textId="77777777" w:rsidR="001E7409" w:rsidRPr="0025764C" w:rsidRDefault="001E7409" w:rsidP="00317295">
      <w:pPr>
        <w:pStyle w:val="Default"/>
        <w:rPr>
          <w:color w:val="auto"/>
          <w:sz w:val="22"/>
          <w:szCs w:val="22"/>
        </w:rPr>
      </w:pPr>
    </w:p>
    <w:p w14:paraId="38A0B4E8" w14:textId="1C834C23" w:rsidR="008F3D31" w:rsidRPr="00CB6891" w:rsidRDefault="00CB6891" w:rsidP="00CB6891">
      <w:pPr>
        <w:pStyle w:val="Default"/>
        <w:jc w:val="center"/>
        <w:rPr>
          <w:i/>
          <w:color w:val="000000" w:themeColor="text1"/>
          <w:sz w:val="18"/>
          <w:szCs w:val="18"/>
        </w:rPr>
      </w:pPr>
      <w:bookmarkStart w:id="44" w:name="_Toc27998249"/>
      <w:r w:rsidRPr="00180951">
        <w:rPr>
          <w:i/>
          <w:color w:val="000000" w:themeColor="text1"/>
          <w:sz w:val="18"/>
          <w:szCs w:val="18"/>
        </w:rPr>
        <w:t xml:space="preserve">Tabla </w:t>
      </w:r>
      <w:r w:rsidRPr="00180951">
        <w:rPr>
          <w:i/>
          <w:color w:val="000000" w:themeColor="text1"/>
          <w:sz w:val="18"/>
          <w:szCs w:val="18"/>
        </w:rPr>
        <w:fldChar w:fldCharType="begin"/>
      </w:r>
      <w:r w:rsidRPr="00180951">
        <w:rPr>
          <w:i/>
          <w:color w:val="000000" w:themeColor="text1"/>
          <w:sz w:val="18"/>
          <w:szCs w:val="18"/>
        </w:rPr>
        <w:instrText xml:space="preserve"> SEQ Tabla \* ARABIC </w:instrText>
      </w:r>
      <w:r w:rsidRPr="00180951">
        <w:rPr>
          <w:i/>
          <w:color w:val="000000" w:themeColor="text1"/>
          <w:sz w:val="18"/>
          <w:szCs w:val="18"/>
        </w:rPr>
        <w:fldChar w:fldCharType="separate"/>
      </w:r>
      <w:r w:rsidR="00B86760">
        <w:rPr>
          <w:i/>
          <w:noProof/>
          <w:color w:val="000000" w:themeColor="text1"/>
          <w:sz w:val="18"/>
          <w:szCs w:val="18"/>
        </w:rPr>
        <w:t>10</w:t>
      </w:r>
      <w:r w:rsidRPr="00180951">
        <w:rPr>
          <w:i/>
          <w:color w:val="000000" w:themeColor="text1"/>
          <w:sz w:val="18"/>
          <w:szCs w:val="18"/>
        </w:rPr>
        <w:fldChar w:fldCharType="end"/>
      </w:r>
      <w:r w:rsidRPr="00180951">
        <w:rPr>
          <w:i/>
          <w:color w:val="000000" w:themeColor="text1"/>
          <w:sz w:val="18"/>
          <w:szCs w:val="18"/>
        </w:rPr>
        <w:t xml:space="preserve">. </w:t>
      </w:r>
      <w:r>
        <w:rPr>
          <w:i/>
          <w:color w:val="000000" w:themeColor="text1"/>
          <w:sz w:val="18"/>
          <w:szCs w:val="18"/>
        </w:rPr>
        <w:t>I</w:t>
      </w:r>
      <w:r w:rsidRPr="00CC171B">
        <w:rPr>
          <w:i/>
          <w:color w:val="000000" w:themeColor="text1"/>
          <w:sz w:val="18"/>
          <w:szCs w:val="18"/>
        </w:rPr>
        <w:t xml:space="preserve">nventario </w:t>
      </w:r>
      <w:r w:rsidR="008F3D31" w:rsidRPr="00CB6891">
        <w:rPr>
          <w:i/>
          <w:color w:val="000000" w:themeColor="text1"/>
          <w:sz w:val="18"/>
          <w:szCs w:val="18"/>
        </w:rPr>
        <w:t>de equipos eléctricos. Museo de Bogotá</w:t>
      </w:r>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1"/>
        <w:gridCol w:w="1301"/>
        <w:gridCol w:w="1211"/>
        <w:gridCol w:w="1277"/>
        <w:gridCol w:w="991"/>
        <w:gridCol w:w="1561"/>
        <w:gridCol w:w="1036"/>
      </w:tblGrid>
      <w:tr w:rsidR="00CD29CD" w:rsidRPr="00CB6891" w14:paraId="209742B6" w14:textId="77777777" w:rsidTr="001E7409">
        <w:trPr>
          <w:trHeight w:val="238"/>
          <w:jc w:val="center"/>
        </w:trPr>
        <w:tc>
          <w:tcPr>
            <w:tcW w:w="822" w:type="pct"/>
            <w:shd w:val="clear" w:color="auto" w:fill="92CDDC" w:themeFill="accent5" w:themeFillTint="99"/>
            <w:noWrap/>
            <w:vAlign w:val="center"/>
            <w:hideMark/>
          </w:tcPr>
          <w:p w14:paraId="0849098B"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Sede </w:t>
            </w:r>
          </w:p>
        </w:tc>
        <w:tc>
          <w:tcPr>
            <w:tcW w:w="737" w:type="pct"/>
            <w:shd w:val="clear" w:color="auto" w:fill="92CDDC" w:themeFill="accent5" w:themeFillTint="99"/>
            <w:vAlign w:val="center"/>
            <w:hideMark/>
          </w:tcPr>
          <w:p w14:paraId="74FFC421"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Equipos de computo </w:t>
            </w:r>
          </w:p>
        </w:tc>
        <w:tc>
          <w:tcPr>
            <w:tcW w:w="686" w:type="pct"/>
            <w:shd w:val="clear" w:color="auto" w:fill="92CDDC" w:themeFill="accent5" w:themeFillTint="99"/>
            <w:noWrap/>
            <w:vAlign w:val="center"/>
            <w:hideMark/>
          </w:tcPr>
          <w:p w14:paraId="13140D64"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Impresoras </w:t>
            </w:r>
          </w:p>
        </w:tc>
        <w:tc>
          <w:tcPr>
            <w:tcW w:w="723" w:type="pct"/>
            <w:shd w:val="clear" w:color="auto" w:fill="92CDDC" w:themeFill="accent5" w:themeFillTint="99"/>
            <w:vAlign w:val="center"/>
            <w:hideMark/>
          </w:tcPr>
          <w:p w14:paraId="03528249"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Hornos microondas</w:t>
            </w:r>
          </w:p>
        </w:tc>
        <w:tc>
          <w:tcPr>
            <w:tcW w:w="561" w:type="pct"/>
            <w:shd w:val="clear" w:color="auto" w:fill="92CDDC" w:themeFill="accent5" w:themeFillTint="99"/>
            <w:vAlign w:val="center"/>
            <w:hideMark/>
          </w:tcPr>
          <w:p w14:paraId="0F5CCC8A"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Ascensor </w:t>
            </w:r>
          </w:p>
        </w:tc>
        <w:tc>
          <w:tcPr>
            <w:tcW w:w="884" w:type="pct"/>
            <w:shd w:val="clear" w:color="auto" w:fill="92CDDC" w:themeFill="accent5" w:themeFillTint="99"/>
          </w:tcPr>
          <w:p w14:paraId="761F8F71"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Bombas Tanque de agua potable</w:t>
            </w:r>
          </w:p>
        </w:tc>
        <w:tc>
          <w:tcPr>
            <w:tcW w:w="587" w:type="pct"/>
            <w:shd w:val="clear" w:color="auto" w:fill="92CDDC" w:themeFill="accent5" w:themeFillTint="99"/>
            <w:noWrap/>
            <w:vAlign w:val="center"/>
            <w:hideMark/>
          </w:tcPr>
          <w:p w14:paraId="33CED391"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Teléfonos </w:t>
            </w:r>
          </w:p>
        </w:tc>
      </w:tr>
      <w:tr w:rsidR="00CD29CD" w:rsidRPr="00CB6891" w14:paraId="5718BF08" w14:textId="77777777" w:rsidTr="001E7409">
        <w:trPr>
          <w:trHeight w:val="318"/>
          <w:jc w:val="center"/>
        </w:trPr>
        <w:tc>
          <w:tcPr>
            <w:tcW w:w="822" w:type="pct"/>
            <w:shd w:val="clear" w:color="auto" w:fill="auto"/>
            <w:noWrap/>
            <w:vAlign w:val="center"/>
            <w:hideMark/>
          </w:tcPr>
          <w:p w14:paraId="65E6FC35" w14:textId="77777777" w:rsidR="00DE2093" w:rsidRPr="00CB6891" w:rsidRDefault="00DE2093" w:rsidP="00317295">
            <w:pPr>
              <w:rPr>
                <w:rFonts w:ascii="Arial" w:eastAsia="Times New Roman" w:hAnsi="Arial" w:cs="Arial"/>
                <w:sz w:val="18"/>
                <w:szCs w:val="18"/>
              </w:rPr>
            </w:pPr>
            <w:r w:rsidRPr="00CB6891">
              <w:rPr>
                <w:rFonts w:ascii="Arial" w:eastAsia="Times New Roman" w:hAnsi="Arial" w:cs="Arial"/>
                <w:sz w:val="18"/>
                <w:szCs w:val="18"/>
              </w:rPr>
              <w:t>Museo  Sámano</w:t>
            </w:r>
          </w:p>
        </w:tc>
        <w:tc>
          <w:tcPr>
            <w:tcW w:w="737" w:type="pct"/>
            <w:shd w:val="clear" w:color="auto" w:fill="auto"/>
            <w:noWrap/>
            <w:vAlign w:val="center"/>
            <w:hideMark/>
          </w:tcPr>
          <w:p w14:paraId="69667104"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2</w:t>
            </w:r>
          </w:p>
        </w:tc>
        <w:tc>
          <w:tcPr>
            <w:tcW w:w="686" w:type="pct"/>
            <w:shd w:val="clear" w:color="auto" w:fill="auto"/>
            <w:noWrap/>
            <w:vAlign w:val="center"/>
            <w:hideMark/>
          </w:tcPr>
          <w:p w14:paraId="1A0A98A5"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0</w:t>
            </w:r>
          </w:p>
        </w:tc>
        <w:tc>
          <w:tcPr>
            <w:tcW w:w="723" w:type="pct"/>
            <w:shd w:val="clear" w:color="auto" w:fill="auto"/>
            <w:noWrap/>
            <w:vAlign w:val="center"/>
            <w:hideMark/>
          </w:tcPr>
          <w:p w14:paraId="238EC4E4"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c>
          <w:tcPr>
            <w:tcW w:w="561" w:type="pct"/>
            <w:shd w:val="clear" w:color="auto" w:fill="auto"/>
            <w:noWrap/>
            <w:vAlign w:val="center"/>
            <w:hideMark/>
          </w:tcPr>
          <w:p w14:paraId="3724153A"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c>
          <w:tcPr>
            <w:tcW w:w="884" w:type="pct"/>
            <w:vAlign w:val="center"/>
          </w:tcPr>
          <w:p w14:paraId="7E4F26F6"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c>
          <w:tcPr>
            <w:tcW w:w="587" w:type="pct"/>
            <w:shd w:val="clear" w:color="auto" w:fill="auto"/>
            <w:noWrap/>
            <w:vAlign w:val="center"/>
            <w:hideMark/>
          </w:tcPr>
          <w:p w14:paraId="3D96A3DA"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r>
    </w:tbl>
    <w:p w14:paraId="6B6571C4" w14:textId="77777777" w:rsidR="001A44E0" w:rsidRPr="00CB6891" w:rsidRDefault="001A44E0" w:rsidP="00317295">
      <w:pPr>
        <w:pStyle w:val="Prrafodelista"/>
        <w:ind w:left="720" w:firstLine="0"/>
        <w:jc w:val="center"/>
        <w:rPr>
          <w:rFonts w:ascii="Arial" w:hAnsi="Arial" w:cs="Arial"/>
          <w:sz w:val="16"/>
          <w:szCs w:val="16"/>
        </w:rPr>
      </w:pPr>
      <w:r w:rsidRPr="00CB6891">
        <w:rPr>
          <w:rFonts w:ascii="Arial" w:hAnsi="Arial" w:cs="Arial"/>
          <w:sz w:val="16"/>
          <w:szCs w:val="16"/>
        </w:rPr>
        <w:t>Fuente: IDPC – Subdirección de Gestión Corporativa</w:t>
      </w:r>
    </w:p>
    <w:p w14:paraId="2DCA6091" w14:textId="77777777" w:rsidR="008F3D31" w:rsidRPr="0025764C" w:rsidRDefault="008F3D31" w:rsidP="00317295">
      <w:pPr>
        <w:pStyle w:val="Default"/>
        <w:rPr>
          <w:b/>
          <w:bCs/>
          <w:color w:val="auto"/>
          <w:sz w:val="22"/>
          <w:szCs w:val="22"/>
        </w:rPr>
      </w:pPr>
    </w:p>
    <w:p w14:paraId="47E777F6" w14:textId="440D2AB9" w:rsidR="008F3D31" w:rsidRPr="00F37BE8" w:rsidRDefault="00F37BE8" w:rsidP="00F37BE8">
      <w:pPr>
        <w:pStyle w:val="Default"/>
        <w:jc w:val="center"/>
        <w:rPr>
          <w:bCs/>
          <w:i/>
          <w:color w:val="auto"/>
          <w:sz w:val="18"/>
          <w:szCs w:val="18"/>
        </w:rPr>
      </w:pPr>
      <w:bookmarkStart w:id="45" w:name="_Toc27998375"/>
      <w:r w:rsidRPr="000A6904">
        <w:rPr>
          <w:i/>
          <w:color w:val="auto"/>
          <w:sz w:val="18"/>
          <w:szCs w:val="18"/>
        </w:rPr>
        <w:t xml:space="preserve">Fotografía </w:t>
      </w:r>
      <w:r w:rsidRPr="000A6904">
        <w:rPr>
          <w:i/>
          <w:color w:val="auto"/>
          <w:sz w:val="18"/>
          <w:szCs w:val="18"/>
        </w:rPr>
        <w:fldChar w:fldCharType="begin"/>
      </w:r>
      <w:r w:rsidRPr="000A6904">
        <w:rPr>
          <w:i/>
          <w:color w:val="auto"/>
          <w:sz w:val="18"/>
          <w:szCs w:val="18"/>
        </w:rPr>
        <w:instrText xml:space="preserve"> SEQ Fotografía \* ARABIC </w:instrText>
      </w:r>
      <w:r w:rsidRPr="000A6904">
        <w:rPr>
          <w:i/>
          <w:color w:val="auto"/>
          <w:sz w:val="18"/>
          <w:szCs w:val="18"/>
        </w:rPr>
        <w:fldChar w:fldCharType="separate"/>
      </w:r>
      <w:r w:rsidR="00CA6C12">
        <w:rPr>
          <w:i/>
          <w:noProof/>
          <w:color w:val="auto"/>
          <w:sz w:val="18"/>
          <w:szCs w:val="18"/>
        </w:rPr>
        <w:t>9</w:t>
      </w:r>
      <w:r w:rsidRPr="000A6904">
        <w:rPr>
          <w:i/>
          <w:color w:val="auto"/>
          <w:sz w:val="18"/>
          <w:szCs w:val="18"/>
        </w:rPr>
        <w:fldChar w:fldCharType="end"/>
      </w:r>
      <w:r w:rsidRPr="000A6904">
        <w:rPr>
          <w:i/>
          <w:color w:val="auto"/>
          <w:sz w:val="18"/>
          <w:szCs w:val="18"/>
        </w:rPr>
        <w:t xml:space="preserve">. </w:t>
      </w:r>
      <w:r w:rsidR="008F3D31" w:rsidRPr="00F37BE8">
        <w:rPr>
          <w:bCs/>
          <w:i/>
          <w:color w:val="auto"/>
          <w:sz w:val="18"/>
          <w:szCs w:val="18"/>
        </w:rPr>
        <w:t>Sistema de luminarias del Museo de Bogotá</w:t>
      </w:r>
      <w:bookmarkEnd w:id="45"/>
    </w:p>
    <w:p w14:paraId="1D8E7949" w14:textId="77777777" w:rsidR="007C7FB1" w:rsidRDefault="007C7FB1" w:rsidP="007C7FB1">
      <w:pPr>
        <w:jc w:val="center"/>
        <w:rPr>
          <w:rFonts w:ascii="Arial" w:hAnsi="Arial" w:cs="Arial"/>
          <w:sz w:val="16"/>
          <w:szCs w:val="16"/>
        </w:rPr>
      </w:pPr>
      <w:r>
        <w:rPr>
          <w:noProof/>
          <w:lang w:bidi="ar-SA"/>
        </w:rPr>
        <w:drawing>
          <wp:inline distT="0" distB="0" distL="0" distR="0" wp14:anchorId="4A5336B5" wp14:editId="00A83AC5">
            <wp:extent cx="4306186" cy="192555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422863" cy="1977726"/>
                    </a:xfrm>
                    <a:prstGeom prst="rect">
                      <a:avLst/>
                    </a:prstGeom>
                  </pic:spPr>
                </pic:pic>
              </a:graphicData>
            </a:graphic>
          </wp:inline>
        </w:drawing>
      </w:r>
    </w:p>
    <w:p w14:paraId="57923D96" w14:textId="7DCFB8B0" w:rsidR="001A44E0" w:rsidRPr="00F37BE8" w:rsidRDefault="001A44E0" w:rsidP="007C7FB1">
      <w:pPr>
        <w:jc w:val="center"/>
        <w:rPr>
          <w:rFonts w:ascii="Arial" w:hAnsi="Arial" w:cs="Arial"/>
          <w:sz w:val="16"/>
          <w:szCs w:val="16"/>
        </w:rPr>
      </w:pPr>
      <w:r w:rsidRPr="00F37BE8">
        <w:rPr>
          <w:rFonts w:ascii="Arial" w:hAnsi="Arial" w:cs="Arial"/>
          <w:sz w:val="16"/>
          <w:szCs w:val="16"/>
        </w:rPr>
        <w:t>Fuente: IDPC – Oficina Asesora de Planeación</w:t>
      </w:r>
    </w:p>
    <w:p w14:paraId="526E3BB6" w14:textId="77777777" w:rsidR="00122E36" w:rsidRDefault="00122E36" w:rsidP="00317295">
      <w:pPr>
        <w:adjustRightInd w:val="0"/>
        <w:jc w:val="both"/>
        <w:rPr>
          <w:rFonts w:ascii="Arial" w:hAnsi="Arial" w:cs="Arial"/>
        </w:rPr>
      </w:pPr>
    </w:p>
    <w:p w14:paraId="205188A6" w14:textId="256D2FFE" w:rsidR="008F3D31" w:rsidRPr="00122E36" w:rsidRDefault="00122E36" w:rsidP="00317295">
      <w:pPr>
        <w:adjustRightInd w:val="0"/>
        <w:jc w:val="both"/>
        <w:rPr>
          <w:rFonts w:ascii="Arial" w:hAnsi="Arial" w:cs="Arial"/>
          <w:b/>
        </w:rPr>
      </w:pPr>
      <w:r w:rsidRPr="00122E36">
        <w:rPr>
          <w:rFonts w:ascii="Arial" w:hAnsi="Arial" w:cs="Arial"/>
          <w:b/>
        </w:rPr>
        <w:t xml:space="preserve">Manejo del recurso hídrico </w:t>
      </w:r>
    </w:p>
    <w:p w14:paraId="72F40405" w14:textId="77777777" w:rsidR="008F3D31" w:rsidRPr="0025764C" w:rsidRDefault="008F3D31" w:rsidP="00317295">
      <w:pPr>
        <w:adjustRightInd w:val="0"/>
        <w:jc w:val="both"/>
        <w:rPr>
          <w:rFonts w:ascii="Arial" w:hAnsi="Arial" w:cs="Arial"/>
        </w:rPr>
      </w:pPr>
    </w:p>
    <w:p w14:paraId="164B2B1B" w14:textId="6E78734B" w:rsidR="008F3D31" w:rsidRPr="00C355AB" w:rsidRDefault="00C355AB" w:rsidP="00C355AB">
      <w:pPr>
        <w:adjustRightInd w:val="0"/>
        <w:jc w:val="center"/>
        <w:rPr>
          <w:rFonts w:ascii="Arial" w:hAnsi="Arial" w:cs="Arial"/>
          <w:i/>
          <w:sz w:val="18"/>
          <w:szCs w:val="18"/>
        </w:rPr>
      </w:pPr>
      <w:bookmarkStart w:id="46" w:name="_Toc27998250"/>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11</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sidR="008F3D31" w:rsidRPr="00C355AB">
        <w:rPr>
          <w:rFonts w:ascii="Arial" w:hAnsi="Arial" w:cs="Arial"/>
          <w:i/>
          <w:sz w:val="18"/>
          <w:szCs w:val="18"/>
        </w:rPr>
        <w:t>Inventario hidrosanitario Museo Sámano</w:t>
      </w:r>
      <w:bookmarkEnd w:id="46"/>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3"/>
        <w:gridCol w:w="1279"/>
        <w:gridCol w:w="1134"/>
        <w:gridCol w:w="1134"/>
        <w:gridCol w:w="1276"/>
        <w:gridCol w:w="1276"/>
        <w:gridCol w:w="852"/>
      </w:tblGrid>
      <w:tr w:rsidR="00CD29CD" w:rsidRPr="0060619B" w14:paraId="15D9E3A9" w14:textId="77777777" w:rsidTr="001E7409">
        <w:trPr>
          <w:trHeight w:val="142"/>
          <w:jc w:val="center"/>
        </w:trPr>
        <w:tc>
          <w:tcPr>
            <w:tcW w:w="1693" w:type="dxa"/>
            <w:shd w:val="clear" w:color="auto" w:fill="92CDDC" w:themeFill="accent5" w:themeFillTint="99"/>
            <w:noWrap/>
            <w:vAlign w:val="center"/>
            <w:hideMark/>
          </w:tcPr>
          <w:p w14:paraId="5CC164E0"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Sedes</w:t>
            </w:r>
          </w:p>
        </w:tc>
        <w:tc>
          <w:tcPr>
            <w:tcW w:w="1279" w:type="dxa"/>
            <w:shd w:val="clear" w:color="auto" w:fill="92CDDC" w:themeFill="accent5" w:themeFillTint="99"/>
            <w:noWrap/>
            <w:vAlign w:val="center"/>
            <w:hideMark/>
          </w:tcPr>
          <w:p w14:paraId="0247DCD1"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Lavamanos</w:t>
            </w:r>
          </w:p>
        </w:tc>
        <w:tc>
          <w:tcPr>
            <w:tcW w:w="1134" w:type="dxa"/>
            <w:shd w:val="clear" w:color="auto" w:fill="92CDDC" w:themeFill="accent5" w:themeFillTint="99"/>
            <w:noWrap/>
            <w:vAlign w:val="center"/>
            <w:hideMark/>
          </w:tcPr>
          <w:p w14:paraId="19EEDF92"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Sanitario</w:t>
            </w:r>
          </w:p>
        </w:tc>
        <w:tc>
          <w:tcPr>
            <w:tcW w:w="1134" w:type="dxa"/>
            <w:shd w:val="clear" w:color="auto" w:fill="92CDDC" w:themeFill="accent5" w:themeFillTint="99"/>
            <w:noWrap/>
            <w:vAlign w:val="center"/>
            <w:hideMark/>
          </w:tcPr>
          <w:p w14:paraId="7C03ACDE"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Orinal</w:t>
            </w:r>
          </w:p>
        </w:tc>
        <w:tc>
          <w:tcPr>
            <w:tcW w:w="1276" w:type="dxa"/>
            <w:shd w:val="clear" w:color="auto" w:fill="92CDDC" w:themeFill="accent5" w:themeFillTint="99"/>
            <w:noWrap/>
            <w:vAlign w:val="center"/>
            <w:hideMark/>
          </w:tcPr>
          <w:p w14:paraId="340BC6C5"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lavaplatos</w:t>
            </w:r>
          </w:p>
        </w:tc>
        <w:tc>
          <w:tcPr>
            <w:tcW w:w="1276" w:type="dxa"/>
            <w:shd w:val="clear" w:color="auto" w:fill="92CDDC" w:themeFill="accent5" w:themeFillTint="99"/>
            <w:vAlign w:val="center"/>
          </w:tcPr>
          <w:p w14:paraId="42D552CD"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Tanque de agua potable</w:t>
            </w:r>
          </w:p>
        </w:tc>
        <w:tc>
          <w:tcPr>
            <w:tcW w:w="852" w:type="dxa"/>
            <w:shd w:val="clear" w:color="auto" w:fill="92CDDC" w:themeFill="accent5" w:themeFillTint="99"/>
            <w:noWrap/>
            <w:vAlign w:val="center"/>
            <w:hideMark/>
          </w:tcPr>
          <w:p w14:paraId="0CD65725"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pocetas</w:t>
            </w:r>
          </w:p>
        </w:tc>
      </w:tr>
      <w:tr w:rsidR="00CD29CD" w:rsidRPr="0060619B" w14:paraId="0B66B9F6" w14:textId="77777777" w:rsidTr="0060619B">
        <w:trPr>
          <w:trHeight w:val="300"/>
          <w:jc w:val="center"/>
        </w:trPr>
        <w:tc>
          <w:tcPr>
            <w:tcW w:w="1693" w:type="dxa"/>
            <w:shd w:val="clear" w:color="auto" w:fill="auto"/>
            <w:vAlign w:val="center"/>
            <w:hideMark/>
          </w:tcPr>
          <w:p w14:paraId="62FF8D3B" w14:textId="77777777" w:rsidR="00DE2093" w:rsidRPr="0060619B" w:rsidRDefault="00DE2093" w:rsidP="00317295">
            <w:pPr>
              <w:rPr>
                <w:rFonts w:ascii="Arial" w:eastAsia="Times New Roman" w:hAnsi="Arial" w:cs="Arial"/>
                <w:sz w:val="18"/>
                <w:szCs w:val="18"/>
              </w:rPr>
            </w:pPr>
            <w:r w:rsidRPr="0060619B">
              <w:rPr>
                <w:rFonts w:ascii="Arial" w:eastAsia="Times New Roman" w:hAnsi="Arial" w:cs="Arial"/>
                <w:sz w:val="18"/>
                <w:szCs w:val="18"/>
              </w:rPr>
              <w:t>Museo Sámano</w:t>
            </w:r>
          </w:p>
        </w:tc>
        <w:tc>
          <w:tcPr>
            <w:tcW w:w="1279" w:type="dxa"/>
            <w:shd w:val="clear" w:color="auto" w:fill="auto"/>
            <w:noWrap/>
            <w:vAlign w:val="center"/>
            <w:hideMark/>
          </w:tcPr>
          <w:p w14:paraId="00D9EB2D" w14:textId="77777777" w:rsidR="00DE2093" w:rsidRPr="0060619B" w:rsidRDefault="00DE2093" w:rsidP="00317295">
            <w:pPr>
              <w:jc w:val="center"/>
              <w:rPr>
                <w:rFonts w:ascii="Arial" w:eastAsia="Times New Roman" w:hAnsi="Arial" w:cs="Arial"/>
                <w:sz w:val="18"/>
                <w:szCs w:val="18"/>
              </w:rPr>
            </w:pPr>
            <w:r w:rsidRPr="0060619B">
              <w:rPr>
                <w:rFonts w:ascii="Arial" w:eastAsia="Times New Roman" w:hAnsi="Arial" w:cs="Arial"/>
                <w:sz w:val="18"/>
                <w:szCs w:val="18"/>
              </w:rPr>
              <w:t>4</w:t>
            </w:r>
          </w:p>
        </w:tc>
        <w:tc>
          <w:tcPr>
            <w:tcW w:w="1134" w:type="dxa"/>
            <w:shd w:val="clear" w:color="auto" w:fill="auto"/>
            <w:noWrap/>
            <w:vAlign w:val="center"/>
            <w:hideMark/>
          </w:tcPr>
          <w:p w14:paraId="431FCF8D" w14:textId="77777777" w:rsidR="00DE2093" w:rsidRPr="0060619B" w:rsidRDefault="00DE2093" w:rsidP="00317295">
            <w:pPr>
              <w:jc w:val="center"/>
              <w:rPr>
                <w:rFonts w:ascii="Arial" w:eastAsia="Times New Roman" w:hAnsi="Arial" w:cs="Arial"/>
                <w:sz w:val="18"/>
                <w:szCs w:val="18"/>
              </w:rPr>
            </w:pPr>
            <w:r w:rsidRPr="0060619B">
              <w:rPr>
                <w:rFonts w:ascii="Arial" w:eastAsia="Times New Roman" w:hAnsi="Arial" w:cs="Arial"/>
                <w:sz w:val="18"/>
                <w:szCs w:val="18"/>
              </w:rPr>
              <w:t>4</w:t>
            </w:r>
          </w:p>
        </w:tc>
        <w:tc>
          <w:tcPr>
            <w:tcW w:w="1134" w:type="dxa"/>
            <w:shd w:val="clear" w:color="auto" w:fill="auto"/>
            <w:noWrap/>
            <w:vAlign w:val="center"/>
            <w:hideMark/>
          </w:tcPr>
          <w:p w14:paraId="366A2286" w14:textId="77777777" w:rsidR="00DE2093" w:rsidRPr="0060619B" w:rsidRDefault="00DE2093" w:rsidP="00317295">
            <w:pPr>
              <w:jc w:val="center"/>
              <w:rPr>
                <w:rFonts w:ascii="Arial" w:eastAsia="Times New Roman" w:hAnsi="Arial" w:cs="Arial"/>
                <w:sz w:val="18"/>
                <w:szCs w:val="18"/>
              </w:rPr>
            </w:pPr>
            <w:r w:rsidRPr="0060619B">
              <w:rPr>
                <w:rFonts w:ascii="Arial" w:eastAsia="Times New Roman" w:hAnsi="Arial" w:cs="Arial"/>
                <w:sz w:val="18"/>
                <w:szCs w:val="18"/>
              </w:rPr>
              <w:t>1</w:t>
            </w:r>
          </w:p>
        </w:tc>
        <w:tc>
          <w:tcPr>
            <w:tcW w:w="1276" w:type="dxa"/>
            <w:shd w:val="clear" w:color="auto" w:fill="auto"/>
            <w:noWrap/>
            <w:vAlign w:val="center"/>
            <w:hideMark/>
          </w:tcPr>
          <w:p w14:paraId="20BB4CDE" w14:textId="77777777" w:rsidR="00DE2093" w:rsidRPr="0060619B" w:rsidRDefault="00DE2093" w:rsidP="00317295">
            <w:pPr>
              <w:jc w:val="center"/>
              <w:rPr>
                <w:rFonts w:ascii="Arial" w:eastAsia="Times New Roman" w:hAnsi="Arial" w:cs="Arial"/>
                <w:sz w:val="18"/>
                <w:szCs w:val="18"/>
              </w:rPr>
            </w:pPr>
            <w:r w:rsidRPr="0060619B">
              <w:rPr>
                <w:rFonts w:ascii="Arial" w:eastAsia="Times New Roman" w:hAnsi="Arial" w:cs="Arial"/>
                <w:sz w:val="18"/>
                <w:szCs w:val="18"/>
              </w:rPr>
              <w:t>1</w:t>
            </w:r>
          </w:p>
        </w:tc>
        <w:tc>
          <w:tcPr>
            <w:tcW w:w="1276" w:type="dxa"/>
            <w:vAlign w:val="center"/>
          </w:tcPr>
          <w:p w14:paraId="4C80A07D" w14:textId="77777777" w:rsidR="00DE2093" w:rsidRPr="0060619B" w:rsidRDefault="00DE2093" w:rsidP="00317295">
            <w:pPr>
              <w:jc w:val="center"/>
              <w:rPr>
                <w:rFonts w:ascii="Arial" w:eastAsia="Times New Roman" w:hAnsi="Arial" w:cs="Arial"/>
                <w:sz w:val="18"/>
                <w:szCs w:val="18"/>
              </w:rPr>
            </w:pPr>
            <w:r w:rsidRPr="0060619B">
              <w:rPr>
                <w:rFonts w:ascii="Arial" w:eastAsia="Times New Roman" w:hAnsi="Arial" w:cs="Arial"/>
                <w:sz w:val="18"/>
                <w:szCs w:val="18"/>
              </w:rPr>
              <w:t>1</w:t>
            </w:r>
          </w:p>
        </w:tc>
        <w:tc>
          <w:tcPr>
            <w:tcW w:w="852" w:type="dxa"/>
            <w:shd w:val="clear" w:color="auto" w:fill="auto"/>
            <w:noWrap/>
            <w:vAlign w:val="center"/>
            <w:hideMark/>
          </w:tcPr>
          <w:p w14:paraId="7D99ABF4" w14:textId="77777777" w:rsidR="00DE2093" w:rsidRPr="0060619B" w:rsidRDefault="00DE2093" w:rsidP="00317295">
            <w:pPr>
              <w:jc w:val="center"/>
              <w:rPr>
                <w:rFonts w:ascii="Arial" w:eastAsia="Times New Roman" w:hAnsi="Arial" w:cs="Arial"/>
                <w:sz w:val="18"/>
                <w:szCs w:val="18"/>
              </w:rPr>
            </w:pPr>
            <w:r w:rsidRPr="0060619B">
              <w:rPr>
                <w:rFonts w:ascii="Arial" w:eastAsia="Times New Roman" w:hAnsi="Arial" w:cs="Arial"/>
                <w:sz w:val="18"/>
                <w:szCs w:val="18"/>
              </w:rPr>
              <w:t>1</w:t>
            </w:r>
          </w:p>
        </w:tc>
      </w:tr>
    </w:tbl>
    <w:p w14:paraId="7EF8D1D4" w14:textId="77777777" w:rsidR="001A44E0" w:rsidRPr="00122E36" w:rsidRDefault="001A44E0" w:rsidP="00317295">
      <w:pPr>
        <w:pStyle w:val="Prrafodelista"/>
        <w:ind w:left="720" w:firstLine="0"/>
        <w:jc w:val="center"/>
        <w:rPr>
          <w:rFonts w:ascii="Arial" w:hAnsi="Arial" w:cs="Arial"/>
          <w:sz w:val="16"/>
          <w:szCs w:val="16"/>
        </w:rPr>
      </w:pPr>
      <w:r w:rsidRPr="00122E36">
        <w:rPr>
          <w:rFonts w:ascii="Arial" w:hAnsi="Arial" w:cs="Arial"/>
          <w:sz w:val="16"/>
          <w:szCs w:val="16"/>
        </w:rPr>
        <w:t>Fuente: IDPC – Subdirección de Gestión Corporativa</w:t>
      </w:r>
    </w:p>
    <w:p w14:paraId="1BE8F0E5" w14:textId="77777777" w:rsidR="00122E36" w:rsidRDefault="00122E36" w:rsidP="00317295">
      <w:pPr>
        <w:adjustRightInd w:val="0"/>
        <w:jc w:val="both"/>
        <w:rPr>
          <w:rFonts w:ascii="Arial" w:hAnsi="Arial" w:cs="Arial"/>
        </w:rPr>
      </w:pPr>
    </w:p>
    <w:p w14:paraId="6C59B900" w14:textId="10DE2AB9" w:rsidR="009500E6" w:rsidRDefault="008F3D31" w:rsidP="00C31FB6">
      <w:pPr>
        <w:adjustRightInd w:val="0"/>
        <w:jc w:val="both"/>
        <w:rPr>
          <w:rFonts w:ascii="Arial" w:hAnsi="Arial" w:cs="Arial"/>
        </w:rPr>
      </w:pPr>
      <w:r w:rsidRPr="0025764C">
        <w:rPr>
          <w:rFonts w:ascii="Arial" w:hAnsi="Arial" w:cs="Arial"/>
        </w:rPr>
        <w:t xml:space="preserve">Todas las unidades hidrosanitarias cuentan con sistemas ahorradores de agua: tipo </w:t>
      </w:r>
      <w:r w:rsidRPr="00122E36">
        <w:rPr>
          <w:rFonts w:ascii="Arial" w:hAnsi="Arial" w:cs="Arial"/>
          <w:i/>
        </w:rPr>
        <w:t>push</w:t>
      </w:r>
      <w:r w:rsidRPr="0025764C">
        <w:rPr>
          <w:rFonts w:ascii="Arial" w:hAnsi="Arial" w:cs="Arial"/>
        </w:rPr>
        <w:t xml:space="preserve"> y de grifo.</w:t>
      </w:r>
      <w:r w:rsidR="00415A77">
        <w:rPr>
          <w:rFonts w:ascii="Arial" w:hAnsi="Arial" w:cs="Arial"/>
        </w:rPr>
        <w:t xml:space="preserve"> </w:t>
      </w:r>
    </w:p>
    <w:p w14:paraId="01E74C66" w14:textId="77777777" w:rsidR="00AA2BA2" w:rsidRPr="0025764C" w:rsidRDefault="00AA2BA2" w:rsidP="00317295">
      <w:pPr>
        <w:adjustRightInd w:val="0"/>
        <w:jc w:val="both"/>
        <w:rPr>
          <w:rFonts w:ascii="Arial" w:hAnsi="Arial" w:cs="Arial"/>
        </w:rPr>
      </w:pPr>
    </w:p>
    <w:p w14:paraId="491B2B03" w14:textId="6A3BCB57" w:rsidR="008F3D31" w:rsidRPr="006C7CB5" w:rsidRDefault="006C7CB5" w:rsidP="006C7CB5">
      <w:pPr>
        <w:adjustRightInd w:val="0"/>
        <w:jc w:val="center"/>
        <w:rPr>
          <w:rFonts w:ascii="Arial" w:hAnsi="Arial" w:cs="Arial"/>
          <w:i/>
          <w:sz w:val="18"/>
          <w:szCs w:val="18"/>
        </w:rPr>
      </w:pPr>
      <w:bookmarkStart w:id="47" w:name="_Toc27998376"/>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10</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6C7CB5">
        <w:rPr>
          <w:rFonts w:ascii="Arial" w:hAnsi="Arial" w:cs="Arial"/>
          <w:i/>
          <w:sz w:val="18"/>
          <w:szCs w:val="18"/>
        </w:rPr>
        <w:t>Sistema Hidrosanitario Museo de Bogotá</w:t>
      </w:r>
      <w:bookmarkEnd w:id="4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726"/>
      </w:tblGrid>
      <w:tr w:rsidR="00CD29CD" w:rsidRPr="0025764C" w14:paraId="7CDDB3ED" w14:textId="77777777" w:rsidTr="00415A77">
        <w:trPr>
          <w:trHeight w:val="2619"/>
          <w:jc w:val="center"/>
        </w:trPr>
        <w:tc>
          <w:tcPr>
            <w:tcW w:w="3696" w:type="dxa"/>
          </w:tcPr>
          <w:p w14:paraId="324DEF3A" w14:textId="77777777" w:rsidR="008F3D31" w:rsidRPr="0025764C" w:rsidRDefault="008F3D31" w:rsidP="00593A13">
            <w:pPr>
              <w:pStyle w:val="Default"/>
              <w:jc w:val="right"/>
              <w:rPr>
                <w:color w:val="auto"/>
                <w:sz w:val="22"/>
                <w:szCs w:val="22"/>
              </w:rPr>
            </w:pPr>
            <w:r w:rsidRPr="0025764C">
              <w:rPr>
                <w:noProof/>
                <w:color w:val="auto"/>
                <w:sz w:val="22"/>
                <w:szCs w:val="22"/>
                <w:lang w:eastAsia="es-ES"/>
              </w:rPr>
              <w:drawing>
                <wp:inline distT="0" distB="0" distL="0" distR="0" wp14:anchorId="32220CF6" wp14:editId="01CDF1B0">
                  <wp:extent cx="1890436" cy="1865991"/>
                  <wp:effectExtent l="0" t="0" r="0" b="1270"/>
                  <wp:docPr id="14" name="Imagen 14" descr="IMG_20171117_15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71117_15594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09893" cy="1885197"/>
                          </a:xfrm>
                          <a:prstGeom prst="rect">
                            <a:avLst/>
                          </a:prstGeom>
                          <a:noFill/>
                          <a:ln>
                            <a:noFill/>
                          </a:ln>
                        </pic:spPr>
                      </pic:pic>
                    </a:graphicData>
                  </a:graphic>
                </wp:inline>
              </w:drawing>
            </w:r>
          </w:p>
        </w:tc>
        <w:tc>
          <w:tcPr>
            <w:tcW w:w="3726" w:type="dxa"/>
          </w:tcPr>
          <w:p w14:paraId="72DF5571" w14:textId="77777777" w:rsidR="008F3D31" w:rsidRPr="0025764C" w:rsidRDefault="008F3D31" w:rsidP="00593A13">
            <w:pPr>
              <w:pStyle w:val="Default"/>
              <w:rPr>
                <w:color w:val="auto"/>
                <w:sz w:val="22"/>
                <w:szCs w:val="22"/>
              </w:rPr>
            </w:pPr>
            <w:r w:rsidRPr="0025764C">
              <w:rPr>
                <w:noProof/>
                <w:color w:val="auto"/>
                <w:sz w:val="22"/>
                <w:szCs w:val="22"/>
                <w:lang w:eastAsia="es-ES"/>
              </w:rPr>
              <w:drawing>
                <wp:inline distT="0" distB="0" distL="0" distR="0" wp14:anchorId="51E85E49" wp14:editId="49B820E6">
                  <wp:extent cx="1898217" cy="1865630"/>
                  <wp:effectExtent l="0" t="0" r="6985" b="1270"/>
                  <wp:docPr id="4" name="Imagen 15" descr="IMG_20171117_15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71117_15595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0990" cy="1878184"/>
                          </a:xfrm>
                          <a:prstGeom prst="rect">
                            <a:avLst/>
                          </a:prstGeom>
                          <a:noFill/>
                          <a:ln>
                            <a:noFill/>
                          </a:ln>
                        </pic:spPr>
                      </pic:pic>
                    </a:graphicData>
                  </a:graphic>
                </wp:inline>
              </w:drawing>
            </w:r>
          </w:p>
        </w:tc>
      </w:tr>
    </w:tbl>
    <w:p w14:paraId="604C903E" w14:textId="77777777" w:rsidR="001A44E0" w:rsidRPr="00415A77" w:rsidRDefault="001A44E0" w:rsidP="00317295">
      <w:pPr>
        <w:jc w:val="center"/>
        <w:rPr>
          <w:rFonts w:ascii="Arial" w:hAnsi="Arial" w:cs="Arial"/>
          <w:sz w:val="16"/>
          <w:szCs w:val="16"/>
        </w:rPr>
      </w:pPr>
      <w:r w:rsidRPr="00415A77">
        <w:rPr>
          <w:rFonts w:ascii="Arial" w:hAnsi="Arial" w:cs="Arial"/>
          <w:sz w:val="16"/>
          <w:szCs w:val="16"/>
        </w:rPr>
        <w:t>Fuente: IDPC – Oficina Asesora de Planeación</w:t>
      </w:r>
    </w:p>
    <w:p w14:paraId="77B5BB90" w14:textId="77777777" w:rsidR="00415A77" w:rsidRDefault="00415A77" w:rsidP="00317295">
      <w:pPr>
        <w:adjustRightInd w:val="0"/>
        <w:jc w:val="both"/>
        <w:rPr>
          <w:rFonts w:ascii="Arial" w:hAnsi="Arial" w:cs="Arial"/>
        </w:rPr>
      </w:pPr>
    </w:p>
    <w:p w14:paraId="7446922E" w14:textId="2BCEA50D" w:rsidR="008F3D31" w:rsidRPr="00415A77" w:rsidRDefault="00415A77" w:rsidP="00317295">
      <w:pPr>
        <w:adjustRightInd w:val="0"/>
        <w:jc w:val="both"/>
        <w:rPr>
          <w:rFonts w:ascii="Arial" w:hAnsi="Arial" w:cs="Arial"/>
          <w:b/>
        </w:rPr>
      </w:pPr>
      <w:r w:rsidRPr="00415A77">
        <w:rPr>
          <w:rFonts w:ascii="Arial" w:hAnsi="Arial" w:cs="Arial"/>
          <w:b/>
        </w:rPr>
        <w:t xml:space="preserve">Manejo de residuos sólidos </w:t>
      </w:r>
    </w:p>
    <w:p w14:paraId="5262F1FC" w14:textId="77777777" w:rsidR="008F3D31" w:rsidRPr="0025764C" w:rsidRDefault="008F3D31" w:rsidP="00317295">
      <w:pPr>
        <w:adjustRightInd w:val="0"/>
        <w:jc w:val="both"/>
        <w:rPr>
          <w:rFonts w:ascii="Arial" w:hAnsi="Arial" w:cs="Arial"/>
        </w:rPr>
      </w:pPr>
    </w:p>
    <w:p w14:paraId="38EA3361" w14:textId="77777777" w:rsidR="008F3D31" w:rsidRPr="0025764C" w:rsidRDefault="008F3D31" w:rsidP="00317295">
      <w:pPr>
        <w:adjustRightInd w:val="0"/>
        <w:jc w:val="both"/>
        <w:rPr>
          <w:rFonts w:ascii="Arial" w:hAnsi="Arial" w:cs="Arial"/>
        </w:rPr>
      </w:pPr>
      <w:r w:rsidRPr="0025764C">
        <w:rPr>
          <w:rFonts w:ascii="Arial" w:hAnsi="Arial" w:cs="Arial"/>
        </w:rPr>
        <w:t xml:space="preserve">Esta sede tiene 1 punto ecológico, adecuado para el almacenamiento temporal de los residuos sólidos, donde se separa por tipo de residuo para su recolección y entrega para la disposición final. </w:t>
      </w:r>
    </w:p>
    <w:p w14:paraId="0BC1DA1F" w14:textId="77777777" w:rsidR="008F3D31" w:rsidRPr="0025764C" w:rsidRDefault="008F3D31" w:rsidP="00317295">
      <w:pPr>
        <w:pStyle w:val="Default"/>
        <w:rPr>
          <w:color w:val="auto"/>
          <w:sz w:val="22"/>
          <w:szCs w:val="22"/>
        </w:rPr>
      </w:pPr>
    </w:p>
    <w:p w14:paraId="26D98E7C" w14:textId="44FE3238" w:rsidR="008F3D31" w:rsidRPr="007839A0" w:rsidRDefault="007839A0" w:rsidP="007839A0">
      <w:pPr>
        <w:pStyle w:val="Ttulo1"/>
        <w:keepNext/>
        <w:keepLines/>
        <w:widowControl/>
        <w:numPr>
          <w:ilvl w:val="2"/>
          <w:numId w:val="1"/>
        </w:numPr>
        <w:autoSpaceDE/>
        <w:autoSpaceDN/>
        <w:rPr>
          <w:rFonts w:ascii="Arial" w:hAnsi="Arial" w:cs="Arial"/>
          <w:sz w:val="22"/>
          <w:szCs w:val="22"/>
        </w:rPr>
      </w:pPr>
      <w:bookmarkStart w:id="48" w:name="_Toc28031666"/>
      <w:r w:rsidRPr="007839A0">
        <w:rPr>
          <w:rFonts w:ascii="Arial" w:hAnsi="Arial" w:cs="Arial"/>
          <w:sz w:val="22"/>
          <w:szCs w:val="22"/>
        </w:rPr>
        <w:t xml:space="preserve">Casa de </w:t>
      </w:r>
      <w:r>
        <w:rPr>
          <w:rFonts w:ascii="Arial" w:hAnsi="Arial" w:cs="Arial"/>
          <w:sz w:val="22"/>
          <w:szCs w:val="22"/>
        </w:rPr>
        <w:t xml:space="preserve">los Siete Balcones </w:t>
      </w:r>
      <w:r w:rsidRPr="007839A0">
        <w:rPr>
          <w:rFonts w:ascii="Arial" w:hAnsi="Arial" w:cs="Arial"/>
          <w:sz w:val="22"/>
          <w:szCs w:val="22"/>
        </w:rPr>
        <w:t>- Museo de Bogotá</w:t>
      </w:r>
      <w:bookmarkEnd w:id="48"/>
    </w:p>
    <w:p w14:paraId="033BFFDF" w14:textId="77777777" w:rsidR="008F3D31" w:rsidRPr="0025764C" w:rsidRDefault="008F3D31" w:rsidP="00317295">
      <w:pPr>
        <w:pStyle w:val="Default"/>
        <w:jc w:val="both"/>
        <w:rPr>
          <w:color w:val="auto"/>
          <w:sz w:val="22"/>
          <w:szCs w:val="22"/>
        </w:rPr>
      </w:pPr>
    </w:p>
    <w:p w14:paraId="2FD3B2CE" w14:textId="77777777" w:rsidR="008F3D31" w:rsidRPr="0025764C" w:rsidRDefault="008F3D31" w:rsidP="00317295">
      <w:pPr>
        <w:pStyle w:val="Default"/>
        <w:jc w:val="both"/>
        <w:rPr>
          <w:color w:val="auto"/>
          <w:sz w:val="22"/>
          <w:szCs w:val="22"/>
        </w:rPr>
      </w:pPr>
      <w:r w:rsidRPr="0025764C">
        <w:rPr>
          <w:color w:val="auto"/>
          <w:sz w:val="22"/>
          <w:szCs w:val="22"/>
        </w:rPr>
        <w:t>Es una casa de estilo colonial de dos plantas, tres patios, balcones y cubierta en tejas de barro, recuperada en el año</w:t>
      </w:r>
      <w:r w:rsidR="001A44E0" w:rsidRPr="0025764C">
        <w:rPr>
          <w:color w:val="auto"/>
          <w:sz w:val="22"/>
          <w:szCs w:val="22"/>
        </w:rPr>
        <w:t xml:space="preserve"> 2015, principalmente funciona</w:t>
      </w:r>
      <w:r w:rsidRPr="0025764C">
        <w:rPr>
          <w:color w:val="auto"/>
          <w:sz w:val="22"/>
          <w:szCs w:val="22"/>
        </w:rPr>
        <w:t xml:space="preserve"> la sede de la colección permanente del Museo de Bogotá.</w:t>
      </w:r>
    </w:p>
    <w:p w14:paraId="677F436E" w14:textId="77777777" w:rsidR="008F3D31" w:rsidRPr="0025764C" w:rsidRDefault="008F3D31" w:rsidP="00317295">
      <w:pPr>
        <w:pStyle w:val="Default"/>
        <w:jc w:val="both"/>
        <w:rPr>
          <w:color w:val="auto"/>
          <w:sz w:val="22"/>
          <w:szCs w:val="22"/>
        </w:rPr>
      </w:pPr>
    </w:p>
    <w:p w14:paraId="184AC574" w14:textId="36707B4C" w:rsidR="008F3D31" w:rsidRPr="0041645C" w:rsidRDefault="0041645C" w:rsidP="0041645C">
      <w:pPr>
        <w:pStyle w:val="Default"/>
        <w:jc w:val="center"/>
        <w:rPr>
          <w:i/>
          <w:color w:val="auto"/>
          <w:sz w:val="18"/>
          <w:szCs w:val="18"/>
        </w:rPr>
      </w:pPr>
      <w:bookmarkStart w:id="49" w:name="_Toc27998377"/>
      <w:r w:rsidRPr="000A6904">
        <w:rPr>
          <w:i/>
          <w:color w:val="auto"/>
          <w:sz w:val="18"/>
          <w:szCs w:val="18"/>
        </w:rPr>
        <w:t xml:space="preserve">Fotografía </w:t>
      </w:r>
      <w:r w:rsidRPr="000A6904">
        <w:rPr>
          <w:i/>
          <w:color w:val="auto"/>
          <w:sz w:val="18"/>
          <w:szCs w:val="18"/>
        </w:rPr>
        <w:fldChar w:fldCharType="begin"/>
      </w:r>
      <w:r w:rsidRPr="000A6904">
        <w:rPr>
          <w:i/>
          <w:color w:val="auto"/>
          <w:sz w:val="18"/>
          <w:szCs w:val="18"/>
        </w:rPr>
        <w:instrText xml:space="preserve"> SEQ Fotografía \* ARABIC </w:instrText>
      </w:r>
      <w:r w:rsidRPr="000A6904">
        <w:rPr>
          <w:i/>
          <w:color w:val="auto"/>
          <w:sz w:val="18"/>
          <w:szCs w:val="18"/>
        </w:rPr>
        <w:fldChar w:fldCharType="separate"/>
      </w:r>
      <w:r w:rsidR="00CA6C12">
        <w:rPr>
          <w:i/>
          <w:noProof/>
          <w:color w:val="auto"/>
          <w:sz w:val="18"/>
          <w:szCs w:val="18"/>
        </w:rPr>
        <w:t>11</w:t>
      </w:r>
      <w:r w:rsidRPr="000A6904">
        <w:rPr>
          <w:i/>
          <w:color w:val="auto"/>
          <w:sz w:val="18"/>
          <w:szCs w:val="18"/>
        </w:rPr>
        <w:fldChar w:fldCharType="end"/>
      </w:r>
      <w:r w:rsidRPr="000A6904">
        <w:rPr>
          <w:i/>
          <w:color w:val="auto"/>
          <w:sz w:val="18"/>
          <w:szCs w:val="18"/>
        </w:rPr>
        <w:t xml:space="preserve">. </w:t>
      </w:r>
      <w:r w:rsidR="008F3D31" w:rsidRPr="0041645C">
        <w:rPr>
          <w:i/>
          <w:color w:val="auto"/>
          <w:sz w:val="18"/>
          <w:szCs w:val="18"/>
        </w:rPr>
        <w:t xml:space="preserve">Casa de </w:t>
      </w:r>
      <w:r w:rsidR="001A44E0" w:rsidRPr="0041645C">
        <w:rPr>
          <w:i/>
          <w:color w:val="auto"/>
          <w:sz w:val="18"/>
          <w:szCs w:val="18"/>
        </w:rPr>
        <w:t>los Siete Balcones -</w:t>
      </w:r>
      <w:r>
        <w:rPr>
          <w:i/>
          <w:color w:val="auto"/>
          <w:sz w:val="18"/>
          <w:szCs w:val="18"/>
        </w:rPr>
        <w:t xml:space="preserve"> Museo de Bogotá</w:t>
      </w:r>
      <w:bookmarkEnd w:id="49"/>
    </w:p>
    <w:p w14:paraId="45BF7F4E" w14:textId="73EE83C8" w:rsidR="007C7FB1" w:rsidRDefault="007C7FB1" w:rsidP="00317295">
      <w:pPr>
        <w:jc w:val="center"/>
        <w:rPr>
          <w:rFonts w:ascii="Arial" w:hAnsi="Arial" w:cs="Arial"/>
          <w:sz w:val="16"/>
          <w:szCs w:val="16"/>
        </w:rPr>
      </w:pPr>
      <w:r>
        <w:rPr>
          <w:noProof/>
          <w:lang w:bidi="ar-SA"/>
        </w:rPr>
        <w:drawing>
          <wp:inline distT="0" distB="0" distL="0" distR="0" wp14:anchorId="20427E41" wp14:editId="09E33E3A">
            <wp:extent cx="3391786" cy="2189041"/>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404167" cy="2197032"/>
                    </a:xfrm>
                    <a:prstGeom prst="rect">
                      <a:avLst/>
                    </a:prstGeom>
                  </pic:spPr>
                </pic:pic>
              </a:graphicData>
            </a:graphic>
          </wp:inline>
        </w:drawing>
      </w:r>
    </w:p>
    <w:p w14:paraId="6CACD650" w14:textId="77777777" w:rsidR="001A44E0" w:rsidRPr="00AF516A" w:rsidRDefault="001A44E0" w:rsidP="00317295">
      <w:pPr>
        <w:jc w:val="center"/>
        <w:rPr>
          <w:rFonts w:ascii="Arial" w:hAnsi="Arial" w:cs="Arial"/>
          <w:sz w:val="16"/>
          <w:szCs w:val="16"/>
        </w:rPr>
      </w:pPr>
      <w:r w:rsidRPr="00AF516A">
        <w:rPr>
          <w:rFonts w:ascii="Arial" w:hAnsi="Arial" w:cs="Arial"/>
          <w:sz w:val="16"/>
          <w:szCs w:val="16"/>
        </w:rPr>
        <w:t>Fuente: IDPC – Oficina Asesora de Planeación</w:t>
      </w:r>
    </w:p>
    <w:p w14:paraId="4AF70046" w14:textId="77777777" w:rsidR="00AF516A" w:rsidRDefault="00AF516A" w:rsidP="00317295">
      <w:pPr>
        <w:adjustRightInd w:val="0"/>
        <w:jc w:val="both"/>
        <w:rPr>
          <w:rFonts w:ascii="Arial" w:hAnsi="Arial" w:cs="Arial"/>
        </w:rPr>
      </w:pPr>
    </w:p>
    <w:p w14:paraId="3DA6A576" w14:textId="605F8211" w:rsidR="008F3D31" w:rsidRPr="00C73302" w:rsidRDefault="00C73302" w:rsidP="00317295">
      <w:pPr>
        <w:adjustRightInd w:val="0"/>
        <w:jc w:val="both"/>
        <w:rPr>
          <w:rFonts w:ascii="Arial" w:hAnsi="Arial" w:cs="Arial"/>
          <w:b/>
        </w:rPr>
      </w:pPr>
      <w:r w:rsidRPr="00C73302">
        <w:rPr>
          <w:rFonts w:ascii="Arial" w:hAnsi="Arial" w:cs="Arial"/>
          <w:b/>
        </w:rPr>
        <w:t xml:space="preserve">Manejo del recurso energético </w:t>
      </w:r>
    </w:p>
    <w:p w14:paraId="3D267702" w14:textId="77777777" w:rsidR="008F3D31" w:rsidRPr="0025764C" w:rsidRDefault="008F3D31" w:rsidP="00317295">
      <w:pPr>
        <w:adjustRightInd w:val="0"/>
        <w:jc w:val="both"/>
        <w:rPr>
          <w:rFonts w:ascii="Arial" w:hAnsi="Arial" w:cs="Arial"/>
        </w:rPr>
      </w:pPr>
    </w:p>
    <w:p w14:paraId="07B06B16" w14:textId="77777777" w:rsidR="008F3D31" w:rsidRPr="0025764C" w:rsidRDefault="008F3D31" w:rsidP="00317295">
      <w:pPr>
        <w:adjustRightInd w:val="0"/>
        <w:jc w:val="both"/>
        <w:rPr>
          <w:rFonts w:ascii="Arial" w:hAnsi="Arial" w:cs="Arial"/>
        </w:rPr>
      </w:pPr>
      <w:r w:rsidRPr="0025764C">
        <w:rPr>
          <w:rFonts w:ascii="Arial" w:hAnsi="Arial" w:cs="Arial"/>
        </w:rPr>
        <w:t>Al interior cu</w:t>
      </w:r>
      <w:r w:rsidR="002039C1" w:rsidRPr="0025764C">
        <w:rPr>
          <w:rFonts w:ascii="Arial" w:hAnsi="Arial" w:cs="Arial"/>
        </w:rPr>
        <w:t>enta con un 100% de luminarias,</w:t>
      </w:r>
      <w:r w:rsidRPr="0025764C">
        <w:rPr>
          <w:rFonts w:ascii="Arial" w:hAnsi="Arial" w:cs="Arial"/>
        </w:rPr>
        <w:t xml:space="preserve"> bombillas ahorradora</w:t>
      </w:r>
      <w:r w:rsidR="002039C1" w:rsidRPr="0025764C">
        <w:rPr>
          <w:rFonts w:ascii="Arial" w:hAnsi="Arial" w:cs="Arial"/>
        </w:rPr>
        <w:t>s de energía e iluminación led, que representa 349</w:t>
      </w:r>
      <w:r w:rsidRPr="0025764C">
        <w:rPr>
          <w:rFonts w:ascii="Arial" w:hAnsi="Arial" w:cs="Arial"/>
        </w:rPr>
        <w:t xml:space="preserve"> luminarias de bajo consumo, dato obtenido durante la realización del inventario lumínico por sedes. Dentro de estas se encuent</w:t>
      </w:r>
      <w:r w:rsidR="002039C1" w:rsidRPr="0025764C">
        <w:rPr>
          <w:rFonts w:ascii="Arial" w:hAnsi="Arial" w:cs="Arial"/>
        </w:rPr>
        <w:t>ran sistemas LED, TF8</w:t>
      </w:r>
      <w:r w:rsidRPr="0025764C">
        <w:rPr>
          <w:rFonts w:ascii="Arial" w:hAnsi="Arial" w:cs="Arial"/>
        </w:rPr>
        <w:t xml:space="preserve"> y fluorescentes compactas. </w:t>
      </w:r>
    </w:p>
    <w:p w14:paraId="698A42A4" w14:textId="77777777" w:rsidR="00A66A0E" w:rsidRDefault="00A66A0E" w:rsidP="00317295">
      <w:pPr>
        <w:adjustRightInd w:val="0"/>
        <w:jc w:val="both"/>
        <w:rPr>
          <w:rFonts w:ascii="Arial" w:hAnsi="Arial" w:cs="Arial"/>
        </w:rPr>
      </w:pPr>
    </w:p>
    <w:p w14:paraId="1608D8ED" w14:textId="77777777" w:rsidR="008F3D31" w:rsidRPr="0025764C" w:rsidRDefault="002039C1" w:rsidP="00317295">
      <w:pPr>
        <w:adjustRightInd w:val="0"/>
        <w:jc w:val="both"/>
        <w:rPr>
          <w:rFonts w:ascii="Arial" w:hAnsi="Arial" w:cs="Arial"/>
        </w:rPr>
      </w:pPr>
      <w:r w:rsidRPr="0025764C">
        <w:rPr>
          <w:rFonts w:ascii="Arial" w:hAnsi="Arial" w:cs="Arial"/>
        </w:rPr>
        <w:t>La sede cuenta con 2</w:t>
      </w:r>
      <w:r w:rsidR="0094480D" w:rsidRPr="0025764C">
        <w:rPr>
          <w:rFonts w:ascii="Arial" w:hAnsi="Arial" w:cs="Arial"/>
        </w:rPr>
        <w:t>3</w:t>
      </w:r>
      <w:r w:rsidR="008F3D31" w:rsidRPr="0025764C">
        <w:rPr>
          <w:rFonts w:ascii="Arial" w:hAnsi="Arial" w:cs="Arial"/>
        </w:rPr>
        <w:t xml:space="preserve"> equipos eléctricos, los cuales se describen a continuación: </w:t>
      </w:r>
    </w:p>
    <w:p w14:paraId="6C76BCD5" w14:textId="77777777" w:rsidR="008F3D31" w:rsidRPr="0025764C" w:rsidRDefault="008F3D31" w:rsidP="00317295">
      <w:pPr>
        <w:adjustRightInd w:val="0"/>
        <w:jc w:val="both"/>
        <w:rPr>
          <w:rFonts w:ascii="Arial" w:hAnsi="Arial" w:cs="Arial"/>
        </w:rPr>
      </w:pPr>
    </w:p>
    <w:p w14:paraId="22373530" w14:textId="730C36DB" w:rsidR="008F3D31" w:rsidRPr="0025764C" w:rsidRDefault="004F306C" w:rsidP="004F306C">
      <w:pPr>
        <w:pStyle w:val="Default"/>
        <w:jc w:val="center"/>
        <w:rPr>
          <w:color w:val="auto"/>
          <w:sz w:val="22"/>
          <w:szCs w:val="22"/>
        </w:rPr>
      </w:pPr>
      <w:bookmarkStart w:id="50" w:name="_Toc27998251"/>
      <w:r w:rsidRPr="00180951">
        <w:rPr>
          <w:i/>
          <w:color w:val="000000" w:themeColor="text1"/>
          <w:sz w:val="18"/>
          <w:szCs w:val="18"/>
        </w:rPr>
        <w:t xml:space="preserve">Tabla </w:t>
      </w:r>
      <w:r w:rsidRPr="00180951">
        <w:rPr>
          <w:i/>
          <w:color w:val="000000" w:themeColor="text1"/>
          <w:sz w:val="18"/>
          <w:szCs w:val="18"/>
        </w:rPr>
        <w:fldChar w:fldCharType="begin"/>
      </w:r>
      <w:r w:rsidRPr="00180951">
        <w:rPr>
          <w:i/>
          <w:color w:val="000000" w:themeColor="text1"/>
          <w:sz w:val="18"/>
          <w:szCs w:val="18"/>
        </w:rPr>
        <w:instrText xml:space="preserve"> SEQ Tabla \* ARABIC </w:instrText>
      </w:r>
      <w:r w:rsidRPr="00180951">
        <w:rPr>
          <w:i/>
          <w:color w:val="000000" w:themeColor="text1"/>
          <w:sz w:val="18"/>
          <w:szCs w:val="18"/>
        </w:rPr>
        <w:fldChar w:fldCharType="separate"/>
      </w:r>
      <w:r w:rsidR="00B86760">
        <w:rPr>
          <w:i/>
          <w:noProof/>
          <w:color w:val="000000" w:themeColor="text1"/>
          <w:sz w:val="18"/>
          <w:szCs w:val="18"/>
        </w:rPr>
        <w:t>12</w:t>
      </w:r>
      <w:r w:rsidRPr="00180951">
        <w:rPr>
          <w:i/>
          <w:color w:val="000000" w:themeColor="text1"/>
          <w:sz w:val="18"/>
          <w:szCs w:val="18"/>
        </w:rPr>
        <w:fldChar w:fldCharType="end"/>
      </w:r>
      <w:r w:rsidRPr="00180951">
        <w:rPr>
          <w:i/>
          <w:color w:val="000000" w:themeColor="text1"/>
          <w:sz w:val="18"/>
          <w:szCs w:val="18"/>
        </w:rPr>
        <w:t xml:space="preserve">. </w:t>
      </w:r>
      <w:r w:rsidR="008F3D31" w:rsidRPr="004F306C">
        <w:rPr>
          <w:i/>
          <w:color w:val="000000" w:themeColor="text1"/>
          <w:sz w:val="18"/>
          <w:szCs w:val="18"/>
        </w:rPr>
        <w:t xml:space="preserve">Inventario de equipos eléctricos. </w:t>
      </w:r>
      <w:r w:rsidR="001A44E0" w:rsidRPr="004F306C">
        <w:rPr>
          <w:i/>
          <w:color w:val="000000" w:themeColor="text1"/>
          <w:sz w:val="18"/>
          <w:szCs w:val="18"/>
        </w:rPr>
        <w:t>Casa de los Siete Balcones - Sede Museo de Bogotá 2</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2"/>
        <w:gridCol w:w="910"/>
        <w:gridCol w:w="1111"/>
        <w:gridCol w:w="1162"/>
        <w:gridCol w:w="897"/>
        <w:gridCol w:w="1370"/>
        <w:gridCol w:w="1036"/>
      </w:tblGrid>
      <w:tr w:rsidR="00CD29CD" w:rsidRPr="003129AD" w14:paraId="26EA6487" w14:textId="77777777" w:rsidTr="00593A13">
        <w:trPr>
          <w:trHeight w:val="337"/>
          <w:jc w:val="center"/>
        </w:trPr>
        <w:tc>
          <w:tcPr>
            <w:tcW w:w="1326" w:type="pct"/>
            <w:shd w:val="clear" w:color="auto" w:fill="92CDDC" w:themeFill="accent5" w:themeFillTint="99"/>
            <w:noWrap/>
            <w:vAlign w:val="center"/>
            <w:hideMark/>
          </w:tcPr>
          <w:p w14:paraId="3B002504"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Sede</w:t>
            </w:r>
          </w:p>
        </w:tc>
        <w:tc>
          <w:tcPr>
            <w:tcW w:w="516" w:type="pct"/>
            <w:shd w:val="clear" w:color="auto" w:fill="92CDDC" w:themeFill="accent5" w:themeFillTint="99"/>
            <w:vAlign w:val="center"/>
            <w:hideMark/>
          </w:tcPr>
          <w:p w14:paraId="0F98D53C"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Equipos de computo</w:t>
            </w:r>
          </w:p>
        </w:tc>
        <w:tc>
          <w:tcPr>
            <w:tcW w:w="629" w:type="pct"/>
            <w:shd w:val="clear" w:color="auto" w:fill="92CDDC" w:themeFill="accent5" w:themeFillTint="99"/>
            <w:noWrap/>
            <w:vAlign w:val="center"/>
            <w:hideMark/>
          </w:tcPr>
          <w:p w14:paraId="75391CE9"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Impresoras</w:t>
            </w:r>
          </w:p>
        </w:tc>
        <w:tc>
          <w:tcPr>
            <w:tcW w:w="658" w:type="pct"/>
            <w:shd w:val="clear" w:color="auto" w:fill="92CDDC" w:themeFill="accent5" w:themeFillTint="99"/>
            <w:vAlign w:val="center"/>
            <w:hideMark/>
          </w:tcPr>
          <w:p w14:paraId="2B1706BD"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Hornos microondas</w:t>
            </w:r>
          </w:p>
        </w:tc>
        <w:tc>
          <w:tcPr>
            <w:tcW w:w="508" w:type="pct"/>
            <w:shd w:val="clear" w:color="auto" w:fill="92CDDC" w:themeFill="accent5" w:themeFillTint="99"/>
            <w:vAlign w:val="center"/>
          </w:tcPr>
          <w:p w14:paraId="2D6A504F"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Greca</w:t>
            </w:r>
          </w:p>
        </w:tc>
        <w:tc>
          <w:tcPr>
            <w:tcW w:w="776" w:type="pct"/>
            <w:shd w:val="clear" w:color="auto" w:fill="92CDDC" w:themeFill="accent5" w:themeFillTint="99"/>
            <w:vAlign w:val="center"/>
          </w:tcPr>
          <w:p w14:paraId="6297C3C2"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Bombas Tanque de agua potable</w:t>
            </w:r>
          </w:p>
        </w:tc>
        <w:tc>
          <w:tcPr>
            <w:tcW w:w="587" w:type="pct"/>
            <w:shd w:val="clear" w:color="auto" w:fill="92CDDC" w:themeFill="accent5" w:themeFillTint="99"/>
            <w:noWrap/>
            <w:vAlign w:val="center"/>
            <w:hideMark/>
          </w:tcPr>
          <w:p w14:paraId="733DDA3E"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Teléfonos</w:t>
            </w:r>
          </w:p>
        </w:tc>
      </w:tr>
      <w:tr w:rsidR="00CD29CD" w:rsidRPr="003129AD" w14:paraId="663434B3" w14:textId="77777777" w:rsidTr="00593A13">
        <w:trPr>
          <w:trHeight w:val="300"/>
          <w:jc w:val="center"/>
        </w:trPr>
        <w:tc>
          <w:tcPr>
            <w:tcW w:w="1326" w:type="pct"/>
            <w:shd w:val="clear" w:color="auto" w:fill="auto"/>
            <w:noWrap/>
            <w:vAlign w:val="center"/>
            <w:hideMark/>
          </w:tcPr>
          <w:p w14:paraId="09DB7D13" w14:textId="4459F1DB" w:rsidR="009F5FEE" w:rsidRDefault="002039C1" w:rsidP="00317295">
            <w:pPr>
              <w:rPr>
                <w:rFonts w:ascii="Arial" w:eastAsia="Times New Roman" w:hAnsi="Arial" w:cs="Arial"/>
                <w:sz w:val="18"/>
                <w:szCs w:val="18"/>
              </w:rPr>
            </w:pPr>
            <w:r w:rsidRPr="003129AD">
              <w:rPr>
                <w:rFonts w:ascii="Arial" w:eastAsia="Times New Roman" w:hAnsi="Arial" w:cs="Arial"/>
                <w:sz w:val="18"/>
                <w:szCs w:val="18"/>
              </w:rPr>
              <w:t xml:space="preserve">Museo </w:t>
            </w:r>
            <w:r w:rsidR="009F5FEE">
              <w:rPr>
                <w:rFonts w:ascii="Arial" w:eastAsia="Times New Roman" w:hAnsi="Arial" w:cs="Arial"/>
                <w:sz w:val="18"/>
                <w:szCs w:val="18"/>
              </w:rPr>
              <w:t>de Bogotá</w:t>
            </w:r>
          </w:p>
          <w:p w14:paraId="091F4705" w14:textId="10ECD822" w:rsidR="002039C1" w:rsidRPr="003129AD" w:rsidRDefault="009F5FEE" w:rsidP="00317295">
            <w:pPr>
              <w:rPr>
                <w:rFonts w:ascii="Arial" w:eastAsia="Times New Roman" w:hAnsi="Arial" w:cs="Arial"/>
                <w:sz w:val="18"/>
                <w:szCs w:val="18"/>
              </w:rPr>
            </w:pPr>
            <w:r>
              <w:rPr>
                <w:rFonts w:ascii="Arial" w:eastAsia="Times New Roman" w:hAnsi="Arial" w:cs="Arial"/>
                <w:sz w:val="18"/>
                <w:szCs w:val="18"/>
              </w:rPr>
              <w:t>Casa de los Siete Balcones</w:t>
            </w:r>
          </w:p>
        </w:tc>
        <w:tc>
          <w:tcPr>
            <w:tcW w:w="516" w:type="pct"/>
            <w:shd w:val="clear" w:color="auto" w:fill="auto"/>
            <w:noWrap/>
            <w:vAlign w:val="center"/>
            <w:hideMark/>
          </w:tcPr>
          <w:p w14:paraId="0FF4323B" w14:textId="77777777" w:rsidR="002039C1" w:rsidRPr="003129AD" w:rsidRDefault="001A44E0" w:rsidP="00317295">
            <w:pPr>
              <w:jc w:val="center"/>
              <w:rPr>
                <w:rFonts w:ascii="Arial" w:eastAsia="Times New Roman" w:hAnsi="Arial" w:cs="Arial"/>
                <w:sz w:val="18"/>
                <w:szCs w:val="18"/>
              </w:rPr>
            </w:pPr>
            <w:r w:rsidRPr="003129AD">
              <w:rPr>
                <w:rFonts w:ascii="Arial" w:eastAsia="Times New Roman" w:hAnsi="Arial" w:cs="Arial"/>
                <w:sz w:val="18"/>
                <w:szCs w:val="18"/>
              </w:rPr>
              <w:t>16</w:t>
            </w:r>
          </w:p>
        </w:tc>
        <w:tc>
          <w:tcPr>
            <w:tcW w:w="629" w:type="pct"/>
            <w:shd w:val="clear" w:color="auto" w:fill="auto"/>
            <w:noWrap/>
            <w:vAlign w:val="center"/>
            <w:hideMark/>
          </w:tcPr>
          <w:p w14:paraId="2637C9BE"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1</w:t>
            </w:r>
          </w:p>
        </w:tc>
        <w:tc>
          <w:tcPr>
            <w:tcW w:w="658" w:type="pct"/>
            <w:shd w:val="clear" w:color="auto" w:fill="auto"/>
            <w:noWrap/>
            <w:vAlign w:val="center"/>
            <w:hideMark/>
          </w:tcPr>
          <w:p w14:paraId="45433C5D"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1</w:t>
            </w:r>
          </w:p>
        </w:tc>
        <w:tc>
          <w:tcPr>
            <w:tcW w:w="508" w:type="pct"/>
            <w:vAlign w:val="center"/>
          </w:tcPr>
          <w:p w14:paraId="3F6F9A6C"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1</w:t>
            </w:r>
          </w:p>
        </w:tc>
        <w:tc>
          <w:tcPr>
            <w:tcW w:w="776" w:type="pct"/>
            <w:vAlign w:val="center"/>
          </w:tcPr>
          <w:p w14:paraId="3783E485"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2</w:t>
            </w:r>
          </w:p>
        </w:tc>
        <w:tc>
          <w:tcPr>
            <w:tcW w:w="587" w:type="pct"/>
            <w:shd w:val="clear" w:color="auto" w:fill="auto"/>
            <w:noWrap/>
            <w:vAlign w:val="center"/>
            <w:hideMark/>
          </w:tcPr>
          <w:p w14:paraId="59E2A080"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2</w:t>
            </w:r>
          </w:p>
        </w:tc>
      </w:tr>
    </w:tbl>
    <w:p w14:paraId="7BD6ADEF" w14:textId="77777777" w:rsidR="001A44E0" w:rsidRPr="003129AD" w:rsidRDefault="001A44E0" w:rsidP="00317295">
      <w:pPr>
        <w:pStyle w:val="Prrafodelista"/>
        <w:ind w:left="720" w:firstLine="0"/>
        <w:jc w:val="center"/>
        <w:rPr>
          <w:rFonts w:ascii="Arial" w:hAnsi="Arial" w:cs="Arial"/>
          <w:sz w:val="16"/>
          <w:szCs w:val="16"/>
        </w:rPr>
      </w:pPr>
      <w:r w:rsidRPr="003129AD">
        <w:rPr>
          <w:rFonts w:ascii="Arial" w:hAnsi="Arial" w:cs="Arial"/>
          <w:sz w:val="16"/>
          <w:szCs w:val="16"/>
        </w:rPr>
        <w:t>Fuente: IDPC – Subdirección de Gestión Corporativa</w:t>
      </w:r>
    </w:p>
    <w:p w14:paraId="75DBB424" w14:textId="77777777" w:rsidR="008F3D31" w:rsidRPr="0025764C" w:rsidRDefault="008F3D31" w:rsidP="00317295">
      <w:pPr>
        <w:adjustRightInd w:val="0"/>
        <w:jc w:val="both"/>
        <w:rPr>
          <w:rFonts w:ascii="Arial" w:hAnsi="Arial" w:cs="Arial"/>
        </w:rPr>
      </w:pPr>
    </w:p>
    <w:p w14:paraId="04F42CD5" w14:textId="77777777" w:rsidR="00A66A0E" w:rsidRDefault="00A66A0E" w:rsidP="00317295">
      <w:pPr>
        <w:adjustRightInd w:val="0"/>
        <w:jc w:val="both"/>
        <w:rPr>
          <w:rFonts w:ascii="Arial" w:hAnsi="Arial" w:cs="Arial"/>
          <w:b/>
        </w:rPr>
      </w:pPr>
    </w:p>
    <w:p w14:paraId="089AAEE9" w14:textId="7655B41A" w:rsidR="008F3D31" w:rsidRPr="003A75A9" w:rsidRDefault="003A75A9" w:rsidP="00317295">
      <w:pPr>
        <w:adjustRightInd w:val="0"/>
        <w:jc w:val="both"/>
        <w:rPr>
          <w:rFonts w:ascii="Arial" w:hAnsi="Arial" w:cs="Arial"/>
          <w:b/>
        </w:rPr>
      </w:pPr>
      <w:r w:rsidRPr="003A75A9">
        <w:rPr>
          <w:rFonts w:ascii="Arial" w:hAnsi="Arial" w:cs="Arial"/>
          <w:b/>
        </w:rPr>
        <w:t xml:space="preserve">Manejo del recurso hídrico </w:t>
      </w:r>
    </w:p>
    <w:p w14:paraId="3134CE6D" w14:textId="77777777" w:rsidR="008F3D31" w:rsidRPr="0025764C" w:rsidRDefault="008F3D31" w:rsidP="00317295">
      <w:pPr>
        <w:adjustRightInd w:val="0"/>
        <w:rPr>
          <w:rFonts w:ascii="Arial" w:hAnsi="Arial" w:cs="Arial"/>
          <w:b/>
        </w:rPr>
      </w:pPr>
    </w:p>
    <w:p w14:paraId="51E004C3" w14:textId="18B2DB4C" w:rsidR="008F3D31" w:rsidRPr="0025764C" w:rsidRDefault="009F5FEE" w:rsidP="009F5FEE">
      <w:pPr>
        <w:adjustRightInd w:val="0"/>
        <w:jc w:val="center"/>
        <w:rPr>
          <w:rFonts w:ascii="Arial" w:hAnsi="Arial" w:cs="Arial"/>
          <w:b/>
        </w:rPr>
      </w:pPr>
      <w:bookmarkStart w:id="51" w:name="_Toc27998252"/>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13</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sidR="008F3D31" w:rsidRPr="009F5FEE">
        <w:rPr>
          <w:rFonts w:ascii="Arial" w:hAnsi="Arial" w:cs="Arial"/>
          <w:i/>
          <w:color w:val="000000" w:themeColor="text1"/>
          <w:sz w:val="18"/>
          <w:szCs w:val="18"/>
        </w:rPr>
        <w:t xml:space="preserve">Inventario hidrosanitario </w:t>
      </w:r>
      <w:r w:rsidR="0094480D" w:rsidRPr="009F5FEE">
        <w:rPr>
          <w:rFonts w:ascii="Arial" w:hAnsi="Arial" w:cs="Arial"/>
          <w:i/>
          <w:color w:val="000000" w:themeColor="text1"/>
          <w:sz w:val="18"/>
          <w:szCs w:val="18"/>
        </w:rPr>
        <w:t>Casa de los Siete Balcones</w:t>
      </w:r>
      <w:bookmarkEnd w:id="51"/>
    </w:p>
    <w:tbl>
      <w:tblPr>
        <w:tblW w:w="5000" w:type="pct"/>
        <w:jc w:val="center"/>
        <w:tblCellMar>
          <w:left w:w="70" w:type="dxa"/>
          <w:right w:w="70" w:type="dxa"/>
        </w:tblCellMar>
        <w:tblLook w:val="04A0" w:firstRow="1" w:lastRow="0" w:firstColumn="1" w:lastColumn="0" w:noHBand="0" w:noVBand="1"/>
      </w:tblPr>
      <w:tblGrid>
        <w:gridCol w:w="2258"/>
        <w:gridCol w:w="1133"/>
        <w:gridCol w:w="995"/>
        <w:gridCol w:w="991"/>
        <w:gridCol w:w="1051"/>
        <w:gridCol w:w="1365"/>
        <w:gridCol w:w="1025"/>
      </w:tblGrid>
      <w:tr w:rsidR="00CD29CD" w:rsidRPr="005034B7" w14:paraId="09309BC3" w14:textId="77777777" w:rsidTr="00E57C6A">
        <w:trPr>
          <w:trHeight w:val="292"/>
          <w:jc w:val="center"/>
        </w:trPr>
        <w:tc>
          <w:tcPr>
            <w:tcW w:w="1280" w:type="pc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1A238C87"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Sedes</w:t>
            </w:r>
          </w:p>
        </w:tc>
        <w:tc>
          <w:tcPr>
            <w:tcW w:w="642"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60D2C8CB"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Lavamanos</w:t>
            </w:r>
          </w:p>
        </w:tc>
        <w:tc>
          <w:tcPr>
            <w:tcW w:w="564"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116E04F7"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Sanitario</w:t>
            </w:r>
          </w:p>
        </w:tc>
        <w:tc>
          <w:tcPr>
            <w:tcW w:w="562"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44C13CD0"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Orinal</w:t>
            </w:r>
          </w:p>
        </w:tc>
        <w:tc>
          <w:tcPr>
            <w:tcW w:w="596"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4446E389"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lavaplatos</w:t>
            </w:r>
          </w:p>
        </w:tc>
        <w:tc>
          <w:tcPr>
            <w:tcW w:w="774" w:type="pct"/>
            <w:tcBorders>
              <w:top w:val="single" w:sz="8" w:space="0" w:color="auto"/>
              <w:left w:val="single" w:sz="8" w:space="0" w:color="auto"/>
              <w:bottom w:val="single" w:sz="4" w:space="0" w:color="auto"/>
              <w:right w:val="single" w:sz="8" w:space="0" w:color="auto"/>
            </w:tcBorders>
            <w:shd w:val="clear" w:color="auto" w:fill="92CDDC" w:themeFill="accent5" w:themeFillTint="99"/>
            <w:vAlign w:val="center"/>
          </w:tcPr>
          <w:p w14:paraId="6E93CECA"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Tanque de agua potable</w:t>
            </w:r>
          </w:p>
        </w:tc>
        <w:tc>
          <w:tcPr>
            <w:tcW w:w="581"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37711B49" w14:textId="25605FB8" w:rsidR="002039C1" w:rsidRPr="005034B7" w:rsidRDefault="00BC7465" w:rsidP="00317295">
            <w:pPr>
              <w:jc w:val="center"/>
              <w:rPr>
                <w:rFonts w:ascii="Arial" w:eastAsia="Times New Roman" w:hAnsi="Arial" w:cs="Arial"/>
                <w:b/>
                <w:bCs/>
                <w:sz w:val="18"/>
                <w:szCs w:val="18"/>
              </w:rPr>
            </w:pPr>
            <w:r>
              <w:rPr>
                <w:rFonts w:ascii="Arial" w:eastAsia="Times New Roman" w:hAnsi="Arial" w:cs="Arial"/>
                <w:b/>
                <w:bCs/>
                <w:sz w:val="18"/>
                <w:szCs w:val="18"/>
              </w:rPr>
              <w:t>P</w:t>
            </w:r>
            <w:r w:rsidR="002039C1" w:rsidRPr="005034B7">
              <w:rPr>
                <w:rFonts w:ascii="Arial" w:eastAsia="Times New Roman" w:hAnsi="Arial" w:cs="Arial"/>
                <w:b/>
                <w:bCs/>
                <w:sz w:val="18"/>
                <w:szCs w:val="18"/>
              </w:rPr>
              <w:t xml:space="preserve">ocetas </w:t>
            </w:r>
          </w:p>
        </w:tc>
      </w:tr>
      <w:tr w:rsidR="00CD29CD" w:rsidRPr="005034B7" w14:paraId="142664C0" w14:textId="77777777" w:rsidTr="00E57C6A">
        <w:trPr>
          <w:trHeight w:val="421"/>
          <w:jc w:val="center"/>
        </w:trPr>
        <w:tc>
          <w:tcPr>
            <w:tcW w:w="128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8D42BF5" w14:textId="6CE09FD2" w:rsidR="002039C1" w:rsidRPr="005034B7" w:rsidRDefault="005034B7" w:rsidP="00E57C6A">
            <w:pPr>
              <w:rPr>
                <w:rFonts w:ascii="Arial" w:eastAsia="Times New Roman" w:hAnsi="Arial" w:cs="Arial"/>
                <w:sz w:val="18"/>
                <w:szCs w:val="18"/>
              </w:rPr>
            </w:pPr>
            <w:r w:rsidRPr="003129AD">
              <w:rPr>
                <w:rFonts w:ascii="Arial" w:eastAsia="Times New Roman" w:hAnsi="Arial" w:cs="Arial"/>
                <w:sz w:val="18"/>
                <w:szCs w:val="18"/>
              </w:rPr>
              <w:t xml:space="preserve">Museo </w:t>
            </w:r>
            <w:r>
              <w:rPr>
                <w:rFonts w:ascii="Arial" w:eastAsia="Times New Roman" w:hAnsi="Arial" w:cs="Arial"/>
                <w:sz w:val="18"/>
                <w:szCs w:val="18"/>
              </w:rPr>
              <w:t>de Bogotá</w:t>
            </w:r>
            <w:r w:rsidR="00E57C6A">
              <w:rPr>
                <w:rFonts w:ascii="Arial" w:eastAsia="Times New Roman" w:hAnsi="Arial" w:cs="Arial"/>
                <w:sz w:val="18"/>
                <w:szCs w:val="18"/>
              </w:rPr>
              <w:t xml:space="preserve"> - </w:t>
            </w:r>
            <w:r>
              <w:rPr>
                <w:rFonts w:ascii="Arial" w:eastAsia="Times New Roman" w:hAnsi="Arial" w:cs="Arial"/>
                <w:sz w:val="18"/>
                <w:szCs w:val="18"/>
              </w:rPr>
              <w:t>Casa de los Siete Balcones</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6EA71E9B"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12</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E20E3"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0729D"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DC2F"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tcPr>
          <w:p w14:paraId="6D90C752"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B833B"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w:t>
            </w:r>
          </w:p>
        </w:tc>
      </w:tr>
    </w:tbl>
    <w:p w14:paraId="1FF3C5F6" w14:textId="77777777" w:rsidR="001A44E0" w:rsidRPr="00050482" w:rsidRDefault="001A44E0" w:rsidP="00317295">
      <w:pPr>
        <w:pStyle w:val="Prrafodelista"/>
        <w:ind w:left="720" w:firstLine="0"/>
        <w:jc w:val="center"/>
        <w:rPr>
          <w:rFonts w:ascii="Arial" w:hAnsi="Arial" w:cs="Arial"/>
          <w:sz w:val="16"/>
          <w:szCs w:val="16"/>
        </w:rPr>
      </w:pPr>
      <w:r w:rsidRPr="00050482">
        <w:rPr>
          <w:rFonts w:ascii="Arial" w:hAnsi="Arial" w:cs="Arial"/>
          <w:sz w:val="16"/>
          <w:szCs w:val="16"/>
        </w:rPr>
        <w:t>Fuente: IDPC – Subdirección de Gestión Corporativa</w:t>
      </w:r>
    </w:p>
    <w:p w14:paraId="65FE2849" w14:textId="77777777" w:rsidR="001A44E0" w:rsidRPr="0025764C" w:rsidRDefault="001A44E0" w:rsidP="00317295">
      <w:pPr>
        <w:adjustRightInd w:val="0"/>
        <w:jc w:val="both"/>
        <w:rPr>
          <w:rFonts w:ascii="Arial" w:hAnsi="Arial" w:cs="Arial"/>
        </w:rPr>
      </w:pPr>
    </w:p>
    <w:p w14:paraId="625C6204" w14:textId="12A4C307" w:rsidR="008F3D31" w:rsidRPr="0025764C" w:rsidRDefault="00E57C6A" w:rsidP="00317295">
      <w:pPr>
        <w:adjustRightInd w:val="0"/>
        <w:jc w:val="both"/>
        <w:rPr>
          <w:rFonts w:ascii="Arial" w:hAnsi="Arial" w:cs="Arial"/>
        </w:rPr>
      </w:pPr>
      <w:r>
        <w:rPr>
          <w:rFonts w:ascii="Arial" w:hAnsi="Arial" w:cs="Arial"/>
        </w:rPr>
        <w:t>L</w:t>
      </w:r>
      <w:r w:rsidR="008F3D31" w:rsidRPr="0025764C">
        <w:rPr>
          <w:rFonts w:ascii="Arial" w:hAnsi="Arial" w:cs="Arial"/>
        </w:rPr>
        <w:t xml:space="preserve">as unidades hidrosanitarias cuentan con sistemas ahorradores tipo push y de grifo. </w:t>
      </w:r>
    </w:p>
    <w:p w14:paraId="0D292A11" w14:textId="77777777" w:rsidR="008F3D31" w:rsidRPr="0025764C" w:rsidRDefault="008F3D31" w:rsidP="00317295">
      <w:pPr>
        <w:adjustRightInd w:val="0"/>
        <w:rPr>
          <w:rFonts w:ascii="Arial" w:hAnsi="Arial" w:cs="Arial"/>
          <w:b/>
          <w:bCs/>
        </w:rPr>
      </w:pPr>
    </w:p>
    <w:p w14:paraId="7F3F9641" w14:textId="1FB1B4AF" w:rsidR="008F3D31" w:rsidRPr="0025764C" w:rsidRDefault="004E4858" w:rsidP="004E4858">
      <w:pPr>
        <w:adjustRightInd w:val="0"/>
        <w:jc w:val="center"/>
        <w:rPr>
          <w:rFonts w:ascii="Arial" w:hAnsi="Arial" w:cs="Arial"/>
          <w:b/>
          <w:bCs/>
        </w:rPr>
      </w:pPr>
      <w:bookmarkStart w:id="52" w:name="_Toc27998378"/>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12</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4E4858">
        <w:rPr>
          <w:rFonts w:ascii="Arial" w:hAnsi="Arial" w:cs="Arial"/>
          <w:i/>
          <w:sz w:val="18"/>
          <w:szCs w:val="18"/>
        </w:rPr>
        <w:t xml:space="preserve">Sistema Hidrosanitario </w:t>
      </w:r>
      <w:r w:rsidRPr="004E4858">
        <w:rPr>
          <w:rFonts w:ascii="Arial" w:hAnsi="Arial" w:cs="Arial"/>
          <w:i/>
          <w:sz w:val="18"/>
          <w:szCs w:val="18"/>
        </w:rPr>
        <w:t>Museo de Bogotá</w:t>
      </w:r>
      <w:r>
        <w:rPr>
          <w:rFonts w:ascii="Arial" w:hAnsi="Arial" w:cs="Arial"/>
          <w:i/>
          <w:sz w:val="18"/>
          <w:szCs w:val="18"/>
        </w:rPr>
        <w:t xml:space="preserve"> - </w:t>
      </w:r>
      <w:r w:rsidRPr="004E4858">
        <w:rPr>
          <w:rFonts w:ascii="Arial" w:hAnsi="Arial" w:cs="Arial"/>
          <w:i/>
          <w:sz w:val="18"/>
          <w:szCs w:val="18"/>
        </w:rPr>
        <w:t>Casa de los Siete Balcones</w:t>
      </w:r>
      <w:bookmarkEnd w:id="52"/>
    </w:p>
    <w:p w14:paraId="3C4B5669" w14:textId="77777777" w:rsidR="00337490" w:rsidRDefault="00337490" w:rsidP="00317295">
      <w:pPr>
        <w:jc w:val="center"/>
        <w:rPr>
          <w:rFonts w:ascii="Arial" w:hAnsi="Arial" w:cs="Arial"/>
          <w:sz w:val="16"/>
          <w:szCs w:val="16"/>
        </w:rPr>
      </w:pPr>
      <w:r>
        <w:rPr>
          <w:noProof/>
          <w:lang w:bidi="ar-SA"/>
        </w:rPr>
        <w:drawing>
          <wp:inline distT="0" distB="0" distL="0" distR="0" wp14:anchorId="0C83CF7E" wp14:editId="77950E61">
            <wp:extent cx="3997842" cy="1857010"/>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012195" cy="1863677"/>
                    </a:xfrm>
                    <a:prstGeom prst="rect">
                      <a:avLst/>
                    </a:prstGeom>
                  </pic:spPr>
                </pic:pic>
              </a:graphicData>
            </a:graphic>
          </wp:inline>
        </w:drawing>
      </w:r>
    </w:p>
    <w:p w14:paraId="4DC51D67" w14:textId="313ED2B6" w:rsidR="00AE6871" w:rsidRPr="00C04F56" w:rsidRDefault="00AE6871" w:rsidP="00317295">
      <w:pPr>
        <w:jc w:val="center"/>
        <w:rPr>
          <w:rFonts w:ascii="Arial" w:hAnsi="Arial" w:cs="Arial"/>
          <w:sz w:val="16"/>
          <w:szCs w:val="16"/>
        </w:rPr>
      </w:pPr>
      <w:r w:rsidRPr="00C04F56">
        <w:rPr>
          <w:rFonts w:ascii="Arial" w:hAnsi="Arial" w:cs="Arial"/>
          <w:sz w:val="16"/>
          <w:szCs w:val="16"/>
        </w:rPr>
        <w:t>Fuente: IDPC – Oficina Asesora de Planeación</w:t>
      </w:r>
    </w:p>
    <w:p w14:paraId="1E05D016" w14:textId="77777777" w:rsidR="00AE6871" w:rsidRPr="0025764C" w:rsidRDefault="00AE6871" w:rsidP="00317295">
      <w:pPr>
        <w:adjustRightInd w:val="0"/>
        <w:jc w:val="both"/>
        <w:rPr>
          <w:rFonts w:ascii="Arial" w:hAnsi="Arial" w:cs="Arial"/>
        </w:rPr>
      </w:pPr>
    </w:p>
    <w:p w14:paraId="600CA366" w14:textId="48A635C5" w:rsidR="008F3D31" w:rsidRPr="00C04F56" w:rsidRDefault="00C04F56" w:rsidP="00317295">
      <w:pPr>
        <w:adjustRightInd w:val="0"/>
        <w:jc w:val="both"/>
        <w:rPr>
          <w:rFonts w:ascii="Arial" w:hAnsi="Arial" w:cs="Arial"/>
          <w:b/>
        </w:rPr>
      </w:pPr>
      <w:r w:rsidRPr="00C04F56">
        <w:rPr>
          <w:rFonts w:ascii="Arial" w:hAnsi="Arial" w:cs="Arial"/>
          <w:b/>
        </w:rPr>
        <w:t xml:space="preserve">Manejo de residuos sólidos </w:t>
      </w:r>
    </w:p>
    <w:p w14:paraId="5FE55DDD" w14:textId="77777777" w:rsidR="008F3D31" w:rsidRPr="0025764C" w:rsidRDefault="008F3D31" w:rsidP="00317295">
      <w:pPr>
        <w:adjustRightInd w:val="0"/>
        <w:jc w:val="both"/>
        <w:rPr>
          <w:rFonts w:ascii="Arial" w:hAnsi="Arial" w:cs="Arial"/>
        </w:rPr>
      </w:pPr>
    </w:p>
    <w:p w14:paraId="7D4ED101" w14:textId="5EFF156F" w:rsidR="008F3D31" w:rsidRPr="0025764C" w:rsidRDefault="008F3D31" w:rsidP="00317295">
      <w:pPr>
        <w:adjustRightInd w:val="0"/>
        <w:jc w:val="both"/>
        <w:rPr>
          <w:rFonts w:ascii="Arial" w:hAnsi="Arial" w:cs="Arial"/>
        </w:rPr>
      </w:pPr>
      <w:r w:rsidRPr="0025764C">
        <w:rPr>
          <w:rFonts w:ascii="Arial" w:hAnsi="Arial" w:cs="Arial"/>
        </w:rPr>
        <w:t xml:space="preserve">Esta sede cuenta con un centro de acopio en la parte posterior, para su recolección y </w:t>
      </w:r>
      <w:r w:rsidR="007C7FB1">
        <w:rPr>
          <w:rFonts w:ascii="Arial" w:hAnsi="Arial" w:cs="Arial"/>
          <w:noProof/>
          <w:lang w:bidi="ar-SA"/>
        </w:rPr>
        <mc:AlternateContent>
          <mc:Choice Requires="wpc">
            <w:drawing>
              <wp:anchor distT="0" distB="0" distL="114300" distR="114300" simplePos="0" relativeHeight="251668480" behindDoc="0" locked="0" layoutInCell="1" allowOverlap="1" wp14:anchorId="4F696B80" wp14:editId="7D9010B6">
                <wp:simplePos x="0" y="0"/>
                <wp:positionH relativeFrom="column">
                  <wp:posOffset>-1080135</wp:posOffset>
                </wp:positionH>
                <wp:positionV relativeFrom="paragraph">
                  <wp:posOffset>-1501140</wp:posOffset>
                </wp:positionV>
                <wp:extent cx="1719580" cy="1701165"/>
                <wp:effectExtent l="0" t="0" r="0" b="0"/>
                <wp:wrapNone/>
                <wp:docPr id="30" name="Lienzo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8951A65" id="Lienzo 30" o:spid="_x0000_s1026" editas="canvas" style="position:absolute;margin-left:-85.05pt;margin-top:-118.2pt;width:135.4pt;height:133.95pt;z-index:251668480" coordsize="17195,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195;height:17011;visibility:visible;mso-wrap-style:square">
                  <v:fill o:detectmouseclick="t"/>
                  <v:path o:connecttype="none"/>
                </v:shape>
              </v:group>
            </w:pict>
          </mc:Fallback>
        </mc:AlternateContent>
      </w:r>
      <w:r w:rsidRPr="0025764C">
        <w:rPr>
          <w:rFonts w:ascii="Arial" w:hAnsi="Arial" w:cs="Arial"/>
        </w:rPr>
        <w:t xml:space="preserve">entrega para la disposición final. </w:t>
      </w:r>
    </w:p>
    <w:p w14:paraId="53B51EE1" w14:textId="77777777" w:rsidR="008F3D31" w:rsidRDefault="008F3D31" w:rsidP="00317295">
      <w:pPr>
        <w:adjustRightInd w:val="0"/>
        <w:jc w:val="both"/>
        <w:rPr>
          <w:rFonts w:ascii="Arial" w:hAnsi="Arial" w:cs="Arial"/>
        </w:rPr>
      </w:pPr>
      <w:r w:rsidRPr="0025764C">
        <w:rPr>
          <w:rFonts w:ascii="Arial" w:hAnsi="Arial" w:cs="Arial"/>
        </w:rPr>
        <w:t>Cuenta con dos</w:t>
      </w:r>
      <w:r w:rsidR="00AE6871" w:rsidRPr="0025764C">
        <w:rPr>
          <w:rFonts w:ascii="Arial" w:hAnsi="Arial" w:cs="Arial"/>
        </w:rPr>
        <w:t xml:space="preserve"> (2)</w:t>
      </w:r>
      <w:r w:rsidRPr="0025764C">
        <w:rPr>
          <w:rFonts w:ascii="Arial" w:hAnsi="Arial" w:cs="Arial"/>
        </w:rPr>
        <w:t xml:space="preserve"> puntos ecológicos uno en la entrada de las oficinas y el otro en uno de los patios de esta casa </w:t>
      </w:r>
    </w:p>
    <w:p w14:paraId="02F84DA7" w14:textId="77777777" w:rsidR="00D46503" w:rsidRDefault="00D46503" w:rsidP="00317295">
      <w:pPr>
        <w:adjustRightInd w:val="0"/>
        <w:jc w:val="both"/>
        <w:rPr>
          <w:rFonts w:ascii="Arial" w:hAnsi="Arial" w:cs="Arial"/>
          <w:b/>
          <w:bCs/>
        </w:rPr>
      </w:pPr>
    </w:p>
    <w:p w14:paraId="7DF158A8" w14:textId="77777777" w:rsidR="00C1038E" w:rsidRPr="0025764C" w:rsidRDefault="00C1038E" w:rsidP="00317295">
      <w:pPr>
        <w:adjustRightInd w:val="0"/>
        <w:jc w:val="both"/>
        <w:rPr>
          <w:rFonts w:ascii="Arial" w:hAnsi="Arial" w:cs="Arial"/>
          <w:b/>
          <w:bCs/>
        </w:rPr>
      </w:pPr>
    </w:p>
    <w:p w14:paraId="666E7FF8" w14:textId="6F39D0A8" w:rsidR="008F3D31" w:rsidRPr="00D46503" w:rsidRDefault="008F3D31" w:rsidP="00D46503">
      <w:pPr>
        <w:pStyle w:val="Ttulo1"/>
        <w:keepNext/>
        <w:keepLines/>
        <w:widowControl/>
        <w:numPr>
          <w:ilvl w:val="2"/>
          <w:numId w:val="1"/>
        </w:numPr>
        <w:autoSpaceDE/>
        <w:autoSpaceDN/>
        <w:rPr>
          <w:rFonts w:ascii="Arial" w:hAnsi="Arial" w:cs="Arial"/>
          <w:sz w:val="22"/>
          <w:szCs w:val="22"/>
        </w:rPr>
      </w:pPr>
      <w:bookmarkStart w:id="53" w:name="_Toc28031667"/>
      <w:r w:rsidRPr="00D46503">
        <w:rPr>
          <w:rFonts w:ascii="Arial" w:hAnsi="Arial" w:cs="Arial"/>
          <w:sz w:val="22"/>
          <w:szCs w:val="22"/>
        </w:rPr>
        <w:t>C</w:t>
      </w:r>
      <w:r w:rsidR="00C1038E" w:rsidRPr="00D46503">
        <w:rPr>
          <w:rFonts w:ascii="Arial" w:hAnsi="Arial" w:cs="Arial"/>
          <w:sz w:val="22"/>
          <w:szCs w:val="22"/>
        </w:rPr>
        <w:t>asa Reporteros Gráficos</w:t>
      </w:r>
      <w:bookmarkEnd w:id="53"/>
      <w:r w:rsidR="00C1038E" w:rsidRPr="00D46503">
        <w:rPr>
          <w:rFonts w:ascii="Arial" w:hAnsi="Arial" w:cs="Arial"/>
          <w:sz w:val="22"/>
          <w:szCs w:val="22"/>
        </w:rPr>
        <w:t xml:space="preserve"> </w:t>
      </w:r>
    </w:p>
    <w:p w14:paraId="0AC7A822" w14:textId="77777777" w:rsidR="00D46503" w:rsidRDefault="00D46503" w:rsidP="00317295">
      <w:pPr>
        <w:jc w:val="both"/>
        <w:rPr>
          <w:rFonts w:ascii="Arial" w:hAnsi="Arial" w:cs="Arial"/>
        </w:rPr>
      </w:pPr>
    </w:p>
    <w:p w14:paraId="38302BF4" w14:textId="77777777" w:rsidR="008F3D31" w:rsidRPr="0025764C" w:rsidRDefault="008F3D31" w:rsidP="00317295">
      <w:pPr>
        <w:jc w:val="both"/>
        <w:rPr>
          <w:rFonts w:ascii="Arial" w:hAnsi="Arial" w:cs="Arial"/>
        </w:rPr>
      </w:pPr>
      <w:r w:rsidRPr="0025764C">
        <w:rPr>
          <w:rFonts w:ascii="Arial" w:hAnsi="Arial" w:cs="Arial"/>
        </w:rPr>
        <w:t>La sede Casa Reporteros Gráficos cuenta con un área de 210 m2. Es un predio de dos pisos, con antejardín. Al interior cuenta con dos patios. En los últimos años ha sido adecuada para el uso institucional de la bodega.</w:t>
      </w:r>
    </w:p>
    <w:p w14:paraId="406FCF01" w14:textId="77777777" w:rsidR="00E57C6A" w:rsidRPr="0025764C" w:rsidRDefault="00E57C6A" w:rsidP="00317295">
      <w:pPr>
        <w:jc w:val="both"/>
        <w:rPr>
          <w:rFonts w:ascii="Arial" w:hAnsi="Arial" w:cs="Arial"/>
          <w:b/>
          <w:bCs/>
        </w:rPr>
      </w:pPr>
    </w:p>
    <w:p w14:paraId="14204834" w14:textId="666483B7" w:rsidR="008F3D31" w:rsidRPr="00C1038E" w:rsidRDefault="00C1038E" w:rsidP="00C1038E">
      <w:pPr>
        <w:jc w:val="center"/>
        <w:rPr>
          <w:rFonts w:ascii="Arial" w:hAnsi="Arial" w:cs="Arial"/>
          <w:bCs/>
          <w:i/>
          <w:sz w:val="18"/>
          <w:szCs w:val="18"/>
        </w:rPr>
      </w:pPr>
      <w:bookmarkStart w:id="54" w:name="_Toc27998379"/>
      <w:r w:rsidRPr="00C1038E">
        <w:rPr>
          <w:rFonts w:ascii="Arial" w:hAnsi="Arial" w:cs="Arial"/>
          <w:i/>
          <w:sz w:val="18"/>
          <w:szCs w:val="18"/>
        </w:rPr>
        <w:t xml:space="preserve">Fotografía </w:t>
      </w:r>
      <w:r w:rsidRPr="00C1038E">
        <w:rPr>
          <w:rFonts w:ascii="Arial" w:hAnsi="Arial" w:cs="Arial"/>
          <w:i/>
          <w:sz w:val="18"/>
          <w:szCs w:val="18"/>
        </w:rPr>
        <w:fldChar w:fldCharType="begin"/>
      </w:r>
      <w:r w:rsidRPr="00C1038E">
        <w:rPr>
          <w:rFonts w:ascii="Arial" w:hAnsi="Arial" w:cs="Arial"/>
          <w:i/>
          <w:sz w:val="18"/>
          <w:szCs w:val="18"/>
        </w:rPr>
        <w:instrText xml:space="preserve"> SEQ Fotografía \* ARABIC </w:instrText>
      </w:r>
      <w:r w:rsidRPr="00C1038E">
        <w:rPr>
          <w:rFonts w:ascii="Arial" w:hAnsi="Arial" w:cs="Arial"/>
          <w:i/>
          <w:sz w:val="18"/>
          <w:szCs w:val="18"/>
        </w:rPr>
        <w:fldChar w:fldCharType="separate"/>
      </w:r>
      <w:r w:rsidR="00CA6C12">
        <w:rPr>
          <w:rFonts w:ascii="Arial" w:hAnsi="Arial" w:cs="Arial"/>
          <w:i/>
          <w:noProof/>
          <w:sz w:val="18"/>
          <w:szCs w:val="18"/>
        </w:rPr>
        <w:t>13</w:t>
      </w:r>
      <w:r w:rsidRPr="00C1038E">
        <w:rPr>
          <w:rFonts w:ascii="Arial" w:hAnsi="Arial" w:cs="Arial"/>
          <w:i/>
          <w:sz w:val="18"/>
          <w:szCs w:val="18"/>
        </w:rPr>
        <w:fldChar w:fldCharType="end"/>
      </w:r>
      <w:r w:rsidRPr="00C1038E">
        <w:rPr>
          <w:rFonts w:ascii="Arial" w:hAnsi="Arial" w:cs="Arial"/>
          <w:i/>
          <w:sz w:val="18"/>
          <w:szCs w:val="18"/>
        </w:rPr>
        <w:t xml:space="preserve">. </w:t>
      </w:r>
      <w:r w:rsidR="008F3D31" w:rsidRPr="00C1038E">
        <w:rPr>
          <w:rFonts w:ascii="Arial" w:hAnsi="Arial" w:cs="Arial"/>
          <w:bCs/>
          <w:i/>
          <w:sz w:val="18"/>
          <w:szCs w:val="18"/>
        </w:rPr>
        <w:t>Casa Reporteros Gráficos (Bodega)</w:t>
      </w:r>
      <w:bookmarkEnd w:id="54"/>
    </w:p>
    <w:p w14:paraId="6631017D" w14:textId="77777777" w:rsidR="007C7FB1" w:rsidRDefault="007C7FB1" w:rsidP="00317295">
      <w:pPr>
        <w:jc w:val="center"/>
        <w:rPr>
          <w:rFonts w:ascii="Arial" w:hAnsi="Arial" w:cs="Arial"/>
          <w:sz w:val="16"/>
          <w:szCs w:val="16"/>
        </w:rPr>
      </w:pPr>
      <w:r>
        <w:rPr>
          <w:noProof/>
          <w:lang w:bidi="ar-SA"/>
        </w:rPr>
        <w:drawing>
          <wp:inline distT="0" distB="0" distL="0" distR="0" wp14:anchorId="7057DCFF" wp14:editId="4FC781BF">
            <wp:extent cx="3393322" cy="168360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414647" cy="1694188"/>
                    </a:xfrm>
                    <a:prstGeom prst="rect">
                      <a:avLst/>
                    </a:prstGeom>
                  </pic:spPr>
                </pic:pic>
              </a:graphicData>
            </a:graphic>
          </wp:inline>
        </w:drawing>
      </w:r>
    </w:p>
    <w:p w14:paraId="2CC24FEF" w14:textId="011303C9" w:rsidR="00AE6871" w:rsidRPr="00783A44" w:rsidRDefault="00AE6871" w:rsidP="00317295">
      <w:pPr>
        <w:jc w:val="center"/>
        <w:rPr>
          <w:rFonts w:ascii="Arial" w:hAnsi="Arial" w:cs="Arial"/>
          <w:sz w:val="16"/>
          <w:szCs w:val="16"/>
        </w:rPr>
      </w:pPr>
      <w:r w:rsidRPr="00783A44">
        <w:rPr>
          <w:rFonts w:ascii="Arial" w:hAnsi="Arial" w:cs="Arial"/>
          <w:sz w:val="16"/>
          <w:szCs w:val="16"/>
        </w:rPr>
        <w:t>Fuente: IDPC – Oficina Asesora de Planeación</w:t>
      </w:r>
    </w:p>
    <w:p w14:paraId="6A30CBB6" w14:textId="77777777" w:rsidR="00783A44" w:rsidRDefault="00783A44" w:rsidP="00317295">
      <w:pPr>
        <w:adjustRightInd w:val="0"/>
        <w:jc w:val="both"/>
        <w:rPr>
          <w:rFonts w:ascii="Arial" w:hAnsi="Arial" w:cs="Arial"/>
        </w:rPr>
      </w:pPr>
    </w:p>
    <w:p w14:paraId="358161DC" w14:textId="7A06953B" w:rsidR="008F3D31" w:rsidRPr="0025764C" w:rsidRDefault="0094480D" w:rsidP="00317295">
      <w:pPr>
        <w:adjustRightInd w:val="0"/>
        <w:jc w:val="both"/>
        <w:rPr>
          <w:rFonts w:ascii="Arial" w:hAnsi="Arial" w:cs="Arial"/>
        </w:rPr>
      </w:pPr>
      <w:r w:rsidRPr="0025764C">
        <w:rPr>
          <w:rFonts w:ascii="Arial" w:hAnsi="Arial" w:cs="Arial"/>
        </w:rPr>
        <w:t xml:space="preserve">En esta sede, en su parte frontal, se almacena de manera temporal los andamios y carretillas necesarias para el desarrollo de las actividades </w:t>
      </w:r>
      <w:r w:rsidR="008F3D31" w:rsidRPr="0025764C">
        <w:rPr>
          <w:rFonts w:ascii="Arial" w:hAnsi="Arial" w:cs="Arial"/>
        </w:rPr>
        <w:t>de</w:t>
      </w:r>
      <w:r w:rsidR="00AE6871" w:rsidRPr="0025764C">
        <w:rPr>
          <w:rFonts w:ascii="Arial" w:hAnsi="Arial" w:cs="Arial"/>
        </w:rPr>
        <w:t>l equipo de enlucimiento de fachadas</w:t>
      </w:r>
      <w:r w:rsidR="008F3D31" w:rsidRPr="0025764C">
        <w:rPr>
          <w:rFonts w:ascii="Arial" w:hAnsi="Arial" w:cs="Arial"/>
        </w:rPr>
        <w:t xml:space="preserve">. En </w:t>
      </w:r>
      <w:r w:rsidRPr="0025764C">
        <w:rPr>
          <w:rFonts w:ascii="Arial" w:hAnsi="Arial" w:cs="Arial"/>
        </w:rPr>
        <w:t xml:space="preserve">esta </w:t>
      </w:r>
      <w:r w:rsidR="008F3D31" w:rsidRPr="0025764C">
        <w:rPr>
          <w:rFonts w:ascii="Arial" w:hAnsi="Arial" w:cs="Arial"/>
        </w:rPr>
        <w:t xml:space="preserve"> sola</w:t>
      </w:r>
      <w:r w:rsidRPr="0025764C">
        <w:rPr>
          <w:rFonts w:ascii="Arial" w:hAnsi="Arial" w:cs="Arial"/>
        </w:rPr>
        <w:t>mente se encuentra un vigilante y</w:t>
      </w:r>
      <w:r w:rsidR="008F3D31" w:rsidRPr="0025764C">
        <w:rPr>
          <w:rFonts w:ascii="Arial" w:hAnsi="Arial" w:cs="Arial"/>
        </w:rPr>
        <w:t xml:space="preserve"> no hay permanencia de personal</w:t>
      </w:r>
      <w:r w:rsidR="00E57C6A">
        <w:rPr>
          <w:rFonts w:ascii="Arial" w:hAnsi="Arial" w:cs="Arial"/>
        </w:rPr>
        <w:t>.</w:t>
      </w:r>
    </w:p>
    <w:p w14:paraId="3F940D30" w14:textId="77777777" w:rsidR="008F3D31" w:rsidRPr="0025764C" w:rsidRDefault="008F3D31" w:rsidP="00317295">
      <w:pPr>
        <w:adjustRightInd w:val="0"/>
        <w:rPr>
          <w:rFonts w:ascii="Arial" w:hAnsi="Arial" w:cs="Arial"/>
        </w:rPr>
      </w:pPr>
    </w:p>
    <w:p w14:paraId="2DCAC33B" w14:textId="114BB6F9" w:rsidR="008F3D31" w:rsidRPr="00783A44" w:rsidRDefault="00783A44" w:rsidP="00317295">
      <w:pPr>
        <w:adjustRightInd w:val="0"/>
        <w:jc w:val="both"/>
        <w:rPr>
          <w:rFonts w:ascii="Arial" w:hAnsi="Arial" w:cs="Arial"/>
          <w:b/>
        </w:rPr>
      </w:pPr>
      <w:r w:rsidRPr="00783A44">
        <w:rPr>
          <w:rFonts w:ascii="Arial" w:hAnsi="Arial" w:cs="Arial"/>
          <w:b/>
        </w:rPr>
        <w:t xml:space="preserve">Manejo del recurso energético </w:t>
      </w:r>
    </w:p>
    <w:p w14:paraId="56B06B46" w14:textId="77777777" w:rsidR="008F3D31" w:rsidRPr="0025764C" w:rsidRDefault="008F3D31" w:rsidP="00317295">
      <w:pPr>
        <w:adjustRightInd w:val="0"/>
        <w:jc w:val="both"/>
        <w:rPr>
          <w:rFonts w:ascii="Arial" w:hAnsi="Arial" w:cs="Arial"/>
        </w:rPr>
      </w:pPr>
    </w:p>
    <w:p w14:paraId="10D32627" w14:textId="5E688F5C" w:rsidR="008F3D31" w:rsidRPr="0025764C" w:rsidRDefault="008F3D31" w:rsidP="00317295">
      <w:pPr>
        <w:adjustRightInd w:val="0"/>
        <w:jc w:val="both"/>
        <w:rPr>
          <w:rFonts w:ascii="Arial" w:hAnsi="Arial" w:cs="Arial"/>
        </w:rPr>
      </w:pPr>
      <w:r w:rsidRPr="0025764C">
        <w:rPr>
          <w:rFonts w:ascii="Arial" w:hAnsi="Arial" w:cs="Arial"/>
        </w:rPr>
        <w:t>Al interior de la sede Casa Reporteros Gráficos, se cuenta con</w:t>
      </w:r>
      <w:r w:rsidR="002039C1" w:rsidRPr="0025764C">
        <w:rPr>
          <w:rFonts w:ascii="Arial" w:hAnsi="Arial" w:cs="Arial"/>
        </w:rPr>
        <w:t xml:space="preserve"> (2) bombillos </w:t>
      </w:r>
      <w:r w:rsidRPr="0025764C">
        <w:rPr>
          <w:rFonts w:ascii="Arial" w:hAnsi="Arial" w:cs="Arial"/>
        </w:rPr>
        <w:t xml:space="preserve"> ahorradoras de energía y</w:t>
      </w:r>
      <w:r w:rsidR="002039C1" w:rsidRPr="0025764C">
        <w:rPr>
          <w:rFonts w:ascii="Arial" w:hAnsi="Arial" w:cs="Arial"/>
        </w:rPr>
        <w:t xml:space="preserve"> (2)</w:t>
      </w:r>
      <w:r w:rsidRPr="0025764C">
        <w:rPr>
          <w:rFonts w:ascii="Arial" w:hAnsi="Arial" w:cs="Arial"/>
        </w:rPr>
        <w:t xml:space="preserve"> bombilla</w:t>
      </w:r>
      <w:r w:rsidR="002039C1" w:rsidRPr="0025764C">
        <w:rPr>
          <w:rFonts w:ascii="Arial" w:hAnsi="Arial" w:cs="Arial"/>
        </w:rPr>
        <w:t>s led</w:t>
      </w:r>
      <w:r w:rsidRPr="0025764C">
        <w:rPr>
          <w:rFonts w:ascii="Arial" w:hAnsi="Arial" w:cs="Arial"/>
        </w:rPr>
        <w:t xml:space="preserve">. </w:t>
      </w:r>
      <w:r w:rsidR="00E57C6A">
        <w:rPr>
          <w:rFonts w:ascii="Arial" w:hAnsi="Arial" w:cs="Arial"/>
        </w:rPr>
        <w:t xml:space="preserve"> </w:t>
      </w:r>
      <w:r w:rsidRPr="0025764C">
        <w:rPr>
          <w:rFonts w:ascii="Arial" w:hAnsi="Arial" w:cs="Arial"/>
        </w:rPr>
        <w:t>C</w:t>
      </w:r>
      <w:r w:rsidR="002039C1" w:rsidRPr="0025764C">
        <w:rPr>
          <w:rFonts w:ascii="Arial" w:hAnsi="Arial" w:cs="Arial"/>
        </w:rPr>
        <w:t xml:space="preserve">uenta </w:t>
      </w:r>
      <w:r w:rsidRPr="0025764C">
        <w:rPr>
          <w:rFonts w:ascii="Arial" w:hAnsi="Arial" w:cs="Arial"/>
        </w:rPr>
        <w:t xml:space="preserve">un radio para el guarda de seguridad que permanece en la sede; no se dispone de ningún otro tipo de elemento de consumo de energía. </w:t>
      </w:r>
    </w:p>
    <w:p w14:paraId="0F6B5680" w14:textId="77777777" w:rsidR="008F3D31" w:rsidRPr="0025764C" w:rsidRDefault="008F3D31" w:rsidP="00317295">
      <w:pPr>
        <w:jc w:val="both"/>
        <w:rPr>
          <w:rFonts w:ascii="Arial" w:hAnsi="Arial" w:cs="Arial"/>
          <w:b/>
          <w:bCs/>
        </w:rPr>
      </w:pPr>
    </w:p>
    <w:p w14:paraId="23E2260C" w14:textId="597C8441" w:rsidR="008F3D31" w:rsidRPr="00783A44" w:rsidRDefault="00783A44" w:rsidP="00317295">
      <w:pPr>
        <w:adjustRightInd w:val="0"/>
        <w:jc w:val="both"/>
        <w:rPr>
          <w:rFonts w:ascii="Arial" w:hAnsi="Arial" w:cs="Arial"/>
          <w:b/>
        </w:rPr>
      </w:pPr>
      <w:r w:rsidRPr="00783A44">
        <w:rPr>
          <w:rFonts w:ascii="Arial" w:hAnsi="Arial" w:cs="Arial"/>
          <w:b/>
        </w:rPr>
        <w:t xml:space="preserve">Manejo del recurso hídrico </w:t>
      </w:r>
    </w:p>
    <w:p w14:paraId="6BF224B0" w14:textId="77777777" w:rsidR="00AE6871" w:rsidRPr="0025764C" w:rsidRDefault="00AE6871" w:rsidP="00317295">
      <w:pPr>
        <w:adjustRightInd w:val="0"/>
        <w:jc w:val="both"/>
        <w:rPr>
          <w:rFonts w:ascii="Arial" w:hAnsi="Arial" w:cs="Arial"/>
        </w:rPr>
      </w:pPr>
    </w:p>
    <w:p w14:paraId="437652DF" w14:textId="77A77213" w:rsidR="008F3D31" w:rsidRPr="00783A44" w:rsidRDefault="00783A44" w:rsidP="00783A44">
      <w:pPr>
        <w:adjustRightInd w:val="0"/>
        <w:jc w:val="center"/>
        <w:rPr>
          <w:rFonts w:ascii="Arial" w:hAnsi="Arial" w:cs="Arial"/>
          <w:i/>
          <w:sz w:val="18"/>
          <w:szCs w:val="18"/>
        </w:rPr>
      </w:pPr>
      <w:bookmarkStart w:id="55" w:name="_Toc27998253"/>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14</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8F3D31" w:rsidRPr="00783A44">
        <w:rPr>
          <w:rFonts w:ascii="Arial" w:hAnsi="Arial" w:cs="Arial"/>
          <w:i/>
          <w:sz w:val="18"/>
          <w:szCs w:val="18"/>
        </w:rPr>
        <w:t xml:space="preserve">Inventario hidrosanitario </w:t>
      </w:r>
      <w:r w:rsidR="008F3D31" w:rsidRPr="00783A44">
        <w:rPr>
          <w:rFonts w:ascii="Arial" w:hAnsi="Arial" w:cs="Arial"/>
          <w:bCs/>
          <w:i/>
          <w:sz w:val="18"/>
          <w:szCs w:val="18"/>
        </w:rPr>
        <w:t>Casa Reporteros Gráficos (Bodega)</w:t>
      </w:r>
      <w:bookmarkEnd w:id="55"/>
    </w:p>
    <w:tbl>
      <w:tblPr>
        <w:tblW w:w="5000" w:type="pct"/>
        <w:jc w:val="center"/>
        <w:tblCellMar>
          <w:left w:w="70" w:type="dxa"/>
          <w:right w:w="70" w:type="dxa"/>
        </w:tblCellMar>
        <w:tblLook w:val="04A0" w:firstRow="1" w:lastRow="0" w:firstColumn="1" w:lastColumn="0" w:noHBand="0" w:noVBand="1"/>
      </w:tblPr>
      <w:tblGrid>
        <w:gridCol w:w="1491"/>
        <w:gridCol w:w="1563"/>
        <w:gridCol w:w="1564"/>
        <w:gridCol w:w="1217"/>
        <w:gridCol w:w="1436"/>
        <w:gridCol w:w="1547"/>
      </w:tblGrid>
      <w:tr w:rsidR="00CD29CD" w:rsidRPr="00126FAC" w14:paraId="1263A6A9" w14:textId="77777777" w:rsidTr="00E57C6A">
        <w:trPr>
          <w:trHeight w:val="293"/>
          <w:jc w:val="center"/>
        </w:trPr>
        <w:tc>
          <w:tcPr>
            <w:tcW w:w="845"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2D56143F"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Sedes</w:t>
            </w:r>
          </w:p>
        </w:tc>
        <w:tc>
          <w:tcPr>
            <w:tcW w:w="886"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A53898E"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Lavamanos</w:t>
            </w:r>
          </w:p>
        </w:tc>
        <w:tc>
          <w:tcPr>
            <w:tcW w:w="887"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1D0F02A"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Sanitario</w:t>
            </w:r>
          </w:p>
        </w:tc>
        <w:tc>
          <w:tcPr>
            <w:tcW w:w="690"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79A6475"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Orinal</w:t>
            </w:r>
          </w:p>
        </w:tc>
        <w:tc>
          <w:tcPr>
            <w:tcW w:w="814"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90CB73E"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lavaplatos</w:t>
            </w:r>
          </w:p>
        </w:tc>
        <w:tc>
          <w:tcPr>
            <w:tcW w:w="877"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7DE9E16" w14:textId="59B3CA7F" w:rsidR="008F3D31" w:rsidRPr="00126FAC" w:rsidRDefault="00126FAC" w:rsidP="00317295">
            <w:pPr>
              <w:jc w:val="center"/>
              <w:rPr>
                <w:rFonts w:ascii="Arial" w:eastAsia="Times New Roman" w:hAnsi="Arial" w:cs="Arial"/>
                <w:b/>
                <w:bCs/>
                <w:sz w:val="18"/>
                <w:szCs w:val="18"/>
              </w:rPr>
            </w:pPr>
            <w:r>
              <w:rPr>
                <w:rFonts w:ascii="Arial" w:eastAsia="Times New Roman" w:hAnsi="Arial" w:cs="Arial"/>
                <w:b/>
                <w:bCs/>
                <w:sz w:val="18"/>
                <w:szCs w:val="18"/>
              </w:rPr>
              <w:t>P</w:t>
            </w:r>
            <w:r w:rsidR="008F3D31" w:rsidRPr="00126FAC">
              <w:rPr>
                <w:rFonts w:ascii="Arial" w:eastAsia="Times New Roman" w:hAnsi="Arial" w:cs="Arial"/>
                <w:b/>
                <w:bCs/>
                <w:sz w:val="18"/>
                <w:szCs w:val="18"/>
              </w:rPr>
              <w:t xml:space="preserve">ocetas </w:t>
            </w:r>
          </w:p>
        </w:tc>
      </w:tr>
      <w:tr w:rsidR="00CD29CD" w:rsidRPr="00126FAC" w14:paraId="1A45D3C2" w14:textId="77777777" w:rsidTr="00E57C6A">
        <w:trPr>
          <w:trHeight w:val="252"/>
          <w:jc w:val="center"/>
        </w:trPr>
        <w:tc>
          <w:tcPr>
            <w:tcW w:w="845"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13FD4DC1" w14:textId="77777777" w:rsidR="008F3D31" w:rsidRPr="00126FAC" w:rsidRDefault="008F3D31" w:rsidP="00317295">
            <w:pPr>
              <w:rPr>
                <w:rFonts w:ascii="Arial" w:eastAsia="Times New Roman" w:hAnsi="Arial" w:cs="Arial"/>
                <w:b/>
                <w:bCs/>
                <w:sz w:val="18"/>
                <w:szCs w:val="18"/>
              </w:rPr>
            </w:pPr>
          </w:p>
        </w:tc>
        <w:tc>
          <w:tcPr>
            <w:tcW w:w="886"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779CACF7" w14:textId="77777777" w:rsidR="008F3D31" w:rsidRPr="00126FAC" w:rsidRDefault="008F3D31" w:rsidP="00317295">
            <w:pPr>
              <w:rPr>
                <w:rFonts w:ascii="Arial" w:eastAsia="Times New Roman" w:hAnsi="Arial" w:cs="Arial"/>
                <w:b/>
                <w:bCs/>
                <w:sz w:val="18"/>
                <w:szCs w:val="18"/>
              </w:rPr>
            </w:pPr>
          </w:p>
        </w:tc>
        <w:tc>
          <w:tcPr>
            <w:tcW w:w="887"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50A4875A" w14:textId="77777777" w:rsidR="008F3D31" w:rsidRPr="00126FAC" w:rsidRDefault="008F3D31" w:rsidP="00317295">
            <w:pPr>
              <w:rPr>
                <w:rFonts w:ascii="Arial" w:eastAsia="Times New Roman" w:hAnsi="Arial" w:cs="Arial"/>
                <w:b/>
                <w:bCs/>
                <w:sz w:val="18"/>
                <w:szCs w:val="18"/>
              </w:rPr>
            </w:pPr>
          </w:p>
        </w:tc>
        <w:tc>
          <w:tcPr>
            <w:tcW w:w="690"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52E958D8" w14:textId="77777777" w:rsidR="008F3D31" w:rsidRPr="00126FAC" w:rsidRDefault="008F3D31" w:rsidP="00317295">
            <w:pPr>
              <w:rPr>
                <w:rFonts w:ascii="Arial" w:eastAsia="Times New Roman" w:hAnsi="Arial" w:cs="Arial"/>
                <w:b/>
                <w:bCs/>
                <w:sz w:val="18"/>
                <w:szCs w:val="18"/>
              </w:rPr>
            </w:pPr>
          </w:p>
        </w:tc>
        <w:tc>
          <w:tcPr>
            <w:tcW w:w="814"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5D022571" w14:textId="77777777" w:rsidR="008F3D31" w:rsidRPr="00126FAC" w:rsidRDefault="008F3D31" w:rsidP="00317295">
            <w:pPr>
              <w:rPr>
                <w:rFonts w:ascii="Arial" w:eastAsia="Times New Roman" w:hAnsi="Arial" w:cs="Arial"/>
                <w:b/>
                <w:bCs/>
                <w:sz w:val="18"/>
                <w:szCs w:val="18"/>
              </w:rPr>
            </w:pPr>
          </w:p>
        </w:tc>
        <w:tc>
          <w:tcPr>
            <w:tcW w:w="877"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36634B20" w14:textId="77777777" w:rsidR="008F3D31" w:rsidRPr="00126FAC" w:rsidRDefault="008F3D31" w:rsidP="00317295">
            <w:pPr>
              <w:rPr>
                <w:rFonts w:ascii="Arial" w:eastAsia="Times New Roman" w:hAnsi="Arial" w:cs="Arial"/>
                <w:b/>
                <w:bCs/>
                <w:sz w:val="18"/>
                <w:szCs w:val="18"/>
              </w:rPr>
            </w:pPr>
          </w:p>
        </w:tc>
      </w:tr>
      <w:tr w:rsidR="00CD29CD" w:rsidRPr="00126FAC" w14:paraId="7B050276" w14:textId="77777777" w:rsidTr="00E57C6A">
        <w:trPr>
          <w:trHeight w:val="354"/>
          <w:jc w:val="center"/>
        </w:trPr>
        <w:tc>
          <w:tcPr>
            <w:tcW w:w="84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D977BF" w14:textId="77777777" w:rsidR="008F3D31" w:rsidRPr="00126FAC" w:rsidRDefault="008F3D31" w:rsidP="00317295">
            <w:pPr>
              <w:rPr>
                <w:rFonts w:ascii="Arial" w:eastAsia="Times New Roman" w:hAnsi="Arial" w:cs="Arial"/>
                <w:sz w:val="18"/>
                <w:szCs w:val="18"/>
              </w:rPr>
            </w:pPr>
            <w:r w:rsidRPr="00126FAC">
              <w:rPr>
                <w:rFonts w:ascii="Arial" w:eastAsia="Times New Roman" w:hAnsi="Arial" w:cs="Arial"/>
                <w:sz w:val="18"/>
                <w:szCs w:val="18"/>
              </w:rPr>
              <w:t xml:space="preserve">Reporteros </w:t>
            </w:r>
          </w:p>
        </w:tc>
        <w:tc>
          <w:tcPr>
            <w:tcW w:w="886" w:type="pct"/>
            <w:tcBorders>
              <w:top w:val="single" w:sz="8" w:space="0" w:color="auto"/>
              <w:left w:val="nil"/>
              <w:bottom w:val="single" w:sz="4" w:space="0" w:color="auto"/>
              <w:right w:val="single" w:sz="4" w:space="0" w:color="auto"/>
            </w:tcBorders>
            <w:shd w:val="clear" w:color="auto" w:fill="auto"/>
            <w:noWrap/>
            <w:vAlign w:val="center"/>
            <w:hideMark/>
          </w:tcPr>
          <w:p w14:paraId="48D38BB0"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c>
          <w:tcPr>
            <w:tcW w:w="887" w:type="pct"/>
            <w:tcBorders>
              <w:top w:val="single" w:sz="8" w:space="0" w:color="auto"/>
              <w:left w:val="nil"/>
              <w:bottom w:val="single" w:sz="4" w:space="0" w:color="auto"/>
              <w:right w:val="single" w:sz="4" w:space="0" w:color="auto"/>
            </w:tcBorders>
            <w:shd w:val="clear" w:color="auto" w:fill="auto"/>
            <w:noWrap/>
            <w:vAlign w:val="center"/>
            <w:hideMark/>
          </w:tcPr>
          <w:p w14:paraId="76A2CCB4"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c>
          <w:tcPr>
            <w:tcW w:w="690" w:type="pct"/>
            <w:tcBorders>
              <w:top w:val="single" w:sz="8" w:space="0" w:color="auto"/>
              <w:left w:val="nil"/>
              <w:bottom w:val="single" w:sz="4" w:space="0" w:color="auto"/>
              <w:right w:val="single" w:sz="4" w:space="0" w:color="auto"/>
            </w:tcBorders>
            <w:shd w:val="clear" w:color="auto" w:fill="auto"/>
            <w:noWrap/>
            <w:vAlign w:val="center"/>
            <w:hideMark/>
          </w:tcPr>
          <w:p w14:paraId="5E941990"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 </w:t>
            </w:r>
          </w:p>
        </w:tc>
        <w:tc>
          <w:tcPr>
            <w:tcW w:w="814" w:type="pct"/>
            <w:tcBorders>
              <w:top w:val="single" w:sz="8" w:space="0" w:color="auto"/>
              <w:left w:val="nil"/>
              <w:bottom w:val="single" w:sz="4" w:space="0" w:color="auto"/>
              <w:right w:val="single" w:sz="4" w:space="0" w:color="auto"/>
            </w:tcBorders>
            <w:shd w:val="clear" w:color="auto" w:fill="auto"/>
            <w:noWrap/>
            <w:vAlign w:val="center"/>
            <w:hideMark/>
          </w:tcPr>
          <w:p w14:paraId="72A59309"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c>
          <w:tcPr>
            <w:tcW w:w="877" w:type="pct"/>
            <w:tcBorders>
              <w:top w:val="single" w:sz="8" w:space="0" w:color="auto"/>
              <w:left w:val="nil"/>
              <w:bottom w:val="single" w:sz="4" w:space="0" w:color="auto"/>
              <w:right w:val="single" w:sz="8" w:space="0" w:color="auto"/>
            </w:tcBorders>
            <w:shd w:val="clear" w:color="auto" w:fill="auto"/>
            <w:noWrap/>
            <w:vAlign w:val="center"/>
            <w:hideMark/>
          </w:tcPr>
          <w:p w14:paraId="5506A56C"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r>
    </w:tbl>
    <w:p w14:paraId="0A3C6E18" w14:textId="77777777" w:rsidR="00AE6871" w:rsidRPr="00E57C6A" w:rsidRDefault="00AE6871" w:rsidP="00317295">
      <w:pPr>
        <w:pStyle w:val="Prrafodelista"/>
        <w:ind w:left="720" w:firstLine="0"/>
        <w:jc w:val="center"/>
        <w:rPr>
          <w:rFonts w:ascii="Arial" w:hAnsi="Arial" w:cs="Arial"/>
          <w:sz w:val="16"/>
          <w:szCs w:val="16"/>
        </w:rPr>
      </w:pPr>
      <w:r w:rsidRPr="00E57C6A">
        <w:rPr>
          <w:rFonts w:ascii="Arial" w:hAnsi="Arial" w:cs="Arial"/>
          <w:sz w:val="16"/>
          <w:szCs w:val="16"/>
        </w:rPr>
        <w:t>Fuente: IDPC – Subdirección de Gestión Corporativa</w:t>
      </w:r>
    </w:p>
    <w:p w14:paraId="4B5840B2" w14:textId="77777777" w:rsidR="00AE6871" w:rsidRPr="0025764C" w:rsidRDefault="00AE6871" w:rsidP="00317295">
      <w:pPr>
        <w:adjustRightInd w:val="0"/>
        <w:jc w:val="both"/>
        <w:rPr>
          <w:rFonts w:ascii="Arial" w:hAnsi="Arial" w:cs="Arial"/>
        </w:rPr>
      </w:pPr>
    </w:p>
    <w:p w14:paraId="13B6CC6D" w14:textId="77777777" w:rsidR="008F3D31" w:rsidRPr="0025764C" w:rsidRDefault="008F3D31" w:rsidP="00317295">
      <w:pPr>
        <w:adjustRightInd w:val="0"/>
        <w:jc w:val="both"/>
        <w:rPr>
          <w:rFonts w:ascii="Arial" w:hAnsi="Arial" w:cs="Arial"/>
        </w:rPr>
      </w:pPr>
      <w:r w:rsidRPr="0025764C">
        <w:rPr>
          <w:rFonts w:ascii="Arial" w:hAnsi="Arial" w:cs="Arial"/>
        </w:rPr>
        <w:t xml:space="preserve">Esta casa no cuenta con sistemas de ahorro de agua. </w:t>
      </w:r>
    </w:p>
    <w:p w14:paraId="66CD2A51" w14:textId="27D29B42" w:rsidR="009500E6" w:rsidRDefault="009500E6">
      <w:pPr>
        <w:rPr>
          <w:rFonts w:ascii="Arial" w:hAnsi="Arial" w:cs="Arial"/>
          <w:b/>
          <w:bCs/>
        </w:rPr>
      </w:pPr>
    </w:p>
    <w:p w14:paraId="67DD5285" w14:textId="09740286" w:rsidR="008F3D31" w:rsidRPr="0025764C" w:rsidRDefault="00783A44" w:rsidP="00783A44">
      <w:pPr>
        <w:jc w:val="center"/>
        <w:rPr>
          <w:rFonts w:ascii="Arial" w:hAnsi="Arial" w:cs="Arial"/>
          <w:b/>
          <w:bCs/>
        </w:rPr>
      </w:pPr>
      <w:bookmarkStart w:id="56" w:name="_Toc27998380"/>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14</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783A44">
        <w:rPr>
          <w:rFonts w:ascii="Arial" w:hAnsi="Arial" w:cs="Arial"/>
          <w:i/>
          <w:sz w:val="18"/>
          <w:szCs w:val="18"/>
        </w:rPr>
        <w:t>Sistema Hidrosanitario de la sede Casa Reporteros Gráficos (Bodega)</w:t>
      </w:r>
      <w:bookmarkEnd w:id="5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5"/>
      </w:tblGrid>
      <w:tr w:rsidR="00CD29CD" w:rsidRPr="0025764C" w14:paraId="76ACBB29" w14:textId="77777777" w:rsidTr="00E57C6A">
        <w:trPr>
          <w:trHeight w:val="1579"/>
          <w:jc w:val="center"/>
        </w:trPr>
        <w:tc>
          <w:tcPr>
            <w:tcW w:w="4335" w:type="dxa"/>
          </w:tcPr>
          <w:p w14:paraId="30B3A424" w14:textId="77777777" w:rsidR="00AE6871" w:rsidRPr="0025764C" w:rsidRDefault="00AE6871" w:rsidP="00E57C6A">
            <w:pPr>
              <w:jc w:val="center"/>
              <w:rPr>
                <w:rFonts w:ascii="Arial" w:hAnsi="Arial" w:cs="Arial"/>
                <w:b/>
                <w:bCs/>
              </w:rPr>
            </w:pPr>
            <w:r w:rsidRPr="0025764C">
              <w:rPr>
                <w:rFonts w:ascii="Arial" w:hAnsi="Arial" w:cs="Arial"/>
                <w:b/>
                <w:bCs/>
                <w:noProof/>
                <w:lang w:bidi="ar-SA"/>
              </w:rPr>
              <w:drawing>
                <wp:inline distT="0" distB="0" distL="0" distR="0" wp14:anchorId="69430FB8" wp14:editId="369DAE00">
                  <wp:extent cx="2381780" cy="1543792"/>
                  <wp:effectExtent l="0" t="0" r="0" b="0"/>
                  <wp:docPr id="19" name="Imagen 19" descr="IMG_20171117_14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71117_14163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455779" cy="15917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951C0A" w14:textId="77777777" w:rsidR="00AE6871" w:rsidRPr="00AF686C" w:rsidRDefault="00AE6871" w:rsidP="00317295">
      <w:pPr>
        <w:jc w:val="center"/>
        <w:rPr>
          <w:rFonts w:ascii="Arial" w:hAnsi="Arial" w:cs="Arial"/>
          <w:sz w:val="16"/>
          <w:szCs w:val="16"/>
        </w:rPr>
      </w:pPr>
      <w:r w:rsidRPr="00AF686C">
        <w:rPr>
          <w:rFonts w:ascii="Arial" w:hAnsi="Arial" w:cs="Arial"/>
          <w:sz w:val="16"/>
          <w:szCs w:val="16"/>
        </w:rPr>
        <w:t>Fuente: IDPC – Oficina Asesora de Planeación</w:t>
      </w:r>
    </w:p>
    <w:p w14:paraId="3B1E311A" w14:textId="77777777" w:rsidR="00AF686C" w:rsidRDefault="00AF686C" w:rsidP="00317295">
      <w:pPr>
        <w:adjustRightInd w:val="0"/>
        <w:jc w:val="both"/>
        <w:rPr>
          <w:rFonts w:ascii="Arial" w:hAnsi="Arial" w:cs="Arial"/>
        </w:rPr>
      </w:pPr>
    </w:p>
    <w:p w14:paraId="559B0B77" w14:textId="77777777" w:rsidR="002E7E04" w:rsidRDefault="002E7E04" w:rsidP="00317295">
      <w:pPr>
        <w:adjustRightInd w:val="0"/>
        <w:jc w:val="both"/>
        <w:rPr>
          <w:rFonts w:ascii="Arial" w:hAnsi="Arial" w:cs="Arial"/>
        </w:rPr>
      </w:pPr>
    </w:p>
    <w:p w14:paraId="3813C1ED" w14:textId="77777777" w:rsidR="002E7E04" w:rsidRDefault="002E7E04" w:rsidP="00317295">
      <w:pPr>
        <w:adjustRightInd w:val="0"/>
        <w:jc w:val="both"/>
        <w:rPr>
          <w:rFonts w:ascii="Arial" w:hAnsi="Arial" w:cs="Arial"/>
        </w:rPr>
      </w:pPr>
    </w:p>
    <w:p w14:paraId="02618720" w14:textId="61982F20" w:rsidR="008F3D31" w:rsidRPr="00AF686C" w:rsidRDefault="00AF686C" w:rsidP="00317295">
      <w:pPr>
        <w:adjustRightInd w:val="0"/>
        <w:jc w:val="both"/>
        <w:rPr>
          <w:rFonts w:ascii="Arial" w:hAnsi="Arial" w:cs="Arial"/>
          <w:b/>
        </w:rPr>
      </w:pPr>
      <w:r w:rsidRPr="00AF686C">
        <w:rPr>
          <w:rFonts w:ascii="Arial" w:hAnsi="Arial" w:cs="Arial"/>
          <w:b/>
        </w:rPr>
        <w:t xml:space="preserve">Manejo de residuos sólidos </w:t>
      </w:r>
    </w:p>
    <w:p w14:paraId="728981C8" w14:textId="77777777" w:rsidR="008F3D31" w:rsidRPr="0025764C" w:rsidRDefault="008F3D31" w:rsidP="00317295">
      <w:pPr>
        <w:adjustRightInd w:val="0"/>
        <w:jc w:val="both"/>
        <w:rPr>
          <w:rFonts w:ascii="Arial" w:hAnsi="Arial" w:cs="Arial"/>
        </w:rPr>
      </w:pPr>
    </w:p>
    <w:p w14:paraId="2044C77A" w14:textId="77777777" w:rsidR="008F3D31" w:rsidRPr="0025764C" w:rsidRDefault="008F3D31" w:rsidP="00317295">
      <w:pPr>
        <w:adjustRightInd w:val="0"/>
        <w:jc w:val="both"/>
        <w:rPr>
          <w:rFonts w:ascii="Arial" w:hAnsi="Arial" w:cs="Arial"/>
        </w:rPr>
      </w:pPr>
      <w:r w:rsidRPr="0025764C">
        <w:rPr>
          <w:rFonts w:ascii="Arial" w:hAnsi="Arial" w:cs="Arial"/>
        </w:rPr>
        <w:t xml:space="preserve">La sede no cuenta con centro de acopio ni puntos ecológicos, cuenta con </w:t>
      </w:r>
      <w:r w:rsidR="00AE6871" w:rsidRPr="0025764C">
        <w:rPr>
          <w:rFonts w:ascii="Arial" w:hAnsi="Arial" w:cs="Arial"/>
        </w:rPr>
        <w:t xml:space="preserve">una caneca en el parqueadero </w:t>
      </w:r>
      <w:r w:rsidRPr="0025764C">
        <w:rPr>
          <w:rFonts w:ascii="Arial" w:hAnsi="Arial" w:cs="Arial"/>
        </w:rPr>
        <w:t xml:space="preserve">para depositar los residuos </w:t>
      </w:r>
      <w:r w:rsidR="00AE6871" w:rsidRPr="0025764C">
        <w:rPr>
          <w:rFonts w:ascii="Arial" w:hAnsi="Arial" w:cs="Arial"/>
        </w:rPr>
        <w:t>que sobran de la actividad de lucimiento de fachadas</w:t>
      </w:r>
      <w:r w:rsidRPr="0025764C">
        <w:rPr>
          <w:rFonts w:ascii="Arial" w:hAnsi="Arial" w:cs="Arial"/>
        </w:rPr>
        <w:t xml:space="preserve"> cartones y plásticos. </w:t>
      </w:r>
    </w:p>
    <w:p w14:paraId="09A55A6E" w14:textId="77777777" w:rsidR="008F3D31" w:rsidRDefault="008F3D31" w:rsidP="00317295">
      <w:pPr>
        <w:jc w:val="both"/>
        <w:rPr>
          <w:rFonts w:ascii="Arial" w:hAnsi="Arial" w:cs="Arial"/>
        </w:rPr>
      </w:pPr>
    </w:p>
    <w:p w14:paraId="7971D518" w14:textId="77777777" w:rsidR="00FC76DE" w:rsidRPr="0025764C" w:rsidRDefault="00FC76DE" w:rsidP="00317295">
      <w:pPr>
        <w:jc w:val="both"/>
        <w:rPr>
          <w:rFonts w:ascii="Arial" w:hAnsi="Arial" w:cs="Arial"/>
        </w:rPr>
      </w:pPr>
    </w:p>
    <w:p w14:paraId="278AEFE6" w14:textId="78D8F7EB" w:rsidR="008F3D31" w:rsidRPr="0025764C" w:rsidRDefault="001D416A" w:rsidP="001D416A">
      <w:pPr>
        <w:pStyle w:val="Ttulo1"/>
        <w:keepNext/>
        <w:keepLines/>
        <w:widowControl/>
        <w:numPr>
          <w:ilvl w:val="2"/>
          <w:numId w:val="1"/>
        </w:numPr>
        <w:autoSpaceDE/>
        <w:autoSpaceDN/>
        <w:rPr>
          <w:rFonts w:ascii="Arial" w:hAnsi="Arial" w:cs="Arial"/>
        </w:rPr>
      </w:pPr>
      <w:bookmarkStart w:id="57" w:name="_Toc28031668"/>
      <w:r w:rsidRPr="001D416A">
        <w:rPr>
          <w:rFonts w:ascii="Arial" w:hAnsi="Arial" w:cs="Arial"/>
          <w:sz w:val="22"/>
          <w:szCs w:val="22"/>
        </w:rPr>
        <w:t>Monumento a los Héroes</w:t>
      </w:r>
      <w:bookmarkEnd w:id="57"/>
      <w:r w:rsidRPr="001D416A">
        <w:rPr>
          <w:rFonts w:ascii="Arial" w:hAnsi="Arial" w:cs="Arial"/>
          <w:sz w:val="22"/>
          <w:szCs w:val="22"/>
        </w:rPr>
        <w:t xml:space="preserve"> </w:t>
      </w:r>
    </w:p>
    <w:p w14:paraId="18221E67" w14:textId="77777777" w:rsidR="008F3D31" w:rsidRPr="0025764C" w:rsidRDefault="008F3D31" w:rsidP="00317295">
      <w:pPr>
        <w:rPr>
          <w:rFonts w:ascii="Arial" w:hAnsi="Arial" w:cs="Arial"/>
        </w:rPr>
      </w:pPr>
    </w:p>
    <w:p w14:paraId="6FF512B5" w14:textId="77777777" w:rsidR="008F3D31" w:rsidRPr="0025764C" w:rsidRDefault="008F3D31" w:rsidP="00317295">
      <w:pPr>
        <w:jc w:val="both"/>
        <w:rPr>
          <w:rFonts w:ascii="Arial" w:hAnsi="Arial" w:cs="Arial"/>
        </w:rPr>
      </w:pPr>
      <w:r w:rsidRPr="0025764C">
        <w:rPr>
          <w:rFonts w:ascii="Arial" w:hAnsi="Arial" w:cs="Arial"/>
        </w:rPr>
        <w:t>Es un monumento dedicado a la memoria de los soldados de los diferentes ejércitos que participaron en la independencia de los países bolivarianos, fue entregado en el año 2015 al Instituto, ya que estaba en comodato con el IDARTES, de esta sede solamente se paga el servicio público de energía y no cuenta con servicios sanitarios.</w:t>
      </w:r>
    </w:p>
    <w:p w14:paraId="27DB99EC" w14:textId="77777777" w:rsidR="00902207" w:rsidRPr="0025764C" w:rsidRDefault="00902207" w:rsidP="00317295">
      <w:pPr>
        <w:jc w:val="both"/>
        <w:rPr>
          <w:rFonts w:ascii="Arial" w:hAnsi="Arial" w:cs="Arial"/>
          <w:b/>
          <w:bCs/>
        </w:rPr>
      </w:pPr>
    </w:p>
    <w:p w14:paraId="2EACC96E" w14:textId="71B45D4E" w:rsidR="008F3D31" w:rsidRPr="0025764C" w:rsidRDefault="00B8587D" w:rsidP="00B8587D">
      <w:pPr>
        <w:jc w:val="center"/>
        <w:rPr>
          <w:rFonts w:ascii="Arial" w:hAnsi="Arial" w:cs="Arial"/>
          <w:b/>
          <w:bCs/>
        </w:rPr>
      </w:pPr>
      <w:bookmarkStart w:id="58" w:name="_Toc27998381"/>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15</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B8587D">
        <w:rPr>
          <w:rFonts w:ascii="Arial" w:hAnsi="Arial" w:cs="Arial"/>
          <w:i/>
          <w:sz w:val="18"/>
          <w:szCs w:val="18"/>
        </w:rPr>
        <w:t>Monumento a los Héroes.</w:t>
      </w:r>
      <w:bookmarkEnd w:id="5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1"/>
      </w:tblGrid>
      <w:tr w:rsidR="00CD29CD" w:rsidRPr="0025764C" w14:paraId="77A953E2" w14:textId="77777777" w:rsidTr="00FC76DE">
        <w:trPr>
          <w:trHeight w:val="3266"/>
          <w:jc w:val="center"/>
        </w:trPr>
        <w:tc>
          <w:tcPr>
            <w:tcW w:w="6121" w:type="dxa"/>
          </w:tcPr>
          <w:p w14:paraId="35B83A82" w14:textId="77777777" w:rsidR="008F3D31" w:rsidRPr="0025764C" w:rsidRDefault="008F3D31" w:rsidP="00317295">
            <w:pPr>
              <w:jc w:val="both"/>
              <w:rPr>
                <w:rFonts w:ascii="Arial" w:hAnsi="Arial" w:cs="Arial"/>
              </w:rPr>
            </w:pPr>
            <w:r w:rsidRPr="0025764C">
              <w:rPr>
                <w:rFonts w:ascii="Arial" w:hAnsi="Arial" w:cs="Arial"/>
                <w:noProof/>
                <w:lang w:bidi="ar-SA"/>
              </w:rPr>
              <w:drawing>
                <wp:inline distT="0" distB="0" distL="0" distR="0" wp14:anchorId="52A08259" wp14:editId="41568AB3">
                  <wp:extent cx="3628375" cy="2006930"/>
                  <wp:effectExtent l="0" t="0" r="0" b="0"/>
                  <wp:docPr id="21" name="Imagen 21" descr="IMG_20171121_08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71121_080720"/>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629025" cy="20072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03E9F5" w14:textId="77777777" w:rsidR="00AE6871" w:rsidRPr="00B8587D" w:rsidRDefault="00AE6871" w:rsidP="00317295">
      <w:pPr>
        <w:jc w:val="center"/>
        <w:rPr>
          <w:rFonts w:ascii="Arial" w:hAnsi="Arial" w:cs="Arial"/>
          <w:sz w:val="16"/>
          <w:szCs w:val="16"/>
        </w:rPr>
      </w:pPr>
      <w:r w:rsidRPr="00B8587D">
        <w:rPr>
          <w:rFonts w:ascii="Arial" w:hAnsi="Arial" w:cs="Arial"/>
          <w:sz w:val="16"/>
          <w:szCs w:val="16"/>
        </w:rPr>
        <w:t>Fuente: IDPC – Oficina Asesora de Planeación</w:t>
      </w:r>
    </w:p>
    <w:p w14:paraId="4F33225C" w14:textId="77777777" w:rsidR="00AA2BA2" w:rsidRPr="0025764C" w:rsidRDefault="00AA2BA2" w:rsidP="00317295">
      <w:pPr>
        <w:jc w:val="both"/>
        <w:rPr>
          <w:rFonts w:ascii="Arial" w:hAnsi="Arial" w:cs="Arial"/>
          <w:b/>
          <w:bCs/>
        </w:rPr>
      </w:pPr>
    </w:p>
    <w:p w14:paraId="13A399C8" w14:textId="77777777" w:rsidR="001D416A" w:rsidRPr="00783A44" w:rsidRDefault="001D416A" w:rsidP="001D416A">
      <w:pPr>
        <w:adjustRightInd w:val="0"/>
        <w:jc w:val="both"/>
        <w:rPr>
          <w:rFonts w:ascii="Arial" w:hAnsi="Arial" w:cs="Arial"/>
          <w:b/>
        </w:rPr>
      </w:pPr>
      <w:r w:rsidRPr="00783A44">
        <w:rPr>
          <w:rFonts w:ascii="Arial" w:hAnsi="Arial" w:cs="Arial"/>
          <w:b/>
        </w:rPr>
        <w:t xml:space="preserve">Manejo del recurso energético </w:t>
      </w:r>
    </w:p>
    <w:p w14:paraId="386EBFE5" w14:textId="77777777" w:rsidR="008F3D31" w:rsidRPr="0025764C" w:rsidRDefault="008F3D31" w:rsidP="00317295">
      <w:pPr>
        <w:adjustRightInd w:val="0"/>
        <w:jc w:val="both"/>
        <w:rPr>
          <w:rFonts w:ascii="Arial" w:hAnsi="Arial" w:cs="Arial"/>
        </w:rPr>
      </w:pPr>
    </w:p>
    <w:p w14:paraId="0BC4942E" w14:textId="77777777" w:rsidR="008F3D31" w:rsidRPr="0025764C" w:rsidRDefault="008F3D31" w:rsidP="00317295">
      <w:pPr>
        <w:adjustRightInd w:val="0"/>
        <w:jc w:val="both"/>
        <w:rPr>
          <w:rFonts w:ascii="Arial" w:hAnsi="Arial" w:cs="Arial"/>
        </w:rPr>
      </w:pPr>
      <w:r w:rsidRPr="0025764C">
        <w:rPr>
          <w:rFonts w:ascii="Arial" w:hAnsi="Arial" w:cs="Arial"/>
        </w:rPr>
        <w:t xml:space="preserve">Al interior del monumento se cuenta con sistemas de once (11) reflectores led y cinco (5) bombillos ahorradores en los 4 Pisos. </w:t>
      </w:r>
    </w:p>
    <w:p w14:paraId="0F754FFA" w14:textId="77777777" w:rsidR="008F3D31" w:rsidRDefault="008F3D31" w:rsidP="00317295">
      <w:pPr>
        <w:adjustRightInd w:val="0"/>
        <w:jc w:val="both"/>
        <w:rPr>
          <w:rFonts w:ascii="Arial" w:hAnsi="Arial" w:cs="Arial"/>
        </w:rPr>
      </w:pPr>
    </w:p>
    <w:p w14:paraId="715BE5DD" w14:textId="77777777" w:rsidR="00873697" w:rsidRPr="0025764C" w:rsidRDefault="00873697" w:rsidP="00317295">
      <w:pPr>
        <w:adjustRightInd w:val="0"/>
        <w:jc w:val="both"/>
        <w:rPr>
          <w:rFonts w:ascii="Arial" w:hAnsi="Arial" w:cs="Arial"/>
        </w:rPr>
      </w:pPr>
    </w:p>
    <w:p w14:paraId="2289E431" w14:textId="2464612B" w:rsidR="008F3D31" w:rsidRPr="001D416A" w:rsidRDefault="001D416A" w:rsidP="00317295">
      <w:pPr>
        <w:adjustRightInd w:val="0"/>
        <w:jc w:val="both"/>
        <w:rPr>
          <w:rFonts w:ascii="Arial" w:hAnsi="Arial" w:cs="Arial"/>
          <w:b/>
        </w:rPr>
      </w:pPr>
      <w:r w:rsidRPr="001D416A">
        <w:rPr>
          <w:rFonts w:ascii="Arial" w:hAnsi="Arial" w:cs="Arial"/>
          <w:b/>
        </w:rPr>
        <w:t xml:space="preserve">Manejo del recurso hídrico </w:t>
      </w:r>
    </w:p>
    <w:p w14:paraId="1F03F263" w14:textId="77777777" w:rsidR="008F3D31" w:rsidRPr="0025764C" w:rsidRDefault="008F3D31" w:rsidP="00317295">
      <w:pPr>
        <w:adjustRightInd w:val="0"/>
        <w:jc w:val="both"/>
        <w:rPr>
          <w:rFonts w:ascii="Arial" w:hAnsi="Arial" w:cs="Arial"/>
        </w:rPr>
      </w:pPr>
    </w:p>
    <w:p w14:paraId="7576777C" w14:textId="14A5911D" w:rsidR="008F3D31" w:rsidRPr="0025764C" w:rsidRDefault="008F3D31" w:rsidP="00317295">
      <w:pPr>
        <w:adjustRightInd w:val="0"/>
        <w:jc w:val="both"/>
        <w:rPr>
          <w:rFonts w:ascii="Arial" w:hAnsi="Arial" w:cs="Arial"/>
        </w:rPr>
      </w:pPr>
      <w:r w:rsidRPr="0025764C">
        <w:rPr>
          <w:rFonts w:ascii="Arial" w:hAnsi="Arial" w:cs="Arial"/>
        </w:rPr>
        <w:t>Esta sede no tiene baños, ni grifos</w:t>
      </w:r>
      <w:r w:rsidR="00735336">
        <w:rPr>
          <w:rFonts w:ascii="Arial" w:hAnsi="Arial" w:cs="Arial"/>
        </w:rPr>
        <w:t>.</w:t>
      </w:r>
      <w:r w:rsidRPr="0025764C">
        <w:rPr>
          <w:rFonts w:ascii="Arial" w:hAnsi="Arial" w:cs="Arial"/>
        </w:rPr>
        <w:t xml:space="preserve"> </w:t>
      </w:r>
    </w:p>
    <w:p w14:paraId="5CD2C0BD" w14:textId="77777777" w:rsidR="008F3D31" w:rsidRPr="0025764C" w:rsidRDefault="008F3D31" w:rsidP="00317295">
      <w:pPr>
        <w:adjustRightInd w:val="0"/>
        <w:jc w:val="both"/>
        <w:rPr>
          <w:rFonts w:ascii="Arial" w:hAnsi="Arial" w:cs="Arial"/>
        </w:rPr>
      </w:pPr>
    </w:p>
    <w:p w14:paraId="4B0352DD" w14:textId="77777777" w:rsidR="001D416A" w:rsidRPr="00AF686C" w:rsidRDefault="001D416A" w:rsidP="001D416A">
      <w:pPr>
        <w:adjustRightInd w:val="0"/>
        <w:jc w:val="both"/>
        <w:rPr>
          <w:rFonts w:ascii="Arial" w:hAnsi="Arial" w:cs="Arial"/>
          <w:b/>
        </w:rPr>
      </w:pPr>
      <w:r w:rsidRPr="00AF686C">
        <w:rPr>
          <w:rFonts w:ascii="Arial" w:hAnsi="Arial" w:cs="Arial"/>
          <w:b/>
        </w:rPr>
        <w:t xml:space="preserve">Manejo de residuos sólidos </w:t>
      </w:r>
    </w:p>
    <w:p w14:paraId="4FE9AFC2" w14:textId="77777777" w:rsidR="008F3D31" w:rsidRPr="0025764C" w:rsidRDefault="008F3D31" w:rsidP="00317295">
      <w:pPr>
        <w:adjustRightInd w:val="0"/>
        <w:jc w:val="both"/>
        <w:rPr>
          <w:rFonts w:ascii="Arial" w:hAnsi="Arial" w:cs="Arial"/>
        </w:rPr>
      </w:pPr>
    </w:p>
    <w:p w14:paraId="062BED92" w14:textId="1B669362" w:rsidR="008F3D31" w:rsidRDefault="008F3D31" w:rsidP="00317295">
      <w:pPr>
        <w:adjustRightInd w:val="0"/>
        <w:jc w:val="both"/>
        <w:rPr>
          <w:rFonts w:ascii="Arial" w:hAnsi="Arial" w:cs="Arial"/>
        </w:rPr>
      </w:pPr>
      <w:r w:rsidRPr="0025764C">
        <w:rPr>
          <w:rFonts w:ascii="Arial" w:hAnsi="Arial" w:cs="Arial"/>
        </w:rPr>
        <w:t>La sede no cuenta con centro de acopio ni puntos ecológicos, cuenta con dos canecas en la entrada donde se encuentra el personal de seguridad, destinadas para depositar los residuos de comida y barrido que se generan y</w:t>
      </w:r>
      <w:r w:rsidR="00B8587D">
        <w:rPr>
          <w:rFonts w:ascii="Arial" w:hAnsi="Arial" w:cs="Arial"/>
        </w:rPr>
        <w:t xml:space="preserve"> papeles, botellas y cartones. </w:t>
      </w:r>
    </w:p>
    <w:p w14:paraId="4930E667" w14:textId="77777777" w:rsidR="00B8587D" w:rsidRDefault="00B8587D" w:rsidP="00317295">
      <w:pPr>
        <w:adjustRightInd w:val="0"/>
        <w:jc w:val="both"/>
        <w:rPr>
          <w:rFonts w:ascii="Arial" w:hAnsi="Arial" w:cs="Arial"/>
        </w:rPr>
      </w:pPr>
    </w:p>
    <w:p w14:paraId="7403D070" w14:textId="77777777" w:rsidR="00B8587D" w:rsidRPr="0025764C" w:rsidRDefault="00B8587D" w:rsidP="00317295">
      <w:pPr>
        <w:adjustRightInd w:val="0"/>
        <w:jc w:val="both"/>
        <w:rPr>
          <w:rFonts w:ascii="Arial" w:hAnsi="Arial" w:cs="Arial"/>
        </w:rPr>
      </w:pPr>
    </w:p>
    <w:p w14:paraId="5E45A69F" w14:textId="725391A1" w:rsidR="008F3D31" w:rsidRPr="006F7DF6" w:rsidRDefault="00735336" w:rsidP="006F7DF6">
      <w:pPr>
        <w:pStyle w:val="Ttulo1"/>
        <w:keepNext/>
        <w:keepLines/>
        <w:widowControl/>
        <w:numPr>
          <w:ilvl w:val="2"/>
          <w:numId w:val="1"/>
        </w:numPr>
        <w:autoSpaceDE/>
        <w:autoSpaceDN/>
        <w:rPr>
          <w:rFonts w:ascii="Arial" w:hAnsi="Arial" w:cs="Arial"/>
          <w:sz w:val="22"/>
          <w:szCs w:val="22"/>
        </w:rPr>
      </w:pPr>
      <w:bookmarkStart w:id="59" w:name="_Toc28031669"/>
      <w:r>
        <w:rPr>
          <w:rFonts w:ascii="Arial" w:hAnsi="Arial" w:cs="Arial"/>
          <w:sz w:val="22"/>
          <w:szCs w:val="22"/>
        </w:rPr>
        <w:t>Casa Ferná</w:t>
      </w:r>
      <w:r w:rsidR="006F7DF6" w:rsidRPr="006F7DF6">
        <w:rPr>
          <w:rFonts w:ascii="Arial" w:hAnsi="Arial" w:cs="Arial"/>
          <w:sz w:val="22"/>
          <w:szCs w:val="22"/>
        </w:rPr>
        <w:t>ndez</w:t>
      </w:r>
      <w:bookmarkEnd w:id="59"/>
    </w:p>
    <w:p w14:paraId="37638625" w14:textId="77777777" w:rsidR="00B8587D" w:rsidRPr="00B8587D" w:rsidRDefault="00B8587D" w:rsidP="00B8587D">
      <w:pPr>
        <w:rPr>
          <w:lang w:eastAsia="en-US" w:bidi="ar-SA"/>
        </w:rPr>
      </w:pPr>
    </w:p>
    <w:p w14:paraId="3115FE86" w14:textId="77777777" w:rsidR="008F3D31" w:rsidRPr="0025764C" w:rsidRDefault="008F3D31" w:rsidP="00317295">
      <w:pPr>
        <w:adjustRightInd w:val="0"/>
        <w:jc w:val="both"/>
        <w:rPr>
          <w:rFonts w:ascii="Arial" w:hAnsi="Arial" w:cs="Arial"/>
        </w:rPr>
      </w:pPr>
      <w:r w:rsidRPr="0025764C">
        <w:rPr>
          <w:rFonts w:ascii="Arial" w:hAnsi="Arial" w:cs="Arial"/>
        </w:rPr>
        <w:t>Esta sede se encuentra ubicada en el barrio La Candelaria.</w:t>
      </w:r>
      <w:r w:rsidRPr="0025764C">
        <w:rPr>
          <w:rFonts w:ascii="Arial" w:hAnsi="Arial" w:cs="Arial"/>
          <w:shd w:val="clear" w:color="auto" w:fill="FFFFFF"/>
        </w:rPr>
        <w:t xml:space="preserve"> En la segunda mitad del siglo XIX, empezó la edificación del inmueble, luego que el predio fue expropiado a la Orden de las Clarisas, acción oficial que se amparó en una norma estatal que autorizó privar a las comunidades religiosas de la titularidad sobre algunos bienes. </w:t>
      </w:r>
      <w:r w:rsidRPr="0025764C">
        <w:rPr>
          <w:rFonts w:ascii="Arial" w:eastAsia="Times New Roman" w:hAnsi="Arial" w:cs="Arial"/>
        </w:rPr>
        <w:t xml:space="preserve">La casa es ocupada por el IDPC en la modalidad de comodato con IDARTES. En la cual funciona </w:t>
      </w:r>
      <w:r w:rsidRPr="0025764C">
        <w:rPr>
          <w:rFonts w:ascii="Arial" w:hAnsi="Arial" w:cs="Arial"/>
        </w:rPr>
        <w:t xml:space="preserve">una parte del área administrativa del Instituto. Con un área de 584 m2 </w:t>
      </w:r>
    </w:p>
    <w:p w14:paraId="03D0D82A" w14:textId="77777777" w:rsidR="006F7DF6" w:rsidRDefault="006F7DF6" w:rsidP="00317295">
      <w:pPr>
        <w:jc w:val="both"/>
        <w:rPr>
          <w:rFonts w:ascii="Arial" w:hAnsi="Arial" w:cs="Arial"/>
        </w:rPr>
      </w:pPr>
    </w:p>
    <w:p w14:paraId="13F00E7F" w14:textId="77777777" w:rsidR="00C31FB6" w:rsidRDefault="00C31FB6">
      <w:pPr>
        <w:rPr>
          <w:rFonts w:ascii="Arial" w:hAnsi="Arial" w:cs="Arial"/>
          <w:i/>
          <w:sz w:val="18"/>
          <w:szCs w:val="18"/>
        </w:rPr>
      </w:pPr>
      <w:bookmarkStart w:id="60" w:name="_Toc27998382"/>
      <w:r>
        <w:rPr>
          <w:rFonts w:ascii="Arial" w:hAnsi="Arial" w:cs="Arial"/>
          <w:i/>
          <w:sz w:val="18"/>
          <w:szCs w:val="18"/>
        </w:rPr>
        <w:br w:type="page"/>
      </w:r>
    </w:p>
    <w:p w14:paraId="0FC5AF0B" w14:textId="3619B98C" w:rsidR="008F3D31" w:rsidRPr="0025764C" w:rsidRDefault="006F7DF6" w:rsidP="006F7DF6">
      <w:pPr>
        <w:jc w:val="center"/>
        <w:rPr>
          <w:rFonts w:ascii="Arial" w:hAnsi="Arial" w:cs="Arial"/>
          <w:b/>
          <w:bCs/>
        </w:rPr>
      </w:pPr>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16</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6F7DF6">
        <w:rPr>
          <w:rFonts w:ascii="Arial" w:hAnsi="Arial" w:cs="Arial"/>
          <w:i/>
          <w:sz w:val="18"/>
          <w:szCs w:val="18"/>
        </w:rPr>
        <w:t>Casa Fernández.</w:t>
      </w:r>
      <w:bookmarkEnd w:id="6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tblGrid>
      <w:tr w:rsidR="00CD29CD" w:rsidRPr="0025764C" w14:paraId="76D7DC69" w14:textId="77777777" w:rsidTr="006F7DF6">
        <w:trPr>
          <w:trHeight w:val="3975"/>
          <w:jc w:val="center"/>
        </w:trPr>
        <w:tc>
          <w:tcPr>
            <w:tcW w:w="7026" w:type="dxa"/>
          </w:tcPr>
          <w:p w14:paraId="2DD8F265" w14:textId="77777777" w:rsidR="008F3D31" w:rsidRPr="0025764C" w:rsidRDefault="008F3D31" w:rsidP="00317295">
            <w:pPr>
              <w:jc w:val="both"/>
              <w:rPr>
                <w:rFonts w:ascii="Arial" w:hAnsi="Arial" w:cs="Arial"/>
                <w:b/>
                <w:bCs/>
              </w:rPr>
            </w:pPr>
            <w:r w:rsidRPr="0025764C">
              <w:rPr>
                <w:rFonts w:ascii="Arial" w:hAnsi="Arial" w:cs="Arial"/>
                <w:b/>
                <w:bCs/>
                <w:noProof/>
                <w:lang w:bidi="ar-SA"/>
              </w:rPr>
              <w:drawing>
                <wp:inline distT="0" distB="0" distL="0" distR="0" wp14:anchorId="355224AC" wp14:editId="2B55BB85">
                  <wp:extent cx="4324350" cy="2600325"/>
                  <wp:effectExtent l="0" t="0" r="0" b="9525"/>
                  <wp:docPr id="22" name="Imagen 22" descr="IMG-2017121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71211-WA000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24350" cy="2600325"/>
                          </a:xfrm>
                          <a:prstGeom prst="rect">
                            <a:avLst/>
                          </a:prstGeom>
                          <a:noFill/>
                          <a:ln>
                            <a:noFill/>
                          </a:ln>
                        </pic:spPr>
                      </pic:pic>
                    </a:graphicData>
                  </a:graphic>
                </wp:inline>
              </w:drawing>
            </w:r>
          </w:p>
        </w:tc>
      </w:tr>
    </w:tbl>
    <w:p w14:paraId="522FB289" w14:textId="77777777" w:rsidR="00951D65" w:rsidRPr="006F7DF6" w:rsidRDefault="00951D65" w:rsidP="00317295">
      <w:pPr>
        <w:jc w:val="center"/>
        <w:rPr>
          <w:rFonts w:ascii="Arial" w:hAnsi="Arial" w:cs="Arial"/>
          <w:sz w:val="16"/>
          <w:szCs w:val="16"/>
        </w:rPr>
      </w:pPr>
      <w:r w:rsidRPr="006F7DF6">
        <w:rPr>
          <w:rFonts w:ascii="Arial" w:hAnsi="Arial" w:cs="Arial"/>
          <w:sz w:val="16"/>
          <w:szCs w:val="16"/>
        </w:rPr>
        <w:t>Fuente: IDPC – Oficina Asesora de Planeación</w:t>
      </w:r>
    </w:p>
    <w:p w14:paraId="33BEB823" w14:textId="77777777" w:rsidR="006F7DF6" w:rsidRPr="0025764C" w:rsidRDefault="006F7DF6" w:rsidP="00317295">
      <w:pPr>
        <w:jc w:val="center"/>
        <w:rPr>
          <w:rFonts w:ascii="Arial" w:hAnsi="Arial" w:cs="Arial"/>
        </w:rPr>
      </w:pPr>
    </w:p>
    <w:p w14:paraId="0AE11E7E" w14:textId="5622EE85" w:rsidR="008F3D31" w:rsidRPr="006F7DF6" w:rsidRDefault="006F7DF6" w:rsidP="00317295">
      <w:pPr>
        <w:adjustRightInd w:val="0"/>
        <w:jc w:val="both"/>
        <w:rPr>
          <w:rFonts w:ascii="Arial" w:hAnsi="Arial" w:cs="Arial"/>
          <w:b/>
        </w:rPr>
      </w:pPr>
      <w:r w:rsidRPr="006F7DF6">
        <w:rPr>
          <w:rFonts w:ascii="Arial" w:hAnsi="Arial" w:cs="Arial"/>
          <w:b/>
        </w:rPr>
        <w:t xml:space="preserve">Manejo del recurso energético </w:t>
      </w:r>
    </w:p>
    <w:p w14:paraId="795B90C0" w14:textId="77777777" w:rsidR="008F3D31" w:rsidRPr="0025764C" w:rsidRDefault="008F3D31" w:rsidP="00317295">
      <w:pPr>
        <w:jc w:val="both"/>
        <w:rPr>
          <w:rFonts w:ascii="Arial" w:hAnsi="Arial" w:cs="Arial"/>
          <w:b/>
          <w:bCs/>
        </w:rPr>
      </w:pPr>
    </w:p>
    <w:p w14:paraId="48CD12CE" w14:textId="77777777" w:rsidR="008F3D31" w:rsidRPr="0025764C" w:rsidRDefault="008F3D31" w:rsidP="00317295">
      <w:pPr>
        <w:adjustRightInd w:val="0"/>
        <w:jc w:val="both"/>
        <w:rPr>
          <w:rFonts w:ascii="Arial" w:hAnsi="Arial" w:cs="Arial"/>
        </w:rPr>
      </w:pPr>
      <w:r w:rsidRPr="0025764C">
        <w:rPr>
          <w:rFonts w:ascii="Arial" w:hAnsi="Arial" w:cs="Arial"/>
        </w:rPr>
        <w:t>Al interior cuenta con un 100% de luminarias y bombillas ahorradora</w:t>
      </w:r>
      <w:r w:rsidR="00951D65" w:rsidRPr="0025764C">
        <w:rPr>
          <w:rFonts w:ascii="Arial" w:hAnsi="Arial" w:cs="Arial"/>
        </w:rPr>
        <w:t>s de energía, que representa 273</w:t>
      </w:r>
      <w:r w:rsidRPr="0025764C">
        <w:rPr>
          <w:rFonts w:ascii="Arial" w:hAnsi="Arial" w:cs="Arial"/>
        </w:rPr>
        <w:t xml:space="preserve"> luminarias de bajo consumo, dato obtenido durante la realización del inventario lumínico por sedes. Dentro de estas se e</w:t>
      </w:r>
      <w:r w:rsidR="00B85146" w:rsidRPr="0025764C">
        <w:rPr>
          <w:rFonts w:ascii="Arial" w:hAnsi="Arial" w:cs="Arial"/>
        </w:rPr>
        <w:t xml:space="preserve">ncuentran sistemas LED, TF8, </w:t>
      </w:r>
      <w:r w:rsidRPr="0025764C">
        <w:rPr>
          <w:rFonts w:ascii="Arial" w:hAnsi="Arial" w:cs="Arial"/>
        </w:rPr>
        <w:t xml:space="preserve">y bombillos ahorradores. </w:t>
      </w:r>
    </w:p>
    <w:p w14:paraId="1525498C" w14:textId="77777777" w:rsidR="006F7DF6" w:rsidRDefault="006F7DF6" w:rsidP="00317295">
      <w:pPr>
        <w:adjustRightInd w:val="0"/>
        <w:jc w:val="both"/>
        <w:rPr>
          <w:rFonts w:ascii="Arial" w:hAnsi="Arial" w:cs="Arial"/>
        </w:rPr>
      </w:pPr>
    </w:p>
    <w:p w14:paraId="7E5748D1" w14:textId="77777777" w:rsidR="008F3D31" w:rsidRPr="0025764C" w:rsidRDefault="0094480D" w:rsidP="00317295">
      <w:pPr>
        <w:adjustRightInd w:val="0"/>
        <w:jc w:val="both"/>
        <w:rPr>
          <w:rFonts w:ascii="Arial" w:hAnsi="Arial" w:cs="Arial"/>
        </w:rPr>
      </w:pPr>
      <w:r w:rsidRPr="0025764C">
        <w:rPr>
          <w:rFonts w:ascii="Arial" w:hAnsi="Arial" w:cs="Arial"/>
        </w:rPr>
        <w:t>La sede cuenta con 66</w:t>
      </w:r>
      <w:r w:rsidR="008F3D31" w:rsidRPr="0025764C">
        <w:rPr>
          <w:rFonts w:ascii="Arial" w:hAnsi="Arial" w:cs="Arial"/>
        </w:rPr>
        <w:t xml:space="preserve"> equipos eléctricos, los cuales se describen a continuación: </w:t>
      </w:r>
    </w:p>
    <w:p w14:paraId="75916DE9" w14:textId="77777777" w:rsidR="008F3D31" w:rsidRPr="0025764C" w:rsidRDefault="008F3D31" w:rsidP="00317295">
      <w:pPr>
        <w:adjustRightInd w:val="0"/>
        <w:jc w:val="both"/>
        <w:rPr>
          <w:rFonts w:ascii="Arial" w:hAnsi="Arial" w:cs="Arial"/>
        </w:rPr>
      </w:pPr>
    </w:p>
    <w:p w14:paraId="67328ABD" w14:textId="0527E739" w:rsidR="008F3D31" w:rsidRPr="0025764C" w:rsidRDefault="004C5896" w:rsidP="004C5896">
      <w:pPr>
        <w:pStyle w:val="Default"/>
        <w:jc w:val="center"/>
        <w:rPr>
          <w:color w:val="auto"/>
          <w:sz w:val="22"/>
          <w:szCs w:val="22"/>
        </w:rPr>
      </w:pPr>
      <w:bookmarkStart w:id="61" w:name="_Toc27998254"/>
      <w:r w:rsidRPr="00783A44">
        <w:rPr>
          <w:i/>
          <w:color w:val="000000" w:themeColor="text1"/>
          <w:sz w:val="18"/>
          <w:szCs w:val="18"/>
        </w:rPr>
        <w:t xml:space="preserve">Tabla </w:t>
      </w:r>
      <w:r w:rsidRPr="00783A44">
        <w:rPr>
          <w:i/>
          <w:color w:val="000000" w:themeColor="text1"/>
          <w:sz w:val="18"/>
          <w:szCs w:val="18"/>
        </w:rPr>
        <w:fldChar w:fldCharType="begin"/>
      </w:r>
      <w:r w:rsidRPr="00783A44">
        <w:rPr>
          <w:i/>
          <w:color w:val="000000" w:themeColor="text1"/>
          <w:sz w:val="18"/>
          <w:szCs w:val="18"/>
        </w:rPr>
        <w:instrText xml:space="preserve"> SEQ Tabla \* ARABIC </w:instrText>
      </w:r>
      <w:r w:rsidRPr="00783A44">
        <w:rPr>
          <w:i/>
          <w:color w:val="000000" w:themeColor="text1"/>
          <w:sz w:val="18"/>
          <w:szCs w:val="18"/>
        </w:rPr>
        <w:fldChar w:fldCharType="separate"/>
      </w:r>
      <w:r w:rsidR="00B86760">
        <w:rPr>
          <w:i/>
          <w:noProof/>
          <w:color w:val="000000" w:themeColor="text1"/>
          <w:sz w:val="18"/>
          <w:szCs w:val="18"/>
        </w:rPr>
        <w:t>15</w:t>
      </w:r>
      <w:r w:rsidRPr="00783A44">
        <w:rPr>
          <w:i/>
          <w:color w:val="000000" w:themeColor="text1"/>
          <w:sz w:val="18"/>
          <w:szCs w:val="18"/>
        </w:rPr>
        <w:fldChar w:fldCharType="end"/>
      </w:r>
      <w:r w:rsidRPr="00783A44">
        <w:rPr>
          <w:i/>
          <w:color w:val="000000" w:themeColor="text1"/>
          <w:sz w:val="18"/>
          <w:szCs w:val="18"/>
        </w:rPr>
        <w:t xml:space="preserve">. </w:t>
      </w:r>
      <w:r w:rsidR="008F3D31" w:rsidRPr="004C5896">
        <w:rPr>
          <w:i/>
          <w:color w:val="000000" w:themeColor="text1"/>
          <w:sz w:val="18"/>
          <w:szCs w:val="18"/>
        </w:rPr>
        <w:t>Inventario de equipos eléctricos. Casa Fernández</w:t>
      </w:r>
      <w:bookmarkEnd w:id="61"/>
    </w:p>
    <w:tbl>
      <w:tblPr>
        <w:tblW w:w="0" w:type="auto"/>
        <w:tblCellMar>
          <w:left w:w="70" w:type="dxa"/>
          <w:right w:w="70" w:type="dxa"/>
        </w:tblCellMar>
        <w:tblLook w:val="04A0" w:firstRow="1" w:lastRow="0" w:firstColumn="1" w:lastColumn="0" w:noHBand="0" w:noVBand="1"/>
      </w:tblPr>
      <w:tblGrid>
        <w:gridCol w:w="1471"/>
        <w:gridCol w:w="1305"/>
        <w:gridCol w:w="1111"/>
        <w:gridCol w:w="1321"/>
        <w:gridCol w:w="961"/>
        <w:gridCol w:w="991"/>
        <w:gridCol w:w="1668"/>
      </w:tblGrid>
      <w:tr w:rsidR="00CD29CD" w:rsidRPr="006F7DF6" w14:paraId="1DF20A39" w14:textId="77777777" w:rsidTr="005D604C">
        <w:trPr>
          <w:trHeight w:val="380"/>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190161AF"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Sede </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650D3510"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Equipos de computo </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14:paraId="46B99362"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Impresoras </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5857F802"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Hornos microndas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41D243A9"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Ascensor </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14:paraId="3A7A898E"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Teléfonos </w:t>
            </w:r>
          </w:p>
        </w:tc>
        <w:tc>
          <w:tcPr>
            <w:tcW w:w="0" w:type="auto"/>
            <w:tcBorders>
              <w:top w:val="single" w:sz="4" w:space="0" w:color="auto"/>
              <w:left w:val="nil"/>
              <w:bottom w:val="single" w:sz="4" w:space="0" w:color="auto"/>
              <w:right w:val="single" w:sz="4" w:space="0" w:color="auto"/>
            </w:tcBorders>
            <w:shd w:val="clear" w:color="000000" w:fill="8DB4E2"/>
          </w:tcPr>
          <w:p w14:paraId="09FBDA4A"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Bombas tanque de agua potable </w:t>
            </w:r>
          </w:p>
        </w:tc>
      </w:tr>
      <w:tr w:rsidR="00CD29CD" w:rsidRPr="006F7DF6" w14:paraId="6B46393F" w14:textId="77777777" w:rsidTr="005D604C">
        <w:trPr>
          <w:trHeight w:val="4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EEF2B" w14:textId="77777777" w:rsidR="00951D65" w:rsidRPr="006F7DF6" w:rsidRDefault="00951D65" w:rsidP="00317295">
            <w:pPr>
              <w:widowControl/>
              <w:autoSpaceDE/>
              <w:autoSpaceDN/>
              <w:rPr>
                <w:rFonts w:ascii="Arial" w:eastAsia="Times New Roman" w:hAnsi="Arial" w:cs="Arial"/>
                <w:sz w:val="18"/>
                <w:szCs w:val="18"/>
                <w:lang w:bidi="ar-SA"/>
              </w:rPr>
            </w:pPr>
            <w:r w:rsidRPr="006F7DF6">
              <w:rPr>
                <w:rFonts w:ascii="Arial" w:eastAsia="Times New Roman" w:hAnsi="Arial" w:cs="Arial"/>
                <w:sz w:val="18"/>
                <w:szCs w:val="18"/>
                <w:lang w:bidi="ar-SA"/>
              </w:rPr>
              <w:t>Casa Fernández</w:t>
            </w:r>
          </w:p>
        </w:tc>
        <w:tc>
          <w:tcPr>
            <w:tcW w:w="0" w:type="auto"/>
            <w:tcBorders>
              <w:top w:val="nil"/>
              <w:left w:val="nil"/>
              <w:bottom w:val="single" w:sz="4" w:space="0" w:color="auto"/>
              <w:right w:val="single" w:sz="4" w:space="0" w:color="auto"/>
            </w:tcBorders>
            <w:shd w:val="clear" w:color="auto" w:fill="auto"/>
            <w:noWrap/>
            <w:vAlign w:val="center"/>
            <w:hideMark/>
          </w:tcPr>
          <w:p w14:paraId="45AA22E2"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B08FEE9"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14:paraId="1327FD13"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00247FDF"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134A49CF"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6</w:t>
            </w:r>
          </w:p>
        </w:tc>
        <w:tc>
          <w:tcPr>
            <w:tcW w:w="0" w:type="auto"/>
            <w:tcBorders>
              <w:top w:val="nil"/>
              <w:left w:val="nil"/>
              <w:bottom w:val="single" w:sz="4" w:space="0" w:color="auto"/>
              <w:right w:val="single" w:sz="4" w:space="0" w:color="auto"/>
            </w:tcBorders>
            <w:vAlign w:val="center"/>
          </w:tcPr>
          <w:p w14:paraId="23FE3BBB"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2</w:t>
            </w:r>
          </w:p>
        </w:tc>
      </w:tr>
    </w:tbl>
    <w:p w14:paraId="000F20C6" w14:textId="77777777" w:rsidR="00951D65" w:rsidRPr="004C5896" w:rsidRDefault="00951D65" w:rsidP="00317295">
      <w:pPr>
        <w:pStyle w:val="Prrafodelista"/>
        <w:ind w:left="720" w:firstLine="0"/>
        <w:jc w:val="center"/>
        <w:rPr>
          <w:rFonts w:ascii="Arial" w:hAnsi="Arial" w:cs="Arial"/>
          <w:sz w:val="16"/>
          <w:szCs w:val="16"/>
        </w:rPr>
      </w:pPr>
      <w:r w:rsidRPr="004C5896">
        <w:rPr>
          <w:rFonts w:ascii="Arial" w:hAnsi="Arial" w:cs="Arial"/>
          <w:sz w:val="16"/>
          <w:szCs w:val="16"/>
        </w:rPr>
        <w:t>Fuente: IDPC – Subdirección de Gestión Corporativa</w:t>
      </w:r>
    </w:p>
    <w:p w14:paraId="5F68FB35" w14:textId="77777777" w:rsidR="008F3D31" w:rsidRDefault="008F3D31" w:rsidP="00317295">
      <w:pPr>
        <w:adjustRightInd w:val="0"/>
        <w:jc w:val="both"/>
        <w:rPr>
          <w:rFonts w:ascii="Arial" w:hAnsi="Arial" w:cs="Arial"/>
        </w:rPr>
      </w:pPr>
    </w:p>
    <w:p w14:paraId="57B67B4E" w14:textId="77777777" w:rsidR="00FC76DE" w:rsidRPr="0025764C" w:rsidRDefault="00FC76DE" w:rsidP="00317295">
      <w:pPr>
        <w:adjustRightInd w:val="0"/>
        <w:jc w:val="both"/>
        <w:rPr>
          <w:rFonts w:ascii="Arial" w:hAnsi="Arial" w:cs="Arial"/>
        </w:rPr>
      </w:pPr>
    </w:p>
    <w:p w14:paraId="597A11B2" w14:textId="53B03736" w:rsidR="008F3D31" w:rsidRPr="009F16D8" w:rsidRDefault="009F16D8" w:rsidP="00317295">
      <w:pPr>
        <w:adjustRightInd w:val="0"/>
        <w:jc w:val="both"/>
        <w:rPr>
          <w:rFonts w:ascii="Arial" w:hAnsi="Arial" w:cs="Arial"/>
          <w:b/>
        </w:rPr>
      </w:pPr>
      <w:r w:rsidRPr="009F16D8">
        <w:rPr>
          <w:rFonts w:ascii="Arial" w:hAnsi="Arial" w:cs="Arial"/>
          <w:b/>
        </w:rPr>
        <w:t xml:space="preserve">Manejo del recurso hídrico </w:t>
      </w:r>
    </w:p>
    <w:p w14:paraId="3B05C14A" w14:textId="77777777" w:rsidR="008F3D31" w:rsidRPr="0025764C" w:rsidRDefault="008F3D31" w:rsidP="00317295">
      <w:pPr>
        <w:adjustRightInd w:val="0"/>
        <w:jc w:val="both"/>
        <w:rPr>
          <w:rFonts w:ascii="Arial" w:hAnsi="Arial" w:cs="Arial"/>
        </w:rPr>
      </w:pPr>
    </w:p>
    <w:p w14:paraId="66D515BD" w14:textId="720D16B2" w:rsidR="008F3D31" w:rsidRPr="004C5896" w:rsidRDefault="004C5896" w:rsidP="004C5896">
      <w:pPr>
        <w:pStyle w:val="Default"/>
        <w:jc w:val="center"/>
        <w:rPr>
          <w:i/>
          <w:color w:val="000000" w:themeColor="text1"/>
          <w:sz w:val="18"/>
          <w:szCs w:val="18"/>
        </w:rPr>
      </w:pPr>
      <w:bookmarkStart w:id="62" w:name="_Toc27998255"/>
      <w:r w:rsidRPr="00783A44">
        <w:rPr>
          <w:i/>
          <w:color w:val="000000" w:themeColor="text1"/>
          <w:sz w:val="18"/>
          <w:szCs w:val="18"/>
        </w:rPr>
        <w:t xml:space="preserve">Tabla </w:t>
      </w:r>
      <w:r w:rsidRPr="00783A44">
        <w:rPr>
          <w:i/>
          <w:color w:val="000000" w:themeColor="text1"/>
          <w:sz w:val="18"/>
          <w:szCs w:val="18"/>
        </w:rPr>
        <w:fldChar w:fldCharType="begin"/>
      </w:r>
      <w:r w:rsidRPr="00783A44">
        <w:rPr>
          <w:i/>
          <w:color w:val="000000" w:themeColor="text1"/>
          <w:sz w:val="18"/>
          <w:szCs w:val="18"/>
        </w:rPr>
        <w:instrText xml:space="preserve"> SEQ Tabla \* ARABIC </w:instrText>
      </w:r>
      <w:r w:rsidRPr="00783A44">
        <w:rPr>
          <w:i/>
          <w:color w:val="000000" w:themeColor="text1"/>
          <w:sz w:val="18"/>
          <w:szCs w:val="18"/>
        </w:rPr>
        <w:fldChar w:fldCharType="separate"/>
      </w:r>
      <w:r w:rsidR="00B86760">
        <w:rPr>
          <w:i/>
          <w:noProof/>
          <w:color w:val="000000" w:themeColor="text1"/>
          <w:sz w:val="18"/>
          <w:szCs w:val="18"/>
        </w:rPr>
        <w:t>16</w:t>
      </w:r>
      <w:r w:rsidRPr="00783A44">
        <w:rPr>
          <w:i/>
          <w:color w:val="000000" w:themeColor="text1"/>
          <w:sz w:val="18"/>
          <w:szCs w:val="18"/>
        </w:rPr>
        <w:fldChar w:fldCharType="end"/>
      </w:r>
      <w:r w:rsidRPr="00783A44">
        <w:rPr>
          <w:i/>
          <w:color w:val="000000" w:themeColor="text1"/>
          <w:sz w:val="18"/>
          <w:szCs w:val="18"/>
        </w:rPr>
        <w:t xml:space="preserve">. </w:t>
      </w:r>
      <w:r w:rsidR="008F3D31" w:rsidRPr="004C5896">
        <w:rPr>
          <w:i/>
          <w:color w:val="000000" w:themeColor="text1"/>
          <w:sz w:val="18"/>
          <w:szCs w:val="18"/>
        </w:rPr>
        <w:t>Inventario hidrosanitario Casa Fernández</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1"/>
        <w:gridCol w:w="1361"/>
        <w:gridCol w:w="1178"/>
        <w:gridCol w:w="1033"/>
        <w:gridCol w:w="1179"/>
        <w:gridCol w:w="1474"/>
        <w:gridCol w:w="1022"/>
      </w:tblGrid>
      <w:tr w:rsidR="006F7DF6" w:rsidRPr="006F7DF6" w14:paraId="2707F408" w14:textId="77777777" w:rsidTr="006F7DF6">
        <w:trPr>
          <w:trHeight w:val="431"/>
          <w:jc w:val="center"/>
        </w:trPr>
        <w:tc>
          <w:tcPr>
            <w:tcW w:w="895" w:type="pct"/>
            <w:shd w:val="clear" w:color="000000" w:fill="8DB4E2"/>
            <w:noWrap/>
            <w:vAlign w:val="center"/>
            <w:hideMark/>
          </w:tcPr>
          <w:p w14:paraId="17AFD60B"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Sedes</w:t>
            </w:r>
          </w:p>
        </w:tc>
        <w:tc>
          <w:tcPr>
            <w:tcW w:w="771" w:type="pct"/>
            <w:shd w:val="clear" w:color="000000" w:fill="8DB4E2"/>
            <w:noWrap/>
            <w:vAlign w:val="center"/>
            <w:hideMark/>
          </w:tcPr>
          <w:p w14:paraId="4FB32A6E"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Lavamanos</w:t>
            </w:r>
          </w:p>
        </w:tc>
        <w:tc>
          <w:tcPr>
            <w:tcW w:w="667" w:type="pct"/>
            <w:shd w:val="clear" w:color="000000" w:fill="8DB4E2"/>
            <w:noWrap/>
            <w:vAlign w:val="center"/>
            <w:hideMark/>
          </w:tcPr>
          <w:p w14:paraId="276F8DE9"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Sanitario</w:t>
            </w:r>
          </w:p>
        </w:tc>
        <w:tc>
          <w:tcPr>
            <w:tcW w:w="585" w:type="pct"/>
            <w:shd w:val="clear" w:color="000000" w:fill="8DB4E2"/>
            <w:noWrap/>
            <w:vAlign w:val="center"/>
            <w:hideMark/>
          </w:tcPr>
          <w:p w14:paraId="7DA3F636"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Orinal</w:t>
            </w:r>
          </w:p>
        </w:tc>
        <w:tc>
          <w:tcPr>
            <w:tcW w:w="668" w:type="pct"/>
            <w:shd w:val="clear" w:color="000000" w:fill="8DB4E2"/>
            <w:noWrap/>
            <w:vAlign w:val="center"/>
            <w:hideMark/>
          </w:tcPr>
          <w:p w14:paraId="16297C44"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lavaplatos</w:t>
            </w:r>
          </w:p>
        </w:tc>
        <w:tc>
          <w:tcPr>
            <w:tcW w:w="835" w:type="pct"/>
            <w:shd w:val="clear" w:color="000000" w:fill="8DB4E2"/>
            <w:vAlign w:val="center"/>
          </w:tcPr>
          <w:p w14:paraId="5090FFEA"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Tanque de agua potable</w:t>
            </w:r>
          </w:p>
        </w:tc>
        <w:tc>
          <w:tcPr>
            <w:tcW w:w="579" w:type="pct"/>
            <w:shd w:val="clear" w:color="000000" w:fill="8DB4E2"/>
            <w:noWrap/>
            <w:vAlign w:val="center"/>
            <w:hideMark/>
          </w:tcPr>
          <w:p w14:paraId="65B68B39" w14:textId="065D6AEC" w:rsidR="00B85146" w:rsidRPr="006F7DF6" w:rsidRDefault="006F7DF6" w:rsidP="00317295">
            <w:pPr>
              <w:jc w:val="center"/>
              <w:rPr>
                <w:rFonts w:ascii="Arial" w:eastAsia="Times New Roman" w:hAnsi="Arial" w:cs="Arial"/>
                <w:b/>
                <w:bCs/>
                <w:sz w:val="18"/>
                <w:szCs w:val="18"/>
              </w:rPr>
            </w:pPr>
            <w:r>
              <w:rPr>
                <w:rFonts w:ascii="Arial" w:eastAsia="Times New Roman" w:hAnsi="Arial" w:cs="Arial"/>
                <w:b/>
                <w:bCs/>
                <w:sz w:val="18"/>
                <w:szCs w:val="18"/>
              </w:rPr>
              <w:t>P</w:t>
            </w:r>
            <w:r w:rsidR="00B85146" w:rsidRPr="006F7DF6">
              <w:rPr>
                <w:rFonts w:ascii="Arial" w:eastAsia="Times New Roman" w:hAnsi="Arial" w:cs="Arial"/>
                <w:b/>
                <w:bCs/>
                <w:sz w:val="18"/>
                <w:szCs w:val="18"/>
              </w:rPr>
              <w:t xml:space="preserve">ocetas </w:t>
            </w:r>
          </w:p>
        </w:tc>
      </w:tr>
      <w:tr w:rsidR="006F7DF6" w:rsidRPr="006F7DF6" w14:paraId="69E6BDF9" w14:textId="77777777" w:rsidTr="006F7DF6">
        <w:trPr>
          <w:trHeight w:val="315"/>
          <w:jc w:val="center"/>
        </w:trPr>
        <w:tc>
          <w:tcPr>
            <w:tcW w:w="895" w:type="pct"/>
            <w:shd w:val="clear" w:color="auto" w:fill="auto"/>
            <w:vAlign w:val="center"/>
            <w:hideMark/>
          </w:tcPr>
          <w:p w14:paraId="7729A714" w14:textId="77777777" w:rsidR="00B85146" w:rsidRPr="006F7DF6" w:rsidRDefault="00B85146" w:rsidP="00317295">
            <w:pPr>
              <w:rPr>
                <w:rFonts w:ascii="Arial" w:eastAsia="Times New Roman" w:hAnsi="Arial" w:cs="Arial"/>
                <w:sz w:val="18"/>
                <w:szCs w:val="18"/>
              </w:rPr>
            </w:pPr>
            <w:r w:rsidRPr="006F7DF6">
              <w:rPr>
                <w:rFonts w:ascii="Arial" w:eastAsia="Times New Roman" w:hAnsi="Arial" w:cs="Arial"/>
                <w:sz w:val="18"/>
                <w:szCs w:val="18"/>
              </w:rPr>
              <w:t>Casa Fernández</w:t>
            </w:r>
          </w:p>
        </w:tc>
        <w:tc>
          <w:tcPr>
            <w:tcW w:w="771" w:type="pct"/>
            <w:shd w:val="clear" w:color="auto" w:fill="auto"/>
            <w:noWrap/>
            <w:vAlign w:val="center"/>
            <w:hideMark/>
          </w:tcPr>
          <w:p w14:paraId="13FB91BF"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8</w:t>
            </w:r>
          </w:p>
        </w:tc>
        <w:tc>
          <w:tcPr>
            <w:tcW w:w="667" w:type="pct"/>
            <w:shd w:val="clear" w:color="auto" w:fill="auto"/>
            <w:noWrap/>
            <w:vAlign w:val="center"/>
            <w:hideMark/>
          </w:tcPr>
          <w:p w14:paraId="3512FA05"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8</w:t>
            </w:r>
          </w:p>
        </w:tc>
        <w:tc>
          <w:tcPr>
            <w:tcW w:w="585" w:type="pct"/>
            <w:shd w:val="clear" w:color="auto" w:fill="auto"/>
            <w:noWrap/>
            <w:vAlign w:val="center"/>
            <w:hideMark/>
          </w:tcPr>
          <w:p w14:paraId="340E5D0C"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4</w:t>
            </w:r>
          </w:p>
        </w:tc>
        <w:tc>
          <w:tcPr>
            <w:tcW w:w="668" w:type="pct"/>
            <w:shd w:val="clear" w:color="auto" w:fill="auto"/>
            <w:noWrap/>
            <w:vAlign w:val="center"/>
            <w:hideMark/>
          </w:tcPr>
          <w:p w14:paraId="261456EC"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1</w:t>
            </w:r>
          </w:p>
        </w:tc>
        <w:tc>
          <w:tcPr>
            <w:tcW w:w="835" w:type="pct"/>
            <w:vAlign w:val="center"/>
          </w:tcPr>
          <w:p w14:paraId="75577319"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1</w:t>
            </w:r>
          </w:p>
        </w:tc>
        <w:tc>
          <w:tcPr>
            <w:tcW w:w="579" w:type="pct"/>
            <w:shd w:val="clear" w:color="auto" w:fill="auto"/>
            <w:noWrap/>
            <w:vAlign w:val="center"/>
            <w:hideMark/>
          </w:tcPr>
          <w:p w14:paraId="36E77E58"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1</w:t>
            </w:r>
          </w:p>
        </w:tc>
      </w:tr>
    </w:tbl>
    <w:p w14:paraId="5412E8A6" w14:textId="77777777" w:rsidR="00951D65" w:rsidRPr="004C5896" w:rsidRDefault="00951D65" w:rsidP="00317295">
      <w:pPr>
        <w:pStyle w:val="Prrafodelista"/>
        <w:ind w:left="720" w:firstLine="0"/>
        <w:jc w:val="center"/>
        <w:rPr>
          <w:rFonts w:ascii="Arial" w:hAnsi="Arial" w:cs="Arial"/>
          <w:sz w:val="16"/>
          <w:szCs w:val="16"/>
        </w:rPr>
      </w:pPr>
      <w:r w:rsidRPr="004C5896">
        <w:rPr>
          <w:rFonts w:ascii="Arial" w:hAnsi="Arial" w:cs="Arial"/>
          <w:sz w:val="16"/>
          <w:szCs w:val="16"/>
        </w:rPr>
        <w:t>Fuente: IDPC – Subdirección de Gestión Corporativa</w:t>
      </w:r>
    </w:p>
    <w:p w14:paraId="7474176C" w14:textId="77777777" w:rsidR="0094480D" w:rsidRPr="0025764C" w:rsidRDefault="0094480D" w:rsidP="00317295">
      <w:pPr>
        <w:adjustRightInd w:val="0"/>
        <w:jc w:val="both"/>
        <w:rPr>
          <w:rFonts w:ascii="Arial" w:hAnsi="Arial" w:cs="Arial"/>
        </w:rPr>
      </w:pPr>
    </w:p>
    <w:p w14:paraId="13380607" w14:textId="7A8B90F6" w:rsidR="008F3D31" w:rsidRPr="00FB53D3" w:rsidRDefault="008F3D31" w:rsidP="00FB53D3">
      <w:pPr>
        <w:adjustRightInd w:val="0"/>
        <w:jc w:val="both"/>
        <w:rPr>
          <w:rFonts w:ascii="Arial" w:hAnsi="Arial" w:cs="Arial"/>
        </w:rPr>
      </w:pPr>
      <w:r w:rsidRPr="0025764C">
        <w:rPr>
          <w:rFonts w:ascii="Arial" w:hAnsi="Arial" w:cs="Arial"/>
        </w:rPr>
        <w:t>Todas las unidades hidrosanitarias cuentan con sistemas ahorradores de agua: tipo push y de grifo.</w:t>
      </w:r>
      <w:r w:rsidR="00FB53D3">
        <w:rPr>
          <w:rFonts w:ascii="Arial" w:hAnsi="Arial" w:cs="Arial"/>
        </w:rPr>
        <w:t xml:space="preserve"> </w:t>
      </w:r>
    </w:p>
    <w:p w14:paraId="674BE7A6" w14:textId="77777777" w:rsidR="008F3D31" w:rsidRPr="0025764C" w:rsidRDefault="008F3D31" w:rsidP="00317295">
      <w:pPr>
        <w:jc w:val="both"/>
        <w:rPr>
          <w:rFonts w:ascii="Arial" w:hAnsi="Arial" w:cs="Arial"/>
          <w:b/>
          <w:bCs/>
        </w:rPr>
      </w:pPr>
    </w:p>
    <w:p w14:paraId="16ADFC74" w14:textId="77777777" w:rsidR="00C31FB6" w:rsidRDefault="00C31FB6">
      <w:pPr>
        <w:rPr>
          <w:rFonts w:ascii="Arial" w:hAnsi="Arial" w:cs="Arial"/>
          <w:i/>
          <w:sz w:val="18"/>
          <w:szCs w:val="18"/>
        </w:rPr>
      </w:pPr>
      <w:bookmarkStart w:id="63" w:name="_Toc27998383"/>
      <w:r>
        <w:rPr>
          <w:rFonts w:ascii="Arial" w:hAnsi="Arial" w:cs="Arial"/>
          <w:i/>
          <w:sz w:val="18"/>
          <w:szCs w:val="18"/>
        </w:rPr>
        <w:br w:type="page"/>
      </w:r>
    </w:p>
    <w:p w14:paraId="1085F719" w14:textId="358050F1" w:rsidR="008F3D31" w:rsidRPr="003B0C3E" w:rsidRDefault="003B0C3E" w:rsidP="003B0C3E">
      <w:pPr>
        <w:adjustRightInd w:val="0"/>
        <w:jc w:val="center"/>
        <w:rPr>
          <w:rFonts w:ascii="Arial" w:hAnsi="Arial" w:cs="Arial"/>
          <w:i/>
          <w:sz w:val="18"/>
          <w:szCs w:val="18"/>
        </w:rPr>
      </w:pPr>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17</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3B0C3E">
        <w:rPr>
          <w:rFonts w:ascii="Arial" w:hAnsi="Arial" w:cs="Arial"/>
          <w:i/>
          <w:sz w:val="18"/>
          <w:szCs w:val="18"/>
        </w:rPr>
        <w:t>Sistema Hidrosanitario Casa Fernández</w:t>
      </w:r>
      <w:bookmarkEnd w:id="63"/>
    </w:p>
    <w:p w14:paraId="7B68E16B" w14:textId="6E1C16AF" w:rsidR="00C31FB6" w:rsidRDefault="00C31FB6" w:rsidP="00317295">
      <w:pPr>
        <w:jc w:val="center"/>
        <w:rPr>
          <w:rFonts w:ascii="Arial" w:hAnsi="Arial" w:cs="Arial"/>
          <w:sz w:val="16"/>
          <w:szCs w:val="16"/>
        </w:rPr>
      </w:pPr>
      <w:r>
        <w:rPr>
          <w:noProof/>
          <w:lang w:bidi="ar-SA"/>
        </w:rPr>
        <w:drawing>
          <wp:inline distT="0" distB="0" distL="0" distR="0" wp14:anchorId="469F3288" wp14:editId="051C9B59">
            <wp:extent cx="4029739" cy="2239687"/>
            <wp:effectExtent l="0" t="0" r="889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039795" cy="2245276"/>
                    </a:xfrm>
                    <a:prstGeom prst="rect">
                      <a:avLst/>
                    </a:prstGeom>
                  </pic:spPr>
                </pic:pic>
              </a:graphicData>
            </a:graphic>
          </wp:inline>
        </w:drawing>
      </w:r>
    </w:p>
    <w:p w14:paraId="3A5C4959" w14:textId="77777777" w:rsidR="00951D65" w:rsidRPr="003B0C3E" w:rsidRDefault="00951D65" w:rsidP="00317295">
      <w:pPr>
        <w:jc w:val="center"/>
        <w:rPr>
          <w:rFonts w:ascii="Arial" w:hAnsi="Arial" w:cs="Arial"/>
          <w:sz w:val="16"/>
          <w:szCs w:val="16"/>
        </w:rPr>
      </w:pPr>
      <w:r w:rsidRPr="003B0C3E">
        <w:rPr>
          <w:rFonts w:ascii="Arial" w:hAnsi="Arial" w:cs="Arial"/>
          <w:sz w:val="16"/>
          <w:szCs w:val="16"/>
        </w:rPr>
        <w:t>Fuente: IDPC – Oficina Asesora de Planeación</w:t>
      </w:r>
    </w:p>
    <w:p w14:paraId="0176A823" w14:textId="77777777" w:rsidR="008F3D31" w:rsidRPr="0025764C" w:rsidRDefault="008F3D31" w:rsidP="00317295">
      <w:pPr>
        <w:adjustRightInd w:val="0"/>
        <w:rPr>
          <w:rFonts w:ascii="Arial" w:hAnsi="Arial" w:cs="Arial"/>
          <w:b/>
          <w:bCs/>
        </w:rPr>
      </w:pPr>
    </w:p>
    <w:p w14:paraId="401D0129" w14:textId="2D935F16" w:rsidR="008F3D31" w:rsidRPr="009F16D8" w:rsidRDefault="009F16D8" w:rsidP="00317295">
      <w:pPr>
        <w:adjustRightInd w:val="0"/>
        <w:jc w:val="both"/>
        <w:rPr>
          <w:rFonts w:ascii="Arial" w:hAnsi="Arial" w:cs="Arial"/>
          <w:b/>
        </w:rPr>
      </w:pPr>
      <w:r w:rsidRPr="009F16D8">
        <w:rPr>
          <w:rFonts w:ascii="Arial" w:hAnsi="Arial" w:cs="Arial"/>
          <w:b/>
        </w:rPr>
        <w:t xml:space="preserve">Manejo de residuos sólidos </w:t>
      </w:r>
    </w:p>
    <w:p w14:paraId="33C24F73" w14:textId="77777777" w:rsidR="008F3D31" w:rsidRPr="0025764C" w:rsidRDefault="008F3D31" w:rsidP="00317295">
      <w:pPr>
        <w:adjustRightInd w:val="0"/>
        <w:jc w:val="both"/>
        <w:rPr>
          <w:rFonts w:ascii="Arial" w:hAnsi="Arial" w:cs="Arial"/>
        </w:rPr>
      </w:pPr>
    </w:p>
    <w:p w14:paraId="406EADA4" w14:textId="623F6E8E" w:rsidR="008F3D31" w:rsidRDefault="008F3D31" w:rsidP="00317295">
      <w:pPr>
        <w:adjustRightInd w:val="0"/>
        <w:jc w:val="both"/>
        <w:rPr>
          <w:rFonts w:ascii="Arial" w:hAnsi="Arial" w:cs="Arial"/>
        </w:rPr>
      </w:pPr>
      <w:r w:rsidRPr="0025764C">
        <w:rPr>
          <w:rFonts w:ascii="Arial" w:hAnsi="Arial" w:cs="Arial"/>
        </w:rPr>
        <w:t>Esta sede cuenta con dos puntos ecológicos uno en la primera planta y el otro, en la segunda planta cerca de la</w:t>
      </w:r>
      <w:r w:rsidR="003B0C3E">
        <w:rPr>
          <w:rFonts w:ascii="Arial" w:hAnsi="Arial" w:cs="Arial"/>
        </w:rPr>
        <w:t xml:space="preserve"> escalera principal de la casa.</w:t>
      </w:r>
    </w:p>
    <w:p w14:paraId="69B5104E" w14:textId="77777777" w:rsidR="003B0C3E" w:rsidRDefault="003B0C3E" w:rsidP="00317295">
      <w:pPr>
        <w:adjustRightInd w:val="0"/>
        <w:jc w:val="both"/>
        <w:rPr>
          <w:rFonts w:ascii="Arial" w:hAnsi="Arial" w:cs="Arial"/>
        </w:rPr>
      </w:pPr>
    </w:p>
    <w:p w14:paraId="36811ED8" w14:textId="2BBAABE2" w:rsidR="00873697" w:rsidRDefault="00873697">
      <w:pPr>
        <w:rPr>
          <w:rFonts w:ascii="Arial" w:hAnsi="Arial" w:cs="Arial"/>
        </w:rPr>
      </w:pPr>
    </w:p>
    <w:p w14:paraId="710855A0" w14:textId="3BE269F0" w:rsidR="008F3D31" w:rsidRPr="003B0C3E" w:rsidRDefault="00F56460" w:rsidP="003B0C3E">
      <w:pPr>
        <w:pStyle w:val="Ttulo1"/>
        <w:keepNext/>
        <w:keepLines/>
        <w:widowControl/>
        <w:numPr>
          <w:ilvl w:val="2"/>
          <w:numId w:val="1"/>
        </w:numPr>
        <w:autoSpaceDE/>
        <w:autoSpaceDN/>
        <w:rPr>
          <w:rFonts w:ascii="Arial" w:hAnsi="Arial" w:cs="Arial"/>
          <w:sz w:val="22"/>
          <w:szCs w:val="22"/>
        </w:rPr>
      </w:pPr>
      <w:bookmarkStart w:id="64" w:name="_Toc28031670"/>
      <w:r w:rsidRPr="003B0C3E">
        <w:rPr>
          <w:rFonts w:ascii="Arial" w:hAnsi="Arial" w:cs="Arial"/>
          <w:sz w:val="22"/>
          <w:szCs w:val="22"/>
        </w:rPr>
        <w:t>Casas Gemelas</w:t>
      </w:r>
      <w:bookmarkEnd w:id="64"/>
    </w:p>
    <w:p w14:paraId="30095DA2" w14:textId="77777777" w:rsidR="003B0C3E" w:rsidRDefault="003B0C3E" w:rsidP="00317295">
      <w:pPr>
        <w:jc w:val="both"/>
        <w:rPr>
          <w:rFonts w:ascii="Arial" w:hAnsi="Arial" w:cs="Arial"/>
        </w:rPr>
      </w:pPr>
    </w:p>
    <w:p w14:paraId="67C9CE4A" w14:textId="77777777" w:rsidR="008F3D31" w:rsidRPr="0025764C" w:rsidRDefault="008F3D31" w:rsidP="00317295">
      <w:pPr>
        <w:jc w:val="both"/>
        <w:rPr>
          <w:rFonts w:ascii="Arial" w:hAnsi="Arial" w:cs="Arial"/>
        </w:rPr>
      </w:pPr>
      <w:r w:rsidRPr="0025764C">
        <w:rPr>
          <w:rFonts w:ascii="Arial" w:hAnsi="Arial" w:cs="Arial"/>
        </w:rPr>
        <w:t xml:space="preserve">Las Casas Gemelas se encuentran localizadas en el barrio de La Candelaria conocido por su gran valor histórico fue  CONSTRUIDA EN 1899 A 1905 y tiene un área de 1501 m2, esta casa con cuatro jardines una terraza y un patio trasero que comunica con casa Fernández, en esta casa funciona el área administrativa del Instituto. </w:t>
      </w:r>
    </w:p>
    <w:tbl>
      <w:tblPr>
        <w:tblStyle w:val="Tablaconcuadrcula"/>
        <w:tblpPr w:leftFromText="141" w:rightFromText="141" w:vertAnchor="text" w:horzAnchor="margin" w:tblpXSpec="center" w:tblpY="6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5"/>
      </w:tblGrid>
      <w:tr w:rsidR="00CD29CD" w:rsidRPr="0025764C" w14:paraId="2E11ACB9" w14:textId="77777777" w:rsidTr="009F16D8">
        <w:trPr>
          <w:trHeight w:val="3397"/>
        </w:trPr>
        <w:tc>
          <w:tcPr>
            <w:tcW w:w="7265" w:type="dxa"/>
          </w:tcPr>
          <w:p w14:paraId="43FBCDC4" w14:textId="77777777" w:rsidR="008F3D31" w:rsidRPr="0025764C" w:rsidRDefault="008F3D31" w:rsidP="00317295">
            <w:pPr>
              <w:jc w:val="center"/>
              <w:rPr>
                <w:rFonts w:ascii="Arial" w:hAnsi="Arial" w:cs="Arial"/>
                <w:b/>
                <w:bCs/>
              </w:rPr>
            </w:pPr>
            <w:r w:rsidRPr="0025764C">
              <w:rPr>
                <w:rFonts w:ascii="Arial" w:hAnsi="Arial" w:cs="Arial"/>
                <w:b/>
                <w:bCs/>
                <w:noProof/>
                <w:lang w:bidi="ar-SA"/>
              </w:rPr>
              <w:drawing>
                <wp:inline distT="0" distB="0" distL="0" distR="0" wp14:anchorId="35E3F0DD" wp14:editId="5C140DE7">
                  <wp:extent cx="3942608" cy="2079959"/>
                  <wp:effectExtent l="0" t="0" r="1270" b="0"/>
                  <wp:docPr id="25" name="Imagen 25" descr="IMG-20171211-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71211-WA000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58082" cy="2088122"/>
                          </a:xfrm>
                          <a:prstGeom prst="rect">
                            <a:avLst/>
                          </a:prstGeom>
                          <a:noFill/>
                          <a:ln>
                            <a:noFill/>
                          </a:ln>
                        </pic:spPr>
                      </pic:pic>
                    </a:graphicData>
                  </a:graphic>
                </wp:inline>
              </w:drawing>
            </w:r>
          </w:p>
        </w:tc>
      </w:tr>
    </w:tbl>
    <w:p w14:paraId="771C0AD9" w14:textId="77777777" w:rsidR="00B85146" w:rsidRPr="0025764C" w:rsidRDefault="00B85146" w:rsidP="00317295">
      <w:pPr>
        <w:jc w:val="both"/>
        <w:rPr>
          <w:rFonts w:ascii="Arial" w:hAnsi="Arial" w:cs="Arial"/>
          <w:b/>
          <w:bCs/>
        </w:rPr>
      </w:pPr>
    </w:p>
    <w:p w14:paraId="53B31B38" w14:textId="574538BC" w:rsidR="00F03D6E" w:rsidRPr="0025764C" w:rsidRDefault="003B0C3E" w:rsidP="00FB53D3">
      <w:pPr>
        <w:jc w:val="center"/>
        <w:rPr>
          <w:rFonts w:ascii="Arial" w:hAnsi="Arial" w:cs="Arial"/>
        </w:rPr>
      </w:pPr>
      <w:bookmarkStart w:id="65" w:name="_Toc27998384"/>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18</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9F16D8">
        <w:rPr>
          <w:rFonts w:ascii="Arial" w:hAnsi="Arial" w:cs="Arial"/>
          <w:i/>
          <w:sz w:val="18"/>
          <w:szCs w:val="18"/>
        </w:rPr>
        <w:t>Casas Gemelas.</w:t>
      </w:r>
      <w:bookmarkEnd w:id="65"/>
    </w:p>
    <w:p w14:paraId="1928229D" w14:textId="77777777" w:rsidR="00F03D6E" w:rsidRPr="0025764C" w:rsidRDefault="00F03D6E" w:rsidP="00317295">
      <w:pPr>
        <w:adjustRightInd w:val="0"/>
        <w:jc w:val="both"/>
        <w:rPr>
          <w:rFonts w:ascii="Arial" w:hAnsi="Arial" w:cs="Arial"/>
        </w:rPr>
      </w:pPr>
    </w:p>
    <w:p w14:paraId="33C4B0C3" w14:textId="77777777" w:rsidR="00F03D6E" w:rsidRPr="0025764C" w:rsidRDefault="00F03D6E" w:rsidP="00317295">
      <w:pPr>
        <w:adjustRightInd w:val="0"/>
        <w:jc w:val="both"/>
        <w:rPr>
          <w:rFonts w:ascii="Arial" w:hAnsi="Arial" w:cs="Arial"/>
        </w:rPr>
      </w:pPr>
    </w:p>
    <w:p w14:paraId="1BBDE682" w14:textId="77777777" w:rsidR="00F03D6E" w:rsidRPr="0025764C" w:rsidRDefault="00F03D6E" w:rsidP="00317295">
      <w:pPr>
        <w:adjustRightInd w:val="0"/>
        <w:jc w:val="both"/>
        <w:rPr>
          <w:rFonts w:ascii="Arial" w:hAnsi="Arial" w:cs="Arial"/>
        </w:rPr>
      </w:pPr>
    </w:p>
    <w:p w14:paraId="5F40CF82" w14:textId="77777777" w:rsidR="00F03D6E" w:rsidRPr="0025764C" w:rsidRDefault="00F03D6E" w:rsidP="00317295">
      <w:pPr>
        <w:adjustRightInd w:val="0"/>
        <w:jc w:val="both"/>
        <w:rPr>
          <w:rFonts w:ascii="Arial" w:hAnsi="Arial" w:cs="Arial"/>
        </w:rPr>
      </w:pPr>
    </w:p>
    <w:p w14:paraId="5465969A" w14:textId="77777777" w:rsidR="00F03D6E" w:rsidRPr="0025764C" w:rsidRDefault="00F03D6E" w:rsidP="00317295">
      <w:pPr>
        <w:adjustRightInd w:val="0"/>
        <w:jc w:val="both"/>
        <w:rPr>
          <w:rFonts w:ascii="Arial" w:hAnsi="Arial" w:cs="Arial"/>
        </w:rPr>
      </w:pPr>
    </w:p>
    <w:p w14:paraId="584F6CC2" w14:textId="77777777" w:rsidR="00F03D6E" w:rsidRPr="0025764C" w:rsidRDefault="00F03D6E" w:rsidP="00317295">
      <w:pPr>
        <w:adjustRightInd w:val="0"/>
        <w:jc w:val="both"/>
        <w:rPr>
          <w:rFonts w:ascii="Arial" w:hAnsi="Arial" w:cs="Arial"/>
        </w:rPr>
      </w:pPr>
    </w:p>
    <w:p w14:paraId="7A0C2E02" w14:textId="77777777" w:rsidR="00F03D6E" w:rsidRPr="0025764C" w:rsidRDefault="00F03D6E" w:rsidP="00317295">
      <w:pPr>
        <w:adjustRightInd w:val="0"/>
        <w:jc w:val="both"/>
        <w:rPr>
          <w:rFonts w:ascii="Arial" w:hAnsi="Arial" w:cs="Arial"/>
        </w:rPr>
      </w:pPr>
    </w:p>
    <w:p w14:paraId="404DF345" w14:textId="77777777" w:rsidR="00F03D6E" w:rsidRPr="0025764C" w:rsidRDefault="00F03D6E" w:rsidP="00317295">
      <w:pPr>
        <w:adjustRightInd w:val="0"/>
        <w:jc w:val="both"/>
        <w:rPr>
          <w:rFonts w:ascii="Arial" w:hAnsi="Arial" w:cs="Arial"/>
        </w:rPr>
      </w:pPr>
    </w:p>
    <w:p w14:paraId="097A7151" w14:textId="77777777" w:rsidR="00F03D6E" w:rsidRPr="0025764C" w:rsidRDefault="00F03D6E" w:rsidP="00317295">
      <w:pPr>
        <w:adjustRightInd w:val="0"/>
        <w:jc w:val="both"/>
        <w:rPr>
          <w:rFonts w:ascii="Arial" w:hAnsi="Arial" w:cs="Arial"/>
        </w:rPr>
      </w:pPr>
    </w:p>
    <w:p w14:paraId="3959DC56" w14:textId="77777777" w:rsidR="00F03D6E" w:rsidRPr="0025764C" w:rsidRDefault="00F03D6E" w:rsidP="00317295">
      <w:pPr>
        <w:adjustRightInd w:val="0"/>
        <w:jc w:val="both"/>
        <w:rPr>
          <w:rFonts w:ascii="Arial" w:hAnsi="Arial" w:cs="Arial"/>
        </w:rPr>
      </w:pPr>
    </w:p>
    <w:p w14:paraId="476693A7" w14:textId="77777777" w:rsidR="00F03D6E" w:rsidRPr="0025764C" w:rsidRDefault="00F03D6E" w:rsidP="00317295">
      <w:pPr>
        <w:adjustRightInd w:val="0"/>
        <w:jc w:val="both"/>
        <w:rPr>
          <w:rFonts w:ascii="Arial" w:hAnsi="Arial" w:cs="Arial"/>
        </w:rPr>
      </w:pPr>
    </w:p>
    <w:p w14:paraId="453B414A" w14:textId="77777777" w:rsidR="00F03D6E" w:rsidRPr="0025764C" w:rsidRDefault="00F03D6E" w:rsidP="00317295">
      <w:pPr>
        <w:adjustRightInd w:val="0"/>
        <w:jc w:val="both"/>
        <w:rPr>
          <w:rFonts w:ascii="Arial" w:hAnsi="Arial" w:cs="Arial"/>
        </w:rPr>
      </w:pPr>
    </w:p>
    <w:p w14:paraId="0D4482A3" w14:textId="77777777" w:rsidR="00F03D6E" w:rsidRPr="0025764C" w:rsidRDefault="00F03D6E" w:rsidP="00317295">
      <w:pPr>
        <w:adjustRightInd w:val="0"/>
        <w:jc w:val="both"/>
        <w:rPr>
          <w:rFonts w:ascii="Arial" w:hAnsi="Arial" w:cs="Arial"/>
        </w:rPr>
      </w:pPr>
    </w:p>
    <w:p w14:paraId="0EA53EB9" w14:textId="77777777" w:rsidR="00FC76DE" w:rsidRDefault="00FC76DE" w:rsidP="00317295">
      <w:pPr>
        <w:jc w:val="center"/>
        <w:rPr>
          <w:rFonts w:ascii="Arial" w:hAnsi="Arial" w:cs="Arial"/>
          <w:sz w:val="16"/>
          <w:szCs w:val="16"/>
        </w:rPr>
      </w:pPr>
    </w:p>
    <w:p w14:paraId="08664D15" w14:textId="77777777" w:rsidR="00873697" w:rsidRDefault="00873697" w:rsidP="00873697">
      <w:pPr>
        <w:rPr>
          <w:rFonts w:ascii="Arial" w:hAnsi="Arial" w:cs="Arial"/>
          <w:sz w:val="16"/>
          <w:szCs w:val="16"/>
        </w:rPr>
      </w:pPr>
    </w:p>
    <w:p w14:paraId="18545706" w14:textId="77777777" w:rsidR="00A36679" w:rsidRPr="003B0C3E" w:rsidRDefault="00A36679" w:rsidP="00873697">
      <w:pPr>
        <w:jc w:val="center"/>
        <w:rPr>
          <w:rFonts w:ascii="Arial" w:hAnsi="Arial" w:cs="Arial"/>
          <w:sz w:val="16"/>
          <w:szCs w:val="16"/>
        </w:rPr>
      </w:pPr>
      <w:r w:rsidRPr="003B0C3E">
        <w:rPr>
          <w:rFonts w:ascii="Arial" w:hAnsi="Arial" w:cs="Arial"/>
          <w:sz w:val="16"/>
          <w:szCs w:val="16"/>
        </w:rPr>
        <w:t>Fuente: IDPC – Oficina Asesora de Planeación</w:t>
      </w:r>
    </w:p>
    <w:p w14:paraId="27E81CF3" w14:textId="77777777" w:rsidR="009F16D8" w:rsidRDefault="009F16D8" w:rsidP="00317295">
      <w:pPr>
        <w:adjustRightInd w:val="0"/>
        <w:jc w:val="both"/>
        <w:rPr>
          <w:rFonts w:ascii="Arial" w:hAnsi="Arial" w:cs="Arial"/>
        </w:rPr>
      </w:pPr>
    </w:p>
    <w:p w14:paraId="3360CA5B" w14:textId="77777777" w:rsidR="00C31FB6" w:rsidRDefault="00C31FB6" w:rsidP="00317295">
      <w:pPr>
        <w:adjustRightInd w:val="0"/>
        <w:jc w:val="both"/>
        <w:rPr>
          <w:rFonts w:ascii="Arial" w:hAnsi="Arial" w:cs="Arial"/>
        </w:rPr>
      </w:pPr>
    </w:p>
    <w:p w14:paraId="769B304E" w14:textId="6FE06DF4" w:rsidR="008F3D31" w:rsidRPr="009F16D8" w:rsidRDefault="009F16D8" w:rsidP="00317295">
      <w:pPr>
        <w:adjustRightInd w:val="0"/>
        <w:jc w:val="both"/>
        <w:rPr>
          <w:rFonts w:ascii="Arial" w:hAnsi="Arial" w:cs="Arial"/>
          <w:b/>
        </w:rPr>
      </w:pPr>
      <w:r w:rsidRPr="009F16D8">
        <w:rPr>
          <w:rFonts w:ascii="Arial" w:hAnsi="Arial" w:cs="Arial"/>
          <w:b/>
        </w:rPr>
        <w:t xml:space="preserve">Manejo del recurso energético </w:t>
      </w:r>
    </w:p>
    <w:p w14:paraId="3A992A34" w14:textId="77777777" w:rsidR="008F3D31" w:rsidRPr="0025764C" w:rsidRDefault="008F3D31" w:rsidP="00317295">
      <w:pPr>
        <w:jc w:val="both"/>
        <w:rPr>
          <w:rFonts w:ascii="Arial" w:hAnsi="Arial" w:cs="Arial"/>
          <w:b/>
          <w:bCs/>
        </w:rPr>
      </w:pPr>
    </w:p>
    <w:p w14:paraId="20F4EF20" w14:textId="77777777" w:rsidR="008F3D31" w:rsidRPr="0025764C" w:rsidRDefault="008F3D31" w:rsidP="00317295">
      <w:pPr>
        <w:adjustRightInd w:val="0"/>
        <w:jc w:val="both"/>
        <w:rPr>
          <w:rFonts w:ascii="Arial" w:hAnsi="Arial" w:cs="Arial"/>
        </w:rPr>
      </w:pPr>
      <w:r w:rsidRPr="0025764C">
        <w:rPr>
          <w:rFonts w:ascii="Arial" w:hAnsi="Arial" w:cs="Arial"/>
        </w:rPr>
        <w:t xml:space="preserve">Al interior cuenta con un </w:t>
      </w:r>
      <w:r w:rsidR="00B85146" w:rsidRPr="0025764C">
        <w:rPr>
          <w:rFonts w:ascii="Arial" w:hAnsi="Arial" w:cs="Arial"/>
        </w:rPr>
        <w:t>84</w:t>
      </w:r>
      <w:r w:rsidRPr="0025764C">
        <w:rPr>
          <w:rFonts w:ascii="Arial" w:hAnsi="Arial" w:cs="Arial"/>
        </w:rPr>
        <w:t>% de luminarias y bombillas ahorradoras de ene</w:t>
      </w:r>
      <w:r w:rsidR="00A36679" w:rsidRPr="0025764C">
        <w:rPr>
          <w:rFonts w:ascii="Arial" w:hAnsi="Arial" w:cs="Arial"/>
        </w:rPr>
        <w:t>rgía, que representa 395</w:t>
      </w:r>
      <w:r w:rsidRPr="0025764C">
        <w:rPr>
          <w:rFonts w:ascii="Arial" w:hAnsi="Arial" w:cs="Arial"/>
        </w:rPr>
        <w:t xml:space="preserve"> luminarias de bajo consumo, dato obtenido durante la realización del inventario lumínico por sedes. Dentro de estas se encuentran TF8, diacrónicos  y bombillos ahorradores. </w:t>
      </w:r>
    </w:p>
    <w:p w14:paraId="6F86571E" w14:textId="77777777" w:rsidR="008F3D31" w:rsidRPr="0025764C" w:rsidRDefault="0094480D" w:rsidP="00317295">
      <w:pPr>
        <w:adjustRightInd w:val="0"/>
        <w:jc w:val="both"/>
        <w:rPr>
          <w:rFonts w:ascii="Arial" w:hAnsi="Arial" w:cs="Arial"/>
        </w:rPr>
      </w:pPr>
      <w:r w:rsidRPr="0025764C">
        <w:rPr>
          <w:rFonts w:ascii="Arial" w:hAnsi="Arial" w:cs="Arial"/>
        </w:rPr>
        <w:t>La sede cuenta con 138</w:t>
      </w:r>
      <w:r w:rsidR="008F3D31" w:rsidRPr="0025764C">
        <w:rPr>
          <w:rFonts w:ascii="Arial" w:hAnsi="Arial" w:cs="Arial"/>
        </w:rPr>
        <w:t xml:space="preserve"> equipos eléctricos, los cuales se describen a continuación: </w:t>
      </w:r>
    </w:p>
    <w:p w14:paraId="0FC91875" w14:textId="77777777" w:rsidR="008F3D31" w:rsidRPr="0025764C" w:rsidRDefault="008F3D31" w:rsidP="00317295">
      <w:pPr>
        <w:adjustRightInd w:val="0"/>
        <w:jc w:val="both"/>
        <w:rPr>
          <w:rFonts w:ascii="Arial" w:hAnsi="Arial" w:cs="Arial"/>
        </w:rPr>
      </w:pPr>
    </w:p>
    <w:p w14:paraId="30BBEC0A" w14:textId="530283D8" w:rsidR="008F3D31" w:rsidRPr="007211E2" w:rsidRDefault="009E0E38" w:rsidP="007211E2">
      <w:pPr>
        <w:adjustRightInd w:val="0"/>
        <w:jc w:val="center"/>
        <w:rPr>
          <w:rFonts w:ascii="Arial" w:hAnsi="Arial" w:cs="Arial"/>
          <w:i/>
          <w:sz w:val="18"/>
          <w:szCs w:val="18"/>
        </w:rPr>
      </w:pPr>
      <w:bookmarkStart w:id="66" w:name="_Toc27998256"/>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17</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8F3D31" w:rsidRPr="007211E2">
        <w:rPr>
          <w:rFonts w:ascii="Arial" w:hAnsi="Arial" w:cs="Arial"/>
          <w:i/>
          <w:sz w:val="18"/>
          <w:szCs w:val="18"/>
        </w:rPr>
        <w:t>Inventario de equipos eléctricos. Casas Gemelas</w:t>
      </w:r>
      <w:bookmarkEnd w:id="66"/>
      <w:r w:rsidR="008F3D31" w:rsidRPr="007211E2">
        <w:rPr>
          <w:rFonts w:ascii="Arial" w:hAnsi="Arial" w:cs="Arial"/>
          <w:i/>
          <w:sz w:val="18"/>
          <w:szCs w:val="18"/>
        </w:rPr>
        <w:t xml:space="preserve">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7"/>
        <w:gridCol w:w="1004"/>
        <w:gridCol w:w="1302"/>
        <w:gridCol w:w="1161"/>
        <w:gridCol w:w="993"/>
        <w:gridCol w:w="992"/>
        <w:gridCol w:w="973"/>
        <w:gridCol w:w="984"/>
        <w:gridCol w:w="1000"/>
      </w:tblGrid>
      <w:tr w:rsidR="00CD29CD" w:rsidRPr="00FB53D3" w14:paraId="2DA676CA" w14:textId="77777777" w:rsidTr="00B85146">
        <w:trPr>
          <w:trHeight w:val="867"/>
          <w:jc w:val="center"/>
        </w:trPr>
        <w:tc>
          <w:tcPr>
            <w:tcW w:w="1507" w:type="dxa"/>
            <w:shd w:val="clear" w:color="000000" w:fill="8DB4E2"/>
            <w:noWrap/>
            <w:vAlign w:val="center"/>
            <w:hideMark/>
          </w:tcPr>
          <w:p w14:paraId="345B0391"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Sede </w:t>
            </w:r>
          </w:p>
        </w:tc>
        <w:tc>
          <w:tcPr>
            <w:tcW w:w="1004" w:type="dxa"/>
            <w:shd w:val="clear" w:color="000000" w:fill="8DB4E2"/>
            <w:vAlign w:val="center"/>
            <w:hideMark/>
          </w:tcPr>
          <w:p w14:paraId="22A4938A"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Equipos de computo </w:t>
            </w:r>
          </w:p>
        </w:tc>
        <w:tc>
          <w:tcPr>
            <w:tcW w:w="1302" w:type="dxa"/>
            <w:shd w:val="clear" w:color="000000" w:fill="8DB4E2"/>
            <w:noWrap/>
            <w:vAlign w:val="center"/>
            <w:hideMark/>
          </w:tcPr>
          <w:p w14:paraId="1EBCE203"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Impresoras </w:t>
            </w:r>
          </w:p>
        </w:tc>
        <w:tc>
          <w:tcPr>
            <w:tcW w:w="1134" w:type="dxa"/>
            <w:shd w:val="clear" w:color="000000" w:fill="8DB4E2"/>
            <w:vAlign w:val="center"/>
            <w:hideMark/>
          </w:tcPr>
          <w:p w14:paraId="4F374E80"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Hornos microondas</w:t>
            </w:r>
          </w:p>
        </w:tc>
        <w:tc>
          <w:tcPr>
            <w:tcW w:w="993" w:type="dxa"/>
            <w:shd w:val="clear" w:color="000000" w:fill="8DB4E2"/>
            <w:vAlign w:val="center"/>
            <w:hideMark/>
          </w:tcPr>
          <w:p w14:paraId="17CB744C"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Plotter</w:t>
            </w:r>
          </w:p>
        </w:tc>
        <w:tc>
          <w:tcPr>
            <w:tcW w:w="992" w:type="dxa"/>
            <w:shd w:val="clear" w:color="000000" w:fill="8DB4E2"/>
            <w:vAlign w:val="center"/>
            <w:hideMark/>
          </w:tcPr>
          <w:p w14:paraId="73393B62"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Planta eléctrica</w:t>
            </w:r>
          </w:p>
        </w:tc>
        <w:tc>
          <w:tcPr>
            <w:tcW w:w="992" w:type="dxa"/>
            <w:shd w:val="clear" w:color="000000" w:fill="8DB4E2"/>
            <w:vAlign w:val="center"/>
          </w:tcPr>
          <w:p w14:paraId="75A80C25"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Greca</w:t>
            </w:r>
          </w:p>
        </w:tc>
        <w:tc>
          <w:tcPr>
            <w:tcW w:w="992" w:type="dxa"/>
            <w:shd w:val="clear" w:color="000000" w:fill="8DB4E2"/>
            <w:vAlign w:val="center"/>
          </w:tcPr>
          <w:p w14:paraId="4AE6D6DC"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Bombas Tanque de agua potable</w:t>
            </w:r>
          </w:p>
        </w:tc>
        <w:tc>
          <w:tcPr>
            <w:tcW w:w="1000" w:type="dxa"/>
            <w:shd w:val="clear" w:color="000000" w:fill="8DB4E2"/>
            <w:noWrap/>
            <w:vAlign w:val="center"/>
            <w:hideMark/>
          </w:tcPr>
          <w:p w14:paraId="14CD93A9"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Teléfonos </w:t>
            </w:r>
          </w:p>
        </w:tc>
      </w:tr>
      <w:tr w:rsidR="00CD29CD" w:rsidRPr="00FB53D3" w14:paraId="6E7D27C5" w14:textId="77777777" w:rsidTr="009500E6">
        <w:trPr>
          <w:trHeight w:val="316"/>
          <w:jc w:val="center"/>
        </w:trPr>
        <w:tc>
          <w:tcPr>
            <w:tcW w:w="1507" w:type="dxa"/>
            <w:shd w:val="clear" w:color="auto" w:fill="auto"/>
            <w:noWrap/>
            <w:vAlign w:val="center"/>
            <w:hideMark/>
          </w:tcPr>
          <w:p w14:paraId="6627E64B" w14:textId="77777777" w:rsidR="00B85146" w:rsidRPr="00FB53D3" w:rsidRDefault="00B85146" w:rsidP="00317295">
            <w:pPr>
              <w:rPr>
                <w:rFonts w:ascii="Arial" w:eastAsia="Times New Roman" w:hAnsi="Arial" w:cs="Arial"/>
                <w:sz w:val="18"/>
                <w:szCs w:val="18"/>
              </w:rPr>
            </w:pPr>
            <w:r w:rsidRPr="00FB53D3">
              <w:rPr>
                <w:rFonts w:ascii="Arial" w:eastAsia="Times New Roman" w:hAnsi="Arial" w:cs="Arial"/>
                <w:sz w:val="18"/>
                <w:szCs w:val="18"/>
              </w:rPr>
              <w:t>Casas Gemelas</w:t>
            </w:r>
          </w:p>
        </w:tc>
        <w:tc>
          <w:tcPr>
            <w:tcW w:w="1004" w:type="dxa"/>
            <w:shd w:val="clear" w:color="auto" w:fill="auto"/>
            <w:noWrap/>
            <w:vAlign w:val="center"/>
            <w:hideMark/>
          </w:tcPr>
          <w:p w14:paraId="23BAACF4" w14:textId="77777777" w:rsidR="00B85146" w:rsidRPr="00FB53D3" w:rsidRDefault="00A36679" w:rsidP="00317295">
            <w:pPr>
              <w:jc w:val="center"/>
              <w:rPr>
                <w:rFonts w:ascii="Arial" w:eastAsia="Times New Roman" w:hAnsi="Arial" w:cs="Arial"/>
                <w:sz w:val="18"/>
                <w:szCs w:val="18"/>
              </w:rPr>
            </w:pPr>
            <w:r w:rsidRPr="00FB53D3">
              <w:rPr>
                <w:rFonts w:ascii="Arial" w:eastAsia="Times New Roman" w:hAnsi="Arial" w:cs="Arial"/>
                <w:sz w:val="18"/>
                <w:szCs w:val="18"/>
              </w:rPr>
              <w:t>115</w:t>
            </w:r>
          </w:p>
        </w:tc>
        <w:tc>
          <w:tcPr>
            <w:tcW w:w="1302" w:type="dxa"/>
            <w:shd w:val="clear" w:color="auto" w:fill="auto"/>
            <w:noWrap/>
            <w:vAlign w:val="center"/>
            <w:hideMark/>
          </w:tcPr>
          <w:p w14:paraId="4B89E116" w14:textId="77777777" w:rsidR="00B85146" w:rsidRPr="00FB53D3" w:rsidRDefault="00A36679" w:rsidP="00317295">
            <w:pPr>
              <w:jc w:val="center"/>
              <w:rPr>
                <w:rFonts w:ascii="Arial" w:eastAsia="Times New Roman" w:hAnsi="Arial" w:cs="Arial"/>
                <w:sz w:val="18"/>
                <w:szCs w:val="18"/>
              </w:rPr>
            </w:pPr>
            <w:r w:rsidRPr="00FB53D3">
              <w:rPr>
                <w:rFonts w:ascii="Arial" w:eastAsia="Times New Roman" w:hAnsi="Arial" w:cs="Arial"/>
                <w:sz w:val="18"/>
                <w:szCs w:val="18"/>
              </w:rPr>
              <w:t>6</w:t>
            </w:r>
          </w:p>
        </w:tc>
        <w:tc>
          <w:tcPr>
            <w:tcW w:w="1134" w:type="dxa"/>
            <w:shd w:val="clear" w:color="auto" w:fill="auto"/>
            <w:noWrap/>
            <w:vAlign w:val="center"/>
            <w:hideMark/>
          </w:tcPr>
          <w:p w14:paraId="038CD7AC" w14:textId="77777777" w:rsidR="00B85146" w:rsidRPr="00FB53D3" w:rsidRDefault="00A36679" w:rsidP="00317295">
            <w:pPr>
              <w:jc w:val="center"/>
              <w:rPr>
                <w:rFonts w:ascii="Arial" w:eastAsia="Times New Roman" w:hAnsi="Arial" w:cs="Arial"/>
                <w:sz w:val="18"/>
                <w:szCs w:val="18"/>
              </w:rPr>
            </w:pPr>
            <w:r w:rsidRPr="00FB53D3">
              <w:rPr>
                <w:rFonts w:ascii="Arial" w:eastAsia="Times New Roman" w:hAnsi="Arial" w:cs="Arial"/>
                <w:sz w:val="18"/>
                <w:szCs w:val="18"/>
              </w:rPr>
              <w:t>2</w:t>
            </w:r>
          </w:p>
        </w:tc>
        <w:tc>
          <w:tcPr>
            <w:tcW w:w="993" w:type="dxa"/>
            <w:shd w:val="clear" w:color="auto" w:fill="auto"/>
            <w:noWrap/>
            <w:vAlign w:val="center"/>
            <w:hideMark/>
          </w:tcPr>
          <w:p w14:paraId="4D3A8A52"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92" w:type="dxa"/>
            <w:shd w:val="clear" w:color="auto" w:fill="auto"/>
            <w:noWrap/>
            <w:vAlign w:val="center"/>
            <w:hideMark/>
          </w:tcPr>
          <w:p w14:paraId="59D94567"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92" w:type="dxa"/>
            <w:vAlign w:val="center"/>
          </w:tcPr>
          <w:p w14:paraId="7F48638B"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92" w:type="dxa"/>
            <w:vAlign w:val="center"/>
          </w:tcPr>
          <w:p w14:paraId="171FD79D"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2</w:t>
            </w:r>
          </w:p>
        </w:tc>
        <w:tc>
          <w:tcPr>
            <w:tcW w:w="1000" w:type="dxa"/>
            <w:shd w:val="clear" w:color="auto" w:fill="auto"/>
            <w:noWrap/>
            <w:vAlign w:val="center"/>
            <w:hideMark/>
          </w:tcPr>
          <w:p w14:paraId="3B9F6F49"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10</w:t>
            </w:r>
          </w:p>
        </w:tc>
      </w:tr>
    </w:tbl>
    <w:p w14:paraId="526BB21E" w14:textId="77777777" w:rsidR="00A36679" w:rsidRPr="003B0C3E" w:rsidRDefault="00A36679"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089D04FD" w14:textId="77777777" w:rsidR="008F3D31" w:rsidRPr="003B0C3E" w:rsidRDefault="008F3D31" w:rsidP="00317295">
      <w:pPr>
        <w:adjustRightInd w:val="0"/>
        <w:jc w:val="both"/>
        <w:rPr>
          <w:rFonts w:ascii="Arial" w:hAnsi="Arial" w:cs="Arial"/>
          <w:sz w:val="16"/>
          <w:szCs w:val="16"/>
        </w:rPr>
      </w:pPr>
    </w:p>
    <w:p w14:paraId="0AD51A75" w14:textId="2D21E470" w:rsidR="008F3D31" w:rsidRPr="007211E2" w:rsidRDefault="007211E2" w:rsidP="00317295">
      <w:pPr>
        <w:adjustRightInd w:val="0"/>
        <w:jc w:val="both"/>
        <w:rPr>
          <w:rFonts w:ascii="Arial" w:hAnsi="Arial" w:cs="Arial"/>
          <w:b/>
        </w:rPr>
      </w:pPr>
      <w:r w:rsidRPr="007211E2">
        <w:rPr>
          <w:rFonts w:ascii="Arial" w:hAnsi="Arial" w:cs="Arial"/>
          <w:b/>
        </w:rPr>
        <w:t xml:space="preserve">Manejo del recurso hídrico </w:t>
      </w:r>
    </w:p>
    <w:p w14:paraId="2C64A4FD" w14:textId="77777777" w:rsidR="008F3D31" w:rsidRPr="0025764C" w:rsidRDefault="008F3D31" w:rsidP="00317295">
      <w:pPr>
        <w:adjustRightInd w:val="0"/>
        <w:jc w:val="both"/>
        <w:rPr>
          <w:rFonts w:ascii="Arial" w:hAnsi="Arial" w:cs="Arial"/>
        </w:rPr>
      </w:pPr>
    </w:p>
    <w:p w14:paraId="2C1A5760" w14:textId="75E796F9" w:rsidR="008F3D31" w:rsidRPr="0025764C" w:rsidRDefault="009E0E38" w:rsidP="007211E2">
      <w:pPr>
        <w:adjustRightInd w:val="0"/>
        <w:jc w:val="center"/>
        <w:rPr>
          <w:rFonts w:ascii="Arial" w:hAnsi="Arial" w:cs="Arial"/>
          <w:b/>
        </w:rPr>
      </w:pPr>
      <w:bookmarkStart w:id="67" w:name="_Toc27998257"/>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18</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8F3D31" w:rsidRPr="007211E2">
        <w:rPr>
          <w:rFonts w:ascii="Arial" w:hAnsi="Arial" w:cs="Arial"/>
          <w:i/>
          <w:sz w:val="18"/>
          <w:szCs w:val="18"/>
        </w:rPr>
        <w:t>Inventario hidrosanitario Casas Gemelas</w:t>
      </w:r>
      <w:bookmarkEnd w:id="67"/>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241"/>
        <w:gridCol w:w="1240"/>
        <w:gridCol w:w="1200"/>
        <w:gridCol w:w="1200"/>
        <w:gridCol w:w="983"/>
        <w:gridCol w:w="1200"/>
      </w:tblGrid>
      <w:tr w:rsidR="00CD29CD" w:rsidRPr="00FB53D3" w14:paraId="0FC3227D" w14:textId="77777777" w:rsidTr="004133D6">
        <w:trPr>
          <w:trHeight w:val="910"/>
          <w:jc w:val="center"/>
        </w:trPr>
        <w:tc>
          <w:tcPr>
            <w:tcW w:w="1580" w:type="dxa"/>
            <w:shd w:val="clear" w:color="000000" w:fill="8DB4E2"/>
            <w:noWrap/>
            <w:vAlign w:val="center"/>
            <w:hideMark/>
          </w:tcPr>
          <w:p w14:paraId="0996D312"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Sedes</w:t>
            </w:r>
          </w:p>
        </w:tc>
        <w:tc>
          <w:tcPr>
            <w:tcW w:w="1241" w:type="dxa"/>
            <w:shd w:val="clear" w:color="000000" w:fill="8DB4E2"/>
            <w:noWrap/>
            <w:vAlign w:val="center"/>
            <w:hideMark/>
          </w:tcPr>
          <w:p w14:paraId="7A2C212B"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Lavamanos</w:t>
            </w:r>
          </w:p>
        </w:tc>
        <w:tc>
          <w:tcPr>
            <w:tcW w:w="1240" w:type="dxa"/>
            <w:shd w:val="clear" w:color="000000" w:fill="8DB4E2"/>
            <w:noWrap/>
            <w:vAlign w:val="center"/>
            <w:hideMark/>
          </w:tcPr>
          <w:p w14:paraId="0A016157"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Sanitario</w:t>
            </w:r>
          </w:p>
        </w:tc>
        <w:tc>
          <w:tcPr>
            <w:tcW w:w="1200" w:type="dxa"/>
            <w:shd w:val="clear" w:color="000000" w:fill="8DB4E2"/>
            <w:noWrap/>
            <w:vAlign w:val="center"/>
            <w:hideMark/>
          </w:tcPr>
          <w:p w14:paraId="71FFFDAD"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Orinal</w:t>
            </w:r>
          </w:p>
        </w:tc>
        <w:tc>
          <w:tcPr>
            <w:tcW w:w="1200" w:type="dxa"/>
            <w:shd w:val="clear" w:color="000000" w:fill="8DB4E2"/>
            <w:noWrap/>
            <w:vAlign w:val="center"/>
            <w:hideMark/>
          </w:tcPr>
          <w:p w14:paraId="04B3C319"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lavaplatos</w:t>
            </w:r>
          </w:p>
        </w:tc>
        <w:tc>
          <w:tcPr>
            <w:tcW w:w="983" w:type="dxa"/>
            <w:shd w:val="clear" w:color="000000" w:fill="8DB4E2"/>
          </w:tcPr>
          <w:p w14:paraId="7F504343"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Tanque de agua potable</w:t>
            </w:r>
          </w:p>
        </w:tc>
        <w:tc>
          <w:tcPr>
            <w:tcW w:w="1200" w:type="dxa"/>
            <w:shd w:val="clear" w:color="000000" w:fill="8DB4E2"/>
            <w:noWrap/>
            <w:vAlign w:val="center"/>
            <w:hideMark/>
          </w:tcPr>
          <w:p w14:paraId="45314F7C"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pocetas </w:t>
            </w:r>
          </w:p>
        </w:tc>
      </w:tr>
      <w:tr w:rsidR="00CD29CD" w:rsidRPr="00FB53D3" w14:paraId="042CCA93" w14:textId="77777777" w:rsidTr="004133D6">
        <w:trPr>
          <w:trHeight w:val="300"/>
          <w:jc w:val="center"/>
        </w:trPr>
        <w:tc>
          <w:tcPr>
            <w:tcW w:w="1580" w:type="dxa"/>
            <w:shd w:val="clear" w:color="auto" w:fill="auto"/>
            <w:vAlign w:val="bottom"/>
            <w:hideMark/>
          </w:tcPr>
          <w:p w14:paraId="4C0ED21A" w14:textId="77777777" w:rsidR="004133D6" w:rsidRPr="00FB53D3" w:rsidRDefault="004133D6" w:rsidP="00317295">
            <w:pPr>
              <w:rPr>
                <w:rFonts w:ascii="Arial" w:eastAsia="Times New Roman" w:hAnsi="Arial" w:cs="Arial"/>
                <w:sz w:val="18"/>
                <w:szCs w:val="18"/>
              </w:rPr>
            </w:pPr>
            <w:r w:rsidRPr="00FB53D3">
              <w:rPr>
                <w:rFonts w:ascii="Arial" w:eastAsia="Times New Roman" w:hAnsi="Arial" w:cs="Arial"/>
                <w:sz w:val="18"/>
                <w:szCs w:val="18"/>
              </w:rPr>
              <w:t xml:space="preserve">Casas Gemelas </w:t>
            </w:r>
          </w:p>
        </w:tc>
        <w:tc>
          <w:tcPr>
            <w:tcW w:w="1241" w:type="dxa"/>
            <w:shd w:val="clear" w:color="auto" w:fill="auto"/>
            <w:noWrap/>
            <w:vAlign w:val="center"/>
            <w:hideMark/>
          </w:tcPr>
          <w:p w14:paraId="6F9F0E3A"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10</w:t>
            </w:r>
          </w:p>
        </w:tc>
        <w:tc>
          <w:tcPr>
            <w:tcW w:w="1240" w:type="dxa"/>
            <w:shd w:val="clear" w:color="auto" w:fill="auto"/>
            <w:noWrap/>
            <w:vAlign w:val="center"/>
            <w:hideMark/>
          </w:tcPr>
          <w:p w14:paraId="43F1BEA8"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10</w:t>
            </w:r>
          </w:p>
        </w:tc>
        <w:tc>
          <w:tcPr>
            <w:tcW w:w="1200" w:type="dxa"/>
            <w:shd w:val="clear" w:color="auto" w:fill="auto"/>
            <w:noWrap/>
            <w:vAlign w:val="center"/>
            <w:hideMark/>
          </w:tcPr>
          <w:p w14:paraId="2C2C08FA"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3</w:t>
            </w:r>
          </w:p>
        </w:tc>
        <w:tc>
          <w:tcPr>
            <w:tcW w:w="1200" w:type="dxa"/>
            <w:shd w:val="clear" w:color="auto" w:fill="auto"/>
            <w:noWrap/>
            <w:vAlign w:val="center"/>
            <w:hideMark/>
          </w:tcPr>
          <w:p w14:paraId="30611F69"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83" w:type="dxa"/>
            <w:vAlign w:val="center"/>
          </w:tcPr>
          <w:p w14:paraId="18FEC8A7"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1200" w:type="dxa"/>
            <w:shd w:val="clear" w:color="auto" w:fill="auto"/>
            <w:noWrap/>
            <w:vAlign w:val="center"/>
            <w:hideMark/>
          </w:tcPr>
          <w:p w14:paraId="0164696A"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2</w:t>
            </w:r>
          </w:p>
        </w:tc>
      </w:tr>
    </w:tbl>
    <w:p w14:paraId="45640C52" w14:textId="77777777" w:rsidR="00A36679" w:rsidRPr="003B0C3E" w:rsidRDefault="00A36679"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2A397D7D" w14:textId="77777777" w:rsidR="008F3D31" w:rsidRPr="0025764C" w:rsidRDefault="008F3D31" w:rsidP="00317295">
      <w:pPr>
        <w:adjustRightInd w:val="0"/>
        <w:jc w:val="both"/>
        <w:rPr>
          <w:rFonts w:ascii="Arial" w:hAnsi="Arial" w:cs="Arial"/>
        </w:rPr>
      </w:pPr>
    </w:p>
    <w:p w14:paraId="4D881A57" w14:textId="77777777" w:rsidR="004051FB" w:rsidRDefault="004051FB" w:rsidP="00317295">
      <w:pPr>
        <w:adjustRightInd w:val="0"/>
        <w:jc w:val="both"/>
        <w:rPr>
          <w:rFonts w:ascii="Arial" w:hAnsi="Arial" w:cs="Arial"/>
        </w:rPr>
      </w:pPr>
    </w:p>
    <w:p w14:paraId="7A8FFAE0" w14:textId="77777777" w:rsidR="008F3D31" w:rsidRPr="0025764C" w:rsidRDefault="008F3D31" w:rsidP="00317295">
      <w:pPr>
        <w:adjustRightInd w:val="0"/>
        <w:jc w:val="both"/>
        <w:rPr>
          <w:rFonts w:ascii="Arial" w:hAnsi="Arial" w:cs="Arial"/>
        </w:rPr>
      </w:pPr>
      <w:r w:rsidRPr="0025764C">
        <w:rPr>
          <w:rFonts w:ascii="Arial" w:hAnsi="Arial" w:cs="Arial"/>
        </w:rPr>
        <w:t>Todas las unidades hidrosanitarias cuentan con sistemas ahorradores de agua: tipo push y de grifo</w:t>
      </w:r>
      <w:r w:rsidR="004133D6" w:rsidRPr="0025764C">
        <w:rPr>
          <w:rFonts w:ascii="Arial" w:hAnsi="Arial" w:cs="Arial"/>
        </w:rPr>
        <w:t xml:space="preserve"> y válvulas reguladores de presión</w:t>
      </w:r>
      <w:r w:rsidRPr="0025764C">
        <w:rPr>
          <w:rFonts w:ascii="Arial" w:hAnsi="Arial" w:cs="Arial"/>
        </w:rPr>
        <w:t xml:space="preserve">. </w:t>
      </w:r>
    </w:p>
    <w:p w14:paraId="009854BF" w14:textId="77777777" w:rsidR="008F3D31" w:rsidRPr="0025764C" w:rsidRDefault="008F3D31" w:rsidP="00317295">
      <w:pPr>
        <w:adjustRightInd w:val="0"/>
        <w:jc w:val="both"/>
        <w:rPr>
          <w:rFonts w:ascii="Arial" w:hAnsi="Arial" w:cs="Arial"/>
        </w:rPr>
      </w:pPr>
    </w:p>
    <w:p w14:paraId="6EF7D01E" w14:textId="36EF86C5" w:rsidR="008F3D31" w:rsidRPr="0025764C" w:rsidRDefault="003B0C3E" w:rsidP="007211E2">
      <w:pPr>
        <w:adjustRightInd w:val="0"/>
        <w:jc w:val="center"/>
        <w:rPr>
          <w:rFonts w:ascii="Arial" w:hAnsi="Arial" w:cs="Arial"/>
          <w:b/>
          <w:bCs/>
        </w:rPr>
      </w:pPr>
      <w:bookmarkStart w:id="68" w:name="_Toc27998385"/>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19</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7211E2">
        <w:rPr>
          <w:rFonts w:ascii="Arial" w:hAnsi="Arial" w:cs="Arial"/>
          <w:i/>
          <w:sz w:val="18"/>
          <w:szCs w:val="18"/>
        </w:rPr>
        <w:t>Sistema Hidrosanitario Casas Gemelas</w:t>
      </w:r>
      <w:bookmarkEnd w:id="68"/>
    </w:p>
    <w:p w14:paraId="7B51C57B" w14:textId="77777777" w:rsidR="002E7E04" w:rsidRDefault="002E7E04" w:rsidP="00317295">
      <w:pPr>
        <w:jc w:val="center"/>
        <w:rPr>
          <w:rFonts w:ascii="Arial" w:hAnsi="Arial" w:cs="Arial"/>
          <w:sz w:val="16"/>
          <w:szCs w:val="16"/>
        </w:rPr>
      </w:pPr>
      <w:r>
        <w:rPr>
          <w:noProof/>
          <w:lang w:bidi="ar-SA"/>
        </w:rPr>
        <w:drawing>
          <wp:inline distT="0" distB="0" distL="0" distR="0" wp14:anchorId="57C7E8D9" wp14:editId="343CDDF6">
            <wp:extent cx="3694599" cy="1479428"/>
            <wp:effectExtent l="0" t="0" r="127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720198" cy="1489679"/>
                    </a:xfrm>
                    <a:prstGeom prst="rect">
                      <a:avLst/>
                    </a:prstGeom>
                  </pic:spPr>
                </pic:pic>
              </a:graphicData>
            </a:graphic>
          </wp:inline>
        </w:drawing>
      </w:r>
    </w:p>
    <w:p w14:paraId="740DA013" w14:textId="0B11E9C9" w:rsidR="00A36679" w:rsidRPr="003B0C3E" w:rsidRDefault="00A36679" w:rsidP="00317295">
      <w:pPr>
        <w:jc w:val="center"/>
        <w:rPr>
          <w:rFonts w:ascii="Arial" w:hAnsi="Arial" w:cs="Arial"/>
          <w:sz w:val="16"/>
          <w:szCs w:val="16"/>
        </w:rPr>
      </w:pPr>
      <w:r w:rsidRPr="003B0C3E">
        <w:rPr>
          <w:rFonts w:ascii="Arial" w:hAnsi="Arial" w:cs="Arial"/>
          <w:sz w:val="16"/>
          <w:szCs w:val="16"/>
        </w:rPr>
        <w:t>Fuente: IDPC – Oficina Asesora de Planeación</w:t>
      </w:r>
    </w:p>
    <w:p w14:paraId="54E474B2" w14:textId="77777777" w:rsidR="00D908FB" w:rsidRPr="00F56460" w:rsidRDefault="00D908FB" w:rsidP="00317295">
      <w:pPr>
        <w:adjustRightInd w:val="0"/>
        <w:jc w:val="both"/>
        <w:rPr>
          <w:rFonts w:ascii="Arial" w:hAnsi="Arial" w:cs="Arial"/>
          <w:b/>
        </w:rPr>
      </w:pPr>
    </w:p>
    <w:p w14:paraId="5B5DBECF" w14:textId="4EE34B7B" w:rsidR="008F3D31" w:rsidRPr="00F56460" w:rsidRDefault="00F56460" w:rsidP="00317295">
      <w:pPr>
        <w:adjustRightInd w:val="0"/>
        <w:jc w:val="both"/>
        <w:rPr>
          <w:rFonts w:ascii="Arial" w:hAnsi="Arial" w:cs="Arial"/>
          <w:b/>
        </w:rPr>
      </w:pPr>
      <w:r w:rsidRPr="00F56460">
        <w:rPr>
          <w:rFonts w:ascii="Arial" w:hAnsi="Arial" w:cs="Arial"/>
          <w:b/>
        </w:rPr>
        <w:t>Manejo de residuos sólidos</w:t>
      </w:r>
    </w:p>
    <w:p w14:paraId="0E2813FC" w14:textId="77777777" w:rsidR="00F56460" w:rsidRPr="0025764C" w:rsidRDefault="00F56460" w:rsidP="00317295">
      <w:pPr>
        <w:adjustRightInd w:val="0"/>
        <w:jc w:val="both"/>
        <w:rPr>
          <w:rFonts w:ascii="Arial" w:hAnsi="Arial" w:cs="Arial"/>
        </w:rPr>
      </w:pPr>
    </w:p>
    <w:p w14:paraId="366DE57D" w14:textId="77777777" w:rsidR="008F3D31" w:rsidRPr="0025764C" w:rsidRDefault="008F3D31" w:rsidP="00317295">
      <w:pPr>
        <w:adjustRightInd w:val="0"/>
        <w:jc w:val="both"/>
        <w:rPr>
          <w:rFonts w:ascii="Arial" w:hAnsi="Arial" w:cs="Arial"/>
        </w:rPr>
      </w:pPr>
      <w:r w:rsidRPr="0025764C">
        <w:rPr>
          <w:rFonts w:ascii="Arial" w:hAnsi="Arial" w:cs="Arial"/>
        </w:rPr>
        <w:t xml:space="preserve">Esta sede cuenta con un centro de acopio en la parte posterior, para el almacenamiento, recolección y entrega para la disposición final. </w:t>
      </w:r>
    </w:p>
    <w:p w14:paraId="3109C188" w14:textId="77777777" w:rsidR="008F3D31" w:rsidRPr="0025764C" w:rsidRDefault="008F3D31" w:rsidP="00317295">
      <w:pPr>
        <w:adjustRightInd w:val="0"/>
        <w:jc w:val="both"/>
        <w:rPr>
          <w:rFonts w:ascii="Arial" w:hAnsi="Arial" w:cs="Arial"/>
          <w:b/>
          <w:bCs/>
        </w:rPr>
      </w:pPr>
      <w:r w:rsidRPr="0025764C">
        <w:rPr>
          <w:rFonts w:ascii="Arial" w:hAnsi="Arial" w:cs="Arial"/>
        </w:rPr>
        <w:t>Cuenta con tres</w:t>
      </w:r>
      <w:r w:rsidR="00D908FB" w:rsidRPr="0025764C">
        <w:rPr>
          <w:rFonts w:ascii="Arial" w:hAnsi="Arial" w:cs="Arial"/>
        </w:rPr>
        <w:t xml:space="preserve"> (3)</w:t>
      </w:r>
      <w:r w:rsidRPr="0025764C">
        <w:rPr>
          <w:rFonts w:ascii="Arial" w:hAnsi="Arial" w:cs="Arial"/>
        </w:rPr>
        <w:t xml:space="preserve"> puntos ecológicos uno en la entrada de la casa, el segundo en la zona de parqueadero de las bicicletas y el tercero en la cafetería.  </w:t>
      </w:r>
    </w:p>
    <w:p w14:paraId="5236938E" w14:textId="77777777" w:rsidR="00F56460" w:rsidRDefault="00F56460" w:rsidP="00317295">
      <w:pPr>
        <w:pStyle w:val="Ttulo3"/>
        <w:spacing w:before="0" w:line="240" w:lineRule="auto"/>
        <w:rPr>
          <w:rFonts w:ascii="Arial" w:hAnsi="Arial" w:cs="Arial"/>
          <w:color w:val="auto"/>
        </w:rPr>
      </w:pPr>
    </w:p>
    <w:p w14:paraId="2FD48EDF" w14:textId="77777777" w:rsidR="00F56460" w:rsidRPr="00F56460" w:rsidRDefault="00F56460" w:rsidP="00F56460">
      <w:pPr>
        <w:rPr>
          <w:lang w:eastAsia="en-US" w:bidi="ar-SA"/>
        </w:rPr>
      </w:pPr>
    </w:p>
    <w:p w14:paraId="5E523F11" w14:textId="1F1ACF4A" w:rsidR="008F3D31" w:rsidRPr="00F56460" w:rsidRDefault="004133D6" w:rsidP="00F56460">
      <w:pPr>
        <w:pStyle w:val="Ttulo1"/>
        <w:keepNext/>
        <w:keepLines/>
        <w:widowControl/>
        <w:numPr>
          <w:ilvl w:val="2"/>
          <w:numId w:val="1"/>
        </w:numPr>
        <w:autoSpaceDE/>
        <w:autoSpaceDN/>
        <w:rPr>
          <w:rFonts w:ascii="Arial" w:hAnsi="Arial" w:cs="Arial"/>
          <w:sz w:val="22"/>
          <w:szCs w:val="22"/>
        </w:rPr>
      </w:pPr>
      <w:bookmarkStart w:id="69" w:name="_Toc28031671"/>
      <w:r w:rsidRPr="00F56460">
        <w:rPr>
          <w:rFonts w:ascii="Arial" w:hAnsi="Arial" w:cs="Arial"/>
          <w:sz w:val="22"/>
          <w:szCs w:val="22"/>
        </w:rPr>
        <w:t>Casa Cadel</w:t>
      </w:r>
      <w:bookmarkEnd w:id="69"/>
    </w:p>
    <w:p w14:paraId="144A6604" w14:textId="77777777" w:rsidR="00D908FB" w:rsidRPr="0025764C" w:rsidRDefault="00D908FB" w:rsidP="00317295">
      <w:pPr>
        <w:rPr>
          <w:rFonts w:ascii="Arial" w:hAnsi="Arial" w:cs="Arial"/>
          <w:lang w:eastAsia="en-US" w:bidi="ar-SA"/>
        </w:rPr>
      </w:pPr>
    </w:p>
    <w:p w14:paraId="05385E14" w14:textId="4C948259" w:rsidR="004133D6" w:rsidRPr="0025764C" w:rsidRDefault="00FC50E7" w:rsidP="00317295">
      <w:pPr>
        <w:jc w:val="both"/>
        <w:rPr>
          <w:rFonts w:ascii="Arial" w:hAnsi="Arial" w:cs="Arial"/>
          <w:b/>
          <w:bCs/>
        </w:rPr>
      </w:pPr>
      <w:r w:rsidRPr="0025764C">
        <w:rPr>
          <w:rFonts w:ascii="Arial" w:hAnsi="Arial" w:cs="Arial"/>
        </w:rPr>
        <w:t>Las Casa Cadel se encuentra</w:t>
      </w:r>
      <w:r w:rsidR="00D576C9">
        <w:rPr>
          <w:rFonts w:ascii="Arial" w:hAnsi="Arial" w:cs="Arial"/>
        </w:rPr>
        <w:t xml:space="preserve"> localizada</w:t>
      </w:r>
      <w:r w:rsidRPr="0025764C">
        <w:rPr>
          <w:rFonts w:ascii="Arial" w:hAnsi="Arial" w:cs="Arial"/>
        </w:rPr>
        <w:t xml:space="preserve"> en el barrio de La Candelaria y tiene un área de 1501 m2, esta casa con un jardín, en esta casa funciona como almacén para el proyecto de enlucimiento de fachadas y monumentos y además se ubica el archivo de la </w:t>
      </w:r>
      <w:r w:rsidR="00D576C9">
        <w:rPr>
          <w:rFonts w:ascii="Arial" w:hAnsi="Arial" w:cs="Arial"/>
        </w:rPr>
        <w:t>Oficina Asesora Jurídica</w:t>
      </w:r>
      <w:r w:rsidRPr="0025764C">
        <w:rPr>
          <w:rFonts w:ascii="Arial" w:hAnsi="Arial" w:cs="Arial"/>
        </w:rPr>
        <w:t xml:space="preserve"> del Instituto</w:t>
      </w:r>
      <w:r w:rsidR="00D576C9">
        <w:rPr>
          <w:rFonts w:ascii="Arial" w:hAnsi="Arial" w:cs="Arial"/>
        </w:rPr>
        <w:t>.</w:t>
      </w:r>
    </w:p>
    <w:p w14:paraId="5E7DE8B3" w14:textId="77777777" w:rsidR="004133D6" w:rsidRPr="0025764C" w:rsidRDefault="004133D6" w:rsidP="00317295">
      <w:pPr>
        <w:jc w:val="both"/>
        <w:rPr>
          <w:rFonts w:ascii="Arial" w:hAnsi="Arial" w:cs="Arial"/>
          <w:b/>
          <w:bCs/>
        </w:rPr>
      </w:pPr>
    </w:p>
    <w:p w14:paraId="1F550727" w14:textId="78596C44" w:rsidR="001F5B14" w:rsidRPr="007211E2" w:rsidRDefault="003B0C3E" w:rsidP="007211E2">
      <w:pPr>
        <w:adjustRightInd w:val="0"/>
        <w:jc w:val="center"/>
        <w:rPr>
          <w:rFonts w:ascii="Arial" w:hAnsi="Arial" w:cs="Arial"/>
          <w:i/>
          <w:sz w:val="18"/>
          <w:szCs w:val="18"/>
        </w:rPr>
      </w:pPr>
      <w:bookmarkStart w:id="70" w:name="_Toc27998386"/>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20</w:t>
      </w:r>
      <w:r w:rsidRPr="000A6904">
        <w:rPr>
          <w:rFonts w:ascii="Arial" w:hAnsi="Arial" w:cs="Arial"/>
          <w:i/>
          <w:sz w:val="18"/>
          <w:szCs w:val="18"/>
        </w:rPr>
        <w:fldChar w:fldCharType="end"/>
      </w:r>
      <w:r w:rsidRPr="000A6904">
        <w:rPr>
          <w:rFonts w:ascii="Arial" w:hAnsi="Arial" w:cs="Arial"/>
          <w:i/>
          <w:sz w:val="18"/>
          <w:szCs w:val="18"/>
        </w:rPr>
        <w:t xml:space="preserve">. </w:t>
      </w:r>
      <w:r w:rsidR="001F5B14" w:rsidRPr="007211E2">
        <w:rPr>
          <w:rFonts w:ascii="Arial" w:hAnsi="Arial" w:cs="Arial"/>
          <w:i/>
          <w:sz w:val="18"/>
          <w:szCs w:val="18"/>
        </w:rPr>
        <w:t>Casa Cadel</w:t>
      </w:r>
      <w:bookmarkEnd w:id="70"/>
    </w:p>
    <w:p w14:paraId="4D1F11CB" w14:textId="77777777" w:rsidR="005D2B09" w:rsidRDefault="005D2B09" w:rsidP="00317295">
      <w:pPr>
        <w:jc w:val="center"/>
        <w:rPr>
          <w:rFonts w:ascii="Arial" w:hAnsi="Arial" w:cs="Arial"/>
          <w:sz w:val="16"/>
          <w:szCs w:val="16"/>
        </w:rPr>
      </w:pPr>
      <w:r>
        <w:rPr>
          <w:noProof/>
          <w:lang w:bidi="ar-SA"/>
        </w:rPr>
        <w:drawing>
          <wp:inline distT="0" distB="0" distL="0" distR="0" wp14:anchorId="47E335F5" wp14:editId="092A067F">
            <wp:extent cx="2737914" cy="1572178"/>
            <wp:effectExtent l="0" t="0" r="571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759633" cy="1584649"/>
                    </a:xfrm>
                    <a:prstGeom prst="rect">
                      <a:avLst/>
                    </a:prstGeom>
                  </pic:spPr>
                </pic:pic>
              </a:graphicData>
            </a:graphic>
          </wp:inline>
        </w:drawing>
      </w:r>
    </w:p>
    <w:p w14:paraId="31D9E56A" w14:textId="3BFA7D13" w:rsidR="00D908FB" w:rsidRPr="003B0C3E" w:rsidRDefault="00D908FB" w:rsidP="00317295">
      <w:pPr>
        <w:jc w:val="center"/>
        <w:rPr>
          <w:rFonts w:ascii="Arial" w:hAnsi="Arial" w:cs="Arial"/>
          <w:sz w:val="16"/>
          <w:szCs w:val="16"/>
        </w:rPr>
      </w:pPr>
      <w:r w:rsidRPr="003B0C3E">
        <w:rPr>
          <w:rFonts w:ascii="Arial" w:hAnsi="Arial" w:cs="Arial"/>
          <w:sz w:val="16"/>
          <w:szCs w:val="16"/>
        </w:rPr>
        <w:t>Fuente: IDPC – Oficina Asesora de Planeación</w:t>
      </w:r>
    </w:p>
    <w:p w14:paraId="2C47E3FF" w14:textId="77777777" w:rsidR="005D2B09" w:rsidRDefault="005D2B09" w:rsidP="00317295">
      <w:pPr>
        <w:adjustRightInd w:val="0"/>
        <w:jc w:val="both"/>
        <w:rPr>
          <w:rFonts w:ascii="Arial" w:hAnsi="Arial" w:cs="Arial"/>
          <w:b/>
        </w:rPr>
      </w:pPr>
    </w:p>
    <w:p w14:paraId="113173B4" w14:textId="7081CE21" w:rsidR="001F5B14" w:rsidRPr="00CE21F5" w:rsidRDefault="00CE21F5" w:rsidP="00317295">
      <w:pPr>
        <w:adjustRightInd w:val="0"/>
        <w:jc w:val="both"/>
        <w:rPr>
          <w:rFonts w:ascii="Arial" w:hAnsi="Arial" w:cs="Arial"/>
          <w:b/>
        </w:rPr>
      </w:pPr>
      <w:r w:rsidRPr="00CE21F5">
        <w:rPr>
          <w:rFonts w:ascii="Arial" w:hAnsi="Arial" w:cs="Arial"/>
          <w:b/>
        </w:rPr>
        <w:t xml:space="preserve">Manejo del recurso energético </w:t>
      </w:r>
    </w:p>
    <w:p w14:paraId="3130779D" w14:textId="77777777" w:rsidR="001F5B14" w:rsidRPr="0025764C" w:rsidRDefault="001F5B14" w:rsidP="00317295">
      <w:pPr>
        <w:jc w:val="both"/>
        <w:rPr>
          <w:rFonts w:ascii="Arial" w:hAnsi="Arial" w:cs="Arial"/>
          <w:b/>
          <w:bCs/>
        </w:rPr>
      </w:pPr>
    </w:p>
    <w:p w14:paraId="0CCD1AB7" w14:textId="73E09974" w:rsidR="001F5B14" w:rsidRPr="0025764C" w:rsidRDefault="00D80073" w:rsidP="00317295">
      <w:pPr>
        <w:adjustRightInd w:val="0"/>
        <w:jc w:val="both"/>
        <w:rPr>
          <w:rFonts w:ascii="Arial" w:hAnsi="Arial" w:cs="Arial"/>
        </w:rPr>
      </w:pPr>
      <w:r w:rsidRPr="0025764C">
        <w:rPr>
          <w:rFonts w:ascii="Arial" w:hAnsi="Arial" w:cs="Arial"/>
          <w:lang w:val="es-MX"/>
        </w:rPr>
        <w:t>S</w:t>
      </w:r>
      <w:r w:rsidR="001F5B14" w:rsidRPr="0025764C">
        <w:rPr>
          <w:rFonts w:ascii="Arial" w:hAnsi="Arial" w:cs="Arial"/>
          <w:lang w:val="es-MX"/>
        </w:rPr>
        <w:t>e</w:t>
      </w:r>
      <w:r w:rsidR="00D908FB" w:rsidRPr="0025764C">
        <w:rPr>
          <w:rFonts w:ascii="Arial" w:hAnsi="Arial" w:cs="Arial"/>
          <w:lang w:val="es-MX"/>
        </w:rPr>
        <w:t xml:space="preserve"> ha implementado el 96</w:t>
      </w:r>
      <w:r w:rsidR="001F5B14" w:rsidRPr="0025764C">
        <w:rPr>
          <w:rFonts w:ascii="Arial" w:hAnsi="Arial" w:cs="Arial"/>
          <w:lang w:val="es-MX"/>
        </w:rPr>
        <w:t xml:space="preserve">% de luminarias ahorradoras con un cambio a sistemas de iluminación led del </w:t>
      </w:r>
      <w:r w:rsidR="00D908FB" w:rsidRPr="0025764C">
        <w:rPr>
          <w:rFonts w:ascii="Arial" w:hAnsi="Arial" w:cs="Arial"/>
          <w:lang w:val="es-MX"/>
        </w:rPr>
        <w:t>81</w:t>
      </w:r>
      <w:r w:rsidR="001F5B14" w:rsidRPr="0025764C">
        <w:rPr>
          <w:rFonts w:ascii="Arial" w:hAnsi="Arial" w:cs="Arial"/>
          <w:lang w:val="es-MX"/>
        </w:rPr>
        <w:t xml:space="preserve">%. </w:t>
      </w:r>
      <w:r w:rsidR="00D908FB" w:rsidRPr="0025764C">
        <w:rPr>
          <w:rFonts w:ascii="Arial" w:hAnsi="Arial" w:cs="Arial"/>
          <w:lang w:val="es-MX"/>
        </w:rPr>
        <w:t>Tiene 44</w:t>
      </w:r>
      <w:r w:rsidRPr="0025764C">
        <w:rPr>
          <w:rFonts w:ascii="Arial" w:hAnsi="Arial" w:cs="Arial"/>
          <w:lang w:val="es-MX"/>
        </w:rPr>
        <w:t xml:space="preserve"> luminarias. Dentro estas se encuentran TF12, bombillos ahorradores, TF8 led, Bombillos led</w:t>
      </w:r>
      <w:r w:rsidR="00A269A7">
        <w:rPr>
          <w:rFonts w:ascii="Arial" w:hAnsi="Arial" w:cs="Arial"/>
          <w:lang w:val="es-MX"/>
        </w:rPr>
        <w:t xml:space="preserve">. </w:t>
      </w:r>
      <w:r w:rsidRPr="0025764C">
        <w:rPr>
          <w:rFonts w:ascii="Arial" w:hAnsi="Arial" w:cs="Arial"/>
        </w:rPr>
        <w:t xml:space="preserve">Esta </w:t>
      </w:r>
      <w:r w:rsidR="001F5B14" w:rsidRPr="0025764C">
        <w:rPr>
          <w:rFonts w:ascii="Arial" w:hAnsi="Arial" w:cs="Arial"/>
        </w:rPr>
        <w:t xml:space="preserve">sede </w:t>
      </w:r>
      <w:r w:rsidRPr="0025764C">
        <w:rPr>
          <w:rFonts w:ascii="Arial" w:hAnsi="Arial" w:cs="Arial"/>
        </w:rPr>
        <w:t xml:space="preserve">no </w:t>
      </w:r>
      <w:r w:rsidR="001F5B14" w:rsidRPr="0025764C">
        <w:rPr>
          <w:rFonts w:ascii="Arial" w:hAnsi="Arial" w:cs="Arial"/>
        </w:rPr>
        <w:t xml:space="preserve">cuenta con </w:t>
      </w:r>
      <w:r w:rsidRPr="0025764C">
        <w:rPr>
          <w:rFonts w:ascii="Arial" w:hAnsi="Arial" w:cs="Arial"/>
        </w:rPr>
        <w:t xml:space="preserve"> </w:t>
      </w:r>
      <w:r w:rsidR="00D908FB" w:rsidRPr="0025764C">
        <w:rPr>
          <w:rFonts w:ascii="Arial" w:hAnsi="Arial" w:cs="Arial"/>
        </w:rPr>
        <w:t xml:space="preserve">5 </w:t>
      </w:r>
      <w:r w:rsidRPr="0025764C">
        <w:rPr>
          <w:rFonts w:ascii="Arial" w:hAnsi="Arial" w:cs="Arial"/>
        </w:rPr>
        <w:t xml:space="preserve">equipos </w:t>
      </w:r>
      <w:r w:rsidR="00D908FB" w:rsidRPr="0025764C">
        <w:rPr>
          <w:rFonts w:ascii="Arial" w:hAnsi="Arial" w:cs="Arial"/>
        </w:rPr>
        <w:t>de cómputo</w:t>
      </w:r>
      <w:r w:rsidRPr="0025764C">
        <w:rPr>
          <w:rFonts w:ascii="Arial" w:hAnsi="Arial" w:cs="Arial"/>
        </w:rPr>
        <w:t>.</w:t>
      </w:r>
      <w:r w:rsidR="001F5B14" w:rsidRPr="0025764C">
        <w:rPr>
          <w:rFonts w:ascii="Arial" w:hAnsi="Arial" w:cs="Arial"/>
        </w:rPr>
        <w:t xml:space="preserve"> </w:t>
      </w:r>
    </w:p>
    <w:p w14:paraId="33869913" w14:textId="77777777" w:rsidR="00FC50E7" w:rsidRPr="0025764C" w:rsidRDefault="00FC50E7" w:rsidP="00317295">
      <w:pPr>
        <w:adjustRightInd w:val="0"/>
        <w:jc w:val="both"/>
        <w:rPr>
          <w:rFonts w:ascii="Arial" w:hAnsi="Arial" w:cs="Arial"/>
        </w:rPr>
      </w:pPr>
    </w:p>
    <w:p w14:paraId="4DAB4964" w14:textId="3ED1D3E2" w:rsidR="00D80073" w:rsidRPr="00CE21F5" w:rsidRDefault="00426654" w:rsidP="00317295">
      <w:pPr>
        <w:adjustRightInd w:val="0"/>
        <w:jc w:val="both"/>
        <w:rPr>
          <w:rFonts w:ascii="Arial" w:hAnsi="Arial" w:cs="Arial"/>
          <w:b/>
        </w:rPr>
      </w:pPr>
      <w:r>
        <w:rPr>
          <w:rFonts w:ascii="Arial" w:hAnsi="Arial" w:cs="Arial"/>
          <w:b/>
        </w:rPr>
        <w:t>Manejo del recurso hídrico</w:t>
      </w:r>
    </w:p>
    <w:p w14:paraId="3F2B52DA" w14:textId="77777777" w:rsidR="00D80073" w:rsidRPr="0025764C" w:rsidRDefault="00D80073" w:rsidP="00317295">
      <w:pPr>
        <w:adjustRightInd w:val="0"/>
        <w:jc w:val="both"/>
        <w:rPr>
          <w:rFonts w:ascii="Arial" w:hAnsi="Arial" w:cs="Arial"/>
        </w:rPr>
      </w:pPr>
    </w:p>
    <w:p w14:paraId="7C1640A5" w14:textId="670EA71C" w:rsidR="00D80073" w:rsidRPr="007211E2" w:rsidRDefault="009E0E38" w:rsidP="007211E2">
      <w:pPr>
        <w:adjustRightInd w:val="0"/>
        <w:jc w:val="center"/>
        <w:rPr>
          <w:rFonts w:ascii="Arial" w:hAnsi="Arial" w:cs="Arial"/>
          <w:i/>
          <w:sz w:val="18"/>
          <w:szCs w:val="18"/>
        </w:rPr>
      </w:pPr>
      <w:bookmarkStart w:id="71" w:name="_Toc27998258"/>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19</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D80073" w:rsidRPr="007211E2">
        <w:rPr>
          <w:rFonts w:ascii="Arial" w:hAnsi="Arial" w:cs="Arial"/>
          <w:i/>
          <w:sz w:val="18"/>
          <w:szCs w:val="18"/>
        </w:rPr>
        <w:t>Inventario hidrosanitario Casa Cadel</w:t>
      </w:r>
      <w:bookmarkEnd w:id="71"/>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99"/>
        <w:gridCol w:w="1762"/>
        <w:gridCol w:w="1418"/>
        <w:gridCol w:w="986"/>
        <w:gridCol w:w="1615"/>
        <w:gridCol w:w="1238"/>
      </w:tblGrid>
      <w:tr w:rsidR="00A269A7" w:rsidRPr="00F56460" w14:paraId="17878BDF" w14:textId="77777777" w:rsidTr="00D9462C">
        <w:trPr>
          <w:trHeight w:val="554"/>
          <w:jc w:val="center"/>
        </w:trPr>
        <w:tc>
          <w:tcPr>
            <w:tcW w:w="1020" w:type="pct"/>
            <w:vMerge w:val="restart"/>
            <w:shd w:val="clear" w:color="000000" w:fill="8DB4E2"/>
            <w:noWrap/>
            <w:vAlign w:val="center"/>
            <w:hideMark/>
          </w:tcPr>
          <w:p w14:paraId="37A7E8F7" w14:textId="77777777" w:rsidR="00A269A7" w:rsidRPr="00F56460" w:rsidRDefault="00A269A7" w:rsidP="00D9462C">
            <w:pPr>
              <w:jc w:val="center"/>
              <w:rPr>
                <w:rFonts w:ascii="Arial" w:eastAsia="Times New Roman" w:hAnsi="Arial" w:cs="Arial"/>
                <w:b/>
                <w:bCs/>
                <w:sz w:val="18"/>
                <w:szCs w:val="18"/>
              </w:rPr>
            </w:pPr>
            <w:r w:rsidRPr="00F56460">
              <w:rPr>
                <w:rFonts w:ascii="Arial" w:eastAsia="Times New Roman" w:hAnsi="Arial" w:cs="Arial"/>
                <w:b/>
                <w:bCs/>
                <w:sz w:val="18"/>
                <w:szCs w:val="18"/>
              </w:rPr>
              <w:t>Sedes</w:t>
            </w:r>
          </w:p>
        </w:tc>
        <w:tc>
          <w:tcPr>
            <w:tcW w:w="999" w:type="pct"/>
            <w:vMerge w:val="restart"/>
            <w:shd w:val="clear" w:color="000000" w:fill="8DB4E2"/>
            <w:noWrap/>
            <w:vAlign w:val="center"/>
            <w:hideMark/>
          </w:tcPr>
          <w:p w14:paraId="3FA12E69" w14:textId="77777777" w:rsidR="00A269A7" w:rsidRPr="00F56460" w:rsidRDefault="00A269A7" w:rsidP="00D9462C">
            <w:pPr>
              <w:jc w:val="center"/>
              <w:rPr>
                <w:rFonts w:ascii="Arial" w:eastAsia="Times New Roman" w:hAnsi="Arial" w:cs="Arial"/>
                <w:b/>
                <w:bCs/>
                <w:sz w:val="18"/>
                <w:szCs w:val="18"/>
              </w:rPr>
            </w:pPr>
            <w:r w:rsidRPr="00F56460">
              <w:rPr>
                <w:rFonts w:ascii="Arial" w:eastAsia="Times New Roman" w:hAnsi="Arial" w:cs="Arial"/>
                <w:b/>
                <w:bCs/>
                <w:sz w:val="18"/>
                <w:szCs w:val="18"/>
              </w:rPr>
              <w:t>Lavamanos</w:t>
            </w:r>
          </w:p>
        </w:tc>
        <w:tc>
          <w:tcPr>
            <w:tcW w:w="804" w:type="pct"/>
            <w:vMerge w:val="restart"/>
            <w:shd w:val="clear" w:color="000000" w:fill="8DB4E2"/>
            <w:noWrap/>
            <w:vAlign w:val="center"/>
            <w:hideMark/>
          </w:tcPr>
          <w:p w14:paraId="257E5474" w14:textId="77777777" w:rsidR="00A269A7" w:rsidRPr="00F56460" w:rsidRDefault="00A269A7" w:rsidP="00D9462C">
            <w:pPr>
              <w:jc w:val="center"/>
              <w:rPr>
                <w:rFonts w:ascii="Arial" w:eastAsia="Times New Roman" w:hAnsi="Arial" w:cs="Arial"/>
                <w:b/>
                <w:bCs/>
                <w:sz w:val="18"/>
                <w:szCs w:val="18"/>
              </w:rPr>
            </w:pPr>
            <w:r w:rsidRPr="00F56460">
              <w:rPr>
                <w:rFonts w:ascii="Arial" w:eastAsia="Times New Roman" w:hAnsi="Arial" w:cs="Arial"/>
                <w:b/>
                <w:bCs/>
                <w:sz w:val="18"/>
                <w:szCs w:val="18"/>
              </w:rPr>
              <w:t>Sanitario</w:t>
            </w:r>
          </w:p>
        </w:tc>
        <w:tc>
          <w:tcPr>
            <w:tcW w:w="559" w:type="pct"/>
            <w:vMerge w:val="restart"/>
            <w:shd w:val="clear" w:color="000000" w:fill="8DB4E2"/>
            <w:noWrap/>
            <w:vAlign w:val="center"/>
            <w:hideMark/>
          </w:tcPr>
          <w:p w14:paraId="7A7AA59A" w14:textId="77777777" w:rsidR="00A269A7" w:rsidRPr="00F56460" w:rsidRDefault="00A269A7" w:rsidP="00D9462C">
            <w:pPr>
              <w:jc w:val="center"/>
              <w:rPr>
                <w:rFonts w:ascii="Arial" w:eastAsia="Times New Roman" w:hAnsi="Arial" w:cs="Arial"/>
                <w:b/>
                <w:bCs/>
                <w:sz w:val="18"/>
                <w:szCs w:val="18"/>
              </w:rPr>
            </w:pPr>
            <w:r w:rsidRPr="00F56460">
              <w:rPr>
                <w:rFonts w:ascii="Arial" w:eastAsia="Times New Roman" w:hAnsi="Arial" w:cs="Arial"/>
                <w:b/>
                <w:bCs/>
                <w:sz w:val="18"/>
                <w:szCs w:val="18"/>
              </w:rPr>
              <w:t>Orinal</w:t>
            </w:r>
          </w:p>
        </w:tc>
        <w:tc>
          <w:tcPr>
            <w:tcW w:w="916" w:type="pct"/>
            <w:vMerge w:val="restart"/>
            <w:shd w:val="clear" w:color="000000" w:fill="8DB4E2"/>
            <w:noWrap/>
            <w:vAlign w:val="center"/>
            <w:hideMark/>
          </w:tcPr>
          <w:p w14:paraId="4E2FFF61" w14:textId="77777777" w:rsidR="00A269A7" w:rsidRPr="00F56460" w:rsidRDefault="00A269A7" w:rsidP="00D9462C">
            <w:pPr>
              <w:jc w:val="center"/>
              <w:rPr>
                <w:rFonts w:ascii="Arial" w:eastAsia="Times New Roman" w:hAnsi="Arial" w:cs="Arial"/>
                <w:b/>
                <w:bCs/>
                <w:sz w:val="18"/>
                <w:szCs w:val="18"/>
              </w:rPr>
            </w:pPr>
            <w:r w:rsidRPr="00F56460">
              <w:rPr>
                <w:rFonts w:ascii="Arial" w:eastAsia="Times New Roman" w:hAnsi="Arial" w:cs="Arial"/>
                <w:b/>
                <w:bCs/>
                <w:sz w:val="18"/>
                <w:szCs w:val="18"/>
              </w:rPr>
              <w:t>lavaplatos</w:t>
            </w:r>
          </w:p>
        </w:tc>
        <w:tc>
          <w:tcPr>
            <w:tcW w:w="702" w:type="pct"/>
            <w:vMerge w:val="restart"/>
            <w:shd w:val="clear" w:color="000000" w:fill="8DB4E2"/>
            <w:noWrap/>
            <w:vAlign w:val="center"/>
            <w:hideMark/>
          </w:tcPr>
          <w:p w14:paraId="2264FE96" w14:textId="77777777" w:rsidR="00A269A7" w:rsidRPr="00F56460" w:rsidRDefault="00A269A7" w:rsidP="00D9462C">
            <w:pPr>
              <w:jc w:val="center"/>
              <w:rPr>
                <w:rFonts w:ascii="Arial" w:eastAsia="Times New Roman" w:hAnsi="Arial" w:cs="Arial"/>
                <w:b/>
                <w:bCs/>
                <w:sz w:val="18"/>
                <w:szCs w:val="18"/>
              </w:rPr>
            </w:pPr>
            <w:r w:rsidRPr="00F56460">
              <w:rPr>
                <w:rFonts w:ascii="Arial" w:eastAsia="Times New Roman" w:hAnsi="Arial" w:cs="Arial"/>
                <w:b/>
                <w:bCs/>
                <w:sz w:val="18"/>
                <w:szCs w:val="18"/>
              </w:rPr>
              <w:t xml:space="preserve">pocetas </w:t>
            </w:r>
          </w:p>
        </w:tc>
      </w:tr>
      <w:tr w:rsidR="00A269A7" w:rsidRPr="00F56460" w14:paraId="2DEB8701" w14:textId="77777777" w:rsidTr="00426654">
        <w:trPr>
          <w:trHeight w:val="252"/>
          <w:jc w:val="center"/>
        </w:trPr>
        <w:tc>
          <w:tcPr>
            <w:tcW w:w="1020" w:type="pct"/>
            <w:vMerge/>
            <w:vAlign w:val="center"/>
            <w:hideMark/>
          </w:tcPr>
          <w:p w14:paraId="460DB983" w14:textId="77777777" w:rsidR="00A269A7" w:rsidRPr="00F56460" w:rsidRDefault="00A269A7" w:rsidP="00D9462C">
            <w:pPr>
              <w:rPr>
                <w:rFonts w:ascii="Arial" w:eastAsia="Times New Roman" w:hAnsi="Arial" w:cs="Arial"/>
                <w:b/>
                <w:bCs/>
                <w:sz w:val="18"/>
                <w:szCs w:val="18"/>
              </w:rPr>
            </w:pPr>
          </w:p>
        </w:tc>
        <w:tc>
          <w:tcPr>
            <w:tcW w:w="999" w:type="pct"/>
            <w:vMerge/>
            <w:vAlign w:val="center"/>
            <w:hideMark/>
          </w:tcPr>
          <w:p w14:paraId="1792A5B8" w14:textId="77777777" w:rsidR="00A269A7" w:rsidRPr="00F56460" w:rsidRDefault="00A269A7" w:rsidP="00D9462C">
            <w:pPr>
              <w:rPr>
                <w:rFonts w:ascii="Arial" w:eastAsia="Times New Roman" w:hAnsi="Arial" w:cs="Arial"/>
                <w:b/>
                <w:bCs/>
                <w:sz w:val="18"/>
                <w:szCs w:val="18"/>
              </w:rPr>
            </w:pPr>
          </w:p>
        </w:tc>
        <w:tc>
          <w:tcPr>
            <w:tcW w:w="804" w:type="pct"/>
            <w:vMerge/>
            <w:vAlign w:val="center"/>
            <w:hideMark/>
          </w:tcPr>
          <w:p w14:paraId="6FEC3020" w14:textId="77777777" w:rsidR="00A269A7" w:rsidRPr="00F56460" w:rsidRDefault="00A269A7" w:rsidP="00D9462C">
            <w:pPr>
              <w:rPr>
                <w:rFonts w:ascii="Arial" w:eastAsia="Times New Roman" w:hAnsi="Arial" w:cs="Arial"/>
                <w:b/>
                <w:bCs/>
                <w:sz w:val="18"/>
                <w:szCs w:val="18"/>
              </w:rPr>
            </w:pPr>
          </w:p>
        </w:tc>
        <w:tc>
          <w:tcPr>
            <w:tcW w:w="559" w:type="pct"/>
            <w:vMerge/>
            <w:vAlign w:val="center"/>
            <w:hideMark/>
          </w:tcPr>
          <w:p w14:paraId="52FF22E0" w14:textId="77777777" w:rsidR="00A269A7" w:rsidRPr="00F56460" w:rsidRDefault="00A269A7" w:rsidP="00D9462C">
            <w:pPr>
              <w:rPr>
                <w:rFonts w:ascii="Arial" w:eastAsia="Times New Roman" w:hAnsi="Arial" w:cs="Arial"/>
                <w:b/>
                <w:bCs/>
                <w:sz w:val="18"/>
                <w:szCs w:val="18"/>
              </w:rPr>
            </w:pPr>
          </w:p>
        </w:tc>
        <w:tc>
          <w:tcPr>
            <w:tcW w:w="916" w:type="pct"/>
            <w:vMerge/>
            <w:vAlign w:val="center"/>
            <w:hideMark/>
          </w:tcPr>
          <w:p w14:paraId="20E9D0E8" w14:textId="77777777" w:rsidR="00A269A7" w:rsidRPr="00F56460" w:rsidRDefault="00A269A7" w:rsidP="00D9462C">
            <w:pPr>
              <w:rPr>
                <w:rFonts w:ascii="Arial" w:eastAsia="Times New Roman" w:hAnsi="Arial" w:cs="Arial"/>
                <w:b/>
                <w:bCs/>
                <w:sz w:val="18"/>
                <w:szCs w:val="18"/>
              </w:rPr>
            </w:pPr>
          </w:p>
        </w:tc>
        <w:tc>
          <w:tcPr>
            <w:tcW w:w="702" w:type="pct"/>
            <w:vMerge/>
            <w:vAlign w:val="center"/>
            <w:hideMark/>
          </w:tcPr>
          <w:p w14:paraId="45000C7A" w14:textId="77777777" w:rsidR="00A269A7" w:rsidRPr="00F56460" w:rsidRDefault="00A269A7" w:rsidP="00D9462C">
            <w:pPr>
              <w:rPr>
                <w:rFonts w:ascii="Arial" w:eastAsia="Times New Roman" w:hAnsi="Arial" w:cs="Arial"/>
                <w:b/>
                <w:bCs/>
                <w:sz w:val="18"/>
                <w:szCs w:val="18"/>
              </w:rPr>
            </w:pPr>
          </w:p>
        </w:tc>
      </w:tr>
      <w:tr w:rsidR="00A269A7" w:rsidRPr="00F56460" w14:paraId="475ADF21" w14:textId="77777777" w:rsidTr="00D9462C">
        <w:trPr>
          <w:trHeight w:val="351"/>
          <w:jc w:val="center"/>
        </w:trPr>
        <w:tc>
          <w:tcPr>
            <w:tcW w:w="1020" w:type="pct"/>
            <w:shd w:val="clear" w:color="auto" w:fill="auto"/>
            <w:vAlign w:val="center"/>
            <w:hideMark/>
          </w:tcPr>
          <w:p w14:paraId="3FA6ED4E" w14:textId="77777777" w:rsidR="00A269A7" w:rsidRPr="00F56460" w:rsidRDefault="00A269A7" w:rsidP="00D9462C">
            <w:pPr>
              <w:rPr>
                <w:rFonts w:ascii="Arial" w:eastAsia="Times New Roman" w:hAnsi="Arial" w:cs="Arial"/>
                <w:sz w:val="18"/>
                <w:szCs w:val="18"/>
              </w:rPr>
            </w:pPr>
            <w:r w:rsidRPr="00F56460">
              <w:rPr>
                <w:rFonts w:ascii="Arial" w:eastAsia="Times New Roman" w:hAnsi="Arial" w:cs="Arial"/>
                <w:sz w:val="18"/>
                <w:szCs w:val="18"/>
              </w:rPr>
              <w:t xml:space="preserve">Casa Cadel </w:t>
            </w:r>
          </w:p>
        </w:tc>
        <w:tc>
          <w:tcPr>
            <w:tcW w:w="999" w:type="pct"/>
            <w:shd w:val="clear" w:color="auto" w:fill="auto"/>
            <w:noWrap/>
            <w:vAlign w:val="center"/>
            <w:hideMark/>
          </w:tcPr>
          <w:p w14:paraId="01EAAF2B" w14:textId="77777777" w:rsidR="00A269A7" w:rsidRPr="00F56460" w:rsidRDefault="00A269A7" w:rsidP="00D9462C">
            <w:pPr>
              <w:jc w:val="center"/>
              <w:rPr>
                <w:rFonts w:ascii="Arial" w:eastAsia="Times New Roman" w:hAnsi="Arial" w:cs="Arial"/>
                <w:sz w:val="18"/>
                <w:szCs w:val="18"/>
              </w:rPr>
            </w:pPr>
            <w:r w:rsidRPr="00F56460">
              <w:rPr>
                <w:rFonts w:ascii="Arial" w:eastAsia="Times New Roman" w:hAnsi="Arial" w:cs="Arial"/>
                <w:sz w:val="18"/>
                <w:szCs w:val="18"/>
              </w:rPr>
              <w:t>2</w:t>
            </w:r>
          </w:p>
        </w:tc>
        <w:tc>
          <w:tcPr>
            <w:tcW w:w="804" w:type="pct"/>
            <w:shd w:val="clear" w:color="auto" w:fill="auto"/>
            <w:noWrap/>
            <w:vAlign w:val="center"/>
            <w:hideMark/>
          </w:tcPr>
          <w:p w14:paraId="234EB254" w14:textId="77777777" w:rsidR="00A269A7" w:rsidRPr="00F56460" w:rsidRDefault="00A269A7" w:rsidP="00D9462C">
            <w:pPr>
              <w:jc w:val="center"/>
              <w:rPr>
                <w:rFonts w:ascii="Arial" w:eastAsia="Times New Roman" w:hAnsi="Arial" w:cs="Arial"/>
                <w:sz w:val="18"/>
                <w:szCs w:val="18"/>
              </w:rPr>
            </w:pPr>
            <w:r w:rsidRPr="00F56460">
              <w:rPr>
                <w:rFonts w:ascii="Arial" w:eastAsia="Times New Roman" w:hAnsi="Arial" w:cs="Arial"/>
                <w:sz w:val="18"/>
                <w:szCs w:val="18"/>
              </w:rPr>
              <w:t>3</w:t>
            </w:r>
          </w:p>
        </w:tc>
        <w:tc>
          <w:tcPr>
            <w:tcW w:w="559" w:type="pct"/>
            <w:shd w:val="clear" w:color="auto" w:fill="auto"/>
            <w:noWrap/>
            <w:vAlign w:val="center"/>
            <w:hideMark/>
          </w:tcPr>
          <w:p w14:paraId="1D1C12B7" w14:textId="77777777" w:rsidR="00A269A7" w:rsidRPr="00F56460" w:rsidRDefault="00A269A7" w:rsidP="00D9462C">
            <w:pPr>
              <w:jc w:val="center"/>
              <w:rPr>
                <w:rFonts w:ascii="Arial" w:eastAsia="Times New Roman" w:hAnsi="Arial" w:cs="Arial"/>
                <w:sz w:val="18"/>
                <w:szCs w:val="18"/>
              </w:rPr>
            </w:pPr>
            <w:r w:rsidRPr="00F56460">
              <w:rPr>
                <w:rFonts w:ascii="Arial" w:eastAsia="Times New Roman" w:hAnsi="Arial" w:cs="Arial"/>
                <w:sz w:val="18"/>
                <w:szCs w:val="18"/>
              </w:rPr>
              <w:t>2</w:t>
            </w:r>
          </w:p>
        </w:tc>
        <w:tc>
          <w:tcPr>
            <w:tcW w:w="916" w:type="pct"/>
            <w:shd w:val="clear" w:color="auto" w:fill="auto"/>
            <w:noWrap/>
            <w:vAlign w:val="center"/>
            <w:hideMark/>
          </w:tcPr>
          <w:p w14:paraId="5906CAEC" w14:textId="77777777" w:rsidR="00A269A7" w:rsidRPr="00F56460" w:rsidRDefault="00A269A7" w:rsidP="00D9462C">
            <w:pPr>
              <w:jc w:val="center"/>
              <w:rPr>
                <w:rFonts w:ascii="Arial" w:eastAsia="Times New Roman" w:hAnsi="Arial" w:cs="Arial"/>
                <w:sz w:val="18"/>
                <w:szCs w:val="18"/>
              </w:rPr>
            </w:pPr>
            <w:r w:rsidRPr="00F56460">
              <w:rPr>
                <w:rFonts w:ascii="Arial" w:eastAsia="Times New Roman" w:hAnsi="Arial" w:cs="Arial"/>
                <w:sz w:val="18"/>
                <w:szCs w:val="18"/>
              </w:rPr>
              <w:t>1</w:t>
            </w:r>
          </w:p>
        </w:tc>
        <w:tc>
          <w:tcPr>
            <w:tcW w:w="702" w:type="pct"/>
            <w:shd w:val="clear" w:color="auto" w:fill="auto"/>
            <w:noWrap/>
            <w:vAlign w:val="center"/>
            <w:hideMark/>
          </w:tcPr>
          <w:p w14:paraId="74A3B4C5" w14:textId="77777777" w:rsidR="00A269A7" w:rsidRPr="00F56460" w:rsidRDefault="00A269A7" w:rsidP="00D9462C">
            <w:pPr>
              <w:jc w:val="center"/>
              <w:rPr>
                <w:rFonts w:ascii="Arial" w:eastAsia="Times New Roman" w:hAnsi="Arial" w:cs="Arial"/>
                <w:sz w:val="18"/>
                <w:szCs w:val="18"/>
              </w:rPr>
            </w:pPr>
            <w:r w:rsidRPr="00F56460">
              <w:rPr>
                <w:rFonts w:ascii="Arial" w:eastAsia="Times New Roman" w:hAnsi="Arial" w:cs="Arial"/>
                <w:sz w:val="18"/>
                <w:szCs w:val="18"/>
              </w:rPr>
              <w:t>1</w:t>
            </w:r>
          </w:p>
        </w:tc>
      </w:tr>
    </w:tbl>
    <w:p w14:paraId="1C41EBB0" w14:textId="77777777" w:rsidR="00D908FB" w:rsidRPr="003B0C3E" w:rsidRDefault="00D908FB"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19CADCEC" w14:textId="77777777" w:rsidR="00FB53D3" w:rsidRDefault="00FB53D3" w:rsidP="00317295">
      <w:pPr>
        <w:adjustRightInd w:val="0"/>
        <w:jc w:val="both"/>
        <w:rPr>
          <w:rFonts w:ascii="Arial" w:hAnsi="Arial" w:cs="Arial"/>
          <w:lang w:val="es-MX"/>
        </w:rPr>
      </w:pPr>
    </w:p>
    <w:p w14:paraId="27FB7B42" w14:textId="503C3F62" w:rsidR="00D80073" w:rsidRDefault="00D80073" w:rsidP="00317295">
      <w:pPr>
        <w:adjustRightInd w:val="0"/>
        <w:jc w:val="both"/>
        <w:rPr>
          <w:rFonts w:ascii="Arial" w:hAnsi="Arial" w:cs="Arial"/>
          <w:lang w:val="es-MX"/>
        </w:rPr>
      </w:pPr>
      <w:r w:rsidRPr="0025764C">
        <w:rPr>
          <w:rFonts w:ascii="Arial" w:hAnsi="Arial" w:cs="Arial"/>
          <w:lang w:val="es-MX"/>
        </w:rPr>
        <w:t>Ésta sede tiene una implementación del 55.6% en sus sistemas de ahorro e</w:t>
      </w:r>
      <w:r w:rsidR="007211E2">
        <w:rPr>
          <w:rFonts w:ascii="Arial" w:hAnsi="Arial" w:cs="Arial"/>
          <w:lang w:val="es-MX"/>
        </w:rPr>
        <w:t>ficiente de agua.</w:t>
      </w:r>
    </w:p>
    <w:p w14:paraId="5C1FEFB8" w14:textId="77777777" w:rsidR="007211E2" w:rsidRPr="0025764C" w:rsidRDefault="007211E2" w:rsidP="00317295">
      <w:pPr>
        <w:adjustRightInd w:val="0"/>
        <w:jc w:val="both"/>
        <w:rPr>
          <w:rFonts w:ascii="Arial" w:hAnsi="Arial" w:cs="Arial"/>
        </w:rPr>
      </w:pPr>
    </w:p>
    <w:p w14:paraId="75B44EEB" w14:textId="6521DC61" w:rsidR="003206F8" w:rsidRPr="0025764C" w:rsidRDefault="00D80073" w:rsidP="007211E2">
      <w:pPr>
        <w:adjustRightInd w:val="0"/>
        <w:jc w:val="center"/>
        <w:rPr>
          <w:rFonts w:ascii="Arial" w:hAnsi="Arial" w:cs="Arial"/>
          <w:lang w:val="es-MX"/>
        </w:rPr>
      </w:pPr>
      <w:r w:rsidRPr="0025764C">
        <w:rPr>
          <w:rFonts w:ascii="Arial" w:hAnsi="Arial" w:cs="Arial"/>
          <w:lang w:val="es-MX"/>
        </w:rPr>
        <w:t xml:space="preserve"> </w:t>
      </w:r>
      <w:bookmarkStart w:id="72" w:name="_Toc27998387"/>
      <w:r w:rsidR="003B0C3E" w:rsidRPr="000A6904">
        <w:rPr>
          <w:rFonts w:ascii="Arial" w:hAnsi="Arial" w:cs="Arial"/>
          <w:i/>
          <w:sz w:val="18"/>
          <w:szCs w:val="18"/>
        </w:rPr>
        <w:t xml:space="preserve">Fotografía </w:t>
      </w:r>
      <w:r w:rsidR="003B0C3E" w:rsidRPr="000A6904">
        <w:rPr>
          <w:rFonts w:ascii="Arial" w:hAnsi="Arial" w:cs="Arial"/>
          <w:i/>
          <w:sz w:val="18"/>
          <w:szCs w:val="18"/>
        </w:rPr>
        <w:fldChar w:fldCharType="begin"/>
      </w:r>
      <w:r w:rsidR="003B0C3E" w:rsidRPr="000A6904">
        <w:rPr>
          <w:rFonts w:ascii="Arial" w:hAnsi="Arial" w:cs="Arial"/>
          <w:i/>
          <w:sz w:val="18"/>
          <w:szCs w:val="18"/>
        </w:rPr>
        <w:instrText xml:space="preserve"> SEQ Fotografía \* ARABIC </w:instrText>
      </w:r>
      <w:r w:rsidR="003B0C3E" w:rsidRPr="000A6904">
        <w:rPr>
          <w:rFonts w:ascii="Arial" w:hAnsi="Arial" w:cs="Arial"/>
          <w:i/>
          <w:sz w:val="18"/>
          <w:szCs w:val="18"/>
        </w:rPr>
        <w:fldChar w:fldCharType="separate"/>
      </w:r>
      <w:r w:rsidR="00CA6C12">
        <w:rPr>
          <w:rFonts w:ascii="Arial" w:hAnsi="Arial" w:cs="Arial"/>
          <w:i/>
          <w:noProof/>
          <w:sz w:val="18"/>
          <w:szCs w:val="18"/>
        </w:rPr>
        <w:t>21</w:t>
      </w:r>
      <w:r w:rsidR="003B0C3E" w:rsidRPr="000A6904">
        <w:rPr>
          <w:rFonts w:ascii="Arial" w:hAnsi="Arial" w:cs="Arial"/>
          <w:i/>
          <w:sz w:val="18"/>
          <w:szCs w:val="18"/>
        </w:rPr>
        <w:fldChar w:fldCharType="end"/>
      </w:r>
      <w:r w:rsidR="003B0C3E" w:rsidRPr="000A6904">
        <w:rPr>
          <w:rFonts w:ascii="Arial" w:hAnsi="Arial" w:cs="Arial"/>
          <w:i/>
          <w:sz w:val="18"/>
          <w:szCs w:val="18"/>
        </w:rPr>
        <w:t xml:space="preserve">. </w:t>
      </w:r>
      <w:r w:rsidR="003206F8" w:rsidRPr="007211E2">
        <w:rPr>
          <w:rFonts w:ascii="Arial" w:hAnsi="Arial" w:cs="Arial"/>
          <w:i/>
          <w:sz w:val="18"/>
          <w:szCs w:val="18"/>
        </w:rPr>
        <w:t>Sistema Hidrosanitario Casa Cadel</w:t>
      </w:r>
      <w:bookmarkEnd w:id="72"/>
    </w:p>
    <w:p w14:paraId="71CE37F1" w14:textId="3A4D5CB5" w:rsidR="00426654" w:rsidRDefault="00426654" w:rsidP="00317295">
      <w:pPr>
        <w:jc w:val="center"/>
        <w:rPr>
          <w:rFonts w:ascii="Arial" w:hAnsi="Arial" w:cs="Arial"/>
          <w:sz w:val="16"/>
          <w:szCs w:val="16"/>
          <w:lang w:val="es-MX"/>
        </w:rPr>
      </w:pPr>
      <w:r>
        <w:rPr>
          <w:noProof/>
          <w:lang w:bidi="ar-SA"/>
        </w:rPr>
        <w:drawing>
          <wp:inline distT="0" distB="0" distL="0" distR="0" wp14:anchorId="44EA5CE7" wp14:editId="3ABDBC24">
            <wp:extent cx="3018049" cy="1558539"/>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046522" cy="1573243"/>
                    </a:xfrm>
                    <a:prstGeom prst="rect">
                      <a:avLst/>
                    </a:prstGeom>
                  </pic:spPr>
                </pic:pic>
              </a:graphicData>
            </a:graphic>
          </wp:inline>
        </w:drawing>
      </w:r>
    </w:p>
    <w:p w14:paraId="049FF9FE" w14:textId="77777777" w:rsidR="00D908FB" w:rsidRPr="003B0C3E" w:rsidRDefault="00D80073" w:rsidP="00317295">
      <w:pPr>
        <w:jc w:val="center"/>
        <w:rPr>
          <w:rFonts w:ascii="Arial" w:hAnsi="Arial" w:cs="Arial"/>
          <w:sz w:val="16"/>
          <w:szCs w:val="16"/>
        </w:rPr>
      </w:pPr>
      <w:r w:rsidRPr="003B0C3E">
        <w:rPr>
          <w:rFonts w:ascii="Arial" w:hAnsi="Arial" w:cs="Arial"/>
          <w:sz w:val="16"/>
          <w:szCs w:val="16"/>
          <w:lang w:val="es-MX"/>
        </w:rPr>
        <w:tab/>
      </w:r>
      <w:r w:rsidR="00D908FB" w:rsidRPr="003B0C3E">
        <w:rPr>
          <w:rFonts w:ascii="Arial" w:hAnsi="Arial" w:cs="Arial"/>
          <w:sz w:val="16"/>
          <w:szCs w:val="16"/>
        </w:rPr>
        <w:t>Fuente: IDPC – Oficina Asesora de Planeación</w:t>
      </w:r>
    </w:p>
    <w:p w14:paraId="0846371B" w14:textId="77777777" w:rsidR="003206F8" w:rsidRPr="0025764C" w:rsidRDefault="003206F8" w:rsidP="00317295">
      <w:pPr>
        <w:pStyle w:val="Default"/>
        <w:jc w:val="right"/>
        <w:rPr>
          <w:color w:val="auto"/>
          <w:sz w:val="22"/>
          <w:szCs w:val="22"/>
        </w:rPr>
      </w:pPr>
    </w:p>
    <w:p w14:paraId="08BCB245" w14:textId="1A4268EA" w:rsidR="00D80073" w:rsidRPr="00A55BF4" w:rsidRDefault="00A55BF4" w:rsidP="00317295">
      <w:pPr>
        <w:adjustRightInd w:val="0"/>
        <w:jc w:val="both"/>
        <w:rPr>
          <w:rFonts w:ascii="Arial" w:hAnsi="Arial" w:cs="Arial"/>
          <w:b/>
        </w:rPr>
      </w:pPr>
      <w:r w:rsidRPr="00A55BF4">
        <w:rPr>
          <w:rFonts w:ascii="Arial" w:hAnsi="Arial" w:cs="Arial"/>
          <w:b/>
        </w:rPr>
        <w:t xml:space="preserve">Manejo de residuos sólidos </w:t>
      </w:r>
    </w:p>
    <w:p w14:paraId="4A0FC207" w14:textId="77777777" w:rsidR="00D80073" w:rsidRPr="0025764C" w:rsidRDefault="00D80073" w:rsidP="00317295">
      <w:pPr>
        <w:adjustRightInd w:val="0"/>
        <w:jc w:val="both"/>
        <w:rPr>
          <w:rFonts w:ascii="Arial" w:hAnsi="Arial" w:cs="Arial"/>
        </w:rPr>
      </w:pPr>
    </w:p>
    <w:p w14:paraId="08AB6155" w14:textId="2ECAC64A" w:rsidR="00A45421" w:rsidRDefault="00D80073" w:rsidP="00317295">
      <w:pPr>
        <w:adjustRightInd w:val="0"/>
        <w:jc w:val="both"/>
        <w:rPr>
          <w:rFonts w:ascii="Arial" w:hAnsi="Arial" w:cs="Arial"/>
        </w:rPr>
      </w:pPr>
      <w:r w:rsidRPr="0025764C">
        <w:rPr>
          <w:rFonts w:ascii="Arial" w:hAnsi="Arial" w:cs="Arial"/>
        </w:rPr>
        <w:t xml:space="preserve">Esta sede cuenta con un centro de acopio en la parte posterior, para el almacenamiento, recolección y entrega para la disposición final de los residuos peligrosos que </w:t>
      </w:r>
      <w:r w:rsidR="00A45421" w:rsidRPr="0025764C">
        <w:rPr>
          <w:rFonts w:ascii="Arial" w:hAnsi="Arial" w:cs="Arial"/>
        </w:rPr>
        <w:t>generen en toda la entidad</w:t>
      </w:r>
      <w:r w:rsidRPr="0025764C">
        <w:rPr>
          <w:rFonts w:ascii="Arial" w:hAnsi="Arial" w:cs="Arial"/>
        </w:rPr>
        <w:t xml:space="preserve">. </w:t>
      </w:r>
      <w:r w:rsidR="00A45421" w:rsidRPr="0025764C">
        <w:rPr>
          <w:rFonts w:ascii="Arial" w:hAnsi="Arial" w:cs="Arial"/>
        </w:rPr>
        <w:t>Cuenta con un</w:t>
      </w:r>
      <w:r w:rsidRPr="0025764C">
        <w:rPr>
          <w:rFonts w:ascii="Arial" w:hAnsi="Arial" w:cs="Arial"/>
        </w:rPr>
        <w:t xml:space="preserve"> punto ecológico</w:t>
      </w:r>
      <w:r w:rsidR="00A45421" w:rsidRPr="0025764C">
        <w:rPr>
          <w:rFonts w:ascii="Arial" w:hAnsi="Arial" w:cs="Arial"/>
        </w:rPr>
        <w:t xml:space="preserve"> </w:t>
      </w:r>
      <w:r w:rsidRPr="0025764C">
        <w:rPr>
          <w:rFonts w:ascii="Arial" w:hAnsi="Arial" w:cs="Arial"/>
        </w:rPr>
        <w:t>en la entrada de la casa</w:t>
      </w:r>
      <w:r w:rsidR="00686E59">
        <w:rPr>
          <w:rFonts w:ascii="Arial" w:hAnsi="Arial" w:cs="Arial"/>
        </w:rPr>
        <w:t>.</w:t>
      </w:r>
    </w:p>
    <w:p w14:paraId="00BF952E" w14:textId="77777777" w:rsidR="00A55BF4" w:rsidRDefault="00A55BF4" w:rsidP="00317295">
      <w:pPr>
        <w:adjustRightInd w:val="0"/>
        <w:jc w:val="both"/>
        <w:rPr>
          <w:rFonts w:ascii="Arial" w:hAnsi="Arial" w:cs="Arial"/>
        </w:rPr>
      </w:pPr>
    </w:p>
    <w:p w14:paraId="0B5D618E" w14:textId="77777777" w:rsidR="00A55BF4" w:rsidRPr="0025764C" w:rsidRDefault="00A55BF4" w:rsidP="00317295">
      <w:pPr>
        <w:adjustRightInd w:val="0"/>
        <w:jc w:val="both"/>
        <w:rPr>
          <w:rFonts w:ascii="Arial" w:hAnsi="Arial" w:cs="Arial"/>
        </w:rPr>
      </w:pPr>
    </w:p>
    <w:p w14:paraId="31C1BED0" w14:textId="23779B9B" w:rsidR="00D80073" w:rsidRPr="00E86FC7" w:rsidRDefault="00A45421" w:rsidP="00E86FC7">
      <w:pPr>
        <w:pStyle w:val="Ttulo1"/>
        <w:keepNext/>
        <w:keepLines/>
        <w:widowControl/>
        <w:numPr>
          <w:ilvl w:val="2"/>
          <w:numId w:val="1"/>
        </w:numPr>
        <w:autoSpaceDE/>
        <w:autoSpaceDN/>
        <w:rPr>
          <w:rFonts w:ascii="Arial" w:hAnsi="Arial" w:cs="Arial"/>
          <w:sz w:val="22"/>
          <w:szCs w:val="22"/>
        </w:rPr>
      </w:pPr>
      <w:bookmarkStart w:id="73" w:name="_Toc28031672"/>
      <w:r w:rsidRPr="00E86FC7">
        <w:rPr>
          <w:rFonts w:ascii="Arial" w:hAnsi="Arial" w:cs="Arial"/>
          <w:sz w:val="22"/>
          <w:szCs w:val="22"/>
        </w:rPr>
        <w:t>Casa Colorada</w:t>
      </w:r>
      <w:bookmarkEnd w:id="73"/>
    </w:p>
    <w:p w14:paraId="70C20F98" w14:textId="77777777" w:rsidR="00FC50E7" w:rsidRPr="0025764C" w:rsidRDefault="00FC50E7" w:rsidP="00317295">
      <w:pPr>
        <w:rPr>
          <w:rFonts w:ascii="Arial" w:hAnsi="Arial" w:cs="Arial"/>
          <w:lang w:eastAsia="en-US" w:bidi="ar-SA"/>
        </w:rPr>
      </w:pPr>
    </w:p>
    <w:p w14:paraId="5FDD38D9" w14:textId="06443B58" w:rsidR="00FC50E7" w:rsidRPr="0025764C" w:rsidRDefault="00FC50E7" w:rsidP="00317295">
      <w:pPr>
        <w:jc w:val="both"/>
        <w:rPr>
          <w:rFonts w:ascii="Arial" w:hAnsi="Arial" w:cs="Arial"/>
          <w:b/>
          <w:bCs/>
        </w:rPr>
      </w:pPr>
      <w:r w:rsidRPr="0025764C">
        <w:rPr>
          <w:rFonts w:ascii="Arial" w:hAnsi="Arial" w:cs="Arial"/>
        </w:rPr>
        <w:t>La Casa Colorada se encuentran localizadas en el barrio de La Candelaria conocido por su gran valor cultural, esta casa con un patio delantero y cuenta con una terraza es de dos plantas y la fecha esta sede no</w:t>
      </w:r>
      <w:r w:rsidR="00686E59">
        <w:rPr>
          <w:rFonts w:ascii="Arial" w:hAnsi="Arial" w:cs="Arial"/>
        </w:rPr>
        <w:t xml:space="preserve"> se encuentra en funcionamiento.</w:t>
      </w:r>
    </w:p>
    <w:p w14:paraId="44DAB5C6" w14:textId="233FC2F4" w:rsidR="00426654" w:rsidRDefault="00426654">
      <w:pPr>
        <w:rPr>
          <w:rFonts w:ascii="Arial" w:hAnsi="Arial" w:cs="Arial"/>
          <w:lang w:eastAsia="en-US" w:bidi="ar-SA"/>
        </w:rPr>
      </w:pPr>
    </w:p>
    <w:p w14:paraId="126BDA24" w14:textId="77777777" w:rsidR="00FC50E7" w:rsidRPr="0025764C" w:rsidRDefault="00FC50E7" w:rsidP="00317295">
      <w:pPr>
        <w:rPr>
          <w:rFonts w:ascii="Arial" w:hAnsi="Arial" w:cs="Arial"/>
          <w:lang w:eastAsia="en-US" w:bidi="ar-SA"/>
        </w:rPr>
      </w:pPr>
    </w:p>
    <w:p w14:paraId="157C37B6" w14:textId="14738D5D" w:rsidR="008F3D31" w:rsidRPr="007211E2" w:rsidRDefault="003B0C3E" w:rsidP="007211E2">
      <w:pPr>
        <w:adjustRightInd w:val="0"/>
        <w:jc w:val="center"/>
        <w:rPr>
          <w:rFonts w:ascii="Arial" w:hAnsi="Arial" w:cs="Arial"/>
          <w:i/>
          <w:sz w:val="18"/>
          <w:szCs w:val="18"/>
          <w:lang w:val="es-MX"/>
        </w:rPr>
      </w:pPr>
      <w:bookmarkStart w:id="74" w:name="_Toc27998388"/>
      <w:r w:rsidRPr="007211E2">
        <w:rPr>
          <w:rFonts w:ascii="Arial" w:hAnsi="Arial" w:cs="Arial"/>
          <w:i/>
          <w:sz w:val="18"/>
          <w:szCs w:val="18"/>
          <w:lang w:val="es-MX"/>
        </w:rPr>
        <w:t xml:space="preserve">Fotografía </w:t>
      </w:r>
      <w:r w:rsidRPr="007211E2">
        <w:rPr>
          <w:rFonts w:ascii="Arial" w:hAnsi="Arial" w:cs="Arial"/>
          <w:i/>
          <w:sz w:val="18"/>
          <w:szCs w:val="18"/>
          <w:lang w:val="es-MX"/>
        </w:rPr>
        <w:fldChar w:fldCharType="begin"/>
      </w:r>
      <w:r w:rsidRPr="007211E2">
        <w:rPr>
          <w:rFonts w:ascii="Arial" w:hAnsi="Arial" w:cs="Arial"/>
          <w:i/>
          <w:sz w:val="18"/>
          <w:szCs w:val="18"/>
          <w:lang w:val="es-MX"/>
        </w:rPr>
        <w:instrText xml:space="preserve"> SEQ Fotografía \* ARABIC </w:instrText>
      </w:r>
      <w:r w:rsidRPr="007211E2">
        <w:rPr>
          <w:rFonts w:ascii="Arial" w:hAnsi="Arial" w:cs="Arial"/>
          <w:i/>
          <w:sz w:val="18"/>
          <w:szCs w:val="18"/>
          <w:lang w:val="es-MX"/>
        </w:rPr>
        <w:fldChar w:fldCharType="separate"/>
      </w:r>
      <w:r w:rsidR="00CA6C12">
        <w:rPr>
          <w:rFonts w:ascii="Arial" w:hAnsi="Arial" w:cs="Arial"/>
          <w:i/>
          <w:noProof/>
          <w:sz w:val="18"/>
          <w:szCs w:val="18"/>
          <w:lang w:val="es-MX"/>
        </w:rPr>
        <w:t>22</w:t>
      </w:r>
      <w:r w:rsidRPr="007211E2">
        <w:rPr>
          <w:rFonts w:ascii="Arial" w:hAnsi="Arial" w:cs="Arial"/>
          <w:i/>
          <w:sz w:val="18"/>
          <w:szCs w:val="18"/>
          <w:lang w:val="es-MX"/>
        </w:rPr>
        <w:fldChar w:fldCharType="end"/>
      </w:r>
      <w:r w:rsidRPr="007211E2">
        <w:rPr>
          <w:rFonts w:ascii="Arial" w:hAnsi="Arial" w:cs="Arial"/>
          <w:i/>
          <w:sz w:val="18"/>
          <w:szCs w:val="18"/>
          <w:lang w:val="es-MX"/>
        </w:rPr>
        <w:t xml:space="preserve">. </w:t>
      </w:r>
      <w:r w:rsidR="003206F8" w:rsidRPr="007211E2">
        <w:rPr>
          <w:rFonts w:ascii="Arial" w:hAnsi="Arial" w:cs="Arial"/>
          <w:i/>
          <w:sz w:val="18"/>
          <w:szCs w:val="18"/>
          <w:lang w:val="es-MX"/>
        </w:rPr>
        <w:t>Casa Colorada</w:t>
      </w:r>
      <w:bookmarkEnd w:id="74"/>
    </w:p>
    <w:p w14:paraId="4678B981" w14:textId="54622498" w:rsidR="00A269A7" w:rsidRDefault="00426654" w:rsidP="00317295">
      <w:pPr>
        <w:jc w:val="center"/>
        <w:rPr>
          <w:rFonts w:ascii="Arial" w:hAnsi="Arial" w:cs="Arial"/>
          <w:sz w:val="16"/>
          <w:szCs w:val="16"/>
        </w:rPr>
      </w:pPr>
      <w:r>
        <w:rPr>
          <w:noProof/>
          <w:lang w:bidi="ar-SA"/>
        </w:rPr>
        <w:drawing>
          <wp:inline distT="0" distB="0" distL="0" distR="0" wp14:anchorId="5422AD7D" wp14:editId="4A735ACD">
            <wp:extent cx="2954621" cy="1371000"/>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69469" cy="1377890"/>
                    </a:xfrm>
                    <a:prstGeom prst="rect">
                      <a:avLst/>
                    </a:prstGeom>
                  </pic:spPr>
                </pic:pic>
              </a:graphicData>
            </a:graphic>
          </wp:inline>
        </w:drawing>
      </w:r>
    </w:p>
    <w:p w14:paraId="52588CB1" w14:textId="77777777" w:rsidR="00D908FB" w:rsidRPr="003B0C3E" w:rsidRDefault="00D908FB" w:rsidP="00426654">
      <w:pPr>
        <w:jc w:val="center"/>
        <w:rPr>
          <w:rFonts w:ascii="Arial" w:hAnsi="Arial" w:cs="Arial"/>
          <w:sz w:val="16"/>
          <w:szCs w:val="16"/>
        </w:rPr>
      </w:pPr>
      <w:r w:rsidRPr="003B0C3E">
        <w:rPr>
          <w:rFonts w:ascii="Arial" w:hAnsi="Arial" w:cs="Arial"/>
          <w:sz w:val="16"/>
          <w:szCs w:val="16"/>
        </w:rPr>
        <w:t>Fuente: IDPC – Oficina Asesora de Planeación</w:t>
      </w:r>
    </w:p>
    <w:p w14:paraId="2A1A3F5D" w14:textId="77777777" w:rsidR="00D908FB" w:rsidRPr="0025764C" w:rsidRDefault="00D908FB" w:rsidP="00317295">
      <w:pPr>
        <w:adjustRightInd w:val="0"/>
        <w:jc w:val="both"/>
        <w:rPr>
          <w:rFonts w:ascii="Arial" w:hAnsi="Arial" w:cs="Arial"/>
        </w:rPr>
      </w:pPr>
    </w:p>
    <w:p w14:paraId="4BFD9D30" w14:textId="6A69069C" w:rsidR="003206F8" w:rsidRPr="003B0C3E" w:rsidRDefault="003B0C3E" w:rsidP="00317295">
      <w:pPr>
        <w:adjustRightInd w:val="0"/>
        <w:jc w:val="both"/>
        <w:rPr>
          <w:rFonts w:ascii="Arial" w:hAnsi="Arial" w:cs="Arial"/>
          <w:b/>
        </w:rPr>
      </w:pPr>
      <w:r w:rsidRPr="003B0C3E">
        <w:rPr>
          <w:rFonts w:ascii="Arial" w:hAnsi="Arial" w:cs="Arial"/>
          <w:b/>
        </w:rPr>
        <w:t xml:space="preserve">Manejo del recurso energético </w:t>
      </w:r>
    </w:p>
    <w:p w14:paraId="5B842270" w14:textId="77777777" w:rsidR="003206F8" w:rsidRPr="0025764C" w:rsidRDefault="003206F8" w:rsidP="00317295">
      <w:pPr>
        <w:jc w:val="both"/>
        <w:rPr>
          <w:rFonts w:ascii="Arial" w:hAnsi="Arial" w:cs="Arial"/>
          <w:b/>
          <w:bCs/>
        </w:rPr>
      </w:pPr>
    </w:p>
    <w:p w14:paraId="217610F5" w14:textId="0ACB0871" w:rsidR="003206F8" w:rsidRPr="0025764C" w:rsidRDefault="003206F8" w:rsidP="00686E59">
      <w:pPr>
        <w:jc w:val="both"/>
        <w:rPr>
          <w:rFonts w:ascii="Arial" w:hAnsi="Arial" w:cs="Arial"/>
        </w:rPr>
      </w:pPr>
      <w:r w:rsidRPr="0025764C">
        <w:rPr>
          <w:rFonts w:ascii="Arial" w:hAnsi="Arial" w:cs="Arial"/>
          <w:lang w:val="es-MX"/>
        </w:rPr>
        <w:t xml:space="preserve">En esta sede no se ha realizado la implementación de luminarias ahorradoras en la actualidad el </w:t>
      </w:r>
      <w:r w:rsidR="00D908FB" w:rsidRPr="0025764C">
        <w:rPr>
          <w:rFonts w:ascii="Arial" w:hAnsi="Arial" w:cs="Arial"/>
          <w:lang w:val="es-MX"/>
        </w:rPr>
        <w:t>87</w:t>
      </w:r>
      <w:r w:rsidRPr="0025764C">
        <w:rPr>
          <w:rFonts w:ascii="Arial" w:hAnsi="Arial" w:cs="Arial"/>
          <w:lang w:val="es-MX"/>
        </w:rPr>
        <w:t>% son luminarias de alto consumo. Dentro estas se encuentran TF12, bombillos ahorradores, Bombillos led</w:t>
      </w:r>
      <w:r w:rsidR="00686E59">
        <w:rPr>
          <w:rFonts w:ascii="Arial" w:hAnsi="Arial" w:cs="Arial"/>
          <w:lang w:val="es-MX"/>
        </w:rPr>
        <w:t>.</w:t>
      </w:r>
      <w:r w:rsidR="00686E59">
        <w:rPr>
          <w:rFonts w:ascii="Arial" w:hAnsi="Arial" w:cs="Arial"/>
        </w:rPr>
        <w:t xml:space="preserve"> </w:t>
      </w:r>
      <w:r w:rsidRPr="0025764C">
        <w:rPr>
          <w:rFonts w:ascii="Arial" w:hAnsi="Arial" w:cs="Arial"/>
        </w:rPr>
        <w:t xml:space="preserve">Esta sede no cuenta con  equipos eléctricos. </w:t>
      </w:r>
    </w:p>
    <w:p w14:paraId="49754F76" w14:textId="77777777" w:rsidR="003206F8" w:rsidRPr="0025764C" w:rsidRDefault="003206F8" w:rsidP="00317295">
      <w:pPr>
        <w:adjustRightInd w:val="0"/>
        <w:jc w:val="both"/>
        <w:rPr>
          <w:rFonts w:ascii="Arial" w:hAnsi="Arial" w:cs="Arial"/>
        </w:rPr>
      </w:pPr>
    </w:p>
    <w:p w14:paraId="34762E25" w14:textId="2C6ED984" w:rsidR="003206F8" w:rsidRPr="003B0C3E" w:rsidRDefault="003B0C3E" w:rsidP="00317295">
      <w:pPr>
        <w:adjustRightInd w:val="0"/>
        <w:jc w:val="both"/>
        <w:rPr>
          <w:rFonts w:ascii="Arial" w:hAnsi="Arial" w:cs="Arial"/>
          <w:b/>
        </w:rPr>
      </w:pPr>
      <w:r w:rsidRPr="003B0C3E">
        <w:rPr>
          <w:rFonts w:ascii="Arial" w:hAnsi="Arial" w:cs="Arial"/>
          <w:b/>
        </w:rPr>
        <w:t xml:space="preserve">Manejo del recurso hídrico </w:t>
      </w:r>
    </w:p>
    <w:p w14:paraId="34D517D6" w14:textId="77777777" w:rsidR="003206F8" w:rsidRPr="0025764C" w:rsidRDefault="003206F8" w:rsidP="00317295">
      <w:pPr>
        <w:adjustRightInd w:val="0"/>
        <w:jc w:val="both"/>
        <w:rPr>
          <w:rFonts w:ascii="Arial" w:hAnsi="Arial" w:cs="Arial"/>
        </w:rPr>
      </w:pPr>
    </w:p>
    <w:p w14:paraId="6E0030C6" w14:textId="50CF31DA" w:rsidR="003206F8" w:rsidRPr="007211E2" w:rsidRDefault="009E0E38" w:rsidP="007211E2">
      <w:pPr>
        <w:adjustRightInd w:val="0"/>
        <w:jc w:val="center"/>
        <w:rPr>
          <w:rFonts w:ascii="Arial" w:hAnsi="Arial" w:cs="Arial"/>
          <w:i/>
          <w:sz w:val="18"/>
          <w:szCs w:val="18"/>
          <w:lang w:val="es-MX"/>
        </w:rPr>
      </w:pPr>
      <w:bookmarkStart w:id="75" w:name="_Toc27998259"/>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20</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3206F8" w:rsidRPr="007211E2">
        <w:rPr>
          <w:rFonts w:ascii="Arial" w:hAnsi="Arial" w:cs="Arial"/>
          <w:i/>
          <w:sz w:val="18"/>
          <w:szCs w:val="18"/>
          <w:lang w:val="es-MX"/>
        </w:rPr>
        <w:t>Inventario hidrosanitario Casa Colorada</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7"/>
        <w:gridCol w:w="1693"/>
        <w:gridCol w:w="1365"/>
        <w:gridCol w:w="991"/>
        <w:gridCol w:w="1529"/>
        <w:gridCol w:w="1243"/>
      </w:tblGrid>
      <w:tr w:rsidR="00581E8C" w:rsidRPr="00581E8C" w14:paraId="67559C3E" w14:textId="77777777" w:rsidTr="00581E8C">
        <w:trPr>
          <w:trHeight w:val="554"/>
          <w:jc w:val="center"/>
        </w:trPr>
        <w:tc>
          <w:tcPr>
            <w:tcW w:w="1137" w:type="pct"/>
            <w:vMerge w:val="restart"/>
            <w:shd w:val="clear" w:color="000000" w:fill="8DB4E2"/>
            <w:noWrap/>
            <w:vAlign w:val="center"/>
            <w:hideMark/>
          </w:tcPr>
          <w:p w14:paraId="7DE3CCFF"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Sedes</w:t>
            </w:r>
          </w:p>
        </w:tc>
        <w:tc>
          <w:tcPr>
            <w:tcW w:w="959" w:type="pct"/>
            <w:vMerge w:val="restart"/>
            <w:shd w:val="clear" w:color="000000" w:fill="8DB4E2"/>
            <w:noWrap/>
            <w:vAlign w:val="center"/>
            <w:hideMark/>
          </w:tcPr>
          <w:p w14:paraId="273C408F"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Lavamanos</w:t>
            </w:r>
          </w:p>
        </w:tc>
        <w:tc>
          <w:tcPr>
            <w:tcW w:w="773" w:type="pct"/>
            <w:vMerge w:val="restart"/>
            <w:shd w:val="clear" w:color="000000" w:fill="8DB4E2"/>
            <w:noWrap/>
            <w:vAlign w:val="center"/>
            <w:hideMark/>
          </w:tcPr>
          <w:p w14:paraId="4D857368"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Sanitario</w:t>
            </w:r>
          </w:p>
        </w:tc>
        <w:tc>
          <w:tcPr>
            <w:tcW w:w="561" w:type="pct"/>
            <w:vMerge w:val="restart"/>
            <w:shd w:val="clear" w:color="000000" w:fill="8DB4E2"/>
            <w:noWrap/>
            <w:vAlign w:val="center"/>
            <w:hideMark/>
          </w:tcPr>
          <w:p w14:paraId="13A9453C"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Orinal</w:t>
            </w:r>
          </w:p>
        </w:tc>
        <w:tc>
          <w:tcPr>
            <w:tcW w:w="866" w:type="pct"/>
            <w:vMerge w:val="restart"/>
            <w:shd w:val="clear" w:color="000000" w:fill="8DB4E2"/>
            <w:noWrap/>
            <w:vAlign w:val="center"/>
            <w:hideMark/>
          </w:tcPr>
          <w:p w14:paraId="5FD1CA37"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lavaplatos</w:t>
            </w:r>
          </w:p>
        </w:tc>
        <w:tc>
          <w:tcPr>
            <w:tcW w:w="705" w:type="pct"/>
            <w:vMerge w:val="restart"/>
            <w:shd w:val="clear" w:color="000000" w:fill="8DB4E2"/>
            <w:noWrap/>
            <w:vAlign w:val="center"/>
            <w:hideMark/>
          </w:tcPr>
          <w:p w14:paraId="0E477B65" w14:textId="77777777" w:rsidR="00581E8C" w:rsidRPr="00581E8C" w:rsidRDefault="00581E8C" w:rsidP="00B25F04">
            <w:pPr>
              <w:jc w:val="center"/>
              <w:rPr>
                <w:rFonts w:ascii="Arial" w:eastAsia="Times New Roman" w:hAnsi="Arial" w:cs="Arial"/>
                <w:b/>
                <w:bCs/>
                <w:sz w:val="18"/>
                <w:szCs w:val="18"/>
              </w:rPr>
            </w:pPr>
            <w:r>
              <w:rPr>
                <w:rFonts w:ascii="Arial" w:eastAsia="Times New Roman" w:hAnsi="Arial" w:cs="Arial"/>
                <w:b/>
                <w:bCs/>
                <w:sz w:val="18"/>
                <w:szCs w:val="18"/>
              </w:rPr>
              <w:t>P</w:t>
            </w:r>
            <w:r w:rsidRPr="00581E8C">
              <w:rPr>
                <w:rFonts w:ascii="Arial" w:eastAsia="Times New Roman" w:hAnsi="Arial" w:cs="Arial"/>
                <w:b/>
                <w:bCs/>
                <w:sz w:val="18"/>
                <w:szCs w:val="18"/>
              </w:rPr>
              <w:t xml:space="preserve">ocetas </w:t>
            </w:r>
          </w:p>
        </w:tc>
      </w:tr>
      <w:tr w:rsidR="00581E8C" w:rsidRPr="00581E8C" w14:paraId="7F686B3F" w14:textId="77777777" w:rsidTr="00A269A7">
        <w:trPr>
          <w:trHeight w:val="252"/>
          <w:jc w:val="center"/>
        </w:trPr>
        <w:tc>
          <w:tcPr>
            <w:tcW w:w="1137" w:type="pct"/>
            <w:vMerge/>
            <w:vAlign w:val="center"/>
            <w:hideMark/>
          </w:tcPr>
          <w:p w14:paraId="5A57EC76" w14:textId="77777777" w:rsidR="00581E8C" w:rsidRPr="00581E8C" w:rsidRDefault="00581E8C" w:rsidP="00B25F04">
            <w:pPr>
              <w:rPr>
                <w:rFonts w:ascii="Arial" w:eastAsia="Times New Roman" w:hAnsi="Arial" w:cs="Arial"/>
                <w:b/>
                <w:bCs/>
                <w:sz w:val="18"/>
                <w:szCs w:val="18"/>
              </w:rPr>
            </w:pPr>
          </w:p>
        </w:tc>
        <w:tc>
          <w:tcPr>
            <w:tcW w:w="959" w:type="pct"/>
            <w:vMerge/>
            <w:vAlign w:val="center"/>
            <w:hideMark/>
          </w:tcPr>
          <w:p w14:paraId="7A1740F5" w14:textId="77777777" w:rsidR="00581E8C" w:rsidRPr="00581E8C" w:rsidRDefault="00581E8C" w:rsidP="00B25F04">
            <w:pPr>
              <w:rPr>
                <w:rFonts w:ascii="Arial" w:eastAsia="Times New Roman" w:hAnsi="Arial" w:cs="Arial"/>
                <w:b/>
                <w:bCs/>
                <w:sz w:val="18"/>
                <w:szCs w:val="18"/>
              </w:rPr>
            </w:pPr>
          </w:p>
        </w:tc>
        <w:tc>
          <w:tcPr>
            <w:tcW w:w="773" w:type="pct"/>
            <w:vMerge/>
            <w:vAlign w:val="center"/>
            <w:hideMark/>
          </w:tcPr>
          <w:p w14:paraId="6923EBE4" w14:textId="77777777" w:rsidR="00581E8C" w:rsidRPr="00581E8C" w:rsidRDefault="00581E8C" w:rsidP="00B25F04">
            <w:pPr>
              <w:rPr>
                <w:rFonts w:ascii="Arial" w:eastAsia="Times New Roman" w:hAnsi="Arial" w:cs="Arial"/>
                <w:b/>
                <w:bCs/>
                <w:sz w:val="18"/>
                <w:szCs w:val="18"/>
              </w:rPr>
            </w:pPr>
          </w:p>
        </w:tc>
        <w:tc>
          <w:tcPr>
            <w:tcW w:w="561" w:type="pct"/>
            <w:vMerge/>
            <w:vAlign w:val="center"/>
            <w:hideMark/>
          </w:tcPr>
          <w:p w14:paraId="221D7175" w14:textId="77777777" w:rsidR="00581E8C" w:rsidRPr="00581E8C" w:rsidRDefault="00581E8C" w:rsidP="00B25F04">
            <w:pPr>
              <w:rPr>
                <w:rFonts w:ascii="Arial" w:eastAsia="Times New Roman" w:hAnsi="Arial" w:cs="Arial"/>
                <w:b/>
                <w:bCs/>
                <w:sz w:val="18"/>
                <w:szCs w:val="18"/>
              </w:rPr>
            </w:pPr>
          </w:p>
        </w:tc>
        <w:tc>
          <w:tcPr>
            <w:tcW w:w="866" w:type="pct"/>
            <w:vMerge/>
            <w:vAlign w:val="center"/>
            <w:hideMark/>
          </w:tcPr>
          <w:p w14:paraId="5E9650FF" w14:textId="77777777" w:rsidR="00581E8C" w:rsidRPr="00581E8C" w:rsidRDefault="00581E8C" w:rsidP="00B25F04">
            <w:pPr>
              <w:rPr>
                <w:rFonts w:ascii="Arial" w:eastAsia="Times New Roman" w:hAnsi="Arial" w:cs="Arial"/>
                <w:b/>
                <w:bCs/>
                <w:sz w:val="18"/>
                <w:szCs w:val="18"/>
              </w:rPr>
            </w:pPr>
          </w:p>
        </w:tc>
        <w:tc>
          <w:tcPr>
            <w:tcW w:w="705" w:type="pct"/>
            <w:vMerge/>
            <w:vAlign w:val="center"/>
            <w:hideMark/>
          </w:tcPr>
          <w:p w14:paraId="47AE2904" w14:textId="77777777" w:rsidR="00581E8C" w:rsidRPr="00581E8C" w:rsidRDefault="00581E8C" w:rsidP="00B25F04">
            <w:pPr>
              <w:rPr>
                <w:rFonts w:ascii="Arial" w:eastAsia="Times New Roman" w:hAnsi="Arial" w:cs="Arial"/>
                <w:b/>
                <w:bCs/>
                <w:sz w:val="18"/>
                <w:szCs w:val="18"/>
              </w:rPr>
            </w:pPr>
          </w:p>
        </w:tc>
      </w:tr>
      <w:tr w:rsidR="00581E8C" w:rsidRPr="00581E8C" w14:paraId="2022B903" w14:textId="77777777" w:rsidTr="00A269A7">
        <w:trPr>
          <w:trHeight w:val="208"/>
          <w:jc w:val="center"/>
        </w:trPr>
        <w:tc>
          <w:tcPr>
            <w:tcW w:w="1137" w:type="pct"/>
            <w:shd w:val="clear" w:color="auto" w:fill="auto"/>
            <w:vAlign w:val="center"/>
            <w:hideMark/>
          </w:tcPr>
          <w:p w14:paraId="63E74632" w14:textId="77777777" w:rsidR="00581E8C" w:rsidRPr="00581E8C" w:rsidRDefault="00581E8C" w:rsidP="00B25F04">
            <w:pPr>
              <w:rPr>
                <w:rFonts w:ascii="Arial" w:eastAsia="Times New Roman" w:hAnsi="Arial" w:cs="Arial"/>
                <w:sz w:val="18"/>
                <w:szCs w:val="18"/>
              </w:rPr>
            </w:pPr>
            <w:r w:rsidRPr="00581E8C">
              <w:rPr>
                <w:rFonts w:ascii="Arial" w:eastAsia="Times New Roman" w:hAnsi="Arial" w:cs="Arial"/>
                <w:sz w:val="18"/>
                <w:szCs w:val="18"/>
              </w:rPr>
              <w:t xml:space="preserve">Casa Colorada </w:t>
            </w:r>
          </w:p>
        </w:tc>
        <w:tc>
          <w:tcPr>
            <w:tcW w:w="959" w:type="pct"/>
            <w:shd w:val="clear" w:color="auto" w:fill="auto"/>
            <w:noWrap/>
            <w:vAlign w:val="center"/>
            <w:hideMark/>
          </w:tcPr>
          <w:p w14:paraId="3A7CE52D"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9</w:t>
            </w:r>
          </w:p>
        </w:tc>
        <w:tc>
          <w:tcPr>
            <w:tcW w:w="773" w:type="pct"/>
            <w:shd w:val="clear" w:color="auto" w:fill="auto"/>
            <w:noWrap/>
            <w:vAlign w:val="center"/>
            <w:hideMark/>
          </w:tcPr>
          <w:p w14:paraId="6470B03C"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9</w:t>
            </w:r>
          </w:p>
        </w:tc>
        <w:tc>
          <w:tcPr>
            <w:tcW w:w="561" w:type="pct"/>
            <w:shd w:val="clear" w:color="auto" w:fill="auto"/>
            <w:noWrap/>
            <w:vAlign w:val="center"/>
            <w:hideMark/>
          </w:tcPr>
          <w:p w14:paraId="5225D32D"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1</w:t>
            </w:r>
          </w:p>
        </w:tc>
        <w:tc>
          <w:tcPr>
            <w:tcW w:w="866" w:type="pct"/>
            <w:shd w:val="clear" w:color="auto" w:fill="auto"/>
            <w:noWrap/>
            <w:vAlign w:val="center"/>
            <w:hideMark/>
          </w:tcPr>
          <w:p w14:paraId="102335F9"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1</w:t>
            </w:r>
          </w:p>
        </w:tc>
        <w:tc>
          <w:tcPr>
            <w:tcW w:w="705" w:type="pct"/>
            <w:shd w:val="clear" w:color="auto" w:fill="auto"/>
            <w:noWrap/>
            <w:vAlign w:val="center"/>
            <w:hideMark/>
          </w:tcPr>
          <w:p w14:paraId="31DA5605"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1</w:t>
            </w:r>
          </w:p>
        </w:tc>
      </w:tr>
    </w:tbl>
    <w:p w14:paraId="1940911D" w14:textId="77777777" w:rsidR="00D908FB" w:rsidRPr="003B0C3E" w:rsidRDefault="00D908FB"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5D0BCF57" w14:textId="77777777" w:rsidR="003F7316" w:rsidRPr="0025764C" w:rsidRDefault="003F7316" w:rsidP="00317295">
      <w:pPr>
        <w:jc w:val="both"/>
        <w:rPr>
          <w:rFonts w:ascii="Arial" w:hAnsi="Arial" w:cs="Arial"/>
          <w:b/>
          <w:bCs/>
        </w:rPr>
      </w:pPr>
    </w:p>
    <w:p w14:paraId="291E1339" w14:textId="77777777" w:rsidR="003206F8" w:rsidRPr="0025764C" w:rsidRDefault="003F7316" w:rsidP="00317295">
      <w:pPr>
        <w:rPr>
          <w:rFonts w:ascii="Arial" w:hAnsi="Arial" w:cs="Arial"/>
          <w:lang w:val="es-MX"/>
        </w:rPr>
      </w:pPr>
      <w:r w:rsidRPr="0025764C">
        <w:rPr>
          <w:rFonts w:ascii="Arial" w:hAnsi="Arial" w:cs="Arial"/>
          <w:lang w:val="es-MX"/>
        </w:rPr>
        <w:t>Ésta sede tiene una implementación del 47.6% en sus sistemas de ahorro eficiente de agua.</w:t>
      </w:r>
    </w:p>
    <w:p w14:paraId="557263C8" w14:textId="77777777" w:rsidR="00477D54" w:rsidRDefault="00477D54" w:rsidP="007211E2">
      <w:pPr>
        <w:adjustRightInd w:val="0"/>
        <w:jc w:val="center"/>
        <w:rPr>
          <w:rFonts w:ascii="Arial" w:hAnsi="Arial" w:cs="Arial"/>
          <w:i/>
          <w:sz w:val="18"/>
          <w:szCs w:val="18"/>
          <w:lang w:val="es-MX"/>
        </w:rPr>
      </w:pPr>
      <w:bookmarkStart w:id="76" w:name="_Toc27998389"/>
    </w:p>
    <w:p w14:paraId="48408D15" w14:textId="7C8E9C8E" w:rsidR="003F7316" w:rsidRPr="007211E2" w:rsidRDefault="003B0C3E" w:rsidP="007211E2">
      <w:pPr>
        <w:adjustRightInd w:val="0"/>
        <w:jc w:val="center"/>
        <w:rPr>
          <w:rFonts w:ascii="Arial" w:hAnsi="Arial" w:cs="Arial"/>
          <w:i/>
          <w:sz w:val="18"/>
          <w:szCs w:val="18"/>
          <w:lang w:val="es-MX"/>
        </w:rPr>
      </w:pPr>
      <w:r w:rsidRPr="007211E2">
        <w:rPr>
          <w:rFonts w:ascii="Arial" w:hAnsi="Arial" w:cs="Arial"/>
          <w:i/>
          <w:sz w:val="18"/>
          <w:szCs w:val="18"/>
          <w:lang w:val="es-MX"/>
        </w:rPr>
        <w:t xml:space="preserve">Fotografía </w:t>
      </w:r>
      <w:r w:rsidRPr="007211E2">
        <w:rPr>
          <w:rFonts w:ascii="Arial" w:hAnsi="Arial" w:cs="Arial"/>
          <w:i/>
          <w:sz w:val="18"/>
          <w:szCs w:val="18"/>
          <w:lang w:val="es-MX"/>
        </w:rPr>
        <w:fldChar w:fldCharType="begin"/>
      </w:r>
      <w:r w:rsidRPr="007211E2">
        <w:rPr>
          <w:rFonts w:ascii="Arial" w:hAnsi="Arial" w:cs="Arial"/>
          <w:i/>
          <w:sz w:val="18"/>
          <w:szCs w:val="18"/>
          <w:lang w:val="es-MX"/>
        </w:rPr>
        <w:instrText xml:space="preserve"> SEQ Fotografía \* ARABIC </w:instrText>
      </w:r>
      <w:r w:rsidRPr="007211E2">
        <w:rPr>
          <w:rFonts w:ascii="Arial" w:hAnsi="Arial" w:cs="Arial"/>
          <w:i/>
          <w:sz w:val="18"/>
          <w:szCs w:val="18"/>
          <w:lang w:val="es-MX"/>
        </w:rPr>
        <w:fldChar w:fldCharType="separate"/>
      </w:r>
      <w:r w:rsidR="00CA6C12">
        <w:rPr>
          <w:rFonts w:ascii="Arial" w:hAnsi="Arial" w:cs="Arial"/>
          <w:i/>
          <w:noProof/>
          <w:sz w:val="18"/>
          <w:szCs w:val="18"/>
          <w:lang w:val="es-MX"/>
        </w:rPr>
        <w:t>23</w:t>
      </w:r>
      <w:r w:rsidRPr="007211E2">
        <w:rPr>
          <w:rFonts w:ascii="Arial" w:hAnsi="Arial" w:cs="Arial"/>
          <w:i/>
          <w:sz w:val="18"/>
          <w:szCs w:val="18"/>
          <w:lang w:val="es-MX"/>
        </w:rPr>
        <w:fldChar w:fldCharType="end"/>
      </w:r>
      <w:r w:rsidRPr="007211E2">
        <w:rPr>
          <w:rFonts w:ascii="Arial" w:hAnsi="Arial" w:cs="Arial"/>
          <w:i/>
          <w:sz w:val="18"/>
          <w:szCs w:val="18"/>
          <w:lang w:val="es-MX"/>
        </w:rPr>
        <w:t xml:space="preserve">. </w:t>
      </w:r>
      <w:r w:rsidR="003F7316" w:rsidRPr="007211E2">
        <w:rPr>
          <w:rFonts w:ascii="Arial" w:hAnsi="Arial" w:cs="Arial"/>
          <w:i/>
          <w:sz w:val="18"/>
          <w:szCs w:val="18"/>
          <w:lang w:val="es-MX"/>
        </w:rPr>
        <w:t>Sistema Hidrosanitario Casa Colorada</w:t>
      </w:r>
      <w:bookmarkEnd w:id="76"/>
    </w:p>
    <w:p w14:paraId="6470A1E9" w14:textId="77777777" w:rsidR="00426654" w:rsidRDefault="00426654" w:rsidP="00317295">
      <w:pPr>
        <w:jc w:val="center"/>
        <w:rPr>
          <w:rFonts w:ascii="Arial" w:hAnsi="Arial" w:cs="Arial"/>
          <w:sz w:val="16"/>
          <w:szCs w:val="16"/>
        </w:rPr>
      </w:pPr>
      <w:r>
        <w:rPr>
          <w:noProof/>
          <w:lang w:bidi="ar-SA"/>
        </w:rPr>
        <w:drawing>
          <wp:inline distT="0" distB="0" distL="0" distR="0" wp14:anchorId="2435CD21" wp14:editId="1EC16EC0">
            <wp:extent cx="1994302" cy="1192790"/>
            <wp:effectExtent l="0" t="0" r="635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015683" cy="1205578"/>
                    </a:xfrm>
                    <a:prstGeom prst="rect">
                      <a:avLst/>
                    </a:prstGeom>
                  </pic:spPr>
                </pic:pic>
              </a:graphicData>
            </a:graphic>
          </wp:inline>
        </w:drawing>
      </w:r>
    </w:p>
    <w:p w14:paraId="35316F0B" w14:textId="50004CB9" w:rsidR="00D908FB" w:rsidRPr="003B0C3E" w:rsidRDefault="00D908FB" w:rsidP="00317295">
      <w:pPr>
        <w:jc w:val="center"/>
        <w:rPr>
          <w:rFonts w:ascii="Arial" w:hAnsi="Arial" w:cs="Arial"/>
          <w:sz w:val="16"/>
          <w:szCs w:val="16"/>
        </w:rPr>
      </w:pPr>
      <w:r w:rsidRPr="003B0C3E">
        <w:rPr>
          <w:rFonts w:ascii="Arial" w:hAnsi="Arial" w:cs="Arial"/>
          <w:sz w:val="16"/>
          <w:szCs w:val="16"/>
        </w:rPr>
        <w:t>Fuente: IDPC – Oficina Asesora de Planeación</w:t>
      </w:r>
    </w:p>
    <w:p w14:paraId="447DBF34" w14:textId="77777777" w:rsidR="00D908FB" w:rsidRPr="0025764C" w:rsidRDefault="00D908FB" w:rsidP="00317295">
      <w:pPr>
        <w:adjustRightInd w:val="0"/>
        <w:jc w:val="both"/>
        <w:rPr>
          <w:rFonts w:ascii="Arial" w:hAnsi="Arial" w:cs="Arial"/>
        </w:rPr>
      </w:pPr>
    </w:p>
    <w:p w14:paraId="271D0F4D" w14:textId="13D8B970" w:rsidR="003F7316" w:rsidRPr="003B0C3E" w:rsidRDefault="003B0C3E" w:rsidP="00317295">
      <w:pPr>
        <w:adjustRightInd w:val="0"/>
        <w:jc w:val="both"/>
        <w:rPr>
          <w:rFonts w:ascii="Arial" w:hAnsi="Arial" w:cs="Arial"/>
          <w:b/>
        </w:rPr>
      </w:pPr>
      <w:r w:rsidRPr="003B0C3E">
        <w:rPr>
          <w:rFonts w:ascii="Arial" w:hAnsi="Arial" w:cs="Arial"/>
          <w:b/>
        </w:rPr>
        <w:t xml:space="preserve">Manejo de residuos sólidos </w:t>
      </w:r>
    </w:p>
    <w:p w14:paraId="20E0B58C" w14:textId="77777777" w:rsidR="003F7316" w:rsidRPr="0025764C" w:rsidRDefault="003F7316" w:rsidP="00317295">
      <w:pPr>
        <w:adjustRightInd w:val="0"/>
        <w:jc w:val="both"/>
        <w:rPr>
          <w:rFonts w:ascii="Arial" w:hAnsi="Arial" w:cs="Arial"/>
        </w:rPr>
      </w:pPr>
    </w:p>
    <w:p w14:paraId="001C2DB2" w14:textId="0CE0178E" w:rsidR="00E86FC7" w:rsidRDefault="003F7316" w:rsidP="00E86FC7">
      <w:pPr>
        <w:jc w:val="both"/>
        <w:rPr>
          <w:rFonts w:ascii="Arial" w:hAnsi="Arial" w:cs="Arial"/>
          <w:lang w:val="es-MX"/>
        </w:rPr>
      </w:pPr>
      <w:r w:rsidRPr="0025764C">
        <w:rPr>
          <w:rFonts w:ascii="Arial" w:hAnsi="Arial" w:cs="Arial"/>
        </w:rPr>
        <w:t xml:space="preserve">Esta sede no cuenta con almacenamiento de residuos debido </w:t>
      </w:r>
      <w:r w:rsidRPr="0025764C">
        <w:rPr>
          <w:rFonts w:ascii="Arial" w:hAnsi="Arial" w:cs="Arial"/>
          <w:lang w:val="es-MX"/>
        </w:rPr>
        <w:t>a l</w:t>
      </w:r>
      <w:r w:rsidR="00E86FC7">
        <w:rPr>
          <w:rFonts w:ascii="Arial" w:hAnsi="Arial" w:cs="Arial"/>
          <w:lang w:val="es-MX"/>
        </w:rPr>
        <w:t>a fecha no se encuentra en uso.</w:t>
      </w:r>
    </w:p>
    <w:p w14:paraId="0BF457DD" w14:textId="77777777" w:rsidR="00E86FC7" w:rsidRPr="00E86FC7" w:rsidRDefault="00E86FC7" w:rsidP="00E86FC7">
      <w:pPr>
        <w:jc w:val="both"/>
        <w:rPr>
          <w:rFonts w:ascii="Arial" w:hAnsi="Arial" w:cs="Arial"/>
          <w:lang w:val="es-MX"/>
        </w:rPr>
        <w:sectPr w:rsidR="00E86FC7" w:rsidRPr="00E86FC7" w:rsidSect="00F46F68">
          <w:headerReference w:type="default" r:id="rId40"/>
          <w:footerReference w:type="default" r:id="rId41"/>
          <w:pgSz w:w="12240" w:h="15840" w:code="1"/>
          <w:pgMar w:top="1417" w:right="1701" w:bottom="1417" w:left="1701" w:header="708" w:footer="708" w:gutter="0"/>
          <w:cols w:space="708"/>
          <w:docGrid w:linePitch="360"/>
        </w:sectPr>
      </w:pPr>
    </w:p>
    <w:p w14:paraId="3778D3A3" w14:textId="3AE2AAA6" w:rsidR="008F3D31" w:rsidRPr="0025764C" w:rsidRDefault="00915DF1" w:rsidP="00915DF1">
      <w:pPr>
        <w:pStyle w:val="Ttulo1"/>
        <w:keepNext/>
        <w:keepLines/>
        <w:widowControl/>
        <w:numPr>
          <w:ilvl w:val="1"/>
          <w:numId w:val="1"/>
        </w:numPr>
        <w:autoSpaceDE/>
        <w:autoSpaceDN/>
        <w:rPr>
          <w:rFonts w:ascii="Arial" w:hAnsi="Arial" w:cs="Arial"/>
          <w:sz w:val="22"/>
          <w:szCs w:val="22"/>
        </w:rPr>
      </w:pPr>
      <w:bookmarkStart w:id="77" w:name="_Toc28031673"/>
      <w:r>
        <w:rPr>
          <w:rFonts w:ascii="Arial" w:hAnsi="Arial" w:cs="Arial"/>
          <w:sz w:val="22"/>
          <w:szCs w:val="22"/>
        </w:rPr>
        <w:t>A</w:t>
      </w:r>
      <w:r w:rsidR="008F3D31" w:rsidRPr="0025764C">
        <w:rPr>
          <w:rFonts w:ascii="Arial" w:hAnsi="Arial" w:cs="Arial"/>
          <w:sz w:val="22"/>
          <w:szCs w:val="22"/>
        </w:rPr>
        <w:t>NALISIS DE LA GESTIÓN AMBIENTAL</w:t>
      </w:r>
      <w:bookmarkEnd w:id="77"/>
      <w:r w:rsidR="008F3D31" w:rsidRPr="0025764C">
        <w:rPr>
          <w:rFonts w:ascii="Arial" w:hAnsi="Arial" w:cs="Arial"/>
          <w:sz w:val="22"/>
          <w:szCs w:val="22"/>
        </w:rPr>
        <w:t xml:space="preserve"> </w:t>
      </w:r>
    </w:p>
    <w:p w14:paraId="315BD6AD" w14:textId="77777777" w:rsidR="004A7D50" w:rsidRPr="0025764C" w:rsidRDefault="004A7D50" w:rsidP="004A7D50">
      <w:pPr>
        <w:rPr>
          <w:rFonts w:ascii="Arial" w:hAnsi="Arial" w:cs="Arial"/>
          <w:lang w:eastAsia="en-US" w:bidi="ar-SA"/>
        </w:rPr>
      </w:pPr>
    </w:p>
    <w:p w14:paraId="2B47891C" w14:textId="77777777" w:rsidR="008F3D31" w:rsidRPr="0025764C" w:rsidRDefault="008F3D31" w:rsidP="00317295">
      <w:pPr>
        <w:jc w:val="both"/>
        <w:rPr>
          <w:rFonts w:ascii="Arial" w:hAnsi="Arial" w:cs="Arial"/>
        </w:rPr>
      </w:pPr>
      <w:r w:rsidRPr="0025764C">
        <w:rPr>
          <w:rFonts w:ascii="Arial" w:hAnsi="Arial" w:cs="Arial"/>
        </w:rPr>
        <w:t>A continuación, se describe el estado y avance de la gestión ambiental con la implementación del PIGA, teniendo en cuenta los programas que lo componen, identificando y priorizando las oportunidades de mejora.</w:t>
      </w:r>
    </w:p>
    <w:p w14:paraId="7263BDFA" w14:textId="77777777" w:rsidR="004A7D50" w:rsidRPr="0025764C" w:rsidRDefault="004A7D50" w:rsidP="00317295">
      <w:pPr>
        <w:jc w:val="both"/>
        <w:rPr>
          <w:rFonts w:ascii="Arial" w:hAnsi="Arial" w:cs="Arial"/>
        </w:rPr>
      </w:pPr>
    </w:p>
    <w:tbl>
      <w:tblPr>
        <w:tblW w:w="1432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35"/>
        <w:gridCol w:w="1815"/>
        <w:gridCol w:w="1942"/>
        <w:gridCol w:w="2917"/>
        <w:gridCol w:w="1603"/>
        <w:gridCol w:w="2116"/>
        <w:gridCol w:w="1320"/>
        <w:gridCol w:w="1281"/>
      </w:tblGrid>
      <w:tr w:rsidR="00CD29CD" w:rsidRPr="00D903FC" w14:paraId="167FEBC3" w14:textId="77777777" w:rsidTr="006D001D">
        <w:trPr>
          <w:trHeight w:val="294"/>
        </w:trPr>
        <w:tc>
          <w:tcPr>
            <w:tcW w:w="1335" w:type="dxa"/>
            <w:vMerge w:val="restart"/>
            <w:shd w:val="clear" w:color="000000" w:fill="8DB4E2"/>
            <w:noWrap/>
            <w:vAlign w:val="center"/>
            <w:hideMark/>
          </w:tcPr>
          <w:p w14:paraId="777C129B"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Sedes</w:t>
            </w:r>
          </w:p>
        </w:tc>
        <w:tc>
          <w:tcPr>
            <w:tcW w:w="1815" w:type="dxa"/>
            <w:vMerge w:val="restart"/>
            <w:shd w:val="clear" w:color="000000" w:fill="8DB4E2"/>
            <w:vAlign w:val="center"/>
            <w:hideMark/>
          </w:tcPr>
          <w:p w14:paraId="6DE2CF00"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Uso eficiente del agua </w:t>
            </w:r>
          </w:p>
        </w:tc>
        <w:tc>
          <w:tcPr>
            <w:tcW w:w="1942" w:type="dxa"/>
            <w:vMerge w:val="restart"/>
            <w:shd w:val="clear" w:color="000000" w:fill="8DB4E2"/>
            <w:vAlign w:val="center"/>
            <w:hideMark/>
          </w:tcPr>
          <w:p w14:paraId="312C153B"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Uso eficiente de la energía </w:t>
            </w:r>
          </w:p>
        </w:tc>
        <w:tc>
          <w:tcPr>
            <w:tcW w:w="6636" w:type="dxa"/>
            <w:gridSpan w:val="3"/>
            <w:shd w:val="clear" w:color="000000" w:fill="8DB4E2"/>
            <w:vAlign w:val="center"/>
            <w:hideMark/>
          </w:tcPr>
          <w:p w14:paraId="0337575F" w14:textId="77777777" w:rsidR="008F3D31" w:rsidRPr="00D903FC" w:rsidRDefault="008F3D31" w:rsidP="00317295">
            <w:pPr>
              <w:jc w:val="center"/>
              <w:rPr>
                <w:rFonts w:ascii="Arial" w:eastAsia="Times New Roman" w:hAnsi="Arial" w:cs="Arial"/>
                <w:b/>
                <w:bCs/>
                <w:sz w:val="18"/>
                <w:szCs w:val="18"/>
              </w:rPr>
            </w:pPr>
            <w:r w:rsidRPr="00D903FC">
              <w:rPr>
                <w:rFonts w:ascii="Arial" w:eastAsia="Times New Roman" w:hAnsi="Arial" w:cs="Arial"/>
                <w:b/>
                <w:bCs/>
                <w:sz w:val="18"/>
                <w:szCs w:val="18"/>
              </w:rPr>
              <w:t xml:space="preserve">Gestión Integral de Residuos </w:t>
            </w:r>
          </w:p>
        </w:tc>
        <w:tc>
          <w:tcPr>
            <w:tcW w:w="1320" w:type="dxa"/>
            <w:vMerge w:val="restart"/>
            <w:shd w:val="clear" w:color="000000" w:fill="8DB4E2"/>
            <w:vAlign w:val="center"/>
            <w:hideMark/>
          </w:tcPr>
          <w:p w14:paraId="7D1F904E"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vertimientos </w:t>
            </w:r>
          </w:p>
        </w:tc>
        <w:tc>
          <w:tcPr>
            <w:tcW w:w="1281" w:type="dxa"/>
            <w:vMerge w:val="restart"/>
            <w:shd w:val="clear" w:color="000000" w:fill="8DB4E2"/>
            <w:vAlign w:val="center"/>
            <w:hideMark/>
          </w:tcPr>
          <w:p w14:paraId="3EEFF467"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Emisiones Atmosféricas  </w:t>
            </w:r>
          </w:p>
        </w:tc>
      </w:tr>
      <w:tr w:rsidR="00CD29CD" w:rsidRPr="00D903FC" w14:paraId="2FF040F4" w14:textId="77777777" w:rsidTr="006D001D">
        <w:trPr>
          <w:trHeight w:val="270"/>
        </w:trPr>
        <w:tc>
          <w:tcPr>
            <w:tcW w:w="1335" w:type="dxa"/>
            <w:vMerge/>
            <w:vAlign w:val="center"/>
            <w:hideMark/>
          </w:tcPr>
          <w:p w14:paraId="4484513C" w14:textId="77777777" w:rsidR="008F3D31" w:rsidRPr="00D903FC" w:rsidRDefault="008F3D31" w:rsidP="00317295">
            <w:pPr>
              <w:rPr>
                <w:rFonts w:ascii="Arial" w:eastAsia="Times New Roman" w:hAnsi="Arial" w:cs="Arial"/>
                <w:b/>
                <w:bCs/>
                <w:sz w:val="18"/>
                <w:szCs w:val="18"/>
              </w:rPr>
            </w:pPr>
          </w:p>
        </w:tc>
        <w:tc>
          <w:tcPr>
            <w:tcW w:w="1815" w:type="dxa"/>
            <w:vMerge/>
            <w:vAlign w:val="center"/>
            <w:hideMark/>
          </w:tcPr>
          <w:p w14:paraId="232D49E2" w14:textId="77777777" w:rsidR="008F3D31" w:rsidRPr="00D903FC" w:rsidRDefault="008F3D31" w:rsidP="00317295">
            <w:pPr>
              <w:rPr>
                <w:rFonts w:ascii="Arial" w:eastAsia="Times New Roman" w:hAnsi="Arial" w:cs="Arial"/>
                <w:b/>
                <w:bCs/>
                <w:sz w:val="18"/>
                <w:szCs w:val="18"/>
              </w:rPr>
            </w:pPr>
          </w:p>
        </w:tc>
        <w:tc>
          <w:tcPr>
            <w:tcW w:w="1942" w:type="dxa"/>
            <w:vMerge/>
            <w:vAlign w:val="center"/>
            <w:hideMark/>
          </w:tcPr>
          <w:p w14:paraId="1B7829D6" w14:textId="77777777" w:rsidR="008F3D31" w:rsidRPr="00D903FC" w:rsidRDefault="008F3D31" w:rsidP="00317295">
            <w:pPr>
              <w:rPr>
                <w:rFonts w:ascii="Arial" w:eastAsia="Times New Roman" w:hAnsi="Arial" w:cs="Arial"/>
                <w:b/>
                <w:bCs/>
                <w:sz w:val="18"/>
                <w:szCs w:val="18"/>
              </w:rPr>
            </w:pPr>
          </w:p>
        </w:tc>
        <w:tc>
          <w:tcPr>
            <w:tcW w:w="2917" w:type="dxa"/>
            <w:shd w:val="clear" w:color="000000" w:fill="8DB4E2"/>
            <w:vAlign w:val="center"/>
            <w:hideMark/>
          </w:tcPr>
          <w:p w14:paraId="6BE9BC33"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Ordinarios </w:t>
            </w:r>
          </w:p>
        </w:tc>
        <w:tc>
          <w:tcPr>
            <w:tcW w:w="1603" w:type="dxa"/>
            <w:shd w:val="clear" w:color="000000" w:fill="8DB4E2"/>
            <w:noWrap/>
            <w:vAlign w:val="center"/>
            <w:hideMark/>
          </w:tcPr>
          <w:p w14:paraId="00E5D8FB"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Especiales </w:t>
            </w:r>
          </w:p>
        </w:tc>
        <w:tc>
          <w:tcPr>
            <w:tcW w:w="2116" w:type="dxa"/>
            <w:shd w:val="clear" w:color="000000" w:fill="8DB4E2"/>
            <w:noWrap/>
            <w:vAlign w:val="center"/>
            <w:hideMark/>
          </w:tcPr>
          <w:p w14:paraId="0CC1D0C1"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Peligrosos </w:t>
            </w:r>
          </w:p>
        </w:tc>
        <w:tc>
          <w:tcPr>
            <w:tcW w:w="1320" w:type="dxa"/>
            <w:vMerge/>
            <w:vAlign w:val="center"/>
            <w:hideMark/>
          </w:tcPr>
          <w:p w14:paraId="02723F1B" w14:textId="77777777" w:rsidR="008F3D31" w:rsidRPr="00D903FC" w:rsidRDefault="008F3D31" w:rsidP="00317295">
            <w:pPr>
              <w:rPr>
                <w:rFonts w:ascii="Arial" w:eastAsia="Times New Roman" w:hAnsi="Arial" w:cs="Arial"/>
                <w:b/>
                <w:bCs/>
                <w:sz w:val="18"/>
                <w:szCs w:val="18"/>
              </w:rPr>
            </w:pPr>
          </w:p>
        </w:tc>
        <w:tc>
          <w:tcPr>
            <w:tcW w:w="1281" w:type="dxa"/>
            <w:vMerge/>
            <w:vAlign w:val="center"/>
            <w:hideMark/>
          </w:tcPr>
          <w:p w14:paraId="73EB9641" w14:textId="77777777" w:rsidR="008F3D31" w:rsidRPr="00D903FC" w:rsidRDefault="008F3D31" w:rsidP="00317295">
            <w:pPr>
              <w:rPr>
                <w:rFonts w:ascii="Arial" w:eastAsia="Times New Roman" w:hAnsi="Arial" w:cs="Arial"/>
                <w:b/>
                <w:bCs/>
                <w:sz w:val="18"/>
                <w:szCs w:val="18"/>
              </w:rPr>
            </w:pPr>
          </w:p>
        </w:tc>
      </w:tr>
      <w:tr w:rsidR="00CD29CD" w:rsidRPr="00D903FC" w14:paraId="65EDC512" w14:textId="77777777" w:rsidTr="006D001D">
        <w:trPr>
          <w:trHeight w:val="1941"/>
        </w:trPr>
        <w:tc>
          <w:tcPr>
            <w:tcW w:w="1335" w:type="dxa"/>
            <w:shd w:val="clear" w:color="auto" w:fill="auto"/>
            <w:noWrap/>
            <w:vAlign w:val="center"/>
            <w:hideMark/>
          </w:tcPr>
          <w:p w14:paraId="2EF890DB" w14:textId="77777777" w:rsidR="008F3D31" w:rsidRPr="00D903FC" w:rsidRDefault="00D8049F" w:rsidP="00317295">
            <w:pPr>
              <w:rPr>
                <w:rFonts w:ascii="Arial" w:eastAsia="Times New Roman" w:hAnsi="Arial" w:cs="Arial"/>
                <w:sz w:val="18"/>
                <w:szCs w:val="18"/>
              </w:rPr>
            </w:pPr>
            <w:r w:rsidRPr="00D903FC">
              <w:rPr>
                <w:rFonts w:ascii="Arial" w:eastAsia="Times New Roman" w:hAnsi="Arial" w:cs="Arial"/>
                <w:sz w:val="18"/>
                <w:szCs w:val="18"/>
              </w:rPr>
              <w:t xml:space="preserve">CASA GENOVEVA </w:t>
            </w:r>
            <w:r w:rsidR="008F3D31" w:rsidRPr="00D903FC">
              <w:rPr>
                <w:rFonts w:ascii="Arial" w:eastAsia="Times New Roman" w:hAnsi="Arial" w:cs="Arial"/>
                <w:sz w:val="18"/>
                <w:szCs w:val="18"/>
              </w:rPr>
              <w:t xml:space="preserve"> </w:t>
            </w:r>
          </w:p>
        </w:tc>
        <w:tc>
          <w:tcPr>
            <w:tcW w:w="1815" w:type="dxa"/>
            <w:shd w:val="clear" w:color="auto" w:fill="auto"/>
            <w:vAlign w:val="center"/>
            <w:hideMark/>
          </w:tcPr>
          <w:p w14:paraId="10D9EE97" w14:textId="33C331E0"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 xml:space="preserve">Esta sede cuenta con el 89% de implementación en sistema de ahorro de agua </w:t>
            </w:r>
            <w:r w:rsidR="008F3D31" w:rsidRPr="00D903FC">
              <w:rPr>
                <w:rFonts w:ascii="Arial" w:eastAsia="Times New Roman" w:hAnsi="Arial" w:cs="Arial"/>
                <w:sz w:val="18"/>
                <w:szCs w:val="18"/>
              </w:rPr>
              <w:t>y se continuara con las campañas de sensibiliz</w:t>
            </w:r>
            <w:r w:rsidR="00686E59">
              <w:rPr>
                <w:rFonts w:ascii="Arial" w:eastAsia="Times New Roman" w:hAnsi="Arial" w:cs="Arial"/>
                <w:sz w:val="18"/>
                <w:szCs w:val="18"/>
              </w:rPr>
              <w:t>ación a los servidores públicos</w:t>
            </w:r>
          </w:p>
        </w:tc>
        <w:tc>
          <w:tcPr>
            <w:tcW w:w="1942" w:type="dxa"/>
            <w:shd w:val="clear" w:color="auto" w:fill="auto"/>
            <w:vAlign w:val="center"/>
            <w:hideMark/>
          </w:tcPr>
          <w:p w14:paraId="13A2BFD8" w14:textId="2D734575"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100% de lu</w:t>
            </w:r>
            <w:r w:rsidR="00BE034A" w:rsidRPr="00D903FC">
              <w:rPr>
                <w:rFonts w:ascii="Arial" w:eastAsia="Times New Roman" w:hAnsi="Arial" w:cs="Arial"/>
                <w:sz w:val="18"/>
                <w:szCs w:val="18"/>
              </w:rPr>
              <w:t xml:space="preserve">minarias ahorradoras; </w:t>
            </w:r>
            <w:r w:rsidR="007C0F1E" w:rsidRPr="00D903FC">
              <w:rPr>
                <w:rFonts w:ascii="Arial" w:eastAsia="Times New Roman" w:hAnsi="Arial" w:cs="Arial"/>
                <w:sz w:val="18"/>
                <w:szCs w:val="18"/>
              </w:rPr>
              <w:t xml:space="preserve"> en el 20</w:t>
            </w:r>
            <w:r w:rsidR="00D8049F" w:rsidRPr="00D903FC">
              <w:rPr>
                <w:rFonts w:ascii="Arial" w:eastAsia="Times New Roman" w:hAnsi="Arial" w:cs="Arial"/>
                <w:sz w:val="18"/>
                <w:szCs w:val="18"/>
              </w:rPr>
              <w:t>20</w:t>
            </w:r>
            <w:r w:rsidR="007C0F1E" w:rsidRPr="00D903FC">
              <w:rPr>
                <w:rFonts w:ascii="Arial" w:eastAsia="Times New Roman" w:hAnsi="Arial" w:cs="Arial"/>
                <w:sz w:val="18"/>
                <w:szCs w:val="18"/>
              </w:rPr>
              <w:t xml:space="preserve"> se debe continuar con el se</w:t>
            </w:r>
            <w:r w:rsidR="00686E59">
              <w:rPr>
                <w:rFonts w:ascii="Arial" w:eastAsia="Times New Roman" w:hAnsi="Arial" w:cs="Arial"/>
                <w:sz w:val="18"/>
                <w:szCs w:val="18"/>
              </w:rPr>
              <w:t>guimiento al consumo de energía</w:t>
            </w:r>
          </w:p>
        </w:tc>
        <w:tc>
          <w:tcPr>
            <w:tcW w:w="2917" w:type="dxa"/>
            <w:shd w:val="clear" w:color="auto" w:fill="auto"/>
            <w:vAlign w:val="center"/>
            <w:hideMark/>
          </w:tcPr>
          <w:p w14:paraId="65A682A8" w14:textId="5E1DD555"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w:t>
            </w:r>
            <w:r w:rsidRPr="00D903FC">
              <w:rPr>
                <w:rFonts w:ascii="Arial" w:eastAsia="Times New Roman" w:hAnsi="Arial" w:cs="Arial"/>
                <w:sz w:val="18"/>
                <w:szCs w:val="18"/>
              </w:rPr>
              <w:br/>
            </w:r>
            <w:r w:rsidRPr="00D903FC">
              <w:rPr>
                <w:rFonts w:ascii="Arial" w:eastAsia="Times New Roman" w:hAnsi="Arial" w:cs="Arial"/>
                <w:sz w:val="18"/>
                <w:szCs w:val="18"/>
              </w:rPr>
              <w:br/>
            </w:r>
            <w:r w:rsidR="00D8049F" w:rsidRPr="00D903FC">
              <w:rPr>
                <w:rFonts w:ascii="Arial" w:eastAsia="Times New Roman" w:hAnsi="Arial" w:cs="Arial"/>
                <w:sz w:val="18"/>
                <w:szCs w:val="18"/>
              </w:rPr>
              <w:t>Se cuenta con dos (2) puntos ecológicos y pu</w:t>
            </w:r>
            <w:r w:rsidR="00686E59">
              <w:rPr>
                <w:rFonts w:ascii="Arial" w:eastAsia="Times New Roman" w:hAnsi="Arial" w:cs="Arial"/>
                <w:sz w:val="18"/>
                <w:szCs w:val="18"/>
              </w:rPr>
              <w:t>nto de almacenamiento temporal</w:t>
            </w:r>
          </w:p>
        </w:tc>
        <w:tc>
          <w:tcPr>
            <w:tcW w:w="1603" w:type="dxa"/>
            <w:shd w:val="clear" w:color="auto" w:fill="auto"/>
            <w:vAlign w:val="center"/>
            <w:hideMark/>
          </w:tcPr>
          <w:p w14:paraId="3FEF41EB" w14:textId="4463C994"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2116" w:type="dxa"/>
            <w:shd w:val="clear" w:color="auto" w:fill="auto"/>
            <w:vAlign w:val="center"/>
            <w:hideMark/>
          </w:tcPr>
          <w:p w14:paraId="58C0BADF" w14:textId="79913EB1"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Los residuos generados son llevados y almacenados adecuadamente en la sede de la Casa Cadel</w:t>
            </w:r>
            <w:r w:rsidR="008F3D31" w:rsidRPr="00D903FC">
              <w:rPr>
                <w:rFonts w:ascii="Arial" w:eastAsia="Times New Roman" w:hAnsi="Arial" w:cs="Arial"/>
                <w:sz w:val="18"/>
                <w:szCs w:val="18"/>
              </w:rPr>
              <w:t xml:space="preserve"> </w:t>
            </w:r>
          </w:p>
        </w:tc>
        <w:tc>
          <w:tcPr>
            <w:tcW w:w="1320" w:type="dxa"/>
            <w:shd w:val="clear" w:color="auto" w:fill="auto"/>
            <w:vAlign w:val="center"/>
            <w:hideMark/>
          </w:tcPr>
          <w:p w14:paraId="74CDE96E"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1281" w:type="dxa"/>
            <w:shd w:val="clear" w:color="auto" w:fill="auto"/>
            <w:vAlign w:val="center"/>
            <w:hideMark/>
          </w:tcPr>
          <w:p w14:paraId="1A811ACC"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 </w:t>
            </w:r>
          </w:p>
        </w:tc>
      </w:tr>
      <w:tr w:rsidR="00CD29CD" w:rsidRPr="00D903FC" w14:paraId="48C8AB10" w14:textId="77777777" w:rsidTr="006D001D">
        <w:trPr>
          <w:trHeight w:val="2325"/>
        </w:trPr>
        <w:tc>
          <w:tcPr>
            <w:tcW w:w="1335" w:type="dxa"/>
            <w:shd w:val="clear" w:color="auto" w:fill="auto"/>
            <w:noWrap/>
            <w:vAlign w:val="center"/>
            <w:hideMark/>
          </w:tcPr>
          <w:p w14:paraId="6DAE2FE2" w14:textId="77777777" w:rsidR="008F3D31" w:rsidRPr="00D903FC" w:rsidRDefault="008F3D31" w:rsidP="00317295">
            <w:pPr>
              <w:jc w:val="both"/>
              <w:rPr>
                <w:rFonts w:ascii="Arial" w:eastAsia="Times New Roman" w:hAnsi="Arial" w:cs="Arial"/>
                <w:sz w:val="18"/>
                <w:szCs w:val="18"/>
              </w:rPr>
            </w:pPr>
            <w:r w:rsidRPr="00D903FC">
              <w:rPr>
                <w:rFonts w:ascii="Arial" w:eastAsia="Times New Roman" w:hAnsi="Arial" w:cs="Arial"/>
                <w:sz w:val="18"/>
                <w:szCs w:val="18"/>
              </w:rPr>
              <w:t xml:space="preserve">CASA TITO </w:t>
            </w:r>
          </w:p>
        </w:tc>
        <w:tc>
          <w:tcPr>
            <w:tcW w:w="1815" w:type="dxa"/>
            <w:shd w:val="clear" w:color="auto" w:fill="auto"/>
            <w:vAlign w:val="center"/>
            <w:hideMark/>
          </w:tcPr>
          <w:p w14:paraId="4E6FE3F7" w14:textId="77777777"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Esta sede se encuentra en proceso de restauración  el cual se finalizará en 2020</w:t>
            </w:r>
            <w:r w:rsidR="00BE034A" w:rsidRPr="00D903FC">
              <w:rPr>
                <w:rFonts w:ascii="Arial" w:eastAsia="Times New Roman" w:hAnsi="Arial" w:cs="Arial"/>
                <w:sz w:val="18"/>
                <w:szCs w:val="18"/>
              </w:rPr>
              <w:t xml:space="preserve"> en la cual se implementarán sistemas de ahorro de agua y se continuara con las campañas de sensibilización a los servidores públicos</w:t>
            </w:r>
          </w:p>
        </w:tc>
        <w:tc>
          <w:tcPr>
            <w:tcW w:w="1942" w:type="dxa"/>
            <w:shd w:val="clear" w:color="auto" w:fill="auto"/>
            <w:vAlign w:val="center"/>
            <w:hideMark/>
          </w:tcPr>
          <w:p w14:paraId="3589661B" w14:textId="3750A01F"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100% de lu</w:t>
            </w:r>
            <w:r w:rsidR="00BE034A" w:rsidRPr="00D903FC">
              <w:rPr>
                <w:rFonts w:ascii="Arial" w:eastAsia="Times New Roman" w:hAnsi="Arial" w:cs="Arial"/>
                <w:sz w:val="18"/>
                <w:szCs w:val="18"/>
              </w:rPr>
              <w:t>minarias ahorradoras; en el 20</w:t>
            </w:r>
            <w:r w:rsidR="00D8049F" w:rsidRPr="00D903FC">
              <w:rPr>
                <w:rFonts w:ascii="Arial" w:eastAsia="Times New Roman" w:hAnsi="Arial" w:cs="Arial"/>
                <w:sz w:val="18"/>
                <w:szCs w:val="18"/>
              </w:rPr>
              <w:t>20</w:t>
            </w:r>
            <w:r w:rsidRPr="00D903FC">
              <w:rPr>
                <w:rFonts w:ascii="Arial" w:eastAsia="Times New Roman" w:hAnsi="Arial" w:cs="Arial"/>
                <w:sz w:val="18"/>
                <w:szCs w:val="18"/>
              </w:rPr>
              <w:t xml:space="preserve"> se debe continuar con el se</w:t>
            </w:r>
            <w:r w:rsidR="00686E59">
              <w:rPr>
                <w:rFonts w:ascii="Arial" w:eastAsia="Times New Roman" w:hAnsi="Arial" w:cs="Arial"/>
                <w:sz w:val="18"/>
                <w:szCs w:val="18"/>
              </w:rPr>
              <w:t>guimiento al consumo de energía</w:t>
            </w:r>
          </w:p>
        </w:tc>
        <w:tc>
          <w:tcPr>
            <w:tcW w:w="2917" w:type="dxa"/>
            <w:shd w:val="clear" w:color="auto" w:fill="auto"/>
            <w:vAlign w:val="center"/>
            <w:hideMark/>
          </w:tcPr>
          <w:p w14:paraId="731ED872" w14:textId="16793E9D"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r>
            <w:r w:rsidRPr="00D903FC">
              <w:rPr>
                <w:rFonts w:ascii="Arial" w:eastAsia="Times New Roman" w:hAnsi="Arial" w:cs="Arial"/>
                <w:sz w:val="18"/>
                <w:szCs w:val="18"/>
              </w:rPr>
              <w:br/>
            </w:r>
            <w:r w:rsidR="007C0F1E" w:rsidRPr="00D903FC">
              <w:rPr>
                <w:rFonts w:ascii="Arial" w:eastAsia="Times New Roman" w:hAnsi="Arial" w:cs="Arial"/>
                <w:sz w:val="18"/>
                <w:szCs w:val="18"/>
              </w:rPr>
              <w:t xml:space="preserve">En esta sede se implementaran los puntos ecológicos que se requieran  cuando se termine su restauración, Punto Ecológico (canecas azules, grises </w:t>
            </w:r>
            <w:r w:rsidR="00686E59">
              <w:rPr>
                <w:rFonts w:ascii="Arial" w:eastAsia="Times New Roman" w:hAnsi="Arial" w:cs="Arial"/>
                <w:sz w:val="18"/>
                <w:szCs w:val="18"/>
              </w:rPr>
              <w:t>y verdes) y un Centro de Acopio</w:t>
            </w:r>
            <w:r w:rsidRPr="00D903FC">
              <w:rPr>
                <w:rFonts w:ascii="Arial" w:eastAsia="Times New Roman" w:hAnsi="Arial" w:cs="Arial"/>
                <w:sz w:val="18"/>
                <w:szCs w:val="18"/>
              </w:rPr>
              <w:br/>
            </w:r>
            <w:r w:rsidRPr="00D903FC">
              <w:rPr>
                <w:rFonts w:ascii="Arial" w:eastAsia="Times New Roman" w:hAnsi="Arial" w:cs="Arial"/>
                <w:sz w:val="18"/>
                <w:szCs w:val="18"/>
              </w:rPr>
              <w:br/>
              <w:t xml:space="preserve"> </w:t>
            </w:r>
            <w:r w:rsidRPr="00D903FC">
              <w:rPr>
                <w:rFonts w:ascii="Arial" w:eastAsia="Times New Roman" w:hAnsi="Arial" w:cs="Arial"/>
                <w:sz w:val="18"/>
                <w:szCs w:val="18"/>
              </w:rPr>
              <w:br/>
            </w:r>
          </w:p>
        </w:tc>
        <w:tc>
          <w:tcPr>
            <w:tcW w:w="1603" w:type="dxa"/>
            <w:shd w:val="clear" w:color="auto" w:fill="auto"/>
            <w:vAlign w:val="center"/>
            <w:hideMark/>
          </w:tcPr>
          <w:p w14:paraId="016287ED" w14:textId="7D4C777F" w:rsidR="008F3D31" w:rsidRPr="00D903FC" w:rsidRDefault="007C0F1E" w:rsidP="00686E59">
            <w:pPr>
              <w:rPr>
                <w:rFonts w:ascii="Arial" w:eastAsia="Times New Roman" w:hAnsi="Arial" w:cs="Arial"/>
                <w:sz w:val="18"/>
                <w:szCs w:val="18"/>
              </w:rPr>
            </w:pPr>
            <w:r w:rsidRPr="00D903FC">
              <w:rPr>
                <w:rFonts w:ascii="Arial" w:eastAsia="Times New Roman" w:hAnsi="Arial" w:cs="Arial"/>
                <w:sz w:val="18"/>
                <w:szCs w:val="18"/>
              </w:rPr>
              <w:t>Los residuos especiales como los RCD que se generen en el desarrollo de la obra,  serán gestionados por los contratistas de obra que se encargara</w:t>
            </w:r>
            <w:r w:rsidR="00686E59">
              <w:rPr>
                <w:rFonts w:ascii="Arial" w:eastAsia="Times New Roman" w:hAnsi="Arial" w:cs="Arial"/>
                <w:sz w:val="18"/>
                <w:szCs w:val="18"/>
              </w:rPr>
              <w:t xml:space="preserve"> de brindar la adecuada gestión</w:t>
            </w:r>
          </w:p>
        </w:tc>
        <w:tc>
          <w:tcPr>
            <w:tcW w:w="2116" w:type="dxa"/>
            <w:shd w:val="clear" w:color="auto" w:fill="auto"/>
            <w:vAlign w:val="center"/>
            <w:hideMark/>
          </w:tcPr>
          <w:p w14:paraId="3C0541F9" w14:textId="77777777"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320" w:type="dxa"/>
            <w:shd w:val="clear" w:color="auto" w:fill="auto"/>
            <w:vAlign w:val="center"/>
            <w:hideMark/>
          </w:tcPr>
          <w:p w14:paraId="30C0D41C"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1281" w:type="dxa"/>
            <w:shd w:val="clear" w:color="auto" w:fill="auto"/>
            <w:vAlign w:val="center"/>
            <w:hideMark/>
          </w:tcPr>
          <w:p w14:paraId="709615A1"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 </w:t>
            </w:r>
          </w:p>
        </w:tc>
      </w:tr>
    </w:tbl>
    <w:p w14:paraId="2A56E5F8" w14:textId="17949FCA" w:rsidR="00D903FC" w:rsidRDefault="008F3D31" w:rsidP="00D903FC">
      <w:pPr>
        <w:pStyle w:val="Default"/>
        <w:jc w:val="right"/>
        <w:rPr>
          <w:color w:val="auto"/>
          <w:sz w:val="16"/>
          <w:szCs w:val="16"/>
        </w:rPr>
      </w:pPr>
      <w:r w:rsidRPr="00D903FC">
        <w:rPr>
          <w:color w:val="auto"/>
          <w:sz w:val="16"/>
          <w:szCs w:val="16"/>
        </w:rPr>
        <w:t>Fue</w:t>
      </w:r>
      <w:r w:rsidR="00D8049F" w:rsidRPr="00D903FC">
        <w:rPr>
          <w:color w:val="auto"/>
          <w:sz w:val="16"/>
          <w:szCs w:val="16"/>
        </w:rPr>
        <w:t>nte: IDPC – Oficina Asesora de Planeación</w:t>
      </w:r>
    </w:p>
    <w:p w14:paraId="3BC2BCE8" w14:textId="77777777" w:rsidR="00D903FC" w:rsidRDefault="00D903FC">
      <w:pPr>
        <w:rPr>
          <w:rFonts w:ascii="Arial" w:eastAsiaTheme="minorHAnsi" w:hAnsi="Arial" w:cs="Arial"/>
          <w:sz w:val="16"/>
          <w:szCs w:val="16"/>
          <w:lang w:eastAsia="en-US" w:bidi="ar-SA"/>
        </w:rPr>
      </w:pPr>
      <w:r>
        <w:rPr>
          <w:sz w:val="16"/>
          <w:szCs w:val="16"/>
        </w:rPr>
        <w:br w:type="page"/>
      </w:r>
    </w:p>
    <w:p w14:paraId="38AB1D6D" w14:textId="77777777" w:rsidR="00AA2BA2" w:rsidRPr="0025764C" w:rsidRDefault="00AA2BA2" w:rsidP="00D903FC">
      <w:pPr>
        <w:pStyle w:val="Default"/>
        <w:jc w:val="right"/>
      </w:pPr>
    </w:p>
    <w:tbl>
      <w:tblPr>
        <w:tblW w:w="14724" w:type="dxa"/>
        <w:tblInd w:w="55" w:type="dxa"/>
        <w:tblCellMar>
          <w:left w:w="70" w:type="dxa"/>
          <w:right w:w="70" w:type="dxa"/>
        </w:tblCellMar>
        <w:tblLook w:val="04A0" w:firstRow="1" w:lastRow="0" w:firstColumn="1" w:lastColumn="0" w:noHBand="0" w:noVBand="1"/>
      </w:tblPr>
      <w:tblGrid>
        <w:gridCol w:w="2016"/>
        <w:gridCol w:w="1686"/>
        <w:gridCol w:w="1801"/>
        <w:gridCol w:w="2437"/>
        <w:gridCol w:w="1579"/>
        <w:gridCol w:w="2083"/>
        <w:gridCol w:w="1390"/>
        <w:gridCol w:w="1732"/>
      </w:tblGrid>
      <w:tr w:rsidR="00CD29CD" w:rsidRPr="00D903FC" w14:paraId="2BA7D020" w14:textId="77777777" w:rsidTr="008F3D31">
        <w:trPr>
          <w:trHeight w:val="341"/>
        </w:trPr>
        <w:tc>
          <w:tcPr>
            <w:tcW w:w="2016" w:type="dxa"/>
            <w:vMerge w:val="restart"/>
            <w:tcBorders>
              <w:top w:val="single" w:sz="8" w:space="0" w:color="auto"/>
              <w:left w:val="single" w:sz="8" w:space="0" w:color="auto"/>
              <w:bottom w:val="single" w:sz="4" w:space="0" w:color="auto"/>
              <w:right w:val="single" w:sz="4" w:space="0" w:color="auto"/>
            </w:tcBorders>
            <w:shd w:val="clear" w:color="000000" w:fill="8DB4E2"/>
            <w:noWrap/>
            <w:vAlign w:val="center"/>
            <w:hideMark/>
          </w:tcPr>
          <w:p w14:paraId="62C12B7D"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Sedes</w:t>
            </w:r>
          </w:p>
        </w:tc>
        <w:tc>
          <w:tcPr>
            <w:tcW w:w="1686"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27AE56CB"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Uso eficiente del agua </w:t>
            </w:r>
          </w:p>
        </w:tc>
        <w:tc>
          <w:tcPr>
            <w:tcW w:w="1801"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6644714D"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Uso eficiente de la energía </w:t>
            </w:r>
          </w:p>
        </w:tc>
        <w:tc>
          <w:tcPr>
            <w:tcW w:w="6099" w:type="dxa"/>
            <w:gridSpan w:val="3"/>
            <w:tcBorders>
              <w:top w:val="single" w:sz="8" w:space="0" w:color="auto"/>
              <w:left w:val="nil"/>
              <w:bottom w:val="single" w:sz="4" w:space="0" w:color="auto"/>
              <w:right w:val="single" w:sz="4" w:space="0" w:color="auto"/>
            </w:tcBorders>
            <w:shd w:val="clear" w:color="000000" w:fill="8DB4E2"/>
            <w:vAlign w:val="center"/>
            <w:hideMark/>
          </w:tcPr>
          <w:p w14:paraId="6ABB82B8" w14:textId="77777777" w:rsidR="008F3D31" w:rsidRPr="00D903FC" w:rsidRDefault="008F3D31" w:rsidP="00317295">
            <w:pPr>
              <w:jc w:val="center"/>
              <w:rPr>
                <w:rFonts w:ascii="Arial" w:eastAsia="Times New Roman" w:hAnsi="Arial" w:cs="Arial"/>
                <w:b/>
                <w:bCs/>
                <w:sz w:val="18"/>
                <w:szCs w:val="18"/>
              </w:rPr>
            </w:pPr>
            <w:r w:rsidRPr="00D903FC">
              <w:rPr>
                <w:rFonts w:ascii="Arial" w:eastAsia="Times New Roman" w:hAnsi="Arial" w:cs="Arial"/>
                <w:b/>
                <w:bCs/>
                <w:sz w:val="18"/>
                <w:szCs w:val="18"/>
              </w:rPr>
              <w:t xml:space="preserve">Gestión Integral de Residuos </w:t>
            </w:r>
          </w:p>
        </w:tc>
        <w:tc>
          <w:tcPr>
            <w:tcW w:w="1390"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3692AE54"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vertimientos </w:t>
            </w:r>
          </w:p>
        </w:tc>
        <w:tc>
          <w:tcPr>
            <w:tcW w:w="1732" w:type="dxa"/>
            <w:vMerge w:val="restart"/>
            <w:tcBorders>
              <w:top w:val="single" w:sz="8" w:space="0" w:color="auto"/>
              <w:left w:val="single" w:sz="4" w:space="0" w:color="auto"/>
              <w:bottom w:val="single" w:sz="4" w:space="0" w:color="auto"/>
              <w:right w:val="single" w:sz="8" w:space="0" w:color="auto"/>
            </w:tcBorders>
            <w:shd w:val="clear" w:color="000000" w:fill="8DB4E2"/>
            <w:vAlign w:val="center"/>
            <w:hideMark/>
          </w:tcPr>
          <w:p w14:paraId="34368C0E"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Emisiones Atmosféricas  </w:t>
            </w:r>
          </w:p>
        </w:tc>
      </w:tr>
      <w:tr w:rsidR="00CD29CD" w:rsidRPr="00D903FC" w14:paraId="3A96DE01" w14:textId="77777777" w:rsidTr="008F3D31">
        <w:trPr>
          <w:trHeight w:val="279"/>
        </w:trPr>
        <w:tc>
          <w:tcPr>
            <w:tcW w:w="2016" w:type="dxa"/>
            <w:vMerge/>
            <w:tcBorders>
              <w:top w:val="single" w:sz="8" w:space="0" w:color="auto"/>
              <w:left w:val="single" w:sz="8" w:space="0" w:color="auto"/>
              <w:bottom w:val="single" w:sz="4" w:space="0" w:color="auto"/>
              <w:right w:val="single" w:sz="4" w:space="0" w:color="auto"/>
            </w:tcBorders>
            <w:vAlign w:val="center"/>
            <w:hideMark/>
          </w:tcPr>
          <w:p w14:paraId="5FE829B3" w14:textId="77777777" w:rsidR="008F3D31" w:rsidRPr="00D903FC" w:rsidRDefault="008F3D31" w:rsidP="00317295">
            <w:pPr>
              <w:rPr>
                <w:rFonts w:ascii="Arial" w:eastAsia="Times New Roman" w:hAnsi="Arial" w:cs="Arial"/>
                <w:b/>
                <w:bCs/>
                <w:sz w:val="18"/>
                <w:szCs w:val="18"/>
              </w:rPr>
            </w:pPr>
          </w:p>
        </w:tc>
        <w:tc>
          <w:tcPr>
            <w:tcW w:w="1686" w:type="dxa"/>
            <w:vMerge/>
            <w:tcBorders>
              <w:top w:val="single" w:sz="8" w:space="0" w:color="auto"/>
              <w:left w:val="single" w:sz="4" w:space="0" w:color="auto"/>
              <w:bottom w:val="single" w:sz="4" w:space="0" w:color="auto"/>
              <w:right w:val="single" w:sz="4" w:space="0" w:color="auto"/>
            </w:tcBorders>
            <w:vAlign w:val="center"/>
            <w:hideMark/>
          </w:tcPr>
          <w:p w14:paraId="68949C34" w14:textId="77777777" w:rsidR="008F3D31" w:rsidRPr="00D903FC" w:rsidRDefault="008F3D31" w:rsidP="00317295">
            <w:pPr>
              <w:rPr>
                <w:rFonts w:ascii="Arial" w:eastAsia="Times New Roman" w:hAnsi="Arial" w:cs="Arial"/>
                <w:b/>
                <w:bCs/>
                <w:sz w:val="18"/>
                <w:szCs w:val="18"/>
              </w:rPr>
            </w:pPr>
          </w:p>
        </w:tc>
        <w:tc>
          <w:tcPr>
            <w:tcW w:w="1801" w:type="dxa"/>
            <w:vMerge/>
            <w:tcBorders>
              <w:top w:val="single" w:sz="8" w:space="0" w:color="auto"/>
              <w:left w:val="single" w:sz="4" w:space="0" w:color="auto"/>
              <w:bottom w:val="single" w:sz="4" w:space="0" w:color="auto"/>
              <w:right w:val="single" w:sz="4" w:space="0" w:color="auto"/>
            </w:tcBorders>
            <w:vAlign w:val="center"/>
            <w:hideMark/>
          </w:tcPr>
          <w:p w14:paraId="2839717A" w14:textId="77777777" w:rsidR="008F3D31" w:rsidRPr="00D903FC" w:rsidRDefault="008F3D31" w:rsidP="00317295">
            <w:pPr>
              <w:rPr>
                <w:rFonts w:ascii="Arial" w:eastAsia="Times New Roman" w:hAnsi="Arial" w:cs="Arial"/>
                <w:b/>
                <w:bCs/>
                <w:sz w:val="18"/>
                <w:szCs w:val="18"/>
              </w:rPr>
            </w:pPr>
          </w:p>
        </w:tc>
        <w:tc>
          <w:tcPr>
            <w:tcW w:w="2437" w:type="dxa"/>
            <w:tcBorders>
              <w:top w:val="nil"/>
              <w:left w:val="nil"/>
              <w:bottom w:val="single" w:sz="4" w:space="0" w:color="auto"/>
              <w:right w:val="single" w:sz="4" w:space="0" w:color="auto"/>
            </w:tcBorders>
            <w:shd w:val="clear" w:color="000000" w:fill="8DB4E2"/>
            <w:vAlign w:val="center"/>
            <w:hideMark/>
          </w:tcPr>
          <w:p w14:paraId="3EC30F17"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Ordinarios </w:t>
            </w:r>
          </w:p>
        </w:tc>
        <w:tc>
          <w:tcPr>
            <w:tcW w:w="1579" w:type="dxa"/>
            <w:tcBorders>
              <w:top w:val="nil"/>
              <w:left w:val="nil"/>
              <w:bottom w:val="single" w:sz="4" w:space="0" w:color="auto"/>
              <w:right w:val="single" w:sz="4" w:space="0" w:color="auto"/>
            </w:tcBorders>
            <w:shd w:val="clear" w:color="000000" w:fill="8DB4E2"/>
            <w:noWrap/>
            <w:vAlign w:val="center"/>
            <w:hideMark/>
          </w:tcPr>
          <w:p w14:paraId="5C26C0EB"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Especiales </w:t>
            </w:r>
          </w:p>
        </w:tc>
        <w:tc>
          <w:tcPr>
            <w:tcW w:w="2083" w:type="dxa"/>
            <w:tcBorders>
              <w:top w:val="nil"/>
              <w:left w:val="nil"/>
              <w:bottom w:val="single" w:sz="4" w:space="0" w:color="auto"/>
              <w:right w:val="single" w:sz="4" w:space="0" w:color="auto"/>
            </w:tcBorders>
            <w:shd w:val="clear" w:color="000000" w:fill="8DB4E2"/>
            <w:noWrap/>
            <w:vAlign w:val="center"/>
            <w:hideMark/>
          </w:tcPr>
          <w:p w14:paraId="55C3CFDC"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Peligrosos </w:t>
            </w:r>
          </w:p>
        </w:tc>
        <w:tc>
          <w:tcPr>
            <w:tcW w:w="1390" w:type="dxa"/>
            <w:vMerge/>
            <w:tcBorders>
              <w:top w:val="single" w:sz="8" w:space="0" w:color="auto"/>
              <w:left w:val="single" w:sz="4" w:space="0" w:color="auto"/>
              <w:bottom w:val="single" w:sz="4" w:space="0" w:color="auto"/>
              <w:right w:val="single" w:sz="4" w:space="0" w:color="auto"/>
            </w:tcBorders>
            <w:vAlign w:val="center"/>
            <w:hideMark/>
          </w:tcPr>
          <w:p w14:paraId="540A189E" w14:textId="77777777" w:rsidR="008F3D31" w:rsidRPr="00D903FC" w:rsidRDefault="008F3D31" w:rsidP="00317295">
            <w:pPr>
              <w:rPr>
                <w:rFonts w:ascii="Arial" w:eastAsia="Times New Roman" w:hAnsi="Arial" w:cs="Arial"/>
                <w:b/>
                <w:bCs/>
                <w:sz w:val="18"/>
                <w:szCs w:val="18"/>
              </w:rPr>
            </w:pPr>
          </w:p>
        </w:tc>
        <w:tc>
          <w:tcPr>
            <w:tcW w:w="1732" w:type="dxa"/>
            <w:vMerge/>
            <w:tcBorders>
              <w:top w:val="single" w:sz="8" w:space="0" w:color="auto"/>
              <w:left w:val="single" w:sz="4" w:space="0" w:color="auto"/>
              <w:bottom w:val="single" w:sz="4" w:space="0" w:color="auto"/>
              <w:right w:val="single" w:sz="8" w:space="0" w:color="auto"/>
            </w:tcBorders>
            <w:vAlign w:val="center"/>
            <w:hideMark/>
          </w:tcPr>
          <w:p w14:paraId="225F3C3E" w14:textId="77777777" w:rsidR="008F3D31" w:rsidRPr="00D903FC" w:rsidRDefault="008F3D31" w:rsidP="00317295">
            <w:pPr>
              <w:rPr>
                <w:rFonts w:ascii="Arial" w:eastAsia="Times New Roman" w:hAnsi="Arial" w:cs="Arial"/>
                <w:b/>
                <w:bCs/>
                <w:sz w:val="18"/>
                <w:szCs w:val="18"/>
              </w:rPr>
            </w:pPr>
          </w:p>
        </w:tc>
      </w:tr>
      <w:tr w:rsidR="00CD29CD" w:rsidRPr="00D903FC" w14:paraId="65ED39C2" w14:textId="77777777" w:rsidTr="00D903FC">
        <w:trPr>
          <w:trHeight w:val="1324"/>
        </w:trPr>
        <w:tc>
          <w:tcPr>
            <w:tcW w:w="2016" w:type="dxa"/>
            <w:tcBorders>
              <w:top w:val="nil"/>
              <w:left w:val="single" w:sz="8" w:space="0" w:color="auto"/>
              <w:bottom w:val="single" w:sz="4" w:space="0" w:color="auto"/>
              <w:right w:val="single" w:sz="4" w:space="0" w:color="auto"/>
            </w:tcBorders>
            <w:shd w:val="clear" w:color="auto" w:fill="auto"/>
            <w:vAlign w:val="center"/>
            <w:hideMark/>
          </w:tcPr>
          <w:p w14:paraId="48CFB124"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CENTRO DE DOCUMENTACIÓN</w:t>
            </w:r>
          </w:p>
        </w:tc>
        <w:tc>
          <w:tcPr>
            <w:tcW w:w="1686" w:type="dxa"/>
            <w:vMerge w:val="restart"/>
            <w:tcBorders>
              <w:top w:val="nil"/>
              <w:left w:val="single" w:sz="4" w:space="0" w:color="auto"/>
              <w:bottom w:val="single" w:sz="4" w:space="0" w:color="auto"/>
              <w:right w:val="single" w:sz="4" w:space="0" w:color="auto"/>
            </w:tcBorders>
            <w:shd w:val="clear" w:color="auto" w:fill="auto"/>
            <w:vAlign w:val="center"/>
            <w:hideMark/>
          </w:tcPr>
          <w:p w14:paraId="62CB97AE"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100% de sistemas ahorradores en los baños, se debe continuar con las campañas de sensibilización a los servidores públicos en caminadas al uso adecuado del recurso y su preservación. Además de realizar seguimiento periódico al estado del sistema hidrosanitario y al plan de mantenimiento </w:t>
            </w:r>
          </w:p>
        </w:tc>
        <w:tc>
          <w:tcPr>
            <w:tcW w:w="1801" w:type="dxa"/>
            <w:vMerge w:val="restart"/>
            <w:tcBorders>
              <w:top w:val="nil"/>
              <w:left w:val="single" w:sz="4" w:space="0" w:color="auto"/>
              <w:bottom w:val="single" w:sz="4" w:space="0" w:color="auto"/>
              <w:right w:val="single" w:sz="4" w:space="0" w:color="auto"/>
            </w:tcBorders>
            <w:shd w:val="clear" w:color="auto" w:fill="auto"/>
            <w:vAlign w:val="center"/>
            <w:hideMark/>
          </w:tcPr>
          <w:p w14:paraId="3786D3BD"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100% de lu</w:t>
            </w:r>
            <w:r w:rsidR="00D8049F" w:rsidRPr="00D903FC">
              <w:rPr>
                <w:rFonts w:ascii="Arial" w:eastAsia="Times New Roman" w:hAnsi="Arial" w:cs="Arial"/>
                <w:sz w:val="18"/>
                <w:szCs w:val="18"/>
              </w:rPr>
              <w:t>minarias ahorradoras; en el 2020</w:t>
            </w:r>
            <w:r w:rsidRPr="00D903FC">
              <w:rPr>
                <w:rFonts w:ascii="Arial" w:eastAsia="Times New Roman" w:hAnsi="Arial" w:cs="Arial"/>
                <w:sz w:val="18"/>
                <w:szCs w:val="18"/>
              </w:rPr>
              <w:t xml:space="preserve"> se debe continuar con las campañas de sensibilización a los servidores públicos para incentivar el ahorro de energía. Y la implementación  de sistemas de ahorro de energía en las áreas que lo requieran</w:t>
            </w:r>
          </w:p>
        </w:tc>
        <w:tc>
          <w:tcPr>
            <w:tcW w:w="2437" w:type="dxa"/>
            <w:tcBorders>
              <w:top w:val="nil"/>
              <w:left w:val="nil"/>
              <w:bottom w:val="single" w:sz="4" w:space="0" w:color="auto"/>
              <w:right w:val="single" w:sz="4" w:space="0" w:color="auto"/>
            </w:tcBorders>
            <w:shd w:val="clear" w:color="auto" w:fill="auto"/>
            <w:vAlign w:val="center"/>
            <w:hideMark/>
          </w:tcPr>
          <w:p w14:paraId="4A75D838" w14:textId="6922617D"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Se cuenta con dos (2) Puntos ecológicos  y un área de almacenamiento t</w:t>
            </w:r>
            <w:r w:rsidR="00686E59">
              <w:rPr>
                <w:rFonts w:ascii="Arial" w:eastAsia="Times New Roman" w:hAnsi="Arial" w:cs="Arial"/>
                <w:sz w:val="18"/>
                <w:szCs w:val="18"/>
              </w:rPr>
              <w:t>emporal de los residuos sólidos.</w:t>
            </w:r>
            <w:r w:rsidRPr="00D903FC">
              <w:rPr>
                <w:rFonts w:ascii="Arial" w:eastAsia="Times New Roman" w:hAnsi="Arial" w:cs="Arial"/>
                <w:sz w:val="18"/>
                <w:szCs w:val="18"/>
              </w:rPr>
              <w:t xml:space="preserve"> </w:t>
            </w:r>
            <w:r w:rsidRPr="00D903FC">
              <w:rPr>
                <w:rFonts w:ascii="Arial" w:eastAsia="Times New Roman" w:hAnsi="Arial" w:cs="Arial"/>
                <w:sz w:val="18"/>
                <w:szCs w:val="18"/>
              </w:rPr>
              <w:br/>
            </w:r>
            <w:r w:rsidRPr="00D903FC">
              <w:rPr>
                <w:rFonts w:ascii="Arial" w:eastAsia="Times New Roman" w:hAnsi="Arial" w:cs="Arial"/>
                <w:sz w:val="18"/>
                <w:szCs w:val="18"/>
              </w:rPr>
              <w:br/>
              <w:t xml:space="preserve"> </w:t>
            </w:r>
          </w:p>
        </w:tc>
        <w:tc>
          <w:tcPr>
            <w:tcW w:w="1579" w:type="dxa"/>
            <w:tcBorders>
              <w:top w:val="nil"/>
              <w:left w:val="nil"/>
              <w:bottom w:val="single" w:sz="4" w:space="0" w:color="auto"/>
              <w:right w:val="single" w:sz="4" w:space="0" w:color="auto"/>
            </w:tcBorders>
            <w:shd w:val="clear" w:color="auto" w:fill="auto"/>
            <w:vAlign w:val="center"/>
            <w:hideMark/>
          </w:tcPr>
          <w:p w14:paraId="25F4BF07"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2083" w:type="dxa"/>
            <w:tcBorders>
              <w:top w:val="nil"/>
              <w:left w:val="nil"/>
              <w:bottom w:val="single" w:sz="4" w:space="0" w:color="auto"/>
              <w:right w:val="single" w:sz="4" w:space="0" w:color="auto"/>
            </w:tcBorders>
            <w:shd w:val="clear" w:color="auto" w:fill="auto"/>
            <w:vAlign w:val="center"/>
            <w:hideMark/>
          </w:tcPr>
          <w:p w14:paraId="39512B7D"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Los residuos generados son llevados y almacenados adecuada</w:t>
            </w:r>
            <w:r w:rsidR="007C0F1E" w:rsidRPr="00D903FC">
              <w:rPr>
                <w:rFonts w:ascii="Arial" w:eastAsia="Times New Roman" w:hAnsi="Arial" w:cs="Arial"/>
                <w:sz w:val="18"/>
                <w:szCs w:val="18"/>
              </w:rPr>
              <w:t>mente en la sede de la Casa Cadel</w:t>
            </w:r>
            <w:r w:rsidRPr="00D903FC">
              <w:rPr>
                <w:rFonts w:ascii="Arial" w:eastAsia="Times New Roman" w:hAnsi="Arial" w:cs="Arial"/>
                <w:sz w:val="18"/>
                <w:szCs w:val="18"/>
              </w:rPr>
              <w:t xml:space="preserve">. </w:t>
            </w:r>
          </w:p>
        </w:tc>
        <w:tc>
          <w:tcPr>
            <w:tcW w:w="1390" w:type="dxa"/>
            <w:tcBorders>
              <w:top w:val="nil"/>
              <w:left w:val="nil"/>
              <w:bottom w:val="single" w:sz="4" w:space="0" w:color="auto"/>
              <w:right w:val="single" w:sz="4" w:space="0" w:color="auto"/>
            </w:tcBorders>
            <w:shd w:val="clear" w:color="auto" w:fill="auto"/>
            <w:vAlign w:val="center"/>
            <w:hideMark/>
          </w:tcPr>
          <w:p w14:paraId="79FE19DF"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1732" w:type="dxa"/>
            <w:tcBorders>
              <w:top w:val="nil"/>
              <w:left w:val="nil"/>
              <w:bottom w:val="single" w:sz="4" w:space="0" w:color="auto"/>
              <w:right w:val="single" w:sz="8" w:space="0" w:color="auto"/>
            </w:tcBorders>
            <w:shd w:val="clear" w:color="auto" w:fill="auto"/>
            <w:vAlign w:val="center"/>
            <w:hideMark/>
          </w:tcPr>
          <w:p w14:paraId="24337A72"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w:t>
            </w:r>
          </w:p>
        </w:tc>
      </w:tr>
      <w:tr w:rsidR="00CD29CD" w:rsidRPr="00D903FC" w14:paraId="0764E9E0" w14:textId="77777777" w:rsidTr="008F3D31">
        <w:trPr>
          <w:trHeight w:val="1621"/>
        </w:trPr>
        <w:tc>
          <w:tcPr>
            <w:tcW w:w="2016" w:type="dxa"/>
            <w:tcBorders>
              <w:top w:val="nil"/>
              <w:left w:val="single" w:sz="8" w:space="0" w:color="auto"/>
              <w:bottom w:val="single" w:sz="4" w:space="0" w:color="auto"/>
              <w:right w:val="single" w:sz="4" w:space="0" w:color="auto"/>
            </w:tcBorders>
            <w:shd w:val="clear" w:color="auto" w:fill="auto"/>
            <w:vAlign w:val="center"/>
            <w:hideMark/>
          </w:tcPr>
          <w:p w14:paraId="58CDB937"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CASA SÁMANO – MUSEO DE BOGOTÁ</w:t>
            </w:r>
          </w:p>
        </w:tc>
        <w:tc>
          <w:tcPr>
            <w:tcW w:w="1686" w:type="dxa"/>
            <w:vMerge/>
            <w:tcBorders>
              <w:top w:val="nil"/>
              <w:left w:val="single" w:sz="4" w:space="0" w:color="auto"/>
              <w:bottom w:val="single" w:sz="4" w:space="0" w:color="auto"/>
              <w:right w:val="single" w:sz="4" w:space="0" w:color="auto"/>
            </w:tcBorders>
            <w:vAlign w:val="center"/>
            <w:hideMark/>
          </w:tcPr>
          <w:p w14:paraId="674768D7" w14:textId="77777777" w:rsidR="008F3D31" w:rsidRPr="00D903FC" w:rsidRDefault="008F3D31" w:rsidP="00686E59">
            <w:pPr>
              <w:rPr>
                <w:rFonts w:ascii="Arial" w:eastAsia="Times New Roman" w:hAnsi="Arial" w:cs="Arial"/>
                <w:sz w:val="18"/>
                <w:szCs w:val="18"/>
              </w:rPr>
            </w:pPr>
          </w:p>
        </w:tc>
        <w:tc>
          <w:tcPr>
            <w:tcW w:w="1801" w:type="dxa"/>
            <w:vMerge/>
            <w:tcBorders>
              <w:top w:val="nil"/>
              <w:left w:val="single" w:sz="4" w:space="0" w:color="auto"/>
              <w:bottom w:val="single" w:sz="4" w:space="0" w:color="auto"/>
              <w:right w:val="single" w:sz="4" w:space="0" w:color="auto"/>
            </w:tcBorders>
            <w:vAlign w:val="center"/>
            <w:hideMark/>
          </w:tcPr>
          <w:p w14:paraId="398DF598" w14:textId="77777777" w:rsidR="008F3D31" w:rsidRPr="00D903FC" w:rsidRDefault="008F3D31" w:rsidP="00686E59">
            <w:pPr>
              <w:rPr>
                <w:rFonts w:ascii="Arial" w:eastAsia="Times New Roman" w:hAnsi="Arial" w:cs="Arial"/>
                <w:sz w:val="18"/>
                <w:szCs w:val="18"/>
              </w:rPr>
            </w:pPr>
          </w:p>
        </w:tc>
        <w:tc>
          <w:tcPr>
            <w:tcW w:w="2437" w:type="dxa"/>
            <w:tcBorders>
              <w:top w:val="nil"/>
              <w:left w:val="nil"/>
              <w:bottom w:val="single" w:sz="4" w:space="0" w:color="auto"/>
              <w:right w:val="single" w:sz="4" w:space="0" w:color="auto"/>
            </w:tcBorders>
            <w:shd w:val="clear" w:color="auto" w:fill="auto"/>
            <w:vAlign w:val="center"/>
            <w:hideMark/>
          </w:tcPr>
          <w:p w14:paraId="16139ADE"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 xml:space="preserve"> </w:t>
            </w:r>
            <w:r w:rsidRPr="00D903FC">
              <w:rPr>
                <w:rFonts w:ascii="Arial" w:eastAsia="Times New Roman" w:hAnsi="Arial" w:cs="Arial"/>
                <w:sz w:val="18"/>
                <w:szCs w:val="18"/>
              </w:rPr>
              <w:br/>
              <w:t xml:space="preserve">Se cuenta con un punto ecológico. </w:t>
            </w:r>
            <w:r w:rsidRPr="00D903FC">
              <w:rPr>
                <w:rFonts w:ascii="Arial" w:eastAsia="Times New Roman" w:hAnsi="Arial" w:cs="Arial"/>
                <w:sz w:val="18"/>
                <w:szCs w:val="18"/>
              </w:rPr>
              <w:br/>
            </w:r>
          </w:p>
        </w:tc>
        <w:tc>
          <w:tcPr>
            <w:tcW w:w="1579" w:type="dxa"/>
            <w:tcBorders>
              <w:top w:val="nil"/>
              <w:left w:val="nil"/>
              <w:bottom w:val="single" w:sz="4" w:space="0" w:color="auto"/>
              <w:right w:val="single" w:sz="4" w:space="0" w:color="auto"/>
            </w:tcBorders>
            <w:shd w:val="clear" w:color="auto" w:fill="auto"/>
            <w:vAlign w:val="center"/>
            <w:hideMark/>
          </w:tcPr>
          <w:p w14:paraId="0928F78A"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2083" w:type="dxa"/>
            <w:tcBorders>
              <w:top w:val="nil"/>
              <w:left w:val="nil"/>
              <w:bottom w:val="single" w:sz="4" w:space="0" w:color="auto"/>
              <w:right w:val="single" w:sz="4" w:space="0" w:color="auto"/>
            </w:tcBorders>
            <w:shd w:val="clear" w:color="auto" w:fill="auto"/>
            <w:vAlign w:val="center"/>
            <w:hideMark/>
          </w:tcPr>
          <w:p w14:paraId="03AD2827"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Los residuos generados son llevados y almacenados adecuada</w:t>
            </w:r>
            <w:r w:rsidR="007C0F1E" w:rsidRPr="00D903FC">
              <w:rPr>
                <w:rFonts w:ascii="Arial" w:eastAsia="Times New Roman" w:hAnsi="Arial" w:cs="Arial"/>
                <w:sz w:val="18"/>
                <w:szCs w:val="18"/>
              </w:rPr>
              <w:t>mente en la sede de la Casa Cadel</w:t>
            </w:r>
            <w:r w:rsidRPr="00D903FC">
              <w:rPr>
                <w:rFonts w:ascii="Arial" w:eastAsia="Times New Roman" w:hAnsi="Arial" w:cs="Arial"/>
                <w:sz w:val="18"/>
                <w:szCs w:val="18"/>
              </w:rPr>
              <w:t xml:space="preserve">. </w:t>
            </w:r>
          </w:p>
        </w:tc>
        <w:tc>
          <w:tcPr>
            <w:tcW w:w="1390" w:type="dxa"/>
            <w:tcBorders>
              <w:top w:val="nil"/>
              <w:left w:val="nil"/>
              <w:bottom w:val="single" w:sz="4" w:space="0" w:color="auto"/>
              <w:right w:val="single" w:sz="4" w:space="0" w:color="auto"/>
            </w:tcBorders>
            <w:shd w:val="clear" w:color="auto" w:fill="auto"/>
            <w:vAlign w:val="center"/>
            <w:hideMark/>
          </w:tcPr>
          <w:p w14:paraId="24EA0A6E"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1732" w:type="dxa"/>
            <w:tcBorders>
              <w:top w:val="nil"/>
              <w:left w:val="nil"/>
              <w:bottom w:val="single" w:sz="4" w:space="0" w:color="auto"/>
              <w:right w:val="single" w:sz="8" w:space="0" w:color="auto"/>
            </w:tcBorders>
            <w:shd w:val="clear" w:color="auto" w:fill="auto"/>
            <w:vAlign w:val="center"/>
            <w:hideMark/>
          </w:tcPr>
          <w:p w14:paraId="419EE285"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w:t>
            </w:r>
          </w:p>
        </w:tc>
      </w:tr>
      <w:tr w:rsidR="008F3D31" w:rsidRPr="00D903FC" w14:paraId="51F07EA1" w14:textId="77777777" w:rsidTr="00D903FC">
        <w:trPr>
          <w:trHeight w:val="2067"/>
        </w:trPr>
        <w:tc>
          <w:tcPr>
            <w:tcW w:w="2016" w:type="dxa"/>
            <w:tcBorders>
              <w:top w:val="nil"/>
              <w:left w:val="single" w:sz="8" w:space="0" w:color="auto"/>
              <w:bottom w:val="single" w:sz="4" w:space="0" w:color="auto"/>
              <w:right w:val="single" w:sz="4" w:space="0" w:color="auto"/>
            </w:tcBorders>
            <w:shd w:val="clear" w:color="auto" w:fill="auto"/>
            <w:vAlign w:val="center"/>
            <w:hideMark/>
          </w:tcPr>
          <w:p w14:paraId="456CFCE2" w14:textId="77777777" w:rsidR="008F3D31" w:rsidRPr="00D903FC" w:rsidRDefault="005E4002" w:rsidP="00317295">
            <w:pPr>
              <w:rPr>
                <w:rFonts w:ascii="Arial" w:eastAsia="Times New Roman" w:hAnsi="Arial" w:cs="Arial"/>
                <w:sz w:val="18"/>
                <w:szCs w:val="18"/>
              </w:rPr>
            </w:pPr>
            <w:r w:rsidRPr="00D903FC">
              <w:rPr>
                <w:rFonts w:ascii="Arial" w:eastAsia="Times New Roman" w:hAnsi="Arial" w:cs="Arial"/>
                <w:sz w:val="18"/>
                <w:szCs w:val="18"/>
              </w:rPr>
              <w:t xml:space="preserve">CASA DE LOS SIETE BALCONES </w:t>
            </w:r>
            <w:r w:rsidR="008F3D31" w:rsidRPr="00D903FC">
              <w:rPr>
                <w:rFonts w:ascii="Arial" w:eastAsia="Times New Roman" w:hAnsi="Arial" w:cs="Arial"/>
                <w:sz w:val="18"/>
                <w:szCs w:val="18"/>
              </w:rPr>
              <w:t xml:space="preserve"> – MUSEO DE BOGOTÁ 2</w:t>
            </w:r>
          </w:p>
        </w:tc>
        <w:tc>
          <w:tcPr>
            <w:tcW w:w="1686" w:type="dxa"/>
            <w:vMerge/>
            <w:tcBorders>
              <w:top w:val="nil"/>
              <w:left w:val="single" w:sz="4" w:space="0" w:color="auto"/>
              <w:bottom w:val="single" w:sz="4" w:space="0" w:color="auto"/>
              <w:right w:val="single" w:sz="4" w:space="0" w:color="auto"/>
            </w:tcBorders>
            <w:vAlign w:val="center"/>
            <w:hideMark/>
          </w:tcPr>
          <w:p w14:paraId="012E4106" w14:textId="77777777" w:rsidR="008F3D31" w:rsidRPr="00D903FC" w:rsidRDefault="008F3D31" w:rsidP="00686E59">
            <w:pPr>
              <w:rPr>
                <w:rFonts w:ascii="Arial" w:eastAsia="Times New Roman" w:hAnsi="Arial" w:cs="Arial"/>
                <w:sz w:val="18"/>
                <w:szCs w:val="18"/>
              </w:rPr>
            </w:pPr>
          </w:p>
        </w:tc>
        <w:tc>
          <w:tcPr>
            <w:tcW w:w="1801" w:type="dxa"/>
            <w:vMerge/>
            <w:tcBorders>
              <w:top w:val="nil"/>
              <w:left w:val="single" w:sz="4" w:space="0" w:color="auto"/>
              <w:bottom w:val="single" w:sz="4" w:space="0" w:color="auto"/>
              <w:right w:val="single" w:sz="4" w:space="0" w:color="auto"/>
            </w:tcBorders>
            <w:vAlign w:val="center"/>
            <w:hideMark/>
          </w:tcPr>
          <w:p w14:paraId="66812B44" w14:textId="77777777" w:rsidR="008F3D31" w:rsidRPr="00D903FC" w:rsidRDefault="008F3D31" w:rsidP="00686E59">
            <w:pPr>
              <w:rPr>
                <w:rFonts w:ascii="Arial" w:eastAsia="Times New Roman" w:hAnsi="Arial" w:cs="Arial"/>
                <w:sz w:val="18"/>
                <w:szCs w:val="18"/>
              </w:rPr>
            </w:pPr>
          </w:p>
        </w:tc>
        <w:tc>
          <w:tcPr>
            <w:tcW w:w="2437" w:type="dxa"/>
            <w:tcBorders>
              <w:top w:val="nil"/>
              <w:left w:val="nil"/>
              <w:bottom w:val="single" w:sz="4" w:space="0" w:color="auto"/>
              <w:right w:val="single" w:sz="4" w:space="0" w:color="auto"/>
            </w:tcBorders>
            <w:shd w:val="clear" w:color="auto" w:fill="auto"/>
            <w:vAlign w:val="center"/>
            <w:hideMark/>
          </w:tcPr>
          <w:p w14:paraId="0465B05E"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Se tienen dos puntos ecológicos de colores (azul, verde y gris) en el área de las oficinas y otro en uno de los patios del museo y un punto de almacenamiento temporal de los residuos sólidos. Se debe continuar con campañas para gestión adecuada de los residuos  </w:t>
            </w:r>
          </w:p>
        </w:tc>
        <w:tc>
          <w:tcPr>
            <w:tcW w:w="1579" w:type="dxa"/>
            <w:tcBorders>
              <w:top w:val="nil"/>
              <w:left w:val="nil"/>
              <w:bottom w:val="single" w:sz="4" w:space="0" w:color="auto"/>
              <w:right w:val="single" w:sz="4" w:space="0" w:color="auto"/>
            </w:tcBorders>
            <w:shd w:val="clear" w:color="auto" w:fill="auto"/>
            <w:vAlign w:val="center"/>
            <w:hideMark/>
          </w:tcPr>
          <w:p w14:paraId="4C2BAADD"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2083" w:type="dxa"/>
            <w:tcBorders>
              <w:top w:val="nil"/>
              <w:left w:val="nil"/>
              <w:bottom w:val="single" w:sz="4" w:space="0" w:color="auto"/>
              <w:right w:val="single" w:sz="4" w:space="0" w:color="auto"/>
            </w:tcBorders>
            <w:shd w:val="clear" w:color="auto" w:fill="auto"/>
            <w:vAlign w:val="center"/>
            <w:hideMark/>
          </w:tcPr>
          <w:p w14:paraId="4246BA46"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Los residuos generados son llevados y almacenados adecuada</w:t>
            </w:r>
            <w:r w:rsidR="007C0F1E" w:rsidRPr="00D903FC">
              <w:rPr>
                <w:rFonts w:ascii="Arial" w:eastAsia="Times New Roman" w:hAnsi="Arial" w:cs="Arial"/>
                <w:sz w:val="18"/>
                <w:szCs w:val="18"/>
              </w:rPr>
              <w:t>mente en la sede de la Casa Cadel</w:t>
            </w:r>
            <w:r w:rsidRPr="00D903FC">
              <w:rPr>
                <w:rFonts w:ascii="Arial" w:eastAsia="Times New Roman" w:hAnsi="Arial" w:cs="Arial"/>
                <w:sz w:val="18"/>
                <w:szCs w:val="18"/>
              </w:rPr>
              <w:t xml:space="preserve">. </w:t>
            </w:r>
          </w:p>
        </w:tc>
        <w:tc>
          <w:tcPr>
            <w:tcW w:w="1390" w:type="dxa"/>
            <w:tcBorders>
              <w:top w:val="nil"/>
              <w:left w:val="nil"/>
              <w:bottom w:val="single" w:sz="4" w:space="0" w:color="auto"/>
              <w:right w:val="single" w:sz="4" w:space="0" w:color="auto"/>
            </w:tcBorders>
            <w:shd w:val="clear" w:color="auto" w:fill="auto"/>
            <w:vAlign w:val="center"/>
            <w:hideMark/>
          </w:tcPr>
          <w:p w14:paraId="2E64EF0A"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1732" w:type="dxa"/>
            <w:tcBorders>
              <w:top w:val="nil"/>
              <w:left w:val="nil"/>
              <w:bottom w:val="single" w:sz="4" w:space="0" w:color="auto"/>
              <w:right w:val="single" w:sz="8" w:space="0" w:color="auto"/>
            </w:tcBorders>
            <w:shd w:val="clear" w:color="auto" w:fill="auto"/>
            <w:vAlign w:val="center"/>
            <w:hideMark/>
          </w:tcPr>
          <w:p w14:paraId="713323C7"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w:t>
            </w:r>
          </w:p>
        </w:tc>
      </w:tr>
    </w:tbl>
    <w:p w14:paraId="5C180A2F" w14:textId="77777777" w:rsidR="00D8049F" w:rsidRPr="00D903FC" w:rsidRDefault="00D8049F" w:rsidP="00317295">
      <w:pPr>
        <w:pStyle w:val="Default"/>
        <w:jc w:val="right"/>
        <w:rPr>
          <w:color w:val="auto"/>
          <w:sz w:val="16"/>
          <w:szCs w:val="16"/>
        </w:rPr>
      </w:pPr>
      <w:r w:rsidRPr="00D903FC">
        <w:rPr>
          <w:color w:val="auto"/>
          <w:sz w:val="16"/>
          <w:szCs w:val="16"/>
        </w:rPr>
        <w:t>Fuente: IDPC – Oficina Asesora de Planeación</w:t>
      </w:r>
    </w:p>
    <w:p w14:paraId="214B8977" w14:textId="420F3AFF" w:rsidR="00D903FC" w:rsidRDefault="00D903FC">
      <w:pPr>
        <w:rPr>
          <w:rFonts w:ascii="Arial" w:hAnsi="Arial" w:cs="Arial"/>
        </w:rPr>
      </w:pPr>
      <w:r>
        <w:rPr>
          <w:rFonts w:ascii="Arial" w:hAnsi="Arial" w:cs="Arial"/>
        </w:rPr>
        <w:br w:type="page"/>
      </w:r>
    </w:p>
    <w:tbl>
      <w:tblPr>
        <w:tblW w:w="15012" w:type="dxa"/>
        <w:tblInd w:w="55" w:type="dxa"/>
        <w:tblCellMar>
          <w:left w:w="70" w:type="dxa"/>
          <w:right w:w="70" w:type="dxa"/>
        </w:tblCellMar>
        <w:tblLook w:val="04A0" w:firstRow="1" w:lastRow="0" w:firstColumn="1" w:lastColumn="0" w:noHBand="0" w:noVBand="1"/>
      </w:tblPr>
      <w:tblGrid>
        <w:gridCol w:w="1401"/>
        <w:gridCol w:w="1653"/>
        <w:gridCol w:w="1559"/>
        <w:gridCol w:w="3544"/>
        <w:gridCol w:w="1134"/>
        <w:gridCol w:w="1984"/>
        <w:gridCol w:w="1418"/>
        <w:gridCol w:w="2319"/>
      </w:tblGrid>
      <w:tr w:rsidR="00CD29CD" w:rsidRPr="00D903FC" w14:paraId="4AD96BFC" w14:textId="77777777" w:rsidTr="00915DF1">
        <w:trPr>
          <w:trHeight w:val="97"/>
          <w:tblHeader/>
        </w:trPr>
        <w:tc>
          <w:tcPr>
            <w:tcW w:w="1401" w:type="dxa"/>
            <w:vMerge w:val="restart"/>
            <w:tcBorders>
              <w:top w:val="single" w:sz="8" w:space="0" w:color="auto"/>
              <w:left w:val="single" w:sz="8" w:space="0" w:color="auto"/>
              <w:bottom w:val="single" w:sz="4" w:space="0" w:color="auto"/>
              <w:right w:val="single" w:sz="4" w:space="0" w:color="auto"/>
            </w:tcBorders>
            <w:shd w:val="clear" w:color="000000" w:fill="8DB4E2"/>
            <w:noWrap/>
            <w:vAlign w:val="center"/>
            <w:hideMark/>
          </w:tcPr>
          <w:p w14:paraId="69E54C48"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Sedes</w:t>
            </w:r>
          </w:p>
        </w:tc>
        <w:tc>
          <w:tcPr>
            <w:tcW w:w="1653"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1CAC4CE3"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Uso eficiente del agua </w:t>
            </w:r>
          </w:p>
        </w:tc>
        <w:tc>
          <w:tcPr>
            <w:tcW w:w="1559"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190E5511"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Uso eficiente de la energía </w:t>
            </w:r>
          </w:p>
        </w:tc>
        <w:tc>
          <w:tcPr>
            <w:tcW w:w="6662" w:type="dxa"/>
            <w:gridSpan w:val="3"/>
            <w:tcBorders>
              <w:top w:val="single" w:sz="8" w:space="0" w:color="auto"/>
              <w:left w:val="nil"/>
              <w:bottom w:val="single" w:sz="4" w:space="0" w:color="auto"/>
              <w:right w:val="single" w:sz="4" w:space="0" w:color="auto"/>
            </w:tcBorders>
            <w:shd w:val="clear" w:color="000000" w:fill="8DB4E2"/>
            <w:vAlign w:val="center"/>
            <w:hideMark/>
          </w:tcPr>
          <w:p w14:paraId="55E23448" w14:textId="77777777" w:rsidR="008F3D31" w:rsidRPr="00D903FC" w:rsidRDefault="008F3D31" w:rsidP="00317295">
            <w:pPr>
              <w:jc w:val="center"/>
              <w:rPr>
                <w:rFonts w:ascii="Arial" w:eastAsia="Times New Roman" w:hAnsi="Arial" w:cs="Arial"/>
                <w:b/>
                <w:bCs/>
                <w:sz w:val="18"/>
                <w:szCs w:val="18"/>
              </w:rPr>
            </w:pPr>
            <w:r w:rsidRPr="00D903FC">
              <w:rPr>
                <w:rFonts w:ascii="Arial" w:eastAsia="Times New Roman" w:hAnsi="Arial" w:cs="Arial"/>
                <w:b/>
                <w:bCs/>
                <w:sz w:val="18"/>
                <w:szCs w:val="18"/>
              </w:rPr>
              <w:t xml:space="preserve">Gestión Integral de Residuos </w:t>
            </w:r>
          </w:p>
        </w:tc>
        <w:tc>
          <w:tcPr>
            <w:tcW w:w="1418"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61FC9674"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vertimientos </w:t>
            </w:r>
          </w:p>
        </w:tc>
        <w:tc>
          <w:tcPr>
            <w:tcW w:w="2319" w:type="dxa"/>
            <w:vMerge w:val="restart"/>
            <w:tcBorders>
              <w:top w:val="single" w:sz="8" w:space="0" w:color="auto"/>
              <w:left w:val="single" w:sz="4" w:space="0" w:color="auto"/>
              <w:bottom w:val="single" w:sz="4" w:space="0" w:color="auto"/>
              <w:right w:val="single" w:sz="8" w:space="0" w:color="auto"/>
            </w:tcBorders>
            <w:shd w:val="clear" w:color="000000" w:fill="8DB4E2"/>
            <w:vAlign w:val="center"/>
            <w:hideMark/>
          </w:tcPr>
          <w:p w14:paraId="3224DA5A"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Emisiones Atmosféricas  </w:t>
            </w:r>
          </w:p>
        </w:tc>
      </w:tr>
      <w:tr w:rsidR="00CD29CD" w:rsidRPr="00D903FC" w14:paraId="4AEB0670" w14:textId="77777777" w:rsidTr="00915DF1">
        <w:trPr>
          <w:trHeight w:val="87"/>
        </w:trPr>
        <w:tc>
          <w:tcPr>
            <w:tcW w:w="1401" w:type="dxa"/>
            <w:vMerge/>
            <w:tcBorders>
              <w:top w:val="single" w:sz="8" w:space="0" w:color="auto"/>
              <w:left w:val="single" w:sz="8" w:space="0" w:color="auto"/>
              <w:bottom w:val="single" w:sz="4" w:space="0" w:color="auto"/>
              <w:right w:val="single" w:sz="4" w:space="0" w:color="auto"/>
            </w:tcBorders>
            <w:vAlign w:val="center"/>
            <w:hideMark/>
          </w:tcPr>
          <w:p w14:paraId="121092B8" w14:textId="77777777" w:rsidR="008F3D31" w:rsidRPr="00D903FC" w:rsidRDefault="008F3D31" w:rsidP="00317295">
            <w:pPr>
              <w:rPr>
                <w:rFonts w:ascii="Arial" w:eastAsia="Times New Roman" w:hAnsi="Arial" w:cs="Arial"/>
                <w:b/>
                <w:bCs/>
                <w:sz w:val="18"/>
                <w:szCs w:val="18"/>
              </w:rPr>
            </w:pPr>
          </w:p>
        </w:tc>
        <w:tc>
          <w:tcPr>
            <w:tcW w:w="1653" w:type="dxa"/>
            <w:vMerge/>
            <w:tcBorders>
              <w:top w:val="single" w:sz="8" w:space="0" w:color="auto"/>
              <w:left w:val="single" w:sz="4" w:space="0" w:color="auto"/>
              <w:bottom w:val="single" w:sz="4" w:space="0" w:color="auto"/>
              <w:right w:val="single" w:sz="4" w:space="0" w:color="auto"/>
            </w:tcBorders>
            <w:vAlign w:val="center"/>
            <w:hideMark/>
          </w:tcPr>
          <w:p w14:paraId="20D94D1A" w14:textId="77777777" w:rsidR="008F3D31" w:rsidRPr="00D903FC" w:rsidRDefault="008F3D31" w:rsidP="00317295">
            <w:pPr>
              <w:rPr>
                <w:rFonts w:ascii="Arial" w:eastAsia="Times New Roman" w:hAnsi="Arial" w:cs="Arial"/>
                <w:b/>
                <w:bCs/>
                <w:sz w:val="18"/>
                <w:szCs w:val="18"/>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4B6F9106" w14:textId="77777777" w:rsidR="008F3D31" w:rsidRPr="00D903FC" w:rsidRDefault="008F3D31" w:rsidP="00317295">
            <w:pPr>
              <w:rPr>
                <w:rFonts w:ascii="Arial" w:eastAsia="Times New Roman" w:hAnsi="Arial" w:cs="Arial"/>
                <w:b/>
                <w:bCs/>
                <w:sz w:val="18"/>
                <w:szCs w:val="18"/>
              </w:rPr>
            </w:pPr>
          </w:p>
        </w:tc>
        <w:tc>
          <w:tcPr>
            <w:tcW w:w="3544" w:type="dxa"/>
            <w:tcBorders>
              <w:top w:val="nil"/>
              <w:left w:val="nil"/>
              <w:bottom w:val="single" w:sz="4" w:space="0" w:color="auto"/>
              <w:right w:val="single" w:sz="4" w:space="0" w:color="auto"/>
            </w:tcBorders>
            <w:shd w:val="clear" w:color="000000" w:fill="8DB4E2"/>
            <w:vAlign w:val="center"/>
            <w:hideMark/>
          </w:tcPr>
          <w:p w14:paraId="121B5DF6"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Ordinarios </w:t>
            </w:r>
          </w:p>
        </w:tc>
        <w:tc>
          <w:tcPr>
            <w:tcW w:w="1134" w:type="dxa"/>
            <w:tcBorders>
              <w:top w:val="nil"/>
              <w:left w:val="nil"/>
              <w:bottom w:val="single" w:sz="4" w:space="0" w:color="auto"/>
              <w:right w:val="single" w:sz="4" w:space="0" w:color="auto"/>
            </w:tcBorders>
            <w:shd w:val="clear" w:color="000000" w:fill="8DB4E2"/>
            <w:noWrap/>
            <w:vAlign w:val="center"/>
            <w:hideMark/>
          </w:tcPr>
          <w:p w14:paraId="3EF0647C"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Especiales </w:t>
            </w:r>
          </w:p>
        </w:tc>
        <w:tc>
          <w:tcPr>
            <w:tcW w:w="1984" w:type="dxa"/>
            <w:tcBorders>
              <w:top w:val="nil"/>
              <w:left w:val="nil"/>
              <w:bottom w:val="single" w:sz="4" w:space="0" w:color="auto"/>
              <w:right w:val="single" w:sz="4" w:space="0" w:color="auto"/>
            </w:tcBorders>
            <w:shd w:val="clear" w:color="000000" w:fill="8DB4E2"/>
            <w:noWrap/>
            <w:vAlign w:val="center"/>
            <w:hideMark/>
          </w:tcPr>
          <w:p w14:paraId="274BB2C7" w14:textId="77777777" w:rsidR="008F3D31" w:rsidRPr="00D903FC" w:rsidRDefault="008F3D31" w:rsidP="00317295">
            <w:pPr>
              <w:rPr>
                <w:rFonts w:ascii="Arial" w:eastAsia="Times New Roman" w:hAnsi="Arial" w:cs="Arial"/>
                <w:b/>
                <w:bCs/>
                <w:sz w:val="18"/>
                <w:szCs w:val="18"/>
              </w:rPr>
            </w:pPr>
            <w:r w:rsidRPr="00D903FC">
              <w:rPr>
                <w:rFonts w:ascii="Arial" w:eastAsia="Times New Roman" w:hAnsi="Arial" w:cs="Arial"/>
                <w:b/>
                <w:bCs/>
                <w:sz w:val="18"/>
                <w:szCs w:val="18"/>
              </w:rPr>
              <w:t xml:space="preserve">Peligrosos </w:t>
            </w: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1E164BF2" w14:textId="77777777" w:rsidR="008F3D31" w:rsidRPr="00D903FC" w:rsidRDefault="008F3D31" w:rsidP="00317295">
            <w:pPr>
              <w:rPr>
                <w:rFonts w:ascii="Arial" w:eastAsia="Times New Roman" w:hAnsi="Arial" w:cs="Arial"/>
                <w:b/>
                <w:bCs/>
                <w:sz w:val="18"/>
                <w:szCs w:val="18"/>
              </w:rPr>
            </w:pPr>
          </w:p>
        </w:tc>
        <w:tc>
          <w:tcPr>
            <w:tcW w:w="2319" w:type="dxa"/>
            <w:vMerge/>
            <w:tcBorders>
              <w:top w:val="single" w:sz="8" w:space="0" w:color="auto"/>
              <w:left w:val="single" w:sz="4" w:space="0" w:color="auto"/>
              <w:bottom w:val="single" w:sz="4" w:space="0" w:color="auto"/>
              <w:right w:val="single" w:sz="8" w:space="0" w:color="auto"/>
            </w:tcBorders>
            <w:vAlign w:val="center"/>
            <w:hideMark/>
          </w:tcPr>
          <w:p w14:paraId="586C399C" w14:textId="77777777" w:rsidR="008F3D31" w:rsidRPr="00D903FC" w:rsidRDefault="008F3D31" w:rsidP="00317295">
            <w:pPr>
              <w:rPr>
                <w:rFonts w:ascii="Arial" w:eastAsia="Times New Roman" w:hAnsi="Arial" w:cs="Arial"/>
                <w:b/>
                <w:bCs/>
                <w:sz w:val="18"/>
                <w:szCs w:val="18"/>
              </w:rPr>
            </w:pPr>
          </w:p>
        </w:tc>
      </w:tr>
      <w:tr w:rsidR="00CD29CD" w:rsidRPr="00D903FC" w14:paraId="35A67931" w14:textId="77777777" w:rsidTr="00477D54">
        <w:trPr>
          <w:trHeight w:val="1392"/>
        </w:trPr>
        <w:tc>
          <w:tcPr>
            <w:tcW w:w="1401" w:type="dxa"/>
            <w:tcBorders>
              <w:top w:val="nil"/>
              <w:left w:val="single" w:sz="8" w:space="0" w:color="auto"/>
              <w:bottom w:val="nil"/>
              <w:right w:val="single" w:sz="4" w:space="0" w:color="auto"/>
            </w:tcBorders>
            <w:shd w:val="clear" w:color="auto" w:fill="auto"/>
            <w:vAlign w:val="center"/>
            <w:hideMark/>
          </w:tcPr>
          <w:p w14:paraId="3562DEB0"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CASA REPORTEROS GRÁFICOS (BODEGA</w:t>
            </w:r>
          </w:p>
        </w:tc>
        <w:tc>
          <w:tcPr>
            <w:tcW w:w="1653" w:type="dxa"/>
            <w:tcBorders>
              <w:top w:val="nil"/>
              <w:left w:val="nil"/>
              <w:bottom w:val="nil"/>
              <w:right w:val="single" w:sz="4" w:space="0" w:color="auto"/>
            </w:tcBorders>
            <w:shd w:val="clear" w:color="auto" w:fill="auto"/>
            <w:vAlign w:val="center"/>
            <w:hideMark/>
          </w:tcPr>
          <w:p w14:paraId="2D05E446"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 xml:space="preserve">No cuenta con sistemas ahorradores en los baños. </w:t>
            </w:r>
          </w:p>
        </w:tc>
        <w:tc>
          <w:tcPr>
            <w:tcW w:w="1559" w:type="dxa"/>
            <w:tcBorders>
              <w:top w:val="nil"/>
              <w:left w:val="nil"/>
              <w:bottom w:val="nil"/>
              <w:right w:val="single" w:sz="4" w:space="0" w:color="auto"/>
            </w:tcBorders>
            <w:shd w:val="clear" w:color="auto" w:fill="auto"/>
            <w:vAlign w:val="center"/>
            <w:hideMark/>
          </w:tcPr>
          <w:p w14:paraId="56131F34"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w:t>
            </w:r>
            <w:r w:rsidRPr="00D903FC">
              <w:rPr>
                <w:rFonts w:ascii="Arial" w:eastAsia="Times New Roman" w:hAnsi="Arial" w:cs="Arial"/>
                <w:sz w:val="18"/>
                <w:szCs w:val="18"/>
              </w:rPr>
              <w:br/>
            </w:r>
            <w:r w:rsidRPr="00D903FC">
              <w:rPr>
                <w:rFonts w:ascii="Arial" w:eastAsia="Times New Roman" w:hAnsi="Arial" w:cs="Arial"/>
                <w:sz w:val="18"/>
                <w:szCs w:val="18"/>
              </w:rPr>
              <w:br/>
              <w:t xml:space="preserve">Cuenta con un </w:t>
            </w:r>
            <w:r w:rsidR="007C0F1E" w:rsidRPr="00D903FC">
              <w:rPr>
                <w:rFonts w:ascii="Arial" w:eastAsia="Times New Roman" w:hAnsi="Arial" w:cs="Arial"/>
                <w:sz w:val="18"/>
                <w:szCs w:val="18"/>
              </w:rPr>
              <w:t>10</w:t>
            </w:r>
            <w:r w:rsidRPr="00D903FC">
              <w:rPr>
                <w:rFonts w:ascii="Arial" w:eastAsia="Times New Roman" w:hAnsi="Arial" w:cs="Arial"/>
                <w:sz w:val="18"/>
                <w:szCs w:val="18"/>
              </w:rPr>
              <w:t xml:space="preserve">0% de luminarias ahorradoras. </w:t>
            </w:r>
            <w:r w:rsidRPr="00D903FC">
              <w:rPr>
                <w:rFonts w:ascii="Arial" w:eastAsia="Times New Roman" w:hAnsi="Arial" w:cs="Arial"/>
                <w:sz w:val="18"/>
                <w:szCs w:val="18"/>
              </w:rPr>
              <w:br/>
            </w:r>
            <w:r w:rsidRPr="00D903FC">
              <w:rPr>
                <w:rFonts w:ascii="Arial" w:eastAsia="Times New Roman" w:hAnsi="Arial" w:cs="Arial"/>
                <w:sz w:val="18"/>
                <w:szCs w:val="18"/>
              </w:rPr>
              <w:br/>
            </w:r>
            <w:r w:rsidRPr="00D903FC">
              <w:rPr>
                <w:rFonts w:ascii="Arial" w:eastAsia="Times New Roman" w:hAnsi="Arial" w:cs="Arial"/>
                <w:sz w:val="18"/>
                <w:szCs w:val="18"/>
              </w:rPr>
              <w:br/>
            </w:r>
          </w:p>
        </w:tc>
        <w:tc>
          <w:tcPr>
            <w:tcW w:w="3544" w:type="dxa"/>
            <w:tcBorders>
              <w:top w:val="nil"/>
              <w:left w:val="nil"/>
              <w:bottom w:val="nil"/>
              <w:right w:val="single" w:sz="4" w:space="0" w:color="auto"/>
            </w:tcBorders>
            <w:shd w:val="clear" w:color="auto" w:fill="auto"/>
            <w:vAlign w:val="center"/>
            <w:hideMark/>
          </w:tcPr>
          <w:p w14:paraId="36A0FC90" w14:textId="73A94D0F" w:rsidR="008F3D31" w:rsidRPr="00D903FC" w:rsidRDefault="005E4002" w:rsidP="00686E59">
            <w:pPr>
              <w:rPr>
                <w:rFonts w:ascii="Arial" w:eastAsia="Times New Roman" w:hAnsi="Arial" w:cs="Arial"/>
                <w:sz w:val="18"/>
                <w:szCs w:val="18"/>
              </w:rPr>
            </w:pPr>
            <w:r w:rsidRPr="00D903FC">
              <w:rPr>
                <w:rFonts w:ascii="Arial" w:eastAsia="Times New Roman" w:hAnsi="Arial" w:cs="Arial"/>
                <w:sz w:val="18"/>
                <w:szCs w:val="18"/>
              </w:rPr>
              <w:t>N</w:t>
            </w:r>
            <w:r w:rsidR="008F3D31" w:rsidRPr="00D903FC">
              <w:rPr>
                <w:rFonts w:ascii="Arial" w:eastAsia="Times New Roman" w:hAnsi="Arial" w:cs="Arial"/>
                <w:sz w:val="18"/>
                <w:szCs w:val="18"/>
              </w:rPr>
              <w:t>o cuenta con punto ecológico ni Centro de Acopio ya que solamente permanece una persona cuidándola.</w:t>
            </w:r>
            <w:r w:rsidRPr="00D903FC">
              <w:rPr>
                <w:rFonts w:ascii="Arial" w:hAnsi="Arial" w:cs="Arial"/>
                <w:sz w:val="18"/>
                <w:szCs w:val="18"/>
              </w:rPr>
              <w:t xml:space="preserve"> </w:t>
            </w:r>
            <w:r w:rsidR="00D903FC">
              <w:rPr>
                <w:rFonts w:ascii="Arial" w:eastAsia="Times New Roman" w:hAnsi="Arial" w:cs="Arial"/>
                <w:sz w:val="18"/>
                <w:szCs w:val="18"/>
              </w:rPr>
              <w:t>C</w:t>
            </w:r>
            <w:r w:rsidRPr="00D903FC">
              <w:rPr>
                <w:rFonts w:ascii="Arial" w:eastAsia="Times New Roman" w:hAnsi="Arial" w:cs="Arial"/>
                <w:sz w:val="18"/>
                <w:szCs w:val="18"/>
              </w:rPr>
              <w:t xml:space="preserve">uenta con una caneca en el parqueadero para depositar los residuos que sobran de la actividad de lucimiento de fachadas cartones y plásticos. </w:t>
            </w:r>
            <w:r w:rsidR="008F3D31" w:rsidRPr="00D903FC">
              <w:rPr>
                <w:rFonts w:ascii="Arial" w:eastAsia="Times New Roman" w:hAnsi="Arial" w:cs="Arial"/>
                <w:sz w:val="18"/>
                <w:szCs w:val="18"/>
              </w:rPr>
              <w:t xml:space="preserve"> </w:t>
            </w:r>
          </w:p>
        </w:tc>
        <w:tc>
          <w:tcPr>
            <w:tcW w:w="1134" w:type="dxa"/>
            <w:tcBorders>
              <w:top w:val="nil"/>
              <w:left w:val="nil"/>
              <w:bottom w:val="nil"/>
              <w:right w:val="single" w:sz="4" w:space="0" w:color="auto"/>
            </w:tcBorders>
            <w:shd w:val="clear" w:color="auto" w:fill="auto"/>
            <w:vAlign w:val="center"/>
            <w:hideMark/>
          </w:tcPr>
          <w:p w14:paraId="5905DEA7"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984" w:type="dxa"/>
            <w:tcBorders>
              <w:top w:val="nil"/>
              <w:left w:val="nil"/>
              <w:bottom w:val="nil"/>
              <w:right w:val="single" w:sz="4" w:space="0" w:color="auto"/>
            </w:tcBorders>
            <w:shd w:val="clear" w:color="auto" w:fill="auto"/>
            <w:vAlign w:val="center"/>
            <w:hideMark/>
          </w:tcPr>
          <w:p w14:paraId="513B8B4D"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Los residuos generados son llevados y almacenados adecuada</w:t>
            </w:r>
            <w:r w:rsidR="007C0F1E" w:rsidRPr="00D903FC">
              <w:rPr>
                <w:rFonts w:ascii="Arial" w:eastAsia="Times New Roman" w:hAnsi="Arial" w:cs="Arial"/>
                <w:sz w:val="18"/>
                <w:szCs w:val="18"/>
              </w:rPr>
              <w:t>mente en la sede de la Casa Cadel</w:t>
            </w:r>
            <w:r w:rsidRPr="00D903FC">
              <w:rPr>
                <w:rFonts w:ascii="Arial" w:eastAsia="Times New Roman" w:hAnsi="Arial" w:cs="Arial"/>
                <w:sz w:val="18"/>
                <w:szCs w:val="18"/>
              </w:rPr>
              <w:t xml:space="preserve">. </w:t>
            </w:r>
          </w:p>
        </w:tc>
        <w:tc>
          <w:tcPr>
            <w:tcW w:w="1418" w:type="dxa"/>
            <w:tcBorders>
              <w:top w:val="nil"/>
              <w:left w:val="nil"/>
              <w:bottom w:val="nil"/>
              <w:right w:val="single" w:sz="4" w:space="0" w:color="auto"/>
            </w:tcBorders>
            <w:shd w:val="clear" w:color="auto" w:fill="auto"/>
            <w:vAlign w:val="center"/>
            <w:hideMark/>
          </w:tcPr>
          <w:p w14:paraId="745BF29E"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2319" w:type="dxa"/>
            <w:tcBorders>
              <w:top w:val="nil"/>
              <w:left w:val="nil"/>
              <w:bottom w:val="nil"/>
              <w:right w:val="single" w:sz="8" w:space="0" w:color="auto"/>
            </w:tcBorders>
            <w:shd w:val="clear" w:color="auto" w:fill="auto"/>
            <w:vAlign w:val="center"/>
            <w:hideMark/>
          </w:tcPr>
          <w:p w14:paraId="06779BF3"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w:t>
            </w:r>
          </w:p>
        </w:tc>
      </w:tr>
      <w:tr w:rsidR="00CD29CD" w:rsidRPr="00D903FC" w14:paraId="27859DD6" w14:textId="77777777" w:rsidTr="00915DF1">
        <w:trPr>
          <w:trHeight w:val="430"/>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42451"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 xml:space="preserve"> MONUMENTO A LOS HÉROES: </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14:paraId="3E721742"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 xml:space="preserve">No tiene baños.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9F32508"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Cuenta con un 100% de luminarias ahorradoras.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FE06685"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Se tienen dos canecas, una blanca y una negra en el puesto del celador, no tiene punto ecológico ni Centro de Acopio ya que solamente permanece una persona cuidándola.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C9C227"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D2A10BC"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Los residuos generados son llevados y almacenados adecuadamente </w:t>
            </w:r>
            <w:r w:rsidR="007C0F1E" w:rsidRPr="00D903FC">
              <w:rPr>
                <w:rFonts w:ascii="Arial" w:eastAsia="Times New Roman" w:hAnsi="Arial" w:cs="Arial"/>
                <w:sz w:val="18"/>
                <w:szCs w:val="18"/>
              </w:rPr>
              <w:t>en la sede de la Casa Cadel</w:t>
            </w:r>
            <w:r w:rsidRPr="00D903FC">
              <w:rPr>
                <w:rFonts w:ascii="Arial" w:eastAsia="Times New Roman" w:hAnsi="Arial" w:cs="Arial"/>
                <w:sz w:val="18"/>
                <w:szCs w:val="18"/>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1D0C97A"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11CE043F"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w:t>
            </w:r>
          </w:p>
        </w:tc>
      </w:tr>
      <w:tr w:rsidR="00CD29CD" w:rsidRPr="00D903FC" w14:paraId="55A383B2" w14:textId="77777777" w:rsidTr="00915DF1">
        <w:trPr>
          <w:trHeight w:val="1805"/>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4C04D004"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 xml:space="preserve">CASA FERNÀNDEZ </w:t>
            </w:r>
          </w:p>
        </w:tc>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6FAD08E9"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100% de sistemas ahorradores en los baños, se debe continuar con las campañas de sensibilización a los servidores públicos y contratistas. Además de realizar seguimiento al plan de mantenimiento</w:t>
            </w:r>
            <w:r w:rsidR="007C0F1E" w:rsidRPr="00D903FC">
              <w:rPr>
                <w:rFonts w:ascii="Arial" w:eastAsia="Times New Roman" w:hAnsi="Arial" w:cs="Arial"/>
                <w:sz w:val="18"/>
                <w:szCs w:val="18"/>
              </w:rPr>
              <w:t xml:space="preserve"> y su cronograma </w:t>
            </w:r>
            <w:r w:rsidRPr="00D903FC">
              <w:rPr>
                <w:rFonts w:ascii="Arial" w:eastAsia="Times New Roman" w:hAnsi="Arial" w:cs="Arial"/>
                <w:sz w:val="18"/>
                <w:szCs w:val="18"/>
              </w:rPr>
              <w:t xml:space="preserve"> para las sedes del Instituto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C3BBC38"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100% de luminarias ahorradoras, en el 20</w:t>
            </w:r>
            <w:r w:rsidR="005E4002" w:rsidRPr="00D903FC">
              <w:rPr>
                <w:rFonts w:ascii="Arial" w:eastAsia="Times New Roman" w:hAnsi="Arial" w:cs="Arial"/>
                <w:sz w:val="18"/>
                <w:szCs w:val="18"/>
              </w:rPr>
              <w:t>20</w:t>
            </w:r>
            <w:r w:rsidRPr="00D903FC">
              <w:rPr>
                <w:rFonts w:ascii="Arial" w:eastAsia="Times New Roman" w:hAnsi="Arial" w:cs="Arial"/>
                <w:sz w:val="18"/>
                <w:szCs w:val="18"/>
              </w:rPr>
              <w:t xml:space="preserve">, se debe continuar con las campañas de sensibilización a los servidores públicos para motivar el uso racional de este recurso. Se debe buscar la implementación de sistemas que garanticen el ahorro de energía </w:t>
            </w:r>
          </w:p>
        </w:tc>
        <w:tc>
          <w:tcPr>
            <w:tcW w:w="3544" w:type="dxa"/>
            <w:tcBorders>
              <w:top w:val="nil"/>
              <w:left w:val="nil"/>
              <w:bottom w:val="single" w:sz="4" w:space="0" w:color="auto"/>
              <w:right w:val="single" w:sz="4" w:space="0" w:color="auto"/>
            </w:tcBorders>
            <w:shd w:val="clear" w:color="auto" w:fill="auto"/>
            <w:vAlign w:val="center"/>
            <w:hideMark/>
          </w:tcPr>
          <w:p w14:paraId="7AB087A2"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 xml:space="preserve">Se tienen dos puntos ecológicos de colores (azul, verde y gris), ubicados en cada planta. Se debe continuar con campañas para gestión adecuada de los residuos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504324"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F2CAE7E"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Los residuos generados son llevados y almacenados adecuada</w:t>
            </w:r>
            <w:r w:rsidR="007C0F1E" w:rsidRPr="00D903FC">
              <w:rPr>
                <w:rFonts w:ascii="Arial" w:eastAsia="Times New Roman" w:hAnsi="Arial" w:cs="Arial"/>
                <w:sz w:val="18"/>
                <w:szCs w:val="18"/>
              </w:rPr>
              <w:t>mente en la sede de la Casa Cadel</w:t>
            </w:r>
            <w:r w:rsidRPr="00D903FC">
              <w:rPr>
                <w:rFonts w:ascii="Arial" w:eastAsia="Times New Roman" w:hAnsi="Arial" w:cs="Arial"/>
                <w:sz w:val="18"/>
                <w:szCs w:val="18"/>
              </w:rPr>
              <w:t xml:space="preserve">.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02EFFA0"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2319" w:type="dxa"/>
            <w:tcBorders>
              <w:top w:val="nil"/>
              <w:left w:val="nil"/>
              <w:bottom w:val="single" w:sz="4" w:space="0" w:color="auto"/>
              <w:right w:val="single" w:sz="4" w:space="0" w:color="auto"/>
            </w:tcBorders>
            <w:shd w:val="clear" w:color="auto" w:fill="auto"/>
            <w:vAlign w:val="center"/>
            <w:hideMark/>
          </w:tcPr>
          <w:p w14:paraId="36116D86" w14:textId="77777777" w:rsidR="008F3D31" w:rsidRPr="00D903FC" w:rsidRDefault="007C0F1E" w:rsidP="00686E59">
            <w:pPr>
              <w:rPr>
                <w:rFonts w:ascii="Arial" w:eastAsia="Times New Roman" w:hAnsi="Arial" w:cs="Arial"/>
                <w:sz w:val="18"/>
                <w:szCs w:val="18"/>
              </w:rPr>
            </w:pPr>
            <w:r w:rsidRPr="00D903FC">
              <w:rPr>
                <w:rFonts w:ascii="Arial" w:eastAsia="Times New Roman" w:hAnsi="Arial" w:cs="Arial"/>
                <w:sz w:val="18"/>
                <w:szCs w:val="18"/>
              </w:rPr>
              <w:t xml:space="preserve">Se cuenta con tres </w:t>
            </w:r>
            <w:r w:rsidR="008F3D31" w:rsidRPr="00D903FC">
              <w:rPr>
                <w:rFonts w:ascii="Arial" w:eastAsia="Times New Roman" w:hAnsi="Arial" w:cs="Arial"/>
                <w:sz w:val="18"/>
                <w:szCs w:val="18"/>
              </w:rPr>
              <w:t xml:space="preserve">vehículos para uso de directivos </w:t>
            </w:r>
            <w:r w:rsidR="008F3D31" w:rsidRPr="00D903FC">
              <w:rPr>
                <w:rFonts w:ascii="Arial" w:eastAsia="Times New Roman" w:hAnsi="Arial" w:cs="Arial"/>
                <w:sz w:val="18"/>
                <w:szCs w:val="18"/>
              </w:rPr>
              <w:br/>
              <w:t>Se realiza mantenimiento preventivo</w:t>
            </w:r>
            <w:r w:rsidR="008F3D31" w:rsidRPr="00D903FC">
              <w:rPr>
                <w:rFonts w:ascii="Arial" w:eastAsia="Times New Roman" w:hAnsi="Arial" w:cs="Arial"/>
                <w:sz w:val="18"/>
                <w:szCs w:val="18"/>
              </w:rPr>
              <w:br/>
              <w:t>Seguimiento al certificado de la revisión técnico mecánica</w:t>
            </w:r>
            <w:r w:rsidR="008F3D31" w:rsidRPr="00D903FC">
              <w:rPr>
                <w:rFonts w:ascii="Arial" w:eastAsia="Times New Roman" w:hAnsi="Arial" w:cs="Arial"/>
                <w:sz w:val="18"/>
                <w:szCs w:val="18"/>
              </w:rPr>
              <w:br/>
              <w:t>Se cuenta con una planta eléctrica a la cual se le realiza su mantenimiento preventivo</w:t>
            </w:r>
          </w:p>
        </w:tc>
      </w:tr>
      <w:tr w:rsidR="008F3D31" w:rsidRPr="00D903FC" w14:paraId="7C453CD4" w14:textId="77777777" w:rsidTr="00915DF1">
        <w:trPr>
          <w:trHeight w:val="84"/>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7D003195"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CASAS GEMELAS</w:t>
            </w:r>
          </w:p>
        </w:tc>
        <w:tc>
          <w:tcPr>
            <w:tcW w:w="1653" w:type="dxa"/>
            <w:vMerge/>
            <w:tcBorders>
              <w:top w:val="nil"/>
              <w:left w:val="single" w:sz="4" w:space="0" w:color="auto"/>
              <w:bottom w:val="single" w:sz="4" w:space="0" w:color="auto"/>
              <w:right w:val="single" w:sz="4" w:space="0" w:color="auto"/>
            </w:tcBorders>
            <w:vAlign w:val="center"/>
            <w:hideMark/>
          </w:tcPr>
          <w:p w14:paraId="0B7B0CE1" w14:textId="77777777" w:rsidR="008F3D31" w:rsidRPr="00D903FC" w:rsidRDefault="008F3D31" w:rsidP="00686E59">
            <w:pPr>
              <w:rPr>
                <w:rFonts w:ascii="Arial" w:eastAsia="Times New Roman" w:hAnsi="Arial" w:cs="Arial"/>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AA9CF03" w14:textId="77777777" w:rsidR="008F3D31" w:rsidRPr="00D903FC" w:rsidRDefault="008F3D31" w:rsidP="00686E59">
            <w:pPr>
              <w:rPr>
                <w:rFonts w:ascii="Arial" w:eastAsia="Times New Roman" w:hAnsi="Arial" w:cs="Arial"/>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14:paraId="2F774D34"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Se tienen tres puntos ecológicos de colores (azul, verde y gris),  y un punto de almacenamiento temporal de los residuos sólidos. Se debe continuar con </w:t>
            </w:r>
            <w:r w:rsidR="00AA2BA2" w:rsidRPr="00D903FC">
              <w:rPr>
                <w:rFonts w:ascii="Arial" w:eastAsia="Times New Roman" w:hAnsi="Arial" w:cs="Arial"/>
                <w:sz w:val="18"/>
                <w:szCs w:val="18"/>
              </w:rPr>
              <w:t>c</w:t>
            </w:r>
            <w:r w:rsidRPr="00D903FC">
              <w:rPr>
                <w:rFonts w:ascii="Arial" w:eastAsia="Times New Roman" w:hAnsi="Arial" w:cs="Arial"/>
                <w:sz w:val="18"/>
                <w:szCs w:val="18"/>
              </w:rPr>
              <w:t xml:space="preserve">ampañas para gestión </w:t>
            </w:r>
            <w:r w:rsidR="00AA2BA2" w:rsidRPr="00D903FC">
              <w:rPr>
                <w:rFonts w:ascii="Arial" w:eastAsia="Times New Roman" w:hAnsi="Arial" w:cs="Arial"/>
                <w:sz w:val="18"/>
                <w:szCs w:val="18"/>
              </w:rPr>
              <w:t>ade</w:t>
            </w:r>
            <w:r w:rsidRPr="00D903FC">
              <w:rPr>
                <w:rFonts w:ascii="Arial" w:eastAsia="Times New Roman" w:hAnsi="Arial" w:cs="Arial"/>
                <w:sz w:val="18"/>
                <w:szCs w:val="18"/>
              </w:rPr>
              <w:t xml:space="preserve">cuada de los residuos  </w:t>
            </w:r>
          </w:p>
        </w:tc>
        <w:tc>
          <w:tcPr>
            <w:tcW w:w="1134" w:type="dxa"/>
            <w:vMerge/>
            <w:tcBorders>
              <w:top w:val="nil"/>
              <w:left w:val="single" w:sz="4" w:space="0" w:color="auto"/>
              <w:bottom w:val="single" w:sz="4" w:space="0" w:color="auto"/>
              <w:right w:val="single" w:sz="4" w:space="0" w:color="auto"/>
            </w:tcBorders>
            <w:vAlign w:val="center"/>
            <w:hideMark/>
          </w:tcPr>
          <w:p w14:paraId="0ED996B1" w14:textId="77777777" w:rsidR="008F3D31" w:rsidRPr="00D903FC" w:rsidRDefault="008F3D31" w:rsidP="00686E59">
            <w:pPr>
              <w:rPr>
                <w:rFonts w:ascii="Arial" w:eastAsia="Times New Roman" w:hAnsi="Arial" w:cs="Arial"/>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14:paraId="4C76ACC3" w14:textId="77777777" w:rsidR="008F3D31" w:rsidRPr="00D903FC" w:rsidRDefault="008F3D31" w:rsidP="00686E59">
            <w:pPr>
              <w:rPr>
                <w:rFonts w:ascii="Arial" w:eastAsia="Times New Roman" w:hAnsi="Arial" w:cs="Arial"/>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7FCE91F9" w14:textId="77777777" w:rsidR="008F3D31" w:rsidRPr="00D903FC" w:rsidRDefault="008F3D31" w:rsidP="00686E59">
            <w:pPr>
              <w:rPr>
                <w:rFonts w:ascii="Arial" w:eastAsia="Times New Roman" w:hAnsi="Arial" w:cs="Arial"/>
                <w:sz w:val="18"/>
                <w:szCs w:val="18"/>
              </w:rPr>
            </w:pPr>
          </w:p>
        </w:tc>
        <w:tc>
          <w:tcPr>
            <w:tcW w:w="2319" w:type="dxa"/>
            <w:tcBorders>
              <w:top w:val="nil"/>
              <w:left w:val="nil"/>
              <w:bottom w:val="single" w:sz="4" w:space="0" w:color="auto"/>
              <w:right w:val="single" w:sz="4" w:space="0" w:color="auto"/>
            </w:tcBorders>
            <w:shd w:val="clear" w:color="auto" w:fill="auto"/>
            <w:vAlign w:val="center"/>
            <w:hideMark/>
          </w:tcPr>
          <w:p w14:paraId="32C2F532"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Se cuenta con una planta eléctrica que  le realiza mantenimiento preventivo   </w:t>
            </w:r>
          </w:p>
        </w:tc>
      </w:tr>
    </w:tbl>
    <w:p w14:paraId="3A620990" w14:textId="678CFD9B" w:rsidR="00D8049F" w:rsidRPr="00915DF1" w:rsidRDefault="00D8049F" w:rsidP="00317295">
      <w:pPr>
        <w:pStyle w:val="Default"/>
        <w:jc w:val="right"/>
        <w:rPr>
          <w:color w:val="auto"/>
          <w:sz w:val="16"/>
          <w:szCs w:val="16"/>
        </w:rPr>
      </w:pPr>
      <w:r w:rsidRPr="00915DF1">
        <w:rPr>
          <w:color w:val="auto"/>
          <w:sz w:val="16"/>
          <w:szCs w:val="16"/>
        </w:rPr>
        <w:t>Fuente: IDPC – Oficina Asesora de Planeación</w:t>
      </w:r>
    </w:p>
    <w:p w14:paraId="5E15A00B" w14:textId="77777777" w:rsidR="00E43624" w:rsidRPr="0025764C" w:rsidRDefault="00E43624" w:rsidP="00915DF1">
      <w:pPr>
        <w:pStyle w:val="Default"/>
        <w:rPr>
          <w:color w:val="auto"/>
          <w:sz w:val="22"/>
          <w:szCs w:val="22"/>
        </w:rPr>
        <w:sectPr w:rsidR="00E43624" w:rsidRPr="0025764C" w:rsidSect="008F3D31">
          <w:pgSz w:w="16838" w:h="11906" w:orient="landscape"/>
          <w:pgMar w:top="1701" w:right="1418" w:bottom="1701" w:left="1418" w:header="708" w:footer="708" w:gutter="0"/>
          <w:cols w:space="708"/>
          <w:docGrid w:linePitch="360"/>
        </w:sectPr>
      </w:pPr>
    </w:p>
    <w:p w14:paraId="7EA9B1D0" w14:textId="77777777" w:rsidR="008F3D31" w:rsidRPr="0025764C" w:rsidRDefault="008F3D31" w:rsidP="00317295">
      <w:pPr>
        <w:jc w:val="both"/>
        <w:rPr>
          <w:rFonts w:ascii="Arial" w:hAnsi="Arial" w:cs="Arial"/>
        </w:rPr>
      </w:pPr>
      <w:r w:rsidRPr="0025764C">
        <w:rPr>
          <w:rFonts w:ascii="Arial" w:hAnsi="Arial" w:cs="Arial"/>
        </w:rPr>
        <w:t>En general, son evidentes los logros ob</w:t>
      </w:r>
      <w:bookmarkStart w:id="78" w:name="_GoBack"/>
      <w:bookmarkEnd w:id="78"/>
      <w:r w:rsidRPr="0025764C">
        <w:rPr>
          <w:rFonts w:ascii="Arial" w:hAnsi="Arial" w:cs="Arial"/>
        </w:rPr>
        <w:t>tenidos en el ahorro del agua, la inclusión de algunas cláusul</w:t>
      </w:r>
      <w:r w:rsidR="00390039" w:rsidRPr="0025764C">
        <w:rPr>
          <w:rFonts w:ascii="Arial" w:hAnsi="Arial" w:cs="Arial"/>
        </w:rPr>
        <w:t xml:space="preserve">as ambientales en los contratos de prestación de servicios como el de aseo, </w:t>
      </w:r>
      <w:r w:rsidRPr="0025764C">
        <w:rPr>
          <w:rFonts w:ascii="Arial" w:hAnsi="Arial" w:cs="Arial"/>
        </w:rPr>
        <w:t>mensajería, contrato de combustibles</w:t>
      </w:r>
      <w:r w:rsidR="00047E9C" w:rsidRPr="0025764C">
        <w:rPr>
          <w:rFonts w:ascii="Arial" w:hAnsi="Arial" w:cs="Arial"/>
        </w:rPr>
        <w:t>, contrato de alquiler de impresoras, contrato de fumigación</w:t>
      </w:r>
      <w:r w:rsidR="00390039" w:rsidRPr="0025764C">
        <w:rPr>
          <w:rFonts w:ascii="Arial" w:hAnsi="Arial" w:cs="Arial"/>
        </w:rPr>
        <w:t xml:space="preserve">, mantenimiento de vehículos, contratos de obra </w:t>
      </w:r>
      <w:r w:rsidRPr="0025764C">
        <w:rPr>
          <w:rFonts w:ascii="Arial" w:hAnsi="Arial" w:cs="Arial"/>
        </w:rPr>
        <w:t>y en</w:t>
      </w:r>
      <w:r w:rsidR="00047E9C" w:rsidRPr="0025764C">
        <w:rPr>
          <w:rFonts w:ascii="Arial" w:hAnsi="Arial" w:cs="Arial"/>
        </w:rPr>
        <w:t xml:space="preserve"> el</w:t>
      </w:r>
      <w:r w:rsidRPr="0025764C">
        <w:rPr>
          <w:rFonts w:ascii="Arial" w:hAnsi="Arial" w:cs="Arial"/>
        </w:rPr>
        <w:t xml:space="preserve"> de mantenimiento de ascensores, la reducción en el consumo de resmas de papel y la implementación </w:t>
      </w:r>
      <w:r w:rsidR="00390039" w:rsidRPr="0025764C">
        <w:rPr>
          <w:rFonts w:ascii="Arial" w:hAnsi="Arial" w:cs="Arial"/>
        </w:rPr>
        <w:t xml:space="preserve">y actualización de los </w:t>
      </w:r>
      <w:r w:rsidRPr="0025764C">
        <w:rPr>
          <w:rFonts w:ascii="Arial" w:hAnsi="Arial" w:cs="Arial"/>
        </w:rPr>
        <w:t xml:space="preserve">puntos ecológicos en las sedes del IDPC, que desarrollan actividades administrativas y atención al público. Se debe continuar con las campañas  de sensibilización a los servidores para motivar la reducción en el consumo de energía en </w:t>
      </w:r>
      <w:r w:rsidR="00047E9C" w:rsidRPr="0025764C">
        <w:rPr>
          <w:rFonts w:ascii="Arial" w:hAnsi="Arial" w:cs="Arial"/>
        </w:rPr>
        <w:t xml:space="preserve">todas las </w:t>
      </w:r>
      <w:r w:rsidRPr="0025764C">
        <w:rPr>
          <w:rFonts w:ascii="Arial" w:hAnsi="Arial" w:cs="Arial"/>
        </w:rPr>
        <w:t xml:space="preserve">sedes </w:t>
      </w:r>
      <w:r w:rsidR="00047E9C" w:rsidRPr="0025764C">
        <w:rPr>
          <w:rFonts w:ascii="Arial" w:hAnsi="Arial" w:cs="Arial"/>
        </w:rPr>
        <w:t xml:space="preserve">del Instituto </w:t>
      </w:r>
      <w:r w:rsidRPr="0025764C">
        <w:rPr>
          <w:rFonts w:ascii="Arial" w:hAnsi="Arial" w:cs="Arial"/>
        </w:rPr>
        <w:t xml:space="preserve">con el fin de construir una adecuada línea base para realizar seguimiento y </w:t>
      </w:r>
      <w:r w:rsidR="00390039" w:rsidRPr="0025764C">
        <w:rPr>
          <w:rFonts w:ascii="Arial" w:hAnsi="Arial" w:cs="Arial"/>
        </w:rPr>
        <w:t xml:space="preserve">aumentar el control en las sedes donde se registren altos </w:t>
      </w:r>
      <w:r w:rsidRPr="0025764C">
        <w:rPr>
          <w:rFonts w:ascii="Arial" w:hAnsi="Arial" w:cs="Arial"/>
        </w:rPr>
        <w:t>consumo</w:t>
      </w:r>
      <w:r w:rsidR="00047E9C" w:rsidRPr="0025764C">
        <w:rPr>
          <w:rFonts w:ascii="Arial" w:hAnsi="Arial" w:cs="Arial"/>
        </w:rPr>
        <w:t>s de energía eléctrica</w:t>
      </w:r>
      <w:r w:rsidR="002C3F24" w:rsidRPr="0025764C">
        <w:rPr>
          <w:rFonts w:ascii="Arial" w:hAnsi="Arial" w:cs="Arial"/>
        </w:rPr>
        <w:t>.</w:t>
      </w:r>
    </w:p>
    <w:p w14:paraId="4F178760" w14:textId="77777777" w:rsidR="004A7D50" w:rsidRPr="0025764C" w:rsidRDefault="004A7D50" w:rsidP="00317295">
      <w:pPr>
        <w:jc w:val="both"/>
        <w:rPr>
          <w:rFonts w:ascii="Arial" w:hAnsi="Arial" w:cs="Arial"/>
        </w:rPr>
      </w:pPr>
    </w:p>
    <w:p w14:paraId="54B14FCE" w14:textId="77777777" w:rsidR="004A7D50" w:rsidRPr="0025764C" w:rsidRDefault="004A7D50" w:rsidP="00317295">
      <w:pPr>
        <w:jc w:val="both"/>
        <w:rPr>
          <w:rFonts w:ascii="Arial" w:hAnsi="Arial" w:cs="Arial"/>
        </w:rPr>
      </w:pPr>
    </w:p>
    <w:p w14:paraId="314F7B30" w14:textId="61F9409C" w:rsidR="008F3D31" w:rsidRPr="0025764C" w:rsidRDefault="008F3D31" w:rsidP="00915DF1">
      <w:pPr>
        <w:pStyle w:val="Ttulo1"/>
        <w:keepNext/>
        <w:keepLines/>
        <w:widowControl/>
        <w:numPr>
          <w:ilvl w:val="1"/>
          <w:numId w:val="1"/>
        </w:numPr>
        <w:autoSpaceDE/>
        <w:autoSpaceDN/>
        <w:rPr>
          <w:rFonts w:ascii="Arial" w:hAnsi="Arial" w:cs="Arial"/>
          <w:sz w:val="22"/>
          <w:szCs w:val="22"/>
        </w:rPr>
      </w:pPr>
      <w:bookmarkStart w:id="79" w:name="_Toc28031674"/>
      <w:r w:rsidRPr="0025764C">
        <w:rPr>
          <w:rFonts w:ascii="Arial" w:hAnsi="Arial" w:cs="Arial"/>
          <w:sz w:val="22"/>
          <w:szCs w:val="22"/>
        </w:rPr>
        <w:t>CONSUMO SOSTENIBLE</w:t>
      </w:r>
      <w:bookmarkEnd w:id="79"/>
    </w:p>
    <w:p w14:paraId="5135A2C0" w14:textId="77777777" w:rsidR="008F3D31" w:rsidRPr="0025764C" w:rsidRDefault="008F3D31" w:rsidP="00317295">
      <w:pPr>
        <w:rPr>
          <w:rFonts w:ascii="Arial" w:hAnsi="Arial" w:cs="Arial"/>
        </w:rPr>
      </w:pPr>
    </w:p>
    <w:p w14:paraId="11B17014" w14:textId="77777777" w:rsidR="008F3D31" w:rsidRPr="0025764C" w:rsidRDefault="00390039" w:rsidP="00317295">
      <w:pPr>
        <w:jc w:val="both"/>
        <w:rPr>
          <w:rFonts w:ascii="Arial" w:hAnsi="Arial" w:cs="Arial"/>
        </w:rPr>
      </w:pPr>
      <w:r w:rsidRPr="0025764C">
        <w:rPr>
          <w:rFonts w:ascii="Arial" w:hAnsi="Arial" w:cs="Arial"/>
        </w:rPr>
        <w:t xml:space="preserve">Con la actualización del </w:t>
      </w:r>
      <w:r w:rsidR="00FC50E7" w:rsidRPr="0025764C">
        <w:rPr>
          <w:rFonts w:ascii="Arial" w:hAnsi="Arial" w:cs="Arial"/>
        </w:rPr>
        <w:t>manual de contratación de la entidad</w:t>
      </w:r>
      <w:r w:rsidR="008F3D31" w:rsidRPr="0025764C">
        <w:rPr>
          <w:rFonts w:ascii="Arial" w:hAnsi="Arial" w:cs="Arial"/>
        </w:rPr>
        <w:t xml:space="preserve">, </w:t>
      </w:r>
      <w:r w:rsidRPr="0025764C">
        <w:rPr>
          <w:rFonts w:ascii="Arial" w:hAnsi="Arial" w:cs="Arial"/>
        </w:rPr>
        <w:t xml:space="preserve">se fortaleció la evaluación de la inclusión de criterios ambientales en procesos contractuales que desarrolle </w:t>
      </w:r>
      <w:r w:rsidR="008F3D31" w:rsidRPr="0025764C">
        <w:rPr>
          <w:rFonts w:ascii="Arial" w:hAnsi="Arial" w:cs="Arial"/>
        </w:rPr>
        <w:t xml:space="preserve">el Instituto Distrital de Patrimonio Cultural – IDPC, las compras verdes y sostenibles, fortaleciendo la entidad en los procesos de adquisición de bienes, servicios y obras, involucrando aspectos ambientales dentro de las necesidades, con el fin de controlar y minimizar los impactos ambientales generados. </w:t>
      </w:r>
    </w:p>
    <w:p w14:paraId="44D4F8B3" w14:textId="77777777" w:rsidR="00477D54" w:rsidRDefault="00477D54" w:rsidP="00317295">
      <w:pPr>
        <w:jc w:val="both"/>
        <w:rPr>
          <w:rFonts w:ascii="Arial" w:hAnsi="Arial" w:cs="Arial"/>
        </w:rPr>
      </w:pPr>
    </w:p>
    <w:p w14:paraId="5F2557F3" w14:textId="77777777" w:rsidR="008F3D31" w:rsidRPr="0025764C" w:rsidRDefault="008F3D31" w:rsidP="00317295">
      <w:pPr>
        <w:jc w:val="both"/>
        <w:rPr>
          <w:rFonts w:ascii="Arial" w:hAnsi="Arial" w:cs="Arial"/>
        </w:rPr>
      </w:pPr>
      <w:r w:rsidRPr="0025764C">
        <w:rPr>
          <w:rFonts w:ascii="Arial" w:hAnsi="Arial" w:cs="Arial"/>
        </w:rPr>
        <w:t>Las compras verdes y sostenibles contemplan requisitos ambientales relacionados con el seguimiento de una o varias de las etapas del ciclo de vida de los productos, esto es, desde la extracción de la materia prima, su fabricación, distribución, uso hasta su disposición final, de este modo la entidad satisface la necesidad que da origen a la compra sin descuidar el impacto ambiental que este ocasiona.</w:t>
      </w:r>
    </w:p>
    <w:p w14:paraId="36ABF752" w14:textId="77777777" w:rsidR="004A7D50" w:rsidRPr="0025764C" w:rsidRDefault="004A7D50" w:rsidP="00317295">
      <w:pPr>
        <w:jc w:val="both"/>
        <w:rPr>
          <w:rFonts w:ascii="Arial" w:hAnsi="Arial" w:cs="Arial"/>
        </w:rPr>
      </w:pPr>
    </w:p>
    <w:p w14:paraId="7E3BC9CB" w14:textId="77777777" w:rsidR="004A7D50" w:rsidRPr="0025764C" w:rsidRDefault="004A7D50" w:rsidP="00317295">
      <w:pPr>
        <w:jc w:val="both"/>
        <w:rPr>
          <w:rFonts w:ascii="Arial" w:hAnsi="Arial" w:cs="Arial"/>
        </w:rPr>
      </w:pPr>
    </w:p>
    <w:p w14:paraId="56B97C1D" w14:textId="30395713" w:rsidR="008F3D31" w:rsidRPr="0025764C" w:rsidRDefault="008F3D31" w:rsidP="00915DF1">
      <w:pPr>
        <w:pStyle w:val="Ttulo1"/>
        <w:keepNext/>
        <w:keepLines/>
        <w:widowControl/>
        <w:numPr>
          <w:ilvl w:val="1"/>
          <w:numId w:val="1"/>
        </w:numPr>
        <w:autoSpaceDE/>
        <w:autoSpaceDN/>
        <w:rPr>
          <w:rFonts w:ascii="Arial" w:hAnsi="Arial" w:cs="Arial"/>
          <w:sz w:val="22"/>
          <w:szCs w:val="22"/>
        </w:rPr>
      </w:pPr>
      <w:bookmarkStart w:id="80" w:name="_Toc28031675"/>
      <w:r w:rsidRPr="0025764C">
        <w:rPr>
          <w:rFonts w:ascii="Arial" w:hAnsi="Arial" w:cs="Arial"/>
          <w:sz w:val="22"/>
          <w:szCs w:val="22"/>
        </w:rPr>
        <w:t>IMPLEMENTACIÓN DE PRÁCTICAS SOSTENIBLES</w:t>
      </w:r>
      <w:bookmarkEnd w:id="80"/>
    </w:p>
    <w:p w14:paraId="24DB38AE" w14:textId="77777777" w:rsidR="004A7D50" w:rsidRPr="0025764C" w:rsidRDefault="004A7D50" w:rsidP="004A7D50">
      <w:pPr>
        <w:rPr>
          <w:rFonts w:ascii="Arial" w:hAnsi="Arial" w:cs="Arial"/>
          <w:lang w:eastAsia="en-US" w:bidi="ar-SA"/>
        </w:rPr>
      </w:pPr>
    </w:p>
    <w:p w14:paraId="091A4461" w14:textId="4BE15EAA" w:rsidR="008F3D31" w:rsidRPr="0025764C" w:rsidRDefault="008F3D31" w:rsidP="00317295">
      <w:pPr>
        <w:jc w:val="both"/>
        <w:rPr>
          <w:rFonts w:ascii="Arial" w:hAnsi="Arial" w:cs="Arial"/>
        </w:rPr>
      </w:pPr>
      <w:r w:rsidRPr="0025764C">
        <w:rPr>
          <w:rFonts w:ascii="Arial" w:hAnsi="Arial" w:cs="Arial"/>
          <w:b/>
          <w:u w:val="single"/>
        </w:rPr>
        <w:t xml:space="preserve">Movilidad </w:t>
      </w:r>
      <w:r w:rsidR="00477D54" w:rsidRPr="0025764C">
        <w:rPr>
          <w:rFonts w:ascii="Arial" w:hAnsi="Arial" w:cs="Arial"/>
          <w:b/>
          <w:u w:val="single"/>
        </w:rPr>
        <w:t>urbana sostenible</w:t>
      </w:r>
      <w:r w:rsidRPr="0025764C">
        <w:rPr>
          <w:rFonts w:ascii="Arial" w:hAnsi="Arial" w:cs="Arial"/>
        </w:rPr>
        <w:t xml:space="preserve">: En esta línea se desarrollan acciones y estrategias que promueven el uso de medios alternativos como el uso la bicicleta, caminatas, transporte público, carro compartido entre otros para los servidores públicos, esta actividad está articulada con la Secretaría Distrital de Movilidad, apoyando el primer jueves de cada mes el “Día Sin Carro Distrital”. </w:t>
      </w:r>
      <w:r w:rsidR="00390039" w:rsidRPr="0025764C">
        <w:rPr>
          <w:rFonts w:ascii="Arial" w:hAnsi="Arial" w:cs="Arial"/>
        </w:rPr>
        <w:t>Así mismo se otorgan incentivo de la ley 1811 de 2016 del artículo 5 para los funcionario que lleguen 30 días en bicicleta a trabajar</w:t>
      </w:r>
      <w:r w:rsidRPr="0025764C">
        <w:rPr>
          <w:rFonts w:ascii="Arial" w:hAnsi="Arial" w:cs="Arial"/>
        </w:rPr>
        <w:t xml:space="preserve">, además se realizan recorridos </w:t>
      </w:r>
      <w:r w:rsidR="00E87B6C" w:rsidRPr="0025764C">
        <w:rPr>
          <w:rFonts w:ascii="Arial" w:hAnsi="Arial" w:cs="Arial"/>
        </w:rPr>
        <w:t>y actividades con el fin de incentivar el uso de la bicicleta como medio de transporte</w:t>
      </w:r>
      <w:r w:rsidRPr="0025764C">
        <w:rPr>
          <w:rFonts w:ascii="Arial" w:hAnsi="Arial" w:cs="Arial"/>
        </w:rPr>
        <w:t>.</w:t>
      </w:r>
    </w:p>
    <w:p w14:paraId="4FBDF68F" w14:textId="77777777" w:rsidR="004A7D50" w:rsidRPr="0025764C" w:rsidRDefault="004A7D50" w:rsidP="00317295">
      <w:pPr>
        <w:jc w:val="both"/>
        <w:rPr>
          <w:rFonts w:ascii="Arial" w:hAnsi="Arial" w:cs="Arial"/>
        </w:rPr>
      </w:pPr>
    </w:p>
    <w:p w14:paraId="45A8A411" w14:textId="77777777" w:rsidR="008F3D31" w:rsidRPr="0025764C" w:rsidRDefault="008F3D31" w:rsidP="00317295">
      <w:pPr>
        <w:jc w:val="both"/>
        <w:rPr>
          <w:rFonts w:ascii="Arial" w:hAnsi="Arial" w:cs="Arial"/>
        </w:rPr>
      </w:pPr>
      <w:r w:rsidRPr="0025764C">
        <w:rPr>
          <w:rFonts w:ascii="Arial" w:hAnsi="Arial" w:cs="Arial"/>
          <w:b/>
          <w:u w:val="single"/>
        </w:rPr>
        <w:t>Mejoramiento de las condiciones ambientales internas y del entorno</w:t>
      </w:r>
      <w:r w:rsidRPr="0025764C">
        <w:rPr>
          <w:rFonts w:ascii="Arial" w:hAnsi="Arial" w:cs="Arial"/>
        </w:rPr>
        <w:t>: Se reali</w:t>
      </w:r>
      <w:r w:rsidR="00E87B6C" w:rsidRPr="0025764C">
        <w:rPr>
          <w:rFonts w:ascii="Arial" w:hAnsi="Arial" w:cs="Arial"/>
        </w:rPr>
        <w:t>zaron</w:t>
      </w:r>
      <w:r w:rsidRPr="0025764C">
        <w:rPr>
          <w:rFonts w:ascii="Arial" w:hAnsi="Arial" w:cs="Arial"/>
        </w:rPr>
        <w:t xml:space="preserve"> mejoras en las condiciones físicas, locativas y ambientales principalmente de la Entidad, especialmente en la Sede </w:t>
      </w:r>
      <w:r w:rsidR="00E87B6C" w:rsidRPr="0025764C">
        <w:rPr>
          <w:rFonts w:ascii="Arial" w:hAnsi="Arial" w:cs="Arial"/>
        </w:rPr>
        <w:t>Casa Genoveva, en la cual se realizó una implementación del 100% en sistemas de bajo consumo de energía y de igual manera en su sistema hidrosanitario</w:t>
      </w:r>
      <w:r w:rsidRPr="0025764C">
        <w:rPr>
          <w:rFonts w:ascii="Arial" w:hAnsi="Arial" w:cs="Arial"/>
        </w:rPr>
        <w:t>, todas las sedes se encuentran pintadas de colores claros y blanco para mejorar las condiciones de iluminación de las oficinas, así mismo se maneja un proyecto que mejora las fachadas del barrio de La Candelaria con colores de acuerdo con el lugar y de esta manera se procura mejorar la continuidad del paisaje. También se realiza mantenimiento constante de los jardines internos y externo (Centro de Documentación y Casas Gemelas) con el fin de mejorar las condiciones ambientales de los servidores públicos y visitantes, se supervisa y capacita constantemente al personal de aseo y cafetería, mantenimiento y almacén que realizan labores de almacenamiento y manipulación de productos químicos y residuos peligrosos con el propósito de reducir los riesgos ambientales detectados</w:t>
      </w:r>
    </w:p>
    <w:p w14:paraId="71AAEB07" w14:textId="77777777" w:rsidR="004A7D50" w:rsidRPr="0025764C" w:rsidRDefault="004A7D50" w:rsidP="00317295">
      <w:pPr>
        <w:jc w:val="both"/>
        <w:rPr>
          <w:rFonts w:ascii="Arial" w:hAnsi="Arial" w:cs="Arial"/>
        </w:rPr>
      </w:pPr>
    </w:p>
    <w:p w14:paraId="450756FD" w14:textId="77777777" w:rsidR="008F3D31" w:rsidRPr="0025764C" w:rsidRDefault="008F3D31" w:rsidP="00317295">
      <w:pPr>
        <w:jc w:val="both"/>
        <w:rPr>
          <w:rFonts w:ascii="Arial" w:hAnsi="Arial" w:cs="Arial"/>
        </w:rPr>
      </w:pPr>
      <w:r w:rsidRPr="0025764C">
        <w:rPr>
          <w:rFonts w:ascii="Arial" w:hAnsi="Arial" w:cs="Arial"/>
          <w:b/>
          <w:u w:val="single"/>
        </w:rPr>
        <w:t>Adaptación al cambio climático:</w:t>
      </w:r>
      <w:r w:rsidRPr="0025764C">
        <w:rPr>
          <w:rFonts w:ascii="Arial" w:hAnsi="Arial" w:cs="Arial"/>
        </w:rPr>
        <w:t xml:space="preserve"> Con el ánimo de compensar las afectaciones ocasionadas al ambiente por la generación de gases efecto invernadero GEI y para contribuir a la adaptación y mitigación al cambio climático y mejorar la calidad del paisaje, se realizan acciones como las capacitaciones a los servidores públicos sobre los GEI, Eco conducción y se realizan los mantenimientos preventivos de las plantas eléctricas por parte del contratista con supervisión del área de mantenimiento del IDPC.</w:t>
      </w:r>
    </w:p>
    <w:p w14:paraId="45A11408" w14:textId="77777777" w:rsidR="004A7D50" w:rsidRPr="0025764C" w:rsidRDefault="004A7D50" w:rsidP="00317295">
      <w:pPr>
        <w:jc w:val="both"/>
        <w:rPr>
          <w:rFonts w:ascii="Arial" w:hAnsi="Arial" w:cs="Arial"/>
        </w:rPr>
      </w:pPr>
    </w:p>
    <w:p w14:paraId="4F8A54DE" w14:textId="77777777" w:rsidR="004A7D50" w:rsidRPr="0025764C" w:rsidRDefault="004A7D50" w:rsidP="00317295">
      <w:pPr>
        <w:jc w:val="both"/>
        <w:rPr>
          <w:rFonts w:ascii="Arial" w:hAnsi="Arial" w:cs="Arial"/>
        </w:rPr>
      </w:pPr>
    </w:p>
    <w:p w14:paraId="08E699F3" w14:textId="05F49C91" w:rsidR="008F3D31" w:rsidRPr="0025764C" w:rsidRDefault="00915DF1" w:rsidP="00915DF1">
      <w:pPr>
        <w:pStyle w:val="Ttulo1"/>
        <w:keepNext/>
        <w:keepLines/>
        <w:widowControl/>
        <w:numPr>
          <w:ilvl w:val="1"/>
          <w:numId w:val="1"/>
        </w:numPr>
        <w:autoSpaceDE/>
        <w:autoSpaceDN/>
        <w:rPr>
          <w:rFonts w:ascii="Arial" w:hAnsi="Arial" w:cs="Arial"/>
          <w:sz w:val="22"/>
          <w:szCs w:val="22"/>
        </w:rPr>
      </w:pPr>
      <w:bookmarkStart w:id="81" w:name="_Toc28031676"/>
      <w:r>
        <w:rPr>
          <w:rFonts w:ascii="Arial" w:hAnsi="Arial" w:cs="Arial"/>
          <w:sz w:val="22"/>
          <w:szCs w:val="22"/>
        </w:rPr>
        <w:t>N</w:t>
      </w:r>
      <w:r w:rsidR="008F3D31" w:rsidRPr="0025764C">
        <w:rPr>
          <w:rFonts w:ascii="Arial" w:hAnsi="Arial" w:cs="Arial"/>
          <w:sz w:val="22"/>
          <w:szCs w:val="22"/>
        </w:rPr>
        <w:t>ORMATIVIDAD AMBIENTAL ESPECÍFICA</w:t>
      </w:r>
      <w:bookmarkEnd w:id="81"/>
    </w:p>
    <w:p w14:paraId="11ACB5D4" w14:textId="77777777" w:rsidR="004A7D50" w:rsidRPr="0025764C" w:rsidRDefault="004A7D50" w:rsidP="004A7D50">
      <w:pPr>
        <w:rPr>
          <w:rFonts w:ascii="Arial" w:hAnsi="Arial" w:cs="Arial"/>
          <w:lang w:eastAsia="en-US" w:bidi="ar-SA"/>
        </w:rPr>
      </w:pPr>
    </w:p>
    <w:p w14:paraId="29C8427C" w14:textId="77777777" w:rsidR="008F3D31" w:rsidRPr="0025764C" w:rsidRDefault="008F3D31" w:rsidP="00317295">
      <w:pPr>
        <w:jc w:val="both"/>
        <w:rPr>
          <w:rFonts w:ascii="Arial" w:hAnsi="Arial" w:cs="Arial"/>
        </w:rPr>
      </w:pPr>
      <w:r w:rsidRPr="0025764C">
        <w:rPr>
          <w:rFonts w:ascii="Arial" w:hAnsi="Arial" w:cs="Arial"/>
        </w:rPr>
        <w:t xml:space="preserve">El Instituto desarrollo el </w:t>
      </w:r>
      <w:r w:rsidR="00AA07B5" w:rsidRPr="0025764C">
        <w:rPr>
          <w:rFonts w:ascii="Arial" w:hAnsi="Arial" w:cs="Arial"/>
          <w:b/>
        </w:rPr>
        <w:t>*</w:t>
      </w:r>
      <w:r w:rsidRPr="0025764C">
        <w:rPr>
          <w:rFonts w:ascii="Arial" w:hAnsi="Arial" w:cs="Arial"/>
          <w:b/>
        </w:rPr>
        <w:t>Procedimiento de Identificación, Evaluación y Actualización de los Requisitos Legales Ambientales</w:t>
      </w:r>
      <w:r w:rsidRPr="0025764C">
        <w:rPr>
          <w:rFonts w:ascii="Arial" w:hAnsi="Arial" w:cs="Arial"/>
        </w:rPr>
        <w:t xml:space="preserve"> (Anexo 6). Este procedimiento se encuentra implementado desde el mes de octubre de 2015.</w:t>
      </w:r>
    </w:p>
    <w:p w14:paraId="02AB58EE" w14:textId="77777777" w:rsidR="008F3D31" w:rsidRPr="0025764C" w:rsidRDefault="008F3D31" w:rsidP="00317295">
      <w:pPr>
        <w:jc w:val="both"/>
        <w:rPr>
          <w:rFonts w:ascii="Arial" w:hAnsi="Arial" w:cs="Arial"/>
        </w:rPr>
      </w:pPr>
      <w:r w:rsidRPr="0025764C">
        <w:rPr>
          <w:rFonts w:ascii="Arial" w:hAnsi="Arial" w:cs="Arial"/>
        </w:rPr>
        <w:t xml:space="preserve">En este procedimiento se identifica y actualiza permanente la normatividad ambiental y otros requisitos aplicables. </w:t>
      </w:r>
    </w:p>
    <w:p w14:paraId="027F59B0" w14:textId="77777777" w:rsidR="008F3D31" w:rsidRPr="0025764C" w:rsidRDefault="008F3D31" w:rsidP="00317295">
      <w:pPr>
        <w:jc w:val="both"/>
        <w:rPr>
          <w:rFonts w:ascii="Arial" w:hAnsi="Arial" w:cs="Arial"/>
        </w:rPr>
      </w:pPr>
      <w:r w:rsidRPr="0025764C">
        <w:rPr>
          <w:rFonts w:ascii="Arial" w:hAnsi="Arial" w:cs="Arial"/>
        </w:rPr>
        <w:t xml:space="preserve">El consolidado de normas se realiza teniendo en cuenta las actividades misionales y administrativas de la entidad, así como el impacto que estas generan. El objetivo consiste en dar cumplimiento a la normatividad ambiental vigente y minimizar así los impactos generados por la entidad. Así mismo se realiza una búsqueda por temas, teniendo en cuenta los programas que posee el PIGA enfocándose a la protección ambiental y en el </w:t>
      </w:r>
      <w:r w:rsidR="004A7D50" w:rsidRPr="0025764C">
        <w:rPr>
          <w:rFonts w:ascii="Arial" w:hAnsi="Arial" w:cs="Arial"/>
        </w:rPr>
        <w:t>cumplimiento de los requisitos.</w:t>
      </w:r>
    </w:p>
    <w:p w14:paraId="6AA06365" w14:textId="77777777" w:rsidR="004A7D50" w:rsidRDefault="004A7D50" w:rsidP="00317295">
      <w:pPr>
        <w:jc w:val="both"/>
        <w:rPr>
          <w:rFonts w:ascii="Arial" w:hAnsi="Arial" w:cs="Arial"/>
        </w:rPr>
      </w:pPr>
    </w:p>
    <w:p w14:paraId="11D3403F" w14:textId="77777777" w:rsidR="00915DF1" w:rsidRPr="0025764C" w:rsidRDefault="00915DF1" w:rsidP="00317295">
      <w:pPr>
        <w:jc w:val="both"/>
        <w:rPr>
          <w:rFonts w:ascii="Arial" w:hAnsi="Arial" w:cs="Arial"/>
        </w:rPr>
      </w:pPr>
    </w:p>
    <w:p w14:paraId="2611FBD8" w14:textId="35F4583D" w:rsidR="008F3D31" w:rsidRPr="0025764C" w:rsidRDefault="008F3D31" w:rsidP="00915DF1">
      <w:pPr>
        <w:pStyle w:val="Ttulo1"/>
        <w:keepNext/>
        <w:keepLines/>
        <w:widowControl/>
        <w:numPr>
          <w:ilvl w:val="1"/>
          <w:numId w:val="1"/>
        </w:numPr>
        <w:autoSpaceDE/>
        <w:autoSpaceDN/>
        <w:rPr>
          <w:rFonts w:ascii="Arial" w:hAnsi="Arial" w:cs="Arial"/>
          <w:sz w:val="22"/>
          <w:szCs w:val="22"/>
        </w:rPr>
      </w:pPr>
      <w:bookmarkStart w:id="82" w:name="_Toc28031677"/>
      <w:r w:rsidRPr="0025764C">
        <w:rPr>
          <w:rFonts w:ascii="Arial" w:hAnsi="Arial" w:cs="Arial"/>
          <w:sz w:val="22"/>
          <w:szCs w:val="22"/>
        </w:rPr>
        <w:t>RIESGOS AMBIENTALES</w:t>
      </w:r>
      <w:bookmarkEnd w:id="82"/>
    </w:p>
    <w:p w14:paraId="1AF75DB8" w14:textId="77777777" w:rsidR="00AA07B5" w:rsidRPr="0025764C" w:rsidRDefault="00AA07B5" w:rsidP="00317295">
      <w:pPr>
        <w:jc w:val="both"/>
        <w:rPr>
          <w:rFonts w:ascii="Arial" w:hAnsi="Arial" w:cs="Arial"/>
        </w:rPr>
      </w:pPr>
    </w:p>
    <w:p w14:paraId="1ED323ED" w14:textId="77777777" w:rsidR="008F3D31" w:rsidRPr="0025764C" w:rsidRDefault="008F3D31" w:rsidP="00317295">
      <w:pPr>
        <w:jc w:val="both"/>
        <w:rPr>
          <w:rFonts w:ascii="Arial" w:hAnsi="Arial" w:cs="Arial"/>
        </w:rPr>
      </w:pPr>
      <w:r w:rsidRPr="0025764C">
        <w:rPr>
          <w:rFonts w:ascii="Arial" w:hAnsi="Arial" w:cs="Arial"/>
        </w:rPr>
        <w:t xml:space="preserve">Los riesgos ambientales se identificaron en la </w:t>
      </w:r>
      <w:r w:rsidRPr="0025764C">
        <w:rPr>
          <w:rFonts w:ascii="Arial" w:hAnsi="Arial" w:cs="Arial"/>
          <w:b/>
        </w:rPr>
        <w:t>Matriz de Riesgos del año 201</w:t>
      </w:r>
      <w:r w:rsidR="00AA07B5" w:rsidRPr="0025764C">
        <w:rPr>
          <w:rFonts w:ascii="Arial" w:hAnsi="Arial" w:cs="Arial"/>
          <w:b/>
        </w:rPr>
        <w:t>9</w:t>
      </w:r>
      <w:r w:rsidR="004F303A" w:rsidRPr="0025764C">
        <w:rPr>
          <w:rFonts w:ascii="Arial" w:hAnsi="Arial" w:cs="Arial"/>
          <w:b/>
        </w:rPr>
        <w:t xml:space="preserve"> </w:t>
      </w:r>
      <w:r w:rsidRPr="0025764C">
        <w:rPr>
          <w:rFonts w:ascii="Arial" w:hAnsi="Arial" w:cs="Arial"/>
        </w:rPr>
        <w:t xml:space="preserve"> (Anexo 2), en la cual se describen los riesgos y los controles establecidos</w:t>
      </w:r>
    </w:p>
    <w:p w14:paraId="2C9F5EC5" w14:textId="77777777" w:rsidR="00AA2BA2" w:rsidRPr="0025764C" w:rsidRDefault="00AA2BA2" w:rsidP="00317295">
      <w:pPr>
        <w:rPr>
          <w:rFonts w:ascii="Arial" w:hAnsi="Arial" w:cs="Arial"/>
          <w:b/>
        </w:rPr>
      </w:pPr>
    </w:p>
    <w:p w14:paraId="3BC42CC5" w14:textId="77777777" w:rsidR="00AA2BA2" w:rsidRPr="0025764C" w:rsidRDefault="00AA2BA2" w:rsidP="00317295">
      <w:pPr>
        <w:rPr>
          <w:rFonts w:ascii="Arial" w:hAnsi="Arial" w:cs="Arial"/>
          <w:b/>
        </w:rPr>
      </w:pPr>
    </w:p>
    <w:p w14:paraId="6484A064" w14:textId="5429A949" w:rsidR="008F3D31" w:rsidRPr="0025764C" w:rsidRDefault="008F3D31" w:rsidP="008925D5">
      <w:pPr>
        <w:pStyle w:val="Ttulo1"/>
        <w:keepNext/>
        <w:keepLines/>
        <w:widowControl/>
        <w:numPr>
          <w:ilvl w:val="0"/>
          <w:numId w:val="1"/>
        </w:numPr>
        <w:autoSpaceDE/>
        <w:autoSpaceDN/>
        <w:rPr>
          <w:rFonts w:ascii="Arial" w:hAnsi="Arial" w:cs="Arial"/>
          <w:sz w:val="22"/>
          <w:szCs w:val="22"/>
        </w:rPr>
      </w:pPr>
      <w:bookmarkStart w:id="83" w:name="_Toc28031678"/>
      <w:r w:rsidRPr="0025764C">
        <w:rPr>
          <w:rFonts w:ascii="Arial" w:hAnsi="Arial" w:cs="Arial"/>
          <w:sz w:val="22"/>
          <w:szCs w:val="22"/>
        </w:rPr>
        <w:t>OBJETIVO AMBIENTAL</w:t>
      </w:r>
      <w:bookmarkEnd w:id="83"/>
      <w:r w:rsidRPr="0025764C">
        <w:rPr>
          <w:rFonts w:ascii="Arial" w:hAnsi="Arial" w:cs="Arial"/>
          <w:sz w:val="22"/>
          <w:szCs w:val="22"/>
        </w:rPr>
        <w:t xml:space="preserve"> </w:t>
      </w:r>
    </w:p>
    <w:p w14:paraId="4F09FAAA" w14:textId="77777777" w:rsidR="008F3D31" w:rsidRPr="0025764C" w:rsidRDefault="008F3D31" w:rsidP="00317295">
      <w:pPr>
        <w:adjustRightInd w:val="0"/>
        <w:rPr>
          <w:rFonts w:ascii="Arial" w:hAnsi="Arial" w:cs="Arial"/>
          <w:b/>
          <w:bCs/>
        </w:rPr>
      </w:pPr>
    </w:p>
    <w:p w14:paraId="4CE21988" w14:textId="77777777" w:rsidR="008F3D31" w:rsidRPr="0025764C" w:rsidRDefault="008F3D31" w:rsidP="00317295">
      <w:pPr>
        <w:adjustRightInd w:val="0"/>
        <w:rPr>
          <w:rFonts w:ascii="Arial" w:hAnsi="Arial" w:cs="Arial"/>
        </w:rPr>
      </w:pPr>
      <w:r w:rsidRPr="0025764C">
        <w:rPr>
          <w:rFonts w:ascii="Arial" w:hAnsi="Arial" w:cs="Arial"/>
          <w:b/>
          <w:bCs/>
        </w:rPr>
        <w:t xml:space="preserve">OBJETIVO GENERAL </w:t>
      </w:r>
    </w:p>
    <w:p w14:paraId="18FA6514" w14:textId="77777777" w:rsidR="008F3D31" w:rsidRPr="0025764C" w:rsidRDefault="008F3D31" w:rsidP="00317295">
      <w:pPr>
        <w:jc w:val="both"/>
        <w:rPr>
          <w:rFonts w:ascii="Arial" w:hAnsi="Arial" w:cs="Arial"/>
        </w:rPr>
      </w:pPr>
    </w:p>
    <w:p w14:paraId="59046E9B" w14:textId="77777777" w:rsidR="008F3D31" w:rsidRPr="0025764C" w:rsidRDefault="008F3D31" w:rsidP="00317295">
      <w:pPr>
        <w:jc w:val="both"/>
        <w:rPr>
          <w:rFonts w:ascii="Arial" w:hAnsi="Arial" w:cs="Arial"/>
        </w:rPr>
      </w:pPr>
      <w:r w:rsidRPr="0025764C">
        <w:rPr>
          <w:rFonts w:ascii="Arial" w:hAnsi="Arial" w:cs="Arial"/>
        </w:rPr>
        <w:t xml:space="preserve">Promover el uso racional de los recursos a través de acciones encaminadas a generar un actuar responsable dentro de todas las actividades administrativas y misionales que desarrolle el IDPC, desarrollando acciones que aporten a la adaptación del cambio climático y minimicen los aspectos e impactos negativos </w:t>
      </w:r>
      <w:r w:rsidR="00C06964" w:rsidRPr="0025764C">
        <w:rPr>
          <w:rFonts w:ascii="Arial" w:hAnsi="Arial" w:cs="Arial"/>
        </w:rPr>
        <w:t>generados, para la vigencia 2019</w:t>
      </w:r>
      <w:r w:rsidRPr="0025764C">
        <w:rPr>
          <w:rFonts w:ascii="Arial" w:hAnsi="Arial" w:cs="Arial"/>
        </w:rPr>
        <w:t xml:space="preserve"> – 2020 incluidas en el Plan Institucional de Gestión Ambiental, articulado con el Plan de Desarrollo “Bogotá Mejor para Todos” y con la Política Ambiental del IDPC.</w:t>
      </w:r>
    </w:p>
    <w:p w14:paraId="1A140EF2" w14:textId="77777777" w:rsidR="00AA2BA2" w:rsidRDefault="00AA2BA2" w:rsidP="00317295">
      <w:pPr>
        <w:pStyle w:val="Ttulo1"/>
        <w:rPr>
          <w:rFonts w:ascii="Arial" w:hAnsi="Arial" w:cs="Arial"/>
          <w:sz w:val="22"/>
          <w:szCs w:val="22"/>
        </w:rPr>
      </w:pPr>
    </w:p>
    <w:p w14:paraId="25EF1413" w14:textId="77777777" w:rsidR="008925D5" w:rsidRPr="0025764C" w:rsidRDefault="008925D5" w:rsidP="00317295">
      <w:pPr>
        <w:pStyle w:val="Ttulo1"/>
        <w:rPr>
          <w:rFonts w:ascii="Arial" w:hAnsi="Arial" w:cs="Arial"/>
          <w:sz w:val="22"/>
          <w:szCs w:val="22"/>
        </w:rPr>
      </w:pPr>
    </w:p>
    <w:p w14:paraId="0E8E1D34" w14:textId="77235CF9" w:rsidR="008F3D31" w:rsidRPr="0025764C" w:rsidRDefault="008F3D31" w:rsidP="008925D5">
      <w:pPr>
        <w:pStyle w:val="Ttulo1"/>
        <w:keepNext/>
        <w:keepLines/>
        <w:widowControl/>
        <w:numPr>
          <w:ilvl w:val="0"/>
          <w:numId w:val="1"/>
        </w:numPr>
        <w:autoSpaceDE/>
        <w:autoSpaceDN/>
        <w:rPr>
          <w:rFonts w:ascii="Arial" w:hAnsi="Arial" w:cs="Arial"/>
          <w:sz w:val="22"/>
          <w:szCs w:val="22"/>
        </w:rPr>
      </w:pPr>
      <w:bookmarkStart w:id="84" w:name="_Toc28031679"/>
      <w:r w:rsidRPr="0025764C">
        <w:rPr>
          <w:rFonts w:ascii="Arial" w:hAnsi="Arial" w:cs="Arial"/>
          <w:sz w:val="22"/>
          <w:szCs w:val="22"/>
        </w:rPr>
        <w:t>PROGRAMAS DE GESTIÓN AMBIENTAL</w:t>
      </w:r>
      <w:bookmarkEnd w:id="84"/>
    </w:p>
    <w:p w14:paraId="7D030BB5" w14:textId="77777777" w:rsidR="008F3D31" w:rsidRPr="0025764C" w:rsidRDefault="008F3D31" w:rsidP="00317295">
      <w:pPr>
        <w:rPr>
          <w:rFonts w:ascii="Arial" w:hAnsi="Arial" w:cs="Arial"/>
        </w:rPr>
      </w:pPr>
    </w:p>
    <w:p w14:paraId="78E52B51" w14:textId="244D73E3" w:rsidR="008F3D31" w:rsidRDefault="008F3D31" w:rsidP="008925D5">
      <w:pPr>
        <w:pStyle w:val="Ttulo1"/>
        <w:keepNext/>
        <w:keepLines/>
        <w:widowControl/>
        <w:numPr>
          <w:ilvl w:val="1"/>
          <w:numId w:val="1"/>
        </w:numPr>
        <w:autoSpaceDE/>
        <w:autoSpaceDN/>
        <w:rPr>
          <w:rFonts w:ascii="Arial" w:hAnsi="Arial" w:cs="Arial"/>
          <w:sz w:val="22"/>
          <w:szCs w:val="22"/>
        </w:rPr>
      </w:pPr>
      <w:bookmarkStart w:id="85" w:name="_Toc28031680"/>
      <w:r w:rsidRPr="0025764C">
        <w:rPr>
          <w:rFonts w:ascii="Arial" w:hAnsi="Arial" w:cs="Arial"/>
          <w:sz w:val="22"/>
          <w:szCs w:val="22"/>
        </w:rPr>
        <w:t>USO EFICIENTE DEL AGUA</w:t>
      </w:r>
      <w:bookmarkEnd w:id="85"/>
    </w:p>
    <w:p w14:paraId="3D5D423C" w14:textId="77777777" w:rsidR="008925D5" w:rsidRPr="008925D5" w:rsidRDefault="008925D5" w:rsidP="008925D5">
      <w:pPr>
        <w:rPr>
          <w:lang w:eastAsia="en-US" w:bidi="ar-SA"/>
        </w:rPr>
      </w:pPr>
    </w:p>
    <w:p w14:paraId="0ABBB957" w14:textId="4FE111CB" w:rsidR="008F3D31" w:rsidRDefault="008925D5" w:rsidP="00317295">
      <w:pPr>
        <w:jc w:val="both"/>
        <w:rPr>
          <w:rFonts w:ascii="Arial" w:hAnsi="Arial" w:cs="Arial"/>
        </w:rPr>
      </w:pPr>
      <w:r>
        <w:rPr>
          <w:rFonts w:ascii="Arial" w:hAnsi="Arial" w:cs="Arial"/>
        </w:rPr>
        <w:t>Sedes concertadas:</w:t>
      </w:r>
    </w:p>
    <w:p w14:paraId="7641A843" w14:textId="77777777" w:rsidR="008925D5" w:rsidRPr="0025764C" w:rsidRDefault="008925D5" w:rsidP="00317295">
      <w:pPr>
        <w:jc w:val="both"/>
        <w:rPr>
          <w:rFonts w:ascii="Arial" w:hAnsi="Arial" w:cs="Arial"/>
        </w:rPr>
      </w:pPr>
    </w:p>
    <w:p w14:paraId="5EC1FC45" w14:textId="495E2F7F" w:rsidR="008F3D31" w:rsidRPr="0025764C" w:rsidRDefault="008F3D31" w:rsidP="00317295">
      <w:pPr>
        <w:jc w:val="both"/>
        <w:rPr>
          <w:rFonts w:ascii="Arial" w:hAnsi="Arial" w:cs="Arial"/>
        </w:rPr>
      </w:pPr>
      <w:r w:rsidRPr="0025764C">
        <w:rPr>
          <w:rFonts w:ascii="Arial" w:hAnsi="Arial" w:cs="Arial"/>
        </w:rPr>
        <w:t xml:space="preserve">1. La Sede Principal, 2. Sede Casa Tito, 3. Centro de Documentación, 4. Casa Sámano (Museo de Bogotá 1). 5. Casa de </w:t>
      </w:r>
      <w:r w:rsidR="00477D54">
        <w:rPr>
          <w:rFonts w:ascii="Arial" w:hAnsi="Arial" w:cs="Arial"/>
        </w:rPr>
        <w:t>los siete balcones</w:t>
      </w:r>
      <w:r w:rsidRPr="0025764C">
        <w:rPr>
          <w:rFonts w:ascii="Arial" w:hAnsi="Arial" w:cs="Arial"/>
        </w:rPr>
        <w:t xml:space="preserve"> (Museo de Bogotá 2). 6. Casa Reporteros Gráficos (Bodega). 7. Monumento a los Héroes. 8. Casa Fernández y 9 Casas Gemelas.</w:t>
      </w:r>
    </w:p>
    <w:p w14:paraId="3E75DBE1" w14:textId="77777777" w:rsidR="001E2AD1" w:rsidRDefault="001E2AD1" w:rsidP="00317295">
      <w:pPr>
        <w:adjustRightInd w:val="0"/>
        <w:rPr>
          <w:rFonts w:ascii="Arial" w:hAnsi="Arial" w:cs="Arial"/>
        </w:rPr>
      </w:pPr>
    </w:p>
    <w:p w14:paraId="52F7CFB6" w14:textId="77777777" w:rsidR="008F3D31" w:rsidRPr="0025764C" w:rsidRDefault="008F3D31" w:rsidP="00317295">
      <w:pPr>
        <w:adjustRightInd w:val="0"/>
        <w:rPr>
          <w:rFonts w:ascii="Arial" w:hAnsi="Arial" w:cs="Arial"/>
        </w:rPr>
      </w:pPr>
      <w:r w:rsidRPr="0025764C">
        <w:rPr>
          <w:rFonts w:ascii="Arial" w:hAnsi="Arial" w:cs="Arial"/>
        </w:rPr>
        <w:t xml:space="preserve">En estas sedes se implementará el Programa de Uso eficiente del Agua. </w:t>
      </w:r>
    </w:p>
    <w:p w14:paraId="07E8617F" w14:textId="77777777" w:rsidR="008F3D31" w:rsidRPr="0025764C" w:rsidRDefault="008F3D31" w:rsidP="00317295">
      <w:pPr>
        <w:adjustRightInd w:val="0"/>
        <w:rPr>
          <w:rFonts w:ascii="Arial" w:hAnsi="Arial" w:cs="Arial"/>
          <w:b/>
          <w:bCs/>
        </w:rPr>
      </w:pPr>
    </w:p>
    <w:p w14:paraId="3D50F307" w14:textId="77777777" w:rsidR="00477D54" w:rsidRDefault="00477D54" w:rsidP="00317295">
      <w:pPr>
        <w:adjustRightInd w:val="0"/>
        <w:rPr>
          <w:rFonts w:ascii="Arial" w:hAnsi="Arial" w:cs="Arial"/>
          <w:b/>
          <w:bCs/>
        </w:rPr>
      </w:pPr>
    </w:p>
    <w:p w14:paraId="78F0F995" w14:textId="77777777" w:rsidR="008F3D31" w:rsidRPr="0025764C" w:rsidRDefault="008F3D31" w:rsidP="00317295">
      <w:pPr>
        <w:adjustRightInd w:val="0"/>
        <w:rPr>
          <w:rFonts w:ascii="Arial" w:hAnsi="Arial" w:cs="Arial"/>
        </w:rPr>
      </w:pPr>
      <w:r w:rsidRPr="0025764C">
        <w:rPr>
          <w:rFonts w:ascii="Arial" w:hAnsi="Arial" w:cs="Arial"/>
          <w:b/>
          <w:bCs/>
        </w:rPr>
        <w:t xml:space="preserve">Objetivo General </w:t>
      </w:r>
    </w:p>
    <w:p w14:paraId="4FA3CF06" w14:textId="77777777" w:rsidR="008F3D31" w:rsidRPr="0025764C" w:rsidRDefault="008F3D31" w:rsidP="00317295">
      <w:pPr>
        <w:jc w:val="both"/>
        <w:rPr>
          <w:rFonts w:ascii="Arial" w:hAnsi="Arial" w:cs="Arial"/>
        </w:rPr>
      </w:pPr>
    </w:p>
    <w:p w14:paraId="5A4A09CC" w14:textId="77777777" w:rsidR="008F3D31" w:rsidRPr="0025764C" w:rsidRDefault="0071539F" w:rsidP="00317295">
      <w:pPr>
        <w:jc w:val="both"/>
        <w:rPr>
          <w:rFonts w:ascii="Arial" w:hAnsi="Arial" w:cs="Arial"/>
        </w:rPr>
      </w:pPr>
      <w:r w:rsidRPr="0025764C">
        <w:rPr>
          <w:rFonts w:ascii="Arial" w:hAnsi="Arial" w:cs="Arial"/>
        </w:rPr>
        <w:t xml:space="preserve">Mantener </w:t>
      </w:r>
      <w:r w:rsidR="008F3D31" w:rsidRPr="0025764C">
        <w:rPr>
          <w:rFonts w:ascii="Arial" w:hAnsi="Arial" w:cs="Arial"/>
        </w:rPr>
        <w:t xml:space="preserve"> el uso adecuado del recurso hídrico en las sedes concertadas del IDPC, teniendo en cuenta los grupos de población que vista cada una de las sedes (Grupo 1. Sede Casa Gemelas y Casas Fernández. Grupo 2. Museos 1 y 2. Grupo 3. Centro de Documentación, Grupo 4 </w:t>
      </w:r>
      <w:r w:rsidR="000C6EB9" w:rsidRPr="0025764C">
        <w:rPr>
          <w:rFonts w:ascii="Arial" w:hAnsi="Arial" w:cs="Arial"/>
        </w:rPr>
        <w:t>Casa Reporteros Gráficos</w:t>
      </w:r>
      <w:r w:rsidR="008F3D31" w:rsidRPr="0025764C">
        <w:rPr>
          <w:rFonts w:ascii="Arial" w:hAnsi="Arial" w:cs="Arial"/>
        </w:rPr>
        <w:t xml:space="preserve">) Teniendo en cuenta la permanencia de las personas en cada una de las sedes </w:t>
      </w:r>
    </w:p>
    <w:p w14:paraId="6566B12C" w14:textId="77777777" w:rsidR="008F3D31" w:rsidRPr="0025764C" w:rsidRDefault="008F3D31" w:rsidP="00317295">
      <w:pPr>
        <w:jc w:val="both"/>
        <w:rPr>
          <w:rFonts w:ascii="Arial" w:hAnsi="Arial" w:cs="Arial"/>
        </w:rPr>
      </w:pPr>
    </w:p>
    <w:p w14:paraId="2FA7CB90" w14:textId="77777777" w:rsidR="008F3D31" w:rsidRPr="0025764C" w:rsidRDefault="008F3D31" w:rsidP="00317295">
      <w:pPr>
        <w:adjustRightInd w:val="0"/>
        <w:rPr>
          <w:rFonts w:ascii="Arial" w:hAnsi="Arial" w:cs="Arial"/>
        </w:rPr>
      </w:pPr>
      <w:r w:rsidRPr="0025764C">
        <w:rPr>
          <w:rFonts w:ascii="Arial" w:hAnsi="Arial" w:cs="Arial"/>
          <w:b/>
          <w:bCs/>
        </w:rPr>
        <w:t xml:space="preserve">Meta General </w:t>
      </w:r>
    </w:p>
    <w:p w14:paraId="53392057" w14:textId="77777777" w:rsidR="008F3D31" w:rsidRPr="0025764C" w:rsidRDefault="008F3D31" w:rsidP="00317295">
      <w:pPr>
        <w:jc w:val="both"/>
        <w:rPr>
          <w:rFonts w:ascii="Arial" w:hAnsi="Arial" w:cs="Arial"/>
        </w:rPr>
      </w:pPr>
    </w:p>
    <w:p w14:paraId="519A78F4" w14:textId="5721DB8E" w:rsidR="008F3D31" w:rsidRPr="0025764C" w:rsidRDefault="008F3D31" w:rsidP="00317295">
      <w:pPr>
        <w:pStyle w:val="Prrafodelista"/>
        <w:widowControl/>
        <w:numPr>
          <w:ilvl w:val="0"/>
          <w:numId w:val="22"/>
        </w:numPr>
        <w:autoSpaceDE/>
        <w:autoSpaceDN/>
        <w:contextualSpacing/>
        <w:jc w:val="both"/>
        <w:rPr>
          <w:rFonts w:ascii="Arial" w:hAnsi="Arial" w:cs="Arial"/>
        </w:rPr>
      </w:pPr>
      <w:r w:rsidRPr="0025764C">
        <w:rPr>
          <w:rFonts w:ascii="Arial" w:hAnsi="Arial" w:cs="Arial"/>
        </w:rPr>
        <w:t xml:space="preserve">Mantener  el consumo per cápita del grupo 1 dentro del 10% de acuerdo a la línea base el </w:t>
      </w:r>
      <w:r w:rsidR="001E2AD1">
        <w:rPr>
          <w:rFonts w:ascii="Arial" w:hAnsi="Arial" w:cs="Arial"/>
        </w:rPr>
        <w:t>I</w:t>
      </w:r>
      <w:r w:rsidRPr="0025764C">
        <w:rPr>
          <w:rFonts w:ascii="Arial" w:hAnsi="Arial" w:cs="Arial"/>
        </w:rPr>
        <w:t>nstituto para 2017 que se encuentra en promedio de  0.96 m3/mes.</w:t>
      </w:r>
    </w:p>
    <w:p w14:paraId="2E1F1031" w14:textId="5913E493" w:rsidR="008F3D31" w:rsidRPr="0025764C" w:rsidRDefault="008F3D31" w:rsidP="00317295">
      <w:pPr>
        <w:pStyle w:val="Prrafodelista"/>
        <w:widowControl/>
        <w:numPr>
          <w:ilvl w:val="0"/>
          <w:numId w:val="22"/>
        </w:numPr>
        <w:autoSpaceDE/>
        <w:autoSpaceDN/>
        <w:contextualSpacing/>
        <w:jc w:val="both"/>
        <w:rPr>
          <w:rFonts w:ascii="Arial" w:hAnsi="Arial" w:cs="Arial"/>
        </w:rPr>
      </w:pPr>
      <w:r w:rsidRPr="0025764C">
        <w:rPr>
          <w:rFonts w:ascii="Arial" w:hAnsi="Arial" w:cs="Arial"/>
        </w:rPr>
        <w:t xml:space="preserve">Reducir el consumo per cápita del grupo 2  dentro del margen del 0.5% de acuerdo a la línea base el </w:t>
      </w:r>
      <w:r w:rsidR="001E2AD1">
        <w:rPr>
          <w:rFonts w:ascii="Arial" w:hAnsi="Arial" w:cs="Arial"/>
        </w:rPr>
        <w:t>I</w:t>
      </w:r>
      <w:r w:rsidRPr="0025764C">
        <w:rPr>
          <w:rFonts w:ascii="Arial" w:hAnsi="Arial" w:cs="Arial"/>
        </w:rPr>
        <w:t>nstituto para 2017, que se encuentra en promedio de 5.46 m3 /mes.</w:t>
      </w:r>
    </w:p>
    <w:p w14:paraId="78BD02B0" w14:textId="5F67A536" w:rsidR="008F3D31" w:rsidRPr="0025764C" w:rsidRDefault="008F3D31" w:rsidP="00317295">
      <w:pPr>
        <w:pStyle w:val="Prrafodelista"/>
        <w:widowControl/>
        <w:numPr>
          <w:ilvl w:val="0"/>
          <w:numId w:val="22"/>
        </w:numPr>
        <w:autoSpaceDE/>
        <w:autoSpaceDN/>
        <w:contextualSpacing/>
        <w:jc w:val="both"/>
        <w:rPr>
          <w:rFonts w:ascii="Arial" w:hAnsi="Arial" w:cs="Arial"/>
        </w:rPr>
      </w:pPr>
      <w:r w:rsidRPr="0025764C">
        <w:rPr>
          <w:rFonts w:ascii="Arial" w:hAnsi="Arial" w:cs="Arial"/>
        </w:rPr>
        <w:t xml:space="preserve">Reducir el consumo per cápita del grupo 3 dentro del margen del 0.5%  de acuerdo a la línea base el </w:t>
      </w:r>
      <w:r w:rsidR="001E2AD1">
        <w:rPr>
          <w:rFonts w:ascii="Arial" w:hAnsi="Arial" w:cs="Arial"/>
        </w:rPr>
        <w:t>I</w:t>
      </w:r>
      <w:r w:rsidRPr="0025764C">
        <w:rPr>
          <w:rFonts w:ascii="Arial" w:hAnsi="Arial" w:cs="Arial"/>
        </w:rPr>
        <w:t>nstituto para 2017, que se encuentra en promedio de 1.96 m3 /mes.</w:t>
      </w:r>
    </w:p>
    <w:p w14:paraId="061D0071" w14:textId="196BC93E" w:rsidR="008F3D31" w:rsidRPr="0025764C" w:rsidRDefault="008F3D31" w:rsidP="00317295">
      <w:pPr>
        <w:pStyle w:val="Prrafodelista"/>
        <w:widowControl/>
        <w:numPr>
          <w:ilvl w:val="0"/>
          <w:numId w:val="22"/>
        </w:numPr>
        <w:autoSpaceDE/>
        <w:autoSpaceDN/>
        <w:contextualSpacing/>
        <w:jc w:val="both"/>
        <w:rPr>
          <w:rFonts w:ascii="Arial" w:hAnsi="Arial" w:cs="Arial"/>
        </w:rPr>
      </w:pPr>
      <w:r w:rsidRPr="0025764C">
        <w:rPr>
          <w:rFonts w:ascii="Arial" w:hAnsi="Arial" w:cs="Arial"/>
        </w:rPr>
        <w:t xml:space="preserve">Reducir el consumo per cápita del grupo 4 dentro del margen </w:t>
      </w:r>
      <w:r w:rsidRPr="0025764C">
        <w:rPr>
          <w:rFonts w:ascii="Arial" w:hAnsi="Arial" w:cs="Arial"/>
          <w:b/>
        </w:rPr>
        <w:t>del 0.5%</w:t>
      </w:r>
      <w:r w:rsidRPr="0025764C">
        <w:rPr>
          <w:rFonts w:ascii="Arial" w:hAnsi="Arial" w:cs="Arial"/>
        </w:rPr>
        <w:t xml:space="preserve"> de acuerdo a la línea base el </w:t>
      </w:r>
      <w:r w:rsidR="001E2AD1">
        <w:rPr>
          <w:rFonts w:ascii="Arial" w:hAnsi="Arial" w:cs="Arial"/>
        </w:rPr>
        <w:t>I</w:t>
      </w:r>
      <w:r w:rsidRPr="0025764C">
        <w:rPr>
          <w:rFonts w:ascii="Arial" w:hAnsi="Arial" w:cs="Arial"/>
        </w:rPr>
        <w:t>nstituto para 2017 que se encuentra en promedio de 11.22 m3 /mes.</w:t>
      </w:r>
    </w:p>
    <w:p w14:paraId="21A6B51C" w14:textId="77777777" w:rsidR="008F3D31" w:rsidRPr="0025764C" w:rsidRDefault="008F3D31" w:rsidP="00317295">
      <w:pPr>
        <w:jc w:val="both"/>
        <w:rPr>
          <w:rFonts w:ascii="Arial" w:hAnsi="Arial" w:cs="Arial"/>
        </w:rPr>
      </w:pPr>
    </w:p>
    <w:p w14:paraId="65882FDA" w14:textId="77777777" w:rsidR="00477D54" w:rsidRDefault="00477D54" w:rsidP="00317295">
      <w:pPr>
        <w:jc w:val="both"/>
        <w:rPr>
          <w:rFonts w:ascii="Arial" w:hAnsi="Arial" w:cs="Arial"/>
          <w:b/>
          <w:bCs/>
        </w:rPr>
      </w:pPr>
    </w:p>
    <w:p w14:paraId="137EC6A5" w14:textId="77777777" w:rsidR="008F3D31" w:rsidRPr="0025764C" w:rsidRDefault="008F3D31" w:rsidP="00317295">
      <w:pPr>
        <w:jc w:val="both"/>
        <w:rPr>
          <w:rFonts w:ascii="Arial" w:hAnsi="Arial" w:cs="Arial"/>
          <w:b/>
          <w:bCs/>
        </w:rPr>
      </w:pPr>
      <w:r w:rsidRPr="0025764C">
        <w:rPr>
          <w:rFonts w:ascii="Arial" w:hAnsi="Arial" w:cs="Arial"/>
          <w:b/>
          <w:bCs/>
        </w:rPr>
        <w:t>Indicador</w:t>
      </w:r>
    </w:p>
    <w:p w14:paraId="019768C2" w14:textId="77777777" w:rsidR="008F3D31" w:rsidRPr="0025764C" w:rsidRDefault="008F3D31" w:rsidP="00317295">
      <w:pPr>
        <w:jc w:val="both"/>
        <w:rPr>
          <w:rFonts w:ascii="Arial" w:hAnsi="Arial" w:cs="Arial"/>
        </w:rPr>
      </w:pPr>
    </w:p>
    <w:p w14:paraId="289A9286" w14:textId="77777777" w:rsidR="008F3D31" w:rsidRPr="0025764C" w:rsidRDefault="008F3D31" w:rsidP="00317295">
      <w:pPr>
        <w:jc w:val="both"/>
        <w:rPr>
          <w:rFonts w:ascii="Arial" w:hAnsi="Arial" w:cs="Arial"/>
        </w:rPr>
      </w:pPr>
      <w:r w:rsidRPr="0025764C">
        <w:rPr>
          <w:rFonts w:ascii="Arial" w:hAnsi="Arial" w:cs="Arial"/>
        </w:rPr>
        <w:t xml:space="preserve">Variación del consumo de agua  per cápita por grupo respecto al año anterior </w:t>
      </w:r>
    </w:p>
    <w:p w14:paraId="4CF3F36D" w14:textId="77777777" w:rsidR="008F3D31" w:rsidRPr="0025764C" w:rsidRDefault="008F3D31" w:rsidP="00317295">
      <w:pPr>
        <w:jc w:val="both"/>
        <w:rPr>
          <w:rFonts w:ascii="Arial" w:hAnsi="Arial" w:cs="Arial"/>
        </w:rPr>
      </w:pPr>
    </w:p>
    <w:p w14:paraId="45CE6C49" w14:textId="2139C99A" w:rsidR="008F3D31" w:rsidRPr="0025764C" w:rsidRDefault="008F3D31" w:rsidP="00317295">
      <w:pPr>
        <w:jc w:val="both"/>
        <w:rPr>
          <w:rFonts w:ascii="Arial" w:hAnsi="Arial" w:cs="Arial"/>
          <w:b/>
        </w:rPr>
      </w:pPr>
      <w:r w:rsidRPr="0025764C">
        <w:rPr>
          <w:rFonts w:ascii="Arial" w:hAnsi="Arial" w:cs="Arial"/>
          <w:b/>
        </w:rPr>
        <w:t>C</w:t>
      </w:r>
      <w:r w:rsidR="00F92FC2">
        <w:rPr>
          <w:rFonts w:ascii="Arial" w:hAnsi="Arial" w:cs="Arial"/>
          <w:b/>
        </w:rPr>
        <w:t>á</w:t>
      </w:r>
      <w:r w:rsidRPr="0025764C">
        <w:rPr>
          <w:rFonts w:ascii="Arial" w:hAnsi="Arial" w:cs="Arial"/>
          <w:b/>
        </w:rPr>
        <w:t xml:space="preserve">lculo </w:t>
      </w:r>
    </w:p>
    <w:p w14:paraId="1B1CF9D9" w14:textId="77777777" w:rsidR="008F3D31" w:rsidRPr="0025764C" w:rsidRDefault="008F3D31" w:rsidP="00317295">
      <w:pPr>
        <w:jc w:val="both"/>
        <w:rPr>
          <w:rFonts w:ascii="Arial" w:hAnsi="Arial" w:cs="Arial"/>
          <w:b/>
        </w:rPr>
      </w:pPr>
    </w:p>
    <w:p w14:paraId="41A9BEB1" w14:textId="77777777" w:rsidR="008F3D31" w:rsidRPr="0025764C" w:rsidRDefault="008F3D31" w:rsidP="00317295">
      <w:pPr>
        <w:jc w:val="both"/>
        <w:rPr>
          <w:rFonts w:ascii="Arial" w:hAnsi="Arial" w:cs="Arial"/>
        </w:rPr>
      </w:pPr>
      <w:r w:rsidRPr="0025764C">
        <w:rPr>
          <w:rFonts w:ascii="Arial" w:hAnsi="Arial" w:cs="Arial"/>
        </w:rPr>
        <w:t xml:space="preserve">Cantidad de m3 de agua consumida en cada grupo en el periodo / número de personas. </w:t>
      </w:r>
    </w:p>
    <w:p w14:paraId="2805635F" w14:textId="77777777" w:rsidR="008F3D31" w:rsidRPr="0025764C" w:rsidRDefault="008F3D31" w:rsidP="00317295">
      <w:pPr>
        <w:jc w:val="both"/>
        <w:rPr>
          <w:rFonts w:ascii="Arial" w:hAnsi="Arial" w:cs="Arial"/>
          <w:b/>
        </w:rPr>
      </w:pPr>
    </w:p>
    <w:p w14:paraId="71C1E988" w14:textId="7FABE2E8" w:rsidR="008F3D31" w:rsidRPr="0025764C" w:rsidRDefault="008F3D31" w:rsidP="00317295">
      <w:pPr>
        <w:jc w:val="both"/>
        <w:rPr>
          <w:rFonts w:ascii="Arial" w:hAnsi="Arial" w:cs="Arial"/>
          <w:b/>
        </w:rPr>
      </w:pPr>
      <w:r w:rsidRPr="0025764C">
        <w:rPr>
          <w:rFonts w:ascii="Arial" w:hAnsi="Arial" w:cs="Arial"/>
          <w:b/>
        </w:rPr>
        <w:t>C</w:t>
      </w:r>
      <w:r w:rsidR="00F92FC2">
        <w:rPr>
          <w:rFonts w:ascii="Arial" w:hAnsi="Arial" w:cs="Arial"/>
          <w:b/>
        </w:rPr>
        <w:t>á</w:t>
      </w:r>
      <w:r w:rsidRPr="0025764C">
        <w:rPr>
          <w:rFonts w:ascii="Arial" w:hAnsi="Arial" w:cs="Arial"/>
          <w:b/>
        </w:rPr>
        <w:t xml:space="preserve">lculo del Indicador </w:t>
      </w:r>
    </w:p>
    <w:p w14:paraId="37290530" w14:textId="77777777" w:rsidR="008F3D31" w:rsidRPr="0025764C" w:rsidRDefault="008F3D31" w:rsidP="00317295">
      <w:pPr>
        <w:jc w:val="both"/>
        <w:rPr>
          <w:rFonts w:ascii="Arial" w:hAnsi="Arial" w:cs="Arial"/>
          <w:b/>
        </w:rPr>
      </w:pPr>
    </w:p>
    <w:p w14:paraId="3BB8C2CD" w14:textId="77777777" w:rsidR="008F3D31" w:rsidRPr="0025764C" w:rsidRDefault="008F3D31" w:rsidP="00317295">
      <w:pPr>
        <w:jc w:val="both"/>
        <w:rPr>
          <w:rFonts w:ascii="Arial" w:hAnsi="Arial" w:cs="Arial"/>
          <w:b/>
        </w:rPr>
      </w:pPr>
      <w:r w:rsidRPr="0025764C">
        <w:rPr>
          <w:rFonts w:ascii="Arial" w:hAnsi="Arial" w:cs="Arial"/>
          <w:b/>
        </w:rPr>
        <w:t>((Consumo de agua anterior (m3) - Consumo de agua actual  / (consumo de agua (m3) del periodo anterior)*100</w:t>
      </w:r>
    </w:p>
    <w:p w14:paraId="379F4028" w14:textId="77777777" w:rsidR="008925D5" w:rsidRDefault="008925D5" w:rsidP="00317295">
      <w:pPr>
        <w:jc w:val="both"/>
        <w:rPr>
          <w:rFonts w:ascii="Arial" w:hAnsi="Arial" w:cs="Arial"/>
        </w:rPr>
      </w:pPr>
    </w:p>
    <w:p w14:paraId="736D1692" w14:textId="77777777" w:rsidR="008925D5" w:rsidRPr="0025764C" w:rsidRDefault="008925D5" w:rsidP="00317295">
      <w:pPr>
        <w:jc w:val="both"/>
        <w:rPr>
          <w:rFonts w:ascii="Arial" w:hAnsi="Arial" w:cs="Arial"/>
          <w:b/>
        </w:rPr>
      </w:pPr>
    </w:p>
    <w:p w14:paraId="127DA222" w14:textId="2F7EC4A7" w:rsidR="008F3D31" w:rsidRPr="0025764C" w:rsidRDefault="008F3D31" w:rsidP="008925D5">
      <w:pPr>
        <w:pStyle w:val="Ttulo1"/>
        <w:keepNext/>
        <w:keepLines/>
        <w:widowControl/>
        <w:numPr>
          <w:ilvl w:val="1"/>
          <w:numId w:val="1"/>
        </w:numPr>
        <w:autoSpaceDE/>
        <w:autoSpaceDN/>
        <w:rPr>
          <w:rFonts w:ascii="Arial" w:hAnsi="Arial" w:cs="Arial"/>
          <w:sz w:val="22"/>
          <w:szCs w:val="22"/>
        </w:rPr>
      </w:pPr>
      <w:bookmarkStart w:id="86" w:name="_Toc28031681"/>
      <w:r w:rsidRPr="0025764C">
        <w:rPr>
          <w:rFonts w:ascii="Arial" w:hAnsi="Arial" w:cs="Arial"/>
          <w:sz w:val="22"/>
          <w:szCs w:val="22"/>
        </w:rPr>
        <w:t>USO EFICIENTE DE LA ENERGÍA</w:t>
      </w:r>
      <w:bookmarkEnd w:id="86"/>
    </w:p>
    <w:p w14:paraId="78C19A96" w14:textId="77777777" w:rsidR="004A7D50" w:rsidRPr="0025764C" w:rsidRDefault="004A7D50" w:rsidP="00317295">
      <w:pPr>
        <w:jc w:val="both"/>
        <w:rPr>
          <w:rFonts w:ascii="Arial" w:hAnsi="Arial" w:cs="Arial"/>
        </w:rPr>
      </w:pPr>
    </w:p>
    <w:p w14:paraId="36545B16" w14:textId="77777777" w:rsidR="008F3D31" w:rsidRPr="0025764C" w:rsidRDefault="008F3D31" w:rsidP="00317295">
      <w:pPr>
        <w:jc w:val="both"/>
        <w:rPr>
          <w:rFonts w:ascii="Arial" w:hAnsi="Arial" w:cs="Arial"/>
        </w:rPr>
      </w:pPr>
      <w:r w:rsidRPr="0025764C">
        <w:rPr>
          <w:rFonts w:ascii="Arial" w:hAnsi="Arial" w:cs="Arial"/>
        </w:rPr>
        <w:t>Sedes concertadas:</w:t>
      </w:r>
    </w:p>
    <w:p w14:paraId="5D3738BA" w14:textId="77777777" w:rsidR="00E0594E" w:rsidRPr="0025764C" w:rsidRDefault="00E0594E" w:rsidP="00317295">
      <w:pPr>
        <w:jc w:val="both"/>
        <w:rPr>
          <w:rFonts w:ascii="Arial" w:hAnsi="Arial" w:cs="Arial"/>
        </w:rPr>
      </w:pPr>
    </w:p>
    <w:p w14:paraId="2A881A54" w14:textId="45FD3CDB" w:rsidR="008F3D31" w:rsidRDefault="008F3D31" w:rsidP="00317295">
      <w:pPr>
        <w:jc w:val="both"/>
        <w:rPr>
          <w:rFonts w:ascii="Arial" w:hAnsi="Arial" w:cs="Arial"/>
        </w:rPr>
      </w:pPr>
      <w:r w:rsidRPr="0025764C">
        <w:rPr>
          <w:rFonts w:ascii="Arial" w:hAnsi="Arial" w:cs="Arial"/>
        </w:rPr>
        <w:t xml:space="preserve">1. La Sede Principal, 2. Sede Casa Tito, 3. Centro de Documentación, 4. Casa Sámano (Museo de Bogotá 1). 5. Casa de </w:t>
      </w:r>
      <w:r w:rsidR="001E2AD1">
        <w:rPr>
          <w:rFonts w:ascii="Arial" w:hAnsi="Arial" w:cs="Arial"/>
        </w:rPr>
        <w:t>los siete balcones</w:t>
      </w:r>
      <w:r w:rsidRPr="0025764C">
        <w:rPr>
          <w:rFonts w:ascii="Arial" w:hAnsi="Arial" w:cs="Arial"/>
        </w:rPr>
        <w:t xml:space="preserve"> (Museo de Bogotá 2). 6. Casa Reporteros Gráficos (Bodega). 7. Monumento a los Héroes. 8. Casa Fernández y 9</w:t>
      </w:r>
      <w:r w:rsidR="001E2AD1">
        <w:rPr>
          <w:rFonts w:ascii="Arial" w:hAnsi="Arial" w:cs="Arial"/>
        </w:rPr>
        <w:t xml:space="preserve">. </w:t>
      </w:r>
      <w:r w:rsidRPr="0025764C">
        <w:rPr>
          <w:rFonts w:ascii="Arial" w:hAnsi="Arial" w:cs="Arial"/>
        </w:rPr>
        <w:t>Casas Gemelas</w:t>
      </w:r>
      <w:r w:rsidR="001E2AD1">
        <w:rPr>
          <w:rFonts w:ascii="Arial" w:hAnsi="Arial" w:cs="Arial"/>
        </w:rPr>
        <w:t>.</w:t>
      </w:r>
    </w:p>
    <w:p w14:paraId="36326298" w14:textId="77777777" w:rsidR="001E2AD1" w:rsidRPr="0025764C" w:rsidRDefault="001E2AD1" w:rsidP="00317295">
      <w:pPr>
        <w:jc w:val="both"/>
        <w:rPr>
          <w:rFonts w:ascii="Arial" w:hAnsi="Arial" w:cs="Arial"/>
        </w:rPr>
      </w:pPr>
    </w:p>
    <w:p w14:paraId="4266CB6D" w14:textId="77777777" w:rsidR="008F3D31" w:rsidRPr="0025764C" w:rsidRDefault="008F3D31" w:rsidP="00317295">
      <w:pPr>
        <w:adjustRightInd w:val="0"/>
        <w:jc w:val="both"/>
        <w:rPr>
          <w:rFonts w:ascii="Arial" w:hAnsi="Arial" w:cs="Arial"/>
        </w:rPr>
      </w:pPr>
      <w:r w:rsidRPr="0025764C">
        <w:rPr>
          <w:rFonts w:ascii="Arial" w:hAnsi="Arial" w:cs="Arial"/>
        </w:rPr>
        <w:t xml:space="preserve">En estas sedes se implementará el Programa de Uso eficiente de la Energía. </w:t>
      </w:r>
    </w:p>
    <w:p w14:paraId="7C96F64D" w14:textId="77777777" w:rsidR="008F3D31" w:rsidRPr="0025764C" w:rsidRDefault="008F3D31" w:rsidP="00317295">
      <w:pPr>
        <w:adjustRightInd w:val="0"/>
        <w:jc w:val="both"/>
        <w:rPr>
          <w:rFonts w:ascii="Arial" w:hAnsi="Arial" w:cs="Arial"/>
          <w:b/>
          <w:bCs/>
        </w:rPr>
      </w:pPr>
    </w:p>
    <w:p w14:paraId="4673E2C8" w14:textId="77777777" w:rsidR="008F3D31" w:rsidRPr="0025764C" w:rsidRDefault="008F3D31" w:rsidP="00317295">
      <w:pPr>
        <w:adjustRightInd w:val="0"/>
        <w:jc w:val="both"/>
        <w:rPr>
          <w:rFonts w:ascii="Arial" w:hAnsi="Arial" w:cs="Arial"/>
        </w:rPr>
      </w:pPr>
      <w:r w:rsidRPr="0025764C">
        <w:rPr>
          <w:rFonts w:ascii="Arial" w:hAnsi="Arial" w:cs="Arial"/>
          <w:b/>
          <w:bCs/>
        </w:rPr>
        <w:t xml:space="preserve">Objetivo General </w:t>
      </w:r>
    </w:p>
    <w:p w14:paraId="66CFE167" w14:textId="77777777" w:rsidR="008F3D31" w:rsidRPr="0025764C" w:rsidRDefault="008F3D31" w:rsidP="00317295">
      <w:pPr>
        <w:adjustRightInd w:val="0"/>
        <w:jc w:val="both"/>
        <w:rPr>
          <w:rFonts w:ascii="Arial" w:hAnsi="Arial" w:cs="Arial"/>
        </w:rPr>
      </w:pPr>
    </w:p>
    <w:p w14:paraId="500728F3" w14:textId="77777777" w:rsidR="008F3D31" w:rsidRPr="0025764C" w:rsidRDefault="008F3D31" w:rsidP="00317295">
      <w:pPr>
        <w:adjustRightInd w:val="0"/>
        <w:jc w:val="both"/>
        <w:rPr>
          <w:rFonts w:ascii="Arial" w:hAnsi="Arial" w:cs="Arial"/>
        </w:rPr>
      </w:pPr>
      <w:r w:rsidRPr="0025764C">
        <w:rPr>
          <w:rFonts w:ascii="Arial" w:hAnsi="Arial" w:cs="Arial"/>
        </w:rPr>
        <w:t xml:space="preserve">Reducir el consumo per cápita del recurso energético en las sedes concertadas del IDPC, teniendo en cuenta los servidores públicos y visitantes de los museos. </w:t>
      </w:r>
    </w:p>
    <w:p w14:paraId="3DBAC7C5" w14:textId="77777777" w:rsidR="008F3D31" w:rsidRPr="0025764C" w:rsidRDefault="008F3D31" w:rsidP="00317295">
      <w:pPr>
        <w:adjustRightInd w:val="0"/>
        <w:jc w:val="both"/>
        <w:rPr>
          <w:rFonts w:ascii="Arial" w:hAnsi="Arial" w:cs="Arial"/>
          <w:b/>
          <w:bCs/>
        </w:rPr>
      </w:pPr>
    </w:p>
    <w:p w14:paraId="418EB412" w14:textId="77777777" w:rsidR="008F3D31" w:rsidRPr="0025764C" w:rsidRDefault="008F3D31" w:rsidP="00317295">
      <w:pPr>
        <w:adjustRightInd w:val="0"/>
        <w:jc w:val="both"/>
        <w:rPr>
          <w:rFonts w:ascii="Arial" w:hAnsi="Arial" w:cs="Arial"/>
        </w:rPr>
      </w:pPr>
      <w:r w:rsidRPr="0025764C">
        <w:rPr>
          <w:rFonts w:ascii="Arial" w:hAnsi="Arial" w:cs="Arial"/>
          <w:b/>
          <w:bCs/>
        </w:rPr>
        <w:t xml:space="preserve">Meta General </w:t>
      </w:r>
    </w:p>
    <w:p w14:paraId="1A9EF8C6" w14:textId="77777777" w:rsidR="008F3D31" w:rsidRPr="0025764C" w:rsidRDefault="008F3D31" w:rsidP="00317295">
      <w:pPr>
        <w:jc w:val="both"/>
        <w:rPr>
          <w:rFonts w:ascii="Arial" w:hAnsi="Arial" w:cs="Arial"/>
        </w:rPr>
      </w:pPr>
    </w:p>
    <w:p w14:paraId="5FBA7C6D" w14:textId="1F147D05" w:rsidR="008F3D31" w:rsidRPr="0025764C" w:rsidRDefault="008F3D31" w:rsidP="00317295">
      <w:pPr>
        <w:jc w:val="both"/>
        <w:rPr>
          <w:rFonts w:ascii="Arial" w:hAnsi="Arial" w:cs="Arial"/>
        </w:rPr>
      </w:pPr>
      <w:r w:rsidRPr="0025764C">
        <w:rPr>
          <w:rFonts w:ascii="Arial" w:hAnsi="Arial" w:cs="Arial"/>
        </w:rPr>
        <w:t>Reducir en un 1 % el consumo per cápita del recurso energético en el año y 4% en el cuatrienio</w:t>
      </w:r>
      <w:r w:rsidR="001E2AD1">
        <w:rPr>
          <w:rFonts w:ascii="Arial" w:hAnsi="Arial" w:cs="Arial"/>
        </w:rPr>
        <w:t>.</w:t>
      </w:r>
    </w:p>
    <w:p w14:paraId="104439CB" w14:textId="77777777" w:rsidR="00974527" w:rsidRPr="0025764C" w:rsidRDefault="00974527" w:rsidP="00317295">
      <w:pPr>
        <w:jc w:val="both"/>
        <w:rPr>
          <w:rFonts w:ascii="Arial" w:hAnsi="Arial" w:cs="Arial"/>
          <w:b/>
          <w:bCs/>
        </w:rPr>
      </w:pPr>
    </w:p>
    <w:p w14:paraId="2469CC35" w14:textId="77777777" w:rsidR="008F3D31" w:rsidRPr="0025764C" w:rsidRDefault="008F3D31" w:rsidP="00317295">
      <w:pPr>
        <w:jc w:val="both"/>
        <w:rPr>
          <w:rFonts w:ascii="Arial" w:hAnsi="Arial" w:cs="Arial"/>
          <w:b/>
          <w:bCs/>
        </w:rPr>
      </w:pPr>
      <w:r w:rsidRPr="0025764C">
        <w:rPr>
          <w:rFonts w:ascii="Arial" w:hAnsi="Arial" w:cs="Arial"/>
          <w:b/>
          <w:bCs/>
        </w:rPr>
        <w:t>Indicador</w:t>
      </w:r>
    </w:p>
    <w:p w14:paraId="09CBCE38" w14:textId="77777777" w:rsidR="008F3D31" w:rsidRPr="0025764C" w:rsidRDefault="008F3D31" w:rsidP="00317295">
      <w:pPr>
        <w:jc w:val="both"/>
        <w:rPr>
          <w:rFonts w:ascii="Arial" w:hAnsi="Arial" w:cs="Arial"/>
        </w:rPr>
      </w:pPr>
    </w:p>
    <w:p w14:paraId="6AB30053" w14:textId="700CEC06" w:rsidR="008F3D31" w:rsidRPr="0025764C" w:rsidRDefault="008F3D31" w:rsidP="00317295">
      <w:pPr>
        <w:jc w:val="both"/>
        <w:rPr>
          <w:rFonts w:ascii="Arial" w:hAnsi="Arial" w:cs="Arial"/>
        </w:rPr>
      </w:pPr>
      <w:r w:rsidRPr="0025764C">
        <w:rPr>
          <w:rFonts w:ascii="Arial" w:hAnsi="Arial" w:cs="Arial"/>
        </w:rPr>
        <w:t>Variación del consumo de  energía con respecto al periodo anterior</w:t>
      </w:r>
      <w:r w:rsidR="001E2AD1">
        <w:rPr>
          <w:rFonts w:ascii="Arial" w:hAnsi="Arial" w:cs="Arial"/>
        </w:rPr>
        <w:t>.</w:t>
      </w:r>
    </w:p>
    <w:p w14:paraId="70206304" w14:textId="77777777" w:rsidR="008F3D31" w:rsidRPr="0025764C" w:rsidRDefault="008F3D31" w:rsidP="00317295">
      <w:pPr>
        <w:jc w:val="both"/>
        <w:rPr>
          <w:rFonts w:ascii="Arial" w:hAnsi="Arial" w:cs="Arial"/>
          <w:b/>
        </w:rPr>
      </w:pPr>
    </w:p>
    <w:p w14:paraId="25837BC1" w14:textId="56A7929D" w:rsidR="008F3D31" w:rsidRPr="0025764C" w:rsidRDefault="008F3D31" w:rsidP="00317295">
      <w:pPr>
        <w:jc w:val="both"/>
        <w:rPr>
          <w:rFonts w:ascii="Arial" w:hAnsi="Arial" w:cs="Arial"/>
          <w:b/>
        </w:rPr>
      </w:pPr>
      <w:r w:rsidRPr="0025764C">
        <w:rPr>
          <w:rFonts w:ascii="Arial" w:hAnsi="Arial" w:cs="Arial"/>
          <w:b/>
        </w:rPr>
        <w:t>C</w:t>
      </w:r>
      <w:r w:rsidR="00F92FC2">
        <w:rPr>
          <w:rFonts w:ascii="Arial" w:hAnsi="Arial" w:cs="Arial"/>
          <w:b/>
        </w:rPr>
        <w:t>á</w:t>
      </w:r>
      <w:r w:rsidRPr="0025764C">
        <w:rPr>
          <w:rFonts w:ascii="Arial" w:hAnsi="Arial" w:cs="Arial"/>
          <w:b/>
        </w:rPr>
        <w:t xml:space="preserve">lculo </w:t>
      </w:r>
    </w:p>
    <w:p w14:paraId="402F52C9" w14:textId="77777777" w:rsidR="008F3D31" w:rsidRPr="0025764C" w:rsidRDefault="008F3D31" w:rsidP="00317295">
      <w:pPr>
        <w:jc w:val="both"/>
        <w:rPr>
          <w:rFonts w:ascii="Arial" w:hAnsi="Arial" w:cs="Arial"/>
          <w:b/>
        </w:rPr>
      </w:pPr>
    </w:p>
    <w:p w14:paraId="7287C148" w14:textId="77777777" w:rsidR="008F3D31" w:rsidRPr="0025764C" w:rsidRDefault="008F3D31" w:rsidP="00317295">
      <w:pPr>
        <w:jc w:val="both"/>
        <w:rPr>
          <w:rFonts w:ascii="Arial" w:hAnsi="Arial" w:cs="Arial"/>
        </w:rPr>
      </w:pPr>
      <w:r w:rsidRPr="0025764C">
        <w:rPr>
          <w:rFonts w:ascii="Arial" w:hAnsi="Arial" w:cs="Arial"/>
        </w:rPr>
        <w:t xml:space="preserve">Cantidad de KW consumidos en el periodo / número de personas o servidores. </w:t>
      </w:r>
    </w:p>
    <w:p w14:paraId="5D0EE64F" w14:textId="77777777" w:rsidR="008F3D31" w:rsidRPr="0025764C" w:rsidRDefault="008F3D31" w:rsidP="00317295">
      <w:pPr>
        <w:jc w:val="both"/>
        <w:rPr>
          <w:rFonts w:ascii="Arial" w:hAnsi="Arial" w:cs="Arial"/>
          <w:b/>
        </w:rPr>
      </w:pPr>
    </w:p>
    <w:p w14:paraId="1FA647FB" w14:textId="0F22EF5B" w:rsidR="008F3D31" w:rsidRPr="0025764C" w:rsidRDefault="008F3D31" w:rsidP="00317295">
      <w:pPr>
        <w:jc w:val="both"/>
        <w:rPr>
          <w:rFonts w:ascii="Arial" w:hAnsi="Arial" w:cs="Arial"/>
          <w:b/>
        </w:rPr>
      </w:pPr>
      <w:r w:rsidRPr="0025764C">
        <w:rPr>
          <w:rFonts w:ascii="Arial" w:hAnsi="Arial" w:cs="Arial"/>
          <w:b/>
        </w:rPr>
        <w:t>C</w:t>
      </w:r>
      <w:r w:rsidR="00F92FC2">
        <w:rPr>
          <w:rFonts w:ascii="Arial" w:hAnsi="Arial" w:cs="Arial"/>
          <w:b/>
        </w:rPr>
        <w:t>á</w:t>
      </w:r>
      <w:r w:rsidRPr="0025764C">
        <w:rPr>
          <w:rFonts w:ascii="Arial" w:hAnsi="Arial" w:cs="Arial"/>
          <w:b/>
        </w:rPr>
        <w:t xml:space="preserve">lculo Indicador </w:t>
      </w:r>
    </w:p>
    <w:p w14:paraId="49243582" w14:textId="77777777" w:rsidR="00E0594E" w:rsidRPr="0025764C" w:rsidRDefault="00E0594E" w:rsidP="00317295">
      <w:pPr>
        <w:jc w:val="both"/>
        <w:rPr>
          <w:rFonts w:ascii="Arial" w:hAnsi="Arial" w:cs="Arial"/>
          <w:b/>
        </w:rPr>
      </w:pPr>
    </w:p>
    <w:p w14:paraId="0D25A774" w14:textId="77777777" w:rsidR="008F3D31" w:rsidRPr="0025764C" w:rsidRDefault="008F3D31" w:rsidP="00317295">
      <w:pPr>
        <w:jc w:val="both"/>
        <w:rPr>
          <w:rFonts w:ascii="Arial" w:hAnsi="Arial" w:cs="Arial"/>
          <w:b/>
        </w:rPr>
      </w:pPr>
      <w:r w:rsidRPr="0025764C">
        <w:rPr>
          <w:rFonts w:ascii="Arial" w:hAnsi="Arial" w:cs="Arial"/>
          <w:b/>
        </w:rPr>
        <w:t>((Consumo de  energía anterior (</w:t>
      </w:r>
      <w:r w:rsidR="00BA4647" w:rsidRPr="0025764C">
        <w:rPr>
          <w:rFonts w:ascii="Arial" w:hAnsi="Arial" w:cs="Arial"/>
          <w:b/>
        </w:rPr>
        <w:t>KW</w:t>
      </w:r>
      <w:r w:rsidRPr="0025764C">
        <w:rPr>
          <w:rFonts w:ascii="Arial" w:hAnsi="Arial" w:cs="Arial"/>
          <w:b/>
        </w:rPr>
        <w:t>/h - consumo de  energía (</w:t>
      </w:r>
      <w:r w:rsidR="00BA4647" w:rsidRPr="0025764C">
        <w:rPr>
          <w:rFonts w:ascii="Arial" w:hAnsi="Arial" w:cs="Arial"/>
          <w:b/>
        </w:rPr>
        <w:t>KW</w:t>
      </w:r>
      <w:r w:rsidRPr="0025764C">
        <w:rPr>
          <w:rFonts w:ascii="Arial" w:hAnsi="Arial" w:cs="Arial"/>
          <w:b/>
        </w:rPr>
        <w:t>/h)  actual)/Consumo de  energía anterior (</w:t>
      </w:r>
      <w:r w:rsidR="00BA4647" w:rsidRPr="0025764C">
        <w:rPr>
          <w:rFonts w:ascii="Arial" w:hAnsi="Arial" w:cs="Arial"/>
          <w:b/>
        </w:rPr>
        <w:t>KW</w:t>
      </w:r>
      <w:r w:rsidRPr="0025764C">
        <w:rPr>
          <w:rFonts w:ascii="Arial" w:hAnsi="Arial" w:cs="Arial"/>
          <w:b/>
        </w:rPr>
        <w:t>/h)) *100</w:t>
      </w:r>
    </w:p>
    <w:p w14:paraId="0462BE09" w14:textId="77777777" w:rsidR="008925D5" w:rsidRDefault="00B51FB2" w:rsidP="00317295">
      <w:pPr>
        <w:jc w:val="both"/>
        <w:rPr>
          <w:rFonts w:ascii="Arial" w:hAnsi="Arial" w:cs="Arial"/>
          <w:b/>
          <w:bCs/>
        </w:rPr>
      </w:pPr>
      <w:r w:rsidRPr="0025764C">
        <w:rPr>
          <w:rFonts w:ascii="Arial" w:hAnsi="Arial" w:cs="Arial"/>
        </w:rPr>
        <w:fldChar w:fldCharType="begin"/>
      </w:r>
      <w:r w:rsidRPr="0025764C">
        <w:rPr>
          <w:rFonts w:ascii="Arial" w:hAnsi="Arial" w:cs="Arial"/>
        </w:rPr>
        <w:instrText xml:space="preserve"> LINK </w:instrText>
      </w:r>
      <w:r w:rsidR="00844BC9" w:rsidRPr="0025764C">
        <w:rPr>
          <w:rFonts w:ascii="Arial" w:hAnsi="Arial" w:cs="Arial"/>
        </w:rPr>
        <w:instrText xml:space="preserve">Excel.Sheet.12 "D:\\PIGA 2019\\Elaboración PIGA 2020\\Inventario sanitario y lumínico\\Inventario lumínico y sanitario.xlsx" Hoja1!F9C2:F17C3 </w:instrText>
      </w:r>
      <w:r w:rsidRPr="0025764C">
        <w:rPr>
          <w:rFonts w:ascii="Arial" w:hAnsi="Arial" w:cs="Arial"/>
        </w:rPr>
        <w:instrText xml:space="preserve">\a \f 4 \h  \* MERGEFORMAT </w:instrText>
      </w:r>
      <w:r w:rsidRPr="0025764C">
        <w:rPr>
          <w:rFonts w:ascii="Arial" w:hAnsi="Arial" w:cs="Arial"/>
        </w:rPr>
        <w:fldChar w:fldCharType="separate"/>
      </w:r>
    </w:p>
    <w:p w14:paraId="13600ECA" w14:textId="5B210FD2" w:rsidR="008F3D31" w:rsidRPr="0025764C" w:rsidRDefault="00B51FB2" w:rsidP="00317295">
      <w:pPr>
        <w:jc w:val="both"/>
        <w:rPr>
          <w:rFonts w:ascii="Arial" w:hAnsi="Arial" w:cs="Arial"/>
        </w:rPr>
      </w:pPr>
      <w:r w:rsidRPr="0025764C">
        <w:rPr>
          <w:rFonts w:ascii="Arial" w:hAnsi="Arial" w:cs="Arial"/>
        </w:rPr>
        <w:fldChar w:fldCharType="end"/>
      </w:r>
    </w:p>
    <w:p w14:paraId="67241500" w14:textId="56E1120C" w:rsidR="008F3D31" w:rsidRPr="0025764C" w:rsidRDefault="008F3D31" w:rsidP="008925D5">
      <w:pPr>
        <w:pStyle w:val="Ttulo1"/>
        <w:keepNext/>
        <w:keepLines/>
        <w:widowControl/>
        <w:numPr>
          <w:ilvl w:val="1"/>
          <w:numId w:val="1"/>
        </w:numPr>
        <w:autoSpaceDE/>
        <w:autoSpaceDN/>
        <w:rPr>
          <w:rFonts w:ascii="Arial" w:hAnsi="Arial" w:cs="Arial"/>
          <w:sz w:val="22"/>
          <w:szCs w:val="22"/>
        </w:rPr>
      </w:pPr>
      <w:bookmarkStart w:id="87" w:name="_Toc28031682"/>
      <w:r w:rsidRPr="0025764C">
        <w:rPr>
          <w:rFonts w:ascii="Arial" w:hAnsi="Arial" w:cs="Arial"/>
          <w:sz w:val="22"/>
          <w:szCs w:val="22"/>
        </w:rPr>
        <w:t>GESTIÓN INTEGRAL DE LOS RESIDUOS</w:t>
      </w:r>
      <w:bookmarkEnd w:id="87"/>
    </w:p>
    <w:p w14:paraId="6E4694FD" w14:textId="77777777" w:rsidR="000F572E" w:rsidRPr="0025764C" w:rsidRDefault="000F572E" w:rsidP="00317295">
      <w:pPr>
        <w:rPr>
          <w:rFonts w:ascii="Arial" w:hAnsi="Arial" w:cs="Arial"/>
        </w:rPr>
      </w:pPr>
    </w:p>
    <w:p w14:paraId="24CE8EA5" w14:textId="77777777" w:rsidR="008F3D31" w:rsidRDefault="008F3D31" w:rsidP="00317295">
      <w:pPr>
        <w:rPr>
          <w:rFonts w:ascii="Arial" w:hAnsi="Arial" w:cs="Arial"/>
        </w:rPr>
      </w:pPr>
      <w:r w:rsidRPr="0025764C">
        <w:rPr>
          <w:rFonts w:ascii="Arial" w:hAnsi="Arial" w:cs="Arial"/>
        </w:rPr>
        <w:t>Sedes concertadas:</w:t>
      </w:r>
    </w:p>
    <w:p w14:paraId="015B6DEA" w14:textId="77777777" w:rsidR="00486E16" w:rsidRPr="0025764C" w:rsidRDefault="00486E16" w:rsidP="00317295">
      <w:pPr>
        <w:rPr>
          <w:rFonts w:ascii="Arial" w:hAnsi="Arial" w:cs="Arial"/>
        </w:rPr>
      </w:pPr>
    </w:p>
    <w:p w14:paraId="2343169A" w14:textId="5CF2EBA5" w:rsidR="008F3D31" w:rsidRPr="0025764C" w:rsidRDefault="008F3D31" w:rsidP="00317295">
      <w:pPr>
        <w:jc w:val="both"/>
        <w:rPr>
          <w:rFonts w:ascii="Arial" w:hAnsi="Arial" w:cs="Arial"/>
        </w:rPr>
      </w:pPr>
      <w:r w:rsidRPr="0025764C">
        <w:rPr>
          <w:rFonts w:ascii="Arial" w:hAnsi="Arial" w:cs="Arial"/>
        </w:rPr>
        <w:t xml:space="preserve">1. La Sede Principal, 2. Sede Casa Tito, 3. Centro de Documentación, 4. Casa Sámano (Museo de Bogotá 1). 5. Casa de </w:t>
      </w:r>
      <w:r w:rsidR="001E2AD1">
        <w:rPr>
          <w:rFonts w:ascii="Arial" w:hAnsi="Arial" w:cs="Arial"/>
        </w:rPr>
        <w:t>los siete balcones</w:t>
      </w:r>
      <w:r w:rsidRPr="0025764C">
        <w:rPr>
          <w:rFonts w:ascii="Arial" w:hAnsi="Arial" w:cs="Arial"/>
        </w:rPr>
        <w:t xml:space="preserve"> (Museo de Bogotá 2). 6. Casa Reporteros Gráficos (Bodega). 7. Monumento a los Héroes. 8. Casa Fernández y 9</w:t>
      </w:r>
      <w:r w:rsidR="001E2AD1">
        <w:rPr>
          <w:rFonts w:ascii="Arial" w:hAnsi="Arial" w:cs="Arial"/>
        </w:rPr>
        <w:t>.</w:t>
      </w:r>
      <w:r w:rsidRPr="0025764C">
        <w:rPr>
          <w:rFonts w:ascii="Arial" w:hAnsi="Arial" w:cs="Arial"/>
        </w:rPr>
        <w:t xml:space="preserve"> Casas Gemelas</w:t>
      </w:r>
    </w:p>
    <w:p w14:paraId="5FC6D06F" w14:textId="77777777" w:rsidR="008F3D31" w:rsidRPr="0025764C" w:rsidRDefault="008F3D31" w:rsidP="00317295">
      <w:pPr>
        <w:rPr>
          <w:rFonts w:ascii="Arial" w:hAnsi="Arial" w:cs="Arial"/>
        </w:rPr>
      </w:pPr>
      <w:r w:rsidRPr="0025764C">
        <w:rPr>
          <w:rFonts w:ascii="Arial" w:hAnsi="Arial" w:cs="Arial"/>
        </w:rPr>
        <w:t>En estas sedes se implementará el Programa de Gestión Integral de los Residuos.</w:t>
      </w:r>
    </w:p>
    <w:p w14:paraId="69371EE5" w14:textId="77777777" w:rsidR="00B51FB2" w:rsidRPr="0025764C" w:rsidRDefault="00B51FB2" w:rsidP="00317295">
      <w:pPr>
        <w:pStyle w:val="Default"/>
        <w:rPr>
          <w:b/>
          <w:bCs/>
          <w:color w:val="auto"/>
          <w:sz w:val="22"/>
          <w:szCs w:val="22"/>
        </w:rPr>
      </w:pPr>
    </w:p>
    <w:p w14:paraId="02A9189A" w14:textId="77777777" w:rsidR="008F3D31" w:rsidRPr="0025764C" w:rsidRDefault="008F3D31" w:rsidP="00317295">
      <w:pPr>
        <w:pStyle w:val="Default"/>
        <w:rPr>
          <w:color w:val="auto"/>
          <w:sz w:val="22"/>
          <w:szCs w:val="22"/>
        </w:rPr>
      </w:pPr>
      <w:r w:rsidRPr="0025764C">
        <w:rPr>
          <w:b/>
          <w:bCs/>
          <w:color w:val="auto"/>
          <w:sz w:val="22"/>
          <w:szCs w:val="22"/>
        </w:rPr>
        <w:t xml:space="preserve">Objetivo General </w:t>
      </w:r>
    </w:p>
    <w:p w14:paraId="2C218485" w14:textId="77777777" w:rsidR="008F3D31" w:rsidRPr="0025764C" w:rsidRDefault="008F3D31" w:rsidP="00317295">
      <w:pPr>
        <w:pStyle w:val="Default"/>
        <w:rPr>
          <w:color w:val="auto"/>
          <w:sz w:val="22"/>
          <w:szCs w:val="22"/>
        </w:rPr>
      </w:pPr>
    </w:p>
    <w:p w14:paraId="1CE59B1E" w14:textId="77777777" w:rsidR="008F3D31" w:rsidRPr="0025764C" w:rsidRDefault="008F3D31" w:rsidP="00317295">
      <w:pPr>
        <w:pStyle w:val="Default"/>
        <w:rPr>
          <w:color w:val="auto"/>
          <w:sz w:val="22"/>
          <w:szCs w:val="22"/>
        </w:rPr>
      </w:pPr>
      <w:r w:rsidRPr="0025764C">
        <w:rPr>
          <w:color w:val="auto"/>
          <w:sz w:val="22"/>
          <w:szCs w:val="22"/>
        </w:rPr>
        <w:t xml:space="preserve">Realizar la Gestión Integral de los Residuos generados en las sedes concertadas del IDPC. </w:t>
      </w:r>
    </w:p>
    <w:p w14:paraId="2F7C8C3D" w14:textId="77777777" w:rsidR="00B51FB2" w:rsidRPr="0025764C" w:rsidRDefault="00B51FB2" w:rsidP="00317295">
      <w:pPr>
        <w:pStyle w:val="Default"/>
        <w:rPr>
          <w:b/>
          <w:bCs/>
          <w:color w:val="auto"/>
          <w:sz w:val="22"/>
          <w:szCs w:val="22"/>
        </w:rPr>
      </w:pPr>
    </w:p>
    <w:p w14:paraId="581CDECB" w14:textId="77777777" w:rsidR="008F3D31" w:rsidRPr="0025764C" w:rsidRDefault="008F3D31" w:rsidP="00317295">
      <w:pPr>
        <w:pStyle w:val="Default"/>
        <w:rPr>
          <w:color w:val="auto"/>
          <w:sz w:val="22"/>
          <w:szCs w:val="22"/>
        </w:rPr>
      </w:pPr>
      <w:r w:rsidRPr="0025764C">
        <w:rPr>
          <w:b/>
          <w:bCs/>
          <w:color w:val="auto"/>
          <w:sz w:val="22"/>
          <w:szCs w:val="22"/>
        </w:rPr>
        <w:t xml:space="preserve">Meta General </w:t>
      </w:r>
    </w:p>
    <w:p w14:paraId="669BFB65" w14:textId="77777777" w:rsidR="00AA2BA2" w:rsidRPr="0025764C" w:rsidRDefault="00AA2BA2" w:rsidP="00317295">
      <w:pPr>
        <w:rPr>
          <w:rFonts w:ascii="Arial" w:hAnsi="Arial" w:cs="Arial"/>
        </w:rPr>
      </w:pPr>
    </w:p>
    <w:p w14:paraId="09082FE1" w14:textId="77777777" w:rsidR="008F3D31" w:rsidRPr="0025764C" w:rsidRDefault="008F3D31" w:rsidP="00317295">
      <w:pPr>
        <w:rPr>
          <w:rFonts w:ascii="Arial" w:hAnsi="Arial" w:cs="Arial"/>
        </w:rPr>
      </w:pPr>
      <w:r w:rsidRPr="0025764C">
        <w:rPr>
          <w:rFonts w:ascii="Arial" w:hAnsi="Arial" w:cs="Arial"/>
        </w:rPr>
        <w:t>Realizar la adecuada gestión del 100 % de los residuos generados en las sedes del IDPC.</w:t>
      </w:r>
    </w:p>
    <w:p w14:paraId="1A218A94" w14:textId="77777777" w:rsidR="00AA2BA2" w:rsidRPr="0025764C" w:rsidRDefault="00AA2BA2" w:rsidP="00317295">
      <w:pPr>
        <w:rPr>
          <w:rFonts w:ascii="Arial" w:hAnsi="Arial" w:cs="Arial"/>
          <w:b/>
          <w:bCs/>
        </w:rPr>
      </w:pPr>
    </w:p>
    <w:p w14:paraId="13CE2051" w14:textId="77777777" w:rsidR="008F3D31" w:rsidRPr="0025764C" w:rsidRDefault="008F3D31" w:rsidP="00317295">
      <w:pPr>
        <w:rPr>
          <w:rFonts w:ascii="Arial" w:hAnsi="Arial" w:cs="Arial"/>
          <w:b/>
          <w:bCs/>
        </w:rPr>
      </w:pPr>
      <w:r w:rsidRPr="0025764C">
        <w:rPr>
          <w:rFonts w:ascii="Arial" w:hAnsi="Arial" w:cs="Arial"/>
          <w:b/>
          <w:bCs/>
        </w:rPr>
        <w:t>Indicador</w:t>
      </w:r>
    </w:p>
    <w:p w14:paraId="65BA8104" w14:textId="77777777" w:rsidR="00AA2BA2" w:rsidRPr="0025764C" w:rsidRDefault="00AA2BA2" w:rsidP="00317295">
      <w:pPr>
        <w:rPr>
          <w:rFonts w:ascii="Arial" w:hAnsi="Arial" w:cs="Arial"/>
        </w:rPr>
      </w:pPr>
    </w:p>
    <w:p w14:paraId="3EF45C22" w14:textId="77777777" w:rsidR="008F3D31" w:rsidRPr="0025764C" w:rsidRDefault="008F3D31" w:rsidP="00317295">
      <w:pPr>
        <w:rPr>
          <w:rFonts w:ascii="Arial" w:hAnsi="Arial" w:cs="Arial"/>
        </w:rPr>
      </w:pPr>
      <w:r w:rsidRPr="0025764C">
        <w:rPr>
          <w:rFonts w:ascii="Arial" w:hAnsi="Arial" w:cs="Arial"/>
        </w:rPr>
        <w:t xml:space="preserve">(Actividades realizadas/Actividades programadas)*100% </w:t>
      </w:r>
    </w:p>
    <w:p w14:paraId="01F049AB" w14:textId="77777777" w:rsidR="008F3D31" w:rsidRPr="0025764C" w:rsidRDefault="008F3D31" w:rsidP="00317295">
      <w:pPr>
        <w:rPr>
          <w:rFonts w:ascii="Arial" w:hAnsi="Arial" w:cs="Arial"/>
          <w:lang w:val="es-CO"/>
        </w:rPr>
      </w:pPr>
    </w:p>
    <w:p w14:paraId="7A46DD17" w14:textId="77777777" w:rsidR="00071D6A" w:rsidRPr="0025764C" w:rsidRDefault="00071D6A" w:rsidP="00317295">
      <w:pPr>
        <w:rPr>
          <w:rFonts w:ascii="Arial" w:hAnsi="Arial" w:cs="Arial"/>
          <w:lang w:val="es-CO"/>
        </w:rPr>
      </w:pPr>
    </w:p>
    <w:p w14:paraId="0B9CAF80" w14:textId="0F144296" w:rsidR="008F3D31" w:rsidRPr="0025764C" w:rsidRDefault="008F3D31" w:rsidP="00486E16">
      <w:pPr>
        <w:pStyle w:val="Ttulo1"/>
        <w:keepNext/>
        <w:keepLines/>
        <w:widowControl/>
        <w:numPr>
          <w:ilvl w:val="1"/>
          <w:numId w:val="1"/>
        </w:numPr>
        <w:autoSpaceDE/>
        <w:autoSpaceDN/>
        <w:rPr>
          <w:rFonts w:ascii="Arial" w:hAnsi="Arial" w:cs="Arial"/>
          <w:sz w:val="22"/>
          <w:szCs w:val="22"/>
        </w:rPr>
      </w:pPr>
      <w:bookmarkStart w:id="88" w:name="_Toc28031683"/>
      <w:r w:rsidRPr="0025764C">
        <w:rPr>
          <w:rFonts w:ascii="Arial" w:hAnsi="Arial" w:cs="Arial"/>
          <w:sz w:val="22"/>
          <w:szCs w:val="22"/>
        </w:rPr>
        <w:t>CONSUMO SOSTENIBLE</w:t>
      </w:r>
      <w:bookmarkEnd w:id="88"/>
    </w:p>
    <w:p w14:paraId="15057A86" w14:textId="77777777" w:rsidR="00BA4647" w:rsidRPr="0025764C" w:rsidRDefault="00BA4647" w:rsidP="00317295">
      <w:pPr>
        <w:rPr>
          <w:rFonts w:ascii="Arial" w:hAnsi="Arial" w:cs="Arial"/>
        </w:rPr>
      </w:pPr>
    </w:p>
    <w:p w14:paraId="0E3A22ED" w14:textId="77777777" w:rsidR="008F3D31" w:rsidRPr="0025764C" w:rsidRDefault="008F3D31" w:rsidP="00317295">
      <w:pPr>
        <w:rPr>
          <w:rFonts w:ascii="Arial" w:hAnsi="Arial" w:cs="Arial"/>
        </w:rPr>
      </w:pPr>
      <w:r w:rsidRPr="0025764C">
        <w:rPr>
          <w:rFonts w:ascii="Arial" w:hAnsi="Arial" w:cs="Arial"/>
        </w:rPr>
        <w:t>Sedes concertadas:</w:t>
      </w:r>
    </w:p>
    <w:p w14:paraId="675A9312" w14:textId="07B3C597" w:rsidR="008F3D31" w:rsidRPr="0025764C" w:rsidRDefault="008F3D31" w:rsidP="00317295">
      <w:pPr>
        <w:jc w:val="both"/>
        <w:rPr>
          <w:rFonts w:ascii="Arial" w:hAnsi="Arial" w:cs="Arial"/>
        </w:rPr>
      </w:pPr>
      <w:r w:rsidRPr="0025764C">
        <w:rPr>
          <w:rFonts w:ascii="Arial" w:hAnsi="Arial" w:cs="Arial"/>
        </w:rPr>
        <w:t xml:space="preserve">1. La Sede Principal, 2. Sede Casa Tito, 3. Centro de Documentación, 4. Casa Sámano (Museo de Bogotá 1). 5. Casa de </w:t>
      </w:r>
      <w:r w:rsidR="00536027">
        <w:rPr>
          <w:rFonts w:ascii="Arial" w:hAnsi="Arial" w:cs="Arial"/>
        </w:rPr>
        <w:t>los siete balcones</w:t>
      </w:r>
      <w:r w:rsidRPr="0025764C">
        <w:rPr>
          <w:rFonts w:ascii="Arial" w:hAnsi="Arial" w:cs="Arial"/>
        </w:rPr>
        <w:t xml:space="preserve"> (Museo de Bogotá 2). 6. Casa Reporteros Gráficos (Bodega). 7. Monumento a los Héroes. 8. Casa Fernández y 9 Casas Gemelas</w:t>
      </w:r>
    </w:p>
    <w:p w14:paraId="18C9037E" w14:textId="77777777" w:rsidR="008F3D31" w:rsidRPr="0025764C" w:rsidRDefault="008F3D31" w:rsidP="00317295">
      <w:pPr>
        <w:pStyle w:val="Default"/>
        <w:jc w:val="both"/>
        <w:rPr>
          <w:color w:val="auto"/>
          <w:sz w:val="22"/>
          <w:szCs w:val="22"/>
        </w:rPr>
      </w:pPr>
      <w:r w:rsidRPr="0025764C">
        <w:rPr>
          <w:color w:val="auto"/>
          <w:sz w:val="22"/>
          <w:szCs w:val="22"/>
        </w:rPr>
        <w:t xml:space="preserve">En estas sedes se implementará el Programa de Consumo Sostenible. </w:t>
      </w:r>
    </w:p>
    <w:p w14:paraId="7297A61A" w14:textId="77777777" w:rsidR="008F3D31" w:rsidRPr="0025764C" w:rsidRDefault="008F3D31" w:rsidP="00317295">
      <w:pPr>
        <w:pStyle w:val="Default"/>
        <w:jc w:val="both"/>
        <w:rPr>
          <w:b/>
          <w:bCs/>
          <w:color w:val="auto"/>
          <w:sz w:val="22"/>
          <w:szCs w:val="22"/>
        </w:rPr>
      </w:pPr>
    </w:p>
    <w:p w14:paraId="3ECC2F87" w14:textId="77777777" w:rsidR="008F3D31" w:rsidRPr="0025764C" w:rsidRDefault="008F3D31" w:rsidP="00317295">
      <w:pPr>
        <w:pStyle w:val="Default"/>
        <w:jc w:val="both"/>
        <w:rPr>
          <w:color w:val="auto"/>
          <w:sz w:val="22"/>
          <w:szCs w:val="22"/>
        </w:rPr>
      </w:pPr>
      <w:r w:rsidRPr="0025764C">
        <w:rPr>
          <w:b/>
          <w:bCs/>
          <w:color w:val="auto"/>
          <w:sz w:val="22"/>
          <w:szCs w:val="22"/>
        </w:rPr>
        <w:t xml:space="preserve">Objetivo General </w:t>
      </w:r>
    </w:p>
    <w:p w14:paraId="3A482017" w14:textId="754B5C0E" w:rsidR="008F3D31" w:rsidRDefault="00CF7623" w:rsidP="00317295">
      <w:pPr>
        <w:pStyle w:val="Default"/>
        <w:jc w:val="both"/>
        <w:rPr>
          <w:color w:val="auto"/>
          <w:sz w:val="22"/>
          <w:szCs w:val="22"/>
        </w:rPr>
      </w:pPr>
      <w:r w:rsidRPr="0025764C">
        <w:rPr>
          <w:color w:val="auto"/>
          <w:sz w:val="22"/>
          <w:szCs w:val="22"/>
        </w:rPr>
        <w:t>Realizar la incorporación de criterios ambientales en los procesos contractuales y de adquisición de servicios</w:t>
      </w:r>
      <w:r w:rsidR="00536027">
        <w:rPr>
          <w:color w:val="auto"/>
          <w:sz w:val="22"/>
          <w:szCs w:val="22"/>
        </w:rPr>
        <w:t>.</w:t>
      </w:r>
    </w:p>
    <w:p w14:paraId="16AFE75B" w14:textId="77777777" w:rsidR="00536027" w:rsidRPr="0025764C" w:rsidRDefault="00536027" w:rsidP="00317295">
      <w:pPr>
        <w:pStyle w:val="Default"/>
        <w:jc w:val="both"/>
        <w:rPr>
          <w:b/>
          <w:bCs/>
          <w:color w:val="auto"/>
          <w:sz w:val="22"/>
          <w:szCs w:val="22"/>
        </w:rPr>
      </w:pPr>
    </w:p>
    <w:p w14:paraId="7C03E838" w14:textId="77777777" w:rsidR="008F3D31" w:rsidRPr="0025764C" w:rsidRDefault="008F3D31" w:rsidP="00317295">
      <w:pPr>
        <w:pStyle w:val="Default"/>
        <w:jc w:val="both"/>
        <w:rPr>
          <w:color w:val="auto"/>
          <w:sz w:val="22"/>
          <w:szCs w:val="22"/>
        </w:rPr>
      </w:pPr>
      <w:r w:rsidRPr="0025764C">
        <w:rPr>
          <w:b/>
          <w:bCs/>
          <w:color w:val="auto"/>
          <w:sz w:val="22"/>
          <w:szCs w:val="22"/>
        </w:rPr>
        <w:t xml:space="preserve">Meta General </w:t>
      </w:r>
    </w:p>
    <w:p w14:paraId="3CF0B2B1" w14:textId="77777777" w:rsidR="008F3D31" w:rsidRPr="0025764C" w:rsidRDefault="008F3D31" w:rsidP="00317295">
      <w:pPr>
        <w:jc w:val="both"/>
        <w:rPr>
          <w:rFonts w:ascii="Arial" w:hAnsi="Arial" w:cs="Arial"/>
        </w:rPr>
      </w:pPr>
    </w:p>
    <w:p w14:paraId="7903FE00" w14:textId="77777777" w:rsidR="008F3D31" w:rsidRPr="0025764C" w:rsidRDefault="00CF7623" w:rsidP="00317295">
      <w:pPr>
        <w:jc w:val="both"/>
        <w:rPr>
          <w:rFonts w:ascii="Arial" w:hAnsi="Arial" w:cs="Arial"/>
        </w:rPr>
      </w:pPr>
      <w:r w:rsidRPr="0025764C">
        <w:rPr>
          <w:rFonts w:ascii="Arial" w:hAnsi="Arial" w:cs="Arial"/>
        </w:rPr>
        <w:t>Incorporar cláusulas ambientales en el 100% de los contratos con impactos ambientales identificados, que suscriba el Instituto</w:t>
      </w:r>
      <w:r w:rsidR="00F03D6E" w:rsidRPr="0025764C">
        <w:rPr>
          <w:rFonts w:ascii="Arial" w:hAnsi="Arial" w:cs="Arial"/>
        </w:rPr>
        <w:t>.</w:t>
      </w:r>
    </w:p>
    <w:p w14:paraId="671788A8" w14:textId="77777777" w:rsidR="00536027" w:rsidRDefault="00536027" w:rsidP="00317295">
      <w:pPr>
        <w:jc w:val="both"/>
        <w:rPr>
          <w:rFonts w:ascii="Arial" w:hAnsi="Arial" w:cs="Arial"/>
          <w:b/>
        </w:rPr>
      </w:pPr>
    </w:p>
    <w:p w14:paraId="29342DB4" w14:textId="77777777" w:rsidR="008F3D31" w:rsidRPr="0025764C" w:rsidRDefault="008F3D31" w:rsidP="00317295">
      <w:pPr>
        <w:jc w:val="both"/>
        <w:rPr>
          <w:rFonts w:ascii="Arial" w:hAnsi="Arial" w:cs="Arial"/>
          <w:b/>
        </w:rPr>
      </w:pPr>
      <w:r w:rsidRPr="0025764C">
        <w:rPr>
          <w:rFonts w:ascii="Arial" w:hAnsi="Arial" w:cs="Arial"/>
          <w:b/>
        </w:rPr>
        <w:t xml:space="preserve">Indicador </w:t>
      </w:r>
    </w:p>
    <w:p w14:paraId="51CA14DA" w14:textId="77777777" w:rsidR="00BA4647" w:rsidRPr="0025764C" w:rsidRDefault="00BA4647" w:rsidP="00317295">
      <w:pPr>
        <w:jc w:val="both"/>
        <w:rPr>
          <w:rFonts w:ascii="Arial" w:hAnsi="Arial" w:cs="Arial"/>
        </w:rPr>
      </w:pPr>
    </w:p>
    <w:p w14:paraId="508ECD74" w14:textId="222CBF2C" w:rsidR="008F3D31" w:rsidRPr="0025764C" w:rsidRDefault="008F3D31" w:rsidP="00317295">
      <w:pPr>
        <w:jc w:val="both"/>
        <w:rPr>
          <w:rFonts w:ascii="Arial" w:hAnsi="Arial" w:cs="Arial"/>
        </w:rPr>
      </w:pPr>
      <w:r w:rsidRPr="0025764C">
        <w:rPr>
          <w:rFonts w:ascii="Arial" w:hAnsi="Arial" w:cs="Arial"/>
        </w:rPr>
        <w:t xml:space="preserve">Seguimiento a la implementación de los criterios ambientales en los procesos contractuales que suscriba el </w:t>
      </w:r>
      <w:r w:rsidR="00536027">
        <w:rPr>
          <w:rFonts w:ascii="Arial" w:hAnsi="Arial" w:cs="Arial"/>
        </w:rPr>
        <w:t>I</w:t>
      </w:r>
      <w:r w:rsidRPr="0025764C">
        <w:rPr>
          <w:rFonts w:ascii="Arial" w:hAnsi="Arial" w:cs="Arial"/>
        </w:rPr>
        <w:t>nstituto</w:t>
      </w:r>
      <w:r w:rsidR="00536027">
        <w:rPr>
          <w:rFonts w:ascii="Arial" w:hAnsi="Arial" w:cs="Arial"/>
        </w:rPr>
        <w:t>.</w:t>
      </w:r>
      <w:r w:rsidRPr="0025764C">
        <w:rPr>
          <w:rFonts w:ascii="Arial" w:hAnsi="Arial" w:cs="Arial"/>
        </w:rPr>
        <w:t xml:space="preserve">  </w:t>
      </w:r>
    </w:p>
    <w:p w14:paraId="116CC850" w14:textId="77777777" w:rsidR="00BA4647" w:rsidRPr="0025764C" w:rsidRDefault="00BA4647" w:rsidP="00317295">
      <w:pPr>
        <w:jc w:val="both"/>
        <w:rPr>
          <w:rFonts w:ascii="Arial" w:hAnsi="Arial" w:cs="Arial"/>
          <w:b/>
        </w:rPr>
      </w:pPr>
    </w:p>
    <w:p w14:paraId="154D717E" w14:textId="1D28F859" w:rsidR="008F3D31" w:rsidRPr="0025764C" w:rsidRDefault="00F92FC2" w:rsidP="00317295">
      <w:pPr>
        <w:jc w:val="both"/>
        <w:rPr>
          <w:rFonts w:ascii="Arial" w:hAnsi="Arial" w:cs="Arial"/>
          <w:b/>
        </w:rPr>
      </w:pPr>
      <w:r>
        <w:rPr>
          <w:rFonts w:ascii="Arial" w:hAnsi="Arial" w:cs="Arial"/>
          <w:b/>
        </w:rPr>
        <w:t>Cá</w:t>
      </w:r>
      <w:r w:rsidR="008F3D31" w:rsidRPr="0025764C">
        <w:rPr>
          <w:rFonts w:ascii="Arial" w:hAnsi="Arial" w:cs="Arial"/>
          <w:b/>
        </w:rPr>
        <w:t xml:space="preserve">lculo del Indicador </w:t>
      </w:r>
    </w:p>
    <w:p w14:paraId="5707ACBD" w14:textId="77777777" w:rsidR="00AA2BA2" w:rsidRPr="0025764C" w:rsidRDefault="00AA2BA2" w:rsidP="00317295">
      <w:pPr>
        <w:jc w:val="both"/>
        <w:rPr>
          <w:rFonts w:ascii="Arial" w:hAnsi="Arial" w:cs="Arial"/>
          <w:b/>
        </w:rPr>
      </w:pPr>
    </w:p>
    <w:p w14:paraId="5C7AB0D1" w14:textId="77777777" w:rsidR="00AA2BA2" w:rsidRPr="0025764C" w:rsidRDefault="00CF7623" w:rsidP="00317295">
      <w:pPr>
        <w:jc w:val="both"/>
        <w:rPr>
          <w:rFonts w:ascii="Arial" w:hAnsi="Arial" w:cs="Arial"/>
        </w:rPr>
      </w:pPr>
      <w:r w:rsidRPr="0025764C">
        <w:rPr>
          <w:rFonts w:ascii="Arial" w:hAnsi="Arial" w:cs="Arial"/>
        </w:rPr>
        <w:t>(Número de contratos con cláusulas ambientales/Número total de contratos con impactos ambientales) *100%</w:t>
      </w:r>
    </w:p>
    <w:p w14:paraId="69DE19D0" w14:textId="77777777" w:rsidR="00071D6A" w:rsidRPr="0025764C" w:rsidRDefault="00071D6A" w:rsidP="00317295">
      <w:pPr>
        <w:jc w:val="both"/>
        <w:rPr>
          <w:rFonts w:ascii="Arial" w:hAnsi="Arial" w:cs="Arial"/>
        </w:rPr>
      </w:pPr>
    </w:p>
    <w:p w14:paraId="34EA1441" w14:textId="77777777" w:rsidR="00630751" w:rsidRPr="0025764C" w:rsidRDefault="00630751" w:rsidP="00317295">
      <w:pPr>
        <w:jc w:val="both"/>
        <w:rPr>
          <w:rFonts w:ascii="Arial" w:hAnsi="Arial" w:cs="Arial"/>
          <w:b/>
        </w:rPr>
      </w:pPr>
    </w:p>
    <w:p w14:paraId="1317DAB5" w14:textId="06B04FF7" w:rsidR="008F3D31" w:rsidRPr="0025764C" w:rsidRDefault="008F3D31" w:rsidP="00486E16">
      <w:pPr>
        <w:pStyle w:val="Ttulo1"/>
        <w:keepNext/>
        <w:keepLines/>
        <w:widowControl/>
        <w:numPr>
          <w:ilvl w:val="1"/>
          <w:numId w:val="1"/>
        </w:numPr>
        <w:autoSpaceDE/>
        <w:autoSpaceDN/>
        <w:rPr>
          <w:rFonts w:ascii="Arial" w:hAnsi="Arial" w:cs="Arial"/>
          <w:sz w:val="22"/>
          <w:szCs w:val="22"/>
        </w:rPr>
      </w:pPr>
      <w:bookmarkStart w:id="89" w:name="_Toc28031684"/>
      <w:r w:rsidRPr="0025764C">
        <w:rPr>
          <w:rFonts w:ascii="Arial" w:hAnsi="Arial" w:cs="Arial"/>
          <w:sz w:val="22"/>
          <w:szCs w:val="22"/>
        </w:rPr>
        <w:t>IMPLEMENTACIÓN DE PRÁCTICAS SOSTENIBLES</w:t>
      </w:r>
      <w:bookmarkEnd w:id="89"/>
    </w:p>
    <w:p w14:paraId="152E041C" w14:textId="77777777" w:rsidR="00DD2133" w:rsidRPr="0025764C" w:rsidRDefault="00DD2133" w:rsidP="00317295">
      <w:pPr>
        <w:rPr>
          <w:rFonts w:ascii="Arial" w:hAnsi="Arial" w:cs="Arial"/>
          <w:lang w:eastAsia="en-US" w:bidi="ar-SA"/>
        </w:rPr>
      </w:pPr>
    </w:p>
    <w:p w14:paraId="21605C0C" w14:textId="77777777" w:rsidR="008F3D31" w:rsidRPr="0025764C" w:rsidRDefault="008F3D31" w:rsidP="00317295">
      <w:pPr>
        <w:rPr>
          <w:rFonts w:ascii="Arial" w:hAnsi="Arial" w:cs="Arial"/>
        </w:rPr>
      </w:pPr>
      <w:r w:rsidRPr="0025764C">
        <w:rPr>
          <w:rFonts w:ascii="Arial" w:hAnsi="Arial" w:cs="Arial"/>
        </w:rPr>
        <w:t>Sedes concertadas:</w:t>
      </w:r>
    </w:p>
    <w:p w14:paraId="08B802D8" w14:textId="37FB443C" w:rsidR="008F3D31" w:rsidRDefault="008F3D31" w:rsidP="00317295">
      <w:pPr>
        <w:jc w:val="both"/>
        <w:rPr>
          <w:rFonts w:ascii="Arial" w:hAnsi="Arial" w:cs="Arial"/>
        </w:rPr>
      </w:pPr>
      <w:r w:rsidRPr="0025764C">
        <w:rPr>
          <w:rFonts w:ascii="Arial" w:hAnsi="Arial" w:cs="Arial"/>
        </w:rPr>
        <w:t xml:space="preserve">1. La Sede Principal, 2. Sede Casa Tito, 3. Centro de Documentación, 4. Casa Sámano (Museo de Bogotá 1). 5. Casa de </w:t>
      </w:r>
      <w:r w:rsidR="00536027">
        <w:rPr>
          <w:rFonts w:ascii="Arial" w:hAnsi="Arial" w:cs="Arial"/>
        </w:rPr>
        <w:t>los siete balcones</w:t>
      </w:r>
      <w:r w:rsidRPr="0025764C">
        <w:rPr>
          <w:rFonts w:ascii="Arial" w:hAnsi="Arial" w:cs="Arial"/>
        </w:rPr>
        <w:t xml:space="preserve"> (Museo de Bogotá 2). 6. Casa Reporteros Gráficos (Bodega). 7. Monumento a los Héroes. 8. Casa Fernández y 9</w:t>
      </w:r>
      <w:r w:rsidR="00536027">
        <w:rPr>
          <w:rFonts w:ascii="Arial" w:hAnsi="Arial" w:cs="Arial"/>
        </w:rPr>
        <w:t>.</w:t>
      </w:r>
      <w:r w:rsidRPr="0025764C">
        <w:rPr>
          <w:rFonts w:ascii="Arial" w:hAnsi="Arial" w:cs="Arial"/>
        </w:rPr>
        <w:t xml:space="preserve"> Casas Gemelas</w:t>
      </w:r>
      <w:r w:rsidR="00536027">
        <w:rPr>
          <w:rFonts w:ascii="Arial" w:hAnsi="Arial" w:cs="Arial"/>
        </w:rPr>
        <w:t>.</w:t>
      </w:r>
    </w:p>
    <w:p w14:paraId="450DA838" w14:textId="77777777" w:rsidR="00536027" w:rsidRPr="0025764C" w:rsidRDefault="00536027" w:rsidP="00317295">
      <w:pPr>
        <w:jc w:val="both"/>
        <w:rPr>
          <w:rFonts w:ascii="Arial" w:hAnsi="Arial" w:cs="Arial"/>
        </w:rPr>
      </w:pPr>
    </w:p>
    <w:p w14:paraId="1651BAB7" w14:textId="77777777" w:rsidR="008F3D31" w:rsidRPr="0025764C" w:rsidRDefault="008F3D31" w:rsidP="00317295">
      <w:pPr>
        <w:jc w:val="both"/>
        <w:rPr>
          <w:rFonts w:ascii="Arial" w:hAnsi="Arial" w:cs="Arial"/>
        </w:rPr>
      </w:pPr>
      <w:r w:rsidRPr="0025764C">
        <w:rPr>
          <w:rFonts w:ascii="Arial" w:hAnsi="Arial" w:cs="Arial"/>
        </w:rPr>
        <w:t>En estas sedes se implementará el Programa de Implementación de Prácticas Sostenibles.</w:t>
      </w:r>
    </w:p>
    <w:p w14:paraId="5874B254" w14:textId="77777777" w:rsidR="00AA2BA2" w:rsidRPr="0025764C" w:rsidRDefault="00AA2BA2" w:rsidP="00317295">
      <w:pPr>
        <w:jc w:val="both"/>
        <w:rPr>
          <w:rFonts w:ascii="Arial" w:hAnsi="Arial" w:cs="Arial"/>
        </w:rPr>
      </w:pPr>
    </w:p>
    <w:p w14:paraId="0FEA3508" w14:textId="77777777" w:rsidR="008F3D31" w:rsidRPr="0025764C" w:rsidRDefault="008F3D31" w:rsidP="00317295">
      <w:pPr>
        <w:jc w:val="both"/>
        <w:rPr>
          <w:rFonts w:ascii="Arial" w:hAnsi="Arial" w:cs="Arial"/>
          <w:b/>
          <w:bCs/>
        </w:rPr>
      </w:pPr>
      <w:r w:rsidRPr="0025764C">
        <w:rPr>
          <w:rFonts w:ascii="Arial" w:hAnsi="Arial" w:cs="Arial"/>
          <w:b/>
          <w:bCs/>
        </w:rPr>
        <w:t>Objetivos Generales</w:t>
      </w:r>
    </w:p>
    <w:p w14:paraId="270138B1" w14:textId="77777777" w:rsidR="00AA2BA2" w:rsidRPr="0025764C" w:rsidRDefault="00AA2BA2" w:rsidP="00317295">
      <w:pPr>
        <w:jc w:val="both"/>
        <w:rPr>
          <w:rFonts w:ascii="Arial" w:hAnsi="Arial" w:cs="Arial"/>
          <w:b/>
          <w:bCs/>
        </w:rPr>
      </w:pPr>
    </w:p>
    <w:tbl>
      <w:tblPr>
        <w:tblW w:w="0" w:type="auto"/>
        <w:tblBorders>
          <w:top w:val="nil"/>
          <w:left w:val="nil"/>
          <w:bottom w:val="nil"/>
          <w:right w:val="nil"/>
        </w:tblBorders>
        <w:tblLayout w:type="fixed"/>
        <w:tblLook w:val="0000" w:firstRow="0" w:lastRow="0" w:firstColumn="0" w:lastColumn="0" w:noHBand="0" w:noVBand="0"/>
      </w:tblPr>
      <w:tblGrid>
        <w:gridCol w:w="7514"/>
      </w:tblGrid>
      <w:tr w:rsidR="00CD29CD" w:rsidRPr="0025764C" w14:paraId="1D775F91" w14:textId="77777777" w:rsidTr="008F3D31">
        <w:trPr>
          <w:trHeight w:val="107"/>
        </w:trPr>
        <w:tc>
          <w:tcPr>
            <w:tcW w:w="7514" w:type="dxa"/>
          </w:tcPr>
          <w:p w14:paraId="74E8AE65" w14:textId="77777777" w:rsidR="008F3D31" w:rsidRPr="0025764C" w:rsidRDefault="007D79BB" w:rsidP="00317295">
            <w:pPr>
              <w:pStyle w:val="Prrafodelista"/>
              <w:widowControl/>
              <w:numPr>
                <w:ilvl w:val="0"/>
                <w:numId w:val="18"/>
              </w:numPr>
              <w:adjustRightInd w:val="0"/>
              <w:contextualSpacing/>
              <w:rPr>
                <w:rFonts w:ascii="Arial" w:hAnsi="Arial" w:cs="Arial"/>
              </w:rPr>
            </w:pPr>
            <w:r w:rsidRPr="0025764C">
              <w:rPr>
                <w:rFonts w:ascii="Arial" w:hAnsi="Arial" w:cs="Arial"/>
              </w:rPr>
              <w:t>Actualizar</w:t>
            </w:r>
            <w:r w:rsidR="008F3D31" w:rsidRPr="0025764C">
              <w:rPr>
                <w:rFonts w:ascii="Arial" w:hAnsi="Arial" w:cs="Arial"/>
              </w:rPr>
              <w:t xml:space="preserve"> e implementar el Plan de Movilidad en la entidad. </w:t>
            </w:r>
          </w:p>
        </w:tc>
      </w:tr>
      <w:tr w:rsidR="00CD29CD" w:rsidRPr="0025764C" w14:paraId="378039F2" w14:textId="77777777" w:rsidTr="008F3D31">
        <w:trPr>
          <w:trHeight w:val="107"/>
        </w:trPr>
        <w:tc>
          <w:tcPr>
            <w:tcW w:w="7514" w:type="dxa"/>
          </w:tcPr>
          <w:p w14:paraId="0799EF5B" w14:textId="77777777" w:rsidR="008F3D31" w:rsidRPr="0025764C" w:rsidRDefault="008F3D31" w:rsidP="00317295">
            <w:pPr>
              <w:pStyle w:val="Prrafodelista"/>
              <w:widowControl/>
              <w:numPr>
                <w:ilvl w:val="0"/>
                <w:numId w:val="18"/>
              </w:numPr>
              <w:adjustRightInd w:val="0"/>
              <w:contextualSpacing/>
              <w:rPr>
                <w:rFonts w:ascii="Arial" w:hAnsi="Arial" w:cs="Arial"/>
              </w:rPr>
            </w:pPr>
            <w:r w:rsidRPr="0025764C">
              <w:rPr>
                <w:rFonts w:ascii="Arial" w:hAnsi="Arial" w:cs="Arial"/>
              </w:rPr>
              <w:t xml:space="preserve">Promover la protección ambiental a través de la incorporación de prácticas sostenibles </w:t>
            </w:r>
          </w:p>
        </w:tc>
      </w:tr>
    </w:tbl>
    <w:p w14:paraId="6B7B3706" w14:textId="77777777" w:rsidR="00A269A7" w:rsidRDefault="00A269A7">
      <w:r>
        <w:br w:type="page"/>
      </w:r>
    </w:p>
    <w:tbl>
      <w:tblPr>
        <w:tblW w:w="0" w:type="auto"/>
        <w:tblBorders>
          <w:top w:val="nil"/>
          <w:left w:val="nil"/>
          <w:bottom w:val="nil"/>
          <w:right w:val="nil"/>
        </w:tblBorders>
        <w:tblLayout w:type="fixed"/>
        <w:tblLook w:val="0000" w:firstRow="0" w:lastRow="0" w:firstColumn="0" w:lastColumn="0" w:noHBand="0" w:noVBand="0"/>
      </w:tblPr>
      <w:tblGrid>
        <w:gridCol w:w="7514"/>
      </w:tblGrid>
      <w:tr w:rsidR="00CD29CD" w:rsidRPr="0025764C" w14:paraId="511C4159" w14:textId="77777777" w:rsidTr="008F3D31">
        <w:trPr>
          <w:trHeight w:val="107"/>
        </w:trPr>
        <w:tc>
          <w:tcPr>
            <w:tcW w:w="7514" w:type="dxa"/>
            <w:tcBorders>
              <w:left w:val="nil"/>
              <w:right w:val="nil"/>
            </w:tcBorders>
          </w:tcPr>
          <w:p w14:paraId="4D3BC21E" w14:textId="0A6BFAA5" w:rsidR="00AA2BA2" w:rsidRPr="0025764C" w:rsidRDefault="00AA2BA2" w:rsidP="00317295">
            <w:pPr>
              <w:rPr>
                <w:rFonts w:ascii="Arial" w:hAnsi="Arial" w:cs="Arial"/>
                <w:b/>
              </w:rPr>
            </w:pPr>
          </w:p>
          <w:p w14:paraId="0892E480" w14:textId="77777777" w:rsidR="008F3D31" w:rsidRPr="0025764C" w:rsidRDefault="008F3D31" w:rsidP="00317295">
            <w:pPr>
              <w:rPr>
                <w:rFonts w:ascii="Arial" w:hAnsi="Arial" w:cs="Arial"/>
                <w:b/>
              </w:rPr>
            </w:pPr>
            <w:r w:rsidRPr="0025764C">
              <w:rPr>
                <w:rFonts w:ascii="Arial" w:hAnsi="Arial" w:cs="Arial"/>
                <w:b/>
              </w:rPr>
              <w:t xml:space="preserve">Metas Generales </w:t>
            </w:r>
          </w:p>
          <w:p w14:paraId="0654AFB0" w14:textId="77777777" w:rsidR="00AA2BA2" w:rsidRPr="0025764C" w:rsidRDefault="00AA2BA2" w:rsidP="00317295">
            <w:pPr>
              <w:rPr>
                <w:rFonts w:ascii="Arial" w:hAnsi="Arial" w:cs="Arial"/>
                <w:b/>
              </w:rPr>
            </w:pPr>
          </w:p>
          <w:p w14:paraId="79E4945A" w14:textId="77777777" w:rsidR="008F3D31" w:rsidRPr="0025764C" w:rsidRDefault="007D79BB" w:rsidP="00317295">
            <w:pPr>
              <w:pStyle w:val="Prrafodelista"/>
              <w:widowControl/>
              <w:numPr>
                <w:ilvl w:val="0"/>
                <w:numId w:val="19"/>
              </w:numPr>
              <w:autoSpaceDE/>
              <w:autoSpaceDN/>
              <w:contextualSpacing/>
              <w:rPr>
                <w:rFonts w:ascii="Arial" w:hAnsi="Arial" w:cs="Arial"/>
              </w:rPr>
            </w:pPr>
            <w:r w:rsidRPr="0025764C">
              <w:rPr>
                <w:rFonts w:ascii="Arial" w:hAnsi="Arial" w:cs="Arial"/>
              </w:rPr>
              <w:t>Actualizar</w:t>
            </w:r>
            <w:r w:rsidR="008F3D31" w:rsidRPr="0025764C">
              <w:rPr>
                <w:rFonts w:ascii="Arial" w:hAnsi="Arial" w:cs="Arial"/>
              </w:rPr>
              <w:t xml:space="preserve"> e implementar el Plan de Movilidad para el 201</w:t>
            </w:r>
            <w:r w:rsidRPr="0025764C">
              <w:rPr>
                <w:rFonts w:ascii="Arial" w:hAnsi="Arial" w:cs="Arial"/>
              </w:rPr>
              <w:t>9</w:t>
            </w:r>
            <w:r w:rsidR="008F3D31" w:rsidRPr="0025764C">
              <w:rPr>
                <w:rFonts w:ascii="Arial" w:hAnsi="Arial" w:cs="Arial"/>
              </w:rPr>
              <w:t xml:space="preserve">. </w:t>
            </w:r>
          </w:p>
        </w:tc>
      </w:tr>
      <w:tr w:rsidR="008F3D31" w:rsidRPr="0025764C" w14:paraId="6030AAAC" w14:textId="77777777" w:rsidTr="008F3D31">
        <w:trPr>
          <w:trHeight w:val="107"/>
        </w:trPr>
        <w:tc>
          <w:tcPr>
            <w:tcW w:w="7514" w:type="dxa"/>
            <w:tcBorders>
              <w:left w:val="nil"/>
              <w:bottom w:val="nil"/>
              <w:right w:val="nil"/>
            </w:tcBorders>
          </w:tcPr>
          <w:p w14:paraId="4403C887" w14:textId="77777777" w:rsidR="008F3D31" w:rsidRPr="0025764C" w:rsidRDefault="008F3D31" w:rsidP="00317295">
            <w:pPr>
              <w:pStyle w:val="Prrafodelista"/>
              <w:widowControl/>
              <w:numPr>
                <w:ilvl w:val="0"/>
                <w:numId w:val="19"/>
              </w:numPr>
              <w:autoSpaceDE/>
              <w:autoSpaceDN/>
              <w:contextualSpacing/>
              <w:rPr>
                <w:rFonts w:ascii="Arial" w:hAnsi="Arial" w:cs="Arial"/>
              </w:rPr>
            </w:pPr>
            <w:r w:rsidRPr="0025764C">
              <w:rPr>
                <w:rFonts w:ascii="Arial" w:hAnsi="Arial" w:cs="Arial"/>
              </w:rPr>
              <w:t xml:space="preserve">Desarrollar el 100% de las actividades planteadas dentro del programa durante el cuatrienio. </w:t>
            </w:r>
          </w:p>
        </w:tc>
      </w:tr>
    </w:tbl>
    <w:p w14:paraId="46107B33" w14:textId="77777777" w:rsidR="00AA2BA2" w:rsidRPr="0025764C" w:rsidRDefault="00AA2BA2" w:rsidP="00317295">
      <w:pPr>
        <w:jc w:val="both"/>
        <w:rPr>
          <w:rFonts w:ascii="Arial" w:hAnsi="Arial" w:cs="Arial"/>
          <w:b/>
        </w:rPr>
      </w:pPr>
    </w:p>
    <w:p w14:paraId="015330E4" w14:textId="77777777" w:rsidR="008F3D31" w:rsidRPr="0025764C" w:rsidRDefault="008F3D31" w:rsidP="00317295">
      <w:pPr>
        <w:jc w:val="both"/>
        <w:rPr>
          <w:rFonts w:ascii="Arial" w:hAnsi="Arial" w:cs="Arial"/>
          <w:b/>
        </w:rPr>
      </w:pPr>
      <w:r w:rsidRPr="0025764C">
        <w:rPr>
          <w:rFonts w:ascii="Arial" w:hAnsi="Arial" w:cs="Arial"/>
          <w:b/>
        </w:rPr>
        <w:t xml:space="preserve">Indicador </w:t>
      </w:r>
    </w:p>
    <w:p w14:paraId="6F875ABD" w14:textId="77777777" w:rsidR="00AA2BA2" w:rsidRPr="0025764C" w:rsidRDefault="00AA2BA2" w:rsidP="00317295">
      <w:pPr>
        <w:jc w:val="both"/>
        <w:rPr>
          <w:rFonts w:ascii="Arial" w:hAnsi="Arial" w:cs="Arial"/>
        </w:rPr>
      </w:pPr>
    </w:p>
    <w:p w14:paraId="36B1028B" w14:textId="77777777" w:rsidR="008F3D31" w:rsidRPr="0025764C" w:rsidRDefault="008F3D31" w:rsidP="00317295">
      <w:pPr>
        <w:jc w:val="both"/>
        <w:rPr>
          <w:rFonts w:ascii="Arial" w:hAnsi="Arial" w:cs="Arial"/>
        </w:rPr>
      </w:pPr>
      <w:r w:rsidRPr="0025764C">
        <w:rPr>
          <w:rFonts w:ascii="Arial" w:hAnsi="Arial" w:cs="Arial"/>
        </w:rPr>
        <w:t>(Actividades realizadas/Actividades programadas) x 100</w:t>
      </w:r>
    </w:p>
    <w:p w14:paraId="571E85AA" w14:textId="77777777" w:rsidR="008F3D31" w:rsidRPr="0025764C" w:rsidRDefault="008F3D31" w:rsidP="00317295">
      <w:pPr>
        <w:jc w:val="both"/>
        <w:rPr>
          <w:rFonts w:ascii="Arial" w:hAnsi="Arial" w:cs="Arial"/>
          <w:b/>
        </w:rPr>
      </w:pPr>
    </w:p>
    <w:p w14:paraId="48FAB502" w14:textId="77777777" w:rsidR="008F3D31" w:rsidRPr="0025764C" w:rsidRDefault="008F3D31" w:rsidP="00317295">
      <w:pPr>
        <w:jc w:val="both"/>
        <w:rPr>
          <w:rFonts w:ascii="Arial" w:hAnsi="Arial" w:cs="Arial"/>
          <w:b/>
        </w:rPr>
      </w:pPr>
    </w:p>
    <w:p w14:paraId="54FED6EE" w14:textId="77777777" w:rsidR="008F3D31" w:rsidRPr="0025764C" w:rsidRDefault="008F3D31" w:rsidP="00317295">
      <w:pPr>
        <w:jc w:val="both"/>
        <w:rPr>
          <w:rFonts w:ascii="Arial" w:hAnsi="Arial" w:cs="Arial"/>
          <w:b/>
        </w:rPr>
      </w:pPr>
    </w:p>
    <w:p w14:paraId="4F88540F" w14:textId="77777777" w:rsidR="008F3D31" w:rsidRPr="0025764C" w:rsidRDefault="008F3D31" w:rsidP="00317295">
      <w:pPr>
        <w:jc w:val="both"/>
        <w:rPr>
          <w:rFonts w:ascii="Arial" w:hAnsi="Arial" w:cs="Arial"/>
          <w:b/>
        </w:rPr>
      </w:pPr>
    </w:p>
    <w:p w14:paraId="3C0D96FF" w14:textId="77777777" w:rsidR="008F3D31" w:rsidRPr="0025764C" w:rsidRDefault="008F3D31" w:rsidP="00317295">
      <w:pPr>
        <w:jc w:val="both"/>
        <w:rPr>
          <w:rFonts w:ascii="Arial" w:hAnsi="Arial" w:cs="Arial"/>
          <w:b/>
        </w:rPr>
      </w:pPr>
    </w:p>
    <w:p w14:paraId="70667C6A" w14:textId="77777777" w:rsidR="008F3D31" w:rsidRPr="0025764C" w:rsidRDefault="008F3D31" w:rsidP="00317295">
      <w:pPr>
        <w:pStyle w:val="Ttulo1"/>
        <w:rPr>
          <w:rFonts w:ascii="Arial" w:hAnsi="Arial" w:cs="Arial"/>
          <w:sz w:val="22"/>
          <w:szCs w:val="22"/>
        </w:rPr>
        <w:sectPr w:rsidR="008F3D31" w:rsidRPr="0025764C" w:rsidSect="008F3D31">
          <w:pgSz w:w="11906" w:h="16838"/>
          <w:pgMar w:top="1418" w:right="1701" w:bottom="1418" w:left="1701" w:header="709" w:footer="709" w:gutter="0"/>
          <w:cols w:space="708"/>
          <w:docGrid w:linePitch="360"/>
        </w:sectPr>
      </w:pPr>
    </w:p>
    <w:p w14:paraId="26BFEF29" w14:textId="1D6EAAC1" w:rsidR="008F3D31" w:rsidRPr="009416B6" w:rsidRDefault="009416B6" w:rsidP="00486E16">
      <w:pPr>
        <w:pStyle w:val="Ttulo1"/>
        <w:keepNext/>
        <w:keepLines/>
        <w:widowControl/>
        <w:numPr>
          <w:ilvl w:val="0"/>
          <w:numId w:val="1"/>
        </w:numPr>
        <w:autoSpaceDE/>
        <w:autoSpaceDN/>
        <w:rPr>
          <w:rFonts w:ascii="Arial" w:hAnsi="Arial" w:cs="Arial"/>
          <w:sz w:val="22"/>
          <w:szCs w:val="22"/>
        </w:rPr>
      </w:pPr>
      <w:bookmarkStart w:id="90" w:name="_Toc28031685"/>
      <w:r w:rsidRPr="009416B6">
        <w:rPr>
          <w:rFonts w:ascii="Arial" w:hAnsi="Arial" w:cs="Arial"/>
          <w:sz w:val="22"/>
          <w:szCs w:val="22"/>
        </w:rPr>
        <w:t>PLAN DE ACCIÓN ANUAL 2020</w:t>
      </w:r>
      <w:bookmarkEnd w:id="90"/>
    </w:p>
    <w:p w14:paraId="3CD5891E" w14:textId="77777777" w:rsidR="00DA1584" w:rsidRDefault="00DA1584" w:rsidP="00DA1584">
      <w:pPr>
        <w:pStyle w:val="Ttulo1"/>
        <w:keepNext/>
        <w:keepLines/>
        <w:widowControl/>
        <w:autoSpaceDE/>
        <w:autoSpaceDN/>
        <w:rPr>
          <w:rFonts w:ascii="Arial" w:hAnsi="Arial" w:cs="Arial"/>
          <w:sz w:val="22"/>
          <w:szCs w:val="22"/>
        </w:rPr>
      </w:pPr>
    </w:p>
    <w:p w14:paraId="7133C5DB" w14:textId="4DE1E1FD" w:rsidR="009416B6" w:rsidRPr="009416B6" w:rsidRDefault="009416B6" w:rsidP="00DA1584">
      <w:pPr>
        <w:pStyle w:val="Ttulo1"/>
        <w:keepNext/>
        <w:keepLines/>
        <w:widowControl/>
        <w:autoSpaceDE/>
        <w:autoSpaceDN/>
        <w:rPr>
          <w:rFonts w:ascii="Arial" w:hAnsi="Arial" w:cs="Arial"/>
          <w:b w:val="0"/>
          <w:sz w:val="22"/>
          <w:szCs w:val="22"/>
        </w:rPr>
      </w:pPr>
      <w:r w:rsidRPr="009416B6">
        <w:rPr>
          <w:rFonts w:ascii="Arial" w:hAnsi="Arial" w:cs="Arial"/>
          <w:b w:val="0"/>
          <w:sz w:val="22"/>
          <w:szCs w:val="22"/>
        </w:rPr>
        <w:t xml:space="preserve">A continuación, </w:t>
      </w:r>
      <w:r>
        <w:rPr>
          <w:rFonts w:ascii="Arial" w:hAnsi="Arial" w:cs="Arial"/>
          <w:b w:val="0"/>
          <w:sz w:val="22"/>
          <w:szCs w:val="22"/>
        </w:rPr>
        <w:t>se relacionan las metas para el cuatrienio y para el 2020</w:t>
      </w:r>
    </w:p>
    <w:p w14:paraId="6A3A48D5" w14:textId="77777777" w:rsidR="009416B6" w:rsidRPr="0025764C" w:rsidRDefault="009416B6" w:rsidP="00DA1584">
      <w:pPr>
        <w:pStyle w:val="Ttulo1"/>
        <w:keepNext/>
        <w:keepLines/>
        <w:widowControl/>
        <w:autoSpaceDE/>
        <w:autoSpaceDN/>
        <w:rPr>
          <w:rFonts w:ascii="Arial" w:hAnsi="Arial" w:cs="Arial"/>
          <w:sz w:val="22"/>
          <w:szCs w:val="22"/>
        </w:rPr>
      </w:pPr>
    </w:p>
    <w:tbl>
      <w:tblPr>
        <w:tblW w:w="1370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95"/>
        <w:gridCol w:w="1842"/>
        <w:gridCol w:w="3759"/>
        <w:gridCol w:w="3302"/>
        <w:gridCol w:w="3302"/>
      </w:tblGrid>
      <w:tr w:rsidR="00CD29CD" w:rsidRPr="000D7FDC" w14:paraId="1DF5FBDB" w14:textId="77777777" w:rsidTr="009416B6">
        <w:trPr>
          <w:trHeight w:val="300"/>
          <w:tblHeader/>
        </w:trPr>
        <w:tc>
          <w:tcPr>
            <w:tcW w:w="1495" w:type="dxa"/>
            <w:shd w:val="clear" w:color="000000" w:fill="8DB3E2"/>
            <w:vAlign w:val="center"/>
            <w:hideMark/>
          </w:tcPr>
          <w:p w14:paraId="2C46CD17"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PROGRAMA</w:t>
            </w:r>
          </w:p>
        </w:tc>
        <w:tc>
          <w:tcPr>
            <w:tcW w:w="1842" w:type="dxa"/>
            <w:shd w:val="clear" w:color="000000" w:fill="8DB3E2"/>
            <w:vAlign w:val="center"/>
            <w:hideMark/>
          </w:tcPr>
          <w:p w14:paraId="3336B2FD"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LINEA PROGRAMA</w:t>
            </w:r>
          </w:p>
        </w:tc>
        <w:tc>
          <w:tcPr>
            <w:tcW w:w="3759" w:type="dxa"/>
            <w:shd w:val="clear" w:color="000000" w:fill="8DB3E2"/>
            <w:vAlign w:val="center"/>
            <w:hideMark/>
          </w:tcPr>
          <w:p w14:paraId="547D6043"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OBJETIVO DEL PROGAMA</w:t>
            </w:r>
          </w:p>
        </w:tc>
        <w:tc>
          <w:tcPr>
            <w:tcW w:w="3302" w:type="dxa"/>
            <w:shd w:val="clear" w:color="000000" w:fill="8DB3E2"/>
            <w:vAlign w:val="center"/>
            <w:hideMark/>
          </w:tcPr>
          <w:p w14:paraId="68E2C7B3"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META DEL PROGRAMA A 4 AÑOS</w:t>
            </w:r>
          </w:p>
        </w:tc>
        <w:tc>
          <w:tcPr>
            <w:tcW w:w="3302" w:type="dxa"/>
            <w:shd w:val="clear" w:color="000000" w:fill="8DB3E2"/>
            <w:vAlign w:val="center"/>
            <w:hideMark/>
          </w:tcPr>
          <w:p w14:paraId="5F14044E"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META DEL PROGRAMA ANUAL</w:t>
            </w:r>
          </w:p>
        </w:tc>
      </w:tr>
      <w:tr w:rsidR="00CD29CD" w:rsidRPr="000D7FDC" w14:paraId="18723423" w14:textId="77777777" w:rsidTr="009416B6">
        <w:trPr>
          <w:trHeight w:val="3765"/>
        </w:trPr>
        <w:tc>
          <w:tcPr>
            <w:tcW w:w="1495" w:type="dxa"/>
            <w:shd w:val="clear" w:color="auto" w:fill="auto"/>
            <w:vAlign w:val="center"/>
            <w:hideMark/>
          </w:tcPr>
          <w:p w14:paraId="00CBBA08" w14:textId="77777777" w:rsidR="008F3D31" w:rsidRPr="000D7FDC" w:rsidRDefault="008F3D31" w:rsidP="00317295">
            <w:pPr>
              <w:rPr>
                <w:rFonts w:ascii="Arial" w:eastAsia="Times New Roman" w:hAnsi="Arial" w:cs="Arial"/>
                <w:sz w:val="18"/>
                <w:szCs w:val="18"/>
              </w:rPr>
            </w:pPr>
            <w:r w:rsidRPr="000D7FDC">
              <w:rPr>
                <w:rFonts w:ascii="Arial" w:eastAsia="Times New Roman" w:hAnsi="Arial" w:cs="Arial"/>
                <w:sz w:val="18"/>
                <w:szCs w:val="18"/>
              </w:rPr>
              <w:t>1 Uso eficiente del agua</w:t>
            </w:r>
          </w:p>
        </w:tc>
        <w:tc>
          <w:tcPr>
            <w:tcW w:w="1842" w:type="dxa"/>
            <w:shd w:val="clear" w:color="auto" w:fill="auto"/>
            <w:vAlign w:val="center"/>
            <w:hideMark/>
          </w:tcPr>
          <w:p w14:paraId="22AC8499" w14:textId="50A69908" w:rsidR="008F3D31" w:rsidRPr="009416B6" w:rsidRDefault="008F3D31" w:rsidP="009416B6">
            <w:pPr>
              <w:rPr>
                <w:rFonts w:ascii="Arial" w:eastAsia="Times New Roman" w:hAnsi="Arial" w:cs="Arial"/>
                <w:bCs/>
                <w:sz w:val="18"/>
                <w:szCs w:val="18"/>
              </w:rPr>
            </w:pPr>
            <w:r w:rsidRPr="000D7FDC">
              <w:rPr>
                <w:rFonts w:ascii="Arial" w:eastAsia="Times New Roman" w:hAnsi="Arial" w:cs="Arial"/>
                <w:b/>
                <w:bCs/>
                <w:sz w:val="18"/>
                <w:szCs w:val="18"/>
              </w:rPr>
              <w:t> </w:t>
            </w:r>
            <w:r w:rsidR="009416B6" w:rsidRPr="009416B6">
              <w:rPr>
                <w:rFonts w:ascii="Arial" w:eastAsia="Times New Roman" w:hAnsi="Arial" w:cs="Arial"/>
                <w:bCs/>
                <w:sz w:val="18"/>
                <w:szCs w:val="18"/>
              </w:rPr>
              <w:t>No aplica</w:t>
            </w:r>
          </w:p>
        </w:tc>
        <w:tc>
          <w:tcPr>
            <w:tcW w:w="3759" w:type="dxa"/>
            <w:shd w:val="clear" w:color="auto" w:fill="auto"/>
            <w:vAlign w:val="center"/>
            <w:hideMark/>
          </w:tcPr>
          <w:p w14:paraId="4F67A432" w14:textId="77777777" w:rsidR="008F3D31" w:rsidRPr="000D7FDC" w:rsidRDefault="008F3D31" w:rsidP="00317295">
            <w:pPr>
              <w:jc w:val="center"/>
              <w:rPr>
                <w:rFonts w:ascii="Arial" w:eastAsia="Times New Roman" w:hAnsi="Arial" w:cs="Arial"/>
                <w:sz w:val="18"/>
                <w:szCs w:val="18"/>
              </w:rPr>
            </w:pPr>
            <w:r w:rsidRPr="000D7FDC">
              <w:rPr>
                <w:rFonts w:ascii="Arial" w:eastAsia="Times New Roman" w:hAnsi="Arial" w:cs="Arial"/>
                <w:sz w:val="18"/>
                <w:szCs w:val="18"/>
              </w:rPr>
              <w:t xml:space="preserve">Mantener o reducir  el uso adecuado del recurso hídrico en las sedes concertadas del IDPC, teniendo en cuenta los grupos de población que vista cada una de las sedes (Grupo 1. Sede Casa Gemelas y Casas Fernández. Grupo 2. Museos 1 y 2. Grupo 3. Centro de Documentación, Grupo 4 Bodega) Teniendo en cuenta la permanencia de las personas en cada una de las sedes </w:t>
            </w:r>
          </w:p>
        </w:tc>
        <w:tc>
          <w:tcPr>
            <w:tcW w:w="3302" w:type="dxa"/>
            <w:shd w:val="clear" w:color="auto" w:fill="auto"/>
            <w:vAlign w:val="center"/>
            <w:hideMark/>
          </w:tcPr>
          <w:p w14:paraId="5612E37F" w14:textId="77777777" w:rsidR="008F3D31" w:rsidRPr="000D7FDC" w:rsidRDefault="008F3D31" w:rsidP="00317295">
            <w:pPr>
              <w:jc w:val="center"/>
              <w:rPr>
                <w:rFonts w:ascii="Arial" w:eastAsia="Times New Roman" w:hAnsi="Arial" w:cs="Arial"/>
                <w:sz w:val="18"/>
                <w:szCs w:val="18"/>
              </w:rPr>
            </w:pPr>
            <w:r w:rsidRPr="000D7FDC">
              <w:rPr>
                <w:rFonts w:ascii="Arial" w:eastAsia="Times New Roman" w:hAnsi="Arial" w:cs="Arial"/>
                <w:sz w:val="18"/>
                <w:szCs w:val="18"/>
              </w:rPr>
              <w:t>• Mantener  el consumo per cápita del grupo 1 dentro del 10% de acuerdo a la línea base el instituto para 2017 que se encuentra en promedio de  0.96 m3/mes.</w:t>
            </w:r>
            <w:r w:rsidRPr="000D7FDC">
              <w:rPr>
                <w:rFonts w:ascii="Arial" w:eastAsia="Times New Roman" w:hAnsi="Arial" w:cs="Arial"/>
                <w:sz w:val="18"/>
                <w:szCs w:val="18"/>
              </w:rPr>
              <w:br/>
              <w:t>• Reducir el consumo per cápita del grupo 2  dentro del margen del 5% de acuerdo a la línea base el instituto para 2017, que se encuentra en promedio de 5.46 m3 /mes.</w:t>
            </w:r>
            <w:r w:rsidRPr="000D7FDC">
              <w:rPr>
                <w:rFonts w:ascii="Arial" w:eastAsia="Times New Roman" w:hAnsi="Arial" w:cs="Arial"/>
                <w:sz w:val="18"/>
                <w:szCs w:val="18"/>
              </w:rPr>
              <w:br/>
              <w:t>• Reducir el consumo per cápita del grupo 3 dentro del margen del 5 %  de acuerdo a la línea base el instituto para 2017, que se encuentra en promedio de 1.96 m3 /mes.</w:t>
            </w:r>
            <w:r w:rsidRPr="000D7FDC">
              <w:rPr>
                <w:rFonts w:ascii="Arial" w:eastAsia="Times New Roman" w:hAnsi="Arial" w:cs="Arial"/>
                <w:sz w:val="18"/>
                <w:szCs w:val="18"/>
              </w:rPr>
              <w:br/>
              <w:t>• Reducir el consumo per cápita del grupo 4 dentro del margen del 5 % de acuerdo a la línea base el instituto para 2017 que se encuentra en promedio de 11.22 m3 /mes.</w:t>
            </w:r>
          </w:p>
        </w:tc>
        <w:tc>
          <w:tcPr>
            <w:tcW w:w="3302" w:type="dxa"/>
            <w:shd w:val="clear" w:color="auto" w:fill="auto"/>
            <w:vAlign w:val="center"/>
            <w:hideMark/>
          </w:tcPr>
          <w:p w14:paraId="2DAE72AD" w14:textId="77777777" w:rsidR="008F3D31" w:rsidRPr="000D7FDC" w:rsidRDefault="008F3D31" w:rsidP="00317295">
            <w:pPr>
              <w:jc w:val="center"/>
              <w:rPr>
                <w:rFonts w:ascii="Arial" w:eastAsia="Times New Roman" w:hAnsi="Arial" w:cs="Arial"/>
                <w:sz w:val="18"/>
                <w:szCs w:val="18"/>
              </w:rPr>
            </w:pPr>
            <w:r w:rsidRPr="000D7FDC">
              <w:rPr>
                <w:rFonts w:ascii="Arial" w:eastAsia="Times New Roman" w:hAnsi="Arial" w:cs="Arial"/>
                <w:sz w:val="18"/>
                <w:szCs w:val="18"/>
              </w:rPr>
              <w:t>• Mantener  el consumo per cápita del grupo 1 dentro del 5 % de acuerdo a la línea base el instituto para 2017 que se encuentra en promedio de  0.96 m3/mes.</w:t>
            </w:r>
            <w:r w:rsidRPr="000D7FDC">
              <w:rPr>
                <w:rFonts w:ascii="Arial" w:eastAsia="Times New Roman" w:hAnsi="Arial" w:cs="Arial"/>
                <w:sz w:val="18"/>
                <w:szCs w:val="18"/>
              </w:rPr>
              <w:br/>
              <w:t>• Reducir el consumo per cápita del grupo 2  dentro del margen del 2,5 % de acuerdo a la línea base el instituto para 2017, que se encuentra en promedio de 5.46 m3 /mes.</w:t>
            </w:r>
            <w:r w:rsidRPr="000D7FDC">
              <w:rPr>
                <w:rFonts w:ascii="Arial" w:eastAsia="Times New Roman" w:hAnsi="Arial" w:cs="Arial"/>
                <w:sz w:val="18"/>
                <w:szCs w:val="18"/>
              </w:rPr>
              <w:br/>
              <w:t>• Reducir el consumo per cápita del grupo 3 dentro del margen del 2,5%  de acuerdo a la línea base el instituto para 2017, que se encuentra en promedio de 1.96 m3 /mes.</w:t>
            </w:r>
            <w:r w:rsidRPr="000D7FDC">
              <w:rPr>
                <w:rFonts w:ascii="Arial" w:eastAsia="Times New Roman" w:hAnsi="Arial" w:cs="Arial"/>
                <w:sz w:val="18"/>
                <w:szCs w:val="18"/>
              </w:rPr>
              <w:br/>
              <w:t>• Reducir el consumo per cápita del grupo 4 dentro del margen del 2.5% de acuerdo a la línea base el instituto para 2017 que se encuentra en promedio de 11.22 m3 /mes.</w:t>
            </w:r>
          </w:p>
        </w:tc>
      </w:tr>
      <w:tr w:rsidR="009416B6" w:rsidRPr="000D7FDC" w14:paraId="0305607C" w14:textId="77777777" w:rsidTr="009416B6">
        <w:trPr>
          <w:trHeight w:val="915"/>
        </w:trPr>
        <w:tc>
          <w:tcPr>
            <w:tcW w:w="1495" w:type="dxa"/>
            <w:shd w:val="clear" w:color="auto" w:fill="auto"/>
            <w:vAlign w:val="center"/>
            <w:hideMark/>
          </w:tcPr>
          <w:p w14:paraId="7046DBA8"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2 Uso eficiente de la energía</w:t>
            </w:r>
          </w:p>
        </w:tc>
        <w:tc>
          <w:tcPr>
            <w:tcW w:w="1842" w:type="dxa"/>
            <w:shd w:val="clear" w:color="auto" w:fill="auto"/>
            <w:vAlign w:val="center"/>
            <w:hideMark/>
          </w:tcPr>
          <w:p w14:paraId="6965BE08" w14:textId="05845D4F" w:rsidR="009416B6" w:rsidRPr="000D7FDC" w:rsidRDefault="009416B6" w:rsidP="009416B6">
            <w:pPr>
              <w:jc w:val="both"/>
              <w:rPr>
                <w:rFonts w:ascii="Arial" w:eastAsia="Times New Roman" w:hAnsi="Arial" w:cs="Arial"/>
                <w:b/>
                <w:bCs/>
                <w:sz w:val="18"/>
                <w:szCs w:val="18"/>
              </w:rPr>
            </w:pPr>
            <w:r w:rsidRPr="0078176C">
              <w:rPr>
                <w:rFonts w:ascii="Arial" w:eastAsia="Times New Roman" w:hAnsi="Arial" w:cs="Arial"/>
                <w:bCs/>
                <w:sz w:val="18"/>
                <w:szCs w:val="18"/>
              </w:rPr>
              <w:t>No aplica</w:t>
            </w:r>
          </w:p>
        </w:tc>
        <w:tc>
          <w:tcPr>
            <w:tcW w:w="3759" w:type="dxa"/>
            <w:shd w:val="clear" w:color="auto" w:fill="auto"/>
            <w:vAlign w:val="center"/>
            <w:hideMark/>
          </w:tcPr>
          <w:p w14:paraId="7F381870"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 xml:space="preserve">Reducir el consumo per cápita del recurso energético en las sedes concertadas del IDPC, teniendo en cuenta los servidores públicos y visitantes de los museos. </w:t>
            </w:r>
          </w:p>
        </w:tc>
        <w:tc>
          <w:tcPr>
            <w:tcW w:w="3302" w:type="dxa"/>
            <w:shd w:val="clear" w:color="auto" w:fill="auto"/>
            <w:vAlign w:val="center"/>
            <w:hideMark/>
          </w:tcPr>
          <w:p w14:paraId="260E713B"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Reducir en un 4 % el consumo per cápita del recurso energético en el cuatrienio.</w:t>
            </w:r>
          </w:p>
        </w:tc>
        <w:tc>
          <w:tcPr>
            <w:tcW w:w="3302" w:type="dxa"/>
            <w:shd w:val="clear" w:color="auto" w:fill="auto"/>
            <w:vAlign w:val="center"/>
            <w:hideMark/>
          </w:tcPr>
          <w:p w14:paraId="131AB7AF"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Reducir en un 1 % el consumo per cápita del recurso energético en el año.</w:t>
            </w:r>
          </w:p>
        </w:tc>
      </w:tr>
      <w:tr w:rsidR="009416B6" w:rsidRPr="000D7FDC" w14:paraId="257695DF" w14:textId="77777777" w:rsidTr="009416B6">
        <w:trPr>
          <w:trHeight w:val="915"/>
        </w:trPr>
        <w:tc>
          <w:tcPr>
            <w:tcW w:w="1495" w:type="dxa"/>
            <w:shd w:val="clear" w:color="auto" w:fill="auto"/>
            <w:vAlign w:val="center"/>
            <w:hideMark/>
          </w:tcPr>
          <w:p w14:paraId="00533976"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2 Uso eficiente de la energía</w:t>
            </w:r>
          </w:p>
        </w:tc>
        <w:tc>
          <w:tcPr>
            <w:tcW w:w="1842" w:type="dxa"/>
            <w:shd w:val="clear" w:color="auto" w:fill="auto"/>
            <w:vAlign w:val="center"/>
            <w:hideMark/>
          </w:tcPr>
          <w:p w14:paraId="13D01121" w14:textId="085D5388" w:rsidR="009416B6" w:rsidRPr="000D7FDC" w:rsidRDefault="009416B6" w:rsidP="009416B6">
            <w:pPr>
              <w:jc w:val="both"/>
              <w:rPr>
                <w:rFonts w:ascii="Arial" w:eastAsia="Times New Roman" w:hAnsi="Arial" w:cs="Arial"/>
                <w:b/>
                <w:bCs/>
                <w:sz w:val="18"/>
                <w:szCs w:val="18"/>
              </w:rPr>
            </w:pPr>
            <w:r w:rsidRPr="0078176C">
              <w:rPr>
                <w:rFonts w:ascii="Arial" w:eastAsia="Times New Roman" w:hAnsi="Arial" w:cs="Arial"/>
                <w:bCs/>
                <w:sz w:val="18"/>
                <w:szCs w:val="18"/>
              </w:rPr>
              <w:t>No aplica</w:t>
            </w:r>
          </w:p>
        </w:tc>
        <w:tc>
          <w:tcPr>
            <w:tcW w:w="3759" w:type="dxa"/>
            <w:shd w:val="clear" w:color="auto" w:fill="auto"/>
            <w:vAlign w:val="center"/>
            <w:hideMark/>
          </w:tcPr>
          <w:p w14:paraId="302DDE60"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 xml:space="preserve">Reducir el consumo per cápita del recurso energético en las sedes concertadas del IDPC, teniendo en cuenta los servidores públicos y visitantes de los museos. </w:t>
            </w:r>
          </w:p>
        </w:tc>
        <w:tc>
          <w:tcPr>
            <w:tcW w:w="3302" w:type="dxa"/>
            <w:shd w:val="clear" w:color="auto" w:fill="auto"/>
            <w:vAlign w:val="center"/>
            <w:hideMark/>
          </w:tcPr>
          <w:p w14:paraId="6AB8C5B7"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Reducir en un 4 % el consumo per cápita del recurso energético en el cuatrienio.</w:t>
            </w:r>
          </w:p>
        </w:tc>
        <w:tc>
          <w:tcPr>
            <w:tcW w:w="3302" w:type="dxa"/>
            <w:shd w:val="clear" w:color="auto" w:fill="auto"/>
            <w:vAlign w:val="center"/>
            <w:hideMark/>
          </w:tcPr>
          <w:p w14:paraId="4D85EA33" w14:textId="7777777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Reducir en un 1 % el consumo per cápita del recurso energético en el año.</w:t>
            </w:r>
          </w:p>
        </w:tc>
      </w:tr>
      <w:tr w:rsidR="009416B6" w:rsidRPr="000D7FDC" w14:paraId="1EA848E2" w14:textId="77777777" w:rsidTr="009416B6">
        <w:trPr>
          <w:trHeight w:val="915"/>
        </w:trPr>
        <w:tc>
          <w:tcPr>
            <w:tcW w:w="1495" w:type="dxa"/>
            <w:shd w:val="clear" w:color="auto" w:fill="auto"/>
            <w:vAlign w:val="center"/>
          </w:tcPr>
          <w:p w14:paraId="4015770C" w14:textId="7CF47C20"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4 Consumo</w:t>
            </w:r>
            <w:r w:rsidRPr="000D7FDC">
              <w:rPr>
                <w:rFonts w:ascii="Arial" w:eastAsia="Times New Roman" w:hAnsi="Arial" w:cs="Arial"/>
                <w:sz w:val="18"/>
                <w:szCs w:val="18"/>
              </w:rPr>
              <w:br/>
              <w:t>sostenible</w:t>
            </w:r>
          </w:p>
        </w:tc>
        <w:tc>
          <w:tcPr>
            <w:tcW w:w="1842" w:type="dxa"/>
            <w:shd w:val="clear" w:color="auto" w:fill="auto"/>
            <w:vAlign w:val="center"/>
          </w:tcPr>
          <w:p w14:paraId="1284E3C0" w14:textId="443978F4" w:rsidR="009416B6" w:rsidRPr="000D7FDC" w:rsidRDefault="009416B6" w:rsidP="009416B6">
            <w:pPr>
              <w:jc w:val="both"/>
              <w:rPr>
                <w:rFonts w:ascii="Arial" w:eastAsia="Times New Roman" w:hAnsi="Arial" w:cs="Arial"/>
                <w:b/>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0F21EECE" w14:textId="31B74F40"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 xml:space="preserve">Realizar la incorporación de criterios ambientales en los procesos contractuales y de adquisición de servicios. </w:t>
            </w:r>
          </w:p>
        </w:tc>
        <w:tc>
          <w:tcPr>
            <w:tcW w:w="3302" w:type="dxa"/>
            <w:shd w:val="clear" w:color="auto" w:fill="auto"/>
            <w:vAlign w:val="center"/>
          </w:tcPr>
          <w:p w14:paraId="23D31534" w14:textId="60681720"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Incorporar cláusulas ambientales en el 100% de los contratos de prestación de servicios, apoyo a la gestión, de obra y consultoría con impactos ambientales identificados, que suscriba el Instituto.</w:t>
            </w:r>
          </w:p>
        </w:tc>
        <w:tc>
          <w:tcPr>
            <w:tcW w:w="3302" w:type="dxa"/>
            <w:shd w:val="clear" w:color="auto" w:fill="auto"/>
            <w:vAlign w:val="center"/>
          </w:tcPr>
          <w:p w14:paraId="73E1207D" w14:textId="144C0E67" w:rsidR="009416B6" w:rsidRPr="000D7FDC" w:rsidRDefault="009416B6" w:rsidP="009416B6">
            <w:pPr>
              <w:jc w:val="both"/>
              <w:rPr>
                <w:rFonts w:ascii="Arial" w:eastAsia="Times New Roman" w:hAnsi="Arial" w:cs="Arial"/>
                <w:sz w:val="18"/>
                <w:szCs w:val="18"/>
              </w:rPr>
            </w:pPr>
            <w:r w:rsidRPr="000D7FDC">
              <w:rPr>
                <w:rFonts w:ascii="Arial" w:eastAsia="Times New Roman" w:hAnsi="Arial" w:cs="Arial"/>
                <w:sz w:val="18"/>
                <w:szCs w:val="18"/>
              </w:rPr>
              <w:t>Incorporar cláusulas ambientales en el 100% de los contratos de prestación de servicios, apoyo a la gestión, de obra y consultoría con impactos ambientales identificados, que suscriba el Instituto.</w:t>
            </w:r>
          </w:p>
        </w:tc>
      </w:tr>
      <w:tr w:rsidR="000D7FDC" w:rsidRPr="000D7FDC" w14:paraId="499FF993" w14:textId="77777777" w:rsidTr="009416B6">
        <w:trPr>
          <w:trHeight w:val="75"/>
        </w:trPr>
        <w:tc>
          <w:tcPr>
            <w:tcW w:w="1495" w:type="dxa"/>
            <w:shd w:val="clear" w:color="auto" w:fill="auto"/>
            <w:vAlign w:val="center"/>
          </w:tcPr>
          <w:p w14:paraId="4004EB1C" w14:textId="1AE80595"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5 Implementación de prácticas sostenibles</w:t>
            </w:r>
          </w:p>
        </w:tc>
        <w:tc>
          <w:tcPr>
            <w:tcW w:w="1842" w:type="dxa"/>
            <w:shd w:val="clear" w:color="auto" w:fill="auto"/>
            <w:vAlign w:val="center"/>
          </w:tcPr>
          <w:p w14:paraId="17BC6BEA" w14:textId="522ADF92" w:rsidR="000D7FDC" w:rsidRPr="000D7FDC" w:rsidRDefault="000D7FDC" w:rsidP="000D7FDC">
            <w:pPr>
              <w:jc w:val="both"/>
              <w:rPr>
                <w:rFonts w:ascii="Arial" w:eastAsia="Times New Roman" w:hAnsi="Arial" w:cs="Arial"/>
                <w:b/>
                <w:bCs/>
                <w:sz w:val="18"/>
                <w:szCs w:val="18"/>
              </w:rPr>
            </w:pPr>
            <w:r w:rsidRPr="000D7FDC">
              <w:rPr>
                <w:rFonts w:ascii="Arial" w:eastAsia="Times New Roman" w:hAnsi="Arial" w:cs="Arial"/>
                <w:sz w:val="18"/>
                <w:szCs w:val="18"/>
              </w:rPr>
              <w:t>1 Movilidad Urbana</w:t>
            </w:r>
            <w:r w:rsidRPr="000D7FDC">
              <w:rPr>
                <w:rFonts w:ascii="Arial" w:eastAsia="Times New Roman" w:hAnsi="Arial" w:cs="Arial"/>
                <w:sz w:val="18"/>
                <w:szCs w:val="18"/>
              </w:rPr>
              <w:br/>
              <w:t xml:space="preserve">Sostenible </w:t>
            </w:r>
          </w:p>
        </w:tc>
        <w:tc>
          <w:tcPr>
            <w:tcW w:w="3759" w:type="dxa"/>
            <w:shd w:val="clear" w:color="auto" w:fill="auto"/>
            <w:vAlign w:val="center"/>
          </w:tcPr>
          <w:p w14:paraId="3284A236" w14:textId="51CFD7F4"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Formular e implementar el Plan de Movilidad en la entidad</w:t>
            </w:r>
          </w:p>
        </w:tc>
        <w:tc>
          <w:tcPr>
            <w:tcW w:w="3302" w:type="dxa"/>
            <w:shd w:val="clear" w:color="auto" w:fill="auto"/>
            <w:vAlign w:val="center"/>
          </w:tcPr>
          <w:p w14:paraId="254FBFEB" w14:textId="2D9C8568"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Formular e implementar el Plan de Movilidad para el 2018</w:t>
            </w:r>
          </w:p>
        </w:tc>
        <w:tc>
          <w:tcPr>
            <w:tcW w:w="3302" w:type="dxa"/>
            <w:shd w:val="clear" w:color="auto" w:fill="auto"/>
            <w:vAlign w:val="center"/>
          </w:tcPr>
          <w:p w14:paraId="7F826D17" w14:textId="68B6B17C"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Formular e implementar el Plan de Movilidad para el 2018</w:t>
            </w:r>
          </w:p>
        </w:tc>
      </w:tr>
      <w:tr w:rsidR="000D7FDC" w:rsidRPr="000D7FDC" w14:paraId="47DFDD3E" w14:textId="77777777" w:rsidTr="009416B6">
        <w:trPr>
          <w:trHeight w:val="154"/>
        </w:trPr>
        <w:tc>
          <w:tcPr>
            <w:tcW w:w="1495" w:type="dxa"/>
            <w:shd w:val="clear" w:color="auto" w:fill="auto"/>
            <w:vAlign w:val="center"/>
          </w:tcPr>
          <w:p w14:paraId="0A686893" w14:textId="00BD855A"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5 Implementación de prácticas sostenibles</w:t>
            </w:r>
          </w:p>
        </w:tc>
        <w:tc>
          <w:tcPr>
            <w:tcW w:w="1842" w:type="dxa"/>
            <w:shd w:val="clear" w:color="auto" w:fill="auto"/>
            <w:vAlign w:val="center"/>
          </w:tcPr>
          <w:p w14:paraId="628098FB" w14:textId="01B19136"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2 Mejoramiento de</w:t>
            </w:r>
            <w:r w:rsidRPr="000D7FDC">
              <w:rPr>
                <w:rFonts w:ascii="Arial" w:eastAsia="Times New Roman" w:hAnsi="Arial" w:cs="Arial"/>
                <w:sz w:val="18"/>
                <w:szCs w:val="18"/>
              </w:rPr>
              <w:br/>
              <w:t>las condiciones</w:t>
            </w:r>
            <w:r w:rsidRPr="000D7FDC">
              <w:rPr>
                <w:rFonts w:ascii="Arial" w:eastAsia="Times New Roman" w:hAnsi="Arial" w:cs="Arial"/>
                <w:sz w:val="18"/>
                <w:szCs w:val="18"/>
              </w:rPr>
              <w:br/>
              <w:t>ambientales internas</w:t>
            </w:r>
            <w:r w:rsidRPr="000D7FDC">
              <w:rPr>
                <w:rFonts w:ascii="Arial" w:eastAsia="Times New Roman" w:hAnsi="Arial" w:cs="Arial"/>
                <w:sz w:val="18"/>
                <w:szCs w:val="18"/>
              </w:rPr>
              <w:br/>
              <w:t>y/o de su entorno</w:t>
            </w:r>
          </w:p>
        </w:tc>
        <w:tc>
          <w:tcPr>
            <w:tcW w:w="3759" w:type="dxa"/>
            <w:shd w:val="clear" w:color="auto" w:fill="auto"/>
            <w:vAlign w:val="center"/>
          </w:tcPr>
          <w:p w14:paraId="7A79BD41" w14:textId="141C6AFC"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 xml:space="preserve">Promover la protección ambiental a través de la incorporación de prácticas sostenibles </w:t>
            </w:r>
          </w:p>
        </w:tc>
        <w:tc>
          <w:tcPr>
            <w:tcW w:w="3302" w:type="dxa"/>
            <w:shd w:val="clear" w:color="auto" w:fill="auto"/>
            <w:vAlign w:val="center"/>
          </w:tcPr>
          <w:p w14:paraId="2B5E7248" w14:textId="21410486"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 xml:space="preserve">Desarrollar el 100% de las actividades planteadas dentro del programa durante el cuatrienio. </w:t>
            </w:r>
          </w:p>
        </w:tc>
        <w:tc>
          <w:tcPr>
            <w:tcW w:w="3302" w:type="dxa"/>
            <w:shd w:val="clear" w:color="auto" w:fill="auto"/>
            <w:vAlign w:val="center"/>
          </w:tcPr>
          <w:p w14:paraId="6152FDCF" w14:textId="565751FF"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Desarrollar el 100% de las actividades planteadas</w:t>
            </w:r>
            <w:r w:rsidRPr="000D7FDC">
              <w:rPr>
                <w:rFonts w:ascii="Arial" w:eastAsia="Times New Roman" w:hAnsi="Arial" w:cs="Arial"/>
                <w:sz w:val="18"/>
                <w:szCs w:val="18"/>
              </w:rPr>
              <w:br/>
              <w:t>dentro del programa durante el año.</w:t>
            </w:r>
          </w:p>
        </w:tc>
      </w:tr>
      <w:tr w:rsidR="000D7FDC" w:rsidRPr="000D7FDC" w14:paraId="65B917E8" w14:textId="77777777" w:rsidTr="009416B6">
        <w:trPr>
          <w:trHeight w:val="75"/>
        </w:trPr>
        <w:tc>
          <w:tcPr>
            <w:tcW w:w="1495" w:type="dxa"/>
            <w:shd w:val="clear" w:color="auto" w:fill="auto"/>
            <w:vAlign w:val="center"/>
          </w:tcPr>
          <w:p w14:paraId="5E8F3994" w14:textId="6EF18681"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5 Implementación de prácticas sostenibles</w:t>
            </w:r>
          </w:p>
        </w:tc>
        <w:tc>
          <w:tcPr>
            <w:tcW w:w="1842" w:type="dxa"/>
            <w:shd w:val="clear" w:color="auto" w:fill="auto"/>
            <w:vAlign w:val="center"/>
          </w:tcPr>
          <w:p w14:paraId="37A0BA82" w14:textId="42C1E35F" w:rsidR="000D7FDC" w:rsidRPr="000D7FDC" w:rsidRDefault="000D7FDC" w:rsidP="000D7FDC">
            <w:pPr>
              <w:jc w:val="both"/>
              <w:rPr>
                <w:rFonts w:ascii="Arial" w:eastAsia="Times New Roman" w:hAnsi="Arial" w:cs="Arial"/>
                <w:b/>
                <w:bCs/>
                <w:sz w:val="18"/>
                <w:szCs w:val="18"/>
              </w:rPr>
            </w:pPr>
            <w:r w:rsidRPr="000D7FDC">
              <w:rPr>
                <w:rFonts w:ascii="Arial" w:eastAsia="Times New Roman" w:hAnsi="Arial" w:cs="Arial"/>
                <w:sz w:val="18"/>
                <w:szCs w:val="18"/>
              </w:rPr>
              <w:t>3 Adaptación al</w:t>
            </w:r>
            <w:r w:rsidRPr="000D7FDC">
              <w:rPr>
                <w:rFonts w:ascii="Arial" w:eastAsia="Times New Roman" w:hAnsi="Arial" w:cs="Arial"/>
                <w:sz w:val="18"/>
                <w:szCs w:val="18"/>
              </w:rPr>
              <w:br/>
              <w:t>cambio climático</w:t>
            </w:r>
          </w:p>
        </w:tc>
        <w:tc>
          <w:tcPr>
            <w:tcW w:w="3759" w:type="dxa"/>
            <w:shd w:val="clear" w:color="auto" w:fill="auto"/>
            <w:vAlign w:val="center"/>
          </w:tcPr>
          <w:p w14:paraId="2C1FDB9A" w14:textId="233C8B8E"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 xml:space="preserve">Promover la protección ambiental a través de la incorporación de prácticas sostenibles </w:t>
            </w:r>
          </w:p>
        </w:tc>
        <w:tc>
          <w:tcPr>
            <w:tcW w:w="3302" w:type="dxa"/>
            <w:shd w:val="clear" w:color="auto" w:fill="auto"/>
            <w:vAlign w:val="center"/>
          </w:tcPr>
          <w:p w14:paraId="5D387CA2" w14:textId="64C28A78"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 xml:space="preserve">Desarrollar el 100% de las actividades planteadas dentro del programa durante el cuatrienio. </w:t>
            </w:r>
          </w:p>
        </w:tc>
        <w:tc>
          <w:tcPr>
            <w:tcW w:w="3302" w:type="dxa"/>
            <w:shd w:val="clear" w:color="auto" w:fill="auto"/>
            <w:vAlign w:val="center"/>
          </w:tcPr>
          <w:p w14:paraId="5B123CF3" w14:textId="16470D2A" w:rsidR="000D7FDC" w:rsidRPr="000D7FDC" w:rsidRDefault="000D7FDC" w:rsidP="000D7FDC">
            <w:pPr>
              <w:jc w:val="both"/>
              <w:rPr>
                <w:rFonts w:ascii="Arial" w:eastAsia="Times New Roman" w:hAnsi="Arial" w:cs="Arial"/>
                <w:sz w:val="18"/>
                <w:szCs w:val="18"/>
              </w:rPr>
            </w:pPr>
            <w:r w:rsidRPr="000D7FDC">
              <w:rPr>
                <w:rFonts w:ascii="Arial" w:eastAsia="Times New Roman" w:hAnsi="Arial" w:cs="Arial"/>
                <w:sz w:val="18"/>
                <w:szCs w:val="18"/>
              </w:rPr>
              <w:t>Desarrollar el 100% de las actividades planteadas</w:t>
            </w:r>
            <w:r w:rsidRPr="000D7FDC">
              <w:rPr>
                <w:rFonts w:ascii="Arial" w:eastAsia="Times New Roman" w:hAnsi="Arial" w:cs="Arial"/>
                <w:sz w:val="18"/>
                <w:szCs w:val="18"/>
              </w:rPr>
              <w:br/>
              <w:t>dentro del programa durante el año.</w:t>
            </w:r>
          </w:p>
        </w:tc>
      </w:tr>
    </w:tbl>
    <w:p w14:paraId="516062B4" w14:textId="77777777" w:rsidR="008F3D31" w:rsidRDefault="008F3D31" w:rsidP="00317295">
      <w:pPr>
        <w:rPr>
          <w:rFonts w:ascii="Arial" w:hAnsi="Arial" w:cs="Arial"/>
        </w:rPr>
      </w:pPr>
    </w:p>
    <w:p w14:paraId="617C107B" w14:textId="04F87E0D" w:rsidR="00CF31F3" w:rsidRPr="00CF31F3" w:rsidRDefault="009416B6" w:rsidP="00DA1584">
      <w:pPr>
        <w:rPr>
          <w:rFonts w:ascii="Arial" w:hAnsi="Arial" w:cs="Arial"/>
          <w:b/>
        </w:rPr>
      </w:pPr>
      <w:r>
        <w:rPr>
          <w:rFonts w:ascii="Arial" w:hAnsi="Arial" w:cs="Arial"/>
        </w:rPr>
        <w:t xml:space="preserve">El detalle de las actividades para la vigencia 2020 se encuentra relacionado en el </w:t>
      </w:r>
      <w:r w:rsidR="00DA1584" w:rsidRPr="009416B6">
        <w:rPr>
          <w:rFonts w:ascii="Arial" w:hAnsi="Arial" w:cs="Arial"/>
        </w:rPr>
        <w:t xml:space="preserve">anexo 3. Plan de Acción Anual </w:t>
      </w:r>
      <w:r>
        <w:rPr>
          <w:rFonts w:ascii="Arial" w:hAnsi="Arial" w:cs="Arial"/>
        </w:rPr>
        <w:t>del Plan Institucional de Gestión Ambiental.</w:t>
      </w:r>
    </w:p>
    <w:p w14:paraId="46DD9C2D" w14:textId="77777777" w:rsidR="00AC3DE6" w:rsidRPr="0025764C" w:rsidRDefault="00AC3DE6" w:rsidP="00317295">
      <w:pPr>
        <w:rPr>
          <w:rFonts w:ascii="Arial" w:hAnsi="Arial" w:cs="Arial"/>
        </w:rPr>
      </w:pPr>
    </w:p>
    <w:p w14:paraId="5E7CF1FE" w14:textId="77777777" w:rsidR="00623860" w:rsidRPr="0025764C" w:rsidRDefault="00623860" w:rsidP="00317295">
      <w:pPr>
        <w:rPr>
          <w:rFonts w:ascii="Arial" w:hAnsi="Arial" w:cs="Arial"/>
        </w:rPr>
        <w:sectPr w:rsidR="00623860" w:rsidRPr="0025764C" w:rsidSect="008F3D31">
          <w:pgSz w:w="16838" w:h="11906" w:orient="landscape"/>
          <w:pgMar w:top="1701" w:right="1418" w:bottom="1701" w:left="1418" w:header="709" w:footer="709" w:gutter="0"/>
          <w:cols w:space="708"/>
          <w:docGrid w:linePitch="360"/>
        </w:sectPr>
      </w:pPr>
    </w:p>
    <w:p w14:paraId="4B186543" w14:textId="77777777" w:rsidR="00623860" w:rsidRPr="0025764C" w:rsidRDefault="00623860" w:rsidP="00317295">
      <w:pPr>
        <w:pStyle w:val="Ttulo1"/>
        <w:rPr>
          <w:rFonts w:ascii="Arial" w:hAnsi="Arial" w:cs="Arial"/>
          <w:sz w:val="22"/>
          <w:szCs w:val="22"/>
        </w:rPr>
      </w:pPr>
    </w:p>
    <w:p w14:paraId="01F1A6B7" w14:textId="77777777" w:rsidR="00623860" w:rsidRPr="0025764C" w:rsidRDefault="00623860" w:rsidP="00317295">
      <w:pPr>
        <w:pStyle w:val="Ttulo1"/>
        <w:rPr>
          <w:rFonts w:ascii="Arial" w:hAnsi="Arial" w:cs="Arial"/>
          <w:sz w:val="22"/>
          <w:szCs w:val="22"/>
        </w:rPr>
      </w:pPr>
    </w:p>
    <w:p w14:paraId="2E95791F" w14:textId="274AD38A" w:rsidR="008F3D31" w:rsidRPr="0025764C" w:rsidRDefault="008F3D31" w:rsidP="00B86760">
      <w:pPr>
        <w:pStyle w:val="Ttulo1"/>
        <w:keepNext/>
        <w:keepLines/>
        <w:widowControl/>
        <w:numPr>
          <w:ilvl w:val="0"/>
          <w:numId w:val="1"/>
        </w:numPr>
        <w:autoSpaceDE/>
        <w:autoSpaceDN/>
        <w:rPr>
          <w:rFonts w:ascii="Arial" w:hAnsi="Arial" w:cs="Arial"/>
          <w:sz w:val="22"/>
          <w:szCs w:val="22"/>
        </w:rPr>
      </w:pPr>
      <w:bookmarkStart w:id="91" w:name="_Toc28031686"/>
      <w:r w:rsidRPr="0025764C">
        <w:rPr>
          <w:rFonts w:ascii="Arial" w:hAnsi="Arial" w:cs="Arial"/>
          <w:sz w:val="22"/>
          <w:szCs w:val="22"/>
        </w:rPr>
        <w:t>COMPATIBILIDAD CON EL PLAN DE GESTIÓN AMBIENTAL</w:t>
      </w:r>
      <w:bookmarkEnd w:id="91"/>
    </w:p>
    <w:p w14:paraId="37546E69" w14:textId="77777777" w:rsidR="00AA2BA2" w:rsidRPr="0025764C" w:rsidRDefault="00AA2BA2" w:rsidP="00317295">
      <w:pPr>
        <w:jc w:val="both"/>
        <w:rPr>
          <w:rFonts w:ascii="Arial" w:hAnsi="Arial" w:cs="Arial"/>
        </w:rPr>
      </w:pPr>
    </w:p>
    <w:p w14:paraId="3D1C7BF3" w14:textId="77777777" w:rsidR="008F3D31" w:rsidRPr="0025764C" w:rsidRDefault="008F3D31" w:rsidP="00317295">
      <w:pPr>
        <w:jc w:val="both"/>
        <w:rPr>
          <w:rFonts w:ascii="Arial" w:hAnsi="Arial" w:cs="Arial"/>
        </w:rPr>
      </w:pPr>
      <w:r w:rsidRPr="0025764C">
        <w:rPr>
          <w:rFonts w:ascii="Arial" w:hAnsi="Arial" w:cs="Arial"/>
        </w:rPr>
        <w:t>A continuación, se relacionan con los objetivos del Plan de Gestión Ambiental - PGA descritos en el Decreto 456 de 2008, los cuales se encuentran articulados con el PIGA del Instituto Distrital de Patrimonio Cultural.</w:t>
      </w:r>
    </w:p>
    <w:p w14:paraId="08CBEFE6" w14:textId="77777777" w:rsidR="00AA2BA2" w:rsidRPr="0025764C" w:rsidRDefault="00AA2BA2" w:rsidP="00317295">
      <w:pPr>
        <w:jc w:val="both"/>
        <w:rPr>
          <w:rFonts w:ascii="Arial" w:hAnsi="Arial" w:cs="Arial"/>
          <w:b/>
          <w:bCs/>
        </w:rPr>
      </w:pPr>
    </w:p>
    <w:p w14:paraId="12BEFD22" w14:textId="2356D425" w:rsidR="008F3D31" w:rsidRPr="00B86760" w:rsidRDefault="00B86760" w:rsidP="00B86760">
      <w:pPr>
        <w:pStyle w:val="Descripcin"/>
        <w:keepNext/>
        <w:spacing w:after="0"/>
        <w:jc w:val="center"/>
        <w:rPr>
          <w:rFonts w:ascii="Arial" w:hAnsi="Arial" w:cs="Arial"/>
          <w:noProof/>
          <w:color w:val="000000" w:themeColor="text1"/>
        </w:rPr>
      </w:pPr>
      <w:bookmarkStart w:id="92" w:name="_Toc27998260"/>
      <w:r w:rsidRPr="00B86760">
        <w:rPr>
          <w:rFonts w:ascii="Arial" w:hAnsi="Arial" w:cs="Arial"/>
          <w:color w:val="000000" w:themeColor="text1"/>
        </w:rPr>
        <w:t xml:space="preserve">Tabla </w:t>
      </w:r>
      <w:r w:rsidRPr="00B86760">
        <w:rPr>
          <w:rFonts w:ascii="Arial" w:hAnsi="Arial" w:cs="Arial"/>
          <w:color w:val="000000" w:themeColor="text1"/>
        </w:rPr>
        <w:fldChar w:fldCharType="begin"/>
      </w:r>
      <w:r w:rsidRPr="00B86760">
        <w:rPr>
          <w:rFonts w:ascii="Arial" w:hAnsi="Arial" w:cs="Arial"/>
          <w:color w:val="000000" w:themeColor="text1"/>
        </w:rPr>
        <w:instrText xml:space="preserve"> SEQ Tabla \* ARABIC </w:instrText>
      </w:r>
      <w:r w:rsidRPr="00B86760">
        <w:rPr>
          <w:rFonts w:ascii="Arial" w:hAnsi="Arial" w:cs="Arial"/>
          <w:color w:val="000000" w:themeColor="text1"/>
        </w:rPr>
        <w:fldChar w:fldCharType="separate"/>
      </w:r>
      <w:r w:rsidRPr="00B86760">
        <w:rPr>
          <w:rFonts w:ascii="Arial" w:hAnsi="Arial" w:cs="Arial"/>
          <w:noProof/>
          <w:color w:val="000000" w:themeColor="text1"/>
        </w:rPr>
        <w:t>21</w:t>
      </w:r>
      <w:r w:rsidRPr="00B86760">
        <w:rPr>
          <w:rFonts w:ascii="Arial" w:hAnsi="Arial" w:cs="Arial"/>
          <w:color w:val="000000" w:themeColor="text1"/>
        </w:rPr>
        <w:fldChar w:fldCharType="end"/>
      </w:r>
      <w:r w:rsidRPr="00B86760">
        <w:rPr>
          <w:rFonts w:ascii="Arial" w:hAnsi="Arial" w:cs="Arial"/>
          <w:color w:val="000000" w:themeColor="text1"/>
        </w:rPr>
        <w:t xml:space="preserve">. </w:t>
      </w:r>
      <w:r w:rsidR="008F3D31" w:rsidRPr="00B86760">
        <w:rPr>
          <w:rFonts w:ascii="Arial" w:hAnsi="Arial" w:cs="Arial"/>
          <w:bCs/>
          <w:color w:val="000000" w:themeColor="text1"/>
        </w:rPr>
        <w:t>Correspondencia y compatibilidad del PIGA con el PGA</w:t>
      </w:r>
      <w:bookmarkEnd w:id="92"/>
    </w:p>
    <w:p w14:paraId="4401CC21" w14:textId="77777777" w:rsidR="008F3D31" w:rsidRPr="0025764C" w:rsidRDefault="008F3D31" w:rsidP="00317295">
      <w:pPr>
        <w:jc w:val="center"/>
        <w:rPr>
          <w:rFonts w:ascii="Arial" w:hAnsi="Arial" w:cs="Arial"/>
        </w:rPr>
      </w:pPr>
      <w:r w:rsidRPr="0025764C">
        <w:rPr>
          <w:rFonts w:ascii="Arial" w:hAnsi="Arial" w:cs="Arial"/>
          <w:noProof/>
          <w:lang w:bidi="ar-SA"/>
        </w:rPr>
        <w:drawing>
          <wp:inline distT="0" distB="0" distL="0" distR="0" wp14:anchorId="1BB28E08" wp14:editId="435177CC">
            <wp:extent cx="5169690" cy="5593278"/>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183790" cy="5608534"/>
                    </a:xfrm>
                    <a:prstGeom prst="rect">
                      <a:avLst/>
                    </a:prstGeom>
                    <a:noFill/>
                    <a:ln>
                      <a:noFill/>
                    </a:ln>
                  </pic:spPr>
                </pic:pic>
              </a:graphicData>
            </a:graphic>
          </wp:inline>
        </w:drawing>
      </w:r>
    </w:p>
    <w:p w14:paraId="1400F278" w14:textId="781119F0" w:rsidR="008F3D31" w:rsidRPr="00B86760" w:rsidRDefault="008F3D31" w:rsidP="00A269A7">
      <w:pPr>
        <w:pStyle w:val="Default"/>
        <w:jc w:val="center"/>
        <w:rPr>
          <w:color w:val="auto"/>
          <w:sz w:val="16"/>
          <w:szCs w:val="16"/>
        </w:rPr>
      </w:pPr>
      <w:r w:rsidRPr="00B86760">
        <w:rPr>
          <w:color w:val="auto"/>
          <w:sz w:val="16"/>
          <w:szCs w:val="16"/>
        </w:rPr>
        <w:t xml:space="preserve">Fuente: IDPC – </w:t>
      </w:r>
      <w:r w:rsidR="00B86760" w:rsidRPr="00B86760">
        <w:rPr>
          <w:color w:val="auto"/>
          <w:sz w:val="16"/>
          <w:szCs w:val="16"/>
        </w:rPr>
        <w:t>Oficina Asesora de Planeación</w:t>
      </w:r>
    </w:p>
    <w:p w14:paraId="0362AF54" w14:textId="77777777" w:rsidR="008F3D31" w:rsidRPr="0025764C" w:rsidRDefault="008F3D31" w:rsidP="00317295">
      <w:pPr>
        <w:jc w:val="both"/>
        <w:rPr>
          <w:rFonts w:ascii="Arial" w:hAnsi="Arial" w:cs="Arial"/>
        </w:rPr>
      </w:pPr>
    </w:p>
    <w:p w14:paraId="7BECD2CC" w14:textId="77777777" w:rsidR="00235681" w:rsidRPr="0025764C" w:rsidRDefault="00235681" w:rsidP="00317295">
      <w:pPr>
        <w:rPr>
          <w:rFonts w:ascii="Arial" w:hAnsi="Arial" w:cs="Arial"/>
        </w:rPr>
      </w:pPr>
    </w:p>
    <w:p w14:paraId="475FDF89" w14:textId="77777777" w:rsidR="00234344" w:rsidRPr="0025764C" w:rsidRDefault="00234344" w:rsidP="00317295">
      <w:pPr>
        <w:rPr>
          <w:rFonts w:ascii="Arial" w:hAnsi="Arial" w:cs="Arial"/>
        </w:rPr>
      </w:pPr>
    </w:p>
    <w:p w14:paraId="440F5553" w14:textId="77777777" w:rsidR="00234344" w:rsidRPr="0025764C" w:rsidRDefault="00234344" w:rsidP="00317295">
      <w:pPr>
        <w:rPr>
          <w:rFonts w:ascii="Arial" w:hAnsi="Arial" w:cs="Arial"/>
        </w:rPr>
      </w:pPr>
    </w:p>
    <w:p w14:paraId="1B4920BB" w14:textId="77777777" w:rsidR="00234344" w:rsidRPr="0025764C" w:rsidRDefault="00234344" w:rsidP="00317295">
      <w:pPr>
        <w:rPr>
          <w:rFonts w:ascii="Arial" w:hAnsi="Arial" w:cs="Arial"/>
        </w:rPr>
      </w:pPr>
    </w:p>
    <w:p w14:paraId="1BB496C9" w14:textId="77777777" w:rsidR="00234344" w:rsidRPr="0025764C" w:rsidRDefault="00234344" w:rsidP="00317295">
      <w:pPr>
        <w:rPr>
          <w:rFonts w:ascii="Arial" w:hAnsi="Arial" w:cs="Arial"/>
        </w:rPr>
      </w:pPr>
    </w:p>
    <w:p w14:paraId="7A095882" w14:textId="77777777" w:rsidR="00234344" w:rsidRPr="0025764C" w:rsidRDefault="00234344" w:rsidP="00BF600E">
      <w:pPr>
        <w:pStyle w:val="Ttulo1"/>
        <w:keepNext/>
        <w:keepLines/>
        <w:widowControl/>
        <w:numPr>
          <w:ilvl w:val="0"/>
          <w:numId w:val="1"/>
        </w:numPr>
        <w:autoSpaceDE/>
        <w:autoSpaceDN/>
        <w:rPr>
          <w:rFonts w:ascii="Arial" w:hAnsi="Arial" w:cs="Arial"/>
          <w:sz w:val="22"/>
          <w:szCs w:val="22"/>
        </w:rPr>
      </w:pPr>
      <w:bookmarkStart w:id="93" w:name="_Toc28031687"/>
      <w:r w:rsidRPr="0025764C">
        <w:rPr>
          <w:rFonts w:ascii="Arial" w:hAnsi="Arial" w:cs="Arial"/>
          <w:sz w:val="22"/>
          <w:szCs w:val="22"/>
        </w:rPr>
        <w:t>CONTROL DE CAMBIOS</w:t>
      </w:r>
      <w:bookmarkEnd w:id="93"/>
    </w:p>
    <w:p w14:paraId="53957BF8" w14:textId="77777777" w:rsidR="00234344" w:rsidRPr="0025764C" w:rsidRDefault="00234344" w:rsidP="00317295">
      <w:pPr>
        <w:pStyle w:val="Ttulo1"/>
        <w:ind w:left="332"/>
        <w:rPr>
          <w:rFonts w:ascii="Arial" w:hAnsi="Arial" w:cs="Arial"/>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2"/>
        <w:gridCol w:w="1559"/>
        <w:gridCol w:w="5523"/>
      </w:tblGrid>
      <w:tr w:rsidR="00CD29CD" w:rsidRPr="00BF600E" w14:paraId="6A7505C5" w14:textId="77777777" w:rsidTr="0034129A">
        <w:trPr>
          <w:trHeight w:val="371"/>
          <w:jc w:val="center"/>
        </w:trPr>
        <w:tc>
          <w:tcPr>
            <w:tcW w:w="831" w:type="pct"/>
            <w:shd w:val="clear" w:color="auto" w:fill="92CDDC" w:themeFill="accent5" w:themeFillTint="99"/>
            <w:vAlign w:val="center"/>
          </w:tcPr>
          <w:p w14:paraId="28C1C5F7" w14:textId="77777777" w:rsidR="00234344" w:rsidRPr="00BF600E" w:rsidRDefault="00234344" w:rsidP="00317295">
            <w:pPr>
              <w:pStyle w:val="TableParagraph"/>
              <w:ind w:left="340" w:right="332"/>
              <w:jc w:val="center"/>
              <w:rPr>
                <w:rFonts w:ascii="Arial" w:hAnsi="Arial" w:cs="Arial"/>
                <w:b/>
                <w:sz w:val="18"/>
                <w:szCs w:val="18"/>
              </w:rPr>
            </w:pPr>
            <w:r w:rsidRPr="00BF600E">
              <w:rPr>
                <w:rFonts w:ascii="Arial" w:hAnsi="Arial" w:cs="Arial"/>
                <w:b/>
                <w:sz w:val="18"/>
                <w:szCs w:val="18"/>
              </w:rPr>
              <w:t>Versión</w:t>
            </w:r>
          </w:p>
        </w:tc>
        <w:tc>
          <w:tcPr>
            <w:tcW w:w="918" w:type="pct"/>
            <w:shd w:val="clear" w:color="auto" w:fill="92CDDC" w:themeFill="accent5" w:themeFillTint="99"/>
            <w:vAlign w:val="center"/>
          </w:tcPr>
          <w:p w14:paraId="2CD46BA6" w14:textId="77777777" w:rsidR="00234344" w:rsidRPr="00BF600E" w:rsidRDefault="00234344" w:rsidP="00317295">
            <w:pPr>
              <w:pStyle w:val="TableParagraph"/>
              <w:ind w:left="148" w:right="139"/>
              <w:jc w:val="center"/>
              <w:rPr>
                <w:rFonts w:ascii="Arial" w:hAnsi="Arial" w:cs="Arial"/>
                <w:b/>
                <w:sz w:val="18"/>
                <w:szCs w:val="18"/>
              </w:rPr>
            </w:pPr>
            <w:r w:rsidRPr="00BF600E">
              <w:rPr>
                <w:rFonts w:ascii="Arial" w:hAnsi="Arial" w:cs="Arial"/>
                <w:b/>
                <w:sz w:val="18"/>
                <w:szCs w:val="18"/>
              </w:rPr>
              <w:t>Fecha</w:t>
            </w:r>
          </w:p>
        </w:tc>
        <w:tc>
          <w:tcPr>
            <w:tcW w:w="3251" w:type="pct"/>
            <w:shd w:val="clear" w:color="auto" w:fill="92CDDC" w:themeFill="accent5" w:themeFillTint="99"/>
            <w:vAlign w:val="center"/>
          </w:tcPr>
          <w:p w14:paraId="6C328DC1" w14:textId="77777777" w:rsidR="00234344" w:rsidRPr="00BF600E" w:rsidRDefault="00234344" w:rsidP="00317295">
            <w:pPr>
              <w:pStyle w:val="TableParagraph"/>
              <w:ind w:left="2251" w:right="2241"/>
              <w:jc w:val="center"/>
              <w:rPr>
                <w:rFonts w:ascii="Arial" w:hAnsi="Arial" w:cs="Arial"/>
                <w:b/>
                <w:sz w:val="18"/>
                <w:szCs w:val="18"/>
              </w:rPr>
            </w:pPr>
            <w:r w:rsidRPr="00BF600E">
              <w:rPr>
                <w:rFonts w:ascii="Arial" w:hAnsi="Arial" w:cs="Arial"/>
                <w:b/>
                <w:sz w:val="18"/>
                <w:szCs w:val="18"/>
              </w:rPr>
              <w:t>Cambios realizados</w:t>
            </w:r>
          </w:p>
        </w:tc>
      </w:tr>
      <w:tr w:rsidR="00CD29CD" w:rsidRPr="00BF600E" w14:paraId="36B1CEF6" w14:textId="77777777" w:rsidTr="00BF600E">
        <w:trPr>
          <w:trHeight w:val="374"/>
          <w:jc w:val="center"/>
        </w:trPr>
        <w:tc>
          <w:tcPr>
            <w:tcW w:w="831" w:type="pct"/>
            <w:vAlign w:val="center"/>
          </w:tcPr>
          <w:p w14:paraId="266B3CB2"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0</w:t>
            </w:r>
          </w:p>
        </w:tc>
        <w:tc>
          <w:tcPr>
            <w:tcW w:w="918" w:type="pct"/>
            <w:vAlign w:val="center"/>
          </w:tcPr>
          <w:p w14:paraId="7B04423E" w14:textId="77777777" w:rsidR="00234344" w:rsidRPr="00BF600E" w:rsidRDefault="00234344" w:rsidP="00317295">
            <w:pPr>
              <w:pStyle w:val="TableParagraph"/>
              <w:ind w:left="147" w:right="139"/>
              <w:jc w:val="center"/>
              <w:rPr>
                <w:rFonts w:ascii="Arial" w:hAnsi="Arial" w:cs="Arial"/>
                <w:sz w:val="18"/>
                <w:szCs w:val="18"/>
              </w:rPr>
            </w:pPr>
            <w:r w:rsidRPr="00BF600E">
              <w:rPr>
                <w:rFonts w:ascii="Arial" w:hAnsi="Arial" w:cs="Arial"/>
                <w:sz w:val="18"/>
                <w:szCs w:val="18"/>
              </w:rPr>
              <w:t>Julio de 2008</w:t>
            </w:r>
          </w:p>
        </w:tc>
        <w:tc>
          <w:tcPr>
            <w:tcW w:w="3251" w:type="pct"/>
            <w:vAlign w:val="center"/>
          </w:tcPr>
          <w:p w14:paraId="6D6E2C99" w14:textId="77777777" w:rsidR="00234344" w:rsidRPr="00BF600E" w:rsidRDefault="00234344" w:rsidP="00317295">
            <w:pPr>
              <w:pStyle w:val="TableParagraph"/>
              <w:ind w:left="108"/>
              <w:rPr>
                <w:rFonts w:ascii="Arial" w:hAnsi="Arial" w:cs="Arial"/>
                <w:sz w:val="18"/>
                <w:szCs w:val="18"/>
              </w:rPr>
            </w:pPr>
            <w:r w:rsidRPr="00BF600E">
              <w:rPr>
                <w:rFonts w:ascii="Arial" w:hAnsi="Arial" w:cs="Arial"/>
                <w:sz w:val="18"/>
                <w:szCs w:val="18"/>
              </w:rPr>
              <w:t>Creación del documento</w:t>
            </w:r>
          </w:p>
        </w:tc>
      </w:tr>
      <w:tr w:rsidR="00CD29CD" w:rsidRPr="00BF600E" w14:paraId="10A32CE7" w14:textId="77777777" w:rsidTr="00BF600E">
        <w:trPr>
          <w:trHeight w:val="371"/>
          <w:jc w:val="center"/>
        </w:trPr>
        <w:tc>
          <w:tcPr>
            <w:tcW w:w="831" w:type="pct"/>
            <w:vAlign w:val="center"/>
          </w:tcPr>
          <w:p w14:paraId="5E5D8410"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1</w:t>
            </w:r>
          </w:p>
        </w:tc>
        <w:tc>
          <w:tcPr>
            <w:tcW w:w="918" w:type="pct"/>
            <w:vAlign w:val="center"/>
          </w:tcPr>
          <w:p w14:paraId="44A04BB4" w14:textId="77777777" w:rsidR="00234344" w:rsidRPr="00BF600E" w:rsidRDefault="00234344" w:rsidP="00317295">
            <w:pPr>
              <w:pStyle w:val="TableParagraph"/>
              <w:ind w:left="147" w:right="139"/>
              <w:jc w:val="center"/>
              <w:rPr>
                <w:rFonts w:ascii="Arial" w:hAnsi="Arial" w:cs="Arial"/>
                <w:sz w:val="18"/>
                <w:szCs w:val="18"/>
              </w:rPr>
            </w:pPr>
            <w:r w:rsidRPr="00BF600E">
              <w:rPr>
                <w:rFonts w:ascii="Arial" w:hAnsi="Arial" w:cs="Arial"/>
                <w:sz w:val="18"/>
                <w:szCs w:val="18"/>
              </w:rPr>
              <w:t>1 de octubre de 2010</w:t>
            </w:r>
          </w:p>
        </w:tc>
        <w:tc>
          <w:tcPr>
            <w:tcW w:w="3251" w:type="pct"/>
            <w:vAlign w:val="center"/>
          </w:tcPr>
          <w:p w14:paraId="548515D3" w14:textId="77777777" w:rsidR="00234344" w:rsidRPr="00BF600E" w:rsidRDefault="00234344" w:rsidP="00554D92">
            <w:pPr>
              <w:pStyle w:val="TableParagraph"/>
              <w:ind w:left="108"/>
              <w:rPr>
                <w:rFonts w:ascii="Arial" w:hAnsi="Arial" w:cs="Arial"/>
                <w:sz w:val="18"/>
                <w:szCs w:val="18"/>
              </w:rPr>
            </w:pPr>
            <w:r w:rsidRPr="00BF600E">
              <w:rPr>
                <w:rFonts w:ascii="Arial" w:hAnsi="Arial" w:cs="Arial"/>
                <w:sz w:val="18"/>
                <w:szCs w:val="18"/>
              </w:rPr>
              <w:t xml:space="preserve">Actualización por cambio </w:t>
            </w:r>
            <w:r w:rsidR="00554D92" w:rsidRPr="00BF600E">
              <w:rPr>
                <w:rFonts w:ascii="Arial" w:hAnsi="Arial" w:cs="Arial"/>
                <w:sz w:val="18"/>
                <w:szCs w:val="18"/>
              </w:rPr>
              <w:t>de la norma</w:t>
            </w:r>
            <w:r w:rsidRPr="00BF600E">
              <w:rPr>
                <w:rFonts w:ascii="Arial" w:hAnsi="Arial" w:cs="Arial"/>
                <w:sz w:val="18"/>
                <w:szCs w:val="18"/>
              </w:rPr>
              <w:t xml:space="preserve"> </w:t>
            </w:r>
          </w:p>
        </w:tc>
      </w:tr>
      <w:tr w:rsidR="00CD29CD" w:rsidRPr="00BF600E" w14:paraId="4837B522" w14:textId="77777777" w:rsidTr="00BF600E">
        <w:trPr>
          <w:trHeight w:val="371"/>
          <w:jc w:val="center"/>
        </w:trPr>
        <w:tc>
          <w:tcPr>
            <w:tcW w:w="831" w:type="pct"/>
            <w:vAlign w:val="center"/>
          </w:tcPr>
          <w:p w14:paraId="5EFE46F3"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2</w:t>
            </w:r>
          </w:p>
        </w:tc>
        <w:tc>
          <w:tcPr>
            <w:tcW w:w="918" w:type="pct"/>
            <w:vAlign w:val="center"/>
          </w:tcPr>
          <w:p w14:paraId="5BF4B87C" w14:textId="77777777" w:rsidR="00234344" w:rsidRPr="00BF600E" w:rsidRDefault="00234344" w:rsidP="00317295">
            <w:pPr>
              <w:pStyle w:val="TableParagraph"/>
              <w:ind w:left="147" w:right="139"/>
              <w:jc w:val="center"/>
              <w:rPr>
                <w:rFonts w:ascii="Arial" w:hAnsi="Arial" w:cs="Arial"/>
                <w:sz w:val="18"/>
                <w:szCs w:val="18"/>
              </w:rPr>
            </w:pPr>
            <w:r w:rsidRPr="00BF600E">
              <w:rPr>
                <w:rFonts w:ascii="Arial" w:hAnsi="Arial" w:cs="Arial"/>
                <w:sz w:val="18"/>
                <w:szCs w:val="18"/>
              </w:rPr>
              <w:t>21 de junio de 2012</w:t>
            </w:r>
          </w:p>
        </w:tc>
        <w:tc>
          <w:tcPr>
            <w:tcW w:w="3251" w:type="pct"/>
            <w:vAlign w:val="center"/>
          </w:tcPr>
          <w:p w14:paraId="56564F94" w14:textId="77777777" w:rsidR="00234344" w:rsidRPr="00BF600E" w:rsidRDefault="00234344" w:rsidP="00554D92">
            <w:pPr>
              <w:pStyle w:val="TableParagraph"/>
              <w:ind w:left="108"/>
              <w:rPr>
                <w:rFonts w:ascii="Arial" w:hAnsi="Arial" w:cs="Arial"/>
                <w:sz w:val="18"/>
                <w:szCs w:val="18"/>
              </w:rPr>
            </w:pPr>
            <w:r w:rsidRPr="00BF600E">
              <w:rPr>
                <w:rFonts w:ascii="Arial" w:hAnsi="Arial" w:cs="Arial"/>
                <w:sz w:val="18"/>
                <w:szCs w:val="18"/>
              </w:rPr>
              <w:t xml:space="preserve">Cambio en la estructura del documento por cambio </w:t>
            </w:r>
            <w:r w:rsidR="00554D92" w:rsidRPr="00BF600E">
              <w:rPr>
                <w:rFonts w:ascii="Arial" w:hAnsi="Arial" w:cs="Arial"/>
                <w:sz w:val="18"/>
                <w:szCs w:val="18"/>
              </w:rPr>
              <w:t>de</w:t>
            </w:r>
            <w:r w:rsidRPr="00BF600E">
              <w:rPr>
                <w:rFonts w:ascii="Arial" w:hAnsi="Arial" w:cs="Arial"/>
                <w:sz w:val="18"/>
                <w:szCs w:val="18"/>
              </w:rPr>
              <w:t xml:space="preserve"> la administración</w:t>
            </w:r>
          </w:p>
        </w:tc>
      </w:tr>
      <w:tr w:rsidR="00CD29CD" w:rsidRPr="00BF600E" w14:paraId="46EA9A61" w14:textId="77777777" w:rsidTr="00BF600E">
        <w:trPr>
          <w:trHeight w:val="374"/>
          <w:jc w:val="center"/>
        </w:trPr>
        <w:tc>
          <w:tcPr>
            <w:tcW w:w="831" w:type="pct"/>
            <w:vAlign w:val="center"/>
          </w:tcPr>
          <w:p w14:paraId="1C2CC76C"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3</w:t>
            </w:r>
          </w:p>
        </w:tc>
        <w:tc>
          <w:tcPr>
            <w:tcW w:w="918" w:type="pct"/>
            <w:vAlign w:val="center"/>
          </w:tcPr>
          <w:p w14:paraId="7CEB4D8D" w14:textId="77777777" w:rsidR="00234344" w:rsidRPr="00BF600E" w:rsidRDefault="00234344" w:rsidP="00317295">
            <w:pPr>
              <w:pStyle w:val="TableParagraph"/>
              <w:ind w:left="147" w:right="139"/>
              <w:jc w:val="center"/>
              <w:rPr>
                <w:rFonts w:ascii="Arial" w:hAnsi="Arial" w:cs="Arial"/>
                <w:sz w:val="18"/>
                <w:szCs w:val="18"/>
              </w:rPr>
            </w:pPr>
            <w:r w:rsidRPr="00BF600E">
              <w:rPr>
                <w:rFonts w:ascii="Arial" w:hAnsi="Arial" w:cs="Arial"/>
                <w:sz w:val="18"/>
                <w:szCs w:val="18"/>
              </w:rPr>
              <w:t>20 de marzo de 2013</w:t>
            </w:r>
          </w:p>
        </w:tc>
        <w:tc>
          <w:tcPr>
            <w:tcW w:w="3251" w:type="pct"/>
            <w:vAlign w:val="center"/>
          </w:tcPr>
          <w:p w14:paraId="6A0B19D3" w14:textId="77777777" w:rsidR="00234344" w:rsidRPr="00BF600E" w:rsidRDefault="00234344" w:rsidP="00317295">
            <w:pPr>
              <w:pStyle w:val="TableParagraph"/>
              <w:ind w:left="108"/>
              <w:rPr>
                <w:rFonts w:ascii="Arial" w:hAnsi="Arial" w:cs="Arial"/>
                <w:sz w:val="18"/>
                <w:szCs w:val="18"/>
              </w:rPr>
            </w:pPr>
            <w:r w:rsidRPr="00BF600E">
              <w:rPr>
                <w:rFonts w:ascii="Arial" w:hAnsi="Arial" w:cs="Arial"/>
                <w:sz w:val="18"/>
                <w:szCs w:val="18"/>
              </w:rPr>
              <w:t>Actualización de los numerales: 1.1; 1.2; 3.1.3; 3.4.</w:t>
            </w:r>
          </w:p>
        </w:tc>
      </w:tr>
      <w:tr w:rsidR="00CD29CD" w:rsidRPr="00BF600E" w14:paraId="17903809" w14:textId="77777777" w:rsidTr="00BF600E">
        <w:trPr>
          <w:trHeight w:val="624"/>
          <w:jc w:val="center"/>
        </w:trPr>
        <w:tc>
          <w:tcPr>
            <w:tcW w:w="831" w:type="pct"/>
            <w:vAlign w:val="center"/>
          </w:tcPr>
          <w:p w14:paraId="31315634"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4</w:t>
            </w:r>
          </w:p>
        </w:tc>
        <w:tc>
          <w:tcPr>
            <w:tcW w:w="918" w:type="pct"/>
            <w:vAlign w:val="center"/>
          </w:tcPr>
          <w:p w14:paraId="4CC4CFFF" w14:textId="77777777" w:rsidR="00234344" w:rsidRPr="00BF600E" w:rsidRDefault="00234344" w:rsidP="00317295">
            <w:pPr>
              <w:pStyle w:val="TableParagraph"/>
              <w:ind w:left="150" w:right="139"/>
              <w:jc w:val="center"/>
              <w:rPr>
                <w:rFonts w:ascii="Arial" w:hAnsi="Arial" w:cs="Arial"/>
                <w:sz w:val="18"/>
                <w:szCs w:val="18"/>
              </w:rPr>
            </w:pPr>
            <w:r w:rsidRPr="00BF600E">
              <w:rPr>
                <w:rFonts w:ascii="Arial" w:hAnsi="Arial" w:cs="Arial"/>
                <w:sz w:val="18"/>
                <w:szCs w:val="18"/>
              </w:rPr>
              <w:t>28 de abril de 2013</w:t>
            </w:r>
          </w:p>
        </w:tc>
        <w:tc>
          <w:tcPr>
            <w:tcW w:w="3251" w:type="pct"/>
            <w:vAlign w:val="center"/>
          </w:tcPr>
          <w:p w14:paraId="356C51F0" w14:textId="77777777" w:rsidR="00234344" w:rsidRPr="00BF600E" w:rsidRDefault="00234344" w:rsidP="00317295">
            <w:pPr>
              <w:pStyle w:val="TableParagraph"/>
              <w:ind w:left="108"/>
              <w:rPr>
                <w:rFonts w:ascii="Arial" w:hAnsi="Arial" w:cs="Arial"/>
                <w:sz w:val="18"/>
                <w:szCs w:val="18"/>
              </w:rPr>
            </w:pPr>
            <w:r w:rsidRPr="00BF600E">
              <w:rPr>
                <w:rFonts w:ascii="Arial" w:hAnsi="Arial" w:cs="Arial"/>
                <w:sz w:val="18"/>
                <w:szCs w:val="18"/>
              </w:rPr>
              <w:t>Cambio en la estructura del documento por cambio de resolución reglamentaria.</w:t>
            </w:r>
          </w:p>
        </w:tc>
      </w:tr>
      <w:tr w:rsidR="00CD29CD" w:rsidRPr="00BF600E" w14:paraId="402875E5" w14:textId="77777777" w:rsidTr="00BF600E">
        <w:trPr>
          <w:trHeight w:val="625"/>
          <w:jc w:val="center"/>
        </w:trPr>
        <w:tc>
          <w:tcPr>
            <w:tcW w:w="831" w:type="pct"/>
            <w:vAlign w:val="center"/>
          </w:tcPr>
          <w:p w14:paraId="12C26E90"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5</w:t>
            </w:r>
          </w:p>
        </w:tc>
        <w:tc>
          <w:tcPr>
            <w:tcW w:w="918" w:type="pct"/>
            <w:vAlign w:val="center"/>
          </w:tcPr>
          <w:p w14:paraId="4818541E" w14:textId="77777777" w:rsidR="00234344" w:rsidRPr="00BF600E" w:rsidRDefault="00234344" w:rsidP="00317295">
            <w:pPr>
              <w:pStyle w:val="TableParagraph"/>
              <w:ind w:left="150" w:right="139"/>
              <w:jc w:val="center"/>
              <w:rPr>
                <w:rFonts w:ascii="Arial" w:hAnsi="Arial" w:cs="Arial"/>
                <w:sz w:val="18"/>
                <w:szCs w:val="18"/>
              </w:rPr>
            </w:pPr>
            <w:r w:rsidRPr="00BF600E">
              <w:rPr>
                <w:rFonts w:ascii="Arial" w:hAnsi="Arial" w:cs="Arial"/>
                <w:sz w:val="18"/>
                <w:szCs w:val="18"/>
              </w:rPr>
              <w:t>5 de febrero de 2015</w:t>
            </w:r>
          </w:p>
        </w:tc>
        <w:tc>
          <w:tcPr>
            <w:tcW w:w="3251" w:type="pct"/>
            <w:vAlign w:val="center"/>
          </w:tcPr>
          <w:p w14:paraId="685FD983" w14:textId="77777777" w:rsidR="00234344" w:rsidRPr="00BF600E" w:rsidRDefault="00234344" w:rsidP="00317295">
            <w:pPr>
              <w:pStyle w:val="TableParagraph"/>
              <w:ind w:left="108"/>
              <w:rPr>
                <w:rFonts w:ascii="Arial" w:hAnsi="Arial" w:cs="Arial"/>
                <w:sz w:val="18"/>
                <w:szCs w:val="18"/>
              </w:rPr>
            </w:pPr>
            <w:r w:rsidRPr="00BF600E">
              <w:rPr>
                <w:rFonts w:ascii="Arial" w:hAnsi="Arial" w:cs="Arial"/>
                <w:sz w:val="18"/>
                <w:szCs w:val="18"/>
              </w:rPr>
              <w:t>Cambio en la estructura del documento por cambio de Resolución 242 de 2014.</w:t>
            </w:r>
          </w:p>
        </w:tc>
      </w:tr>
      <w:tr w:rsidR="00CD29CD" w:rsidRPr="00BF600E" w14:paraId="4081BEE0" w14:textId="77777777" w:rsidTr="00BF600E">
        <w:trPr>
          <w:trHeight w:val="626"/>
          <w:jc w:val="center"/>
        </w:trPr>
        <w:tc>
          <w:tcPr>
            <w:tcW w:w="831" w:type="pct"/>
            <w:vAlign w:val="center"/>
          </w:tcPr>
          <w:p w14:paraId="6B3F9CF8"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6</w:t>
            </w:r>
          </w:p>
        </w:tc>
        <w:tc>
          <w:tcPr>
            <w:tcW w:w="918" w:type="pct"/>
            <w:vAlign w:val="center"/>
          </w:tcPr>
          <w:p w14:paraId="0275BA94" w14:textId="77777777" w:rsidR="00234344" w:rsidRPr="00BF600E" w:rsidRDefault="00234344" w:rsidP="00317295">
            <w:pPr>
              <w:pStyle w:val="TableParagraph"/>
              <w:ind w:left="149" w:right="139"/>
              <w:jc w:val="center"/>
              <w:rPr>
                <w:rFonts w:ascii="Arial" w:hAnsi="Arial" w:cs="Arial"/>
                <w:sz w:val="18"/>
                <w:szCs w:val="18"/>
              </w:rPr>
            </w:pPr>
            <w:r w:rsidRPr="00BF600E">
              <w:rPr>
                <w:rFonts w:ascii="Arial" w:hAnsi="Arial" w:cs="Arial"/>
                <w:sz w:val="18"/>
                <w:szCs w:val="18"/>
              </w:rPr>
              <w:t>22 de diciembre de 2016</w:t>
            </w:r>
          </w:p>
        </w:tc>
        <w:tc>
          <w:tcPr>
            <w:tcW w:w="3251" w:type="pct"/>
            <w:vAlign w:val="center"/>
          </w:tcPr>
          <w:p w14:paraId="79836334" w14:textId="77777777" w:rsidR="00234344" w:rsidRPr="00BF600E" w:rsidRDefault="00234344" w:rsidP="00317295">
            <w:pPr>
              <w:pStyle w:val="TableParagraph"/>
              <w:ind w:left="108"/>
              <w:rPr>
                <w:rFonts w:ascii="Arial" w:hAnsi="Arial" w:cs="Arial"/>
                <w:sz w:val="18"/>
                <w:szCs w:val="18"/>
              </w:rPr>
            </w:pPr>
            <w:r w:rsidRPr="00BF600E">
              <w:rPr>
                <w:rFonts w:ascii="Arial" w:hAnsi="Arial" w:cs="Arial"/>
                <w:sz w:val="18"/>
                <w:szCs w:val="18"/>
              </w:rPr>
              <w:t>Actualización con el Nuevo Plan de Desarrollo del Documento PIGA 2017- 2020.</w:t>
            </w:r>
          </w:p>
        </w:tc>
      </w:tr>
      <w:tr w:rsidR="00CD29CD" w:rsidRPr="00BF600E" w14:paraId="6927BDE0" w14:textId="77777777" w:rsidTr="00BF600E">
        <w:trPr>
          <w:trHeight w:val="626"/>
          <w:jc w:val="center"/>
        </w:trPr>
        <w:tc>
          <w:tcPr>
            <w:tcW w:w="831" w:type="pct"/>
            <w:vAlign w:val="center"/>
          </w:tcPr>
          <w:p w14:paraId="4C846107" w14:textId="77777777" w:rsidR="00234344" w:rsidRPr="00BF600E" w:rsidRDefault="00234344" w:rsidP="00317295">
            <w:pPr>
              <w:pStyle w:val="TableParagraph"/>
              <w:ind w:left="7"/>
              <w:jc w:val="center"/>
              <w:rPr>
                <w:rFonts w:ascii="Arial" w:hAnsi="Arial" w:cs="Arial"/>
                <w:sz w:val="18"/>
                <w:szCs w:val="18"/>
              </w:rPr>
            </w:pPr>
            <w:r w:rsidRPr="00BF600E">
              <w:rPr>
                <w:rFonts w:ascii="Arial" w:hAnsi="Arial" w:cs="Arial"/>
                <w:sz w:val="18"/>
                <w:szCs w:val="18"/>
              </w:rPr>
              <w:t>7</w:t>
            </w:r>
          </w:p>
        </w:tc>
        <w:tc>
          <w:tcPr>
            <w:tcW w:w="918" w:type="pct"/>
            <w:vAlign w:val="center"/>
          </w:tcPr>
          <w:p w14:paraId="0D8B3897" w14:textId="77777777" w:rsidR="00234344" w:rsidRPr="00BF600E" w:rsidRDefault="00234344" w:rsidP="00317295">
            <w:pPr>
              <w:pStyle w:val="TableParagraph"/>
              <w:ind w:left="149" w:right="139"/>
              <w:jc w:val="center"/>
              <w:rPr>
                <w:rFonts w:ascii="Arial" w:hAnsi="Arial" w:cs="Arial"/>
                <w:sz w:val="18"/>
                <w:szCs w:val="18"/>
              </w:rPr>
            </w:pPr>
            <w:r w:rsidRPr="00BF600E">
              <w:rPr>
                <w:rFonts w:ascii="Arial" w:hAnsi="Arial" w:cs="Arial"/>
                <w:sz w:val="18"/>
                <w:szCs w:val="18"/>
              </w:rPr>
              <w:t>22 de diciembre de 2017</w:t>
            </w:r>
          </w:p>
        </w:tc>
        <w:tc>
          <w:tcPr>
            <w:tcW w:w="3251" w:type="pct"/>
            <w:vAlign w:val="center"/>
          </w:tcPr>
          <w:p w14:paraId="3106B3AD" w14:textId="77777777" w:rsidR="00234344" w:rsidRPr="00BF600E" w:rsidRDefault="00234344" w:rsidP="00317295">
            <w:pPr>
              <w:pStyle w:val="TableParagraph"/>
              <w:ind w:left="108"/>
              <w:rPr>
                <w:rFonts w:ascii="Arial" w:hAnsi="Arial" w:cs="Arial"/>
                <w:sz w:val="18"/>
                <w:szCs w:val="18"/>
              </w:rPr>
            </w:pPr>
            <w:r w:rsidRPr="00BF600E">
              <w:rPr>
                <w:rFonts w:ascii="Arial" w:hAnsi="Arial" w:cs="Arial"/>
                <w:sz w:val="18"/>
                <w:szCs w:val="18"/>
              </w:rPr>
              <w:t xml:space="preserve">Modificaciones en los programas de uso eficiente del agua , uso eficiente de la </w:t>
            </w:r>
            <w:r w:rsidR="00FD2892" w:rsidRPr="00BF600E">
              <w:rPr>
                <w:rFonts w:ascii="Arial" w:hAnsi="Arial" w:cs="Arial"/>
                <w:sz w:val="18"/>
                <w:szCs w:val="18"/>
              </w:rPr>
              <w:t>energía y consumo sostenible y planificación</w:t>
            </w:r>
            <w:r w:rsidRPr="00BF600E">
              <w:rPr>
                <w:rFonts w:ascii="Arial" w:hAnsi="Arial" w:cs="Arial"/>
                <w:sz w:val="18"/>
                <w:szCs w:val="18"/>
              </w:rPr>
              <w:t xml:space="preserve"> 2018- 2020 </w:t>
            </w:r>
          </w:p>
        </w:tc>
      </w:tr>
      <w:tr w:rsidR="00CD29CD" w:rsidRPr="00BF600E" w14:paraId="15038888" w14:textId="77777777" w:rsidTr="00BF600E">
        <w:trPr>
          <w:trHeight w:val="626"/>
          <w:jc w:val="center"/>
        </w:trPr>
        <w:tc>
          <w:tcPr>
            <w:tcW w:w="831" w:type="pct"/>
            <w:vAlign w:val="center"/>
          </w:tcPr>
          <w:p w14:paraId="34AC25E6" w14:textId="77777777" w:rsidR="000B3E37" w:rsidRPr="00BF600E" w:rsidRDefault="000B3E37" w:rsidP="00317295">
            <w:pPr>
              <w:pStyle w:val="TableParagraph"/>
              <w:ind w:left="7"/>
              <w:jc w:val="center"/>
              <w:rPr>
                <w:rFonts w:ascii="Arial" w:hAnsi="Arial" w:cs="Arial"/>
                <w:sz w:val="18"/>
                <w:szCs w:val="18"/>
              </w:rPr>
            </w:pPr>
            <w:r w:rsidRPr="00BF600E">
              <w:rPr>
                <w:rFonts w:ascii="Arial" w:hAnsi="Arial" w:cs="Arial"/>
                <w:sz w:val="18"/>
                <w:szCs w:val="18"/>
              </w:rPr>
              <w:t>8</w:t>
            </w:r>
          </w:p>
        </w:tc>
        <w:tc>
          <w:tcPr>
            <w:tcW w:w="918" w:type="pct"/>
            <w:vAlign w:val="center"/>
          </w:tcPr>
          <w:p w14:paraId="4B36B522" w14:textId="77777777" w:rsidR="000B3E37" w:rsidRPr="00BF600E" w:rsidRDefault="000B3E37" w:rsidP="00317295">
            <w:pPr>
              <w:pStyle w:val="TableParagraph"/>
              <w:ind w:left="149" w:right="139"/>
              <w:jc w:val="center"/>
              <w:rPr>
                <w:rFonts w:ascii="Arial" w:hAnsi="Arial" w:cs="Arial"/>
                <w:sz w:val="18"/>
                <w:szCs w:val="18"/>
              </w:rPr>
            </w:pPr>
            <w:r w:rsidRPr="00BF600E">
              <w:rPr>
                <w:rFonts w:ascii="Arial" w:hAnsi="Arial" w:cs="Arial"/>
                <w:sz w:val="18"/>
                <w:szCs w:val="18"/>
              </w:rPr>
              <w:t xml:space="preserve">10 de diciembre de 2018 </w:t>
            </w:r>
          </w:p>
        </w:tc>
        <w:tc>
          <w:tcPr>
            <w:tcW w:w="3251" w:type="pct"/>
            <w:vAlign w:val="center"/>
          </w:tcPr>
          <w:p w14:paraId="0CCFA542" w14:textId="77777777" w:rsidR="000B3E37" w:rsidRPr="00BF600E" w:rsidRDefault="000B3E37" w:rsidP="00317295">
            <w:pPr>
              <w:pStyle w:val="TableParagraph"/>
              <w:ind w:left="108"/>
              <w:rPr>
                <w:rFonts w:ascii="Arial" w:hAnsi="Arial" w:cs="Arial"/>
                <w:sz w:val="18"/>
                <w:szCs w:val="18"/>
              </w:rPr>
            </w:pPr>
            <w:r w:rsidRPr="00BF600E">
              <w:rPr>
                <w:rFonts w:ascii="Arial" w:hAnsi="Arial" w:cs="Arial"/>
                <w:sz w:val="18"/>
                <w:szCs w:val="18"/>
              </w:rPr>
              <w:t xml:space="preserve">Actualización y vinculación de las sedes Casa Cadel y Casa Colorada y planificación 2019 </w:t>
            </w:r>
          </w:p>
        </w:tc>
      </w:tr>
      <w:tr w:rsidR="005F6740" w:rsidRPr="00BF600E" w14:paraId="633E38D8" w14:textId="77777777" w:rsidTr="00BF600E">
        <w:trPr>
          <w:trHeight w:val="626"/>
          <w:jc w:val="center"/>
        </w:trPr>
        <w:tc>
          <w:tcPr>
            <w:tcW w:w="831" w:type="pct"/>
            <w:vAlign w:val="center"/>
          </w:tcPr>
          <w:p w14:paraId="43997BAF" w14:textId="77777777" w:rsidR="005F6740" w:rsidRPr="00BF600E" w:rsidRDefault="005F6740" w:rsidP="00317295">
            <w:pPr>
              <w:pStyle w:val="TableParagraph"/>
              <w:ind w:left="7"/>
              <w:jc w:val="center"/>
              <w:rPr>
                <w:rFonts w:ascii="Arial" w:hAnsi="Arial" w:cs="Arial"/>
                <w:sz w:val="18"/>
                <w:szCs w:val="18"/>
              </w:rPr>
            </w:pPr>
            <w:r w:rsidRPr="00BF600E">
              <w:rPr>
                <w:rFonts w:ascii="Arial" w:hAnsi="Arial" w:cs="Arial"/>
                <w:sz w:val="18"/>
                <w:szCs w:val="18"/>
              </w:rPr>
              <w:t>9</w:t>
            </w:r>
          </w:p>
        </w:tc>
        <w:tc>
          <w:tcPr>
            <w:tcW w:w="918" w:type="pct"/>
            <w:vAlign w:val="center"/>
          </w:tcPr>
          <w:p w14:paraId="722ABDD7" w14:textId="77777777" w:rsidR="005F6740" w:rsidRPr="00BF600E" w:rsidRDefault="00554D92" w:rsidP="00317295">
            <w:pPr>
              <w:pStyle w:val="TableParagraph"/>
              <w:ind w:left="149" w:right="139"/>
              <w:jc w:val="center"/>
              <w:rPr>
                <w:rFonts w:ascii="Arial" w:hAnsi="Arial" w:cs="Arial"/>
                <w:sz w:val="18"/>
                <w:szCs w:val="18"/>
              </w:rPr>
            </w:pPr>
            <w:r w:rsidRPr="00BF600E">
              <w:rPr>
                <w:rFonts w:ascii="Arial" w:hAnsi="Arial" w:cs="Arial"/>
                <w:sz w:val="18"/>
                <w:szCs w:val="18"/>
              </w:rPr>
              <w:t>26</w:t>
            </w:r>
            <w:r w:rsidR="005F6740" w:rsidRPr="00BF600E">
              <w:rPr>
                <w:rFonts w:ascii="Arial" w:hAnsi="Arial" w:cs="Arial"/>
                <w:sz w:val="18"/>
                <w:szCs w:val="18"/>
              </w:rPr>
              <w:t xml:space="preserve"> de diciembre de 2019 </w:t>
            </w:r>
          </w:p>
        </w:tc>
        <w:tc>
          <w:tcPr>
            <w:tcW w:w="3251" w:type="pct"/>
            <w:vAlign w:val="center"/>
          </w:tcPr>
          <w:p w14:paraId="6CC1D611" w14:textId="77777777" w:rsidR="005F6740" w:rsidRPr="00BF600E" w:rsidRDefault="005F6740" w:rsidP="00317295">
            <w:pPr>
              <w:pStyle w:val="TableParagraph"/>
              <w:ind w:left="108"/>
              <w:rPr>
                <w:rFonts w:ascii="Arial" w:hAnsi="Arial" w:cs="Arial"/>
                <w:sz w:val="18"/>
                <w:szCs w:val="18"/>
              </w:rPr>
            </w:pPr>
            <w:r w:rsidRPr="00BF600E">
              <w:rPr>
                <w:rFonts w:ascii="Arial" w:hAnsi="Arial" w:cs="Arial"/>
                <w:sz w:val="18"/>
                <w:szCs w:val="18"/>
              </w:rPr>
              <w:t>Actualización del documento y planificación PIGA - 2020</w:t>
            </w:r>
          </w:p>
        </w:tc>
      </w:tr>
    </w:tbl>
    <w:p w14:paraId="65179B3F" w14:textId="77777777" w:rsidR="00234344" w:rsidRPr="0025764C" w:rsidRDefault="00234344" w:rsidP="00317295">
      <w:pPr>
        <w:ind w:left="332"/>
        <w:rPr>
          <w:rFonts w:ascii="Arial" w:hAnsi="Arial" w:cs="Arial"/>
          <w:b/>
        </w:rPr>
      </w:pPr>
    </w:p>
    <w:p w14:paraId="55ABA57D" w14:textId="77777777" w:rsidR="00234344" w:rsidRPr="00A91035" w:rsidRDefault="00234344" w:rsidP="00A91035">
      <w:pPr>
        <w:pStyle w:val="Ttulo1"/>
        <w:keepNext/>
        <w:keepLines/>
        <w:widowControl/>
        <w:numPr>
          <w:ilvl w:val="0"/>
          <w:numId w:val="1"/>
        </w:numPr>
        <w:autoSpaceDE/>
        <w:autoSpaceDN/>
        <w:rPr>
          <w:rFonts w:ascii="Arial" w:hAnsi="Arial" w:cs="Arial"/>
          <w:b w:val="0"/>
        </w:rPr>
      </w:pPr>
      <w:r w:rsidRPr="0025764C">
        <w:rPr>
          <w:rFonts w:ascii="Arial" w:hAnsi="Arial" w:cs="Arial"/>
        </w:rPr>
        <w:t>APROBACIÓN</w:t>
      </w:r>
    </w:p>
    <w:p w14:paraId="0EF990EB" w14:textId="77777777" w:rsidR="00A91035" w:rsidRPr="0025764C" w:rsidRDefault="00A91035" w:rsidP="00A91035">
      <w:pPr>
        <w:pStyle w:val="Ttulo1"/>
        <w:keepNext/>
        <w:keepLines/>
        <w:widowControl/>
        <w:autoSpaceDE/>
        <w:autoSpaceDN/>
        <w:ind w:left="360"/>
        <w:rPr>
          <w:rFonts w:ascii="Arial" w:hAnsi="Arial" w:cs="Arial"/>
          <w:b w:val="0"/>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5"/>
        <w:gridCol w:w="2840"/>
        <w:gridCol w:w="2579"/>
      </w:tblGrid>
      <w:tr w:rsidR="00CD29CD" w:rsidRPr="00BF600E" w14:paraId="312ABA7C" w14:textId="77777777" w:rsidTr="00A91035">
        <w:trPr>
          <w:trHeight w:val="85"/>
          <w:jc w:val="center"/>
        </w:trPr>
        <w:tc>
          <w:tcPr>
            <w:tcW w:w="1810" w:type="pct"/>
            <w:shd w:val="clear" w:color="auto" w:fill="92CDDC" w:themeFill="accent5" w:themeFillTint="99"/>
          </w:tcPr>
          <w:p w14:paraId="34F891F0" w14:textId="77777777" w:rsidR="00234344" w:rsidRPr="00BF600E" w:rsidRDefault="00554D92" w:rsidP="00317295">
            <w:pPr>
              <w:pStyle w:val="TableParagraph"/>
              <w:ind w:left="1130"/>
              <w:rPr>
                <w:rFonts w:ascii="Arial" w:hAnsi="Arial" w:cs="Arial"/>
                <w:b/>
                <w:sz w:val="18"/>
                <w:szCs w:val="18"/>
              </w:rPr>
            </w:pPr>
            <w:r w:rsidRPr="00BF600E">
              <w:rPr>
                <w:rFonts w:ascii="Arial" w:hAnsi="Arial" w:cs="Arial"/>
                <w:b/>
                <w:sz w:val="18"/>
                <w:szCs w:val="18"/>
              </w:rPr>
              <w:t>Elaboró y v</w:t>
            </w:r>
            <w:r w:rsidR="00234344" w:rsidRPr="00BF600E">
              <w:rPr>
                <w:rFonts w:ascii="Arial" w:hAnsi="Arial" w:cs="Arial"/>
                <w:b/>
                <w:sz w:val="18"/>
                <w:szCs w:val="18"/>
              </w:rPr>
              <w:t>alidó</w:t>
            </w:r>
          </w:p>
        </w:tc>
        <w:tc>
          <w:tcPr>
            <w:tcW w:w="1672" w:type="pct"/>
            <w:shd w:val="clear" w:color="auto" w:fill="92CDDC" w:themeFill="accent5" w:themeFillTint="99"/>
          </w:tcPr>
          <w:p w14:paraId="3F0382BF" w14:textId="77777777" w:rsidR="00234344" w:rsidRPr="00BF600E" w:rsidRDefault="00554D92" w:rsidP="00317295">
            <w:pPr>
              <w:pStyle w:val="TableParagraph"/>
              <w:ind w:left="1012"/>
              <w:rPr>
                <w:rFonts w:ascii="Arial" w:hAnsi="Arial" w:cs="Arial"/>
                <w:b/>
                <w:sz w:val="18"/>
                <w:szCs w:val="18"/>
              </w:rPr>
            </w:pPr>
            <w:r w:rsidRPr="00BF600E">
              <w:rPr>
                <w:rFonts w:ascii="Arial" w:hAnsi="Arial" w:cs="Arial"/>
                <w:b/>
                <w:sz w:val="18"/>
                <w:szCs w:val="18"/>
              </w:rPr>
              <w:t>Apoyó y r</w:t>
            </w:r>
            <w:r w:rsidR="00234344" w:rsidRPr="00BF600E">
              <w:rPr>
                <w:rFonts w:ascii="Arial" w:hAnsi="Arial" w:cs="Arial"/>
                <w:b/>
                <w:sz w:val="18"/>
                <w:szCs w:val="18"/>
              </w:rPr>
              <w:t>evisó</w:t>
            </w:r>
          </w:p>
        </w:tc>
        <w:tc>
          <w:tcPr>
            <w:tcW w:w="1518" w:type="pct"/>
            <w:shd w:val="clear" w:color="auto" w:fill="92CDDC" w:themeFill="accent5" w:themeFillTint="99"/>
          </w:tcPr>
          <w:p w14:paraId="04BBBC12" w14:textId="77777777" w:rsidR="00234344" w:rsidRPr="00BF600E" w:rsidRDefault="00234344" w:rsidP="00554D92">
            <w:pPr>
              <w:pStyle w:val="TableParagraph"/>
              <w:jc w:val="center"/>
              <w:rPr>
                <w:rFonts w:ascii="Arial" w:hAnsi="Arial" w:cs="Arial"/>
                <w:b/>
                <w:sz w:val="18"/>
                <w:szCs w:val="18"/>
              </w:rPr>
            </w:pPr>
            <w:r w:rsidRPr="00BF600E">
              <w:rPr>
                <w:rFonts w:ascii="Arial" w:hAnsi="Arial" w:cs="Arial"/>
                <w:b/>
                <w:sz w:val="18"/>
                <w:szCs w:val="18"/>
              </w:rPr>
              <w:t>Aprobó</w:t>
            </w:r>
          </w:p>
        </w:tc>
      </w:tr>
      <w:tr w:rsidR="00CD29CD" w:rsidRPr="00BF600E" w14:paraId="361354FF" w14:textId="77777777" w:rsidTr="00A91035">
        <w:trPr>
          <w:trHeight w:val="2325"/>
          <w:jc w:val="center"/>
        </w:trPr>
        <w:tc>
          <w:tcPr>
            <w:tcW w:w="1810" w:type="pct"/>
          </w:tcPr>
          <w:p w14:paraId="4F40E683" w14:textId="77777777" w:rsidR="00234344" w:rsidRPr="00BF600E" w:rsidRDefault="00234344" w:rsidP="00317295">
            <w:pPr>
              <w:pStyle w:val="TableParagraph"/>
              <w:rPr>
                <w:rFonts w:ascii="Arial" w:hAnsi="Arial" w:cs="Arial"/>
                <w:b/>
                <w:sz w:val="18"/>
                <w:szCs w:val="18"/>
              </w:rPr>
            </w:pPr>
          </w:p>
          <w:p w14:paraId="07D803AA" w14:textId="77777777" w:rsidR="00234344" w:rsidRPr="00BF600E" w:rsidRDefault="00234344" w:rsidP="00317295">
            <w:pPr>
              <w:pStyle w:val="TableParagraph"/>
              <w:rPr>
                <w:rFonts w:ascii="Arial" w:hAnsi="Arial" w:cs="Arial"/>
                <w:b/>
                <w:sz w:val="18"/>
                <w:szCs w:val="18"/>
              </w:rPr>
            </w:pPr>
          </w:p>
          <w:p w14:paraId="05113C98" w14:textId="77777777" w:rsidR="00234344" w:rsidRDefault="00234344" w:rsidP="00317295">
            <w:pPr>
              <w:pStyle w:val="TableParagraph"/>
              <w:rPr>
                <w:rFonts w:ascii="Arial" w:hAnsi="Arial" w:cs="Arial"/>
                <w:b/>
                <w:sz w:val="18"/>
                <w:szCs w:val="18"/>
              </w:rPr>
            </w:pPr>
          </w:p>
          <w:p w14:paraId="3AD261AE" w14:textId="77777777" w:rsidR="00BF600E" w:rsidRPr="00BF600E" w:rsidRDefault="00BF600E" w:rsidP="00317295">
            <w:pPr>
              <w:pStyle w:val="TableParagraph"/>
              <w:rPr>
                <w:rFonts w:ascii="Arial" w:hAnsi="Arial" w:cs="Arial"/>
                <w:b/>
                <w:sz w:val="18"/>
                <w:szCs w:val="18"/>
              </w:rPr>
            </w:pPr>
          </w:p>
          <w:p w14:paraId="014E50AA" w14:textId="77777777" w:rsidR="00554D92" w:rsidRPr="00BF600E" w:rsidRDefault="00554D92" w:rsidP="00317295">
            <w:pPr>
              <w:pStyle w:val="TableParagraph"/>
              <w:rPr>
                <w:rFonts w:ascii="Arial" w:hAnsi="Arial" w:cs="Arial"/>
                <w:b/>
                <w:sz w:val="18"/>
                <w:szCs w:val="18"/>
              </w:rPr>
            </w:pPr>
          </w:p>
          <w:p w14:paraId="34793B23" w14:textId="77777777" w:rsidR="00554D92" w:rsidRPr="00BF600E" w:rsidRDefault="00554D92" w:rsidP="00317295">
            <w:pPr>
              <w:pStyle w:val="TableParagraph"/>
              <w:rPr>
                <w:rFonts w:ascii="Arial" w:hAnsi="Arial" w:cs="Arial"/>
                <w:b/>
                <w:sz w:val="18"/>
                <w:szCs w:val="18"/>
              </w:rPr>
            </w:pPr>
          </w:p>
          <w:p w14:paraId="29DE7C18" w14:textId="77777777" w:rsidR="00554D92" w:rsidRDefault="00554D92" w:rsidP="00317295">
            <w:pPr>
              <w:pStyle w:val="TableParagraph"/>
              <w:rPr>
                <w:rFonts w:ascii="Arial" w:hAnsi="Arial" w:cs="Arial"/>
                <w:b/>
                <w:sz w:val="18"/>
                <w:szCs w:val="18"/>
              </w:rPr>
            </w:pPr>
          </w:p>
          <w:p w14:paraId="3264005A" w14:textId="77777777" w:rsidR="00C15BC8" w:rsidRPr="00BF600E" w:rsidRDefault="00C15BC8" w:rsidP="00317295">
            <w:pPr>
              <w:pStyle w:val="TableParagraph"/>
              <w:rPr>
                <w:rFonts w:ascii="Arial" w:hAnsi="Arial" w:cs="Arial"/>
                <w:b/>
                <w:sz w:val="18"/>
                <w:szCs w:val="18"/>
              </w:rPr>
            </w:pPr>
          </w:p>
          <w:p w14:paraId="0236C43F" w14:textId="77777777" w:rsidR="00234344" w:rsidRPr="00BF600E" w:rsidRDefault="00234344" w:rsidP="00317295">
            <w:pPr>
              <w:pStyle w:val="TableParagraph"/>
              <w:jc w:val="center"/>
              <w:rPr>
                <w:rFonts w:ascii="Arial" w:hAnsi="Arial" w:cs="Arial"/>
                <w:b/>
                <w:sz w:val="18"/>
                <w:szCs w:val="18"/>
              </w:rPr>
            </w:pPr>
            <w:r w:rsidRPr="00BF600E">
              <w:rPr>
                <w:rFonts w:ascii="Arial" w:hAnsi="Arial" w:cs="Arial"/>
                <w:b/>
                <w:sz w:val="18"/>
                <w:szCs w:val="18"/>
              </w:rPr>
              <w:t xml:space="preserve">MILLER ALEJANDRO CASTRO </w:t>
            </w:r>
            <w:r w:rsidR="005F3F3F" w:rsidRPr="00BF600E">
              <w:rPr>
                <w:rFonts w:ascii="Arial" w:hAnsi="Arial" w:cs="Arial"/>
                <w:b/>
                <w:sz w:val="18"/>
                <w:szCs w:val="18"/>
              </w:rPr>
              <w:t xml:space="preserve">          </w:t>
            </w:r>
            <w:r w:rsidRPr="00BF600E">
              <w:rPr>
                <w:rFonts w:ascii="Arial" w:hAnsi="Arial" w:cs="Arial"/>
                <w:b/>
                <w:sz w:val="18"/>
                <w:szCs w:val="18"/>
              </w:rPr>
              <w:t>PÈREZ</w:t>
            </w:r>
          </w:p>
          <w:p w14:paraId="469F3E33" w14:textId="77777777" w:rsidR="00C15BC8" w:rsidRDefault="00554D92" w:rsidP="00554D92">
            <w:pPr>
              <w:pStyle w:val="TableParagraph"/>
              <w:ind w:left="107" w:right="95"/>
              <w:jc w:val="center"/>
              <w:rPr>
                <w:rFonts w:ascii="Arial" w:hAnsi="Arial" w:cs="Arial"/>
                <w:sz w:val="18"/>
                <w:szCs w:val="18"/>
              </w:rPr>
            </w:pPr>
            <w:r w:rsidRPr="00BF600E">
              <w:rPr>
                <w:rFonts w:ascii="Arial" w:hAnsi="Arial" w:cs="Arial"/>
                <w:sz w:val="18"/>
                <w:szCs w:val="18"/>
              </w:rPr>
              <w:t xml:space="preserve">Profesional contratista, </w:t>
            </w:r>
            <w:r w:rsidR="00234344" w:rsidRPr="00BF600E">
              <w:rPr>
                <w:rFonts w:ascii="Arial" w:hAnsi="Arial" w:cs="Arial"/>
                <w:sz w:val="18"/>
                <w:szCs w:val="18"/>
              </w:rPr>
              <w:t>Gestión Ambiental</w:t>
            </w:r>
            <w:r w:rsidRPr="00BF600E">
              <w:rPr>
                <w:rFonts w:ascii="Arial" w:hAnsi="Arial" w:cs="Arial"/>
                <w:sz w:val="18"/>
                <w:szCs w:val="18"/>
              </w:rPr>
              <w:t>.</w:t>
            </w:r>
            <w:r w:rsidR="00234344" w:rsidRPr="00BF600E">
              <w:rPr>
                <w:rFonts w:ascii="Arial" w:hAnsi="Arial" w:cs="Arial"/>
                <w:sz w:val="18"/>
                <w:szCs w:val="18"/>
              </w:rPr>
              <w:t xml:space="preserve"> </w:t>
            </w:r>
          </w:p>
          <w:p w14:paraId="0A136089" w14:textId="66220484" w:rsidR="00234344" w:rsidRPr="00BF600E" w:rsidRDefault="005F6740" w:rsidP="00554D92">
            <w:pPr>
              <w:pStyle w:val="TableParagraph"/>
              <w:ind w:left="107" w:right="95"/>
              <w:jc w:val="center"/>
              <w:rPr>
                <w:rFonts w:ascii="Arial" w:hAnsi="Arial" w:cs="Arial"/>
                <w:sz w:val="18"/>
                <w:szCs w:val="18"/>
              </w:rPr>
            </w:pPr>
            <w:r w:rsidRPr="00BF600E">
              <w:rPr>
                <w:rFonts w:ascii="Arial" w:hAnsi="Arial" w:cs="Arial"/>
                <w:sz w:val="18"/>
                <w:szCs w:val="18"/>
              </w:rPr>
              <w:t>Oficina Asesora de Planeación</w:t>
            </w:r>
          </w:p>
        </w:tc>
        <w:tc>
          <w:tcPr>
            <w:tcW w:w="1672" w:type="pct"/>
          </w:tcPr>
          <w:p w14:paraId="246B0B5D" w14:textId="77777777" w:rsidR="00234344" w:rsidRPr="00BF600E" w:rsidRDefault="00234344" w:rsidP="00317295">
            <w:pPr>
              <w:pStyle w:val="TableParagraph"/>
              <w:rPr>
                <w:rFonts w:ascii="Arial" w:hAnsi="Arial" w:cs="Arial"/>
                <w:b/>
                <w:sz w:val="18"/>
                <w:szCs w:val="18"/>
              </w:rPr>
            </w:pPr>
          </w:p>
          <w:p w14:paraId="399FC3F8" w14:textId="77777777" w:rsidR="00234344" w:rsidRDefault="00234344" w:rsidP="00317295">
            <w:pPr>
              <w:pStyle w:val="TableParagraph"/>
              <w:rPr>
                <w:rFonts w:ascii="Arial" w:hAnsi="Arial" w:cs="Arial"/>
                <w:b/>
                <w:sz w:val="18"/>
                <w:szCs w:val="18"/>
              </w:rPr>
            </w:pPr>
          </w:p>
          <w:p w14:paraId="1739362B" w14:textId="77777777" w:rsidR="00A91035" w:rsidRPr="00BF600E" w:rsidRDefault="00A91035" w:rsidP="00317295">
            <w:pPr>
              <w:pStyle w:val="TableParagraph"/>
              <w:rPr>
                <w:rFonts w:ascii="Arial" w:hAnsi="Arial" w:cs="Arial"/>
                <w:b/>
                <w:sz w:val="18"/>
                <w:szCs w:val="18"/>
              </w:rPr>
            </w:pPr>
          </w:p>
          <w:p w14:paraId="412DDFD7" w14:textId="77777777" w:rsidR="00234344" w:rsidRPr="00BF600E" w:rsidRDefault="00234344" w:rsidP="00317295">
            <w:pPr>
              <w:pStyle w:val="TableParagraph"/>
              <w:rPr>
                <w:rFonts w:ascii="Arial" w:hAnsi="Arial" w:cs="Arial"/>
                <w:b/>
                <w:sz w:val="18"/>
                <w:szCs w:val="18"/>
              </w:rPr>
            </w:pPr>
          </w:p>
          <w:p w14:paraId="17F11C11" w14:textId="77777777" w:rsidR="005F3F3F" w:rsidRPr="00BF600E" w:rsidRDefault="005F3F3F" w:rsidP="00317295">
            <w:pPr>
              <w:pStyle w:val="TableParagraph"/>
              <w:rPr>
                <w:rFonts w:ascii="Arial" w:hAnsi="Arial" w:cs="Arial"/>
                <w:b/>
                <w:sz w:val="18"/>
                <w:szCs w:val="18"/>
              </w:rPr>
            </w:pPr>
          </w:p>
          <w:p w14:paraId="17CE6D4D" w14:textId="77777777" w:rsidR="00554D92" w:rsidRPr="00BF600E" w:rsidRDefault="005F6740" w:rsidP="00554D92">
            <w:pPr>
              <w:pStyle w:val="Default"/>
              <w:jc w:val="center"/>
              <w:rPr>
                <w:b/>
                <w:bCs/>
                <w:color w:val="auto"/>
                <w:sz w:val="18"/>
                <w:szCs w:val="18"/>
              </w:rPr>
            </w:pPr>
            <w:r w:rsidRPr="00BF600E">
              <w:rPr>
                <w:b/>
                <w:bCs/>
                <w:color w:val="auto"/>
                <w:sz w:val="18"/>
                <w:szCs w:val="18"/>
              </w:rPr>
              <w:t>JUAN FERNANDO ACOSTA MIRKOW</w:t>
            </w:r>
          </w:p>
          <w:p w14:paraId="6543F47E" w14:textId="77777777" w:rsidR="00234344" w:rsidRPr="00BF600E" w:rsidRDefault="00234344" w:rsidP="00554D92">
            <w:pPr>
              <w:pStyle w:val="Default"/>
              <w:jc w:val="center"/>
              <w:rPr>
                <w:sz w:val="18"/>
                <w:szCs w:val="18"/>
              </w:rPr>
            </w:pPr>
            <w:r w:rsidRPr="00BF600E">
              <w:rPr>
                <w:sz w:val="18"/>
                <w:szCs w:val="18"/>
              </w:rPr>
              <w:t xml:space="preserve">Gestor </w:t>
            </w:r>
            <w:r w:rsidR="00554D92" w:rsidRPr="00BF600E">
              <w:rPr>
                <w:sz w:val="18"/>
                <w:szCs w:val="18"/>
              </w:rPr>
              <w:t>a</w:t>
            </w:r>
            <w:r w:rsidRPr="00BF600E">
              <w:rPr>
                <w:sz w:val="18"/>
                <w:szCs w:val="18"/>
              </w:rPr>
              <w:t>mbiental Subdirector</w:t>
            </w:r>
            <w:r w:rsidR="005B2D8E" w:rsidRPr="00BF600E">
              <w:rPr>
                <w:sz w:val="18"/>
                <w:szCs w:val="18"/>
              </w:rPr>
              <w:t>a</w:t>
            </w:r>
            <w:r w:rsidRPr="00BF600E">
              <w:rPr>
                <w:sz w:val="18"/>
                <w:szCs w:val="18"/>
              </w:rPr>
              <w:t xml:space="preserve"> </w:t>
            </w:r>
            <w:r w:rsidR="005F3F3F" w:rsidRPr="00BF600E">
              <w:rPr>
                <w:sz w:val="18"/>
                <w:szCs w:val="18"/>
              </w:rPr>
              <w:t xml:space="preserve"> G</w:t>
            </w:r>
            <w:r w:rsidR="005F6740" w:rsidRPr="00BF600E">
              <w:rPr>
                <w:sz w:val="18"/>
                <w:szCs w:val="18"/>
              </w:rPr>
              <w:t xml:space="preserve">estión Corporativa </w:t>
            </w:r>
          </w:p>
          <w:p w14:paraId="7B077796" w14:textId="77777777" w:rsidR="00554D92" w:rsidRPr="00BF600E" w:rsidRDefault="00554D92" w:rsidP="00554D92">
            <w:pPr>
              <w:pStyle w:val="Default"/>
              <w:jc w:val="center"/>
              <w:rPr>
                <w:sz w:val="18"/>
                <w:szCs w:val="18"/>
              </w:rPr>
            </w:pPr>
          </w:p>
          <w:p w14:paraId="6883B252" w14:textId="77777777" w:rsidR="00554D92" w:rsidRPr="00BF600E" w:rsidRDefault="00554D92" w:rsidP="00554D92">
            <w:pPr>
              <w:pStyle w:val="Default"/>
              <w:jc w:val="center"/>
              <w:rPr>
                <w:sz w:val="18"/>
                <w:szCs w:val="18"/>
              </w:rPr>
            </w:pPr>
          </w:p>
          <w:p w14:paraId="49D5C24B" w14:textId="77777777" w:rsidR="00554D92" w:rsidRPr="00BF600E" w:rsidRDefault="00554D92" w:rsidP="00554D92">
            <w:pPr>
              <w:pStyle w:val="Default"/>
              <w:jc w:val="center"/>
              <w:rPr>
                <w:sz w:val="18"/>
                <w:szCs w:val="18"/>
              </w:rPr>
            </w:pPr>
          </w:p>
          <w:p w14:paraId="288B92BC" w14:textId="77777777" w:rsidR="00554D92" w:rsidRPr="00BF600E" w:rsidRDefault="00554D92" w:rsidP="00554D92">
            <w:pPr>
              <w:pStyle w:val="Default"/>
              <w:jc w:val="center"/>
              <w:rPr>
                <w:b/>
                <w:sz w:val="18"/>
                <w:szCs w:val="18"/>
              </w:rPr>
            </w:pPr>
            <w:r w:rsidRPr="00BF600E">
              <w:rPr>
                <w:b/>
                <w:sz w:val="18"/>
                <w:szCs w:val="18"/>
              </w:rPr>
              <w:t>LUZ PATRICIA QIUNTANILLA PARRA</w:t>
            </w:r>
          </w:p>
          <w:p w14:paraId="0D8907D2" w14:textId="77777777" w:rsidR="00554D92" w:rsidRPr="00BF600E" w:rsidRDefault="00554D92" w:rsidP="00554D92">
            <w:pPr>
              <w:pStyle w:val="Default"/>
              <w:jc w:val="center"/>
              <w:rPr>
                <w:sz w:val="18"/>
                <w:szCs w:val="18"/>
              </w:rPr>
            </w:pPr>
            <w:r w:rsidRPr="00BF600E">
              <w:rPr>
                <w:sz w:val="18"/>
                <w:szCs w:val="18"/>
              </w:rPr>
              <w:t>Jefa Oficina Asesora de Planeación</w:t>
            </w:r>
          </w:p>
        </w:tc>
        <w:tc>
          <w:tcPr>
            <w:tcW w:w="1518" w:type="pct"/>
          </w:tcPr>
          <w:p w14:paraId="5CFDCEBE" w14:textId="77777777" w:rsidR="00234344" w:rsidRPr="00BF600E" w:rsidRDefault="00234344" w:rsidP="00317295">
            <w:pPr>
              <w:pStyle w:val="TableParagraph"/>
              <w:rPr>
                <w:rFonts w:ascii="Arial" w:hAnsi="Arial" w:cs="Arial"/>
                <w:b/>
                <w:sz w:val="18"/>
                <w:szCs w:val="18"/>
              </w:rPr>
            </w:pPr>
          </w:p>
          <w:p w14:paraId="0FF1257E" w14:textId="77777777" w:rsidR="00234344" w:rsidRPr="00BF600E" w:rsidRDefault="00234344" w:rsidP="00317295">
            <w:pPr>
              <w:pStyle w:val="TableParagraph"/>
              <w:rPr>
                <w:rFonts w:ascii="Arial" w:hAnsi="Arial" w:cs="Arial"/>
                <w:b/>
                <w:sz w:val="18"/>
                <w:szCs w:val="18"/>
              </w:rPr>
            </w:pPr>
          </w:p>
          <w:p w14:paraId="31381DC7" w14:textId="77777777" w:rsidR="00234344" w:rsidRDefault="00234344" w:rsidP="00317295">
            <w:pPr>
              <w:pStyle w:val="TableParagraph"/>
              <w:rPr>
                <w:rFonts w:ascii="Arial" w:hAnsi="Arial" w:cs="Arial"/>
                <w:b/>
                <w:sz w:val="18"/>
                <w:szCs w:val="18"/>
              </w:rPr>
            </w:pPr>
          </w:p>
          <w:p w14:paraId="455AD19F" w14:textId="77777777" w:rsidR="00BF600E" w:rsidRDefault="00BF600E" w:rsidP="00317295">
            <w:pPr>
              <w:pStyle w:val="TableParagraph"/>
              <w:rPr>
                <w:rFonts w:ascii="Arial" w:hAnsi="Arial" w:cs="Arial"/>
                <w:b/>
                <w:sz w:val="18"/>
                <w:szCs w:val="18"/>
              </w:rPr>
            </w:pPr>
          </w:p>
          <w:p w14:paraId="4828ACBC" w14:textId="77777777" w:rsidR="00BF600E" w:rsidRDefault="00BF600E" w:rsidP="00317295">
            <w:pPr>
              <w:pStyle w:val="TableParagraph"/>
              <w:rPr>
                <w:rFonts w:ascii="Arial" w:hAnsi="Arial" w:cs="Arial"/>
                <w:b/>
                <w:sz w:val="18"/>
                <w:szCs w:val="18"/>
              </w:rPr>
            </w:pPr>
          </w:p>
          <w:p w14:paraId="5B777852" w14:textId="77777777" w:rsidR="00BF600E" w:rsidRDefault="00BF600E" w:rsidP="00317295">
            <w:pPr>
              <w:pStyle w:val="TableParagraph"/>
              <w:rPr>
                <w:rFonts w:ascii="Arial" w:hAnsi="Arial" w:cs="Arial"/>
                <w:b/>
                <w:sz w:val="18"/>
                <w:szCs w:val="18"/>
              </w:rPr>
            </w:pPr>
          </w:p>
          <w:p w14:paraId="038C96CC" w14:textId="77777777" w:rsidR="00554D92" w:rsidRPr="00BF600E" w:rsidRDefault="00554D92" w:rsidP="00317295">
            <w:pPr>
              <w:pStyle w:val="TableParagraph"/>
              <w:rPr>
                <w:rFonts w:ascii="Arial" w:hAnsi="Arial" w:cs="Arial"/>
                <w:b/>
                <w:sz w:val="18"/>
                <w:szCs w:val="18"/>
              </w:rPr>
            </w:pPr>
          </w:p>
          <w:p w14:paraId="4381BA85" w14:textId="77777777" w:rsidR="00554D92" w:rsidRPr="00BF600E" w:rsidRDefault="00554D92" w:rsidP="00317295">
            <w:pPr>
              <w:pStyle w:val="TableParagraph"/>
              <w:rPr>
                <w:rFonts w:ascii="Arial" w:hAnsi="Arial" w:cs="Arial"/>
                <w:b/>
                <w:sz w:val="18"/>
                <w:szCs w:val="18"/>
              </w:rPr>
            </w:pPr>
          </w:p>
          <w:p w14:paraId="5FBECEE0" w14:textId="401781A9" w:rsidR="00C15BC8" w:rsidRPr="00C15BC8" w:rsidRDefault="00554D92" w:rsidP="00C15BC8">
            <w:pPr>
              <w:pStyle w:val="Default"/>
              <w:jc w:val="center"/>
              <w:rPr>
                <w:b/>
                <w:bCs/>
                <w:color w:val="auto"/>
                <w:sz w:val="18"/>
                <w:szCs w:val="18"/>
              </w:rPr>
            </w:pPr>
            <w:r w:rsidRPr="00BF600E">
              <w:rPr>
                <w:b/>
                <w:bCs/>
                <w:color w:val="auto"/>
                <w:sz w:val="18"/>
                <w:szCs w:val="18"/>
              </w:rPr>
              <w:t>COMITÉ INSTITUCIONAL DE GESTIÓN Y DESEMPEÑO</w:t>
            </w:r>
          </w:p>
        </w:tc>
      </w:tr>
      <w:tr w:rsidR="00234344" w:rsidRPr="00BF600E" w14:paraId="4587C704" w14:textId="77777777" w:rsidTr="00A91035">
        <w:trPr>
          <w:trHeight w:val="384"/>
          <w:jc w:val="center"/>
        </w:trPr>
        <w:tc>
          <w:tcPr>
            <w:tcW w:w="1810" w:type="pct"/>
          </w:tcPr>
          <w:p w14:paraId="1EB08A83" w14:textId="7F612A59" w:rsidR="00234344" w:rsidRPr="00BF600E" w:rsidRDefault="00BF600E" w:rsidP="00317295">
            <w:pPr>
              <w:pStyle w:val="TableParagraph"/>
              <w:ind w:left="107"/>
              <w:rPr>
                <w:rFonts w:ascii="Arial" w:hAnsi="Arial" w:cs="Arial"/>
                <w:sz w:val="18"/>
                <w:szCs w:val="18"/>
              </w:rPr>
            </w:pPr>
            <w:r>
              <w:rPr>
                <w:rFonts w:ascii="Arial" w:hAnsi="Arial" w:cs="Arial"/>
                <w:sz w:val="18"/>
                <w:szCs w:val="18"/>
              </w:rPr>
              <w:t>Fecha: 2</w:t>
            </w:r>
            <w:r w:rsidR="005F6740" w:rsidRPr="00BF600E">
              <w:rPr>
                <w:rFonts w:ascii="Arial" w:hAnsi="Arial" w:cs="Arial"/>
                <w:sz w:val="18"/>
                <w:szCs w:val="18"/>
              </w:rPr>
              <w:t>3</w:t>
            </w:r>
            <w:r w:rsidR="007D229C" w:rsidRPr="00BF600E">
              <w:rPr>
                <w:rFonts w:ascii="Arial" w:hAnsi="Arial" w:cs="Arial"/>
                <w:sz w:val="18"/>
                <w:szCs w:val="18"/>
              </w:rPr>
              <w:t xml:space="preserve"> de diciembre de 201</w:t>
            </w:r>
            <w:r w:rsidR="005F6740" w:rsidRPr="00BF600E">
              <w:rPr>
                <w:rFonts w:ascii="Arial" w:hAnsi="Arial" w:cs="Arial"/>
                <w:sz w:val="18"/>
                <w:szCs w:val="18"/>
              </w:rPr>
              <w:t>9</w:t>
            </w:r>
          </w:p>
        </w:tc>
        <w:tc>
          <w:tcPr>
            <w:tcW w:w="1672" w:type="pct"/>
          </w:tcPr>
          <w:p w14:paraId="75BE8F31" w14:textId="1906E6AA" w:rsidR="00234344" w:rsidRPr="00BF600E" w:rsidRDefault="00234344" w:rsidP="00317295">
            <w:pPr>
              <w:pStyle w:val="TableParagraph"/>
              <w:ind w:left="110"/>
              <w:rPr>
                <w:rFonts w:ascii="Arial" w:hAnsi="Arial" w:cs="Arial"/>
                <w:sz w:val="18"/>
                <w:szCs w:val="18"/>
              </w:rPr>
            </w:pPr>
            <w:r w:rsidRPr="00BF600E">
              <w:rPr>
                <w:rFonts w:ascii="Arial" w:hAnsi="Arial" w:cs="Arial"/>
                <w:sz w:val="18"/>
                <w:szCs w:val="18"/>
              </w:rPr>
              <w:t xml:space="preserve">Fecha: </w:t>
            </w:r>
            <w:r w:rsidR="00BF600E">
              <w:rPr>
                <w:rFonts w:ascii="Arial" w:hAnsi="Arial" w:cs="Arial"/>
                <w:sz w:val="18"/>
                <w:szCs w:val="18"/>
              </w:rPr>
              <w:t>26</w:t>
            </w:r>
            <w:r w:rsidR="007D229C" w:rsidRPr="00BF600E">
              <w:rPr>
                <w:rFonts w:ascii="Arial" w:hAnsi="Arial" w:cs="Arial"/>
                <w:sz w:val="18"/>
                <w:szCs w:val="18"/>
              </w:rPr>
              <w:t xml:space="preserve"> de diciembre de 201</w:t>
            </w:r>
            <w:r w:rsidR="005F6740" w:rsidRPr="00BF600E">
              <w:rPr>
                <w:rFonts w:ascii="Arial" w:hAnsi="Arial" w:cs="Arial"/>
                <w:sz w:val="18"/>
                <w:szCs w:val="18"/>
              </w:rPr>
              <w:t>9</w:t>
            </w:r>
          </w:p>
        </w:tc>
        <w:tc>
          <w:tcPr>
            <w:tcW w:w="1518" w:type="pct"/>
          </w:tcPr>
          <w:p w14:paraId="2A882F35" w14:textId="33FA13B9" w:rsidR="00234344" w:rsidRPr="00BF600E" w:rsidRDefault="00234344" w:rsidP="00317295">
            <w:pPr>
              <w:pStyle w:val="TableParagraph"/>
              <w:ind w:left="110"/>
              <w:rPr>
                <w:rFonts w:ascii="Arial" w:hAnsi="Arial" w:cs="Arial"/>
                <w:sz w:val="18"/>
                <w:szCs w:val="18"/>
              </w:rPr>
            </w:pPr>
            <w:r w:rsidRPr="00BF600E">
              <w:rPr>
                <w:rFonts w:ascii="Arial" w:hAnsi="Arial" w:cs="Arial"/>
                <w:sz w:val="18"/>
                <w:szCs w:val="18"/>
              </w:rPr>
              <w:t xml:space="preserve">Fecha: </w:t>
            </w:r>
            <w:r w:rsidR="00BF600E">
              <w:rPr>
                <w:rFonts w:ascii="Arial" w:hAnsi="Arial" w:cs="Arial"/>
                <w:sz w:val="18"/>
                <w:szCs w:val="18"/>
              </w:rPr>
              <w:t>26</w:t>
            </w:r>
            <w:r w:rsidR="007D229C" w:rsidRPr="00BF600E">
              <w:rPr>
                <w:rFonts w:ascii="Arial" w:hAnsi="Arial" w:cs="Arial"/>
                <w:sz w:val="18"/>
                <w:szCs w:val="18"/>
              </w:rPr>
              <w:t xml:space="preserve"> de diciembre de 201</w:t>
            </w:r>
            <w:r w:rsidR="005F6740" w:rsidRPr="00BF600E">
              <w:rPr>
                <w:rFonts w:ascii="Arial" w:hAnsi="Arial" w:cs="Arial"/>
                <w:sz w:val="18"/>
                <w:szCs w:val="18"/>
              </w:rPr>
              <w:t>9</w:t>
            </w:r>
          </w:p>
        </w:tc>
      </w:tr>
    </w:tbl>
    <w:p w14:paraId="04EAB83A" w14:textId="77777777" w:rsidR="00234344" w:rsidRPr="0025764C" w:rsidRDefault="00234344" w:rsidP="00317295">
      <w:pPr>
        <w:rPr>
          <w:rFonts w:ascii="Arial" w:hAnsi="Arial" w:cs="Arial"/>
        </w:rPr>
      </w:pPr>
    </w:p>
    <w:sectPr w:rsidR="00234344" w:rsidRPr="0025764C" w:rsidSect="00623860">
      <w:headerReference w:type="default" r:id="rId43"/>
      <w:pgSz w:w="11906" w:h="16838"/>
      <w:pgMar w:top="1418" w:right="1701" w:bottom="1418" w:left="1701" w:header="85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9837B" w14:textId="77777777" w:rsidR="00434C43" w:rsidRDefault="00434C43">
      <w:r>
        <w:separator/>
      </w:r>
    </w:p>
  </w:endnote>
  <w:endnote w:type="continuationSeparator" w:id="0">
    <w:p w14:paraId="0FDDC728" w14:textId="77777777" w:rsidR="00434C43" w:rsidRDefault="00434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74B4E" w14:textId="52D7C819" w:rsidR="008C201F" w:rsidRPr="008C201F" w:rsidRDefault="008C201F">
    <w:pPr>
      <w:pStyle w:val="Piedepgina"/>
      <w:rPr>
        <w:rFonts w:cs="Arial"/>
      </w:rPr>
    </w:pPr>
    <w:r w:rsidRPr="00346791">
      <w:rPr>
        <w:rFonts w:cs="Arial"/>
      </w:rPr>
      <w:t xml:space="preserve">Página </w:t>
    </w:r>
    <w:r w:rsidRPr="00346791">
      <w:rPr>
        <w:rFonts w:cs="Arial"/>
      </w:rPr>
      <w:fldChar w:fldCharType="begin"/>
    </w:r>
    <w:r w:rsidRPr="00346791">
      <w:rPr>
        <w:rFonts w:cs="Arial"/>
      </w:rPr>
      <w:instrText xml:space="preserve"> PAGE </w:instrText>
    </w:r>
    <w:r w:rsidRPr="00346791">
      <w:rPr>
        <w:rFonts w:cs="Arial"/>
      </w:rPr>
      <w:fldChar w:fldCharType="separate"/>
    </w:r>
    <w:r w:rsidR="00434C43">
      <w:rPr>
        <w:rFonts w:cs="Arial"/>
        <w:noProof/>
      </w:rPr>
      <w:t>1</w:t>
    </w:r>
    <w:r w:rsidRPr="00346791">
      <w:rPr>
        <w:rFonts w:cs="Arial"/>
      </w:rPr>
      <w:fldChar w:fldCharType="end"/>
    </w:r>
    <w:r w:rsidRPr="00346791">
      <w:rPr>
        <w:rFonts w:cs="Arial"/>
      </w:rPr>
      <w:t xml:space="preserve"> de </w:t>
    </w:r>
    <w:r w:rsidRPr="00346791">
      <w:rPr>
        <w:rFonts w:cs="Arial"/>
      </w:rPr>
      <w:fldChar w:fldCharType="begin"/>
    </w:r>
    <w:r w:rsidRPr="00346791">
      <w:rPr>
        <w:rFonts w:cs="Arial"/>
      </w:rPr>
      <w:instrText xml:space="preserve"> NUMPAGES </w:instrText>
    </w:r>
    <w:r w:rsidRPr="00346791">
      <w:rPr>
        <w:rFonts w:cs="Arial"/>
      </w:rPr>
      <w:fldChar w:fldCharType="separate"/>
    </w:r>
    <w:r w:rsidR="00434C43">
      <w:rPr>
        <w:rFonts w:cs="Arial"/>
        <w:noProof/>
      </w:rPr>
      <w:t>1</w:t>
    </w:r>
    <w:r w:rsidRPr="00346791">
      <w:rP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0B150" w14:textId="77777777" w:rsidR="00434C43" w:rsidRDefault="00434C43">
      <w:r>
        <w:separator/>
      </w:r>
    </w:p>
  </w:footnote>
  <w:footnote w:type="continuationSeparator" w:id="0">
    <w:p w14:paraId="4C507EB3" w14:textId="77777777" w:rsidR="00434C43" w:rsidRDefault="00434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A2E84" w14:textId="77777777" w:rsidR="00E40444" w:rsidRDefault="00E40444" w:rsidP="008C6E4A">
    <w:pPr>
      <w:pStyle w:val="Encabezado"/>
    </w:pPr>
  </w:p>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854270" w:rsidRPr="00771B40" w14:paraId="76F5F99F" w14:textId="77777777" w:rsidTr="00D9462C">
      <w:trPr>
        <w:cantSplit/>
        <w:trHeight w:val="1141"/>
        <w:jc w:val="center"/>
      </w:trPr>
      <w:tc>
        <w:tcPr>
          <w:tcW w:w="7629" w:type="dxa"/>
          <w:shd w:val="clear" w:color="auto" w:fill="auto"/>
          <w:vAlign w:val="center"/>
        </w:tcPr>
        <w:p w14:paraId="51B388C0" w14:textId="77777777" w:rsidR="00854270" w:rsidRPr="006360DD" w:rsidRDefault="00854270" w:rsidP="00854270">
          <w:pPr>
            <w:pStyle w:val="Default"/>
            <w:jc w:val="center"/>
            <w:rPr>
              <w:color w:val="auto"/>
              <w:sz w:val="28"/>
              <w:szCs w:val="28"/>
            </w:rPr>
          </w:pPr>
          <w:r w:rsidRPr="006360DD">
            <w:rPr>
              <w:b/>
              <w:bCs/>
              <w:color w:val="auto"/>
              <w:sz w:val="28"/>
              <w:szCs w:val="28"/>
            </w:rPr>
            <w:t>PLAN INSTITUCIONAL DE GESTIÓN AMBIENTAL - PIGA</w:t>
          </w:r>
        </w:p>
        <w:p w14:paraId="709C5AE4" w14:textId="525C24F4" w:rsidR="00854270" w:rsidRPr="00854270" w:rsidRDefault="00854270" w:rsidP="00854270">
          <w:pPr>
            <w:pStyle w:val="Default"/>
            <w:jc w:val="center"/>
            <w:rPr>
              <w:color w:val="auto"/>
              <w:sz w:val="28"/>
              <w:szCs w:val="28"/>
            </w:rPr>
          </w:pPr>
          <w:r w:rsidRPr="006360DD">
            <w:rPr>
              <w:b/>
              <w:bCs/>
              <w:color w:val="auto"/>
              <w:sz w:val="28"/>
              <w:szCs w:val="28"/>
            </w:rPr>
            <w:t>2020</w:t>
          </w:r>
        </w:p>
      </w:tc>
      <w:tc>
        <w:tcPr>
          <w:tcW w:w="1675" w:type="dxa"/>
        </w:tcPr>
        <w:p w14:paraId="3957C38E" w14:textId="77777777" w:rsidR="00854270" w:rsidRPr="00771B40" w:rsidRDefault="00854270" w:rsidP="00854270">
          <w:pPr>
            <w:rPr>
              <w:rFonts w:cs="Arial"/>
              <w:b/>
              <w:bCs/>
              <w:color w:val="000000"/>
              <w:sz w:val="20"/>
            </w:rPr>
          </w:pPr>
          <w:r w:rsidRPr="00771B40">
            <w:rPr>
              <w:rFonts w:cs="Arial"/>
              <w:b/>
              <w:bCs/>
              <w:noProof/>
              <w:color w:val="000000"/>
              <w:lang w:bidi="ar-SA"/>
            </w:rPr>
            <w:drawing>
              <wp:anchor distT="0" distB="0" distL="114300" distR="114300" simplePos="0" relativeHeight="251665408" behindDoc="1" locked="0" layoutInCell="1" allowOverlap="1" wp14:anchorId="55763D33" wp14:editId="3416B1DB">
                <wp:simplePos x="0" y="0"/>
                <wp:positionH relativeFrom="column">
                  <wp:posOffset>48895</wp:posOffset>
                </wp:positionH>
                <wp:positionV relativeFrom="paragraph">
                  <wp:posOffset>-34290</wp:posOffset>
                </wp:positionV>
                <wp:extent cx="723265" cy="611505"/>
                <wp:effectExtent l="0" t="0" r="635" b="0"/>
                <wp:wrapNone/>
                <wp:docPr id="40" name="Imagen 40"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38A26E" w14:textId="77777777" w:rsidR="00E40444" w:rsidRDefault="00E40444" w:rsidP="008C6E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19" w:type="dxa"/>
      <w:jc w:val="center"/>
      <w:tblCellMar>
        <w:left w:w="70" w:type="dxa"/>
        <w:right w:w="70" w:type="dxa"/>
      </w:tblCellMar>
      <w:tblLook w:val="04A0" w:firstRow="1" w:lastRow="0" w:firstColumn="1" w:lastColumn="0" w:noHBand="0" w:noVBand="1"/>
    </w:tblPr>
    <w:tblGrid>
      <w:gridCol w:w="1842"/>
      <w:gridCol w:w="6812"/>
      <w:gridCol w:w="2165"/>
    </w:tblGrid>
    <w:tr w:rsidR="00E40444" w:rsidRPr="00106168" w14:paraId="25455A29" w14:textId="77777777" w:rsidTr="00494251">
      <w:trPr>
        <w:cantSplit/>
        <w:trHeight w:val="399"/>
        <w:jc w:val="center"/>
      </w:trPr>
      <w:tc>
        <w:tcPr>
          <w:tcW w:w="1842" w:type="dxa"/>
          <w:vMerge w:val="restart"/>
          <w:tcBorders>
            <w:top w:val="single" w:sz="4" w:space="0" w:color="auto"/>
            <w:left w:val="single" w:sz="4" w:space="0" w:color="auto"/>
            <w:right w:val="nil"/>
          </w:tcBorders>
          <w:shd w:val="clear" w:color="auto" w:fill="auto"/>
          <w:noWrap/>
          <w:hideMark/>
        </w:tcPr>
        <w:p w14:paraId="1C549F37" w14:textId="77777777" w:rsidR="00E40444" w:rsidRPr="00106168" w:rsidRDefault="00E40444" w:rsidP="00494251">
          <w:pPr>
            <w:jc w:val="center"/>
            <w:rPr>
              <w:rFonts w:ascii="Arial" w:hAnsi="Arial" w:cs="Arial"/>
              <w:color w:val="000000"/>
            </w:rPr>
          </w:pPr>
          <w:r>
            <w:rPr>
              <w:rFonts w:ascii="Arial" w:hAnsi="Arial" w:cs="Arial"/>
              <w:noProof/>
              <w:lang w:bidi="ar-SA"/>
            </w:rPr>
            <w:drawing>
              <wp:anchor distT="0" distB="0" distL="114300" distR="114300" simplePos="0" relativeHeight="251663360" behindDoc="0" locked="0" layoutInCell="1" allowOverlap="1" wp14:anchorId="14FCD395" wp14:editId="424DAD68">
                <wp:simplePos x="0" y="0"/>
                <wp:positionH relativeFrom="column">
                  <wp:posOffset>111125</wp:posOffset>
                </wp:positionH>
                <wp:positionV relativeFrom="paragraph">
                  <wp:posOffset>85725</wp:posOffset>
                </wp:positionV>
                <wp:extent cx="793115" cy="673735"/>
                <wp:effectExtent l="0" t="0" r="6985" b="0"/>
                <wp:wrapTopAndBottom/>
                <wp:docPr id="3" name="Imagen 3"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673735"/>
                        </a:xfrm>
                        <a:prstGeom prst="rect">
                          <a:avLst/>
                        </a:prstGeom>
                        <a:noFill/>
                        <a:ln>
                          <a:noFill/>
                        </a:ln>
                      </pic:spPr>
                    </pic:pic>
                  </a:graphicData>
                </a:graphic>
              </wp:anchor>
            </w:drawing>
          </w:r>
        </w:p>
      </w:tc>
      <w:tc>
        <w:tcPr>
          <w:tcW w:w="6812" w:type="dxa"/>
          <w:vMerge w:val="restart"/>
          <w:tcBorders>
            <w:top w:val="single" w:sz="4" w:space="0" w:color="auto"/>
            <w:left w:val="single" w:sz="4" w:space="0" w:color="auto"/>
            <w:right w:val="single" w:sz="4" w:space="0" w:color="auto"/>
          </w:tcBorders>
          <w:shd w:val="clear" w:color="auto" w:fill="auto"/>
          <w:vAlign w:val="center"/>
        </w:tcPr>
        <w:p w14:paraId="756CCF94" w14:textId="77777777" w:rsidR="00E40444" w:rsidRPr="00106168" w:rsidRDefault="00E40444" w:rsidP="00494251">
          <w:pPr>
            <w:pStyle w:val="NormalWeb"/>
            <w:spacing w:before="0" w:beforeAutospacing="0" w:after="0" w:afterAutospacing="0" w:line="210" w:lineRule="atLeast"/>
            <w:jc w:val="center"/>
            <w:rPr>
              <w:rFonts w:ascii="Arial" w:hAnsi="Arial" w:cs="Arial"/>
              <w:b/>
              <w:bCs/>
              <w:color w:val="000000"/>
            </w:rPr>
          </w:pPr>
          <w:r>
            <w:rPr>
              <w:rFonts w:ascii="Arial" w:hAnsi="Arial"/>
              <w:b/>
              <w:sz w:val="22"/>
            </w:rPr>
            <w:t>PLAN INSTITUCIONAL DE GESTIÓN AMBIENTAL PIGA 2019 - 2020</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44F5C" w14:textId="77777777" w:rsidR="00E40444" w:rsidRPr="00106168" w:rsidRDefault="00E40444" w:rsidP="00494251">
          <w:pPr>
            <w:rPr>
              <w:rFonts w:ascii="Arial" w:hAnsi="Arial" w:cs="Arial"/>
              <w:i/>
              <w:color w:val="000000"/>
            </w:rPr>
          </w:pPr>
          <w:r w:rsidRPr="00106168">
            <w:rPr>
              <w:rFonts w:ascii="Arial" w:hAnsi="Arial" w:cs="Arial"/>
              <w:b/>
              <w:bCs/>
              <w:color w:val="000000"/>
            </w:rPr>
            <w:t xml:space="preserve">Código:   </w:t>
          </w:r>
          <w:r>
            <w:rPr>
              <w:rFonts w:ascii="Arial" w:hAnsi="Arial" w:cs="Arial"/>
              <w:b/>
              <w:bCs/>
              <w:color w:val="000000"/>
            </w:rPr>
            <w:t>FS-L-</w:t>
          </w:r>
          <w:r w:rsidRPr="00EA4A23">
            <w:rPr>
              <w:rFonts w:ascii="Arial" w:hAnsi="Arial" w:cs="Arial"/>
              <w:b/>
              <w:bCs/>
              <w:color w:val="000000"/>
            </w:rPr>
            <w:t>1</w:t>
          </w:r>
        </w:p>
      </w:tc>
    </w:tr>
    <w:tr w:rsidR="00E40444" w:rsidRPr="00106168" w14:paraId="7E334F74" w14:textId="77777777" w:rsidTr="00494251">
      <w:trPr>
        <w:cantSplit/>
        <w:trHeight w:val="67"/>
        <w:jc w:val="center"/>
      </w:trPr>
      <w:tc>
        <w:tcPr>
          <w:tcW w:w="1842" w:type="dxa"/>
          <w:vMerge/>
          <w:tcBorders>
            <w:left w:val="single" w:sz="4" w:space="0" w:color="auto"/>
            <w:right w:val="single" w:sz="4" w:space="0" w:color="auto"/>
          </w:tcBorders>
          <w:shd w:val="clear" w:color="auto" w:fill="auto"/>
          <w:vAlign w:val="center"/>
          <w:hideMark/>
        </w:tcPr>
        <w:p w14:paraId="70A09349" w14:textId="77777777" w:rsidR="00E40444" w:rsidRPr="00106168" w:rsidRDefault="00E40444" w:rsidP="00494251">
          <w:pPr>
            <w:jc w:val="center"/>
            <w:rPr>
              <w:rFonts w:ascii="Arial" w:hAnsi="Arial" w:cs="Arial"/>
              <w:color w:val="000000"/>
            </w:rPr>
          </w:pPr>
        </w:p>
      </w:tc>
      <w:tc>
        <w:tcPr>
          <w:tcW w:w="6812" w:type="dxa"/>
          <w:vMerge/>
          <w:tcBorders>
            <w:left w:val="single" w:sz="4" w:space="0" w:color="auto"/>
            <w:bottom w:val="single" w:sz="4" w:space="0" w:color="auto"/>
            <w:right w:val="single" w:sz="4" w:space="0" w:color="auto"/>
          </w:tcBorders>
          <w:shd w:val="clear" w:color="auto" w:fill="auto"/>
          <w:vAlign w:val="center"/>
        </w:tcPr>
        <w:p w14:paraId="5B3F40CB" w14:textId="77777777" w:rsidR="00E40444" w:rsidRPr="00106168" w:rsidRDefault="00E40444" w:rsidP="00494251">
          <w:pPr>
            <w:pStyle w:val="Encabezado"/>
            <w:jc w:val="center"/>
            <w:rPr>
              <w:rFonts w:ascii="Arial" w:hAnsi="Arial" w:cs="Arial"/>
              <w:color w:val="000000"/>
            </w:rPr>
          </w:pPr>
        </w:p>
      </w:tc>
      <w:tc>
        <w:tcPr>
          <w:tcW w:w="2165" w:type="dxa"/>
          <w:tcBorders>
            <w:top w:val="nil"/>
            <w:left w:val="nil"/>
            <w:bottom w:val="single" w:sz="4" w:space="0" w:color="auto"/>
            <w:right w:val="single" w:sz="4" w:space="0" w:color="auto"/>
          </w:tcBorders>
          <w:shd w:val="clear" w:color="auto" w:fill="auto"/>
          <w:vAlign w:val="center"/>
          <w:hideMark/>
        </w:tcPr>
        <w:p w14:paraId="24A58D88" w14:textId="77777777" w:rsidR="00E40444" w:rsidRPr="00106168" w:rsidRDefault="00E40444" w:rsidP="00494251">
          <w:pPr>
            <w:rPr>
              <w:rFonts w:ascii="Arial" w:hAnsi="Arial" w:cs="Arial"/>
              <w:bCs/>
              <w:color w:val="000000"/>
            </w:rPr>
          </w:pPr>
          <w:r w:rsidRPr="00106168">
            <w:rPr>
              <w:rFonts w:ascii="Arial" w:hAnsi="Arial" w:cs="Arial"/>
              <w:b/>
              <w:bCs/>
              <w:color w:val="000000"/>
            </w:rPr>
            <w:t xml:space="preserve">Versión: </w:t>
          </w:r>
          <w:r>
            <w:rPr>
              <w:rFonts w:ascii="Arial" w:hAnsi="Arial" w:cs="Arial"/>
              <w:b/>
              <w:bCs/>
              <w:color w:val="000000"/>
            </w:rPr>
            <w:t>08</w:t>
          </w:r>
        </w:p>
      </w:tc>
    </w:tr>
    <w:tr w:rsidR="00E40444" w:rsidRPr="00106168" w14:paraId="2344E6D9" w14:textId="77777777" w:rsidTr="00494251">
      <w:trPr>
        <w:cantSplit/>
        <w:trHeight w:val="299"/>
        <w:jc w:val="center"/>
      </w:trPr>
      <w:tc>
        <w:tcPr>
          <w:tcW w:w="1842" w:type="dxa"/>
          <w:vMerge/>
          <w:tcBorders>
            <w:left w:val="single" w:sz="4" w:space="0" w:color="auto"/>
            <w:right w:val="single" w:sz="4" w:space="0" w:color="auto"/>
          </w:tcBorders>
          <w:shd w:val="clear" w:color="auto" w:fill="auto"/>
          <w:vAlign w:val="center"/>
        </w:tcPr>
        <w:p w14:paraId="117C0610" w14:textId="77777777" w:rsidR="00E40444" w:rsidRPr="00106168" w:rsidRDefault="00E40444" w:rsidP="00494251">
          <w:pPr>
            <w:jc w:val="center"/>
            <w:rPr>
              <w:rFonts w:ascii="Arial" w:hAnsi="Arial" w:cs="Arial"/>
              <w:color w:val="000000"/>
            </w:rPr>
          </w:pPr>
        </w:p>
      </w:tc>
      <w:tc>
        <w:tcPr>
          <w:tcW w:w="6812" w:type="dxa"/>
          <w:vMerge w:val="restart"/>
          <w:tcBorders>
            <w:top w:val="single" w:sz="4" w:space="0" w:color="auto"/>
            <w:left w:val="nil"/>
            <w:right w:val="single" w:sz="4" w:space="0" w:color="auto"/>
          </w:tcBorders>
          <w:shd w:val="clear" w:color="auto" w:fill="auto"/>
          <w:vAlign w:val="center"/>
        </w:tcPr>
        <w:p w14:paraId="5E013D19" w14:textId="77777777" w:rsidR="00E40444" w:rsidRPr="00106168" w:rsidRDefault="00E40444" w:rsidP="00494251">
          <w:pPr>
            <w:pStyle w:val="NormalWeb"/>
            <w:spacing w:before="0" w:beforeAutospacing="0" w:after="0" w:afterAutospacing="0" w:line="210" w:lineRule="atLeast"/>
            <w:jc w:val="center"/>
            <w:rPr>
              <w:rFonts w:ascii="Arial" w:hAnsi="Arial" w:cs="Arial"/>
              <w:b/>
              <w:bCs/>
              <w:color w:val="000000"/>
            </w:rPr>
          </w:pPr>
          <w:r w:rsidRPr="00A031D3">
            <w:rPr>
              <w:rFonts w:ascii="Arial" w:hAnsi="Arial" w:cs="Arial"/>
              <w:b/>
              <w:bCs/>
              <w:color w:val="000000"/>
            </w:rPr>
            <w:t xml:space="preserve">PROCESO </w:t>
          </w:r>
          <w:r>
            <w:rPr>
              <w:rFonts w:ascii="Arial" w:hAnsi="Arial" w:cs="Arial"/>
              <w:b/>
              <w:bCs/>
              <w:color w:val="000000"/>
            </w:rPr>
            <w:t>FORTALECIMIENTO DEL SIG</w:t>
          </w:r>
        </w:p>
      </w:tc>
      <w:tc>
        <w:tcPr>
          <w:tcW w:w="2165" w:type="dxa"/>
          <w:tcBorders>
            <w:top w:val="single" w:sz="4" w:space="0" w:color="auto"/>
            <w:left w:val="nil"/>
            <w:bottom w:val="single" w:sz="4" w:space="0" w:color="auto"/>
            <w:right w:val="single" w:sz="4" w:space="0" w:color="auto"/>
          </w:tcBorders>
          <w:shd w:val="clear" w:color="auto" w:fill="auto"/>
          <w:vAlign w:val="center"/>
        </w:tcPr>
        <w:p w14:paraId="7091C524" w14:textId="77777777" w:rsidR="00E40444" w:rsidRPr="00106168" w:rsidRDefault="00E40444" w:rsidP="00494251">
          <w:pPr>
            <w:rPr>
              <w:rFonts w:ascii="Arial" w:hAnsi="Arial" w:cs="Arial"/>
              <w:b/>
              <w:bCs/>
              <w:color w:val="000000"/>
            </w:rPr>
          </w:pPr>
          <w:r w:rsidRPr="00106168">
            <w:rPr>
              <w:rFonts w:ascii="Arial" w:hAnsi="Arial" w:cs="Arial"/>
              <w:b/>
              <w:bCs/>
              <w:color w:val="000000"/>
            </w:rPr>
            <w:t xml:space="preserve">Fecha:  </w:t>
          </w:r>
          <w:r>
            <w:rPr>
              <w:rFonts w:ascii="Arial" w:hAnsi="Arial" w:cs="Arial"/>
              <w:b/>
              <w:bCs/>
              <w:color w:val="000000"/>
            </w:rPr>
            <w:t>17-12-2018</w:t>
          </w:r>
        </w:p>
      </w:tc>
    </w:tr>
    <w:tr w:rsidR="00E40444" w:rsidRPr="00106168" w14:paraId="059759AC" w14:textId="77777777" w:rsidTr="00494251">
      <w:trPr>
        <w:cantSplit/>
        <w:trHeight w:val="250"/>
        <w:jc w:val="center"/>
      </w:trPr>
      <w:tc>
        <w:tcPr>
          <w:tcW w:w="1842" w:type="dxa"/>
          <w:vMerge/>
          <w:tcBorders>
            <w:left w:val="single" w:sz="4" w:space="0" w:color="auto"/>
            <w:bottom w:val="single" w:sz="4" w:space="0" w:color="auto"/>
            <w:right w:val="single" w:sz="4" w:space="0" w:color="auto"/>
          </w:tcBorders>
          <w:shd w:val="clear" w:color="auto" w:fill="auto"/>
          <w:vAlign w:val="center"/>
        </w:tcPr>
        <w:p w14:paraId="2558D48C" w14:textId="77777777" w:rsidR="00E40444" w:rsidRPr="00106168" w:rsidRDefault="00E40444" w:rsidP="00494251">
          <w:pPr>
            <w:jc w:val="center"/>
            <w:rPr>
              <w:rFonts w:ascii="Arial" w:hAnsi="Arial" w:cs="Arial"/>
              <w:color w:val="000000"/>
            </w:rPr>
          </w:pPr>
        </w:p>
      </w:tc>
      <w:tc>
        <w:tcPr>
          <w:tcW w:w="6812" w:type="dxa"/>
          <w:vMerge/>
          <w:tcBorders>
            <w:left w:val="nil"/>
            <w:bottom w:val="single" w:sz="4" w:space="0" w:color="auto"/>
            <w:right w:val="single" w:sz="4" w:space="0" w:color="auto"/>
          </w:tcBorders>
          <w:shd w:val="clear" w:color="auto" w:fill="auto"/>
          <w:vAlign w:val="center"/>
        </w:tcPr>
        <w:p w14:paraId="5BDEBDCC" w14:textId="77777777" w:rsidR="00E40444" w:rsidRPr="00106168" w:rsidRDefault="00E40444" w:rsidP="00494251">
          <w:pPr>
            <w:pStyle w:val="Encabezado"/>
            <w:jc w:val="center"/>
            <w:rPr>
              <w:rFonts w:ascii="Arial" w:hAnsi="Arial" w:cs="Arial"/>
              <w:b/>
              <w:bCs/>
              <w:color w:val="000000"/>
            </w:rPr>
          </w:pPr>
        </w:p>
      </w:tc>
      <w:tc>
        <w:tcPr>
          <w:tcW w:w="2165" w:type="dxa"/>
          <w:tcBorders>
            <w:top w:val="single" w:sz="4" w:space="0" w:color="auto"/>
            <w:left w:val="nil"/>
            <w:bottom w:val="single" w:sz="4" w:space="0" w:color="auto"/>
            <w:right w:val="single" w:sz="4" w:space="0" w:color="auto"/>
          </w:tcBorders>
          <w:shd w:val="clear" w:color="auto" w:fill="auto"/>
          <w:vAlign w:val="center"/>
        </w:tcPr>
        <w:p w14:paraId="0B242B21" w14:textId="77777777" w:rsidR="00E40444" w:rsidRPr="00106168" w:rsidRDefault="00E40444" w:rsidP="00494251">
          <w:pPr>
            <w:rPr>
              <w:rFonts w:ascii="Arial" w:hAnsi="Arial" w:cs="Arial"/>
              <w:b/>
              <w:bCs/>
              <w:color w:val="000000"/>
            </w:rPr>
          </w:pPr>
          <w:r w:rsidRPr="004B7F72">
            <w:rPr>
              <w:rFonts w:ascii="Arial" w:hAnsi="Arial" w:cs="Arial"/>
              <w:b/>
              <w:bCs/>
              <w:color w:val="000000"/>
            </w:rPr>
            <w:t xml:space="preserve">Pág. </w:t>
          </w:r>
          <w:r w:rsidRPr="004B7F72">
            <w:rPr>
              <w:rFonts w:ascii="Arial" w:hAnsi="Arial" w:cs="Arial"/>
              <w:b/>
              <w:bCs/>
              <w:color w:val="000000"/>
            </w:rPr>
            <w:fldChar w:fldCharType="begin"/>
          </w:r>
          <w:r w:rsidRPr="004B7F72">
            <w:rPr>
              <w:rFonts w:ascii="Arial" w:hAnsi="Arial" w:cs="Arial"/>
              <w:b/>
              <w:bCs/>
              <w:color w:val="000000"/>
            </w:rPr>
            <w:instrText xml:space="preserve"> PAGE  \* Arabic  \* MERGEFORMAT </w:instrText>
          </w:r>
          <w:r w:rsidRPr="004B7F72">
            <w:rPr>
              <w:rFonts w:ascii="Arial" w:hAnsi="Arial" w:cs="Arial"/>
              <w:b/>
              <w:bCs/>
              <w:color w:val="000000"/>
            </w:rPr>
            <w:fldChar w:fldCharType="separate"/>
          </w:r>
          <w:r w:rsidR="00B90788">
            <w:rPr>
              <w:rFonts w:ascii="Arial" w:hAnsi="Arial" w:cs="Arial"/>
              <w:b/>
              <w:bCs/>
              <w:noProof/>
              <w:color w:val="000000"/>
            </w:rPr>
            <w:t>50</w:t>
          </w:r>
          <w:r w:rsidRPr="004B7F72">
            <w:rPr>
              <w:rFonts w:ascii="Arial" w:hAnsi="Arial" w:cs="Arial"/>
              <w:b/>
              <w:bCs/>
              <w:color w:val="000000"/>
            </w:rPr>
            <w:fldChar w:fldCharType="end"/>
          </w:r>
          <w:r w:rsidRPr="004B7F72">
            <w:rPr>
              <w:rFonts w:ascii="Arial" w:hAnsi="Arial" w:cs="Arial"/>
              <w:b/>
              <w:bCs/>
              <w:color w:val="000000"/>
            </w:rPr>
            <w:t xml:space="preserve"> de </w:t>
          </w:r>
          <w:r w:rsidRPr="004B7F72">
            <w:rPr>
              <w:rFonts w:ascii="Arial" w:hAnsi="Arial" w:cs="Arial"/>
              <w:b/>
              <w:bCs/>
              <w:color w:val="000000"/>
            </w:rPr>
            <w:fldChar w:fldCharType="begin"/>
          </w:r>
          <w:r w:rsidRPr="004B7F72">
            <w:rPr>
              <w:rFonts w:ascii="Arial" w:hAnsi="Arial" w:cs="Arial"/>
              <w:b/>
              <w:bCs/>
              <w:color w:val="000000"/>
            </w:rPr>
            <w:instrText xml:space="preserve"> NUMPAGES   \* MERGEFORMAT </w:instrText>
          </w:r>
          <w:r w:rsidRPr="004B7F72">
            <w:rPr>
              <w:rFonts w:ascii="Arial" w:hAnsi="Arial" w:cs="Arial"/>
              <w:b/>
              <w:bCs/>
              <w:color w:val="000000"/>
            </w:rPr>
            <w:fldChar w:fldCharType="separate"/>
          </w:r>
          <w:r w:rsidR="00B90788">
            <w:rPr>
              <w:rFonts w:ascii="Arial" w:hAnsi="Arial" w:cs="Arial"/>
              <w:b/>
              <w:bCs/>
              <w:noProof/>
              <w:color w:val="000000"/>
            </w:rPr>
            <w:t>50</w:t>
          </w:r>
          <w:r w:rsidRPr="004B7F72">
            <w:rPr>
              <w:rFonts w:ascii="Arial" w:hAnsi="Arial" w:cs="Arial"/>
              <w:b/>
              <w:bCs/>
              <w:color w:val="000000"/>
            </w:rPr>
            <w:fldChar w:fldCharType="end"/>
          </w:r>
        </w:p>
      </w:tc>
    </w:tr>
  </w:tbl>
  <w:p w14:paraId="1A57D64E" w14:textId="77777777" w:rsidR="00E40444" w:rsidRPr="00D042EA" w:rsidRDefault="00E40444" w:rsidP="00D042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name w:val="WW8Num12"/>
    <w:lvl w:ilvl="0">
      <w:start w:val="1"/>
      <w:numFmt w:val="decimal"/>
      <w:lvlText w:val="%1."/>
      <w:lvlJc w:val="left"/>
      <w:pPr>
        <w:tabs>
          <w:tab w:val="num" w:pos="0"/>
        </w:tabs>
        <w:ind w:left="720" w:hanging="360"/>
      </w:pPr>
      <w:rPr>
        <w:rFonts w:ascii="Arial" w:hAnsi="Arial" w:cs="Arial" w:hint="default"/>
        <w:sz w:val="24"/>
        <w:szCs w:val="24"/>
      </w:rPr>
    </w:lvl>
  </w:abstractNum>
  <w:abstractNum w:abstractNumId="1" w15:restartNumberingAfterBreak="0">
    <w:nsid w:val="00000009"/>
    <w:multiLevelType w:val="singleLevel"/>
    <w:tmpl w:val="00000009"/>
    <w:name w:val="WW8Num14"/>
    <w:lvl w:ilvl="0">
      <w:start w:val="1"/>
      <w:numFmt w:val="lowerLetter"/>
      <w:lvlText w:val="%1."/>
      <w:lvlJc w:val="left"/>
      <w:pPr>
        <w:tabs>
          <w:tab w:val="num" w:pos="0"/>
        </w:tabs>
        <w:ind w:left="720" w:hanging="360"/>
      </w:pPr>
      <w:rPr>
        <w:rFonts w:hint="default"/>
      </w:rPr>
    </w:lvl>
  </w:abstractNum>
  <w:abstractNum w:abstractNumId="2" w15:restartNumberingAfterBreak="0">
    <w:nsid w:val="012E78F1"/>
    <w:multiLevelType w:val="hybridMultilevel"/>
    <w:tmpl w:val="1F78A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680829"/>
    <w:multiLevelType w:val="multilevel"/>
    <w:tmpl w:val="54EE92EE"/>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CC56D50"/>
    <w:multiLevelType w:val="hybridMultilevel"/>
    <w:tmpl w:val="E8246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E16F0F"/>
    <w:multiLevelType w:val="multilevel"/>
    <w:tmpl w:val="A942C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DD1FDA"/>
    <w:multiLevelType w:val="multilevel"/>
    <w:tmpl w:val="F78085AE"/>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514173C"/>
    <w:multiLevelType w:val="hybridMultilevel"/>
    <w:tmpl w:val="D160D4AC"/>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B475232"/>
    <w:multiLevelType w:val="hybridMultilevel"/>
    <w:tmpl w:val="8C563F4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9" w15:restartNumberingAfterBreak="0">
    <w:nsid w:val="3B543E15"/>
    <w:multiLevelType w:val="hybridMultilevel"/>
    <w:tmpl w:val="9B045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03150DA"/>
    <w:multiLevelType w:val="hybridMultilevel"/>
    <w:tmpl w:val="7AEE8FD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42C424C0"/>
    <w:multiLevelType w:val="hybridMultilevel"/>
    <w:tmpl w:val="1EFC1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B40E53"/>
    <w:multiLevelType w:val="hybridMultilevel"/>
    <w:tmpl w:val="4D7629C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45D42DB"/>
    <w:multiLevelType w:val="hybridMultilevel"/>
    <w:tmpl w:val="E570B02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15:restartNumberingAfterBreak="0">
    <w:nsid w:val="587B3E42"/>
    <w:multiLevelType w:val="hybridMultilevel"/>
    <w:tmpl w:val="3EDE25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B261613"/>
    <w:multiLevelType w:val="hybridMultilevel"/>
    <w:tmpl w:val="2A3216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B521F07"/>
    <w:multiLevelType w:val="hybridMultilevel"/>
    <w:tmpl w:val="0C4C2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E331F2C"/>
    <w:multiLevelType w:val="hybridMultilevel"/>
    <w:tmpl w:val="FF32C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F993946"/>
    <w:multiLevelType w:val="hybridMultilevel"/>
    <w:tmpl w:val="D090A7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FD7764B"/>
    <w:multiLevelType w:val="hybridMultilevel"/>
    <w:tmpl w:val="4F7A53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47409CA"/>
    <w:multiLevelType w:val="hybridMultilevel"/>
    <w:tmpl w:val="91CE1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460B61"/>
    <w:multiLevelType w:val="hybridMultilevel"/>
    <w:tmpl w:val="C4207A8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6ACB29A4"/>
    <w:multiLevelType w:val="hybridMultilevel"/>
    <w:tmpl w:val="E3B68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DBA4FC3"/>
    <w:multiLevelType w:val="hybridMultilevel"/>
    <w:tmpl w:val="51408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903068"/>
    <w:multiLevelType w:val="hybridMultilevel"/>
    <w:tmpl w:val="3EDE25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25E55F7"/>
    <w:multiLevelType w:val="hybridMultilevel"/>
    <w:tmpl w:val="31EA6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36B2A25"/>
    <w:multiLevelType w:val="hybridMultilevel"/>
    <w:tmpl w:val="2EAE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464794D"/>
    <w:multiLevelType w:val="hybridMultilevel"/>
    <w:tmpl w:val="E4529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9"/>
  </w:num>
  <w:num w:numId="4">
    <w:abstractNumId w:val="16"/>
  </w:num>
  <w:num w:numId="5">
    <w:abstractNumId w:val="8"/>
  </w:num>
  <w:num w:numId="6">
    <w:abstractNumId w:val="22"/>
  </w:num>
  <w:num w:numId="7">
    <w:abstractNumId w:val="9"/>
  </w:num>
  <w:num w:numId="8">
    <w:abstractNumId w:val="4"/>
  </w:num>
  <w:num w:numId="9">
    <w:abstractNumId w:val="27"/>
  </w:num>
  <w:num w:numId="10">
    <w:abstractNumId w:val="12"/>
  </w:num>
  <w:num w:numId="11">
    <w:abstractNumId w:val="17"/>
  </w:num>
  <w:num w:numId="12">
    <w:abstractNumId w:val="10"/>
  </w:num>
  <w:num w:numId="13">
    <w:abstractNumId w:val="15"/>
  </w:num>
  <w:num w:numId="14">
    <w:abstractNumId w:val="13"/>
  </w:num>
  <w:num w:numId="15">
    <w:abstractNumId w:val="25"/>
  </w:num>
  <w:num w:numId="16">
    <w:abstractNumId w:val="20"/>
  </w:num>
  <w:num w:numId="17">
    <w:abstractNumId w:val="18"/>
  </w:num>
  <w:num w:numId="18">
    <w:abstractNumId w:val="23"/>
  </w:num>
  <w:num w:numId="19">
    <w:abstractNumId w:val="21"/>
  </w:num>
  <w:num w:numId="20">
    <w:abstractNumId w:val="6"/>
  </w:num>
  <w:num w:numId="21">
    <w:abstractNumId w:val="14"/>
  </w:num>
  <w:num w:numId="22">
    <w:abstractNumId w:val="2"/>
  </w:num>
  <w:num w:numId="23">
    <w:abstractNumId w:val="7"/>
  </w:num>
  <w:num w:numId="24">
    <w:abstractNumId w:val="0"/>
  </w:num>
  <w:num w:numId="25">
    <w:abstractNumId w:val="1"/>
  </w:num>
  <w:num w:numId="26">
    <w:abstractNumId w:val="11"/>
  </w:num>
  <w:num w:numId="27">
    <w:abstractNumId w:val="26"/>
  </w:num>
  <w:num w:numId="28">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8D2"/>
    <w:rsid w:val="00002F21"/>
    <w:rsid w:val="000161BF"/>
    <w:rsid w:val="00017FC8"/>
    <w:rsid w:val="00037479"/>
    <w:rsid w:val="00043336"/>
    <w:rsid w:val="00047E9C"/>
    <w:rsid w:val="00050482"/>
    <w:rsid w:val="000575A8"/>
    <w:rsid w:val="000631DF"/>
    <w:rsid w:val="00071D6A"/>
    <w:rsid w:val="0007539F"/>
    <w:rsid w:val="00082610"/>
    <w:rsid w:val="00093F05"/>
    <w:rsid w:val="000A4C5B"/>
    <w:rsid w:val="000A6904"/>
    <w:rsid w:val="000B1097"/>
    <w:rsid w:val="000B3E37"/>
    <w:rsid w:val="000B7E15"/>
    <w:rsid w:val="000C6EB9"/>
    <w:rsid w:val="000C776E"/>
    <w:rsid w:val="000D2BCF"/>
    <w:rsid w:val="000D7FDC"/>
    <w:rsid w:val="000E26C2"/>
    <w:rsid w:val="000F572E"/>
    <w:rsid w:val="0010124A"/>
    <w:rsid w:val="00122E36"/>
    <w:rsid w:val="00126FAC"/>
    <w:rsid w:val="00133138"/>
    <w:rsid w:val="0017173B"/>
    <w:rsid w:val="00180951"/>
    <w:rsid w:val="00180CCC"/>
    <w:rsid w:val="001A2D38"/>
    <w:rsid w:val="001A44E0"/>
    <w:rsid w:val="001B424C"/>
    <w:rsid w:val="001C52B6"/>
    <w:rsid w:val="001D3848"/>
    <w:rsid w:val="001D416A"/>
    <w:rsid w:val="001E143A"/>
    <w:rsid w:val="001E2AD1"/>
    <w:rsid w:val="001E6AE4"/>
    <w:rsid w:val="001E7409"/>
    <w:rsid w:val="001F4F5A"/>
    <w:rsid w:val="001F5B14"/>
    <w:rsid w:val="001F7821"/>
    <w:rsid w:val="002039C1"/>
    <w:rsid w:val="00210424"/>
    <w:rsid w:val="00232F0E"/>
    <w:rsid w:val="00233FFF"/>
    <w:rsid w:val="00234344"/>
    <w:rsid w:val="00235681"/>
    <w:rsid w:val="00241657"/>
    <w:rsid w:val="0025764C"/>
    <w:rsid w:val="00271E2F"/>
    <w:rsid w:val="002A10B3"/>
    <w:rsid w:val="002B11CD"/>
    <w:rsid w:val="002B4944"/>
    <w:rsid w:val="002C3F24"/>
    <w:rsid w:val="002D425F"/>
    <w:rsid w:val="002E7E04"/>
    <w:rsid w:val="003045BA"/>
    <w:rsid w:val="003129AD"/>
    <w:rsid w:val="00317295"/>
    <w:rsid w:val="003177C4"/>
    <w:rsid w:val="003206F8"/>
    <w:rsid w:val="003227F9"/>
    <w:rsid w:val="00322D82"/>
    <w:rsid w:val="00337490"/>
    <w:rsid w:val="0034129A"/>
    <w:rsid w:val="00364782"/>
    <w:rsid w:val="00390039"/>
    <w:rsid w:val="00390089"/>
    <w:rsid w:val="00391D2C"/>
    <w:rsid w:val="003946DA"/>
    <w:rsid w:val="003A3EAF"/>
    <w:rsid w:val="003A75A9"/>
    <w:rsid w:val="003B0C3E"/>
    <w:rsid w:val="003B722E"/>
    <w:rsid w:val="003C1CC5"/>
    <w:rsid w:val="003C4BA8"/>
    <w:rsid w:val="003C53BB"/>
    <w:rsid w:val="003E0F8C"/>
    <w:rsid w:val="003E78D2"/>
    <w:rsid w:val="003F29A3"/>
    <w:rsid w:val="003F7316"/>
    <w:rsid w:val="004051FB"/>
    <w:rsid w:val="004133D6"/>
    <w:rsid w:val="00415A77"/>
    <w:rsid w:val="0041645C"/>
    <w:rsid w:val="00426654"/>
    <w:rsid w:val="00434C43"/>
    <w:rsid w:val="00435EE0"/>
    <w:rsid w:val="00436CE1"/>
    <w:rsid w:val="004437A3"/>
    <w:rsid w:val="00445168"/>
    <w:rsid w:val="00450069"/>
    <w:rsid w:val="00454B45"/>
    <w:rsid w:val="00472F85"/>
    <w:rsid w:val="00477D54"/>
    <w:rsid w:val="00486E16"/>
    <w:rsid w:val="00490096"/>
    <w:rsid w:val="00491A11"/>
    <w:rsid w:val="00494251"/>
    <w:rsid w:val="00495AFC"/>
    <w:rsid w:val="004A749E"/>
    <w:rsid w:val="004A7D50"/>
    <w:rsid w:val="004C01A9"/>
    <w:rsid w:val="004C38DD"/>
    <w:rsid w:val="004C5896"/>
    <w:rsid w:val="004C62C7"/>
    <w:rsid w:val="004E26EC"/>
    <w:rsid w:val="004E4858"/>
    <w:rsid w:val="004F303A"/>
    <w:rsid w:val="004F306C"/>
    <w:rsid w:val="004F64EC"/>
    <w:rsid w:val="005034B7"/>
    <w:rsid w:val="00517B84"/>
    <w:rsid w:val="00520A85"/>
    <w:rsid w:val="0052360E"/>
    <w:rsid w:val="0053504E"/>
    <w:rsid w:val="00536027"/>
    <w:rsid w:val="00554D92"/>
    <w:rsid w:val="00581E8C"/>
    <w:rsid w:val="00592C3D"/>
    <w:rsid w:val="00593A13"/>
    <w:rsid w:val="00596AB3"/>
    <w:rsid w:val="005A01E7"/>
    <w:rsid w:val="005B2D8E"/>
    <w:rsid w:val="005D2B09"/>
    <w:rsid w:val="005D5004"/>
    <w:rsid w:val="005D604C"/>
    <w:rsid w:val="005E30AB"/>
    <w:rsid w:val="005E4002"/>
    <w:rsid w:val="005F3F3F"/>
    <w:rsid w:val="005F6740"/>
    <w:rsid w:val="00603BCC"/>
    <w:rsid w:val="00604332"/>
    <w:rsid w:val="0060619B"/>
    <w:rsid w:val="00613D59"/>
    <w:rsid w:val="00623594"/>
    <w:rsid w:val="00623860"/>
    <w:rsid w:val="00627219"/>
    <w:rsid w:val="00630751"/>
    <w:rsid w:val="006360DD"/>
    <w:rsid w:val="00650336"/>
    <w:rsid w:val="006519FA"/>
    <w:rsid w:val="00652126"/>
    <w:rsid w:val="00652E70"/>
    <w:rsid w:val="00655457"/>
    <w:rsid w:val="0066201E"/>
    <w:rsid w:val="00672CBA"/>
    <w:rsid w:val="00686E59"/>
    <w:rsid w:val="00697593"/>
    <w:rsid w:val="006C1969"/>
    <w:rsid w:val="006C7CB5"/>
    <w:rsid w:val="006D001D"/>
    <w:rsid w:val="006D6445"/>
    <w:rsid w:val="006F7DF6"/>
    <w:rsid w:val="0071539F"/>
    <w:rsid w:val="007211E2"/>
    <w:rsid w:val="0072573D"/>
    <w:rsid w:val="00725A78"/>
    <w:rsid w:val="00735336"/>
    <w:rsid w:val="00742C07"/>
    <w:rsid w:val="00762F4E"/>
    <w:rsid w:val="007649D5"/>
    <w:rsid w:val="00773054"/>
    <w:rsid w:val="007839A0"/>
    <w:rsid w:val="00783A44"/>
    <w:rsid w:val="00790B45"/>
    <w:rsid w:val="00793FB3"/>
    <w:rsid w:val="007B0B6D"/>
    <w:rsid w:val="007B1DB7"/>
    <w:rsid w:val="007C0F1E"/>
    <w:rsid w:val="007C703B"/>
    <w:rsid w:val="007C7FB1"/>
    <w:rsid w:val="007D229C"/>
    <w:rsid w:val="007D79BB"/>
    <w:rsid w:val="007E73C2"/>
    <w:rsid w:val="007E7D76"/>
    <w:rsid w:val="00800FAD"/>
    <w:rsid w:val="008157B3"/>
    <w:rsid w:val="00825419"/>
    <w:rsid w:val="00830D86"/>
    <w:rsid w:val="00831C22"/>
    <w:rsid w:val="00840540"/>
    <w:rsid w:val="008444F3"/>
    <w:rsid w:val="00844BC9"/>
    <w:rsid w:val="00854270"/>
    <w:rsid w:val="008573C9"/>
    <w:rsid w:val="00861AF7"/>
    <w:rsid w:val="0086548B"/>
    <w:rsid w:val="00871552"/>
    <w:rsid w:val="00873697"/>
    <w:rsid w:val="0087713D"/>
    <w:rsid w:val="00884680"/>
    <w:rsid w:val="008846C9"/>
    <w:rsid w:val="008925D5"/>
    <w:rsid w:val="008A3FAB"/>
    <w:rsid w:val="008A56E8"/>
    <w:rsid w:val="008B0838"/>
    <w:rsid w:val="008C201F"/>
    <w:rsid w:val="008C6E4A"/>
    <w:rsid w:val="008D16D0"/>
    <w:rsid w:val="008F32BD"/>
    <w:rsid w:val="008F3D31"/>
    <w:rsid w:val="00902207"/>
    <w:rsid w:val="0090429C"/>
    <w:rsid w:val="00915DF1"/>
    <w:rsid w:val="00933D81"/>
    <w:rsid w:val="00935992"/>
    <w:rsid w:val="00941027"/>
    <w:rsid w:val="009416B6"/>
    <w:rsid w:val="009437CF"/>
    <w:rsid w:val="0094480D"/>
    <w:rsid w:val="009500E6"/>
    <w:rsid w:val="00951D65"/>
    <w:rsid w:val="00955604"/>
    <w:rsid w:val="00956A81"/>
    <w:rsid w:val="00974527"/>
    <w:rsid w:val="00981540"/>
    <w:rsid w:val="00992BC0"/>
    <w:rsid w:val="009A516A"/>
    <w:rsid w:val="009E0E38"/>
    <w:rsid w:val="009F16D8"/>
    <w:rsid w:val="009F2B28"/>
    <w:rsid w:val="009F5FEE"/>
    <w:rsid w:val="009F629D"/>
    <w:rsid w:val="00A07016"/>
    <w:rsid w:val="00A162B7"/>
    <w:rsid w:val="00A269A7"/>
    <w:rsid w:val="00A31C1B"/>
    <w:rsid w:val="00A31FB0"/>
    <w:rsid w:val="00A35CC7"/>
    <w:rsid w:val="00A35CCA"/>
    <w:rsid w:val="00A36679"/>
    <w:rsid w:val="00A36882"/>
    <w:rsid w:val="00A45421"/>
    <w:rsid w:val="00A55BF4"/>
    <w:rsid w:val="00A64CA6"/>
    <w:rsid w:val="00A66A0E"/>
    <w:rsid w:val="00A73712"/>
    <w:rsid w:val="00A91035"/>
    <w:rsid w:val="00AA07B5"/>
    <w:rsid w:val="00AA2BA2"/>
    <w:rsid w:val="00AB4999"/>
    <w:rsid w:val="00AB65FC"/>
    <w:rsid w:val="00AC0DE8"/>
    <w:rsid w:val="00AC3DE6"/>
    <w:rsid w:val="00AC515B"/>
    <w:rsid w:val="00AC7406"/>
    <w:rsid w:val="00AE3B5C"/>
    <w:rsid w:val="00AE6871"/>
    <w:rsid w:val="00AF516A"/>
    <w:rsid w:val="00AF686C"/>
    <w:rsid w:val="00B016D1"/>
    <w:rsid w:val="00B02675"/>
    <w:rsid w:val="00B10F66"/>
    <w:rsid w:val="00B11011"/>
    <w:rsid w:val="00B11134"/>
    <w:rsid w:val="00B25F04"/>
    <w:rsid w:val="00B300F1"/>
    <w:rsid w:val="00B36E4D"/>
    <w:rsid w:val="00B40700"/>
    <w:rsid w:val="00B465C1"/>
    <w:rsid w:val="00B51FB2"/>
    <w:rsid w:val="00B70B20"/>
    <w:rsid w:val="00B754F6"/>
    <w:rsid w:val="00B85146"/>
    <w:rsid w:val="00B8587D"/>
    <w:rsid w:val="00B86760"/>
    <w:rsid w:val="00B90788"/>
    <w:rsid w:val="00B93C51"/>
    <w:rsid w:val="00BA4647"/>
    <w:rsid w:val="00BA7168"/>
    <w:rsid w:val="00BB1C86"/>
    <w:rsid w:val="00BB2386"/>
    <w:rsid w:val="00BB2EA9"/>
    <w:rsid w:val="00BB3726"/>
    <w:rsid w:val="00BC268E"/>
    <w:rsid w:val="00BC7465"/>
    <w:rsid w:val="00BE034A"/>
    <w:rsid w:val="00BE7E30"/>
    <w:rsid w:val="00BF600E"/>
    <w:rsid w:val="00BF6701"/>
    <w:rsid w:val="00BF77FF"/>
    <w:rsid w:val="00C04F56"/>
    <w:rsid w:val="00C06964"/>
    <w:rsid w:val="00C1038E"/>
    <w:rsid w:val="00C15BC8"/>
    <w:rsid w:val="00C2186D"/>
    <w:rsid w:val="00C21AD8"/>
    <w:rsid w:val="00C25651"/>
    <w:rsid w:val="00C277CF"/>
    <w:rsid w:val="00C30508"/>
    <w:rsid w:val="00C31DCA"/>
    <w:rsid w:val="00C31FB6"/>
    <w:rsid w:val="00C355AB"/>
    <w:rsid w:val="00C37A23"/>
    <w:rsid w:val="00C556FE"/>
    <w:rsid w:val="00C66CE9"/>
    <w:rsid w:val="00C73302"/>
    <w:rsid w:val="00C8769C"/>
    <w:rsid w:val="00C9475A"/>
    <w:rsid w:val="00CA1FEA"/>
    <w:rsid w:val="00CA4081"/>
    <w:rsid w:val="00CA6C12"/>
    <w:rsid w:val="00CB319E"/>
    <w:rsid w:val="00CB39ED"/>
    <w:rsid w:val="00CB6891"/>
    <w:rsid w:val="00CB6EC9"/>
    <w:rsid w:val="00CC171B"/>
    <w:rsid w:val="00CD29CD"/>
    <w:rsid w:val="00CE019A"/>
    <w:rsid w:val="00CE21F5"/>
    <w:rsid w:val="00CF31F3"/>
    <w:rsid w:val="00CF7623"/>
    <w:rsid w:val="00D042EA"/>
    <w:rsid w:val="00D13501"/>
    <w:rsid w:val="00D34D2C"/>
    <w:rsid w:val="00D44738"/>
    <w:rsid w:val="00D46503"/>
    <w:rsid w:val="00D46A60"/>
    <w:rsid w:val="00D475AF"/>
    <w:rsid w:val="00D50D0A"/>
    <w:rsid w:val="00D573FE"/>
    <w:rsid w:val="00D576C9"/>
    <w:rsid w:val="00D60C56"/>
    <w:rsid w:val="00D63837"/>
    <w:rsid w:val="00D67B8D"/>
    <w:rsid w:val="00D67CB7"/>
    <w:rsid w:val="00D80073"/>
    <w:rsid w:val="00D8049F"/>
    <w:rsid w:val="00D903FC"/>
    <w:rsid w:val="00D908FB"/>
    <w:rsid w:val="00DA1584"/>
    <w:rsid w:val="00DB19B0"/>
    <w:rsid w:val="00DB347F"/>
    <w:rsid w:val="00DC2E98"/>
    <w:rsid w:val="00DC4E84"/>
    <w:rsid w:val="00DD2133"/>
    <w:rsid w:val="00DD3CB9"/>
    <w:rsid w:val="00DE2093"/>
    <w:rsid w:val="00DF4305"/>
    <w:rsid w:val="00DF4748"/>
    <w:rsid w:val="00E017BA"/>
    <w:rsid w:val="00E01AA2"/>
    <w:rsid w:val="00E04A37"/>
    <w:rsid w:val="00E0594E"/>
    <w:rsid w:val="00E40444"/>
    <w:rsid w:val="00E43624"/>
    <w:rsid w:val="00E437D3"/>
    <w:rsid w:val="00E57C6A"/>
    <w:rsid w:val="00E70995"/>
    <w:rsid w:val="00E86FC7"/>
    <w:rsid w:val="00E87B6C"/>
    <w:rsid w:val="00E965D5"/>
    <w:rsid w:val="00EA1478"/>
    <w:rsid w:val="00EA746C"/>
    <w:rsid w:val="00EC08B4"/>
    <w:rsid w:val="00EC0EAF"/>
    <w:rsid w:val="00ED0461"/>
    <w:rsid w:val="00ED35BD"/>
    <w:rsid w:val="00EF6263"/>
    <w:rsid w:val="00F03D6E"/>
    <w:rsid w:val="00F045E9"/>
    <w:rsid w:val="00F3531A"/>
    <w:rsid w:val="00F37BE8"/>
    <w:rsid w:val="00F46F68"/>
    <w:rsid w:val="00F56460"/>
    <w:rsid w:val="00F5766F"/>
    <w:rsid w:val="00F700E8"/>
    <w:rsid w:val="00F86C18"/>
    <w:rsid w:val="00F92FC2"/>
    <w:rsid w:val="00FA41BF"/>
    <w:rsid w:val="00FA643C"/>
    <w:rsid w:val="00FB1759"/>
    <w:rsid w:val="00FB4D8F"/>
    <w:rsid w:val="00FB53D3"/>
    <w:rsid w:val="00FC50E7"/>
    <w:rsid w:val="00FC76DE"/>
    <w:rsid w:val="00FD2892"/>
    <w:rsid w:val="00FD7759"/>
    <w:rsid w:val="00FF04E8"/>
    <w:rsid w:val="00FF4F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97553"/>
  <w15:docId w15:val="{3F6ED6A4-DAA2-4CA2-8A4D-7DAC084E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link w:val="Ttulo1Car"/>
    <w:uiPriority w:val="9"/>
    <w:qFormat/>
    <w:pPr>
      <w:ind w:left="352"/>
      <w:outlineLvl w:val="0"/>
    </w:pPr>
    <w:rPr>
      <w:b/>
      <w:bCs/>
      <w:sz w:val="24"/>
      <w:szCs w:val="24"/>
    </w:rPr>
  </w:style>
  <w:style w:type="paragraph" w:styleId="Ttulo2">
    <w:name w:val="heading 2"/>
    <w:basedOn w:val="Normal"/>
    <w:next w:val="Normal"/>
    <w:link w:val="Ttulo2Car"/>
    <w:uiPriority w:val="9"/>
    <w:unhideWhenUsed/>
    <w:qFormat/>
    <w:rsid w:val="008F3D31"/>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Ttulo3">
    <w:name w:val="heading 3"/>
    <w:basedOn w:val="Normal"/>
    <w:next w:val="Normal"/>
    <w:link w:val="Ttulo3Car"/>
    <w:uiPriority w:val="9"/>
    <w:unhideWhenUsed/>
    <w:qFormat/>
    <w:rsid w:val="008F3D31"/>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636"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93FB3"/>
    <w:pPr>
      <w:tabs>
        <w:tab w:val="center" w:pos="4252"/>
        <w:tab w:val="right" w:pos="8504"/>
      </w:tabs>
    </w:pPr>
  </w:style>
  <w:style w:type="character" w:customStyle="1" w:styleId="EncabezadoCar">
    <w:name w:val="Encabezado Car"/>
    <w:basedOn w:val="Fuentedeprrafopredeter"/>
    <w:link w:val="Encabezado"/>
    <w:uiPriority w:val="99"/>
    <w:rsid w:val="00793FB3"/>
    <w:rPr>
      <w:rFonts w:ascii="Arial Narrow" w:eastAsia="Arial Narrow" w:hAnsi="Arial Narrow" w:cs="Arial Narrow"/>
      <w:lang w:val="es-ES" w:eastAsia="es-ES" w:bidi="es-ES"/>
    </w:rPr>
  </w:style>
  <w:style w:type="paragraph" w:styleId="Piedepgina">
    <w:name w:val="footer"/>
    <w:basedOn w:val="Normal"/>
    <w:link w:val="PiedepginaCar"/>
    <w:unhideWhenUsed/>
    <w:rsid w:val="00793FB3"/>
    <w:pPr>
      <w:tabs>
        <w:tab w:val="center" w:pos="4252"/>
        <w:tab w:val="right" w:pos="8504"/>
      </w:tabs>
    </w:pPr>
  </w:style>
  <w:style w:type="character" w:customStyle="1" w:styleId="PiedepginaCar">
    <w:name w:val="Pie de página Car"/>
    <w:basedOn w:val="Fuentedeprrafopredeter"/>
    <w:link w:val="Piedepgina"/>
    <w:rsid w:val="00793FB3"/>
    <w:rPr>
      <w:rFonts w:ascii="Arial Narrow" w:eastAsia="Arial Narrow" w:hAnsi="Arial Narrow" w:cs="Arial Narrow"/>
      <w:lang w:val="es-ES" w:eastAsia="es-ES" w:bidi="es-ES"/>
    </w:rPr>
  </w:style>
  <w:style w:type="paragraph" w:styleId="NormalWeb">
    <w:name w:val="Normal (Web)"/>
    <w:basedOn w:val="Normal"/>
    <w:uiPriority w:val="99"/>
    <w:unhideWhenUsed/>
    <w:rsid w:val="00793FB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deglobo">
    <w:name w:val="Balloon Text"/>
    <w:basedOn w:val="Normal"/>
    <w:link w:val="TextodegloboCar"/>
    <w:uiPriority w:val="99"/>
    <w:semiHidden/>
    <w:unhideWhenUsed/>
    <w:rsid w:val="008F3D31"/>
    <w:rPr>
      <w:rFonts w:ascii="Tahoma" w:hAnsi="Tahoma" w:cs="Tahoma"/>
      <w:sz w:val="16"/>
      <w:szCs w:val="16"/>
    </w:rPr>
  </w:style>
  <w:style w:type="character" w:customStyle="1" w:styleId="TextodegloboCar">
    <w:name w:val="Texto de globo Car"/>
    <w:basedOn w:val="Fuentedeprrafopredeter"/>
    <w:link w:val="Textodeglobo"/>
    <w:uiPriority w:val="99"/>
    <w:semiHidden/>
    <w:rsid w:val="008F3D31"/>
    <w:rPr>
      <w:rFonts w:ascii="Tahoma" w:eastAsia="Arial Narrow" w:hAnsi="Tahoma" w:cs="Tahoma"/>
      <w:sz w:val="16"/>
      <w:szCs w:val="16"/>
      <w:lang w:val="es-ES" w:eastAsia="es-ES" w:bidi="es-ES"/>
    </w:rPr>
  </w:style>
  <w:style w:type="character" w:customStyle="1" w:styleId="Ttulo2Car">
    <w:name w:val="Título 2 Car"/>
    <w:basedOn w:val="Fuentedeprrafopredeter"/>
    <w:link w:val="Ttulo2"/>
    <w:uiPriority w:val="9"/>
    <w:rsid w:val="008F3D31"/>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8F3D31"/>
    <w:rPr>
      <w:rFonts w:asciiTheme="majorHAnsi" w:eastAsiaTheme="majorEastAsia" w:hAnsiTheme="majorHAnsi" w:cstheme="majorBidi"/>
      <w:b/>
      <w:bCs/>
      <w:color w:val="4F81BD" w:themeColor="accent1"/>
      <w:lang w:val="es-ES"/>
    </w:rPr>
  </w:style>
  <w:style w:type="paragraph" w:customStyle="1" w:styleId="Default">
    <w:name w:val="Default"/>
    <w:rsid w:val="008F3D31"/>
    <w:pPr>
      <w:widowControl/>
      <w:adjustRightInd w:val="0"/>
    </w:pPr>
    <w:rPr>
      <w:rFonts w:ascii="Arial" w:hAnsi="Arial" w:cs="Arial"/>
      <w:color w:val="000000"/>
      <w:sz w:val="24"/>
      <w:szCs w:val="24"/>
      <w:lang w:val="es-ES"/>
    </w:rPr>
  </w:style>
  <w:style w:type="character" w:styleId="Textoennegrita">
    <w:name w:val="Strong"/>
    <w:basedOn w:val="Fuentedeprrafopredeter"/>
    <w:uiPriority w:val="22"/>
    <w:qFormat/>
    <w:rsid w:val="008F3D31"/>
    <w:rPr>
      <w:b/>
      <w:bCs/>
    </w:rPr>
  </w:style>
  <w:style w:type="character" w:styleId="Hipervnculo">
    <w:name w:val="Hyperlink"/>
    <w:basedOn w:val="Fuentedeprrafopredeter"/>
    <w:uiPriority w:val="99"/>
    <w:unhideWhenUsed/>
    <w:rsid w:val="008F3D31"/>
    <w:rPr>
      <w:color w:val="0000FF"/>
      <w:u w:val="single"/>
    </w:rPr>
  </w:style>
  <w:style w:type="character" w:customStyle="1" w:styleId="Ttulo1Car">
    <w:name w:val="Título 1 Car"/>
    <w:basedOn w:val="Fuentedeprrafopredeter"/>
    <w:link w:val="Ttulo1"/>
    <w:uiPriority w:val="9"/>
    <w:rsid w:val="008F3D31"/>
    <w:rPr>
      <w:rFonts w:ascii="Arial Narrow" w:eastAsia="Arial Narrow" w:hAnsi="Arial Narrow" w:cs="Arial Narrow"/>
      <w:b/>
      <w:bCs/>
      <w:sz w:val="24"/>
      <w:szCs w:val="24"/>
      <w:lang w:val="es-ES" w:eastAsia="es-ES" w:bidi="es-ES"/>
    </w:rPr>
  </w:style>
  <w:style w:type="character" w:customStyle="1" w:styleId="gmail-tl8wme">
    <w:name w:val="gmail-tl8wme"/>
    <w:basedOn w:val="Fuentedeprrafopredeter"/>
    <w:rsid w:val="008F3D31"/>
  </w:style>
  <w:style w:type="character" w:customStyle="1" w:styleId="gmail-ur">
    <w:name w:val="gmail-ur"/>
    <w:basedOn w:val="Fuentedeprrafopredeter"/>
    <w:rsid w:val="008F3D31"/>
  </w:style>
  <w:style w:type="character" w:customStyle="1" w:styleId="gmail-vpqmgb">
    <w:name w:val="gmail-vpqmgb"/>
    <w:basedOn w:val="Fuentedeprrafopredeter"/>
    <w:rsid w:val="008F3D31"/>
  </w:style>
  <w:style w:type="character" w:customStyle="1" w:styleId="gmail-nu4ufe">
    <w:name w:val="gmail-nu4ufe"/>
    <w:basedOn w:val="Fuentedeprrafopredeter"/>
    <w:rsid w:val="008F3D31"/>
  </w:style>
  <w:style w:type="table" w:styleId="Tablaconcuadrcula">
    <w:name w:val="Table Grid"/>
    <w:basedOn w:val="Tablanormal"/>
    <w:uiPriority w:val="59"/>
    <w:rsid w:val="008F3D31"/>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8F3D3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TDC1">
    <w:name w:val="toc 1"/>
    <w:basedOn w:val="Normal"/>
    <w:next w:val="Normal"/>
    <w:autoRedefine/>
    <w:uiPriority w:val="39"/>
    <w:unhideWhenUsed/>
    <w:rsid w:val="008F3D31"/>
    <w:pPr>
      <w:widowControl/>
      <w:autoSpaceDE/>
      <w:autoSpaceDN/>
      <w:spacing w:after="100" w:line="276" w:lineRule="auto"/>
    </w:pPr>
    <w:rPr>
      <w:rFonts w:asciiTheme="minorHAnsi" w:eastAsiaTheme="minorHAnsi" w:hAnsiTheme="minorHAnsi" w:cstheme="minorBidi"/>
      <w:lang w:eastAsia="en-US" w:bidi="ar-SA"/>
    </w:rPr>
  </w:style>
  <w:style w:type="paragraph" w:styleId="TDC2">
    <w:name w:val="toc 2"/>
    <w:basedOn w:val="Normal"/>
    <w:next w:val="Normal"/>
    <w:autoRedefine/>
    <w:uiPriority w:val="39"/>
    <w:unhideWhenUsed/>
    <w:rsid w:val="008F3D31"/>
    <w:pPr>
      <w:widowControl/>
      <w:autoSpaceDE/>
      <w:autoSpaceDN/>
      <w:spacing w:after="100" w:line="276" w:lineRule="auto"/>
      <w:ind w:left="220"/>
    </w:pPr>
    <w:rPr>
      <w:rFonts w:asciiTheme="minorHAnsi" w:eastAsiaTheme="minorHAnsi" w:hAnsiTheme="minorHAnsi" w:cstheme="minorBidi"/>
      <w:lang w:eastAsia="en-US" w:bidi="ar-SA"/>
    </w:rPr>
  </w:style>
  <w:style w:type="paragraph" w:styleId="TDC3">
    <w:name w:val="toc 3"/>
    <w:basedOn w:val="Normal"/>
    <w:next w:val="Normal"/>
    <w:autoRedefine/>
    <w:uiPriority w:val="39"/>
    <w:unhideWhenUsed/>
    <w:rsid w:val="008F3D31"/>
    <w:pPr>
      <w:widowControl/>
      <w:autoSpaceDE/>
      <w:autoSpaceDN/>
      <w:spacing w:after="100" w:line="276" w:lineRule="auto"/>
      <w:ind w:left="440"/>
    </w:pPr>
    <w:rPr>
      <w:rFonts w:asciiTheme="minorHAnsi" w:eastAsiaTheme="minorHAnsi" w:hAnsiTheme="minorHAnsi" w:cstheme="minorBidi"/>
      <w:lang w:eastAsia="en-US" w:bidi="ar-SA"/>
    </w:rPr>
  </w:style>
  <w:style w:type="paragraph" w:styleId="Descripcin">
    <w:name w:val="caption"/>
    <w:basedOn w:val="Normal"/>
    <w:next w:val="Normal"/>
    <w:uiPriority w:val="35"/>
    <w:unhideWhenUsed/>
    <w:qFormat/>
    <w:rsid w:val="007E73C2"/>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554D92"/>
    <w:rPr>
      <w:sz w:val="16"/>
      <w:szCs w:val="16"/>
    </w:rPr>
  </w:style>
  <w:style w:type="paragraph" w:styleId="Textocomentario">
    <w:name w:val="annotation text"/>
    <w:basedOn w:val="Normal"/>
    <w:link w:val="TextocomentarioCar"/>
    <w:uiPriority w:val="99"/>
    <w:semiHidden/>
    <w:unhideWhenUsed/>
    <w:rsid w:val="00554D92"/>
    <w:rPr>
      <w:sz w:val="20"/>
      <w:szCs w:val="20"/>
    </w:rPr>
  </w:style>
  <w:style w:type="character" w:customStyle="1" w:styleId="TextocomentarioCar">
    <w:name w:val="Texto comentario Car"/>
    <w:basedOn w:val="Fuentedeprrafopredeter"/>
    <w:link w:val="Textocomentario"/>
    <w:uiPriority w:val="99"/>
    <w:semiHidden/>
    <w:rsid w:val="00554D92"/>
    <w:rPr>
      <w:rFonts w:ascii="Arial Narrow" w:eastAsia="Arial Narrow" w:hAnsi="Arial Narrow" w:cs="Arial Narrow"/>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554D92"/>
    <w:rPr>
      <w:b/>
      <w:bCs/>
    </w:rPr>
  </w:style>
  <w:style w:type="character" w:customStyle="1" w:styleId="AsuntodelcomentarioCar">
    <w:name w:val="Asunto del comentario Car"/>
    <w:basedOn w:val="TextocomentarioCar"/>
    <w:link w:val="Asuntodelcomentario"/>
    <w:uiPriority w:val="99"/>
    <w:semiHidden/>
    <w:rsid w:val="00554D92"/>
    <w:rPr>
      <w:rFonts w:ascii="Arial Narrow" w:eastAsia="Arial Narrow" w:hAnsi="Arial Narrow" w:cs="Arial Narrow"/>
      <w:b/>
      <w:bCs/>
      <w:sz w:val="20"/>
      <w:szCs w:val="20"/>
      <w:lang w:val="es-ES" w:eastAsia="es-ES" w:bidi="es-ES"/>
    </w:rPr>
  </w:style>
  <w:style w:type="paragraph" w:styleId="Tabladeilustraciones">
    <w:name w:val="table of figures"/>
    <w:basedOn w:val="Normal"/>
    <w:next w:val="Normal"/>
    <w:uiPriority w:val="99"/>
    <w:unhideWhenUsed/>
    <w:rsid w:val="00F46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9623">
      <w:bodyDiv w:val="1"/>
      <w:marLeft w:val="0"/>
      <w:marRight w:val="0"/>
      <w:marTop w:val="0"/>
      <w:marBottom w:val="0"/>
      <w:divBdr>
        <w:top w:val="none" w:sz="0" w:space="0" w:color="auto"/>
        <w:left w:val="none" w:sz="0" w:space="0" w:color="auto"/>
        <w:bottom w:val="none" w:sz="0" w:space="0" w:color="auto"/>
        <w:right w:val="none" w:sz="0" w:space="0" w:color="auto"/>
      </w:divBdr>
    </w:div>
    <w:div w:id="193661650">
      <w:bodyDiv w:val="1"/>
      <w:marLeft w:val="0"/>
      <w:marRight w:val="0"/>
      <w:marTop w:val="0"/>
      <w:marBottom w:val="0"/>
      <w:divBdr>
        <w:top w:val="none" w:sz="0" w:space="0" w:color="auto"/>
        <w:left w:val="none" w:sz="0" w:space="0" w:color="auto"/>
        <w:bottom w:val="none" w:sz="0" w:space="0" w:color="auto"/>
        <w:right w:val="none" w:sz="0" w:space="0" w:color="auto"/>
      </w:divBdr>
    </w:div>
    <w:div w:id="356809041">
      <w:bodyDiv w:val="1"/>
      <w:marLeft w:val="0"/>
      <w:marRight w:val="0"/>
      <w:marTop w:val="0"/>
      <w:marBottom w:val="0"/>
      <w:divBdr>
        <w:top w:val="none" w:sz="0" w:space="0" w:color="auto"/>
        <w:left w:val="none" w:sz="0" w:space="0" w:color="auto"/>
        <w:bottom w:val="none" w:sz="0" w:space="0" w:color="auto"/>
        <w:right w:val="none" w:sz="0" w:space="0" w:color="auto"/>
      </w:divBdr>
    </w:div>
    <w:div w:id="357045413">
      <w:bodyDiv w:val="1"/>
      <w:marLeft w:val="0"/>
      <w:marRight w:val="0"/>
      <w:marTop w:val="0"/>
      <w:marBottom w:val="0"/>
      <w:divBdr>
        <w:top w:val="none" w:sz="0" w:space="0" w:color="auto"/>
        <w:left w:val="none" w:sz="0" w:space="0" w:color="auto"/>
        <w:bottom w:val="none" w:sz="0" w:space="0" w:color="auto"/>
        <w:right w:val="none" w:sz="0" w:space="0" w:color="auto"/>
      </w:divBdr>
    </w:div>
    <w:div w:id="380135466">
      <w:bodyDiv w:val="1"/>
      <w:marLeft w:val="0"/>
      <w:marRight w:val="0"/>
      <w:marTop w:val="0"/>
      <w:marBottom w:val="0"/>
      <w:divBdr>
        <w:top w:val="none" w:sz="0" w:space="0" w:color="auto"/>
        <w:left w:val="none" w:sz="0" w:space="0" w:color="auto"/>
        <w:bottom w:val="none" w:sz="0" w:space="0" w:color="auto"/>
        <w:right w:val="none" w:sz="0" w:space="0" w:color="auto"/>
      </w:divBdr>
    </w:div>
    <w:div w:id="382021854">
      <w:bodyDiv w:val="1"/>
      <w:marLeft w:val="0"/>
      <w:marRight w:val="0"/>
      <w:marTop w:val="0"/>
      <w:marBottom w:val="0"/>
      <w:divBdr>
        <w:top w:val="none" w:sz="0" w:space="0" w:color="auto"/>
        <w:left w:val="none" w:sz="0" w:space="0" w:color="auto"/>
        <w:bottom w:val="none" w:sz="0" w:space="0" w:color="auto"/>
        <w:right w:val="none" w:sz="0" w:space="0" w:color="auto"/>
      </w:divBdr>
    </w:div>
    <w:div w:id="387723455">
      <w:bodyDiv w:val="1"/>
      <w:marLeft w:val="0"/>
      <w:marRight w:val="0"/>
      <w:marTop w:val="0"/>
      <w:marBottom w:val="0"/>
      <w:divBdr>
        <w:top w:val="none" w:sz="0" w:space="0" w:color="auto"/>
        <w:left w:val="none" w:sz="0" w:space="0" w:color="auto"/>
        <w:bottom w:val="none" w:sz="0" w:space="0" w:color="auto"/>
        <w:right w:val="none" w:sz="0" w:space="0" w:color="auto"/>
      </w:divBdr>
    </w:div>
    <w:div w:id="480773403">
      <w:bodyDiv w:val="1"/>
      <w:marLeft w:val="0"/>
      <w:marRight w:val="0"/>
      <w:marTop w:val="0"/>
      <w:marBottom w:val="0"/>
      <w:divBdr>
        <w:top w:val="none" w:sz="0" w:space="0" w:color="auto"/>
        <w:left w:val="none" w:sz="0" w:space="0" w:color="auto"/>
        <w:bottom w:val="none" w:sz="0" w:space="0" w:color="auto"/>
        <w:right w:val="none" w:sz="0" w:space="0" w:color="auto"/>
      </w:divBdr>
    </w:div>
    <w:div w:id="736244192">
      <w:bodyDiv w:val="1"/>
      <w:marLeft w:val="0"/>
      <w:marRight w:val="0"/>
      <w:marTop w:val="0"/>
      <w:marBottom w:val="0"/>
      <w:divBdr>
        <w:top w:val="none" w:sz="0" w:space="0" w:color="auto"/>
        <w:left w:val="none" w:sz="0" w:space="0" w:color="auto"/>
        <w:bottom w:val="none" w:sz="0" w:space="0" w:color="auto"/>
        <w:right w:val="none" w:sz="0" w:space="0" w:color="auto"/>
      </w:divBdr>
    </w:div>
    <w:div w:id="814416456">
      <w:bodyDiv w:val="1"/>
      <w:marLeft w:val="0"/>
      <w:marRight w:val="0"/>
      <w:marTop w:val="0"/>
      <w:marBottom w:val="0"/>
      <w:divBdr>
        <w:top w:val="none" w:sz="0" w:space="0" w:color="auto"/>
        <w:left w:val="none" w:sz="0" w:space="0" w:color="auto"/>
        <w:bottom w:val="none" w:sz="0" w:space="0" w:color="auto"/>
        <w:right w:val="none" w:sz="0" w:space="0" w:color="auto"/>
      </w:divBdr>
    </w:div>
    <w:div w:id="833642688">
      <w:bodyDiv w:val="1"/>
      <w:marLeft w:val="0"/>
      <w:marRight w:val="0"/>
      <w:marTop w:val="0"/>
      <w:marBottom w:val="0"/>
      <w:divBdr>
        <w:top w:val="none" w:sz="0" w:space="0" w:color="auto"/>
        <w:left w:val="none" w:sz="0" w:space="0" w:color="auto"/>
        <w:bottom w:val="none" w:sz="0" w:space="0" w:color="auto"/>
        <w:right w:val="none" w:sz="0" w:space="0" w:color="auto"/>
      </w:divBdr>
    </w:div>
    <w:div w:id="866024094">
      <w:bodyDiv w:val="1"/>
      <w:marLeft w:val="0"/>
      <w:marRight w:val="0"/>
      <w:marTop w:val="0"/>
      <w:marBottom w:val="0"/>
      <w:divBdr>
        <w:top w:val="none" w:sz="0" w:space="0" w:color="auto"/>
        <w:left w:val="none" w:sz="0" w:space="0" w:color="auto"/>
        <w:bottom w:val="none" w:sz="0" w:space="0" w:color="auto"/>
        <w:right w:val="none" w:sz="0" w:space="0" w:color="auto"/>
      </w:divBdr>
    </w:div>
    <w:div w:id="935596716">
      <w:bodyDiv w:val="1"/>
      <w:marLeft w:val="0"/>
      <w:marRight w:val="0"/>
      <w:marTop w:val="0"/>
      <w:marBottom w:val="0"/>
      <w:divBdr>
        <w:top w:val="none" w:sz="0" w:space="0" w:color="auto"/>
        <w:left w:val="none" w:sz="0" w:space="0" w:color="auto"/>
        <w:bottom w:val="none" w:sz="0" w:space="0" w:color="auto"/>
        <w:right w:val="none" w:sz="0" w:space="0" w:color="auto"/>
      </w:divBdr>
    </w:div>
    <w:div w:id="941644393">
      <w:bodyDiv w:val="1"/>
      <w:marLeft w:val="0"/>
      <w:marRight w:val="0"/>
      <w:marTop w:val="0"/>
      <w:marBottom w:val="0"/>
      <w:divBdr>
        <w:top w:val="none" w:sz="0" w:space="0" w:color="auto"/>
        <w:left w:val="none" w:sz="0" w:space="0" w:color="auto"/>
        <w:bottom w:val="none" w:sz="0" w:space="0" w:color="auto"/>
        <w:right w:val="none" w:sz="0" w:space="0" w:color="auto"/>
      </w:divBdr>
    </w:div>
    <w:div w:id="993219284">
      <w:bodyDiv w:val="1"/>
      <w:marLeft w:val="0"/>
      <w:marRight w:val="0"/>
      <w:marTop w:val="0"/>
      <w:marBottom w:val="0"/>
      <w:divBdr>
        <w:top w:val="none" w:sz="0" w:space="0" w:color="auto"/>
        <w:left w:val="none" w:sz="0" w:space="0" w:color="auto"/>
        <w:bottom w:val="none" w:sz="0" w:space="0" w:color="auto"/>
        <w:right w:val="none" w:sz="0" w:space="0" w:color="auto"/>
      </w:divBdr>
    </w:div>
    <w:div w:id="995841295">
      <w:bodyDiv w:val="1"/>
      <w:marLeft w:val="0"/>
      <w:marRight w:val="0"/>
      <w:marTop w:val="0"/>
      <w:marBottom w:val="0"/>
      <w:divBdr>
        <w:top w:val="none" w:sz="0" w:space="0" w:color="auto"/>
        <w:left w:val="none" w:sz="0" w:space="0" w:color="auto"/>
        <w:bottom w:val="none" w:sz="0" w:space="0" w:color="auto"/>
        <w:right w:val="none" w:sz="0" w:space="0" w:color="auto"/>
      </w:divBdr>
    </w:div>
    <w:div w:id="997609732">
      <w:bodyDiv w:val="1"/>
      <w:marLeft w:val="0"/>
      <w:marRight w:val="0"/>
      <w:marTop w:val="0"/>
      <w:marBottom w:val="0"/>
      <w:divBdr>
        <w:top w:val="none" w:sz="0" w:space="0" w:color="auto"/>
        <w:left w:val="none" w:sz="0" w:space="0" w:color="auto"/>
        <w:bottom w:val="none" w:sz="0" w:space="0" w:color="auto"/>
        <w:right w:val="none" w:sz="0" w:space="0" w:color="auto"/>
      </w:divBdr>
    </w:div>
    <w:div w:id="1268468664">
      <w:bodyDiv w:val="1"/>
      <w:marLeft w:val="0"/>
      <w:marRight w:val="0"/>
      <w:marTop w:val="0"/>
      <w:marBottom w:val="0"/>
      <w:divBdr>
        <w:top w:val="none" w:sz="0" w:space="0" w:color="auto"/>
        <w:left w:val="none" w:sz="0" w:space="0" w:color="auto"/>
        <w:bottom w:val="none" w:sz="0" w:space="0" w:color="auto"/>
        <w:right w:val="none" w:sz="0" w:space="0" w:color="auto"/>
      </w:divBdr>
    </w:div>
    <w:div w:id="1294168866">
      <w:bodyDiv w:val="1"/>
      <w:marLeft w:val="0"/>
      <w:marRight w:val="0"/>
      <w:marTop w:val="0"/>
      <w:marBottom w:val="0"/>
      <w:divBdr>
        <w:top w:val="none" w:sz="0" w:space="0" w:color="auto"/>
        <w:left w:val="none" w:sz="0" w:space="0" w:color="auto"/>
        <w:bottom w:val="none" w:sz="0" w:space="0" w:color="auto"/>
        <w:right w:val="none" w:sz="0" w:space="0" w:color="auto"/>
      </w:divBdr>
    </w:div>
    <w:div w:id="1359162283">
      <w:bodyDiv w:val="1"/>
      <w:marLeft w:val="0"/>
      <w:marRight w:val="0"/>
      <w:marTop w:val="0"/>
      <w:marBottom w:val="0"/>
      <w:divBdr>
        <w:top w:val="none" w:sz="0" w:space="0" w:color="auto"/>
        <w:left w:val="none" w:sz="0" w:space="0" w:color="auto"/>
        <w:bottom w:val="none" w:sz="0" w:space="0" w:color="auto"/>
        <w:right w:val="none" w:sz="0" w:space="0" w:color="auto"/>
      </w:divBdr>
    </w:div>
    <w:div w:id="1367288022">
      <w:bodyDiv w:val="1"/>
      <w:marLeft w:val="0"/>
      <w:marRight w:val="0"/>
      <w:marTop w:val="0"/>
      <w:marBottom w:val="0"/>
      <w:divBdr>
        <w:top w:val="none" w:sz="0" w:space="0" w:color="auto"/>
        <w:left w:val="none" w:sz="0" w:space="0" w:color="auto"/>
        <w:bottom w:val="none" w:sz="0" w:space="0" w:color="auto"/>
        <w:right w:val="none" w:sz="0" w:space="0" w:color="auto"/>
      </w:divBdr>
    </w:div>
    <w:div w:id="1401949928">
      <w:bodyDiv w:val="1"/>
      <w:marLeft w:val="0"/>
      <w:marRight w:val="0"/>
      <w:marTop w:val="0"/>
      <w:marBottom w:val="0"/>
      <w:divBdr>
        <w:top w:val="none" w:sz="0" w:space="0" w:color="auto"/>
        <w:left w:val="none" w:sz="0" w:space="0" w:color="auto"/>
        <w:bottom w:val="none" w:sz="0" w:space="0" w:color="auto"/>
        <w:right w:val="none" w:sz="0" w:space="0" w:color="auto"/>
      </w:divBdr>
    </w:div>
    <w:div w:id="1404450060">
      <w:bodyDiv w:val="1"/>
      <w:marLeft w:val="0"/>
      <w:marRight w:val="0"/>
      <w:marTop w:val="0"/>
      <w:marBottom w:val="0"/>
      <w:divBdr>
        <w:top w:val="none" w:sz="0" w:space="0" w:color="auto"/>
        <w:left w:val="none" w:sz="0" w:space="0" w:color="auto"/>
        <w:bottom w:val="none" w:sz="0" w:space="0" w:color="auto"/>
        <w:right w:val="none" w:sz="0" w:space="0" w:color="auto"/>
      </w:divBdr>
    </w:div>
    <w:div w:id="1447966380">
      <w:bodyDiv w:val="1"/>
      <w:marLeft w:val="0"/>
      <w:marRight w:val="0"/>
      <w:marTop w:val="0"/>
      <w:marBottom w:val="0"/>
      <w:divBdr>
        <w:top w:val="none" w:sz="0" w:space="0" w:color="auto"/>
        <w:left w:val="none" w:sz="0" w:space="0" w:color="auto"/>
        <w:bottom w:val="none" w:sz="0" w:space="0" w:color="auto"/>
        <w:right w:val="none" w:sz="0" w:space="0" w:color="auto"/>
      </w:divBdr>
    </w:div>
    <w:div w:id="1531411582">
      <w:bodyDiv w:val="1"/>
      <w:marLeft w:val="0"/>
      <w:marRight w:val="0"/>
      <w:marTop w:val="0"/>
      <w:marBottom w:val="0"/>
      <w:divBdr>
        <w:top w:val="none" w:sz="0" w:space="0" w:color="auto"/>
        <w:left w:val="none" w:sz="0" w:space="0" w:color="auto"/>
        <w:bottom w:val="none" w:sz="0" w:space="0" w:color="auto"/>
        <w:right w:val="none" w:sz="0" w:space="0" w:color="auto"/>
      </w:divBdr>
    </w:div>
    <w:div w:id="1551264722">
      <w:bodyDiv w:val="1"/>
      <w:marLeft w:val="0"/>
      <w:marRight w:val="0"/>
      <w:marTop w:val="0"/>
      <w:marBottom w:val="0"/>
      <w:divBdr>
        <w:top w:val="none" w:sz="0" w:space="0" w:color="auto"/>
        <w:left w:val="none" w:sz="0" w:space="0" w:color="auto"/>
        <w:bottom w:val="none" w:sz="0" w:space="0" w:color="auto"/>
        <w:right w:val="none" w:sz="0" w:space="0" w:color="auto"/>
      </w:divBdr>
    </w:div>
    <w:div w:id="1555852304">
      <w:bodyDiv w:val="1"/>
      <w:marLeft w:val="0"/>
      <w:marRight w:val="0"/>
      <w:marTop w:val="0"/>
      <w:marBottom w:val="0"/>
      <w:divBdr>
        <w:top w:val="none" w:sz="0" w:space="0" w:color="auto"/>
        <w:left w:val="none" w:sz="0" w:space="0" w:color="auto"/>
        <w:bottom w:val="none" w:sz="0" w:space="0" w:color="auto"/>
        <w:right w:val="none" w:sz="0" w:space="0" w:color="auto"/>
      </w:divBdr>
    </w:div>
    <w:div w:id="1625699792">
      <w:bodyDiv w:val="1"/>
      <w:marLeft w:val="0"/>
      <w:marRight w:val="0"/>
      <w:marTop w:val="0"/>
      <w:marBottom w:val="0"/>
      <w:divBdr>
        <w:top w:val="none" w:sz="0" w:space="0" w:color="auto"/>
        <w:left w:val="none" w:sz="0" w:space="0" w:color="auto"/>
        <w:bottom w:val="none" w:sz="0" w:space="0" w:color="auto"/>
        <w:right w:val="none" w:sz="0" w:space="0" w:color="auto"/>
      </w:divBdr>
    </w:div>
    <w:div w:id="1641375973">
      <w:bodyDiv w:val="1"/>
      <w:marLeft w:val="0"/>
      <w:marRight w:val="0"/>
      <w:marTop w:val="0"/>
      <w:marBottom w:val="0"/>
      <w:divBdr>
        <w:top w:val="none" w:sz="0" w:space="0" w:color="auto"/>
        <w:left w:val="none" w:sz="0" w:space="0" w:color="auto"/>
        <w:bottom w:val="none" w:sz="0" w:space="0" w:color="auto"/>
        <w:right w:val="none" w:sz="0" w:space="0" w:color="auto"/>
      </w:divBdr>
    </w:div>
    <w:div w:id="1724056211">
      <w:bodyDiv w:val="1"/>
      <w:marLeft w:val="0"/>
      <w:marRight w:val="0"/>
      <w:marTop w:val="0"/>
      <w:marBottom w:val="0"/>
      <w:divBdr>
        <w:top w:val="none" w:sz="0" w:space="0" w:color="auto"/>
        <w:left w:val="none" w:sz="0" w:space="0" w:color="auto"/>
        <w:bottom w:val="none" w:sz="0" w:space="0" w:color="auto"/>
        <w:right w:val="none" w:sz="0" w:space="0" w:color="auto"/>
      </w:divBdr>
    </w:div>
    <w:div w:id="1751925211">
      <w:bodyDiv w:val="1"/>
      <w:marLeft w:val="0"/>
      <w:marRight w:val="0"/>
      <w:marTop w:val="0"/>
      <w:marBottom w:val="0"/>
      <w:divBdr>
        <w:top w:val="none" w:sz="0" w:space="0" w:color="auto"/>
        <w:left w:val="none" w:sz="0" w:space="0" w:color="auto"/>
        <w:bottom w:val="none" w:sz="0" w:space="0" w:color="auto"/>
        <w:right w:val="none" w:sz="0" w:space="0" w:color="auto"/>
      </w:divBdr>
    </w:div>
    <w:div w:id="1777094695">
      <w:bodyDiv w:val="1"/>
      <w:marLeft w:val="0"/>
      <w:marRight w:val="0"/>
      <w:marTop w:val="0"/>
      <w:marBottom w:val="0"/>
      <w:divBdr>
        <w:top w:val="none" w:sz="0" w:space="0" w:color="auto"/>
        <w:left w:val="none" w:sz="0" w:space="0" w:color="auto"/>
        <w:bottom w:val="none" w:sz="0" w:space="0" w:color="auto"/>
        <w:right w:val="none" w:sz="0" w:space="0" w:color="auto"/>
      </w:divBdr>
    </w:div>
    <w:div w:id="1791314500">
      <w:bodyDiv w:val="1"/>
      <w:marLeft w:val="0"/>
      <w:marRight w:val="0"/>
      <w:marTop w:val="0"/>
      <w:marBottom w:val="0"/>
      <w:divBdr>
        <w:top w:val="none" w:sz="0" w:space="0" w:color="auto"/>
        <w:left w:val="none" w:sz="0" w:space="0" w:color="auto"/>
        <w:bottom w:val="none" w:sz="0" w:space="0" w:color="auto"/>
        <w:right w:val="none" w:sz="0" w:space="0" w:color="auto"/>
      </w:divBdr>
    </w:div>
    <w:div w:id="1839349032">
      <w:bodyDiv w:val="1"/>
      <w:marLeft w:val="0"/>
      <w:marRight w:val="0"/>
      <w:marTop w:val="0"/>
      <w:marBottom w:val="0"/>
      <w:divBdr>
        <w:top w:val="none" w:sz="0" w:space="0" w:color="auto"/>
        <w:left w:val="none" w:sz="0" w:space="0" w:color="auto"/>
        <w:bottom w:val="none" w:sz="0" w:space="0" w:color="auto"/>
        <w:right w:val="none" w:sz="0" w:space="0" w:color="auto"/>
      </w:divBdr>
    </w:div>
    <w:div w:id="1870603699">
      <w:bodyDiv w:val="1"/>
      <w:marLeft w:val="0"/>
      <w:marRight w:val="0"/>
      <w:marTop w:val="0"/>
      <w:marBottom w:val="0"/>
      <w:divBdr>
        <w:top w:val="none" w:sz="0" w:space="0" w:color="auto"/>
        <w:left w:val="none" w:sz="0" w:space="0" w:color="auto"/>
        <w:bottom w:val="none" w:sz="0" w:space="0" w:color="auto"/>
        <w:right w:val="none" w:sz="0" w:space="0" w:color="auto"/>
      </w:divBdr>
    </w:div>
    <w:div w:id="1997683070">
      <w:bodyDiv w:val="1"/>
      <w:marLeft w:val="0"/>
      <w:marRight w:val="0"/>
      <w:marTop w:val="0"/>
      <w:marBottom w:val="0"/>
      <w:divBdr>
        <w:top w:val="none" w:sz="0" w:space="0" w:color="auto"/>
        <w:left w:val="none" w:sz="0" w:space="0" w:color="auto"/>
        <w:bottom w:val="none" w:sz="0" w:space="0" w:color="auto"/>
        <w:right w:val="none" w:sz="0" w:space="0" w:color="auto"/>
      </w:divBdr>
    </w:div>
    <w:div w:id="2078016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50"/>
  <w:targetScreenSz w:val="544x376"/>
</w:webSettings>
</file>

<file path=word/_rels/document.xml.rels><?xml version="1.0" encoding="UTF-8" standalone="yes"?>
<Relationships xmlns="http://schemas.openxmlformats.org/package/2006/relationships"><Relationship Id="rId13" Type="http://schemas.openxmlformats.org/officeDocument/2006/relationships/hyperlink" Target="http://10.20.100.31/intranet/sig/4_ProcesosEvaluacion/MejoramientoContinuo/2_ManualesInstructivosPlanesPropios/Guia_Criterios_Ambientales_para_la_contratacion_V2.pdf"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caldiabogota.gov.co/sisjur/normas/Norma1.jsp?i=32776"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3.jpe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55A78-70AF-44D0-BD2F-267DD4F2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13688</Words>
  <Characters>75286</Characters>
  <Application>Microsoft Office Word</Application>
  <DocSecurity>0</DocSecurity>
  <Lines>627</Lines>
  <Paragraphs>177</Paragraphs>
  <ScaleCrop>false</ScaleCrop>
  <HeadingPairs>
    <vt:vector size="4" baseType="variant">
      <vt:variant>
        <vt:lpstr>Título</vt:lpstr>
      </vt:variant>
      <vt:variant>
        <vt:i4>1</vt:i4>
      </vt:variant>
      <vt:variant>
        <vt:lpstr>Títulos</vt:lpstr>
      </vt:variant>
      <vt:variant>
        <vt:i4>70</vt:i4>
      </vt:variant>
    </vt:vector>
  </HeadingPairs>
  <TitlesOfParts>
    <vt:vector size="71" baseType="lpstr">
      <vt:lpstr>1</vt:lpstr>
      <vt:lpstr>INTRODUCCIÓN</vt:lpstr>
      <vt:lpstr>BASE NORMATIVA</vt:lpstr>
      <vt:lpstr/>
      <vt:lpstr/>
      <vt:lpstr/>
      <vt:lpstr>DESCRIPCIÓN INSTITUCIONAL </vt:lpstr>
      <vt:lpstr>Estructura organizacional </vt:lpstr>
      <vt:lpstr>    </vt:lpstr>
      <vt:lpstr>    </vt:lpstr>
      <vt:lpstr>Misión</vt:lpstr>
      <vt:lpstr/>
      <vt:lpstr>Visión </vt:lpstr>
      <vt:lpstr>Sedes </vt:lpstr>
      <vt:lpstr>Sedes concertadas</vt:lpstr>
      <vt:lpstr/>
      <vt:lpstr>Servidores públicos de la entidad </vt:lpstr>
      <vt:lpstr>Vehículos de la entidad</vt:lpstr>
      <vt:lpstr/>
      <vt:lpstr>Seguimiento ambiental a los operadores </vt:lpstr>
      <vt:lpstr>POLÍTICA AMBIENTAL DEL INSTITUTO DISTRITAL DE PATRIMONIO CULTURAL </vt:lpstr>
      <vt:lpstr/>
      <vt:lpstr/>
      <vt:lpstr/>
      <vt:lpstr>PLANIFICACIÓN </vt:lpstr>
      <vt:lpstr>Identificación de aspectos y valoración de impactos ambientales</vt:lpstr>
      <vt:lpstr>Impactos ambientales negativos representativos </vt:lpstr>
      <vt:lpstr>Impactos ambientales positivos representativos </vt:lpstr>
      <vt:lpstr>Condiciones ambientales del entorno </vt:lpstr>
      <vt:lpstr>Posibles riesgos naturales </vt:lpstr>
      <vt:lpstr>Aspectos de la localidad </vt:lpstr>
      <vt:lpstr>Condiciones ambientales institucionales </vt:lpstr>
      <vt:lpstr>Casa Genoveva  </vt:lpstr>
      <vt:lpstr>Casa Tito </vt:lpstr>
      <vt:lpstr>Centro de Documentación </vt:lpstr>
      <vt:lpstr>        </vt:lpstr>
      <vt:lpstr>Casa Sámano – Museo de Bogotá</vt:lpstr>
      <vt:lpstr>Casa de los Siete Balcones - Museo de Bogotá</vt:lpstr>
      <vt:lpstr>Casa Reporteros Gráficos </vt:lpstr>
      <vt:lpstr>Monumento a los Héroes </vt:lpstr>
      <vt:lpstr>Casa Fernández</vt:lpstr>
      <vt:lpstr>Casas Gemelas</vt:lpstr>
      <vt:lpstr>        </vt:lpstr>
      <vt:lpstr>Casa Cadel</vt:lpstr>
      <vt:lpstr>Casa Colorada</vt:lpstr>
      <vt:lpstr>ANALISIS DE LA GESTIÓN AMBIENTAL </vt:lpstr>
      <vt:lpstr>CONSUMO SOSTENIBLE</vt:lpstr>
      <vt:lpstr>IMPLEMENTACIÓN DE PRÁCTICAS SOSTENIBLES</vt:lpstr>
      <vt:lpstr>NORMATIVIDAD AMBIENTAL ESPECÍFICA</vt:lpstr>
      <vt:lpstr>RIESGOS AMBIENTALES</vt:lpstr>
      <vt:lpstr>OBJETIVO AMBIENTAL </vt:lpstr>
      <vt:lpstr/>
      <vt:lpstr/>
      <vt:lpstr>PROGRAMAS DE GESTIÓN AMBIENTAL</vt:lpstr>
      <vt:lpstr>USO EFICIENTE DEL AGUA</vt:lpstr>
      <vt:lpstr>USO EFICIENTE DE LA ENERGÍA</vt:lpstr>
      <vt:lpstr>GESTIÓN INTEGRAL DE LOS RESIDUOS</vt:lpstr>
      <vt:lpstr>CONSUMO SOSTENIBLE</vt:lpstr>
      <vt:lpstr>IMPLEMENTACIÓN DE PRÁCTICAS SOSTENIBLES</vt:lpstr>
      <vt:lpstr/>
      <vt:lpstr>PLAN DE ACCIÓN ANUAL 2020</vt:lpstr>
      <vt:lpstr/>
      <vt:lpstr>A continuación, se relacionan las metas para el cuatrienio y para el 2020</vt:lpstr>
      <vt:lpstr/>
      <vt:lpstr/>
      <vt:lpstr/>
      <vt:lpstr>COMPATIBILIDAD CON EL PLAN DE GESTIÓN AMBIENTAL</vt:lpstr>
      <vt:lpstr>CONTROL DE CAMBIOS</vt:lpstr>
      <vt:lpstr/>
      <vt:lpstr>APROBACIÓN</vt:lpstr>
      <vt:lpstr/>
    </vt:vector>
  </TitlesOfParts>
  <Company/>
  <LinksUpToDate>false</LinksUpToDate>
  <CharactersWithSpaces>88797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Catherine Cifuentes</dc:creator>
  <cp:lastModifiedBy>Jose Francisco Rodriguez Tellez</cp:lastModifiedBy>
  <cp:revision>2</cp:revision>
  <cp:lastPrinted>2018-02-02T21:06:00Z</cp:lastPrinted>
  <dcterms:created xsi:type="dcterms:W3CDTF">2020-02-01T03:23:00Z</dcterms:created>
  <dcterms:modified xsi:type="dcterms:W3CDTF">2020-02-01T03:23:00Z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Creator">
    <vt:lpwstr>Microsoft® Word 2010</vt:lpwstr>
  </property>
  <property fmtid="{D5CDD505-2E9C-101B-9397-08002B2CF9AE}" pid="4" name="LastSaved">
    <vt:filetime>2017-12-26T00:00:00Z</vt:filetime>
  </property>
</Properties>
</file>