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4AB40C7E" w:rsidR="006D2AFB" w:rsidRDefault="006D2AFB">
      <w:bookmarkStart w:id="0" w:name="_Toc126147374"/>
      <w:bookmarkStart w:id="1" w:name="_Toc126301040"/>
      <w:r w:rsidRPr="006D2AFB">
        <w:rPr>
          <w:noProof/>
          <w:lang w:val="es-CO" w:eastAsia="es-CO"/>
        </w:rPr>
        <w:drawing>
          <wp:anchor distT="0" distB="0" distL="114300" distR="114300" simplePos="0" relativeHeight="251663360" behindDoc="1" locked="0" layoutInCell="1" allowOverlap="1" wp14:anchorId="57BB780C" wp14:editId="4DF93FEC">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CO" w:eastAsia="es-CO"/>
        </w:rPr>
        <mc:AlternateContent>
          <mc:Choice Requires="wps">
            <w:drawing>
              <wp:anchor distT="0" distB="0" distL="114300" distR="114300" simplePos="0" relativeHeight="251665408"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F919BD" w:rsidRDefault="00F919BD" w:rsidP="006D2AFB">
                            <w:pPr>
                              <w:jc w:val="center"/>
                              <w:rPr>
                                <w:rFonts w:ascii="Arial" w:hAnsi="Arial" w:cs="Arial"/>
                                <w:sz w:val="28"/>
                              </w:rPr>
                            </w:pPr>
                          </w:p>
                          <w:p w14:paraId="4EA16881" w14:textId="77777777" w:rsidR="00F919BD" w:rsidRDefault="00F919BD" w:rsidP="006D2AFB">
                            <w:pPr>
                              <w:jc w:val="center"/>
                              <w:rPr>
                                <w:rFonts w:ascii="Arial" w:hAnsi="Arial" w:cs="Arial"/>
                                <w:sz w:val="28"/>
                              </w:rPr>
                            </w:pPr>
                          </w:p>
                          <w:p w14:paraId="2132E94B" w14:textId="77777777" w:rsidR="00F919BD" w:rsidRDefault="00F919BD" w:rsidP="006D2AFB">
                            <w:pPr>
                              <w:jc w:val="center"/>
                              <w:rPr>
                                <w:rFonts w:ascii="Arial" w:hAnsi="Arial" w:cs="Arial"/>
                                <w:sz w:val="28"/>
                              </w:rPr>
                            </w:pPr>
                            <w:r>
                              <w:rPr>
                                <w:rFonts w:ascii="Arial" w:hAnsi="Arial" w:cs="Arial"/>
                                <w:sz w:val="28"/>
                              </w:rPr>
                              <w:t>INSTITUTO DISTRITAL DE PATRIMONIO CULTURAL</w:t>
                            </w:r>
                          </w:p>
                          <w:p w14:paraId="392CAE99" w14:textId="77777777" w:rsidR="00F919BD" w:rsidRDefault="00F919BD" w:rsidP="006D2AFB">
                            <w:pPr>
                              <w:rPr>
                                <w:rFonts w:ascii="Arial" w:hAnsi="Arial" w:cs="Arial"/>
                                <w:sz w:val="28"/>
                              </w:rPr>
                            </w:pPr>
                          </w:p>
                          <w:p w14:paraId="023300F2" w14:textId="77777777" w:rsidR="00F919BD" w:rsidRDefault="00F919BD" w:rsidP="006D2AFB">
                            <w:pPr>
                              <w:rPr>
                                <w:rFonts w:ascii="Arial" w:hAnsi="Arial" w:cs="Arial"/>
                                <w:sz w:val="28"/>
                              </w:rPr>
                            </w:pPr>
                          </w:p>
                          <w:p w14:paraId="79B803D3" w14:textId="77777777" w:rsidR="00F919BD" w:rsidRDefault="00F919BD" w:rsidP="006D2AFB">
                            <w:pPr>
                              <w:jc w:val="center"/>
                              <w:rPr>
                                <w:rFonts w:ascii="Arial" w:hAnsi="Arial" w:cs="Arial"/>
                                <w:sz w:val="28"/>
                              </w:rPr>
                            </w:pPr>
                            <w:r>
                              <w:rPr>
                                <w:noProof/>
                                <w:lang w:val="es-CO" w:eastAsia="es-CO"/>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F919BD" w:rsidRPr="00EC55C7" w:rsidRDefault="00F919BD"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F919BD" w:rsidRDefault="00F919BD" w:rsidP="006D2AFB">
                      <w:pPr>
                        <w:jc w:val="center"/>
                        <w:rPr>
                          <w:rFonts w:ascii="Arial" w:hAnsi="Arial" w:cs="Arial"/>
                          <w:sz w:val="28"/>
                        </w:rPr>
                      </w:pPr>
                    </w:p>
                    <w:p w14:paraId="4EA16881" w14:textId="77777777" w:rsidR="00F919BD" w:rsidRDefault="00F919BD" w:rsidP="006D2AFB">
                      <w:pPr>
                        <w:jc w:val="center"/>
                        <w:rPr>
                          <w:rFonts w:ascii="Arial" w:hAnsi="Arial" w:cs="Arial"/>
                          <w:sz w:val="28"/>
                        </w:rPr>
                      </w:pPr>
                    </w:p>
                    <w:p w14:paraId="2132E94B" w14:textId="77777777" w:rsidR="00F919BD" w:rsidRDefault="00F919BD" w:rsidP="006D2AFB">
                      <w:pPr>
                        <w:jc w:val="center"/>
                        <w:rPr>
                          <w:rFonts w:ascii="Arial" w:hAnsi="Arial" w:cs="Arial"/>
                          <w:sz w:val="28"/>
                        </w:rPr>
                      </w:pPr>
                      <w:r>
                        <w:rPr>
                          <w:rFonts w:ascii="Arial" w:hAnsi="Arial" w:cs="Arial"/>
                          <w:sz w:val="28"/>
                        </w:rPr>
                        <w:t>INSTITUTO DISTRITAL DE PATRIMONIO CULTURAL</w:t>
                      </w:r>
                    </w:p>
                    <w:p w14:paraId="392CAE99" w14:textId="77777777" w:rsidR="00F919BD" w:rsidRDefault="00F919BD" w:rsidP="006D2AFB">
                      <w:pPr>
                        <w:rPr>
                          <w:rFonts w:ascii="Arial" w:hAnsi="Arial" w:cs="Arial"/>
                          <w:sz w:val="28"/>
                        </w:rPr>
                      </w:pPr>
                    </w:p>
                    <w:p w14:paraId="023300F2" w14:textId="77777777" w:rsidR="00F919BD" w:rsidRDefault="00F919BD" w:rsidP="006D2AFB">
                      <w:pPr>
                        <w:rPr>
                          <w:rFonts w:ascii="Arial" w:hAnsi="Arial" w:cs="Arial"/>
                          <w:sz w:val="28"/>
                        </w:rPr>
                      </w:pPr>
                    </w:p>
                    <w:p w14:paraId="79B803D3" w14:textId="77777777" w:rsidR="00F919BD" w:rsidRDefault="00F919BD"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F919BD" w:rsidRPr="00EC55C7" w:rsidRDefault="00F919BD" w:rsidP="006D2AFB">
                      <w:pPr>
                        <w:rPr>
                          <w:rFonts w:ascii="Arial" w:hAnsi="Arial" w:cs="Arial"/>
                          <w:sz w:val="28"/>
                        </w:rPr>
                      </w:pPr>
                    </w:p>
                  </w:txbxContent>
                </v:textbox>
              </v:shape>
            </w:pict>
          </mc:Fallback>
        </mc:AlternateContent>
      </w:r>
      <w:r w:rsidRPr="006D2AFB">
        <w:rPr>
          <w:noProof/>
          <w:lang w:val="es-CO" w:eastAsia="es-CO"/>
        </w:rPr>
        <mc:AlternateContent>
          <mc:Choice Requires="wps">
            <w:drawing>
              <wp:anchor distT="0" distB="0" distL="114300" distR="114300" simplePos="0" relativeHeight="251666432" behindDoc="0" locked="0" layoutInCell="1" allowOverlap="1" wp14:anchorId="51A20111" wp14:editId="4F0FCEC7">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2D7ADA87" w:rsidR="00F919BD" w:rsidRPr="00EC55C7" w:rsidRDefault="00F919BD" w:rsidP="006D2AFB">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w16se="http://schemas.microsoft.com/office/word/2015/wordml/symex">
            <w:pict>
              <v:shape w14:anchorId="51A20111" id="_x0000_s1027" type="#_x0000_t202" style="position:absolute;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" filled="f" strokecolor="white [3212]">
                <v:textbox style="mso-fit-shape-to-text:t">
                  <w:txbxContent>
                    <w:p w14:paraId="13D8AD1A" w14:textId="2D7ADA87" w:rsidR="00F919BD" w:rsidRPr="00EC55C7" w:rsidRDefault="00F919BD" w:rsidP="006D2AFB">
                      <w:pPr>
                        <w:rPr>
                          <w:rFonts w:ascii="Arial" w:hAnsi="Arial" w:cs="Arial"/>
                          <w:sz w:val="28"/>
                        </w:rPr>
                      </w:pPr>
                      <w:r w:rsidRPr="00775F5C">
                        <w:rPr>
                          <w:rFonts w:ascii="Arial" w:hAnsi="Arial" w:cs="Arial"/>
                          <w:sz w:val="28"/>
                        </w:rPr>
                        <w:t>Plan</w:t>
                      </w: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78500C98" w:rsidR="006D2AFB" w:rsidRDefault="007F1D06">
          <w:pPr>
            <w:spacing w:after="200" w:line="276" w:lineRule="auto"/>
            <w:rPr>
              <w:rFonts w:ascii="Arial" w:hAnsi="Arial" w:cs="Arial"/>
              <w:color w:val="FFFFFF" w:themeColor="background1"/>
              <w:sz w:val="40"/>
              <w:szCs w:val="40"/>
            </w:rPr>
          </w:pPr>
          <w:r w:rsidRPr="006D2AFB">
            <w:rPr>
              <w:noProof/>
              <w:lang w:val="es-CO" w:eastAsia="es-CO"/>
            </w:rPr>
            <mc:AlternateContent>
              <mc:Choice Requires="wps">
                <w:drawing>
                  <wp:anchor distT="0" distB="0" distL="114300" distR="114300" simplePos="0" relativeHeight="251667456" behindDoc="0" locked="0" layoutInCell="1" allowOverlap="1" wp14:anchorId="2C7C8DD3" wp14:editId="5FF3745A">
                    <wp:simplePos x="0" y="0"/>
                    <wp:positionH relativeFrom="column">
                      <wp:posOffset>2266950</wp:posOffset>
                    </wp:positionH>
                    <wp:positionV relativeFrom="paragraph">
                      <wp:posOffset>4537075</wp:posOffset>
                    </wp:positionV>
                    <wp:extent cx="4569460" cy="514350"/>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514350"/>
                            </a:xfrm>
                            <a:prstGeom prst="rect">
                              <a:avLst/>
                            </a:prstGeom>
                            <a:noFill/>
                            <a:ln w="9525">
                              <a:solidFill>
                                <a:schemeClr val="bg1"/>
                              </a:solidFill>
                              <a:miter lim="800000"/>
                              <a:headEnd/>
                              <a:tailEnd/>
                            </a:ln>
                          </wps:spPr>
                          <wps:txbx>
                            <w:txbxContent>
                              <w:p w14:paraId="07C56F38" w14:textId="3A022AC4" w:rsidR="00F919BD" w:rsidRPr="0054560D" w:rsidRDefault="00F919BD" w:rsidP="006D2AFB">
                                <w:pPr>
                                  <w:rPr>
                                    <w:rFonts w:ascii="Arial" w:hAnsi="Arial" w:cs="Arial"/>
                                    <w:sz w:val="22"/>
                                  </w:rPr>
                                </w:pPr>
                                <w:r w:rsidRPr="0054560D">
                                  <w:rPr>
                                    <w:rFonts w:ascii="Arial" w:hAnsi="Arial" w:cs="Arial"/>
                                    <w:sz w:val="22"/>
                                  </w:rPr>
                                  <w:t>Estratégico de Tecnologías de la Información PETI 2016-2020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C8DD3" id="_x0000_t202" coordsize="21600,21600" o:spt="202" path="m,l,21600r21600,l21600,xe">
                    <v:stroke joinstyle="miter"/>
                    <v:path gradientshapeok="t" o:connecttype="rect"/>
                  </v:shapetype>
                  <v:shape id="_x0000_s1028" type="#_x0000_t202" style="position:absolute;margin-left:178.5pt;margin-top:357.25pt;width:359.8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" filled="f" strokecolor="white [3212]">
                    <v:textbox>
                      <w:txbxContent>
                        <w:p w14:paraId="07C56F38" w14:textId="3A022AC4" w:rsidR="00F919BD" w:rsidRPr="0054560D" w:rsidRDefault="00F919BD" w:rsidP="006D2AFB">
                          <w:pPr>
                            <w:rPr>
                              <w:rFonts w:ascii="Arial" w:hAnsi="Arial" w:cs="Arial"/>
                              <w:sz w:val="22"/>
                            </w:rPr>
                          </w:pPr>
                          <w:r w:rsidRPr="0054560D">
                            <w:rPr>
                              <w:rFonts w:ascii="Arial" w:hAnsi="Arial" w:cs="Arial"/>
                              <w:sz w:val="22"/>
                            </w:rPr>
                            <w:t>Estratégico de Tecnologías de la Información PETI 2016-2020</w:t>
                          </w:r>
                        </w:p>
                      </w:txbxContent>
                    </v:textbox>
                  </v:shape>
                </w:pict>
              </mc:Fallback>
            </mc:AlternateContent>
          </w:r>
          <w:r w:rsidR="004E5E84" w:rsidRPr="006D2AFB">
            <w:rPr>
              <w:noProof/>
              <w:lang w:val="es-CO" w:eastAsia="es-CO"/>
            </w:rPr>
            <mc:AlternateContent>
              <mc:Choice Requires="wps">
                <w:drawing>
                  <wp:anchor distT="0" distB="0" distL="114300" distR="114300" simplePos="0" relativeHeight="251668480" behindDoc="0" locked="0" layoutInCell="1" allowOverlap="1" wp14:anchorId="23F05A84" wp14:editId="3530B7E2">
                    <wp:simplePos x="0" y="0"/>
                    <wp:positionH relativeFrom="column">
                      <wp:posOffset>2266950</wp:posOffset>
                    </wp:positionH>
                    <wp:positionV relativeFrom="paragraph">
                      <wp:posOffset>4832350</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35CA6C56" w14:textId="77777777" w:rsidR="00F919BD" w:rsidRPr="0054560D" w:rsidRDefault="00F919BD" w:rsidP="006D2AFB">
                                <w:pPr>
                                  <w:rPr>
                                    <w:rFonts w:ascii="Arial" w:hAnsi="Arial" w:cs="Arial"/>
                                    <w:sz w:val="28"/>
                                  </w:rPr>
                                </w:pPr>
                                <w:r w:rsidRPr="0054560D">
                                  <w:rPr>
                                    <w:rFonts w:ascii="Arial" w:hAnsi="Arial" w:cs="Arial"/>
                                    <w:sz w:val="28"/>
                                  </w:rPr>
                                  <w:t>Proceso</w:t>
                                </w:r>
                              </w:p>
                              <w:p w14:paraId="4164C9E4" w14:textId="7E867902" w:rsidR="00F919BD" w:rsidRPr="0054560D" w:rsidRDefault="00F919BD" w:rsidP="004E5E84">
                                <w:pPr>
                                  <w:rPr>
                                    <w:rFonts w:ascii="Arial" w:hAnsi="Arial" w:cs="Arial"/>
                                    <w:sz w:val="22"/>
                                  </w:rPr>
                                </w:pPr>
                                <w:r w:rsidRPr="0054560D">
                                  <w:rPr>
                                    <w:rFonts w:ascii="Arial" w:hAnsi="Arial" w:cs="Arial"/>
                                    <w:sz w:val="22"/>
                                  </w:rPr>
                                  <w:t>Gestión de Sistemas de  Información y Tecnología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9" type="#_x0000_t202" style="position:absolute;margin-left:178.5pt;margin-top:380.5pt;width:334.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" filled="f" strokecolor="white [3212]">
                    <v:textbox style="mso-fit-shape-to-text:t">
                      <w:txbxContent>
                        <w:p w14:paraId="35CA6C56" w14:textId="77777777" w:rsidR="00F919BD" w:rsidRPr="0054560D" w:rsidRDefault="00F919BD" w:rsidP="006D2AFB">
                          <w:pPr>
                            <w:rPr>
                              <w:rFonts w:ascii="Arial" w:hAnsi="Arial" w:cs="Arial"/>
                              <w:sz w:val="28"/>
                            </w:rPr>
                          </w:pPr>
                          <w:r w:rsidRPr="0054560D">
                            <w:rPr>
                              <w:rFonts w:ascii="Arial" w:hAnsi="Arial" w:cs="Arial"/>
                              <w:sz w:val="28"/>
                            </w:rPr>
                            <w:t>Proceso</w:t>
                          </w:r>
                        </w:p>
                        <w:p w14:paraId="4164C9E4" w14:textId="7E867902" w:rsidR="00F919BD" w:rsidRPr="0054560D" w:rsidRDefault="00F919BD" w:rsidP="004E5E84">
                          <w:pPr>
                            <w:rPr>
                              <w:rFonts w:ascii="Arial" w:hAnsi="Arial" w:cs="Arial"/>
                              <w:sz w:val="22"/>
                            </w:rPr>
                          </w:pPr>
                          <w:r w:rsidRPr="0054560D">
                            <w:rPr>
                              <w:rFonts w:ascii="Arial" w:hAnsi="Arial" w:cs="Arial"/>
                              <w:sz w:val="22"/>
                            </w:rPr>
                            <w:t>Gestión de Sistemas de  Información y Tecnología</w:t>
                          </w:r>
                        </w:p>
                      </w:txbxContent>
                    </v:textbox>
                  </v:shape>
                </w:pict>
              </mc:Fallback>
            </mc:AlternateContent>
          </w:r>
          <w:r w:rsidR="006E368D">
            <w:rPr>
              <w:noProof/>
              <w:lang w:val="es-CO" w:eastAsia="es-CO"/>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368376A7" w:rsidR="00F919BD" w:rsidRPr="00EC55C7" w:rsidRDefault="00F919BD" w:rsidP="006D2AFB">
                                <w:pPr>
                                  <w:jc w:val="right"/>
                                  <w:rPr>
                                    <w:rFonts w:ascii="Arial" w:hAnsi="Arial" w:cs="Arial"/>
                                  </w:rPr>
                                </w:pPr>
                                <w:r w:rsidRPr="00EC55C7">
                                  <w:rPr>
                                    <w:rFonts w:ascii="Arial" w:hAnsi="Arial" w:cs="Arial"/>
                                  </w:rPr>
                                  <w:t xml:space="preserve">Vigencia: </w:t>
                                </w:r>
                                <w:r w:rsidR="005C2227">
                                  <w:rPr>
                                    <w:rFonts w:ascii="Arial" w:hAnsi="Arial" w:cs="Arial"/>
                                  </w:rPr>
                                  <w:t>28/01/</w:t>
                                </w:r>
                                <w:r w:rsidRPr="0054560D">
                                  <w:rPr>
                                    <w:rFonts w:ascii="Arial" w:hAnsi="Arial" w:cs="Arial"/>
                                  </w:rPr>
                                  <w:t xml:space="preserve">2020 </w:t>
                                </w:r>
                              </w:p>
                              <w:p w14:paraId="0FE7BC37" w14:textId="77D477E2" w:rsidR="00F919BD" w:rsidRDefault="00F919BD" w:rsidP="006E368D">
                                <w:pPr>
                                  <w:jc w:val="right"/>
                                </w:pPr>
                                <w:r w:rsidRPr="00EC55C7">
                                  <w:rPr>
                                    <w:rFonts w:ascii="Arial" w:hAnsi="Arial" w:cs="Arial"/>
                                  </w:rPr>
                                  <w:t xml:space="preserve">Versión: </w:t>
                                </w:r>
                                <w:r w:rsidRPr="0054560D">
                                  <w:rPr>
                                    <w:rFonts w:ascii="Arial" w:hAnsi="Arial" w:cs="Arial"/>
                                  </w:rPr>
                                  <w:t>0</w:t>
                                </w:r>
                                <w:r w:rsidR="005C2227">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69F841" id="_x0000_t202" coordsize="21600,21600" o:spt="202" path="m,l,21600r21600,l21600,xe">
                    <v:stroke joinstyle="miter"/>
                    <v:path gradientshapeok="t" o:connecttype="rect"/>
                  </v:shapetype>
                  <v:shape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368376A7" w:rsidR="00F919BD" w:rsidRPr="00EC55C7" w:rsidRDefault="00F919BD" w:rsidP="006D2AFB">
                          <w:pPr>
                            <w:jc w:val="right"/>
                            <w:rPr>
                              <w:rFonts w:ascii="Arial" w:hAnsi="Arial" w:cs="Arial"/>
                            </w:rPr>
                          </w:pPr>
                          <w:r w:rsidRPr="00EC55C7">
                            <w:rPr>
                              <w:rFonts w:ascii="Arial" w:hAnsi="Arial" w:cs="Arial"/>
                            </w:rPr>
                            <w:t xml:space="preserve">Vigencia: </w:t>
                          </w:r>
                          <w:r w:rsidR="005C2227">
                            <w:rPr>
                              <w:rFonts w:ascii="Arial" w:hAnsi="Arial" w:cs="Arial"/>
                            </w:rPr>
                            <w:t>28/01/</w:t>
                          </w:r>
                          <w:r w:rsidRPr="0054560D">
                            <w:rPr>
                              <w:rFonts w:ascii="Arial" w:hAnsi="Arial" w:cs="Arial"/>
                            </w:rPr>
                            <w:t xml:space="preserve">2020 </w:t>
                          </w:r>
                        </w:p>
                        <w:p w14:paraId="0FE7BC37" w14:textId="77D477E2" w:rsidR="00F919BD" w:rsidRDefault="00F919BD" w:rsidP="006E368D">
                          <w:pPr>
                            <w:jc w:val="right"/>
                          </w:pPr>
                          <w:r w:rsidRPr="00EC55C7">
                            <w:rPr>
                              <w:rFonts w:ascii="Arial" w:hAnsi="Arial" w:cs="Arial"/>
                            </w:rPr>
                            <w:t xml:space="preserve">Versión: </w:t>
                          </w:r>
                          <w:r w:rsidRPr="0054560D">
                            <w:rPr>
                              <w:rFonts w:ascii="Arial" w:hAnsi="Arial" w:cs="Arial"/>
                            </w:rPr>
                            <w:t>0</w:t>
                          </w:r>
                          <w:r w:rsidR="005C2227">
                            <w:rPr>
                              <w:rFonts w:ascii="Arial" w:hAnsi="Arial" w:cs="Arial"/>
                            </w:rPr>
                            <w:t>4</w:t>
                          </w:r>
                        </w:p>
                      </w:txbxContent>
                    </v:textbox>
                  </v:shape>
                </w:pict>
              </mc:Fallback>
            </mc:AlternateContent>
          </w:r>
          <w:r w:rsidR="006D2AFB">
            <w:rPr>
              <w:rFonts w:ascii="Arial" w:hAnsi="Arial" w:cs="Arial"/>
              <w:color w:val="FFFFFF" w:themeColor="background1"/>
              <w:sz w:val="40"/>
              <w:szCs w:val="40"/>
            </w:rPr>
            <w:br w:type="page"/>
          </w:r>
        </w:p>
      </w:sdtContent>
    </w:sdt>
    <w:p w14:paraId="4F46605B" w14:textId="0C0AB009" w:rsidR="0088057A" w:rsidRPr="00511D20" w:rsidRDefault="00900B61" w:rsidP="00916722">
      <w:pPr>
        <w:numPr>
          <w:ilvl w:val="0"/>
          <w:numId w:val="1"/>
        </w:numPr>
        <w:spacing w:line="360" w:lineRule="auto"/>
        <w:ind w:right="2569"/>
        <w:jc w:val="center"/>
        <w:rPr>
          <w:rFonts w:ascii="Arial" w:hAnsi="Arial" w:cs="Arial"/>
          <w:b/>
          <w:color w:val="365F91" w:themeColor="accent1" w:themeShade="BF"/>
          <w:sz w:val="44"/>
          <w:szCs w:val="30"/>
        </w:rPr>
      </w:pPr>
      <w:bookmarkStart w:id="2" w:name="_Toc181004292"/>
      <w:r w:rsidRPr="00511D20">
        <w:rPr>
          <w:b/>
          <w:noProof/>
          <w:sz w:val="32"/>
          <w:lang w:val="es-CO" w:eastAsia="es-CO"/>
        </w:rPr>
        <w:lastRenderedPageBreak/>
        <w:drawing>
          <wp:anchor distT="0" distB="0" distL="114300" distR="114300" simplePos="0" relativeHeight="251661312" behindDoc="0" locked="0" layoutInCell="1" allowOverlap="1" wp14:anchorId="76B44074" wp14:editId="0D014B49">
            <wp:simplePos x="5124450" y="1447800"/>
            <wp:positionH relativeFrom="margin">
              <wp:align>right</wp:align>
            </wp:positionH>
            <wp:positionV relativeFrom="margin">
              <wp:align>top</wp:align>
            </wp:positionV>
            <wp:extent cx="1962150" cy="2181225"/>
            <wp:effectExtent l="0" t="0" r="0" b="9525"/>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511D20">
        <w:rPr>
          <w:rFonts w:ascii="Arial" w:hAnsi="Arial" w:cs="Arial"/>
          <w:b/>
          <w:color w:val="365F91" w:themeColor="accent1" w:themeShade="BF"/>
          <w:sz w:val="44"/>
          <w:szCs w:val="30"/>
        </w:rPr>
        <w:t>OBJETIVO</w:t>
      </w:r>
      <w:bookmarkStart w:id="3" w:name="_Toc126147375"/>
      <w:bookmarkStart w:id="4" w:name="_Toc126301041"/>
      <w:bookmarkStart w:id="5" w:name="_Toc181004293"/>
      <w:bookmarkEnd w:id="0"/>
      <w:bookmarkEnd w:id="1"/>
      <w:bookmarkEnd w:id="2"/>
    </w:p>
    <w:p w14:paraId="3BD47D89" w14:textId="77777777" w:rsidR="004E5E84" w:rsidRPr="004E5E84" w:rsidRDefault="004E5E84" w:rsidP="004E5E84">
      <w:pPr>
        <w:spacing w:line="276" w:lineRule="auto"/>
        <w:jc w:val="both"/>
        <w:rPr>
          <w:rFonts w:ascii="Arial" w:hAnsi="Arial" w:cs="Arial"/>
          <w:sz w:val="22"/>
          <w:szCs w:val="22"/>
        </w:rPr>
      </w:pPr>
      <w:r w:rsidRPr="004E5E84">
        <w:rPr>
          <w:rFonts w:ascii="Arial" w:hAnsi="Arial" w:cs="Arial"/>
          <w:sz w:val="22"/>
          <w:szCs w:val="22"/>
        </w:rPr>
        <w:t xml:space="preserve">El Plan Estratégico de Tecnologías de la Información –PETI- define las estrategias de Tecnologías de la Información –TI- para el período 2016-2020 e incorpora las iniciativas, proyectos y acciones que promueven el uso y aprovechamiento de las TI, bajo una arquitectura empresarial y un modelo de gestión de TI que responde a las necesidades de información, de sistemas e infraestructura tecnológica, de seguridad de la información y de los procesos del IDPC, que contribuyen al fortalecimiento de la gestión y administración institucional, al cumplimiento de su misión y al logro de los proyectos, metas y objetivos del Instituto, en el marco del PDD 2016-2020 Bogotá Mejor para Todos. </w:t>
      </w:r>
    </w:p>
    <w:p w14:paraId="61E0D34C" w14:textId="77777777" w:rsidR="004E5E84" w:rsidRPr="004E5E84" w:rsidRDefault="004E5E84" w:rsidP="004E5E84">
      <w:pPr>
        <w:spacing w:line="276" w:lineRule="auto"/>
        <w:jc w:val="both"/>
        <w:rPr>
          <w:rFonts w:ascii="Arial" w:hAnsi="Arial" w:cs="Arial"/>
          <w:sz w:val="22"/>
          <w:szCs w:val="22"/>
        </w:rPr>
      </w:pPr>
    </w:p>
    <w:p w14:paraId="4CE8DFF9" w14:textId="09170558" w:rsidR="00F716C0" w:rsidRDefault="004E5E84" w:rsidP="004E5E84">
      <w:pPr>
        <w:spacing w:line="276" w:lineRule="auto"/>
        <w:jc w:val="both"/>
        <w:rPr>
          <w:rFonts w:ascii="Arial" w:hAnsi="Arial" w:cs="Arial"/>
          <w:sz w:val="22"/>
          <w:szCs w:val="22"/>
        </w:rPr>
      </w:pPr>
      <w:r w:rsidRPr="004E5E84">
        <w:rPr>
          <w:rFonts w:ascii="Arial" w:hAnsi="Arial" w:cs="Arial"/>
          <w:sz w:val="22"/>
          <w:szCs w:val="22"/>
        </w:rPr>
        <w:t>El PETI del IDPC acoge el objetivo general de la Política de Gobierno Digital, definido así: “Promover el uso y aprovechamiento de las tecnologías de la información y las comunicaciones para consolidar un Estado y ciudadanos competitivos, proactivos, e innovadores, que generen valor público en un entorno de confianza digital”.</w:t>
      </w:r>
    </w:p>
    <w:p w14:paraId="53159273" w14:textId="77777777" w:rsidR="00DC28DE" w:rsidRDefault="00DC28DE" w:rsidP="004E5E84">
      <w:pPr>
        <w:spacing w:line="276" w:lineRule="auto"/>
        <w:jc w:val="both"/>
        <w:rPr>
          <w:rFonts w:ascii="Arial" w:hAnsi="Arial" w:cs="Arial"/>
          <w:sz w:val="22"/>
          <w:szCs w:val="22"/>
        </w:rPr>
      </w:pPr>
    </w:p>
    <w:p w14:paraId="7DA018DF" w14:textId="6C46C218" w:rsidR="00DC28DE" w:rsidRPr="00DC28DE" w:rsidRDefault="00DC28DE" w:rsidP="004E5E84">
      <w:pPr>
        <w:spacing w:line="276" w:lineRule="auto"/>
        <w:jc w:val="both"/>
        <w:rPr>
          <w:rFonts w:ascii="Arial" w:hAnsi="Arial" w:cs="Arial"/>
          <w:b/>
          <w:color w:val="365F91" w:themeColor="accent1" w:themeShade="BF"/>
          <w:sz w:val="44"/>
          <w:szCs w:val="30"/>
        </w:rPr>
      </w:pPr>
      <w:r w:rsidRPr="00DC28DE">
        <w:rPr>
          <w:rFonts w:ascii="Arial" w:hAnsi="Arial" w:cs="Arial"/>
          <w:b/>
          <w:color w:val="365F91" w:themeColor="accent1" w:themeShade="BF"/>
          <w:sz w:val="44"/>
          <w:szCs w:val="30"/>
        </w:rPr>
        <w:t xml:space="preserve">OBJETIVOS ESPECÍFICOS </w:t>
      </w:r>
    </w:p>
    <w:p w14:paraId="1CE5305F" w14:textId="77777777" w:rsidR="00F716C0" w:rsidRDefault="00F716C0" w:rsidP="000078B0">
      <w:pPr>
        <w:spacing w:line="276" w:lineRule="auto"/>
        <w:jc w:val="both"/>
        <w:rPr>
          <w:rFonts w:ascii="Arial" w:hAnsi="Arial" w:cs="Arial"/>
          <w:sz w:val="22"/>
          <w:szCs w:val="22"/>
        </w:rPr>
      </w:pPr>
    </w:p>
    <w:p w14:paraId="18D86E01" w14:textId="77777777" w:rsidR="00DC28DE" w:rsidRPr="00DC28DE" w:rsidRDefault="00DC28DE" w:rsidP="00DC28DE">
      <w:pPr>
        <w:spacing w:line="276" w:lineRule="auto"/>
        <w:jc w:val="both"/>
        <w:rPr>
          <w:rFonts w:ascii="Arial" w:hAnsi="Arial" w:cs="Arial"/>
          <w:sz w:val="22"/>
          <w:szCs w:val="22"/>
        </w:rPr>
      </w:pPr>
      <w:r w:rsidRPr="00DC28DE">
        <w:rPr>
          <w:rFonts w:ascii="Arial" w:hAnsi="Arial" w:cs="Arial"/>
          <w:sz w:val="22"/>
          <w:szCs w:val="22"/>
        </w:rPr>
        <w:t>El PETI, en armonía con los objetivos del Plan Estratégico 2016-2020 del Instituto y de la Política de Gobierno Digital, tiene los siguientes objetivos específicos:</w:t>
      </w:r>
    </w:p>
    <w:p w14:paraId="4200DFF3" w14:textId="77777777" w:rsidR="00DC28DE" w:rsidRPr="00DC28DE" w:rsidRDefault="00DC28DE" w:rsidP="00DC28DE">
      <w:pPr>
        <w:spacing w:line="276" w:lineRule="auto"/>
        <w:jc w:val="both"/>
        <w:rPr>
          <w:rFonts w:ascii="Arial" w:hAnsi="Arial" w:cs="Arial"/>
          <w:sz w:val="22"/>
          <w:szCs w:val="22"/>
        </w:rPr>
      </w:pPr>
    </w:p>
    <w:p w14:paraId="1E788034" w14:textId="77777777" w:rsidR="00DC28DE" w:rsidRDefault="00DC28DE" w:rsidP="00916722">
      <w:pPr>
        <w:numPr>
          <w:ilvl w:val="0"/>
          <w:numId w:val="2"/>
        </w:numPr>
        <w:spacing w:line="276" w:lineRule="auto"/>
        <w:jc w:val="both"/>
        <w:rPr>
          <w:rFonts w:ascii="Arial" w:hAnsi="Arial" w:cs="Arial"/>
          <w:sz w:val="22"/>
          <w:szCs w:val="22"/>
        </w:rPr>
      </w:pPr>
      <w:r w:rsidRPr="00DC28DE">
        <w:rPr>
          <w:rFonts w:ascii="Arial" w:hAnsi="Arial" w:cs="Arial"/>
          <w:sz w:val="22"/>
          <w:szCs w:val="22"/>
        </w:rPr>
        <w:t>Fomentar la apropiación social del patrimonio cultural tangible e intangible y divulgar los valores de patrimonio cultural, mediante el uso estratégico de las TI.</w:t>
      </w:r>
    </w:p>
    <w:p w14:paraId="3B45E3DE" w14:textId="77777777" w:rsidR="00DC28DE" w:rsidRDefault="00DC28DE" w:rsidP="00916722">
      <w:pPr>
        <w:numPr>
          <w:ilvl w:val="0"/>
          <w:numId w:val="2"/>
        </w:numPr>
        <w:spacing w:line="276" w:lineRule="auto"/>
        <w:jc w:val="both"/>
        <w:rPr>
          <w:rFonts w:ascii="Arial" w:hAnsi="Arial" w:cs="Arial"/>
          <w:sz w:val="22"/>
          <w:szCs w:val="22"/>
        </w:rPr>
      </w:pPr>
      <w:r w:rsidRPr="00DC28DE">
        <w:rPr>
          <w:rFonts w:ascii="Arial" w:hAnsi="Arial" w:cs="Arial"/>
          <w:sz w:val="22"/>
          <w:szCs w:val="22"/>
        </w:rPr>
        <w:t>Vigorizar la gestión en la recuperación de bienes y sectores de interés cultural y la promoción de acciones participativas que garanticen la sostenibilidad del patrimonio cultural,  a través de  la implementación y gestión de TI que fortalezcan las relaciones entre la Administración Distrital y la ciudadanía y los grupos de interés, en un entorno digital confiable.</w:t>
      </w:r>
    </w:p>
    <w:p w14:paraId="76832DE8" w14:textId="77777777" w:rsidR="00DC28DE" w:rsidRDefault="00DC28DE" w:rsidP="00916722">
      <w:pPr>
        <w:numPr>
          <w:ilvl w:val="0"/>
          <w:numId w:val="2"/>
        </w:numPr>
        <w:spacing w:line="276" w:lineRule="auto"/>
        <w:jc w:val="both"/>
        <w:rPr>
          <w:rFonts w:ascii="Arial" w:hAnsi="Arial" w:cs="Arial"/>
          <w:sz w:val="22"/>
          <w:szCs w:val="22"/>
        </w:rPr>
      </w:pPr>
      <w:r w:rsidRPr="00DC28DE">
        <w:rPr>
          <w:rFonts w:ascii="Arial" w:hAnsi="Arial" w:cs="Arial"/>
          <w:sz w:val="22"/>
          <w:szCs w:val="22"/>
        </w:rPr>
        <w:t>Fortalecer la administración y funcionamiento del IDPC y mejorar la oportunidad y efectividad de los servicios que brinda el Instituto a la ciudadanía y grupos de interés, mediante la consolidación de su plataforma tecnológica, el incremento en la automatización y eficiencia de los procesos institucionales soportados con TI, bajo un esquema de alta disponibilidad y seguridad, así como la virtualización de los trámites y procedimientos administrativos.</w:t>
      </w:r>
    </w:p>
    <w:p w14:paraId="46CC9047" w14:textId="77777777" w:rsidR="00DC28DE" w:rsidRDefault="00DC28DE" w:rsidP="00916722">
      <w:pPr>
        <w:numPr>
          <w:ilvl w:val="0"/>
          <w:numId w:val="2"/>
        </w:numPr>
        <w:spacing w:line="276" w:lineRule="auto"/>
        <w:jc w:val="both"/>
        <w:rPr>
          <w:rFonts w:ascii="Arial" w:hAnsi="Arial" w:cs="Arial"/>
          <w:sz w:val="22"/>
          <w:szCs w:val="22"/>
        </w:rPr>
      </w:pPr>
      <w:r w:rsidRPr="00DC28DE">
        <w:rPr>
          <w:rFonts w:ascii="Arial" w:hAnsi="Arial" w:cs="Arial"/>
          <w:sz w:val="22"/>
          <w:szCs w:val="22"/>
        </w:rPr>
        <w:t>Aportar a la garantía del derecho de acceso a la información pública y a la transparencia en la gestión y buen gobierno del IDPC, impulsando acciones de participación ciudadana y de control social a través del uso estratégico de las tecnologías de la información y las comunicaciones -TIC.</w:t>
      </w:r>
    </w:p>
    <w:p w14:paraId="27F1D9B6" w14:textId="77777777" w:rsidR="00DC28DE" w:rsidRDefault="00DC28DE" w:rsidP="00916722">
      <w:pPr>
        <w:numPr>
          <w:ilvl w:val="0"/>
          <w:numId w:val="2"/>
        </w:numPr>
        <w:spacing w:line="276" w:lineRule="auto"/>
        <w:jc w:val="both"/>
        <w:rPr>
          <w:rFonts w:ascii="Arial" w:hAnsi="Arial" w:cs="Arial"/>
          <w:sz w:val="22"/>
          <w:szCs w:val="22"/>
        </w:rPr>
      </w:pPr>
      <w:r w:rsidRPr="00DC28DE">
        <w:rPr>
          <w:rFonts w:ascii="Arial" w:hAnsi="Arial" w:cs="Arial"/>
          <w:sz w:val="22"/>
          <w:szCs w:val="22"/>
        </w:rPr>
        <w:lastRenderedPageBreak/>
        <w:t>Impulsar la interoperabilidad del IDPC con otras entidades públicas nacionales y distritales, a través del uso intensivo de las TI y el fortalecimiento de las competencias de TI en los servidores públicos, como parte fundamental de la capacidad institucional y de gestión de TI.</w:t>
      </w:r>
    </w:p>
    <w:p w14:paraId="0D58BF12" w14:textId="0439DA83" w:rsidR="00DC28DE" w:rsidRPr="00DC28DE" w:rsidRDefault="00DC28DE" w:rsidP="00916722">
      <w:pPr>
        <w:numPr>
          <w:ilvl w:val="0"/>
          <w:numId w:val="2"/>
        </w:numPr>
        <w:spacing w:line="276" w:lineRule="auto"/>
        <w:jc w:val="both"/>
        <w:rPr>
          <w:rFonts w:ascii="Arial" w:hAnsi="Arial" w:cs="Arial"/>
          <w:sz w:val="22"/>
          <w:szCs w:val="22"/>
        </w:rPr>
      </w:pPr>
      <w:r w:rsidRPr="00DC28DE">
        <w:rPr>
          <w:rFonts w:ascii="Arial" w:hAnsi="Arial" w:cs="Arial"/>
          <w:sz w:val="22"/>
          <w:szCs w:val="22"/>
        </w:rPr>
        <w:t>Consolidar acciones de seguridad  de la información en los procesos institucionales, trámites y otros procedimientos administrativos (</w:t>
      </w:r>
      <w:proofErr w:type="spellStart"/>
      <w:r w:rsidRPr="00DC28DE">
        <w:rPr>
          <w:rFonts w:ascii="Arial" w:hAnsi="Arial" w:cs="Arial"/>
          <w:sz w:val="22"/>
          <w:szCs w:val="22"/>
        </w:rPr>
        <w:t>OPAs</w:t>
      </w:r>
      <w:proofErr w:type="spellEnd"/>
      <w:r w:rsidRPr="00DC28DE">
        <w:rPr>
          <w:rFonts w:ascii="Arial" w:hAnsi="Arial" w:cs="Arial"/>
          <w:sz w:val="22"/>
          <w:szCs w:val="22"/>
        </w:rPr>
        <w:t>), sistemas de información e infraestructura tecnológica, con el fin de preservar la confidencialidad, integridad, disponibilidad y privacidad de los datos y activos de información del IDPC.</w:t>
      </w:r>
    </w:p>
    <w:p w14:paraId="1F7D68FB" w14:textId="77777777" w:rsidR="00F716C0" w:rsidRPr="001800F2" w:rsidRDefault="00F716C0" w:rsidP="000078B0">
      <w:pPr>
        <w:spacing w:line="276" w:lineRule="auto"/>
        <w:jc w:val="both"/>
        <w:rPr>
          <w:rFonts w:ascii="Arial" w:hAnsi="Arial" w:cs="Arial"/>
          <w:sz w:val="22"/>
          <w:szCs w:val="22"/>
        </w:rPr>
      </w:pPr>
    </w:p>
    <w:p w14:paraId="167036B3" w14:textId="73D562AA" w:rsidR="00230AE6" w:rsidRPr="00511D20" w:rsidRDefault="00230AE6" w:rsidP="00916722">
      <w:pPr>
        <w:numPr>
          <w:ilvl w:val="0"/>
          <w:numId w:val="1"/>
        </w:numPr>
        <w:spacing w:line="360" w:lineRule="auto"/>
        <w:ind w:right="2569"/>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ALCANCE</w:t>
      </w:r>
      <w:bookmarkEnd w:id="3"/>
      <w:bookmarkEnd w:id="4"/>
      <w:bookmarkEnd w:id="5"/>
    </w:p>
    <w:p w14:paraId="004CA964" w14:textId="4C31FE2B" w:rsidR="004E5E84" w:rsidRPr="004E5E84" w:rsidRDefault="004E5E84" w:rsidP="004E5E84">
      <w:pPr>
        <w:spacing w:line="276" w:lineRule="auto"/>
        <w:jc w:val="both"/>
        <w:rPr>
          <w:rFonts w:ascii="Arial" w:hAnsi="Arial" w:cs="Arial"/>
          <w:sz w:val="22"/>
          <w:szCs w:val="22"/>
        </w:rPr>
      </w:pPr>
      <w:r w:rsidRPr="004E5E84">
        <w:rPr>
          <w:rFonts w:ascii="Arial" w:hAnsi="Arial" w:cs="Arial"/>
          <w:sz w:val="22"/>
          <w:szCs w:val="22"/>
        </w:rPr>
        <w:t>El PETI es una herramienta que acompaña a la Alta Dirección del Instituto Distrital de Patrimonio Cultural en la programación de inversiones en Tecnologías de la Información TI, para el período 2016-2020.</w:t>
      </w:r>
    </w:p>
    <w:p w14:paraId="180B0E10" w14:textId="77777777" w:rsidR="004E5E84" w:rsidRPr="004E5E84" w:rsidRDefault="004E5E84" w:rsidP="004E5E84">
      <w:pPr>
        <w:spacing w:line="276" w:lineRule="auto"/>
        <w:jc w:val="both"/>
        <w:rPr>
          <w:rFonts w:ascii="Arial" w:hAnsi="Arial" w:cs="Arial"/>
          <w:sz w:val="22"/>
          <w:szCs w:val="22"/>
        </w:rPr>
      </w:pPr>
    </w:p>
    <w:p w14:paraId="06D93156" w14:textId="74174BDE" w:rsidR="00E42602" w:rsidRPr="001800F2" w:rsidRDefault="004E5E84" w:rsidP="006E7BCB">
      <w:pPr>
        <w:spacing w:line="276" w:lineRule="auto"/>
        <w:jc w:val="both"/>
        <w:rPr>
          <w:rFonts w:ascii="Arial" w:hAnsi="Arial" w:cs="Arial"/>
          <w:sz w:val="22"/>
          <w:szCs w:val="22"/>
        </w:rPr>
      </w:pPr>
      <w:r w:rsidRPr="004E5E84">
        <w:rPr>
          <w:rFonts w:ascii="Arial" w:hAnsi="Arial" w:cs="Arial"/>
          <w:sz w:val="22"/>
          <w:szCs w:val="22"/>
        </w:rPr>
        <w:t>Define las políticas, estándares, metodologías, directrices y acciones que permitirán al Instituto un mayor aprovechamiento de los recursos informáticos, el uso efectivo de tecnologías emergentes, y el aprovechamiento de herramientas y de redes de comunicaciones en un entorno di</w:t>
      </w:r>
      <w:r w:rsidR="006E7BCB">
        <w:rPr>
          <w:rFonts w:ascii="Arial" w:hAnsi="Arial" w:cs="Arial"/>
          <w:sz w:val="22"/>
          <w:szCs w:val="22"/>
        </w:rPr>
        <w:t>gital confiable y transparente.</w:t>
      </w:r>
    </w:p>
    <w:p w14:paraId="385E38BE" w14:textId="4E91B932" w:rsidR="0088057A" w:rsidRPr="00511D20" w:rsidRDefault="0088057A"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DEFINICIONES</w:t>
      </w:r>
    </w:p>
    <w:tbl>
      <w:tblPr>
        <w:tblStyle w:val="Tablaconcuadrcula"/>
        <w:tblW w:w="5000" w:type="pct"/>
        <w:tblLayout w:type="fixed"/>
        <w:tblLook w:val="04A0" w:firstRow="1" w:lastRow="0" w:firstColumn="1" w:lastColumn="0" w:noHBand="0" w:noVBand="1"/>
      </w:tblPr>
      <w:tblGrid>
        <w:gridCol w:w="1908"/>
        <w:gridCol w:w="8164"/>
      </w:tblGrid>
      <w:tr w:rsidR="00E42602" w:rsidRPr="00213F93" w14:paraId="5BE99769" w14:textId="77777777" w:rsidTr="00511D20">
        <w:trPr>
          <w:trHeight w:val="375"/>
        </w:trPr>
        <w:tc>
          <w:tcPr>
            <w:tcW w:w="947" w:type="pct"/>
            <w:shd w:val="clear" w:color="auto" w:fill="DBE5F1" w:themeFill="accent1" w:themeFillTint="33"/>
            <w:noWrap/>
            <w:vAlign w:val="center"/>
            <w:hideMark/>
          </w:tcPr>
          <w:p w14:paraId="2B54A9EF" w14:textId="77777777" w:rsidR="00E42602" w:rsidRPr="00C451E9" w:rsidRDefault="00E42602" w:rsidP="007E4219">
            <w:pPr>
              <w:jc w:val="center"/>
              <w:rPr>
                <w:rFonts w:ascii="Arial" w:hAnsi="Arial" w:cs="Arial"/>
                <w:b/>
                <w:bCs/>
              </w:rPr>
            </w:pPr>
            <w:r>
              <w:rPr>
                <w:rFonts w:ascii="Arial" w:hAnsi="Arial" w:cs="Arial"/>
                <w:b/>
                <w:bCs/>
              </w:rPr>
              <w:t>TÉRMINO</w:t>
            </w:r>
          </w:p>
        </w:tc>
        <w:tc>
          <w:tcPr>
            <w:tcW w:w="4053" w:type="pct"/>
            <w:shd w:val="clear" w:color="auto" w:fill="DBE5F1" w:themeFill="accent1" w:themeFillTint="33"/>
            <w:noWrap/>
            <w:vAlign w:val="center"/>
            <w:hideMark/>
          </w:tcPr>
          <w:p w14:paraId="4157AF37" w14:textId="1F1212EF" w:rsidR="00E42602" w:rsidRPr="00511D20" w:rsidRDefault="00E42602" w:rsidP="00511D20">
            <w:pPr>
              <w:jc w:val="center"/>
              <w:rPr>
                <w:rFonts w:ascii="Arial" w:hAnsi="Arial" w:cs="Arial"/>
                <w:b/>
                <w:bCs/>
              </w:rPr>
            </w:pPr>
            <w:r>
              <w:rPr>
                <w:rFonts w:ascii="Arial" w:hAnsi="Arial" w:cs="Arial"/>
                <w:b/>
                <w:bCs/>
              </w:rPr>
              <w:t>DEFINICIÓN</w:t>
            </w:r>
          </w:p>
        </w:tc>
      </w:tr>
      <w:tr w:rsidR="00342E53" w:rsidRPr="001A66E3" w14:paraId="7C127D2F" w14:textId="77777777" w:rsidTr="00900B61">
        <w:trPr>
          <w:trHeight w:val="526"/>
        </w:trPr>
        <w:tc>
          <w:tcPr>
            <w:tcW w:w="947" w:type="pct"/>
            <w:tcBorders>
              <w:bottom w:val="single" w:sz="4" w:space="0" w:color="auto"/>
            </w:tcBorders>
            <w:noWrap/>
            <w:vAlign w:val="center"/>
          </w:tcPr>
          <w:p w14:paraId="2B628D75" w14:textId="30D5AFF7" w:rsidR="00342E53" w:rsidRPr="006D2AFB" w:rsidRDefault="00DC28DE" w:rsidP="00DC28DE">
            <w:pPr>
              <w:jc w:val="center"/>
              <w:rPr>
                <w:rFonts w:ascii="Arial" w:hAnsi="Arial" w:cs="Arial"/>
                <w:bCs/>
                <w:sz w:val="22"/>
              </w:rPr>
            </w:pPr>
            <w:r w:rsidRPr="00DC28DE">
              <w:rPr>
                <w:rFonts w:ascii="Arial" w:hAnsi="Arial" w:cs="Arial"/>
                <w:bCs/>
                <w:sz w:val="22"/>
              </w:rPr>
              <w:t>Acuerdo de Nivel de Servicio (ANS)</w:t>
            </w:r>
          </w:p>
        </w:tc>
        <w:tc>
          <w:tcPr>
            <w:tcW w:w="4053" w:type="pct"/>
            <w:vAlign w:val="center"/>
          </w:tcPr>
          <w:p w14:paraId="7ED99412" w14:textId="22F84046" w:rsidR="00342E53" w:rsidRPr="006D2AFB" w:rsidRDefault="00DC28DE" w:rsidP="00DC28DE">
            <w:pPr>
              <w:jc w:val="both"/>
              <w:rPr>
                <w:rFonts w:ascii="Arial" w:hAnsi="Arial" w:cs="Arial"/>
                <w:bCs/>
                <w:sz w:val="22"/>
              </w:rPr>
            </w:pPr>
            <w:r w:rsidRPr="00DC28DE">
              <w:rPr>
                <w:rFonts w:ascii="Arial" w:hAnsi="Arial" w:cs="Arial"/>
                <w:bCs/>
                <w:sz w:val="22"/>
              </w:rPr>
              <w:t>Un Acuerdo de Nivel de Servicio (ANS) es un convenio entre un proveedor de servicios de TI y</w:t>
            </w:r>
            <w:r>
              <w:rPr>
                <w:rFonts w:ascii="Arial" w:hAnsi="Arial" w:cs="Arial"/>
                <w:bCs/>
                <w:sz w:val="22"/>
              </w:rPr>
              <w:t xml:space="preserve"> </w:t>
            </w:r>
            <w:r w:rsidRPr="00DC28DE">
              <w:rPr>
                <w:rFonts w:ascii="Arial" w:hAnsi="Arial" w:cs="Arial"/>
                <w:bCs/>
                <w:sz w:val="22"/>
              </w:rPr>
              <w:t>un cliente. Describe las características del servicio de TI, los niveles de cumplimiento y las</w:t>
            </w:r>
            <w:r>
              <w:rPr>
                <w:rFonts w:ascii="Arial" w:hAnsi="Arial" w:cs="Arial"/>
                <w:bCs/>
                <w:sz w:val="22"/>
              </w:rPr>
              <w:t xml:space="preserve"> </w:t>
            </w:r>
            <w:r w:rsidRPr="00DC28DE">
              <w:rPr>
                <w:rFonts w:ascii="Arial" w:hAnsi="Arial" w:cs="Arial"/>
                <w:bCs/>
                <w:sz w:val="22"/>
              </w:rPr>
              <w:t>sanciones, y especifica las responsabilidades del proveedor y del cliente. Un ANS puede cubrir</w:t>
            </w:r>
            <w:r>
              <w:rPr>
                <w:rFonts w:ascii="Arial" w:hAnsi="Arial" w:cs="Arial"/>
                <w:bCs/>
                <w:sz w:val="22"/>
              </w:rPr>
              <w:t xml:space="preserve"> </w:t>
            </w:r>
            <w:r w:rsidRPr="00DC28DE">
              <w:rPr>
                <w:rFonts w:ascii="Arial" w:hAnsi="Arial" w:cs="Arial"/>
                <w:bCs/>
                <w:sz w:val="22"/>
              </w:rPr>
              <w:t>múltiples servicios de TI o múltiples clientes.</w:t>
            </w:r>
          </w:p>
        </w:tc>
      </w:tr>
      <w:tr w:rsidR="00F45E14" w:rsidRPr="001A66E3" w14:paraId="214F7442" w14:textId="77777777" w:rsidTr="00900B61">
        <w:trPr>
          <w:trHeight w:val="526"/>
        </w:trPr>
        <w:tc>
          <w:tcPr>
            <w:tcW w:w="947" w:type="pct"/>
            <w:tcBorders>
              <w:bottom w:val="single" w:sz="4" w:space="0" w:color="auto"/>
            </w:tcBorders>
            <w:noWrap/>
            <w:vAlign w:val="center"/>
          </w:tcPr>
          <w:p w14:paraId="462114AD" w14:textId="18EC0543" w:rsidR="00F45E14" w:rsidRPr="006D2AFB" w:rsidRDefault="00DC28DE" w:rsidP="00DC28DE">
            <w:pPr>
              <w:jc w:val="center"/>
              <w:rPr>
                <w:rFonts w:ascii="Arial" w:hAnsi="Arial" w:cs="Arial"/>
                <w:bCs/>
                <w:sz w:val="22"/>
              </w:rPr>
            </w:pPr>
            <w:r w:rsidRPr="00DC28DE">
              <w:rPr>
                <w:rFonts w:ascii="Arial" w:hAnsi="Arial" w:cs="Arial"/>
                <w:bCs/>
                <w:sz w:val="22"/>
              </w:rPr>
              <w:t>Ámbito</w:t>
            </w:r>
          </w:p>
        </w:tc>
        <w:tc>
          <w:tcPr>
            <w:tcW w:w="4053" w:type="pct"/>
            <w:vAlign w:val="center"/>
          </w:tcPr>
          <w:p w14:paraId="7E230A4F" w14:textId="2539442B" w:rsidR="00F45E14" w:rsidRPr="006D2AFB" w:rsidRDefault="00DC28DE" w:rsidP="007E4219">
            <w:pPr>
              <w:jc w:val="both"/>
              <w:rPr>
                <w:rFonts w:ascii="Arial" w:hAnsi="Arial" w:cs="Arial"/>
                <w:bCs/>
                <w:sz w:val="22"/>
              </w:rPr>
            </w:pPr>
            <w:r w:rsidRPr="00DC28DE">
              <w:rPr>
                <w:rFonts w:ascii="Arial" w:hAnsi="Arial" w:cs="Arial"/>
                <w:bCs/>
                <w:sz w:val="22"/>
              </w:rPr>
              <w:t>Área o temática que aborda un dominio y que agrupa temas comunes dentro del domino. Es la segunda capa del diseño conceptual del Marco de Referencia de AE.</w:t>
            </w:r>
          </w:p>
        </w:tc>
      </w:tr>
      <w:tr w:rsidR="00F45E14" w:rsidRPr="001A66E3" w14:paraId="24794797" w14:textId="77777777" w:rsidTr="00900B61">
        <w:trPr>
          <w:trHeight w:val="526"/>
        </w:trPr>
        <w:tc>
          <w:tcPr>
            <w:tcW w:w="947" w:type="pct"/>
            <w:tcBorders>
              <w:bottom w:val="single" w:sz="4" w:space="0" w:color="auto"/>
            </w:tcBorders>
            <w:noWrap/>
            <w:vAlign w:val="center"/>
          </w:tcPr>
          <w:p w14:paraId="5C3018F5" w14:textId="0AEECACC" w:rsidR="00F45E14" w:rsidRPr="006D2AFB" w:rsidRDefault="00DC28DE" w:rsidP="00DC28DE">
            <w:pPr>
              <w:jc w:val="center"/>
              <w:rPr>
                <w:rFonts w:ascii="Arial" w:hAnsi="Arial" w:cs="Arial"/>
                <w:bCs/>
                <w:sz w:val="22"/>
              </w:rPr>
            </w:pPr>
            <w:r w:rsidRPr="00DC28DE">
              <w:rPr>
                <w:rFonts w:ascii="Arial" w:hAnsi="Arial" w:cs="Arial"/>
                <w:bCs/>
                <w:sz w:val="22"/>
              </w:rPr>
              <w:t>Arquitectura de Información</w:t>
            </w:r>
          </w:p>
        </w:tc>
        <w:tc>
          <w:tcPr>
            <w:tcW w:w="4053" w:type="pct"/>
            <w:vAlign w:val="center"/>
          </w:tcPr>
          <w:p w14:paraId="3C3A526F" w14:textId="084887E4" w:rsidR="00F45E14" w:rsidRPr="006D2AFB" w:rsidRDefault="00DC28DE" w:rsidP="00DC28DE">
            <w:pPr>
              <w:jc w:val="both"/>
              <w:rPr>
                <w:rFonts w:ascii="Arial" w:hAnsi="Arial" w:cs="Arial"/>
                <w:bCs/>
                <w:sz w:val="22"/>
              </w:rPr>
            </w:pPr>
            <w:r w:rsidRPr="00DC28DE">
              <w:rPr>
                <w:rFonts w:ascii="Arial" w:hAnsi="Arial" w:cs="Arial"/>
                <w:bCs/>
                <w:sz w:val="22"/>
              </w:rPr>
              <w:t>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 Esta arquitectura expresa también la relación que tiene con la arquitectura misional y con las demás arquitecturas de TI.</w:t>
            </w:r>
          </w:p>
        </w:tc>
      </w:tr>
      <w:tr w:rsidR="00EF6700" w:rsidRPr="001A66E3" w14:paraId="15D12E48" w14:textId="77777777" w:rsidTr="00900B61">
        <w:trPr>
          <w:trHeight w:val="526"/>
        </w:trPr>
        <w:tc>
          <w:tcPr>
            <w:tcW w:w="947" w:type="pct"/>
            <w:noWrap/>
            <w:vAlign w:val="center"/>
          </w:tcPr>
          <w:p w14:paraId="4C449E7E" w14:textId="43BEB9B0" w:rsidR="00EF6700" w:rsidRPr="006D2AFB" w:rsidRDefault="00DC28DE" w:rsidP="00DC28DE">
            <w:pPr>
              <w:jc w:val="center"/>
              <w:rPr>
                <w:rFonts w:ascii="Arial" w:hAnsi="Arial" w:cs="Arial"/>
                <w:bCs/>
                <w:sz w:val="22"/>
              </w:rPr>
            </w:pPr>
            <w:r w:rsidRPr="00DC28DE">
              <w:rPr>
                <w:rFonts w:ascii="Arial" w:hAnsi="Arial" w:cs="Arial"/>
                <w:bCs/>
                <w:sz w:val="22"/>
              </w:rPr>
              <w:t>Arquitectura de Servicios Tecnológicos</w:t>
            </w:r>
          </w:p>
        </w:tc>
        <w:tc>
          <w:tcPr>
            <w:tcW w:w="4053" w:type="pct"/>
            <w:vAlign w:val="center"/>
          </w:tcPr>
          <w:p w14:paraId="7F81135F" w14:textId="3C7BE136" w:rsidR="00EF6700" w:rsidRPr="00DC28DE" w:rsidRDefault="00DC28DE" w:rsidP="00DC28DE">
            <w:pPr>
              <w:jc w:val="both"/>
              <w:rPr>
                <w:rFonts w:ascii="Arial" w:hAnsi="Arial" w:cs="Arial"/>
                <w:bCs/>
                <w:sz w:val="22"/>
              </w:rPr>
            </w:pPr>
            <w:r w:rsidRPr="00DC28DE">
              <w:rPr>
                <w:rFonts w:ascii="Arial" w:hAnsi="Arial" w:cs="Arial"/>
                <w:bCs/>
                <w:sz w:val="22"/>
              </w:rP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software de seguridad, entre otros).</w:t>
            </w:r>
          </w:p>
        </w:tc>
      </w:tr>
      <w:tr w:rsidR="00EF6700" w:rsidRPr="001A66E3" w14:paraId="7C0712C3" w14:textId="77777777" w:rsidTr="00900B61">
        <w:trPr>
          <w:trHeight w:val="526"/>
        </w:trPr>
        <w:tc>
          <w:tcPr>
            <w:tcW w:w="947" w:type="pct"/>
            <w:noWrap/>
            <w:vAlign w:val="center"/>
          </w:tcPr>
          <w:p w14:paraId="14E942EC" w14:textId="0269065D" w:rsidR="00EF6700" w:rsidRPr="006D2AFB" w:rsidRDefault="00DC28DE" w:rsidP="00DC28DE">
            <w:pPr>
              <w:jc w:val="center"/>
              <w:rPr>
                <w:rFonts w:ascii="Arial" w:hAnsi="Arial" w:cs="Arial"/>
                <w:sz w:val="22"/>
              </w:rPr>
            </w:pPr>
            <w:r w:rsidRPr="00DC28DE">
              <w:rPr>
                <w:rFonts w:ascii="Arial" w:hAnsi="Arial" w:cs="Arial"/>
                <w:bCs/>
                <w:sz w:val="22"/>
              </w:rPr>
              <w:t>Catálogo de componentes de información</w:t>
            </w:r>
          </w:p>
        </w:tc>
        <w:tc>
          <w:tcPr>
            <w:tcW w:w="4053" w:type="pct"/>
            <w:vAlign w:val="center"/>
          </w:tcPr>
          <w:p w14:paraId="53B90524" w14:textId="2AB9D26D" w:rsidR="00EF6700" w:rsidRPr="006D2AFB" w:rsidRDefault="00DC28DE" w:rsidP="006F056C">
            <w:pPr>
              <w:jc w:val="both"/>
              <w:rPr>
                <w:rFonts w:ascii="Arial" w:hAnsi="Arial" w:cs="Arial"/>
                <w:sz w:val="22"/>
              </w:rPr>
            </w:pPr>
            <w:r w:rsidRPr="00DC28DE">
              <w:rPr>
                <w:rFonts w:ascii="Arial" w:hAnsi="Arial" w:cs="Arial"/>
                <w:bCs/>
                <w:sz w:val="22"/>
              </w:rPr>
              <w:t>Es el inventario detallado y documentado del conjunto de componentes de información que tiene una institución o sector.</w:t>
            </w:r>
          </w:p>
        </w:tc>
      </w:tr>
      <w:tr w:rsidR="00EF6700" w:rsidRPr="001A66E3" w14:paraId="15CBCC30" w14:textId="77777777" w:rsidTr="00900B61">
        <w:trPr>
          <w:trHeight w:val="526"/>
        </w:trPr>
        <w:tc>
          <w:tcPr>
            <w:tcW w:w="947" w:type="pct"/>
            <w:noWrap/>
            <w:vAlign w:val="center"/>
          </w:tcPr>
          <w:p w14:paraId="51F815B5" w14:textId="3A344D88" w:rsidR="00EF6700" w:rsidRPr="00DC28DE" w:rsidRDefault="00DC28DE" w:rsidP="00DC28DE">
            <w:pPr>
              <w:jc w:val="center"/>
              <w:rPr>
                <w:rFonts w:ascii="Arial" w:hAnsi="Arial" w:cs="Arial"/>
                <w:bCs/>
                <w:sz w:val="22"/>
              </w:rPr>
            </w:pPr>
            <w:r w:rsidRPr="00DC28DE">
              <w:rPr>
                <w:rFonts w:ascii="Arial" w:hAnsi="Arial" w:cs="Arial"/>
                <w:bCs/>
                <w:sz w:val="22"/>
              </w:rPr>
              <w:lastRenderedPageBreak/>
              <w:t>Componente de TI</w:t>
            </w:r>
          </w:p>
        </w:tc>
        <w:tc>
          <w:tcPr>
            <w:tcW w:w="4053" w:type="pct"/>
            <w:vAlign w:val="center"/>
          </w:tcPr>
          <w:p w14:paraId="356599D8" w14:textId="77193013" w:rsidR="00EF6700" w:rsidRPr="00DC28DE" w:rsidRDefault="00DC28DE" w:rsidP="006F056C">
            <w:pPr>
              <w:jc w:val="both"/>
              <w:rPr>
                <w:rFonts w:ascii="Arial" w:hAnsi="Arial" w:cs="Arial"/>
                <w:bCs/>
                <w:sz w:val="22"/>
              </w:rPr>
            </w:pPr>
            <w:r w:rsidRPr="00DC28DE">
              <w:rPr>
                <w:rFonts w:ascii="Arial" w:hAnsi="Arial" w:cs="Arial"/>
                <w:bCs/>
                <w:sz w:val="22"/>
              </w:rPr>
              <w:t>Hace referencia a cualquier elemento de TI (software, hardware o componente de información) de una institución, lo mismo que a sus procesos, capacidades y servicios.</w:t>
            </w:r>
          </w:p>
        </w:tc>
      </w:tr>
      <w:tr w:rsidR="00EF6700" w:rsidRPr="001A66E3" w14:paraId="539E0C10" w14:textId="77777777" w:rsidTr="00900B61">
        <w:trPr>
          <w:trHeight w:val="526"/>
        </w:trPr>
        <w:tc>
          <w:tcPr>
            <w:tcW w:w="947" w:type="pct"/>
            <w:noWrap/>
            <w:vAlign w:val="center"/>
          </w:tcPr>
          <w:p w14:paraId="303FD294" w14:textId="06E04EB8" w:rsidR="00EF6700" w:rsidRPr="00DC28DE" w:rsidRDefault="00DC28DE" w:rsidP="00DC28DE">
            <w:pPr>
              <w:jc w:val="center"/>
              <w:rPr>
                <w:rFonts w:ascii="Arial" w:hAnsi="Arial" w:cs="Arial"/>
                <w:bCs/>
                <w:sz w:val="22"/>
              </w:rPr>
            </w:pPr>
            <w:r w:rsidRPr="00DC28DE">
              <w:rPr>
                <w:rFonts w:ascii="Arial" w:hAnsi="Arial" w:cs="Arial"/>
                <w:bCs/>
                <w:sz w:val="22"/>
              </w:rPr>
              <w:t>Estrategia TI</w:t>
            </w:r>
          </w:p>
        </w:tc>
        <w:tc>
          <w:tcPr>
            <w:tcW w:w="4053" w:type="pct"/>
            <w:vAlign w:val="center"/>
          </w:tcPr>
          <w:p w14:paraId="1B7E3403" w14:textId="173C6527" w:rsidR="00EF6700" w:rsidRPr="00DC28DE" w:rsidRDefault="00DC28DE" w:rsidP="00481B1E">
            <w:pPr>
              <w:jc w:val="both"/>
              <w:rPr>
                <w:rFonts w:ascii="Arial" w:hAnsi="Arial" w:cs="Arial"/>
                <w:bCs/>
                <w:sz w:val="22"/>
              </w:rPr>
            </w:pPr>
            <w:r w:rsidRPr="00DC28DE">
              <w:rPr>
                <w:rFonts w:ascii="Arial" w:hAnsi="Arial" w:cs="Arial"/>
                <w:bCs/>
                <w:sz w:val="22"/>
              </w:rPr>
              <w:t>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p>
        </w:tc>
      </w:tr>
      <w:tr w:rsidR="00EF6700" w:rsidRPr="001A66E3" w14:paraId="33FDFC90" w14:textId="77777777" w:rsidTr="00900B61">
        <w:trPr>
          <w:trHeight w:val="526"/>
        </w:trPr>
        <w:tc>
          <w:tcPr>
            <w:tcW w:w="947" w:type="pct"/>
            <w:noWrap/>
            <w:vAlign w:val="center"/>
          </w:tcPr>
          <w:p w14:paraId="7141ABC2" w14:textId="06F44463" w:rsidR="00EF6700" w:rsidRPr="00DC28DE" w:rsidRDefault="00DC28DE" w:rsidP="00DC28DE">
            <w:pPr>
              <w:jc w:val="center"/>
              <w:rPr>
                <w:rFonts w:ascii="Arial" w:hAnsi="Arial" w:cs="Arial"/>
                <w:bCs/>
                <w:sz w:val="22"/>
              </w:rPr>
            </w:pPr>
            <w:r w:rsidRPr="00DC28DE">
              <w:rPr>
                <w:rFonts w:ascii="Arial" w:hAnsi="Arial" w:cs="Arial"/>
                <w:bCs/>
                <w:sz w:val="22"/>
              </w:rPr>
              <w:t>Indicador</w:t>
            </w:r>
          </w:p>
        </w:tc>
        <w:tc>
          <w:tcPr>
            <w:tcW w:w="4053" w:type="pct"/>
            <w:vAlign w:val="center"/>
          </w:tcPr>
          <w:p w14:paraId="7F672B88" w14:textId="610D7DF1" w:rsidR="00EF6700" w:rsidRPr="00DC28DE" w:rsidRDefault="00DC28DE" w:rsidP="007E4219">
            <w:pPr>
              <w:jc w:val="both"/>
              <w:rPr>
                <w:rFonts w:ascii="Arial" w:hAnsi="Arial" w:cs="Arial"/>
                <w:bCs/>
                <w:sz w:val="22"/>
              </w:rPr>
            </w:pPr>
            <w:r w:rsidRPr="00DC28DE">
              <w:rPr>
                <w:rFonts w:ascii="Arial" w:hAnsi="Arial" w:cs="Arial"/>
                <w:bCs/>
                <w:sz w:val="22"/>
              </w:rPr>
              <w:t>En el contexto de la informática, un indicador es una medida de logro de algún objetivo planteado.</w:t>
            </w:r>
          </w:p>
        </w:tc>
      </w:tr>
      <w:tr w:rsidR="00EF6700" w:rsidRPr="001A66E3" w14:paraId="65D54A24" w14:textId="77777777" w:rsidTr="00900B61">
        <w:trPr>
          <w:trHeight w:val="526"/>
        </w:trPr>
        <w:tc>
          <w:tcPr>
            <w:tcW w:w="947" w:type="pct"/>
            <w:noWrap/>
            <w:vAlign w:val="center"/>
          </w:tcPr>
          <w:p w14:paraId="72C91EE1" w14:textId="3E3BDB9C" w:rsidR="00EF6700" w:rsidRPr="00DC28DE" w:rsidRDefault="00DC28DE" w:rsidP="00DC28DE">
            <w:pPr>
              <w:jc w:val="center"/>
              <w:rPr>
                <w:rFonts w:ascii="Arial" w:hAnsi="Arial" w:cs="Arial"/>
                <w:bCs/>
                <w:sz w:val="22"/>
              </w:rPr>
            </w:pPr>
            <w:r w:rsidRPr="00DC28DE">
              <w:rPr>
                <w:rFonts w:ascii="Arial" w:hAnsi="Arial" w:cs="Arial"/>
                <w:bCs/>
                <w:sz w:val="22"/>
              </w:rPr>
              <w:t>Política de TI</w:t>
            </w:r>
          </w:p>
        </w:tc>
        <w:tc>
          <w:tcPr>
            <w:tcW w:w="4053" w:type="pct"/>
            <w:vAlign w:val="center"/>
          </w:tcPr>
          <w:p w14:paraId="28B2939A" w14:textId="0C50BABD" w:rsidR="00EF6700" w:rsidRPr="00DC28DE" w:rsidRDefault="00DC28DE" w:rsidP="00481B1E">
            <w:pPr>
              <w:jc w:val="both"/>
              <w:rPr>
                <w:rFonts w:ascii="Arial" w:hAnsi="Arial" w:cs="Arial"/>
                <w:bCs/>
                <w:sz w:val="22"/>
              </w:rPr>
            </w:pPr>
            <w:r w:rsidRPr="00DC28DE">
              <w:rPr>
                <w:rFonts w:ascii="Arial" w:hAnsi="Arial" w:cs="Arial"/>
                <w:bCs/>
                <w:sz w:val="22"/>
              </w:rPr>
              <w:t>Es una directriz u orientación que tiene el propósito de establecer pautas para lograr los objetivos propuestos en la Estrategia de TI. Las políticas son usadas para dirigir las decisiones, para asegurar la consistencia y el apropiado desarrollo e implementación de los procesos, estándares, roles, actividades y servicios de TI.</w:t>
            </w:r>
          </w:p>
        </w:tc>
      </w:tr>
      <w:tr w:rsidR="00EF6700" w:rsidRPr="001A66E3" w14:paraId="39FABBF2" w14:textId="77777777" w:rsidTr="00900B61">
        <w:trPr>
          <w:trHeight w:val="526"/>
        </w:trPr>
        <w:tc>
          <w:tcPr>
            <w:tcW w:w="947" w:type="pct"/>
            <w:noWrap/>
            <w:vAlign w:val="center"/>
          </w:tcPr>
          <w:p w14:paraId="2D9A77BE" w14:textId="2E45AEC7" w:rsidR="00EF6700" w:rsidRPr="00DC28DE" w:rsidRDefault="00DC28DE" w:rsidP="00DC28DE">
            <w:pPr>
              <w:jc w:val="center"/>
              <w:rPr>
                <w:rFonts w:ascii="Arial" w:hAnsi="Arial" w:cs="Arial"/>
                <w:bCs/>
                <w:sz w:val="22"/>
              </w:rPr>
            </w:pPr>
            <w:r w:rsidRPr="00DC28DE">
              <w:rPr>
                <w:rFonts w:ascii="Arial" w:hAnsi="Arial" w:cs="Arial"/>
                <w:bCs/>
                <w:sz w:val="22"/>
              </w:rPr>
              <w:t>Servicio Tecnológico</w:t>
            </w:r>
          </w:p>
        </w:tc>
        <w:tc>
          <w:tcPr>
            <w:tcW w:w="4053" w:type="pct"/>
            <w:vAlign w:val="center"/>
          </w:tcPr>
          <w:p w14:paraId="19F07D11" w14:textId="5456C530" w:rsidR="00EF6700" w:rsidRPr="00DC28DE" w:rsidRDefault="00DC28DE" w:rsidP="007E4219">
            <w:pPr>
              <w:jc w:val="both"/>
              <w:rPr>
                <w:rFonts w:ascii="Arial" w:hAnsi="Arial" w:cs="Arial"/>
                <w:bCs/>
                <w:sz w:val="22"/>
              </w:rPr>
            </w:pPr>
            <w:r w:rsidRPr="00DC28DE">
              <w:rPr>
                <w:rFonts w:ascii="Arial" w:hAnsi="Arial" w:cs="Arial"/>
                <w:bCs/>
                <w:sz w:val="22"/>
              </w:rP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tc>
      </w:tr>
      <w:tr w:rsidR="00EF6700" w:rsidRPr="001A66E3" w14:paraId="575E9D96" w14:textId="77777777" w:rsidTr="00900B61">
        <w:trPr>
          <w:trHeight w:val="526"/>
        </w:trPr>
        <w:tc>
          <w:tcPr>
            <w:tcW w:w="947" w:type="pct"/>
            <w:noWrap/>
            <w:vAlign w:val="center"/>
          </w:tcPr>
          <w:p w14:paraId="31CEF967" w14:textId="63F41A12" w:rsidR="00EF6700" w:rsidRPr="006D2AFB" w:rsidRDefault="00DC28DE" w:rsidP="00DC28DE">
            <w:pPr>
              <w:jc w:val="center"/>
              <w:rPr>
                <w:rFonts w:ascii="Arial" w:hAnsi="Arial" w:cs="Arial"/>
                <w:bCs/>
                <w:sz w:val="22"/>
              </w:rPr>
            </w:pPr>
            <w:r w:rsidRPr="00DC28DE">
              <w:rPr>
                <w:rFonts w:ascii="Arial" w:hAnsi="Arial" w:cs="Arial"/>
                <w:bCs/>
                <w:sz w:val="22"/>
              </w:rPr>
              <w:t>Valor</w:t>
            </w:r>
          </w:p>
        </w:tc>
        <w:tc>
          <w:tcPr>
            <w:tcW w:w="4053" w:type="pct"/>
            <w:vAlign w:val="center"/>
          </w:tcPr>
          <w:p w14:paraId="6C42BD21" w14:textId="692608C0" w:rsidR="00EF6700" w:rsidRPr="00DC28DE" w:rsidRDefault="00DC28DE" w:rsidP="007E4219">
            <w:pPr>
              <w:jc w:val="both"/>
              <w:rPr>
                <w:rFonts w:ascii="Arial" w:hAnsi="Arial" w:cs="Arial"/>
                <w:bCs/>
                <w:sz w:val="22"/>
              </w:rPr>
            </w:pPr>
            <w:r w:rsidRPr="00DC28DE">
              <w:rPr>
                <w:rFonts w:ascii="Arial" w:hAnsi="Arial" w:cs="Arial"/>
                <w:bCs/>
                <w:sz w:val="22"/>
              </w:rPr>
              <w:t>En un contexto organizacional, generar y entregar valor significa, en general, proveer un conjunto de servicios y productos para facilitarle a alguien el logro de un objetivo. TI genera y entrega valor a una institución mediante la implementación de los servicios de TI. La entrega de valor es una medida abstracta, difícil de cuantificar directamente, pero que se puede calcular con el ahorro en esfuerzo o el aumento en la calidad del objetivo institucional que apoya.</w:t>
            </w:r>
          </w:p>
        </w:tc>
      </w:tr>
    </w:tbl>
    <w:p w14:paraId="7EE508B8" w14:textId="77777777" w:rsidR="00F716C0" w:rsidRPr="006E7BCB" w:rsidRDefault="00F716C0" w:rsidP="00F716C0">
      <w:pPr>
        <w:spacing w:line="360" w:lineRule="auto"/>
        <w:ind w:left="284"/>
        <w:rPr>
          <w:rFonts w:ascii="Arial" w:hAnsi="Arial" w:cs="Arial"/>
          <w:b/>
          <w:color w:val="365F91" w:themeColor="accent1" w:themeShade="BF"/>
          <w:sz w:val="22"/>
          <w:szCs w:val="30"/>
        </w:rPr>
      </w:pPr>
      <w:bookmarkStart w:id="6" w:name="_Toc126143692"/>
      <w:bookmarkStart w:id="7" w:name="_Toc126144694"/>
      <w:bookmarkStart w:id="8" w:name="_Toc126144876"/>
      <w:bookmarkStart w:id="9" w:name="_Toc126144946"/>
      <w:bookmarkStart w:id="10" w:name="_Toc126147376"/>
      <w:bookmarkStart w:id="11" w:name="_Toc126301042"/>
    </w:p>
    <w:p w14:paraId="7301D260" w14:textId="56FFF914" w:rsidR="00230AE6" w:rsidRPr="00511D20" w:rsidRDefault="00104DB2"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NORMATIVIDAD</w:t>
      </w:r>
    </w:p>
    <w:p w14:paraId="5A07D59B" w14:textId="0409E227" w:rsidR="004E5E84" w:rsidRPr="00687CB7" w:rsidRDefault="004E5E84" w:rsidP="00687CB7">
      <w:pPr>
        <w:pBdr>
          <w:top w:val="nil"/>
          <w:left w:val="nil"/>
          <w:bottom w:val="nil"/>
          <w:right w:val="nil"/>
          <w:between w:val="nil"/>
        </w:pBdr>
        <w:spacing w:before="47"/>
        <w:jc w:val="both"/>
        <w:rPr>
          <w:rFonts w:ascii="Arial" w:eastAsia="Arial" w:hAnsi="Arial" w:cs="Arial"/>
          <w:color w:val="0D0D0D"/>
          <w:sz w:val="22"/>
          <w:szCs w:val="22"/>
        </w:rPr>
      </w:pPr>
      <w:r w:rsidRPr="00687CB7">
        <w:rPr>
          <w:rFonts w:ascii="Arial" w:eastAsia="Arial" w:hAnsi="Arial" w:cs="Arial"/>
          <w:color w:val="0D0D0D"/>
          <w:sz w:val="22"/>
          <w:szCs w:val="22"/>
        </w:rPr>
        <w:t>El PETI 2016-2020 integra los lineamientos y directrices establecidas en la normatividad vigente y, en particular, lo dispuesto los actos administrativos que se relacionan a continuación.</w:t>
      </w:r>
    </w:p>
    <w:p w14:paraId="0A35A9C5" w14:textId="77777777" w:rsidR="00687CB7" w:rsidRPr="00687CB7" w:rsidRDefault="00687CB7" w:rsidP="00687CB7">
      <w:pPr>
        <w:pBdr>
          <w:top w:val="nil"/>
          <w:left w:val="nil"/>
          <w:bottom w:val="nil"/>
          <w:right w:val="nil"/>
          <w:between w:val="nil"/>
        </w:pBdr>
        <w:spacing w:before="47"/>
        <w:jc w:val="both"/>
        <w:rPr>
          <w:rFonts w:ascii="Arial" w:eastAsia="Arial" w:hAnsi="Arial" w:cs="Arial"/>
          <w:color w:val="0D0D0D"/>
          <w:sz w:val="22"/>
          <w:szCs w:val="22"/>
        </w:rPr>
      </w:pPr>
    </w:p>
    <w:tbl>
      <w:tblPr>
        <w:tblW w:w="10093"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8"/>
        <w:gridCol w:w="7835"/>
      </w:tblGrid>
      <w:tr w:rsidR="004E5E84" w:rsidRPr="00687CB7" w14:paraId="4ED6D70B" w14:textId="77777777" w:rsidTr="006E7BCB">
        <w:trPr>
          <w:trHeight w:val="300"/>
        </w:trPr>
        <w:tc>
          <w:tcPr>
            <w:tcW w:w="2258" w:type="dxa"/>
            <w:shd w:val="clear" w:color="auto" w:fill="B8CCE4" w:themeFill="accent1" w:themeFillTint="66"/>
            <w:vAlign w:val="center"/>
          </w:tcPr>
          <w:p w14:paraId="799A6EDA" w14:textId="027C1545" w:rsidR="004E5E84" w:rsidRPr="00687CB7" w:rsidRDefault="006E7BCB" w:rsidP="007F1D06">
            <w:pPr>
              <w:jc w:val="center"/>
              <w:rPr>
                <w:rFonts w:ascii="Arial" w:hAnsi="Arial" w:cs="Arial"/>
                <w:b/>
                <w:bCs/>
                <w:sz w:val="22"/>
                <w:szCs w:val="22"/>
              </w:rPr>
            </w:pPr>
            <w:r w:rsidRPr="00687CB7">
              <w:rPr>
                <w:rFonts w:ascii="Arial" w:hAnsi="Arial" w:cs="Arial"/>
                <w:b/>
                <w:bCs/>
                <w:sz w:val="22"/>
                <w:szCs w:val="22"/>
              </w:rPr>
              <w:t>NORMA</w:t>
            </w:r>
          </w:p>
        </w:tc>
        <w:tc>
          <w:tcPr>
            <w:tcW w:w="7835" w:type="dxa"/>
            <w:shd w:val="clear" w:color="auto" w:fill="B8CCE4" w:themeFill="accent1" w:themeFillTint="66"/>
            <w:vAlign w:val="center"/>
          </w:tcPr>
          <w:p w14:paraId="349B8F57" w14:textId="1734AD52" w:rsidR="004E5E84" w:rsidRPr="00687CB7" w:rsidRDefault="006E7BCB" w:rsidP="007F1D06">
            <w:pPr>
              <w:jc w:val="center"/>
              <w:rPr>
                <w:rFonts w:ascii="Arial" w:hAnsi="Arial" w:cs="Arial"/>
                <w:b/>
                <w:bCs/>
                <w:sz w:val="22"/>
                <w:szCs w:val="22"/>
              </w:rPr>
            </w:pPr>
            <w:r w:rsidRPr="00687CB7">
              <w:rPr>
                <w:rFonts w:ascii="Arial" w:hAnsi="Arial" w:cs="Arial"/>
                <w:b/>
                <w:bCs/>
                <w:sz w:val="22"/>
                <w:szCs w:val="22"/>
              </w:rPr>
              <w:t>DESCRIPCIÓN</w:t>
            </w:r>
          </w:p>
        </w:tc>
      </w:tr>
      <w:tr w:rsidR="004E5E84" w:rsidRPr="00687CB7" w14:paraId="6A40FD72" w14:textId="77777777" w:rsidTr="006E7BCB">
        <w:trPr>
          <w:trHeight w:val="620"/>
        </w:trPr>
        <w:tc>
          <w:tcPr>
            <w:tcW w:w="2258" w:type="dxa"/>
            <w:vAlign w:val="center"/>
          </w:tcPr>
          <w:p w14:paraId="2304A40E"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Decreto 680 de Agosto 31 2001</w:t>
            </w:r>
          </w:p>
        </w:tc>
        <w:tc>
          <w:tcPr>
            <w:tcW w:w="7835" w:type="dxa"/>
            <w:vAlign w:val="center"/>
          </w:tcPr>
          <w:p w14:paraId="04166583"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el Cual  se  modifica  la  Comisión  Distrital  de Sistemas</w:t>
            </w:r>
          </w:p>
        </w:tc>
      </w:tr>
      <w:tr w:rsidR="004E5E84" w:rsidRPr="00687CB7" w14:paraId="06EA9A9E" w14:textId="77777777" w:rsidTr="006E7BCB">
        <w:trPr>
          <w:trHeight w:val="560"/>
        </w:trPr>
        <w:tc>
          <w:tcPr>
            <w:tcW w:w="2258" w:type="dxa"/>
            <w:vAlign w:val="center"/>
          </w:tcPr>
          <w:p w14:paraId="5A47FAB8"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Directiva Presidencial 02 de 2002</w:t>
            </w:r>
          </w:p>
        </w:tc>
        <w:tc>
          <w:tcPr>
            <w:tcW w:w="7835" w:type="dxa"/>
            <w:vAlign w:val="center"/>
          </w:tcPr>
          <w:p w14:paraId="166A4BCC"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Respeto   al   derecho   de   autor   y   los   derechos conexos, en lo referente a utilización de programas de ordenador (software)</w:t>
            </w:r>
          </w:p>
        </w:tc>
      </w:tr>
      <w:tr w:rsidR="004E5E84" w:rsidRPr="00687CB7" w14:paraId="499D1E38" w14:textId="77777777" w:rsidTr="006E7BCB">
        <w:trPr>
          <w:trHeight w:val="326"/>
        </w:trPr>
        <w:tc>
          <w:tcPr>
            <w:tcW w:w="2258" w:type="dxa"/>
            <w:vAlign w:val="center"/>
          </w:tcPr>
          <w:p w14:paraId="713A5A24"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Ley 1032 de 2006</w:t>
            </w:r>
          </w:p>
        </w:tc>
        <w:tc>
          <w:tcPr>
            <w:tcW w:w="7835" w:type="dxa"/>
            <w:vAlign w:val="center"/>
          </w:tcPr>
          <w:p w14:paraId="66A10080"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A través de esta modificación, se han aumentado las penas de prisión y las multas en: La prestación, acceso o uso ilegales de los servicios de telecomunicaciones, las violaciones a los derechos patrimoniales de autor y derechos conexos; violación a los mecanismos de protección de derechos de autor y de derechos conexos y otras defraudaciones. Así mismo se han aumentado las penas para las violaciones a los derechos de propiedad industrial y la prestación, acceso o uso ilegal de servicios de telecomunicaciones</w:t>
            </w:r>
          </w:p>
        </w:tc>
      </w:tr>
      <w:tr w:rsidR="004E5E84" w:rsidRPr="00687CB7" w14:paraId="2B82D882" w14:textId="77777777" w:rsidTr="006E7BCB">
        <w:trPr>
          <w:trHeight w:val="300"/>
        </w:trPr>
        <w:tc>
          <w:tcPr>
            <w:tcW w:w="2258" w:type="dxa"/>
            <w:vAlign w:val="center"/>
          </w:tcPr>
          <w:p w14:paraId="2B9D1D84"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lastRenderedPageBreak/>
              <w:t>Ley 23 de 1982</w:t>
            </w:r>
          </w:p>
        </w:tc>
        <w:tc>
          <w:tcPr>
            <w:tcW w:w="7835" w:type="dxa"/>
            <w:vAlign w:val="center"/>
          </w:tcPr>
          <w:p w14:paraId="45821C42"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Sobre derechos de autor</w:t>
            </w:r>
          </w:p>
        </w:tc>
      </w:tr>
      <w:tr w:rsidR="004E5E84" w:rsidRPr="00687CB7" w14:paraId="7FCDB5D7" w14:textId="77777777" w:rsidTr="006E7BCB">
        <w:trPr>
          <w:trHeight w:val="220"/>
        </w:trPr>
        <w:tc>
          <w:tcPr>
            <w:tcW w:w="2258" w:type="dxa"/>
            <w:vAlign w:val="center"/>
          </w:tcPr>
          <w:p w14:paraId="55B8C679"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Ley 44 de 1993</w:t>
            </w:r>
          </w:p>
        </w:tc>
        <w:tc>
          <w:tcPr>
            <w:tcW w:w="7835" w:type="dxa"/>
            <w:vAlign w:val="center"/>
          </w:tcPr>
          <w:p w14:paraId="2CA2E23B"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Modificación ley 23 de 1982 derechos de autor</w:t>
            </w:r>
          </w:p>
        </w:tc>
      </w:tr>
      <w:tr w:rsidR="004E5E84" w:rsidRPr="00687CB7" w14:paraId="3F7149FA" w14:textId="77777777" w:rsidTr="006E7BCB">
        <w:trPr>
          <w:trHeight w:val="840"/>
        </w:trPr>
        <w:tc>
          <w:tcPr>
            <w:tcW w:w="2258" w:type="dxa"/>
            <w:vAlign w:val="center"/>
          </w:tcPr>
          <w:p w14:paraId="11C5F318"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Decreto 053 de 15 de febrero de 2002</w:t>
            </w:r>
          </w:p>
        </w:tc>
        <w:tc>
          <w:tcPr>
            <w:tcW w:w="7835" w:type="dxa"/>
            <w:vAlign w:val="center"/>
          </w:tcPr>
          <w:p w14:paraId="720B881A"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el cual se crea el Comité para la implementación del Número Único de Emergencias y Seguridad del Distrito Capital, del cual forma parte el Secretario Técnico de la CDS.</w:t>
            </w:r>
          </w:p>
        </w:tc>
      </w:tr>
      <w:tr w:rsidR="004E5E84" w:rsidRPr="00687CB7" w14:paraId="1AD0E9D7" w14:textId="77777777" w:rsidTr="006E7BCB">
        <w:trPr>
          <w:trHeight w:val="500"/>
        </w:trPr>
        <w:tc>
          <w:tcPr>
            <w:tcW w:w="2258" w:type="dxa"/>
            <w:vAlign w:val="center"/>
          </w:tcPr>
          <w:p w14:paraId="782FD176"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Directiva Distrital 002 de Marzo 8 de 2002</w:t>
            </w:r>
          </w:p>
        </w:tc>
        <w:tc>
          <w:tcPr>
            <w:tcW w:w="7835" w:type="dxa"/>
            <w:vAlign w:val="center"/>
          </w:tcPr>
          <w:p w14:paraId="5D838D4F"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Reglamenta la formulación de proyectos informáticos y de comunicaciones. El Alcalde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 Planeación Distrital</w:t>
            </w:r>
          </w:p>
        </w:tc>
      </w:tr>
      <w:tr w:rsidR="004E5E84" w:rsidRPr="00687CB7" w14:paraId="14A4DC1C" w14:textId="77777777" w:rsidTr="006E7BCB">
        <w:trPr>
          <w:trHeight w:val="1140"/>
        </w:trPr>
        <w:tc>
          <w:tcPr>
            <w:tcW w:w="2258" w:type="dxa"/>
            <w:vAlign w:val="center"/>
          </w:tcPr>
          <w:p w14:paraId="5BA7A449"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Acuerdo 057 de Abril 17 de 2002</w:t>
            </w:r>
          </w:p>
        </w:tc>
        <w:tc>
          <w:tcPr>
            <w:tcW w:w="7835" w:type="dxa"/>
            <w:vAlign w:val="center"/>
          </w:tcPr>
          <w:p w14:paraId="495673CA"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el cual se dictan disposiciones generales para la implementación del sistema Distrital de Información – SDI, se  organiza  la  Comisión  Distrital  de Sistemas, y se dictan otras disposiciones.</w:t>
            </w:r>
          </w:p>
        </w:tc>
      </w:tr>
      <w:tr w:rsidR="004E5E84" w:rsidRPr="00687CB7" w14:paraId="40FEF757" w14:textId="77777777" w:rsidTr="006E7BCB">
        <w:trPr>
          <w:trHeight w:val="2080"/>
        </w:trPr>
        <w:tc>
          <w:tcPr>
            <w:tcW w:w="2258" w:type="dxa"/>
            <w:vAlign w:val="center"/>
          </w:tcPr>
          <w:p w14:paraId="139CDBD7"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Circular  66  de  11  de  agosto  de 2002</w:t>
            </w:r>
          </w:p>
        </w:tc>
        <w:tc>
          <w:tcPr>
            <w:tcW w:w="7835" w:type="dxa"/>
            <w:vAlign w:val="center"/>
          </w:tcPr>
          <w:p w14:paraId="03AA8D64"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Las  entidades  que  tengan  inscritos  o  pretendan inscribir proyectos informáticos y de comunicaciones de impacto interinstitucional o de costo igual o mayor a 500 SMLV y que estén solicitando recursos dentro del proceso de programación presupuestal del 2003, deberán enviar a la Comisión Distrital de Sistemas a más tardar el próximo Viernes 13 de septiembre los proyectos y las solicitudes de estudios de viabilidad, acompañadas de la siguiente documentación</w:t>
            </w:r>
          </w:p>
        </w:tc>
      </w:tr>
      <w:tr w:rsidR="004E5E84" w:rsidRPr="00687CB7" w14:paraId="4AA77EF6" w14:textId="77777777" w:rsidTr="006E7BCB">
        <w:trPr>
          <w:trHeight w:val="1280"/>
        </w:trPr>
        <w:tc>
          <w:tcPr>
            <w:tcW w:w="2258" w:type="dxa"/>
            <w:vAlign w:val="center"/>
          </w:tcPr>
          <w:p w14:paraId="10639F6C"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Decreto 397 de 17 de septiembre de 2002</w:t>
            </w:r>
          </w:p>
        </w:tc>
        <w:tc>
          <w:tcPr>
            <w:tcW w:w="7835" w:type="dxa"/>
            <w:vAlign w:val="center"/>
          </w:tcPr>
          <w:p w14:paraId="58E7AB67"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Delegar  en  el  Secretario  General  de  la  Alcaldía Mayor de Bogotá las atribuciones conferidas al Alcalde Mayor en el Acuerdo 57 de 2002 como presidente de la Comisión Distrital de Sistemas, y las demás funciones que se requieran en el ejercicio de esta atribución</w:t>
            </w:r>
          </w:p>
        </w:tc>
      </w:tr>
      <w:tr w:rsidR="004E5E84" w:rsidRPr="00687CB7" w14:paraId="029EC255" w14:textId="77777777" w:rsidTr="006E7BCB">
        <w:trPr>
          <w:trHeight w:val="540"/>
        </w:trPr>
        <w:tc>
          <w:tcPr>
            <w:tcW w:w="2258" w:type="dxa"/>
            <w:vAlign w:val="center"/>
          </w:tcPr>
          <w:p w14:paraId="16BE7677"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Resolución  001  de  Noviembre  7 de 2003</w:t>
            </w:r>
          </w:p>
        </w:tc>
        <w:tc>
          <w:tcPr>
            <w:tcW w:w="7835" w:type="dxa"/>
            <w:vAlign w:val="center"/>
          </w:tcPr>
          <w:p w14:paraId="23D37791"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la cual se establece el reglamento interno de la Comisión Distrital de Sistemas.</w:t>
            </w:r>
          </w:p>
        </w:tc>
      </w:tr>
      <w:tr w:rsidR="004E5E84" w:rsidRPr="00687CB7" w14:paraId="6ABB5C7E" w14:textId="77777777" w:rsidTr="006E7BCB">
        <w:trPr>
          <w:trHeight w:val="840"/>
        </w:trPr>
        <w:tc>
          <w:tcPr>
            <w:tcW w:w="2258" w:type="dxa"/>
            <w:vAlign w:val="center"/>
          </w:tcPr>
          <w:p w14:paraId="1F91E363"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Acuerdo 130 de 7 de diciembre de 2004</w:t>
            </w:r>
          </w:p>
        </w:tc>
        <w:tc>
          <w:tcPr>
            <w:tcW w:w="7835" w:type="dxa"/>
            <w:vAlign w:val="center"/>
          </w:tcPr>
          <w:p w14:paraId="3ACD22C3"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medio del cual se establece la infraestructura integrada de datos espaciales para el Distrito Capital y se dictan otras disposiciones</w:t>
            </w:r>
          </w:p>
        </w:tc>
      </w:tr>
      <w:tr w:rsidR="004E5E84" w:rsidRPr="00687CB7" w14:paraId="4BC49F33" w14:textId="77777777" w:rsidTr="006E7BCB">
        <w:trPr>
          <w:trHeight w:val="840"/>
        </w:trPr>
        <w:tc>
          <w:tcPr>
            <w:tcW w:w="2258" w:type="dxa"/>
            <w:vAlign w:val="center"/>
          </w:tcPr>
          <w:p w14:paraId="30D83CD2"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Directiva 005 del 12 de Junio de 2005</w:t>
            </w:r>
          </w:p>
        </w:tc>
        <w:tc>
          <w:tcPr>
            <w:tcW w:w="7835" w:type="dxa"/>
            <w:vAlign w:val="center"/>
          </w:tcPr>
          <w:p w14:paraId="72A1FF1B"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medio  de  la  cual  se  adoptan  las  Políticas Generales de Tecnología de Información y Comunicaciones aplicables al Distrito Capital.</w:t>
            </w:r>
          </w:p>
        </w:tc>
      </w:tr>
      <w:tr w:rsidR="004E5E84" w:rsidRPr="00687CB7" w14:paraId="2551E3E1" w14:textId="77777777" w:rsidTr="006E7BCB">
        <w:trPr>
          <w:trHeight w:val="1140"/>
        </w:trPr>
        <w:tc>
          <w:tcPr>
            <w:tcW w:w="2258" w:type="dxa"/>
            <w:vAlign w:val="center"/>
          </w:tcPr>
          <w:p w14:paraId="511C530C"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Directiva 305 de 20 de Octubre de 2008</w:t>
            </w:r>
          </w:p>
        </w:tc>
        <w:tc>
          <w:tcPr>
            <w:tcW w:w="7835" w:type="dxa"/>
            <w:vAlign w:val="center"/>
          </w:tcPr>
          <w:p w14:paraId="46AAE64D"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 xml:space="preserve">Por la cual se expiden políticas públicas en materia de </w:t>
            </w:r>
            <w:proofErr w:type="spellStart"/>
            <w:r w:rsidRPr="00687CB7">
              <w:rPr>
                <w:rFonts w:ascii="Arial" w:eastAsia="Arial" w:hAnsi="Arial" w:cs="Arial"/>
                <w:color w:val="0D0D0D"/>
                <w:sz w:val="22"/>
                <w:szCs w:val="22"/>
              </w:rPr>
              <w:t>TIC’s</w:t>
            </w:r>
            <w:proofErr w:type="spellEnd"/>
            <w:r w:rsidRPr="00687CB7">
              <w:rPr>
                <w:rFonts w:ascii="Arial" w:eastAsia="Arial" w:hAnsi="Arial" w:cs="Arial"/>
                <w:color w:val="0D0D0D"/>
                <w:sz w:val="22"/>
                <w:szCs w:val="22"/>
              </w:rPr>
              <w:t>, respecto a planeación, seguridad, democratización, calidad, racionalización del gasto, conectividad, infraestructura de datos espaciales y software libre</w:t>
            </w:r>
          </w:p>
        </w:tc>
      </w:tr>
      <w:tr w:rsidR="004E5E84" w:rsidRPr="00687CB7" w14:paraId="3EAF2EF3" w14:textId="77777777" w:rsidTr="006E7BCB">
        <w:trPr>
          <w:trHeight w:val="800"/>
        </w:trPr>
        <w:tc>
          <w:tcPr>
            <w:tcW w:w="2258" w:type="dxa"/>
            <w:vAlign w:val="center"/>
          </w:tcPr>
          <w:p w14:paraId="519FE24A"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Resolución 378 de 2008</w:t>
            </w:r>
          </w:p>
        </w:tc>
        <w:tc>
          <w:tcPr>
            <w:tcW w:w="7835" w:type="dxa"/>
            <w:vAlign w:val="center"/>
          </w:tcPr>
          <w:p w14:paraId="7DB90985"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la  cual  se  adopta  la  guía  para  el  diseño  y desarrollo   de   sitios   WEB   de   las   entidades   y organismos del distrito Capital</w:t>
            </w:r>
          </w:p>
        </w:tc>
      </w:tr>
      <w:tr w:rsidR="004E5E84" w:rsidRPr="00687CB7" w14:paraId="35D5DC9C" w14:textId="77777777" w:rsidTr="006E7BCB">
        <w:trPr>
          <w:trHeight w:val="1100"/>
        </w:trPr>
        <w:tc>
          <w:tcPr>
            <w:tcW w:w="2258" w:type="dxa"/>
            <w:vAlign w:val="center"/>
          </w:tcPr>
          <w:p w14:paraId="61A8EF06"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lastRenderedPageBreak/>
              <w:t>Decreto 1151 de 2008</w:t>
            </w:r>
          </w:p>
        </w:tc>
        <w:tc>
          <w:tcPr>
            <w:tcW w:w="7835" w:type="dxa"/>
            <w:vAlign w:val="center"/>
          </w:tcPr>
          <w:p w14:paraId="28E6B5B6"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el cual se establecen los lineamientos generales de la Estrategia de Gobierno en Línea de la República de Colombia, se reglamenta parcialmente la Ley 962 de 2005, y se dictan otras disposiciones</w:t>
            </w:r>
          </w:p>
        </w:tc>
      </w:tr>
      <w:tr w:rsidR="004E5E84" w:rsidRPr="00687CB7" w14:paraId="21BEDCA1" w14:textId="77777777" w:rsidTr="006E7BCB">
        <w:trPr>
          <w:trHeight w:val="840"/>
        </w:trPr>
        <w:tc>
          <w:tcPr>
            <w:tcW w:w="2258" w:type="dxa"/>
            <w:vAlign w:val="center"/>
          </w:tcPr>
          <w:p w14:paraId="687D302D"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Ley 527 de 1999</w:t>
            </w:r>
          </w:p>
        </w:tc>
        <w:tc>
          <w:tcPr>
            <w:tcW w:w="7835" w:type="dxa"/>
            <w:vAlign w:val="center"/>
          </w:tcPr>
          <w:p w14:paraId="25AE1095"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medio  de  la  cual  se  define  y  reglamenta  el acceso y uso de los mensajes de datos, del comercio electrónico y de las firmas digitales, y se establecen las entidades de certificación.</w:t>
            </w:r>
          </w:p>
        </w:tc>
      </w:tr>
      <w:tr w:rsidR="004E5E84" w:rsidRPr="00687CB7" w14:paraId="6D128736" w14:textId="77777777" w:rsidTr="006E7BCB">
        <w:trPr>
          <w:trHeight w:val="840"/>
        </w:trPr>
        <w:tc>
          <w:tcPr>
            <w:tcW w:w="2258" w:type="dxa"/>
            <w:vAlign w:val="center"/>
          </w:tcPr>
          <w:p w14:paraId="3222BE51"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Decreto 1747 de 2000</w:t>
            </w:r>
          </w:p>
        </w:tc>
        <w:tc>
          <w:tcPr>
            <w:tcW w:w="7835" w:type="dxa"/>
            <w:vAlign w:val="center"/>
          </w:tcPr>
          <w:p w14:paraId="79EBFB3F"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el cual se reglamenta parcialmente la Ley 527 de 1999, en lo relacionado con las entidades de certificación, los certificados y las firmas digitales.</w:t>
            </w:r>
          </w:p>
        </w:tc>
      </w:tr>
      <w:tr w:rsidR="004E5E84" w:rsidRPr="00687CB7" w14:paraId="32E29A91" w14:textId="77777777" w:rsidTr="006E7BCB">
        <w:trPr>
          <w:trHeight w:val="540"/>
        </w:trPr>
        <w:tc>
          <w:tcPr>
            <w:tcW w:w="2258" w:type="dxa"/>
            <w:vAlign w:val="center"/>
          </w:tcPr>
          <w:p w14:paraId="7ADA0F09"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Ley 1437 de  2011</w:t>
            </w:r>
          </w:p>
        </w:tc>
        <w:tc>
          <w:tcPr>
            <w:tcW w:w="7835" w:type="dxa"/>
            <w:vAlign w:val="center"/>
          </w:tcPr>
          <w:p w14:paraId="1A7FC62E"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la cual se expide el Código de Procedimiento Administrativo y de lo Contencioso Administrativo Documentos Electrónicos.</w:t>
            </w:r>
          </w:p>
        </w:tc>
      </w:tr>
      <w:tr w:rsidR="004E5E84" w:rsidRPr="00687CB7" w14:paraId="281491B1" w14:textId="77777777" w:rsidTr="006E7BCB">
        <w:trPr>
          <w:trHeight w:val="540"/>
        </w:trPr>
        <w:tc>
          <w:tcPr>
            <w:tcW w:w="2258" w:type="dxa"/>
            <w:vAlign w:val="center"/>
          </w:tcPr>
          <w:p w14:paraId="3A508DEF"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Ley 1341 de 2009</w:t>
            </w:r>
          </w:p>
        </w:tc>
        <w:tc>
          <w:tcPr>
            <w:tcW w:w="7835" w:type="dxa"/>
            <w:vAlign w:val="center"/>
          </w:tcPr>
          <w:p w14:paraId="3F61DAD2"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Las entidades de certificación, los certificados y las firmas digitales</w:t>
            </w:r>
          </w:p>
        </w:tc>
      </w:tr>
      <w:tr w:rsidR="004E5E84" w:rsidRPr="00687CB7" w14:paraId="6DF54CF1" w14:textId="77777777" w:rsidTr="006E7BCB">
        <w:trPr>
          <w:trHeight w:val="540"/>
        </w:trPr>
        <w:tc>
          <w:tcPr>
            <w:tcW w:w="2258" w:type="dxa"/>
            <w:vAlign w:val="center"/>
          </w:tcPr>
          <w:p w14:paraId="38260041"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LEY 1712 DE 2014</w:t>
            </w:r>
          </w:p>
        </w:tc>
        <w:tc>
          <w:tcPr>
            <w:tcW w:w="7835" w:type="dxa"/>
            <w:vAlign w:val="center"/>
          </w:tcPr>
          <w:p w14:paraId="24E485FF"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medio de la cual se crea la Ley de Transparencia y del Derecho de Acceso a la Información Pública Nacional y se dictan otras disposiciones</w:t>
            </w:r>
          </w:p>
        </w:tc>
      </w:tr>
      <w:tr w:rsidR="004E5E84" w:rsidRPr="00687CB7" w14:paraId="37FF9B80" w14:textId="77777777" w:rsidTr="006E7BCB">
        <w:trPr>
          <w:trHeight w:val="880"/>
        </w:trPr>
        <w:tc>
          <w:tcPr>
            <w:tcW w:w="2258" w:type="dxa"/>
            <w:vAlign w:val="center"/>
          </w:tcPr>
          <w:p w14:paraId="7695BA6D"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Decreto 2573 de 2014</w:t>
            </w:r>
          </w:p>
        </w:tc>
        <w:tc>
          <w:tcPr>
            <w:tcW w:w="7835" w:type="dxa"/>
            <w:vAlign w:val="center"/>
          </w:tcPr>
          <w:p w14:paraId="691DD19E"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el cual se establecen los lineamientos generales de la Estrategia de Gobierno en línea, se reglamenta parcialmente la Ley 1341 de 2009 y se dictan otras disposiciones.</w:t>
            </w:r>
          </w:p>
        </w:tc>
      </w:tr>
      <w:tr w:rsidR="004E5E84" w:rsidRPr="00687CB7" w14:paraId="6B75530A" w14:textId="77777777" w:rsidTr="006E7BCB">
        <w:trPr>
          <w:trHeight w:val="560"/>
        </w:trPr>
        <w:tc>
          <w:tcPr>
            <w:tcW w:w="2258" w:type="dxa"/>
            <w:vAlign w:val="center"/>
          </w:tcPr>
          <w:p w14:paraId="63FD5610"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Decreto 103 de 2015</w:t>
            </w:r>
          </w:p>
        </w:tc>
        <w:tc>
          <w:tcPr>
            <w:tcW w:w="7835" w:type="dxa"/>
            <w:vAlign w:val="center"/>
          </w:tcPr>
          <w:p w14:paraId="08DB987B"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el cual se reglamenta parcialmente la ley 1712 de 2014 y se dictan otras disposiciones.</w:t>
            </w:r>
          </w:p>
        </w:tc>
      </w:tr>
      <w:tr w:rsidR="004E5E84" w:rsidRPr="00687CB7" w14:paraId="20642303" w14:textId="77777777" w:rsidTr="006E7BCB">
        <w:trPr>
          <w:trHeight w:val="700"/>
        </w:trPr>
        <w:tc>
          <w:tcPr>
            <w:tcW w:w="2258" w:type="dxa"/>
            <w:vAlign w:val="center"/>
          </w:tcPr>
          <w:p w14:paraId="0EFF94DB"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Decreto 1078 del 26 de mayo de 2015</w:t>
            </w:r>
          </w:p>
        </w:tc>
        <w:tc>
          <w:tcPr>
            <w:tcW w:w="7835" w:type="dxa"/>
            <w:vAlign w:val="center"/>
          </w:tcPr>
          <w:p w14:paraId="7DFE5086"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Por medio del cual se expide el Decreto Único Reglamentario del Sector de Tecnologías de la Información y las Comunicaciones.</w:t>
            </w:r>
          </w:p>
        </w:tc>
      </w:tr>
      <w:tr w:rsidR="004E5E84" w:rsidRPr="00687CB7" w14:paraId="3D5182BA" w14:textId="77777777" w:rsidTr="006E7BCB">
        <w:trPr>
          <w:trHeight w:val="840"/>
        </w:trPr>
        <w:tc>
          <w:tcPr>
            <w:tcW w:w="2258" w:type="dxa"/>
            <w:vAlign w:val="center"/>
          </w:tcPr>
          <w:p w14:paraId="3C9FE728"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NTC ISO/IEC 17799 (ISO 27002)</w:t>
            </w:r>
          </w:p>
        </w:tc>
        <w:tc>
          <w:tcPr>
            <w:tcW w:w="7835" w:type="dxa"/>
            <w:vAlign w:val="center"/>
          </w:tcPr>
          <w:p w14:paraId="5D73C4CB"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Guía de buenas prácticas que describe los objetivos de control y controles recomendables en cuanto a seguridad de la información.</w:t>
            </w:r>
          </w:p>
        </w:tc>
      </w:tr>
      <w:tr w:rsidR="004E5E84" w:rsidRPr="00687CB7" w14:paraId="00C20459" w14:textId="77777777" w:rsidTr="006E7BCB">
        <w:trPr>
          <w:trHeight w:val="520"/>
        </w:trPr>
        <w:tc>
          <w:tcPr>
            <w:tcW w:w="2258" w:type="dxa"/>
            <w:vAlign w:val="center"/>
          </w:tcPr>
          <w:p w14:paraId="7B10F162" w14:textId="77777777" w:rsidR="004E5E84" w:rsidRPr="00687CB7" w:rsidRDefault="004E5E84" w:rsidP="00DC28DE">
            <w:pPr>
              <w:rPr>
                <w:rFonts w:ascii="Arial" w:eastAsia="Arial" w:hAnsi="Arial" w:cs="Arial"/>
                <w:color w:val="0D0D0D"/>
                <w:sz w:val="22"/>
                <w:szCs w:val="22"/>
              </w:rPr>
            </w:pPr>
            <w:r w:rsidRPr="00687CB7">
              <w:rPr>
                <w:rFonts w:ascii="Arial" w:eastAsia="Arial" w:hAnsi="Arial" w:cs="Arial"/>
                <w:color w:val="0D0D0D"/>
                <w:sz w:val="22"/>
                <w:szCs w:val="22"/>
              </w:rPr>
              <w:t>NTC-ISO/IEC 27001</w:t>
            </w:r>
          </w:p>
        </w:tc>
        <w:tc>
          <w:tcPr>
            <w:tcW w:w="7835" w:type="dxa"/>
            <w:vAlign w:val="center"/>
          </w:tcPr>
          <w:p w14:paraId="5409384F" w14:textId="77777777" w:rsidR="004E5E84" w:rsidRPr="00687CB7" w:rsidRDefault="004E5E84" w:rsidP="00DC28DE">
            <w:pPr>
              <w:jc w:val="both"/>
              <w:rPr>
                <w:rFonts w:ascii="Arial" w:eastAsia="Arial" w:hAnsi="Arial" w:cs="Arial"/>
                <w:color w:val="0D0D0D"/>
                <w:sz w:val="22"/>
                <w:szCs w:val="22"/>
              </w:rPr>
            </w:pPr>
            <w:r w:rsidRPr="00687CB7">
              <w:rPr>
                <w:rFonts w:ascii="Arial" w:eastAsia="Arial" w:hAnsi="Arial" w:cs="Arial"/>
                <w:color w:val="0D0D0D"/>
                <w:sz w:val="22"/>
                <w:szCs w:val="22"/>
              </w:rPr>
              <w:t>Es la norma principal de requisitos de un Sistema de Gestión de Seguridad de la Información.</w:t>
            </w:r>
          </w:p>
        </w:tc>
      </w:tr>
      <w:tr w:rsidR="004E5E84" w:rsidRPr="00687CB7" w14:paraId="39AFB671" w14:textId="77777777" w:rsidTr="006E7BCB">
        <w:trPr>
          <w:trHeight w:val="60"/>
        </w:trPr>
        <w:tc>
          <w:tcPr>
            <w:tcW w:w="2258" w:type="dxa"/>
            <w:vAlign w:val="center"/>
          </w:tcPr>
          <w:p w14:paraId="2E2D6F0C" w14:textId="77777777" w:rsidR="004E5E84" w:rsidRPr="00687CB7" w:rsidRDefault="004E5E84" w:rsidP="00DC28DE">
            <w:pPr>
              <w:rPr>
                <w:rFonts w:ascii="Arial" w:eastAsia="Arial" w:hAnsi="Arial" w:cs="Arial"/>
                <w:color w:val="0D0D0D"/>
                <w:sz w:val="22"/>
                <w:szCs w:val="22"/>
              </w:rPr>
            </w:pPr>
          </w:p>
        </w:tc>
        <w:tc>
          <w:tcPr>
            <w:tcW w:w="7835" w:type="dxa"/>
            <w:vAlign w:val="center"/>
          </w:tcPr>
          <w:p w14:paraId="2009F95A" w14:textId="77777777" w:rsidR="004E5E84" w:rsidRPr="00687CB7" w:rsidRDefault="004E5E84" w:rsidP="00DC28DE">
            <w:pPr>
              <w:jc w:val="both"/>
              <w:rPr>
                <w:rFonts w:ascii="Arial" w:eastAsia="Arial" w:hAnsi="Arial" w:cs="Arial"/>
                <w:color w:val="0D0D0D"/>
                <w:sz w:val="22"/>
                <w:szCs w:val="22"/>
              </w:rPr>
            </w:pPr>
          </w:p>
        </w:tc>
      </w:tr>
      <w:tr w:rsidR="004E5E84" w:rsidRPr="00687CB7" w14:paraId="1B217C23" w14:textId="77777777" w:rsidTr="006E7BCB">
        <w:trPr>
          <w:trHeight w:val="520"/>
        </w:trPr>
        <w:tc>
          <w:tcPr>
            <w:tcW w:w="2258" w:type="dxa"/>
            <w:vAlign w:val="center"/>
          </w:tcPr>
          <w:p w14:paraId="24F6ECD9" w14:textId="77777777" w:rsidR="004E5E84" w:rsidRPr="00687CB7" w:rsidRDefault="004E5E84" w:rsidP="00DC28DE">
            <w:pPr>
              <w:rPr>
                <w:rFonts w:ascii="Arial" w:eastAsia="Arial" w:hAnsi="Arial" w:cs="Arial"/>
                <w:color w:val="000000"/>
                <w:sz w:val="22"/>
                <w:szCs w:val="22"/>
              </w:rPr>
            </w:pPr>
            <w:r w:rsidRPr="00687CB7">
              <w:rPr>
                <w:rFonts w:ascii="Arial" w:eastAsia="Arial" w:hAnsi="Arial" w:cs="Arial"/>
                <w:color w:val="000000"/>
                <w:sz w:val="22"/>
                <w:szCs w:val="22"/>
              </w:rPr>
              <w:t>DECRETO 415 DE 2016</w:t>
            </w:r>
          </w:p>
        </w:tc>
        <w:tc>
          <w:tcPr>
            <w:tcW w:w="7835" w:type="dxa"/>
            <w:vAlign w:val="center"/>
          </w:tcPr>
          <w:p w14:paraId="2FE91042" w14:textId="77777777" w:rsidR="004E5E84" w:rsidRPr="00687CB7" w:rsidRDefault="004E5E84" w:rsidP="00DC28DE">
            <w:pPr>
              <w:jc w:val="both"/>
              <w:rPr>
                <w:rFonts w:ascii="Arial" w:eastAsia="Arial" w:hAnsi="Arial" w:cs="Arial"/>
                <w:color w:val="000000"/>
                <w:sz w:val="22"/>
                <w:szCs w:val="22"/>
              </w:rPr>
            </w:pPr>
            <w:r w:rsidRPr="00687CB7">
              <w:rPr>
                <w:rFonts w:ascii="Arial" w:eastAsia="Arial" w:hAnsi="Arial" w:cs="Arial"/>
                <w:color w:val="0D0D0D"/>
                <w:sz w:val="22"/>
                <w:szCs w:val="22"/>
              </w:rPr>
              <w:t>Por el cual se adiciona el Decreto Único reglamentario del sector de la Función Pública, Decreto 1083 de 2015, en lo relacionado con la definición de lineamientos para el fortalecimiento institucional en materia de tecnologías de la información y las comunicaciones"; el cual exhorta a las entidades territoriales a adoptar lineamientos que las entidades estatales deben tener en cuenta para el fortalecimiento institucional y ejecución de los planes, programas y proyectos de tecnologías y sistemas de información en la respectiva entidad.</w:t>
            </w:r>
          </w:p>
        </w:tc>
      </w:tr>
      <w:tr w:rsidR="004E5E84" w:rsidRPr="00687CB7" w14:paraId="6524821D" w14:textId="77777777" w:rsidTr="006E7BCB">
        <w:trPr>
          <w:trHeight w:val="520"/>
        </w:trPr>
        <w:tc>
          <w:tcPr>
            <w:tcW w:w="2258" w:type="dxa"/>
            <w:vAlign w:val="center"/>
          </w:tcPr>
          <w:p w14:paraId="6EA3FB1E" w14:textId="77777777" w:rsidR="004E5E84" w:rsidRPr="00687CB7" w:rsidRDefault="004E5E84" w:rsidP="00DC28DE">
            <w:pPr>
              <w:rPr>
                <w:rFonts w:ascii="Arial" w:eastAsia="Arial" w:hAnsi="Arial" w:cs="Arial"/>
                <w:color w:val="000000"/>
                <w:sz w:val="22"/>
                <w:szCs w:val="22"/>
              </w:rPr>
            </w:pPr>
            <w:r w:rsidRPr="00687CB7">
              <w:rPr>
                <w:rFonts w:ascii="Arial" w:eastAsia="Arial" w:hAnsi="Arial" w:cs="Arial"/>
                <w:color w:val="000000"/>
                <w:sz w:val="22"/>
                <w:szCs w:val="22"/>
              </w:rPr>
              <w:t>RESOLUCIÓN MINTIC 3564 DE 2015</w:t>
            </w:r>
          </w:p>
          <w:p w14:paraId="23E594C7" w14:textId="77777777" w:rsidR="004E5E84" w:rsidRPr="00687CB7" w:rsidRDefault="004E5E84" w:rsidP="00DC28DE">
            <w:pPr>
              <w:rPr>
                <w:rFonts w:ascii="Arial" w:eastAsia="Arial" w:hAnsi="Arial" w:cs="Arial"/>
                <w:color w:val="000000"/>
                <w:sz w:val="22"/>
                <w:szCs w:val="22"/>
              </w:rPr>
            </w:pPr>
          </w:p>
        </w:tc>
        <w:tc>
          <w:tcPr>
            <w:tcW w:w="7835" w:type="dxa"/>
            <w:vAlign w:val="center"/>
          </w:tcPr>
          <w:p w14:paraId="398958E8" w14:textId="77777777" w:rsidR="004E5E84" w:rsidRPr="00687CB7" w:rsidRDefault="004E5E84" w:rsidP="00DC28DE">
            <w:pPr>
              <w:rPr>
                <w:rFonts w:ascii="Arial" w:eastAsia="Arial" w:hAnsi="Arial" w:cs="Arial"/>
                <w:color w:val="000000"/>
                <w:sz w:val="22"/>
                <w:szCs w:val="22"/>
              </w:rPr>
            </w:pPr>
            <w:r w:rsidRPr="00687CB7">
              <w:rPr>
                <w:rFonts w:ascii="Arial" w:eastAsia="Arial" w:hAnsi="Arial" w:cs="Arial"/>
                <w:color w:val="000000"/>
                <w:sz w:val="22"/>
                <w:szCs w:val="22"/>
              </w:rPr>
              <w:t>Por la cual se reglamentan aspectos relacionados con la Ley de Transparencia y Acceso a la Información Pública</w:t>
            </w:r>
          </w:p>
        </w:tc>
      </w:tr>
      <w:tr w:rsidR="004E5E84" w:rsidRPr="00687CB7" w14:paraId="2421BC12" w14:textId="77777777" w:rsidTr="006E7BCB">
        <w:trPr>
          <w:trHeight w:val="520"/>
        </w:trPr>
        <w:tc>
          <w:tcPr>
            <w:tcW w:w="2258" w:type="dxa"/>
            <w:vAlign w:val="center"/>
          </w:tcPr>
          <w:p w14:paraId="44A07777" w14:textId="77777777" w:rsidR="004E5E84" w:rsidRPr="00687CB7" w:rsidRDefault="004E5E84" w:rsidP="00DC28DE">
            <w:pPr>
              <w:rPr>
                <w:rFonts w:ascii="Arial" w:eastAsia="Arial" w:hAnsi="Arial" w:cs="Arial"/>
                <w:color w:val="000000"/>
                <w:sz w:val="22"/>
                <w:szCs w:val="22"/>
              </w:rPr>
            </w:pPr>
            <w:r w:rsidRPr="00687CB7">
              <w:rPr>
                <w:rFonts w:ascii="Arial" w:eastAsia="Arial" w:hAnsi="Arial" w:cs="Arial"/>
                <w:color w:val="000000"/>
                <w:sz w:val="22"/>
                <w:szCs w:val="22"/>
              </w:rPr>
              <w:t>Decreto 728 de 5 de mayo de 2017</w:t>
            </w:r>
          </w:p>
        </w:tc>
        <w:tc>
          <w:tcPr>
            <w:tcW w:w="7835" w:type="dxa"/>
            <w:vAlign w:val="center"/>
          </w:tcPr>
          <w:p w14:paraId="5B13DD68" w14:textId="77777777" w:rsidR="004E5E84" w:rsidRPr="00687CB7" w:rsidRDefault="004E5E84" w:rsidP="00DC28DE">
            <w:pPr>
              <w:rPr>
                <w:rFonts w:ascii="Arial" w:eastAsia="Arial" w:hAnsi="Arial" w:cs="Arial"/>
                <w:color w:val="000000"/>
                <w:sz w:val="22"/>
                <w:szCs w:val="22"/>
              </w:rPr>
            </w:pPr>
            <w:r w:rsidRPr="00687CB7">
              <w:rPr>
                <w:rFonts w:ascii="Arial" w:eastAsia="Arial" w:hAnsi="Arial" w:cs="Arial"/>
                <w:color w:val="000000"/>
                <w:sz w:val="22"/>
                <w:szCs w:val="22"/>
              </w:rPr>
              <w:t xml:space="preserve">Por el cual se adiciona el capítulo 2 al título 9 de la parte 2 del libro 2 del Decreto Único Reglamentario del sector TIC, Decreto 1078 de 2015, para fortalecer el modelo de Gobierno Digital en las entidades del orden nacional </w:t>
            </w:r>
            <w:r w:rsidRPr="00687CB7">
              <w:rPr>
                <w:rFonts w:ascii="Arial" w:eastAsia="Arial" w:hAnsi="Arial" w:cs="Arial"/>
                <w:color w:val="000000"/>
                <w:sz w:val="22"/>
                <w:szCs w:val="22"/>
              </w:rPr>
              <w:lastRenderedPageBreak/>
              <w:t>del Estado colombiano, a través de la implementación de zonas de acceso público a Internet inalámbrico.</w:t>
            </w:r>
          </w:p>
        </w:tc>
      </w:tr>
      <w:tr w:rsidR="004E5E84" w:rsidRPr="00687CB7" w14:paraId="19D57809" w14:textId="77777777" w:rsidTr="006E7BCB">
        <w:trPr>
          <w:trHeight w:val="520"/>
        </w:trPr>
        <w:tc>
          <w:tcPr>
            <w:tcW w:w="2258" w:type="dxa"/>
            <w:vAlign w:val="center"/>
          </w:tcPr>
          <w:p w14:paraId="3D38B77C" w14:textId="77777777" w:rsidR="004E5E84" w:rsidRPr="00687CB7" w:rsidRDefault="004E5E84" w:rsidP="00DC28DE">
            <w:pPr>
              <w:rPr>
                <w:rFonts w:ascii="Arial" w:eastAsia="Arial" w:hAnsi="Arial" w:cs="Arial"/>
                <w:color w:val="000000"/>
                <w:sz w:val="22"/>
                <w:szCs w:val="22"/>
              </w:rPr>
            </w:pPr>
            <w:r w:rsidRPr="00687CB7">
              <w:rPr>
                <w:rFonts w:ascii="Arial" w:eastAsia="Arial" w:hAnsi="Arial" w:cs="Arial"/>
                <w:color w:val="000000"/>
                <w:sz w:val="22"/>
                <w:szCs w:val="22"/>
                <w:shd w:val="clear" w:color="auto" w:fill="F2F4F6"/>
              </w:rPr>
              <w:lastRenderedPageBreak/>
              <w:t>CONPES 2790 de 1995</w:t>
            </w:r>
          </w:p>
        </w:tc>
        <w:tc>
          <w:tcPr>
            <w:tcW w:w="7835" w:type="dxa"/>
            <w:vAlign w:val="center"/>
          </w:tcPr>
          <w:p w14:paraId="43E3EBAF" w14:textId="77777777" w:rsidR="004E5E84" w:rsidRPr="00687CB7" w:rsidRDefault="003D4507" w:rsidP="00DC28DE">
            <w:pPr>
              <w:jc w:val="both"/>
              <w:rPr>
                <w:rFonts w:ascii="Arial" w:eastAsia="Arial" w:hAnsi="Arial" w:cs="Arial"/>
                <w:color w:val="000000"/>
                <w:sz w:val="22"/>
                <w:szCs w:val="22"/>
                <w:highlight w:val="white"/>
              </w:rPr>
            </w:pPr>
            <w:hyperlink r:id="rId12">
              <w:r w:rsidR="004E5E84" w:rsidRPr="00687CB7">
                <w:rPr>
                  <w:rFonts w:ascii="Arial" w:eastAsia="Arial" w:hAnsi="Arial" w:cs="Arial"/>
                  <w:color w:val="000000"/>
                  <w:sz w:val="22"/>
                  <w:szCs w:val="22"/>
                  <w:u w:val="single"/>
                  <w:shd w:val="clear" w:color="auto" w:fill="F2F4F6"/>
                </w:rPr>
                <w:t>Gestión Pública orientada a resultados</w:t>
              </w:r>
            </w:hyperlink>
          </w:p>
        </w:tc>
      </w:tr>
      <w:tr w:rsidR="004E5E84" w:rsidRPr="00687CB7" w14:paraId="5574C6E1" w14:textId="77777777" w:rsidTr="006E7BCB">
        <w:trPr>
          <w:trHeight w:val="520"/>
        </w:trPr>
        <w:tc>
          <w:tcPr>
            <w:tcW w:w="2258" w:type="dxa"/>
            <w:vAlign w:val="center"/>
          </w:tcPr>
          <w:p w14:paraId="2D6AB47B" w14:textId="77777777" w:rsidR="004E5E84" w:rsidRPr="00687CB7" w:rsidRDefault="004E5E84" w:rsidP="00DC28DE">
            <w:pPr>
              <w:rPr>
                <w:rFonts w:ascii="Arial" w:eastAsia="Arial" w:hAnsi="Arial" w:cs="Arial"/>
                <w:color w:val="000000"/>
                <w:sz w:val="22"/>
                <w:szCs w:val="22"/>
              </w:rPr>
            </w:pPr>
            <w:r w:rsidRPr="00687CB7">
              <w:rPr>
                <w:rFonts w:ascii="Arial" w:eastAsia="Arial" w:hAnsi="Arial" w:cs="Arial"/>
                <w:color w:val="000000"/>
                <w:sz w:val="22"/>
                <w:szCs w:val="22"/>
                <w:shd w:val="clear" w:color="auto" w:fill="F2F4F6"/>
              </w:rPr>
              <w:t>Decreto Ley 2150 de 1995</w:t>
            </w:r>
          </w:p>
        </w:tc>
        <w:tc>
          <w:tcPr>
            <w:tcW w:w="7835" w:type="dxa"/>
            <w:vAlign w:val="center"/>
          </w:tcPr>
          <w:p w14:paraId="719AA9E6" w14:textId="77777777" w:rsidR="004E5E84" w:rsidRPr="00687CB7" w:rsidRDefault="003D4507" w:rsidP="00DC28DE">
            <w:pPr>
              <w:jc w:val="both"/>
              <w:rPr>
                <w:rFonts w:ascii="Arial" w:eastAsia="Arial" w:hAnsi="Arial" w:cs="Arial"/>
                <w:color w:val="000000"/>
                <w:sz w:val="22"/>
                <w:szCs w:val="22"/>
                <w:highlight w:val="white"/>
              </w:rPr>
            </w:pPr>
            <w:hyperlink r:id="rId13">
              <w:r w:rsidR="004E5E84" w:rsidRPr="00687CB7">
                <w:rPr>
                  <w:rFonts w:ascii="Arial" w:eastAsia="Arial" w:hAnsi="Arial" w:cs="Arial"/>
                  <w:color w:val="000000"/>
                  <w:sz w:val="22"/>
                  <w:szCs w:val="22"/>
                  <w:u w:val="single"/>
                  <w:shd w:val="clear" w:color="auto" w:fill="F2F4F6"/>
                </w:rPr>
                <w:t>Estatuto Anti-trámites</w:t>
              </w:r>
            </w:hyperlink>
          </w:p>
        </w:tc>
      </w:tr>
      <w:tr w:rsidR="004E5E84" w:rsidRPr="00687CB7" w14:paraId="050E0A3A" w14:textId="77777777" w:rsidTr="006E7BCB">
        <w:trPr>
          <w:trHeight w:val="520"/>
        </w:trPr>
        <w:tc>
          <w:tcPr>
            <w:tcW w:w="2258" w:type="dxa"/>
            <w:vAlign w:val="center"/>
          </w:tcPr>
          <w:p w14:paraId="7BFE75FC"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CONPES 3072 de 2000</w:t>
            </w:r>
          </w:p>
        </w:tc>
        <w:tc>
          <w:tcPr>
            <w:tcW w:w="7835" w:type="dxa"/>
            <w:vAlign w:val="center"/>
          </w:tcPr>
          <w:p w14:paraId="6C0132FD" w14:textId="77777777" w:rsidR="004E5E84" w:rsidRPr="00687CB7" w:rsidRDefault="003D4507" w:rsidP="00DC28DE">
            <w:pPr>
              <w:jc w:val="both"/>
              <w:rPr>
                <w:rFonts w:ascii="Arial" w:eastAsia="Arial" w:hAnsi="Arial" w:cs="Arial"/>
                <w:color w:val="000000"/>
                <w:sz w:val="22"/>
                <w:szCs w:val="22"/>
              </w:rPr>
            </w:pPr>
            <w:hyperlink r:id="rId14">
              <w:r w:rsidR="004E5E84" w:rsidRPr="00687CB7">
                <w:rPr>
                  <w:rFonts w:ascii="Arial" w:eastAsia="Arial" w:hAnsi="Arial" w:cs="Arial"/>
                  <w:color w:val="000000"/>
                  <w:sz w:val="22"/>
                  <w:szCs w:val="22"/>
                  <w:u w:val="single"/>
                  <w:shd w:val="clear" w:color="auto" w:fill="F2F4F6"/>
                </w:rPr>
                <w:t>Agenda de Conectividad</w:t>
              </w:r>
            </w:hyperlink>
          </w:p>
        </w:tc>
      </w:tr>
      <w:tr w:rsidR="004E5E84" w:rsidRPr="00687CB7" w14:paraId="19FE574B" w14:textId="77777777" w:rsidTr="006E7BCB">
        <w:trPr>
          <w:trHeight w:val="520"/>
        </w:trPr>
        <w:tc>
          <w:tcPr>
            <w:tcW w:w="2258" w:type="dxa"/>
            <w:vAlign w:val="center"/>
          </w:tcPr>
          <w:p w14:paraId="06AAFF5B"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Ley 1712 de 2014</w:t>
            </w:r>
          </w:p>
        </w:tc>
        <w:tc>
          <w:tcPr>
            <w:tcW w:w="7835" w:type="dxa"/>
            <w:vAlign w:val="center"/>
          </w:tcPr>
          <w:p w14:paraId="691306F2" w14:textId="77777777" w:rsidR="004E5E84" w:rsidRPr="00687CB7" w:rsidRDefault="003D4507" w:rsidP="00DC28DE">
            <w:pPr>
              <w:jc w:val="both"/>
              <w:rPr>
                <w:rFonts w:ascii="Arial" w:eastAsia="Arial" w:hAnsi="Arial" w:cs="Arial"/>
                <w:color w:val="000000"/>
                <w:sz w:val="22"/>
                <w:szCs w:val="22"/>
              </w:rPr>
            </w:pPr>
            <w:hyperlink r:id="rId15">
              <w:r w:rsidR="004E5E84" w:rsidRPr="00687CB7">
                <w:rPr>
                  <w:rFonts w:ascii="Arial" w:eastAsia="Arial" w:hAnsi="Arial" w:cs="Arial"/>
                  <w:color w:val="000000"/>
                  <w:sz w:val="22"/>
                  <w:szCs w:val="22"/>
                  <w:u w:val="single"/>
                  <w:shd w:val="clear" w:color="auto" w:fill="F2F4F6"/>
                </w:rPr>
                <w:t>Ley de Transparencia y del Derecho de Acceso a la Información Pública Nacional</w:t>
              </w:r>
            </w:hyperlink>
          </w:p>
        </w:tc>
      </w:tr>
      <w:tr w:rsidR="004E5E84" w:rsidRPr="00687CB7" w14:paraId="7B4EBD98" w14:textId="77777777" w:rsidTr="006E7BCB">
        <w:trPr>
          <w:trHeight w:val="520"/>
        </w:trPr>
        <w:tc>
          <w:tcPr>
            <w:tcW w:w="2258" w:type="dxa"/>
            <w:vAlign w:val="center"/>
          </w:tcPr>
          <w:p w14:paraId="4D67A8DE"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Decreto 1747 de 2000</w:t>
            </w:r>
          </w:p>
        </w:tc>
        <w:tc>
          <w:tcPr>
            <w:tcW w:w="7835" w:type="dxa"/>
            <w:vAlign w:val="center"/>
          </w:tcPr>
          <w:p w14:paraId="1CC63793" w14:textId="77777777" w:rsidR="004E5E84" w:rsidRPr="00687CB7" w:rsidRDefault="003D4507" w:rsidP="00DC28DE">
            <w:pPr>
              <w:jc w:val="both"/>
              <w:rPr>
                <w:rFonts w:ascii="Arial" w:eastAsia="Arial" w:hAnsi="Arial" w:cs="Arial"/>
                <w:color w:val="000000"/>
                <w:sz w:val="22"/>
                <w:szCs w:val="22"/>
              </w:rPr>
            </w:pPr>
            <w:hyperlink r:id="rId16">
              <w:r w:rsidR="004E5E84" w:rsidRPr="00687CB7">
                <w:rPr>
                  <w:rFonts w:ascii="Arial" w:eastAsia="Arial" w:hAnsi="Arial" w:cs="Arial"/>
                  <w:color w:val="000000"/>
                  <w:sz w:val="22"/>
                  <w:szCs w:val="22"/>
                  <w:u w:val="single"/>
                  <w:shd w:val="clear" w:color="auto" w:fill="F2F4F6"/>
                </w:rPr>
                <w:t>Entidades de certificación, los certificados y las firmas digitales</w:t>
              </w:r>
            </w:hyperlink>
          </w:p>
        </w:tc>
      </w:tr>
      <w:tr w:rsidR="004E5E84" w:rsidRPr="00687CB7" w14:paraId="04F8B5C1" w14:textId="77777777" w:rsidTr="006E7BCB">
        <w:trPr>
          <w:trHeight w:val="520"/>
        </w:trPr>
        <w:tc>
          <w:tcPr>
            <w:tcW w:w="2258" w:type="dxa"/>
            <w:vAlign w:val="center"/>
          </w:tcPr>
          <w:p w14:paraId="16CC5D18"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Decreto 019 de 2012</w:t>
            </w:r>
          </w:p>
        </w:tc>
        <w:tc>
          <w:tcPr>
            <w:tcW w:w="7835" w:type="dxa"/>
            <w:vAlign w:val="center"/>
          </w:tcPr>
          <w:p w14:paraId="391C1259" w14:textId="77777777" w:rsidR="004E5E84" w:rsidRPr="00687CB7" w:rsidRDefault="003D4507" w:rsidP="00DC28DE">
            <w:pPr>
              <w:jc w:val="both"/>
              <w:rPr>
                <w:rFonts w:ascii="Arial" w:eastAsia="Arial" w:hAnsi="Arial" w:cs="Arial"/>
                <w:color w:val="000000"/>
                <w:sz w:val="22"/>
                <w:szCs w:val="22"/>
              </w:rPr>
            </w:pPr>
            <w:hyperlink r:id="rId17">
              <w:r w:rsidR="004E5E84" w:rsidRPr="00687CB7">
                <w:rPr>
                  <w:rFonts w:ascii="Arial" w:eastAsia="Arial" w:hAnsi="Arial" w:cs="Arial"/>
                  <w:color w:val="000000"/>
                  <w:sz w:val="22"/>
                  <w:szCs w:val="22"/>
                  <w:u w:val="single"/>
                  <w:shd w:val="clear" w:color="auto" w:fill="F2F4F6"/>
                </w:rPr>
                <w:t>Suprimir o reformar regulaciones, procedimientos y trámites innecesarios existentes en la Administración Pública</w:t>
              </w:r>
            </w:hyperlink>
          </w:p>
        </w:tc>
      </w:tr>
      <w:tr w:rsidR="004E5E84" w:rsidRPr="00687CB7" w14:paraId="0028C280" w14:textId="77777777" w:rsidTr="006E7BCB">
        <w:trPr>
          <w:trHeight w:val="520"/>
        </w:trPr>
        <w:tc>
          <w:tcPr>
            <w:tcW w:w="2258" w:type="dxa"/>
            <w:vAlign w:val="center"/>
          </w:tcPr>
          <w:p w14:paraId="54616349"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NTC 5854 de 2012</w:t>
            </w:r>
          </w:p>
        </w:tc>
        <w:tc>
          <w:tcPr>
            <w:tcW w:w="7835" w:type="dxa"/>
            <w:vAlign w:val="center"/>
          </w:tcPr>
          <w:p w14:paraId="372ACDDF" w14:textId="77777777" w:rsidR="004E5E84" w:rsidRPr="00687CB7" w:rsidRDefault="003D4507" w:rsidP="00DC28DE">
            <w:pPr>
              <w:jc w:val="both"/>
              <w:rPr>
                <w:rFonts w:ascii="Arial" w:eastAsia="Arial" w:hAnsi="Arial" w:cs="Arial"/>
                <w:color w:val="000000"/>
                <w:sz w:val="22"/>
                <w:szCs w:val="22"/>
              </w:rPr>
            </w:pPr>
            <w:hyperlink r:id="rId18">
              <w:r w:rsidR="004E5E84" w:rsidRPr="00687CB7">
                <w:rPr>
                  <w:rFonts w:ascii="Arial" w:eastAsia="Arial" w:hAnsi="Arial" w:cs="Arial"/>
                  <w:color w:val="000000"/>
                  <w:sz w:val="22"/>
                  <w:szCs w:val="22"/>
                  <w:u w:val="single"/>
                  <w:shd w:val="clear" w:color="auto" w:fill="F2F4F6"/>
                </w:rPr>
                <w:t>Accesibilidad a páginas web</w:t>
              </w:r>
            </w:hyperlink>
          </w:p>
        </w:tc>
      </w:tr>
      <w:tr w:rsidR="004E5E84" w:rsidRPr="00687CB7" w14:paraId="2A74BBD1" w14:textId="77777777" w:rsidTr="006E7BCB">
        <w:trPr>
          <w:trHeight w:val="520"/>
        </w:trPr>
        <w:tc>
          <w:tcPr>
            <w:tcW w:w="2258" w:type="dxa"/>
            <w:vAlign w:val="center"/>
          </w:tcPr>
          <w:p w14:paraId="36BA5DDA"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 Decreto 2364 de 2012</w:t>
            </w:r>
          </w:p>
        </w:tc>
        <w:tc>
          <w:tcPr>
            <w:tcW w:w="7835" w:type="dxa"/>
            <w:vAlign w:val="center"/>
          </w:tcPr>
          <w:p w14:paraId="26AF3443" w14:textId="77777777" w:rsidR="004E5E84" w:rsidRPr="00687CB7" w:rsidRDefault="003D4507" w:rsidP="00DC28DE">
            <w:pPr>
              <w:jc w:val="both"/>
              <w:rPr>
                <w:rFonts w:ascii="Arial" w:eastAsia="Arial" w:hAnsi="Arial" w:cs="Arial"/>
                <w:color w:val="000000"/>
                <w:sz w:val="22"/>
                <w:szCs w:val="22"/>
              </w:rPr>
            </w:pPr>
            <w:hyperlink r:id="rId19">
              <w:r w:rsidR="004E5E84" w:rsidRPr="00687CB7">
                <w:rPr>
                  <w:rFonts w:ascii="Arial" w:eastAsia="Arial" w:hAnsi="Arial" w:cs="Arial"/>
                  <w:color w:val="000000"/>
                  <w:sz w:val="22"/>
                  <w:szCs w:val="22"/>
                  <w:u w:val="single"/>
                  <w:shd w:val="clear" w:color="auto" w:fill="F2F4F6"/>
                </w:rPr>
                <w:t>Firma electrónica</w:t>
              </w:r>
            </w:hyperlink>
          </w:p>
        </w:tc>
      </w:tr>
      <w:tr w:rsidR="004E5E84" w:rsidRPr="00687CB7" w14:paraId="6C93630A" w14:textId="77777777" w:rsidTr="006E7BCB">
        <w:trPr>
          <w:trHeight w:val="520"/>
        </w:trPr>
        <w:tc>
          <w:tcPr>
            <w:tcW w:w="2258" w:type="dxa"/>
            <w:vAlign w:val="center"/>
          </w:tcPr>
          <w:p w14:paraId="5B5613B8"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Decreto 3816 de 2003</w:t>
            </w:r>
          </w:p>
        </w:tc>
        <w:tc>
          <w:tcPr>
            <w:tcW w:w="7835" w:type="dxa"/>
            <w:vAlign w:val="center"/>
          </w:tcPr>
          <w:p w14:paraId="103F6F09" w14:textId="77777777" w:rsidR="004E5E84" w:rsidRPr="00687CB7" w:rsidRDefault="003D4507" w:rsidP="00DC28DE">
            <w:pPr>
              <w:jc w:val="both"/>
              <w:rPr>
                <w:rFonts w:ascii="Arial" w:eastAsia="Arial" w:hAnsi="Arial" w:cs="Arial"/>
                <w:color w:val="000000"/>
                <w:sz w:val="22"/>
                <w:szCs w:val="22"/>
              </w:rPr>
            </w:pPr>
            <w:hyperlink r:id="rId20">
              <w:r w:rsidR="004E5E84" w:rsidRPr="00687CB7">
                <w:rPr>
                  <w:rFonts w:ascii="Arial" w:eastAsia="Arial" w:hAnsi="Arial" w:cs="Arial"/>
                  <w:color w:val="000000"/>
                  <w:sz w:val="22"/>
                  <w:szCs w:val="22"/>
                  <w:u w:val="single"/>
                  <w:shd w:val="clear" w:color="auto" w:fill="F2F4F6"/>
                </w:rPr>
                <w:t>Comisión Intersectorial de Políticas y de Gestión de la Información para la Administración Pública</w:t>
              </w:r>
            </w:hyperlink>
          </w:p>
        </w:tc>
      </w:tr>
      <w:tr w:rsidR="004E5E84" w:rsidRPr="00687CB7" w14:paraId="076BDB13" w14:textId="77777777" w:rsidTr="006E7BCB">
        <w:trPr>
          <w:trHeight w:val="520"/>
        </w:trPr>
        <w:tc>
          <w:tcPr>
            <w:tcW w:w="2258" w:type="dxa"/>
            <w:vAlign w:val="center"/>
          </w:tcPr>
          <w:p w14:paraId="6D4B6E5E"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Decreto 235 de 2010</w:t>
            </w:r>
          </w:p>
        </w:tc>
        <w:tc>
          <w:tcPr>
            <w:tcW w:w="7835" w:type="dxa"/>
            <w:vAlign w:val="center"/>
          </w:tcPr>
          <w:p w14:paraId="01D5F02F" w14:textId="77777777" w:rsidR="004E5E84" w:rsidRPr="00687CB7" w:rsidRDefault="003D4507" w:rsidP="00DC28DE">
            <w:pPr>
              <w:jc w:val="both"/>
              <w:rPr>
                <w:rFonts w:ascii="Arial" w:eastAsia="Arial" w:hAnsi="Arial" w:cs="Arial"/>
                <w:color w:val="000000"/>
                <w:sz w:val="22"/>
                <w:szCs w:val="22"/>
              </w:rPr>
            </w:pPr>
            <w:hyperlink r:id="rId21">
              <w:r w:rsidR="004E5E84" w:rsidRPr="00687CB7">
                <w:rPr>
                  <w:rFonts w:ascii="Arial" w:eastAsia="Arial" w:hAnsi="Arial" w:cs="Arial"/>
                  <w:color w:val="000000"/>
                  <w:sz w:val="22"/>
                  <w:szCs w:val="22"/>
                  <w:u w:val="single"/>
                  <w:shd w:val="clear" w:color="auto" w:fill="F2F4F6"/>
                </w:rPr>
                <w:t>Intercambio de información entre entidades para el cumplimiento de funciones públicas</w:t>
              </w:r>
            </w:hyperlink>
          </w:p>
        </w:tc>
      </w:tr>
      <w:tr w:rsidR="004E5E84" w:rsidRPr="00687CB7" w14:paraId="31CEB3EC" w14:textId="77777777" w:rsidTr="006E7BCB">
        <w:trPr>
          <w:trHeight w:val="520"/>
        </w:trPr>
        <w:tc>
          <w:tcPr>
            <w:tcW w:w="2258" w:type="dxa"/>
            <w:vAlign w:val="center"/>
          </w:tcPr>
          <w:p w14:paraId="4FC00A85"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Ley 1266 de 2008</w:t>
            </w:r>
          </w:p>
        </w:tc>
        <w:tc>
          <w:tcPr>
            <w:tcW w:w="7835" w:type="dxa"/>
            <w:vAlign w:val="center"/>
          </w:tcPr>
          <w:p w14:paraId="15607E01" w14:textId="77777777" w:rsidR="004E5E84" w:rsidRPr="00687CB7" w:rsidRDefault="003D4507" w:rsidP="00DC28DE">
            <w:pPr>
              <w:jc w:val="both"/>
              <w:rPr>
                <w:rFonts w:ascii="Arial" w:eastAsia="Arial" w:hAnsi="Arial" w:cs="Arial"/>
                <w:color w:val="000000"/>
                <w:sz w:val="22"/>
                <w:szCs w:val="22"/>
              </w:rPr>
            </w:pPr>
            <w:hyperlink r:id="rId22">
              <w:r w:rsidR="004E5E84" w:rsidRPr="00687CB7">
                <w:rPr>
                  <w:rFonts w:ascii="Arial" w:eastAsia="Arial" w:hAnsi="Arial" w:cs="Arial"/>
                  <w:color w:val="000000"/>
                  <w:sz w:val="22"/>
                  <w:szCs w:val="22"/>
                  <w:u w:val="single"/>
                  <w:shd w:val="clear" w:color="auto" w:fill="F2F4F6"/>
                </w:rPr>
                <w:t>Disposiciones generales de habeas data y se regula el manejo de la información</w:t>
              </w:r>
            </w:hyperlink>
          </w:p>
        </w:tc>
      </w:tr>
      <w:tr w:rsidR="004E5E84" w:rsidRPr="00687CB7" w14:paraId="022F4925" w14:textId="77777777" w:rsidTr="006E7BCB">
        <w:trPr>
          <w:trHeight w:val="520"/>
        </w:trPr>
        <w:tc>
          <w:tcPr>
            <w:tcW w:w="2258" w:type="dxa"/>
            <w:vAlign w:val="center"/>
          </w:tcPr>
          <w:p w14:paraId="61D92A1E" w14:textId="77777777" w:rsidR="004E5E84" w:rsidRPr="00687CB7" w:rsidRDefault="004E5E84" w:rsidP="00DC28DE">
            <w:pPr>
              <w:rPr>
                <w:rFonts w:ascii="Arial" w:eastAsia="Arial" w:hAnsi="Arial" w:cs="Arial"/>
                <w:color w:val="000000"/>
                <w:sz w:val="22"/>
                <w:szCs w:val="22"/>
                <w:shd w:val="clear" w:color="auto" w:fill="F2F4F6"/>
              </w:rPr>
            </w:pPr>
            <w:r w:rsidRPr="00687CB7">
              <w:rPr>
                <w:rFonts w:ascii="Arial" w:eastAsia="Arial" w:hAnsi="Arial" w:cs="Arial"/>
                <w:color w:val="000000"/>
                <w:sz w:val="22"/>
                <w:szCs w:val="22"/>
                <w:shd w:val="clear" w:color="auto" w:fill="F2F4F6"/>
              </w:rPr>
              <w:t>Ley Estatutaria 1581 de 2012</w:t>
            </w:r>
          </w:p>
        </w:tc>
        <w:tc>
          <w:tcPr>
            <w:tcW w:w="7835" w:type="dxa"/>
            <w:vAlign w:val="center"/>
          </w:tcPr>
          <w:p w14:paraId="6331A261" w14:textId="77777777" w:rsidR="004E5E84" w:rsidRPr="00687CB7" w:rsidRDefault="003D4507" w:rsidP="00DC28DE">
            <w:pPr>
              <w:jc w:val="both"/>
              <w:rPr>
                <w:rFonts w:ascii="Arial" w:eastAsia="Arial" w:hAnsi="Arial" w:cs="Arial"/>
                <w:color w:val="000000"/>
                <w:sz w:val="22"/>
                <w:szCs w:val="22"/>
              </w:rPr>
            </w:pPr>
            <w:hyperlink r:id="rId23">
              <w:r w:rsidR="004E5E84" w:rsidRPr="00687CB7">
                <w:rPr>
                  <w:rFonts w:ascii="Arial" w:eastAsia="Arial" w:hAnsi="Arial" w:cs="Arial"/>
                  <w:color w:val="000000"/>
                  <w:sz w:val="22"/>
                  <w:szCs w:val="22"/>
                  <w:u w:val="single"/>
                  <w:shd w:val="clear" w:color="auto" w:fill="F2F4F6"/>
                </w:rPr>
                <w:t>Protección de datos personales</w:t>
              </w:r>
            </w:hyperlink>
          </w:p>
        </w:tc>
      </w:tr>
    </w:tbl>
    <w:p w14:paraId="67DD441F" w14:textId="77777777" w:rsidR="00481B1E" w:rsidRDefault="00481B1E" w:rsidP="00481B1E">
      <w:pPr>
        <w:jc w:val="both"/>
        <w:rPr>
          <w:rFonts w:ascii="Arial" w:hAnsi="Arial" w:cs="Arial"/>
          <w:b/>
          <w:sz w:val="22"/>
          <w:szCs w:val="22"/>
        </w:rPr>
      </w:pPr>
    </w:p>
    <w:bookmarkEnd w:id="6"/>
    <w:bookmarkEnd w:id="7"/>
    <w:bookmarkEnd w:id="8"/>
    <w:bookmarkEnd w:id="9"/>
    <w:bookmarkEnd w:id="10"/>
    <w:bookmarkEnd w:id="11"/>
    <w:p w14:paraId="518AAC32" w14:textId="540DF51C" w:rsidR="00230AE6" w:rsidRPr="00511D20" w:rsidRDefault="00320C54"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CONTENIDO</w:t>
      </w:r>
    </w:p>
    <w:p w14:paraId="689D1AF2" w14:textId="25E57D92" w:rsidR="006E7BCB" w:rsidRPr="006E7BCB" w:rsidRDefault="006E7BCB" w:rsidP="00916722">
      <w:pPr>
        <w:pStyle w:val="Ttulo2"/>
        <w:numPr>
          <w:ilvl w:val="1"/>
          <w:numId w:val="1"/>
        </w:numPr>
        <w:rPr>
          <w:rFonts w:ascii="Arial" w:hAnsi="Arial" w:cs="Arial"/>
          <w:color w:val="000000"/>
          <w:sz w:val="22"/>
          <w:szCs w:val="22"/>
        </w:rPr>
      </w:pPr>
      <w:bookmarkStart w:id="12" w:name="_4d34og8" w:colFirst="0" w:colLast="0"/>
      <w:bookmarkEnd w:id="12"/>
      <w:r w:rsidRPr="006E7BCB">
        <w:rPr>
          <w:rFonts w:ascii="Arial" w:hAnsi="Arial" w:cs="Arial"/>
          <w:color w:val="000000"/>
          <w:sz w:val="22"/>
          <w:szCs w:val="22"/>
        </w:rPr>
        <w:t>ANÁLISIS DE LA SITUACIÓN ACTUAL</w:t>
      </w:r>
    </w:p>
    <w:p w14:paraId="6E1F99CA" w14:textId="77777777" w:rsidR="006E7BCB" w:rsidRPr="006E7BCB" w:rsidRDefault="006E7BCB" w:rsidP="006E7BCB">
      <w:pPr>
        <w:jc w:val="both"/>
        <w:rPr>
          <w:rFonts w:ascii="Arial" w:eastAsia="Arial" w:hAnsi="Arial" w:cs="Arial"/>
          <w:sz w:val="22"/>
          <w:szCs w:val="22"/>
        </w:rPr>
      </w:pPr>
    </w:p>
    <w:p w14:paraId="4D5BDF74"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 xml:space="preserve">En el IDPC se busca integrar el uso y apropiación de las TI, mediante los sistemas de información y servicios tecnológicos, gestionando la información, en armonía con los objetivos de la Política de Gobierno Digital, teniendo presente nuestra </w:t>
      </w:r>
      <w:proofErr w:type="spellStart"/>
      <w:r w:rsidRPr="006E7BCB">
        <w:rPr>
          <w:rFonts w:ascii="Arial" w:eastAsia="Arial" w:hAnsi="Arial" w:cs="Arial"/>
          <w:sz w:val="22"/>
          <w:szCs w:val="22"/>
        </w:rPr>
        <w:t>misionalidad</w:t>
      </w:r>
      <w:proofErr w:type="spellEnd"/>
      <w:r w:rsidRPr="006E7BCB">
        <w:rPr>
          <w:rFonts w:ascii="Arial" w:eastAsia="Arial" w:hAnsi="Arial" w:cs="Arial"/>
          <w:sz w:val="22"/>
          <w:szCs w:val="22"/>
        </w:rPr>
        <w:t xml:space="preserve"> y capacidad financiera.</w:t>
      </w:r>
    </w:p>
    <w:p w14:paraId="589855C2" w14:textId="77777777" w:rsidR="006E7BCB" w:rsidRPr="006E7BCB" w:rsidRDefault="006E7BCB" w:rsidP="006E7BCB">
      <w:pPr>
        <w:jc w:val="both"/>
        <w:rPr>
          <w:rFonts w:ascii="Arial" w:eastAsia="Arial" w:hAnsi="Arial" w:cs="Arial"/>
          <w:sz w:val="22"/>
          <w:szCs w:val="22"/>
        </w:rPr>
      </w:pPr>
    </w:p>
    <w:p w14:paraId="671ECD8A" w14:textId="77777777" w:rsidR="006E7BCB" w:rsidRPr="006E7BCB" w:rsidRDefault="006E7BCB" w:rsidP="00916722">
      <w:pPr>
        <w:pStyle w:val="Ttulo2"/>
        <w:numPr>
          <w:ilvl w:val="1"/>
          <w:numId w:val="1"/>
        </w:numPr>
        <w:rPr>
          <w:rFonts w:ascii="Arial" w:hAnsi="Arial" w:cs="Arial"/>
          <w:color w:val="000000"/>
          <w:sz w:val="22"/>
          <w:szCs w:val="22"/>
        </w:rPr>
      </w:pPr>
      <w:bookmarkStart w:id="13" w:name="_2s8eyo1" w:colFirst="0" w:colLast="0"/>
      <w:bookmarkEnd w:id="13"/>
      <w:r w:rsidRPr="006E7BCB">
        <w:rPr>
          <w:rFonts w:ascii="Arial" w:hAnsi="Arial" w:cs="Arial"/>
          <w:color w:val="000000"/>
          <w:sz w:val="22"/>
          <w:szCs w:val="22"/>
        </w:rPr>
        <w:t>MATRIZ DOFA</w:t>
      </w:r>
    </w:p>
    <w:p w14:paraId="23C00DB6" w14:textId="77777777" w:rsidR="006E7BCB" w:rsidRPr="006E7BCB" w:rsidRDefault="006E7BCB" w:rsidP="006E7BCB">
      <w:pPr>
        <w:jc w:val="both"/>
        <w:rPr>
          <w:rFonts w:ascii="Arial" w:eastAsia="Arial" w:hAnsi="Arial" w:cs="Arial"/>
          <w:sz w:val="22"/>
          <w:szCs w:val="22"/>
        </w:rPr>
      </w:pPr>
    </w:p>
    <w:p w14:paraId="19DACC25" w14:textId="77777777" w:rsidR="006E7BCB" w:rsidRDefault="006E7BCB" w:rsidP="006E7BCB">
      <w:pPr>
        <w:jc w:val="both"/>
        <w:rPr>
          <w:rFonts w:ascii="Arial" w:eastAsia="Arial" w:hAnsi="Arial" w:cs="Arial"/>
          <w:sz w:val="22"/>
          <w:szCs w:val="22"/>
        </w:rPr>
      </w:pPr>
      <w:r w:rsidRPr="006E7BCB">
        <w:rPr>
          <w:rFonts w:ascii="Arial" w:eastAsia="Arial" w:hAnsi="Arial" w:cs="Arial"/>
          <w:sz w:val="22"/>
          <w:szCs w:val="22"/>
        </w:rPr>
        <w:t xml:space="preserve">Para el análisis de la situación actual del IDPC se utilizó la metodología DOFA. </w:t>
      </w:r>
    </w:p>
    <w:p w14:paraId="39276032" w14:textId="77777777" w:rsidR="006E7BCB" w:rsidRPr="006E7BCB" w:rsidRDefault="006E7BCB" w:rsidP="006E7BCB">
      <w:pPr>
        <w:jc w:val="both"/>
        <w:rPr>
          <w:rFonts w:ascii="Arial" w:eastAsia="Arial" w:hAnsi="Arial" w:cs="Arial"/>
          <w:sz w:val="22"/>
          <w:szCs w:val="22"/>
        </w:rPr>
      </w:pPr>
    </w:p>
    <w:p w14:paraId="79D676CA"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Esta matriz permite identificar las debilidades, oportunidades, fortalezas y amenazas de la entidad, y establecer un diagnóstico de la situación actual y una línea base para proyectar las acciones preventivas y correctivas a tomar.</w:t>
      </w:r>
    </w:p>
    <w:p w14:paraId="33980AEF" w14:textId="77777777" w:rsidR="006E7BCB" w:rsidRPr="006E7BCB" w:rsidRDefault="006E7BCB" w:rsidP="006E7BCB">
      <w:pPr>
        <w:jc w:val="both"/>
        <w:rPr>
          <w:rFonts w:ascii="Arial" w:eastAsia="Arial" w:hAnsi="Arial" w:cs="Arial"/>
          <w:sz w:val="22"/>
          <w:szCs w:val="22"/>
        </w:rPr>
      </w:pPr>
    </w:p>
    <w:p w14:paraId="6AE84DDC" w14:textId="77777777" w:rsidR="006E7BCB" w:rsidRPr="006E7BCB" w:rsidRDefault="006E7BCB" w:rsidP="00916722">
      <w:pPr>
        <w:numPr>
          <w:ilvl w:val="0"/>
          <w:numId w:val="4"/>
        </w:numPr>
        <w:pBdr>
          <w:top w:val="nil"/>
          <w:left w:val="nil"/>
          <w:bottom w:val="nil"/>
          <w:right w:val="nil"/>
          <w:between w:val="nil"/>
        </w:pBdr>
        <w:spacing w:line="288" w:lineRule="auto"/>
        <w:rPr>
          <w:rFonts w:ascii="Arial" w:eastAsia="Arial" w:hAnsi="Arial" w:cs="Arial"/>
          <w:b/>
          <w:color w:val="0D0D0D"/>
          <w:sz w:val="22"/>
          <w:szCs w:val="22"/>
        </w:rPr>
      </w:pPr>
      <w:r w:rsidRPr="006E7BCB">
        <w:rPr>
          <w:rFonts w:ascii="Arial" w:eastAsia="Arial" w:hAnsi="Arial" w:cs="Arial"/>
          <w:b/>
          <w:color w:val="0D0D0D"/>
          <w:sz w:val="22"/>
          <w:szCs w:val="22"/>
        </w:rPr>
        <w:t>Evaluación del entorno</w:t>
      </w:r>
    </w:p>
    <w:p w14:paraId="6CFFE55C" w14:textId="77777777" w:rsidR="006E7BCB" w:rsidRPr="006E7BCB" w:rsidRDefault="006E7BCB" w:rsidP="006E7BCB">
      <w:pPr>
        <w:ind w:left="360" w:hanging="720"/>
        <w:jc w:val="both"/>
        <w:rPr>
          <w:rFonts w:ascii="Arial" w:eastAsia="Arial" w:hAnsi="Arial" w:cs="Arial"/>
          <w:b/>
          <w:color w:val="0D0D0D"/>
          <w:sz w:val="22"/>
          <w:szCs w:val="22"/>
        </w:rPr>
      </w:pPr>
    </w:p>
    <w:tbl>
      <w:tblPr>
        <w:tblW w:w="8403" w:type="dxa"/>
        <w:jc w:val="center"/>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6E7BCB" w14:paraId="45844DFB" w14:textId="77777777" w:rsidTr="00680D0A">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300EDEC1" w14:textId="77777777" w:rsidR="006E7BCB" w:rsidRPr="006E7BCB" w:rsidRDefault="006E7BCB" w:rsidP="007F1D06">
            <w:pPr>
              <w:spacing w:line="288" w:lineRule="auto"/>
              <w:ind w:left="-80"/>
              <w:jc w:val="both"/>
              <w:rPr>
                <w:rFonts w:ascii="Arial" w:eastAsia="Arial" w:hAnsi="Arial" w:cs="Arial"/>
                <w:b/>
                <w:color w:val="0D0D0D"/>
                <w:sz w:val="22"/>
                <w:szCs w:val="22"/>
              </w:rPr>
            </w:pPr>
            <w:r w:rsidRPr="006E7BCB">
              <w:rPr>
                <w:rFonts w:ascii="Arial" w:eastAsia="Arial" w:hAnsi="Arial" w:cs="Arial"/>
                <w:b/>
                <w:color w:val="0D0D0D"/>
                <w:sz w:val="22"/>
                <w:szCs w:val="22"/>
              </w:rPr>
              <w:t>Oportunidades</w:t>
            </w:r>
          </w:p>
        </w:tc>
      </w:tr>
      <w:tr w:rsidR="006E7BCB" w:rsidRPr="006E7BCB" w14:paraId="2F86FF30"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FB0750A" w14:textId="28CA86F8" w:rsidR="006E7BCB" w:rsidRPr="006E7BCB" w:rsidRDefault="00686063" w:rsidP="007F1D06">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 xml:space="preserve">Fortalecer el </w:t>
            </w:r>
            <w:r w:rsidR="006E7BCB" w:rsidRPr="006E7BCB">
              <w:rPr>
                <w:rFonts w:ascii="Arial" w:eastAsia="Arial" w:hAnsi="Arial" w:cs="Arial"/>
                <w:color w:val="0D0D0D"/>
                <w:sz w:val="22"/>
                <w:szCs w:val="22"/>
              </w:rPr>
              <w:t xml:space="preserve"> área de tecnología de la información.</w:t>
            </w:r>
          </w:p>
        </w:tc>
      </w:tr>
      <w:tr w:rsidR="006E7BCB" w:rsidRPr="006E7BCB" w14:paraId="2611F92D" w14:textId="77777777" w:rsidTr="007F1D06">
        <w:trPr>
          <w:trHeight w:val="5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8F8A655" w14:textId="227EC2D5" w:rsidR="006E7BCB" w:rsidRPr="006E7BCB" w:rsidRDefault="00686063" w:rsidP="00686063">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 xml:space="preserve">Ampliar la capacidad de </w:t>
            </w:r>
            <w:r w:rsidR="006E7BCB" w:rsidRPr="006E7BCB">
              <w:rPr>
                <w:rFonts w:ascii="Arial" w:eastAsia="Arial" w:hAnsi="Arial" w:cs="Arial"/>
                <w:color w:val="0D0D0D"/>
                <w:sz w:val="22"/>
                <w:szCs w:val="22"/>
              </w:rPr>
              <w:t xml:space="preserve"> la solución de </w:t>
            </w:r>
            <w:proofErr w:type="spellStart"/>
            <w:r w:rsidR="006E7BCB" w:rsidRPr="006E7BCB">
              <w:rPr>
                <w:rFonts w:ascii="Arial" w:eastAsia="Arial" w:hAnsi="Arial" w:cs="Arial"/>
                <w:color w:val="0D0D0D"/>
                <w:sz w:val="22"/>
                <w:szCs w:val="22"/>
              </w:rPr>
              <w:t>backup</w:t>
            </w:r>
            <w:proofErr w:type="spellEnd"/>
            <w:r w:rsidR="006E7BCB" w:rsidRPr="006E7BCB">
              <w:rPr>
                <w:rFonts w:ascii="Arial" w:eastAsia="Arial" w:hAnsi="Arial" w:cs="Arial"/>
                <w:color w:val="0D0D0D"/>
                <w:sz w:val="22"/>
                <w:szCs w:val="22"/>
              </w:rPr>
              <w:t xml:space="preserve"> para brindar la continuidad del negocio.</w:t>
            </w:r>
          </w:p>
        </w:tc>
      </w:tr>
      <w:tr w:rsidR="006E7BCB" w:rsidRPr="006E7BCB" w14:paraId="461BE57E"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A90F536"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 xml:space="preserve">Fortalecer las políticas de </w:t>
            </w:r>
            <w:proofErr w:type="spellStart"/>
            <w:r w:rsidRPr="006E7BCB">
              <w:rPr>
                <w:rFonts w:ascii="Arial" w:eastAsia="Arial" w:hAnsi="Arial" w:cs="Arial"/>
                <w:color w:val="0D0D0D"/>
                <w:sz w:val="22"/>
                <w:szCs w:val="22"/>
              </w:rPr>
              <w:t>Backups</w:t>
            </w:r>
            <w:proofErr w:type="spellEnd"/>
            <w:r w:rsidRPr="006E7BCB">
              <w:rPr>
                <w:rFonts w:ascii="Arial" w:eastAsia="Arial" w:hAnsi="Arial" w:cs="Arial"/>
                <w:color w:val="0D0D0D"/>
                <w:sz w:val="22"/>
                <w:szCs w:val="22"/>
              </w:rPr>
              <w:t xml:space="preserve"> para resguardar la información del IDPC.</w:t>
            </w:r>
          </w:p>
        </w:tc>
      </w:tr>
      <w:tr w:rsidR="006E7BCB" w:rsidRPr="006E7BCB" w14:paraId="2C7BBCA7" w14:textId="77777777" w:rsidTr="007F1D06">
        <w:trPr>
          <w:trHeight w:val="5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73FFA8D"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Amplia cobertura y accesibilidad a las redes de comunicación, especialmente Internet.</w:t>
            </w:r>
          </w:p>
        </w:tc>
      </w:tr>
      <w:tr w:rsidR="006E7BCB" w:rsidRPr="006E7BCB" w14:paraId="2220C862"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2012CCF" w14:textId="06A6E243" w:rsidR="006E7BCB" w:rsidRPr="006E7BCB" w:rsidRDefault="00686063" w:rsidP="00686063">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 xml:space="preserve">Compra de UPS para las sedes que presentan fluctuaciones y fallas eléctricas constantes. </w:t>
            </w:r>
          </w:p>
        </w:tc>
      </w:tr>
      <w:tr w:rsidR="006E7BCB" w:rsidRPr="006E7BCB" w14:paraId="3F4FEAF3"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EB42081"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Cambiar la tipología de red de IPV4 a una tipología de mayor seguridad a IPV6</w:t>
            </w:r>
          </w:p>
        </w:tc>
      </w:tr>
      <w:tr w:rsidR="006E7BCB" w:rsidRPr="006E7BCB" w14:paraId="1916ACFC"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7F5504E"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Compra de equipos tecnológicos como computadores de última tecnología.</w:t>
            </w:r>
          </w:p>
        </w:tc>
      </w:tr>
    </w:tbl>
    <w:p w14:paraId="4387DD28" w14:textId="77777777" w:rsidR="006E7BCB" w:rsidRPr="006E7BCB" w:rsidRDefault="006E7BCB" w:rsidP="006E7BCB">
      <w:pPr>
        <w:ind w:left="360" w:hanging="720"/>
        <w:jc w:val="both"/>
        <w:rPr>
          <w:rFonts w:ascii="Arial" w:eastAsia="Arial" w:hAnsi="Arial" w:cs="Arial"/>
          <w:color w:val="0D0D0D"/>
          <w:sz w:val="22"/>
          <w:szCs w:val="22"/>
        </w:rPr>
      </w:pPr>
    </w:p>
    <w:tbl>
      <w:tblPr>
        <w:tblW w:w="8403" w:type="dxa"/>
        <w:jc w:val="center"/>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6E7BCB" w14:paraId="719D04EB" w14:textId="77777777" w:rsidTr="00680D0A">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4E3C1276" w14:textId="77777777" w:rsidR="006E7BCB" w:rsidRPr="006E7BCB" w:rsidRDefault="006E7BCB" w:rsidP="007F1D06">
            <w:pPr>
              <w:spacing w:line="288" w:lineRule="auto"/>
              <w:ind w:left="-80"/>
              <w:jc w:val="both"/>
              <w:rPr>
                <w:rFonts w:ascii="Arial" w:eastAsia="Arial" w:hAnsi="Arial" w:cs="Arial"/>
                <w:b/>
                <w:color w:val="0D0D0D"/>
                <w:sz w:val="22"/>
                <w:szCs w:val="22"/>
              </w:rPr>
            </w:pPr>
            <w:r w:rsidRPr="006E7BCB">
              <w:rPr>
                <w:rFonts w:ascii="Arial" w:eastAsia="Arial" w:hAnsi="Arial" w:cs="Arial"/>
                <w:b/>
                <w:color w:val="0D0D0D"/>
                <w:sz w:val="22"/>
                <w:szCs w:val="22"/>
              </w:rPr>
              <w:t>Amenazas</w:t>
            </w:r>
          </w:p>
        </w:tc>
      </w:tr>
      <w:tr w:rsidR="006E7BCB" w:rsidRPr="006E7BCB" w14:paraId="3C66C241" w14:textId="77777777" w:rsidTr="007F1D06">
        <w:trPr>
          <w:trHeight w:val="5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FD29339" w14:textId="5651B8A2" w:rsidR="006E7BCB" w:rsidRPr="006E7BCB" w:rsidRDefault="00686063" w:rsidP="007F1D06">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Obsolescencia de equipos de tecnología</w:t>
            </w:r>
          </w:p>
        </w:tc>
      </w:tr>
      <w:tr w:rsidR="006E7BCB" w:rsidRPr="006E7BCB" w14:paraId="56296F5A"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D371B91" w14:textId="50036B52" w:rsidR="006E7BCB" w:rsidRPr="006E7BCB" w:rsidRDefault="00686063" w:rsidP="007F1D06">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 xml:space="preserve">Pérdida de capacidad tecnológica por sistemas operativos que pierdan soporte por parte del fabricante. </w:t>
            </w:r>
          </w:p>
        </w:tc>
      </w:tr>
      <w:tr w:rsidR="006E7BCB" w:rsidRPr="006E7BCB" w14:paraId="6DBD7E3D"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EA1BC32"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Daños constantes a los equipos tecnológicos por la deficiencia de corriente.</w:t>
            </w:r>
          </w:p>
        </w:tc>
      </w:tr>
      <w:tr w:rsidR="006E7BCB" w:rsidRPr="006E7BCB" w14:paraId="48ED95EA"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9A0CD38"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Perdida de información institucional.</w:t>
            </w:r>
          </w:p>
        </w:tc>
      </w:tr>
      <w:tr w:rsidR="006E7BCB" w:rsidRPr="006E7BCB" w14:paraId="6DA86C52"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D9D112A"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Interrupciones constantes en el servicio.</w:t>
            </w:r>
          </w:p>
        </w:tc>
      </w:tr>
      <w:tr w:rsidR="006E7BCB" w:rsidRPr="006E7BCB" w14:paraId="35853D3C"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1506D7D"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Falta de disponibilidad de aplicaciones críticas para las labores diarias.</w:t>
            </w:r>
          </w:p>
        </w:tc>
      </w:tr>
    </w:tbl>
    <w:p w14:paraId="538B0521" w14:textId="77777777" w:rsidR="006E7BCB" w:rsidRPr="006E7BCB" w:rsidRDefault="006E7BCB" w:rsidP="006E7BCB">
      <w:pPr>
        <w:ind w:left="360" w:hanging="720"/>
        <w:jc w:val="both"/>
        <w:rPr>
          <w:rFonts w:ascii="Arial" w:eastAsia="Arial" w:hAnsi="Arial" w:cs="Arial"/>
          <w:color w:val="0D0D0D"/>
          <w:sz w:val="22"/>
          <w:szCs w:val="22"/>
        </w:rPr>
      </w:pPr>
    </w:p>
    <w:p w14:paraId="1750B721" w14:textId="77777777" w:rsidR="006E7BCB" w:rsidRPr="006E7BCB" w:rsidRDefault="006E7BCB" w:rsidP="00916722">
      <w:pPr>
        <w:numPr>
          <w:ilvl w:val="0"/>
          <w:numId w:val="4"/>
        </w:numPr>
        <w:pBdr>
          <w:top w:val="nil"/>
          <w:left w:val="nil"/>
          <w:bottom w:val="nil"/>
          <w:right w:val="nil"/>
          <w:between w:val="nil"/>
        </w:pBdr>
        <w:spacing w:line="288" w:lineRule="auto"/>
        <w:rPr>
          <w:rFonts w:ascii="Arial" w:eastAsia="Arial" w:hAnsi="Arial" w:cs="Arial"/>
          <w:b/>
          <w:color w:val="0D0D0D"/>
          <w:sz w:val="22"/>
          <w:szCs w:val="22"/>
        </w:rPr>
      </w:pPr>
      <w:r w:rsidRPr="006E7BCB">
        <w:rPr>
          <w:rFonts w:ascii="Arial" w:eastAsia="Arial" w:hAnsi="Arial" w:cs="Arial"/>
          <w:b/>
          <w:color w:val="0D0D0D"/>
          <w:sz w:val="22"/>
          <w:szCs w:val="22"/>
        </w:rPr>
        <w:t>Evaluación Interna</w:t>
      </w:r>
    </w:p>
    <w:p w14:paraId="0E8E354C" w14:textId="77777777" w:rsidR="006E7BCB" w:rsidRPr="006E7BCB" w:rsidRDefault="006E7BCB" w:rsidP="006E7BCB">
      <w:pPr>
        <w:ind w:left="360" w:hanging="720"/>
        <w:jc w:val="both"/>
        <w:rPr>
          <w:rFonts w:ascii="Arial" w:eastAsia="Arial" w:hAnsi="Arial" w:cs="Arial"/>
          <w:b/>
          <w:color w:val="0D0D0D"/>
          <w:sz w:val="22"/>
          <w:szCs w:val="22"/>
        </w:rPr>
      </w:pPr>
    </w:p>
    <w:tbl>
      <w:tblPr>
        <w:tblW w:w="8403" w:type="dxa"/>
        <w:jc w:val="center"/>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6E7BCB" w14:paraId="7DA3E2E9" w14:textId="77777777" w:rsidTr="00680D0A">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009F62F4" w14:textId="77777777" w:rsidR="006E7BCB" w:rsidRPr="006E7BCB" w:rsidRDefault="006E7BCB" w:rsidP="007F1D06">
            <w:pPr>
              <w:spacing w:line="288" w:lineRule="auto"/>
              <w:ind w:left="-80"/>
              <w:jc w:val="both"/>
              <w:rPr>
                <w:rFonts w:ascii="Arial" w:eastAsia="Arial" w:hAnsi="Arial" w:cs="Arial"/>
                <w:b/>
                <w:color w:val="0D0D0D"/>
                <w:sz w:val="22"/>
                <w:szCs w:val="22"/>
              </w:rPr>
            </w:pPr>
            <w:r w:rsidRPr="006E7BCB">
              <w:rPr>
                <w:rFonts w:ascii="Arial" w:eastAsia="Arial" w:hAnsi="Arial" w:cs="Arial"/>
                <w:b/>
                <w:color w:val="0D0D0D"/>
                <w:sz w:val="22"/>
                <w:szCs w:val="22"/>
              </w:rPr>
              <w:t>Fortalezas</w:t>
            </w:r>
          </w:p>
        </w:tc>
      </w:tr>
      <w:tr w:rsidR="006E7BCB" w:rsidRPr="006E7BCB" w14:paraId="56769CF8" w14:textId="77777777" w:rsidTr="007F1D06">
        <w:trPr>
          <w:trHeight w:val="5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344EE4C"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Existe</w:t>
            </w:r>
            <w:r w:rsidRPr="006E7BCB">
              <w:rPr>
                <w:rFonts w:ascii="Arial" w:eastAsia="Arial" w:hAnsi="Arial" w:cs="Arial"/>
                <w:color w:val="0D0D0D"/>
                <w:sz w:val="22"/>
                <w:szCs w:val="22"/>
              </w:rPr>
              <w:tab/>
              <w:t>conciencia y compromiso en la organización respecto a la incorporación de TIC a los procesos.</w:t>
            </w:r>
          </w:p>
        </w:tc>
      </w:tr>
      <w:tr w:rsidR="006E7BCB" w:rsidRPr="006E7BCB" w14:paraId="42CC41F8" w14:textId="77777777" w:rsidTr="007F1D06">
        <w:trPr>
          <w:trHeight w:val="5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F70BB40"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Se cuenta con un firewall (</w:t>
            </w:r>
            <w:proofErr w:type="spellStart"/>
            <w:r w:rsidRPr="006E7BCB">
              <w:rPr>
                <w:rFonts w:ascii="Arial" w:eastAsia="Arial" w:hAnsi="Arial" w:cs="Arial"/>
                <w:color w:val="0D0D0D"/>
                <w:sz w:val="22"/>
                <w:szCs w:val="22"/>
              </w:rPr>
              <w:t>Fortigate</w:t>
            </w:r>
            <w:proofErr w:type="spellEnd"/>
            <w:r w:rsidRPr="006E7BCB">
              <w:rPr>
                <w:rFonts w:ascii="Arial" w:eastAsia="Arial" w:hAnsi="Arial" w:cs="Arial"/>
                <w:color w:val="0D0D0D"/>
                <w:sz w:val="22"/>
                <w:szCs w:val="22"/>
              </w:rPr>
              <w:t>) para el filtrado de contenido web en los servicios.</w:t>
            </w:r>
          </w:p>
        </w:tc>
      </w:tr>
      <w:tr w:rsidR="006E7BCB" w:rsidRPr="006E7BCB" w14:paraId="24D3B1E3" w14:textId="77777777" w:rsidTr="007F1D06">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10B9804"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Actualización y utilización de servicios intranet</w:t>
            </w:r>
          </w:p>
        </w:tc>
      </w:tr>
      <w:tr w:rsidR="006E7BCB" w:rsidRPr="006E7BCB" w14:paraId="31A5D024" w14:textId="77777777" w:rsidTr="007F1D06">
        <w:trPr>
          <w:trHeight w:val="7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85C2289"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Página Web institucional e Intranet en proceso de actualización y mejora para llegar a los usuarios que consultan y utilizan servicios en la entidad.</w:t>
            </w:r>
          </w:p>
        </w:tc>
      </w:tr>
      <w:tr w:rsidR="006E7BCB" w:rsidRPr="006E7BCB" w14:paraId="39385C67" w14:textId="77777777" w:rsidTr="007F1D06">
        <w:trPr>
          <w:trHeight w:val="7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12EBDE9"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Servidor DHCP con políticas de administración para la conexión a la red institucional.</w:t>
            </w:r>
          </w:p>
        </w:tc>
      </w:tr>
      <w:tr w:rsidR="006E7BCB" w:rsidRPr="006E7BCB" w14:paraId="50C4C029" w14:textId="77777777" w:rsidTr="007F1D06">
        <w:trPr>
          <w:trHeight w:val="4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23D9D35"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 xml:space="preserve">Solución de </w:t>
            </w:r>
            <w:proofErr w:type="spellStart"/>
            <w:r w:rsidRPr="006E7BCB">
              <w:rPr>
                <w:rFonts w:ascii="Arial" w:eastAsia="Arial" w:hAnsi="Arial" w:cs="Arial"/>
                <w:color w:val="0D0D0D"/>
                <w:sz w:val="22"/>
                <w:szCs w:val="22"/>
              </w:rPr>
              <w:t>backup</w:t>
            </w:r>
            <w:proofErr w:type="spellEnd"/>
            <w:r w:rsidRPr="006E7BCB">
              <w:rPr>
                <w:rFonts w:ascii="Arial" w:eastAsia="Arial" w:hAnsi="Arial" w:cs="Arial"/>
                <w:color w:val="0D0D0D"/>
                <w:sz w:val="22"/>
                <w:szCs w:val="22"/>
              </w:rPr>
              <w:t xml:space="preserve"> Implementada.</w:t>
            </w:r>
          </w:p>
        </w:tc>
      </w:tr>
      <w:tr w:rsidR="006E7BCB" w:rsidRPr="006E7BCB" w14:paraId="31B2C4CD" w14:textId="77777777" w:rsidTr="007F1D06">
        <w:trPr>
          <w:trHeight w:val="4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70CD0CB"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Unificación del canal de datos entre las diferentes sedes del IDPC.</w:t>
            </w:r>
          </w:p>
        </w:tc>
      </w:tr>
      <w:tr w:rsidR="006E7BCB" w:rsidRPr="006E7BCB" w14:paraId="2E3B5624" w14:textId="77777777" w:rsidTr="007F1D06">
        <w:trPr>
          <w:trHeight w:val="4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234CA22"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lastRenderedPageBreak/>
              <w:t>Antivirus centralizado por consola.</w:t>
            </w:r>
          </w:p>
        </w:tc>
      </w:tr>
    </w:tbl>
    <w:p w14:paraId="1D3F4DD5" w14:textId="77777777" w:rsidR="006E7BCB" w:rsidRPr="006E7BCB" w:rsidRDefault="006E7BCB" w:rsidP="006E7BCB">
      <w:pPr>
        <w:pBdr>
          <w:top w:val="nil"/>
          <w:left w:val="nil"/>
          <w:bottom w:val="nil"/>
          <w:right w:val="nil"/>
          <w:between w:val="nil"/>
        </w:pBdr>
        <w:ind w:left="360" w:hanging="720"/>
        <w:jc w:val="both"/>
        <w:rPr>
          <w:rFonts w:ascii="Arial" w:eastAsia="Arial" w:hAnsi="Arial" w:cs="Arial"/>
          <w:color w:val="0D0D0D"/>
          <w:sz w:val="22"/>
          <w:szCs w:val="22"/>
        </w:rPr>
      </w:pPr>
    </w:p>
    <w:tbl>
      <w:tblPr>
        <w:tblW w:w="8403" w:type="dxa"/>
        <w:jc w:val="center"/>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6E7BCB" w14:paraId="2D96950C" w14:textId="77777777" w:rsidTr="00680D0A">
        <w:trPr>
          <w:trHeight w:val="30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40CDADF0" w14:textId="77777777" w:rsidR="006E7BCB" w:rsidRPr="006E7BCB" w:rsidRDefault="006E7BCB" w:rsidP="007F1D06">
            <w:pPr>
              <w:spacing w:line="288" w:lineRule="auto"/>
              <w:ind w:left="-80"/>
              <w:jc w:val="both"/>
              <w:rPr>
                <w:rFonts w:ascii="Arial" w:eastAsia="Arial" w:hAnsi="Arial" w:cs="Arial"/>
                <w:b/>
                <w:color w:val="0D0D0D"/>
                <w:sz w:val="22"/>
                <w:szCs w:val="22"/>
              </w:rPr>
            </w:pPr>
            <w:r w:rsidRPr="006E7BCB">
              <w:rPr>
                <w:rFonts w:ascii="Arial" w:eastAsia="Arial" w:hAnsi="Arial" w:cs="Arial"/>
                <w:b/>
                <w:color w:val="0D0D0D"/>
                <w:sz w:val="22"/>
                <w:szCs w:val="22"/>
              </w:rPr>
              <w:t>Debilidades</w:t>
            </w:r>
          </w:p>
        </w:tc>
      </w:tr>
      <w:tr w:rsidR="006E7BCB" w:rsidRPr="006E7BCB" w14:paraId="3DDC65FC" w14:textId="77777777" w:rsidTr="007F1D06">
        <w:trPr>
          <w:trHeight w:val="4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4E0C46E"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No existe personal de planta en el área de sistemas.</w:t>
            </w:r>
          </w:p>
        </w:tc>
      </w:tr>
      <w:tr w:rsidR="006E7BCB" w:rsidRPr="006E7BCB" w14:paraId="23326019" w14:textId="77777777" w:rsidTr="007F1D06">
        <w:trPr>
          <w:trHeight w:val="7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B414CF6"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El Centro de Cómputo no cumple con los requerimientos de operatividad y seguridad</w:t>
            </w:r>
          </w:p>
        </w:tc>
      </w:tr>
      <w:tr w:rsidR="006E7BCB" w:rsidRPr="006E7BCB" w14:paraId="54A027AE" w14:textId="77777777" w:rsidTr="007F1D06">
        <w:trPr>
          <w:trHeight w:val="7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E9D53AE"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Se ve manejo físico de la información, a pesar de la existencia de un sistema de información de Gestión documental, incrementando el riesgo de pérdida.</w:t>
            </w:r>
          </w:p>
        </w:tc>
      </w:tr>
      <w:tr w:rsidR="006E7BCB" w:rsidRPr="006E7BCB" w14:paraId="09154370" w14:textId="77777777" w:rsidTr="007F1D06">
        <w:trPr>
          <w:trHeight w:val="480"/>
          <w:jc w:val="center"/>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F1F2683" w14:textId="77777777" w:rsidR="006E7BCB" w:rsidRPr="006E7BCB" w:rsidRDefault="006E7BCB" w:rsidP="007F1D06">
            <w:pPr>
              <w:spacing w:after="160" w:line="310"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Computadores obsoletos para las labores diarias de los funcionarios.</w:t>
            </w:r>
          </w:p>
        </w:tc>
      </w:tr>
    </w:tbl>
    <w:p w14:paraId="27D252FD" w14:textId="77777777" w:rsidR="006E7BCB" w:rsidRPr="006E7BCB" w:rsidRDefault="006E7BCB" w:rsidP="00916722">
      <w:pPr>
        <w:pStyle w:val="Ttulo2"/>
        <w:numPr>
          <w:ilvl w:val="1"/>
          <w:numId w:val="1"/>
        </w:numPr>
        <w:rPr>
          <w:rFonts w:ascii="Arial" w:hAnsi="Arial" w:cs="Arial"/>
          <w:color w:val="000000"/>
          <w:sz w:val="22"/>
          <w:szCs w:val="22"/>
        </w:rPr>
      </w:pPr>
      <w:bookmarkStart w:id="14" w:name="_17dp8vu" w:colFirst="0" w:colLast="0"/>
      <w:bookmarkEnd w:id="14"/>
      <w:r w:rsidRPr="006E7BCB">
        <w:rPr>
          <w:rFonts w:ascii="Arial" w:hAnsi="Arial" w:cs="Arial"/>
          <w:color w:val="000000"/>
          <w:sz w:val="22"/>
          <w:szCs w:val="22"/>
        </w:rPr>
        <w:t>ESTRUCTURA ORGANIZACIONAL Y FUNCIONAL DEL IDPC</w:t>
      </w:r>
    </w:p>
    <w:p w14:paraId="4AC68A87" w14:textId="77777777" w:rsidR="006E7BCB" w:rsidRPr="006E7BCB" w:rsidRDefault="006E7BCB" w:rsidP="006E7BCB">
      <w:pPr>
        <w:rPr>
          <w:rFonts w:ascii="Arial" w:hAnsi="Arial" w:cs="Arial"/>
          <w:sz w:val="22"/>
          <w:szCs w:val="22"/>
        </w:rPr>
      </w:pPr>
    </w:p>
    <w:p w14:paraId="1ECCCF54"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El Instituto Distrital de Patrimonio Cultural –IDPC- es una entidad pública que ejecuta políticas, planes y proyectos para el ejercicio efectivo de los derechos patrimoniales y culturales de los habitantes de Bogotá y además; protege, interviene, investiga, promociona y divulga el patrimonio cultural material e inmaterial de la ciudad. Es una institución adscrita a la Secretaría de Cultura, Recreación y Deporte, con personería jurídica, patrimonio independiente y autonomía administrativa y financiera.</w:t>
      </w:r>
    </w:p>
    <w:p w14:paraId="323A87A2" w14:textId="77777777" w:rsidR="006E7BCB" w:rsidRPr="006E7BCB" w:rsidRDefault="006E7BCB" w:rsidP="006E7BCB">
      <w:pPr>
        <w:jc w:val="both"/>
        <w:rPr>
          <w:rFonts w:ascii="Arial" w:eastAsia="Arial" w:hAnsi="Arial" w:cs="Arial"/>
          <w:sz w:val="22"/>
          <w:szCs w:val="22"/>
        </w:rPr>
      </w:pPr>
    </w:p>
    <w:p w14:paraId="0A721B96" w14:textId="77777777" w:rsidR="006E7BCB" w:rsidRPr="006E7BCB" w:rsidRDefault="006E7BCB" w:rsidP="006E7BCB">
      <w:pPr>
        <w:jc w:val="center"/>
        <w:rPr>
          <w:rFonts w:ascii="Arial" w:eastAsia="Arial" w:hAnsi="Arial" w:cs="Arial"/>
          <w:color w:val="0D0D0D"/>
          <w:sz w:val="22"/>
          <w:szCs w:val="22"/>
          <w:highlight w:val="yellow"/>
        </w:rPr>
      </w:pPr>
      <w:r w:rsidRPr="006E7BCB">
        <w:rPr>
          <w:rFonts w:ascii="Arial" w:eastAsia="Arial" w:hAnsi="Arial" w:cs="Arial"/>
          <w:noProof/>
          <w:color w:val="0D0D0D"/>
          <w:sz w:val="22"/>
          <w:szCs w:val="22"/>
          <w:lang w:val="es-CO" w:eastAsia="es-CO"/>
        </w:rPr>
        <w:drawing>
          <wp:inline distT="0" distB="0" distL="0" distR="0" wp14:anchorId="58688F3F" wp14:editId="23E9FCEC">
            <wp:extent cx="5076825" cy="3895725"/>
            <wp:effectExtent l="0" t="0" r="9525" b="9525"/>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5077598" cy="3896318"/>
                    </a:xfrm>
                    <a:prstGeom prst="rect">
                      <a:avLst/>
                    </a:prstGeom>
                    <a:ln/>
                  </pic:spPr>
                </pic:pic>
              </a:graphicData>
            </a:graphic>
          </wp:inline>
        </w:drawing>
      </w:r>
    </w:p>
    <w:p w14:paraId="5698F2C7" w14:textId="7A0FED9C" w:rsidR="006E7BCB" w:rsidRPr="00686063" w:rsidRDefault="006E7BCB" w:rsidP="006E7BCB">
      <w:pPr>
        <w:jc w:val="both"/>
        <w:rPr>
          <w:rFonts w:ascii="Arial" w:eastAsia="Arial" w:hAnsi="Arial" w:cs="Arial"/>
          <w:color w:val="FF0000"/>
          <w:sz w:val="22"/>
          <w:szCs w:val="22"/>
        </w:rPr>
      </w:pPr>
      <w:r w:rsidRPr="006E7BCB">
        <w:rPr>
          <w:rFonts w:ascii="Arial" w:eastAsia="Arial" w:hAnsi="Arial" w:cs="Arial"/>
          <w:sz w:val="22"/>
          <w:szCs w:val="22"/>
        </w:rPr>
        <w:lastRenderedPageBreak/>
        <w:t>La gestión de las tecnologías y sistemas de información del IDPC está a cargo de la Subdirección de Gestión Corporativa, que cuenta con un equipo humano integrado por tres contratistas p</w:t>
      </w:r>
      <w:r w:rsidR="00686063">
        <w:rPr>
          <w:rFonts w:ascii="Arial" w:eastAsia="Arial" w:hAnsi="Arial" w:cs="Arial"/>
          <w:sz w:val="22"/>
          <w:szCs w:val="22"/>
        </w:rPr>
        <w:t>or prestación de servicios: un profesional</w:t>
      </w:r>
      <w:r w:rsidRPr="006E7BCB">
        <w:rPr>
          <w:rFonts w:ascii="Arial" w:eastAsia="Arial" w:hAnsi="Arial" w:cs="Arial"/>
          <w:sz w:val="22"/>
          <w:szCs w:val="22"/>
        </w:rPr>
        <w:t xml:space="preserve"> </w:t>
      </w:r>
      <w:r w:rsidR="00680D0A">
        <w:rPr>
          <w:rFonts w:ascii="Arial" w:eastAsia="Arial" w:hAnsi="Arial" w:cs="Arial"/>
          <w:sz w:val="22"/>
          <w:szCs w:val="22"/>
        </w:rPr>
        <w:t xml:space="preserve">especializado de </w:t>
      </w:r>
      <w:r w:rsidR="00686063">
        <w:rPr>
          <w:rFonts w:ascii="Arial" w:eastAsia="Arial" w:hAnsi="Arial" w:cs="Arial"/>
          <w:sz w:val="22"/>
          <w:szCs w:val="22"/>
        </w:rPr>
        <w:t>sistemas</w:t>
      </w:r>
      <w:r w:rsidRPr="006E7BCB">
        <w:rPr>
          <w:rFonts w:ascii="Arial" w:eastAsia="Arial" w:hAnsi="Arial" w:cs="Arial"/>
          <w:sz w:val="22"/>
          <w:szCs w:val="22"/>
        </w:rPr>
        <w:t xml:space="preserve">, un </w:t>
      </w:r>
      <w:r w:rsidR="00686063">
        <w:rPr>
          <w:rFonts w:ascii="Arial" w:eastAsia="Arial" w:hAnsi="Arial" w:cs="Arial"/>
          <w:sz w:val="22"/>
          <w:szCs w:val="22"/>
        </w:rPr>
        <w:t>profesional universitario</w:t>
      </w:r>
      <w:r w:rsidRPr="006E7BCB">
        <w:rPr>
          <w:rFonts w:ascii="Arial" w:eastAsia="Arial" w:hAnsi="Arial" w:cs="Arial"/>
          <w:sz w:val="22"/>
          <w:szCs w:val="22"/>
        </w:rPr>
        <w:t xml:space="preserve"> de sistemas</w:t>
      </w:r>
      <w:r w:rsidR="00686063">
        <w:rPr>
          <w:rFonts w:ascii="Arial" w:eastAsia="Arial" w:hAnsi="Arial" w:cs="Arial"/>
          <w:sz w:val="22"/>
          <w:szCs w:val="22"/>
        </w:rPr>
        <w:t xml:space="preserve"> </w:t>
      </w:r>
      <w:r w:rsidRPr="006E7BCB">
        <w:rPr>
          <w:rFonts w:ascii="Arial" w:eastAsia="Arial" w:hAnsi="Arial" w:cs="Arial"/>
          <w:sz w:val="22"/>
          <w:szCs w:val="22"/>
        </w:rPr>
        <w:t>y un tecnólogo de s</w:t>
      </w:r>
      <w:r w:rsidRPr="0054560D">
        <w:rPr>
          <w:rFonts w:ascii="Arial" w:eastAsia="Arial" w:hAnsi="Arial" w:cs="Arial"/>
          <w:sz w:val="22"/>
          <w:szCs w:val="22"/>
        </w:rPr>
        <w:t>istemas; y lidera el proceso de apoyo “Gestión de Sistemas de información y tecnología”, que hace parte del mapa de procesos institucional:</w:t>
      </w:r>
    </w:p>
    <w:p w14:paraId="44A6995B" w14:textId="77777777" w:rsidR="006E7BCB" w:rsidRPr="00686063" w:rsidRDefault="006E7BCB" w:rsidP="006E7BCB">
      <w:pPr>
        <w:jc w:val="both"/>
        <w:rPr>
          <w:rFonts w:ascii="Arial" w:eastAsia="Arial" w:hAnsi="Arial" w:cs="Arial"/>
          <w:color w:val="FF0000"/>
          <w:sz w:val="22"/>
          <w:szCs w:val="22"/>
        </w:rPr>
      </w:pPr>
    </w:p>
    <w:p w14:paraId="46560276" w14:textId="77777777" w:rsidR="006E7BCB" w:rsidRPr="006E7BCB" w:rsidRDefault="006E7BCB" w:rsidP="006E7BCB">
      <w:pPr>
        <w:jc w:val="center"/>
        <w:rPr>
          <w:rFonts w:ascii="Arial" w:eastAsia="Arial" w:hAnsi="Arial" w:cs="Arial"/>
          <w:sz w:val="22"/>
          <w:szCs w:val="22"/>
        </w:rPr>
      </w:pPr>
      <w:r w:rsidRPr="006E7BCB">
        <w:rPr>
          <w:rFonts w:ascii="Arial" w:eastAsia="Arial" w:hAnsi="Arial" w:cs="Arial"/>
          <w:noProof/>
          <w:sz w:val="22"/>
          <w:szCs w:val="22"/>
          <w:lang w:val="es-CO" w:eastAsia="es-CO"/>
        </w:rPr>
        <w:drawing>
          <wp:inline distT="0" distB="0" distL="0" distR="0" wp14:anchorId="0F16ACAB" wp14:editId="73EAC46E">
            <wp:extent cx="5400040" cy="413258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400040" cy="4132580"/>
                    </a:xfrm>
                    <a:prstGeom prst="rect">
                      <a:avLst/>
                    </a:prstGeom>
                    <a:ln/>
                  </pic:spPr>
                </pic:pic>
              </a:graphicData>
            </a:graphic>
          </wp:inline>
        </w:drawing>
      </w:r>
    </w:p>
    <w:p w14:paraId="6CA950DE"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 xml:space="preserve"> </w:t>
      </w:r>
    </w:p>
    <w:p w14:paraId="369032FC" w14:textId="03E61939" w:rsidR="006E7BCB" w:rsidRPr="006E7BCB" w:rsidRDefault="006E7BCB" w:rsidP="00916722">
      <w:pPr>
        <w:pStyle w:val="Ttulo2"/>
        <w:numPr>
          <w:ilvl w:val="1"/>
          <w:numId w:val="1"/>
        </w:numPr>
        <w:rPr>
          <w:rFonts w:ascii="Arial" w:hAnsi="Arial" w:cs="Arial"/>
          <w:color w:val="000000"/>
          <w:sz w:val="22"/>
          <w:szCs w:val="22"/>
        </w:rPr>
      </w:pPr>
      <w:bookmarkStart w:id="15" w:name="_3rdcrjn" w:colFirst="0" w:colLast="0"/>
      <w:bookmarkEnd w:id="15"/>
      <w:r w:rsidRPr="006E7BCB">
        <w:rPr>
          <w:rFonts w:ascii="Arial" w:hAnsi="Arial" w:cs="Arial"/>
          <w:color w:val="000000"/>
          <w:sz w:val="22"/>
          <w:szCs w:val="22"/>
        </w:rPr>
        <w:t>ENTENDIMIENTO ESTRATÉGICO</w:t>
      </w:r>
    </w:p>
    <w:p w14:paraId="5500BB65" w14:textId="77777777" w:rsidR="006E7BCB" w:rsidRPr="006E7BCB" w:rsidRDefault="006E7BCB" w:rsidP="006E7BCB">
      <w:pPr>
        <w:rPr>
          <w:rFonts w:ascii="Arial" w:eastAsia="Arial" w:hAnsi="Arial" w:cs="Arial"/>
          <w:sz w:val="22"/>
          <w:szCs w:val="22"/>
        </w:rPr>
      </w:pPr>
    </w:p>
    <w:p w14:paraId="18220755"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La estrategia de TI del Instituto consiste en promover el uso de la tecnología para ofrecer servicios de alta calidad, centrados en los ciudadanos, entidades distritales, grupos de interés y usuarios internos, y contribuir a la consolidación de la participación ciudadana; a través de la optimización de los canales de interacción con la ciudadanía y de la plataforma de interoperabilidad entre entidades del Estado, y del fortalecimiento de la gestión y eficiencia administrativa, garantizando la seguridad, la privacidad de la información y la continuidad del negocio.</w:t>
      </w:r>
    </w:p>
    <w:p w14:paraId="6C800219" w14:textId="77777777" w:rsidR="006E7BCB" w:rsidRPr="006E7BCB" w:rsidRDefault="006E7BCB" w:rsidP="006E7BCB">
      <w:pPr>
        <w:jc w:val="both"/>
        <w:rPr>
          <w:rFonts w:ascii="Arial" w:eastAsia="Arial" w:hAnsi="Arial" w:cs="Arial"/>
          <w:sz w:val="22"/>
          <w:szCs w:val="22"/>
        </w:rPr>
      </w:pPr>
    </w:p>
    <w:p w14:paraId="05DD5818" w14:textId="40C7470A" w:rsidR="006E7BCB" w:rsidRPr="006E7BCB" w:rsidRDefault="006E7BCB" w:rsidP="00B967F9">
      <w:pPr>
        <w:jc w:val="both"/>
        <w:rPr>
          <w:rFonts w:ascii="Arial" w:eastAsia="Arial" w:hAnsi="Arial" w:cs="Arial"/>
          <w:sz w:val="22"/>
          <w:szCs w:val="22"/>
        </w:rPr>
      </w:pPr>
      <w:r w:rsidRPr="006E7BCB">
        <w:rPr>
          <w:rFonts w:ascii="Arial" w:eastAsia="Arial" w:hAnsi="Arial" w:cs="Arial"/>
          <w:sz w:val="22"/>
          <w:szCs w:val="22"/>
        </w:rPr>
        <w:t>En el marco del modelo operativo establecido en el IDPC, el proceso de Gestión de Sistemas de Información y Tecnología tiene como objetivo</w:t>
      </w:r>
      <w:r w:rsidR="00B967F9" w:rsidRPr="006E7BCB">
        <w:rPr>
          <w:rFonts w:ascii="Arial" w:eastAsia="Arial" w:hAnsi="Arial" w:cs="Arial"/>
          <w:sz w:val="22"/>
          <w:szCs w:val="22"/>
        </w:rPr>
        <w:t xml:space="preserve">: </w:t>
      </w:r>
      <w:r w:rsidR="00B967F9" w:rsidRPr="00B967F9">
        <w:rPr>
          <w:rFonts w:ascii="Arial" w:eastAsia="Arial" w:hAnsi="Arial" w:cs="Arial"/>
          <w:i/>
          <w:sz w:val="22"/>
          <w:szCs w:val="22"/>
        </w:rPr>
        <w:t>Formular, ejecutar y evaluar las políticas, planes, proyectos, infraestructura y servicios de tecnología, relacionados con los sistemas de información, que permitan operar, mantener y renovar la plataforma tecnológica acorde con los</w:t>
      </w:r>
      <w:r w:rsidR="00B967F9">
        <w:rPr>
          <w:rFonts w:ascii="Arial" w:eastAsia="Arial" w:hAnsi="Arial" w:cs="Arial"/>
          <w:i/>
          <w:sz w:val="22"/>
          <w:szCs w:val="22"/>
        </w:rPr>
        <w:t xml:space="preserve"> </w:t>
      </w:r>
      <w:r w:rsidR="00B967F9" w:rsidRPr="00B967F9">
        <w:rPr>
          <w:rFonts w:ascii="Arial" w:eastAsia="Arial" w:hAnsi="Arial" w:cs="Arial"/>
          <w:i/>
          <w:sz w:val="22"/>
          <w:szCs w:val="22"/>
        </w:rPr>
        <w:t>requerimientos institucionales, así como asegurar los flujos de información adecuados para el desarrollo de los procesos y el cumplimiento de los fines misionales del IDPC</w:t>
      </w:r>
      <w:r w:rsidR="00B967F9" w:rsidRPr="00B967F9">
        <w:rPr>
          <w:rFonts w:ascii="Arial" w:eastAsia="Arial" w:hAnsi="Arial" w:cs="Arial"/>
          <w:sz w:val="22"/>
          <w:szCs w:val="22"/>
        </w:rPr>
        <w:t>.</w:t>
      </w:r>
    </w:p>
    <w:p w14:paraId="1789507C" w14:textId="77777777" w:rsidR="006E7BCB" w:rsidRPr="006E7BCB" w:rsidRDefault="006E7BCB" w:rsidP="006E7BCB">
      <w:pPr>
        <w:jc w:val="both"/>
        <w:rPr>
          <w:rFonts w:ascii="Arial" w:eastAsia="Arial" w:hAnsi="Arial" w:cs="Arial"/>
          <w:sz w:val="22"/>
          <w:szCs w:val="22"/>
        </w:rPr>
      </w:pPr>
    </w:p>
    <w:p w14:paraId="09E16EA1"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sz w:val="22"/>
          <w:szCs w:val="22"/>
        </w:rPr>
        <w:t xml:space="preserve">Con base en el autodiagnóstico de las políticas del Modelo Integrado de Planeación y Gestión –MIPG-  que cuentan con un componente de Tecnologías de la Información, realizado en el marco de la implementación de las políticas de desempeño institucional, se identificaron las necesidades de información del Instituto que conformarán el plan de acción correspondiente, alineadas con las funciones del IDPC establecidas en el </w:t>
      </w:r>
      <w:r w:rsidRPr="006E7BCB">
        <w:rPr>
          <w:rFonts w:ascii="Arial" w:eastAsia="Arial" w:hAnsi="Arial" w:cs="Arial"/>
          <w:color w:val="0D0D0D"/>
          <w:sz w:val="22"/>
          <w:szCs w:val="22"/>
        </w:rPr>
        <w:t>Acuerdo Distrital 257 de 2006, así:</w:t>
      </w:r>
    </w:p>
    <w:p w14:paraId="285DD834" w14:textId="77777777" w:rsidR="006E7BCB" w:rsidRPr="006E7BCB" w:rsidRDefault="006E7BCB" w:rsidP="006E7BCB">
      <w:pPr>
        <w:tabs>
          <w:tab w:val="left" w:pos="1710"/>
        </w:tabs>
        <w:rPr>
          <w:rFonts w:ascii="Arial" w:eastAsia="Arial" w:hAnsi="Arial" w:cs="Arial"/>
          <w:color w:val="0D0D0D"/>
          <w:sz w:val="22"/>
          <w:szCs w:val="22"/>
        </w:rPr>
      </w:pPr>
      <w:r w:rsidRPr="006E7BCB">
        <w:rPr>
          <w:rFonts w:ascii="Arial" w:eastAsia="Arial" w:hAnsi="Arial" w:cs="Arial"/>
          <w:color w:val="0D0D0D"/>
          <w:sz w:val="22"/>
          <w:szCs w:val="22"/>
        </w:rPr>
        <w:tab/>
      </w:r>
    </w:p>
    <w:p w14:paraId="333C01D5" w14:textId="77777777" w:rsidR="006E7BCB" w:rsidRPr="006E7BCB" w:rsidRDefault="006E7BCB" w:rsidP="00916722">
      <w:pPr>
        <w:numPr>
          <w:ilvl w:val="0"/>
          <w:numId w:val="10"/>
        </w:numPr>
        <w:jc w:val="both"/>
        <w:rPr>
          <w:rFonts w:ascii="Arial" w:hAnsi="Arial" w:cs="Arial"/>
          <w:color w:val="0D0D0D"/>
          <w:sz w:val="22"/>
          <w:szCs w:val="22"/>
        </w:rPr>
      </w:pPr>
      <w:r w:rsidRPr="006E7BCB">
        <w:rPr>
          <w:rFonts w:ascii="Arial" w:eastAsia="Arial" w:hAnsi="Arial" w:cs="Arial"/>
          <w:color w:val="0D0D0D"/>
          <w:sz w:val="22"/>
          <w:szCs w:val="22"/>
        </w:rPr>
        <w:t>Gestionar la ejecución de políticas, planes, programas y proyectos para la protección, intervención, investigación, promoción y divulgación del patrimonio cultural tangible e intangible y de los bienes y servicios de interés cultural del Distrito Capital.</w:t>
      </w:r>
    </w:p>
    <w:p w14:paraId="201F1209" w14:textId="77777777" w:rsidR="006E7BCB" w:rsidRPr="006E7BCB" w:rsidRDefault="006E7BCB" w:rsidP="00916722">
      <w:pPr>
        <w:numPr>
          <w:ilvl w:val="0"/>
          <w:numId w:val="10"/>
        </w:numPr>
        <w:jc w:val="both"/>
        <w:rPr>
          <w:rFonts w:ascii="Arial" w:hAnsi="Arial" w:cs="Arial"/>
          <w:color w:val="0D0D0D"/>
          <w:sz w:val="22"/>
          <w:szCs w:val="22"/>
        </w:rPr>
      </w:pPr>
      <w:r w:rsidRPr="006E7BCB">
        <w:rPr>
          <w:rFonts w:ascii="Arial" w:eastAsia="Arial" w:hAnsi="Arial" w:cs="Arial"/>
          <w:color w:val="0D0D0D"/>
          <w:sz w:val="22"/>
          <w:szCs w:val="22"/>
        </w:rPr>
        <w:t>Dirigir y supervisar el cumplimiento de las normas urbanísticas y arquitectónicas de conformidad con el Plan de Ordenamiento Territorial de Bogotá en lo concerniente a los bienes de interés cultural del orden distrital, declarados o no como tales.</w:t>
      </w:r>
    </w:p>
    <w:p w14:paraId="6303ABF3" w14:textId="77777777" w:rsidR="006E7BCB" w:rsidRPr="006E7BCB" w:rsidRDefault="006E7BCB" w:rsidP="00916722">
      <w:pPr>
        <w:numPr>
          <w:ilvl w:val="0"/>
          <w:numId w:val="10"/>
        </w:numPr>
        <w:jc w:val="both"/>
        <w:rPr>
          <w:rFonts w:ascii="Arial" w:hAnsi="Arial" w:cs="Arial"/>
          <w:color w:val="0D0D0D"/>
          <w:sz w:val="22"/>
          <w:szCs w:val="22"/>
        </w:rPr>
      </w:pPr>
      <w:r w:rsidRPr="006E7BCB">
        <w:rPr>
          <w:rFonts w:ascii="Arial" w:eastAsia="Arial" w:hAnsi="Arial" w:cs="Arial"/>
          <w:color w:val="0D0D0D"/>
          <w:sz w:val="22"/>
          <w:szCs w:val="22"/>
        </w:rPr>
        <w:t>Elaborar el inventario de monumentos conmemorativos y objetos artísticos localizados en el espacio público y promover la declaratoria como bienes de interés cultural de aquellos que lo ameriten.</w:t>
      </w:r>
    </w:p>
    <w:p w14:paraId="1EE86A76" w14:textId="77777777" w:rsidR="006E7BCB" w:rsidRPr="006E7BCB" w:rsidRDefault="006E7BCB" w:rsidP="006E7BCB">
      <w:pPr>
        <w:jc w:val="both"/>
        <w:rPr>
          <w:rFonts w:ascii="Arial" w:eastAsia="Arial" w:hAnsi="Arial" w:cs="Arial"/>
          <w:color w:val="0D0D0D"/>
          <w:sz w:val="22"/>
          <w:szCs w:val="22"/>
        </w:rPr>
      </w:pPr>
    </w:p>
    <w:p w14:paraId="5548FAE5"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Adicionalmente, el Decreto 070 de 2015 asignó al IDPC las siguientes competencias:</w:t>
      </w:r>
    </w:p>
    <w:p w14:paraId="6BCE0EB6" w14:textId="77777777" w:rsidR="006E7BCB" w:rsidRPr="006E7BCB" w:rsidRDefault="006E7BCB" w:rsidP="006E7BCB">
      <w:pPr>
        <w:jc w:val="both"/>
        <w:rPr>
          <w:rFonts w:ascii="Arial" w:eastAsia="Arial" w:hAnsi="Arial" w:cs="Arial"/>
          <w:color w:val="0D0D0D"/>
          <w:sz w:val="22"/>
          <w:szCs w:val="22"/>
        </w:rPr>
      </w:pPr>
    </w:p>
    <w:p w14:paraId="5B174F0E"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Aprobar las intervenciones en los Bienes de Interés Cultural del ámbito Distrital  y en aquellos  que se localicen en el área de influencia o colinden con Bienes de Interés Cultural del ámbito nacional, sin perjuicio de la autorización que deba emitir la autoridad nacional que realizó la declaratoria.</w:t>
      </w:r>
    </w:p>
    <w:p w14:paraId="2840BE81"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Dirigir y supervisar el cumplimiento de las normas urbanísticas y arquitectónicas de conformidad con el Plan de Ordenamiento Territorial en lo concerniente a los bienes de  interés cultural del orden distrital y como respecto de los que no están declarados.</w:t>
      </w:r>
    </w:p>
    <w:p w14:paraId="56D91C59"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Desarrollar los lineamientos y avanzar en la realización del inventario de Patrimonio Cultural del Distrito Capital y el Sistema de Información Geográfico de Patrimonio – SIGPC.</w:t>
      </w:r>
    </w:p>
    <w:p w14:paraId="62217917"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Elaborar el inventario de monumentos conmemorativos y objetos artísticos localizados en el espacio público, declarados como Bienes de Interés Cultural con anterioridad a la entrada en vigencia del presente decreto.</w:t>
      </w:r>
    </w:p>
    <w:p w14:paraId="392F63BD"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Proponer la declaratoria como Bienes de Interés Cultural de los monumentos conmemorativos y objetos artísticos localizados en el espacio público, de conformidad con el procedimiento establecido para tal fin.</w:t>
      </w:r>
    </w:p>
    <w:p w14:paraId="522B56BA" w14:textId="7B92E2B2" w:rsidR="006E7BCB" w:rsidRPr="00B967F9"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Diseñar, promover y adoptar fórmulas y mecanismos que faciliten las actuaciones de rehabilitación en los inmuebles ubicados en sectores de  interés cultural  y en los bienes de interés cultural en el Distrito Capital.</w:t>
      </w:r>
    </w:p>
    <w:p w14:paraId="63AAFF0D"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Realizar los estudios que permitan identificar, documentar, valorar para efecto de declarar, excluir y cambiar de categoría Bienes de Interés Cultural del Distrito.</w:t>
      </w:r>
    </w:p>
    <w:p w14:paraId="32077BA0"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Fijar en coordinación con la Secretaría Distrital de Planeación, los requisitos técnicos específicos adicionales y las precisiones a que haya lugar, para la formulación y aprobación de los Planes Especiales de Manejo y Protección Distritales (PEMPD).</w:t>
      </w:r>
    </w:p>
    <w:p w14:paraId="641E8429"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Acompañar, revisar y dar concepto sobre los Planes Especiales de Manejo y Protección (PEMP), en coordinación con la Secretaría Distrital de Planeación, para los inmuebles de interés cultural del ámbito Nacional, que se encuentren ubicados en el Distrito Capital, cuando ello sea solicitado y autorizado por el Ministerio de Cultura.</w:t>
      </w:r>
    </w:p>
    <w:p w14:paraId="01C10D56"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 xml:space="preserve">Elaborar estrategias y propuestas normativas en coordinación con la Secretaría Distrital de Planeación y la Secretaría Distrital de Cultura, Recreación y Deporte, para la salvaguardia, </w:t>
      </w:r>
      <w:r w:rsidRPr="006E7BCB">
        <w:rPr>
          <w:rFonts w:ascii="Arial" w:eastAsia="Arial" w:hAnsi="Arial" w:cs="Arial"/>
          <w:color w:val="0D0D0D"/>
          <w:sz w:val="22"/>
          <w:szCs w:val="22"/>
        </w:rPr>
        <w:lastRenderedPageBreak/>
        <w:t>protección, recuperación, conservación, sostenibilidad y divulgación del patrimonio material e inmaterial, en armonía con el ordenamiento territorial de la ciudad y los instrumentos de planeamiento y gestión urbana.</w:t>
      </w:r>
    </w:p>
    <w:p w14:paraId="66295A0E"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Realizar el estudio de los bienes que se encuentran con orden de amparo provisional, con el fin de confirmar sus valores culturales y en caso de ello, adelantar las gestiones para su declaratoria.</w:t>
      </w:r>
    </w:p>
    <w:p w14:paraId="5B70C5AB"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Coadyuvar en el desarrollo de programas urbanos que se deban adelantar en las áreas con tratamiento de conservación y promover el desarrollo de sus usos tradicionales.</w:t>
      </w:r>
    </w:p>
    <w:p w14:paraId="105C2843"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Promover programas de capacitación para los propietarios de inmuebles de conservación y adelantar planes y programas de revitalización que contribuyan al mejoramiento de la calidad de vida en los sectores de interés cultural.</w:t>
      </w:r>
    </w:p>
    <w:p w14:paraId="3A813E79"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Adelantar programas y obras de recuperación y mantenimiento del espacio público en sectores de interés cultural.</w:t>
      </w:r>
    </w:p>
    <w:p w14:paraId="0B468146"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Promover la inversión privada, nacional y extranjera, en programas de revitalización y proyectos para la recuperación de los bienes de interés cultural en el Distrito Capital.</w:t>
      </w:r>
    </w:p>
    <w:p w14:paraId="2ADA21B0"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Emitir concepto técnico vinculante en las actuaciones administrativas y policivas que se adelanten sobre inmuebles que amenazan ruina, tendiente a establecer si éstos poseen un valor histórico, cultural o arquitectónico, según el Plan de Ordenamiento Territorial y la legislación en materia de patrimonio cultural.</w:t>
      </w:r>
    </w:p>
    <w:p w14:paraId="0D4B2CD1"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Resolver las solicitudes de equiparación del inmueble con los de estrato uno (1), para efectos del cobro de servicios públicos y comunicar la Secretaría Distrital de Planeación y a las empresas de servicios públicos para lo de su competencia.</w:t>
      </w:r>
    </w:p>
    <w:p w14:paraId="1802F32B"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Promover la participación ciudadana y adelantar concertaciones con las Alcaldías Locales, grupos organizados y la comunidad para ejecutar los proyectos que promueva, gestione, lidere o coordine en cumplimiento de sus funciones.</w:t>
      </w:r>
    </w:p>
    <w:p w14:paraId="443776A9"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Ejercer la primera opción de adquisición en el caso de enajenación de un bien mueble de interés cultural del ámbito Distrital.</w:t>
      </w:r>
    </w:p>
    <w:p w14:paraId="1ED01A85"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Celebrar, con las correspondientes iglesias, confesiones religiosas entre otros, convenios para la protección, recuperación, intervención y salvaguardia del patrimonio, y para la efectiva aplicación del Régimen Especial de Protección cuando los bienes pertenecientes a aquellas hubieren sido declarados como Bienes de Interés Cultural Distrital.</w:t>
      </w:r>
    </w:p>
    <w:p w14:paraId="30963416"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Articular con los Alcaldes Locales, acciones para la protección y conservación de inmuebles, sectores, barrios, bienes muebles de interés cultural de su jurisdicción y comunicarles cualquier práctica contraria a los comportamientos contenidos en el artículo 104 del Código de Policía de Bogotá, D.C,  o la norma que lo modifique, adicione o sustituya.</w:t>
      </w:r>
    </w:p>
    <w:p w14:paraId="0D590CAF" w14:textId="77777777" w:rsidR="006E7BCB" w:rsidRPr="006E7BCB" w:rsidRDefault="006E7BCB" w:rsidP="00916722">
      <w:pPr>
        <w:numPr>
          <w:ilvl w:val="0"/>
          <w:numId w:val="8"/>
        </w:numPr>
        <w:jc w:val="both"/>
        <w:rPr>
          <w:rFonts w:ascii="Arial" w:hAnsi="Arial" w:cs="Arial"/>
          <w:color w:val="0D0D0D"/>
          <w:sz w:val="22"/>
          <w:szCs w:val="22"/>
        </w:rPr>
      </w:pPr>
      <w:r w:rsidRPr="006E7BCB">
        <w:rPr>
          <w:rFonts w:ascii="Arial" w:eastAsia="Arial" w:hAnsi="Arial" w:cs="Arial"/>
          <w:color w:val="0D0D0D"/>
          <w:sz w:val="22"/>
          <w:szCs w:val="22"/>
        </w:rPr>
        <w:t>Orientar la implementación y ejecución del Sistema de Intervención en la Gestión de sectores de interés cultural del Distrito, en coordinación con las Secretarías de Cultura, Recreación y Deporte y Planeación.</w:t>
      </w:r>
    </w:p>
    <w:p w14:paraId="4DD95A4D" w14:textId="77777777" w:rsidR="00B967F9" w:rsidRDefault="00B967F9" w:rsidP="00B967F9">
      <w:pPr>
        <w:pStyle w:val="Ttulo2"/>
        <w:rPr>
          <w:rFonts w:ascii="Arial" w:hAnsi="Arial" w:cs="Arial"/>
          <w:color w:val="000000"/>
          <w:sz w:val="22"/>
          <w:szCs w:val="22"/>
        </w:rPr>
      </w:pPr>
      <w:bookmarkStart w:id="16" w:name="_26in1rg" w:colFirst="0" w:colLast="0"/>
      <w:bookmarkEnd w:id="16"/>
    </w:p>
    <w:p w14:paraId="3C7BBC77" w14:textId="2DCDDE63" w:rsidR="006E7BCB" w:rsidRPr="006E7BCB" w:rsidRDefault="006E7BCB" w:rsidP="00916722">
      <w:pPr>
        <w:pStyle w:val="Ttulo2"/>
        <w:numPr>
          <w:ilvl w:val="1"/>
          <w:numId w:val="1"/>
        </w:numPr>
        <w:rPr>
          <w:rFonts w:ascii="Arial" w:hAnsi="Arial" w:cs="Arial"/>
          <w:color w:val="000000"/>
          <w:sz w:val="22"/>
          <w:szCs w:val="22"/>
        </w:rPr>
      </w:pPr>
      <w:r w:rsidRPr="006E7BCB">
        <w:rPr>
          <w:rFonts w:ascii="Arial" w:hAnsi="Arial" w:cs="Arial"/>
          <w:color w:val="000000"/>
          <w:sz w:val="22"/>
          <w:szCs w:val="22"/>
        </w:rPr>
        <w:t>MODELO DE GESTIÓN DE TI</w:t>
      </w:r>
    </w:p>
    <w:p w14:paraId="71FA009D" w14:textId="77777777" w:rsidR="006E7BCB" w:rsidRPr="006E7BCB" w:rsidRDefault="006E7BCB" w:rsidP="006E7BCB">
      <w:pPr>
        <w:pBdr>
          <w:top w:val="nil"/>
          <w:left w:val="nil"/>
          <w:bottom w:val="nil"/>
          <w:right w:val="nil"/>
          <w:between w:val="nil"/>
        </w:pBdr>
        <w:ind w:left="360" w:hanging="720"/>
        <w:rPr>
          <w:rFonts w:ascii="Arial" w:hAnsi="Arial" w:cs="Arial"/>
          <w:color w:val="000000"/>
          <w:sz w:val="22"/>
          <w:szCs w:val="22"/>
        </w:rPr>
      </w:pPr>
    </w:p>
    <w:p w14:paraId="1EF669A5"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El PETI está armonizado con los objetivos del Plan Estratégico 2016-2020 del Instituto Distrital de Patrimonio Cultural, que son:</w:t>
      </w:r>
    </w:p>
    <w:p w14:paraId="6E3F93EA" w14:textId="77777777" w:rsidR="006E7BCB" w:rsidRPr="006E7BCB" w:rsidRDefault="006E7BCB" w:rsidP="006E7BCB">
      <w:pPr>
        <w:rPr>
          <w:rFonts w:ascii="Arial" w:eastAsia="Arial" w:hAnsi="Arial" w:cs="Arial"/>
          <w:color w:val="0D0D0D"/>
          <w:sz w:val="22"/>
          <w:szCs w:val="22"/>
        </w:rPr>
      </w:pPr>
    </w:p>
    <w:tbl>
      <w:tblPr>
        <w:tblW w:w="8647" w:type="dxa"/>
        <w:tblLayout w:type="fixed"/>
        <w:tblLook w:val="0000" w:firstRow="0" w:lastRow="0" w:firstColumn="0" w:lastColumn="0" w:noHBand="0" w:noVBand="0"/>
      </w:tblPr>
      <w:tblGrid>
        <w:gridCol w:w="8647"/>
      </w:tblGrid>
      <w:tr w:rsidR="006E7BCB" w:rsidRPr="006E7BCB" w14:paraId="472CC7D9"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181A61F6"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 1</w:t>
            </w:r>
          </w:p>
        </w:tc>
      </w:tr>
      <w:tr w:rsidR="006E7BCB" w:rsidRPr="006E7BCB" w14:paraId="22218C37"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1BFBB37D" w14:textId="77777777" w:rsidR="006E7BCB" w:rsidRPr="006E7BCB" w:rsidRDefault="006E7BCB" w:rsidP="007F1D06">
            <w:pPr>
              <w:pBdr>
                <w:top w:val="nil"/>
                <w:left w:val="nil"/>
                <w:bottom w:val="nil"/>
                <w:right w:val="nil"/>
                <w:between w:val="nil"/>
              </w:pBdr>
              <w:jc w:val="both"/>
              <w:rPr>
                <w:rFonts w:ascii="Arial" w:eastAsia="Arial" w:hAnsi="Arial" w:cs="Arial"/>
                <w:color w:val="0D0D0D"/>
                <w:sz w:val="22"/>
                <w:szCs w:val="22"/>
              </w:rPr>
            </w:pPr>
            <w:r w:rsidRPr="006E7BCB">
              <w:rPr>
                <w:rFonts w:ascii="Arial" w:eastAsia="Arial" w:hAnsi="Arial" w:cs="Arial"/>
                <w:color w:val="0D0D0D"/>
                <w:sz w:val="22"/>
                <w:szCs w:val="22"/>
              </w:rPr>
              <w:t>Fomentar la apropiación social del patrimonio cultural tangible e intangible</w:t>
            </w:r>
          </w:p>
        </w:tc>
      </w:tr>
      <w:tr w:rsidR="006E7BCB" w:rsidRPr="006E7BCB" w14:paraId="1776F686"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7C0CF098"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 2</w:t>
            </w:r>
          </w:p>
        </w:tc>
      </w:tr>
      <w:tr w:rsidR="006E7BCB" w:rsidRPr="006E7BCB" w14:paraId="213175DB"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49DC3D88" w14:textId="77777777" w:rsidR="006E7BCB" w:rsidRPr="006E7BCB" w:rsidRDefault="006E7BCB" w:rsidP="007F1D06">
            <w:pPr>
              <w:pBdr>
                <w:top w:val="nil"/>
                <w:left w:val="nil"/>
                <w:bottom w:val="nil"/>
                <w:right w:val="nil"/>
                <w:between w:val="nil"/>
              </w:pBdr>
              <w:jc w:val="both"/>
              <w:rPr>
                <w:rFonts w:ascii="Arial" w:eastAsia="Arial" w:hAnsi="Arial" w:cs="Arial"/>
                <w:color w:val="0D0D0D"/>
                <w:sz w:val="22"/>
                <w:szCs w:val="22"/>
              </w:rPr>
            </w:pPr>
            <w:r w:rsidRPr="006E7BCB">
              <w:rPr>
                <w:rFonts w:ascii="Arial" w:eastAsia="Arial" w:hAnsi="Arial" w:cs="Arial"/>
                <w:color w:val="0D0D0D"/>
                <w:sz w:val="22"/>
                <w:szCs w:val="22"/>
              </w:rPr>
              <w:lastRenderedPageBreak/>
              <w:t>Gestionar la recuperación de Bienes y Sectores de Interés Cultural en el Distrito Capital.</w:t>
            </w:r>
          </w:p>
        </w:tc>
      </w:tr>
      <w:tr w:rsidR="006E7BCB" w:rsidRPr="006E7BCB" w14:paraId="1D42F9A6"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0183182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 3</w:t>
            </w:r>
          </w:p>
        </w:tc>
      </w:tr>
      <w:tr w:rsidR="006E7BCB" w:rsidRPr="006E7BCB" w14:paraId="3E023E59"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2D70087C" w14:textId="77777777" w:rsidR="006E7BCB" w:rsidRPr="006E7BCB" w:rsidRDefault="006E7BCB" w:rsidP="007F1D06">
            <w:pPr>
              <w:pBdr>
                <w:top w:val="nil"/>
                <w:left w:val="nil"/>
                <w:bottom w:val="nil"/>
                <w:right w:val="nil"/>
                <w:between w:val="nil"/>
              </w:pBdr>
              <w:jc w:val="both"/>
              <w:rPr>
                <w:rFonts w:ascii="Arial" w:eastAsia="Arial" w:hAnsi="Arial" w:cs="Arial"/>
                <w:color w:val="0D0D0D"/>
                <w:sz w:val="22"/>
                <w:szCs w:val="22"/>
              </w:rPr>
            </w:pPr>
            <w:r w:rsidRPr="006E7BCB">
              <w:rPr>
                <w:rFonts w:ascii="Arial" w:eastAsia="Arial" w:hAnsi="Arial" w:cs="Arial"/>
                <w:color w:val="0D0D0D"/>
                <w:sz w:val="22"/>
                <w:szCs w:val="22"/>
              </w:rPr>
              <w:t>Promover la inversión pública y privada con el fin de garantizar la sostenibilidad del patrimonio cultural.</w:t>
            </w:r>
          </w:p>
        </w:tc>
      </w:tr>
      <w:tr w:rsidR="006E7BCB" w:rsidRPr="006E7BCB" w14:paraId="6F18E4F2"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771EAE7D"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 4</w:t>
            </w:r>
          </w:p>
        </w:tc>
      </w:tr>
      <w:tr w:rsidR="006E7BCB" w:rsidRPr="006E7BCB" w14:paraId="03780271"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29141BB7"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Divulgar los valores de patrimonio cultural en todo el Distrito Capital.</w:t>
            </w:r>
          </w:p>
        </w:tc>
      </w:tr>
      <w:tr w:rsidR="006E7BCB" w:rsidRPr="006E7BCB" w14:paraId="2BB897D0"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2E025D0D"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 5</w:t>
            </w:r>
          </w:p>
        </w:tc>
      </w:tr>
      <w:tr w:rsidR="006E7BCB" w:rsidRPr="006E7BCB" w14:paraId="42DDB3A8" w14:textId="77777777" w:rsidTr="00B967F9">
        <w:tc>
          <w:tcPr>
            <w:tcW w:w="8647" w:type="dxa"/>
            <w:tcBorders>
              <w:top w:val="single" w:sz="4" w:space="0" w:color="000000"/>
              <w:left w:val="single" w:sz="4" w:space="0" w:color="000000"/>
              <w:bottom w:val="single" w:sz="4" w:space="0" w:color="000000"/>
              <w:right w:val="single" w:sz="4" w:space="0" w:color="000000"/>
            </w:tcBorders>
          </w:tcPr>
          <w:p w14:paraId="63A4C31A"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Fortalecer la gestión y administración institucional.</w:t>
            </w:r>
          </w:p>
        </w:tc>
      </w:tr>
    </w:tbl>
    <w:p w14:paraId="4E420D7F" w14:textId="77777777" w:rsidR="006E7BCB" w:rsidRPr="006E7BCB" w:rsidRDefault="006E7BCB" w:rsidP="006E7BCB">
      <w:pPr>
        <w:jc w:val="both"/>
        <w:rPr>
          <w:rFonts w:ascii="Arial" w:eastAsia="Arial" w:hAnsi="Arial" w:cs="Arial"/>
          <w:sz w:val="22"/>
          <w:szCs w:val="22"/>
        </w:rPr>
      </w:pPr>
    </w:p>
    <w:p w14:paraId="570C9654" w14:textId="0846D782"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 xml:space="preserve">Para contribuir al logro de dichos objetivos, el IDPC cuenta con el proceso de Gestión de Sistemas de Información y Tecnología y un Subsistema de Seguridad de la Información, que soportan la infraestructura </w:t>
      </w:r>
      <w:r w:rsidR="00112A3E" w:rsidRPr="006E7BCB">
        <w:rPr>
          <w:rFonts w:ascii="Arial" w:eastAsia="Arial" w:hAnsi="Arial" w:cs="Arial"/>
          <w:sz w:val="22"/>
          <w:szCs w:val="22"/>
        </w:rPr>
        <w:t>tecnológica y</w:t>
      </w:r>
      <w:r w:rsidRPr="006E7BCB">
        <w:rPr>
          <w:rFonts w:ascii="Arial" w:eastAsia="Arial" w:hAnsi="Arial" w:cs="Arial"/>
          <w:sz w:val="22"/>
          <w:szCs w:val="22"/>
        </w:rPr>
        <w:t xml:space="preserve"> los flujos de información y comunicación institucionales.</w:t>
      </w:r>
    </w:p>
    <w:p w14:paraId="18F00283" w14:textId="77777777" w:rsidR="006E7BCB" w:rsidRPr="006E7BCB" w:rsidRDefault="006E7BCB" w:rsidP="006E7BCB">
      <w:pPr>
        <w:jc w:val="both"/>
        <w:rPr>
          <w:rFonts w:ascii="Arial" w:eastAsia="Arial" w:hAnsi="Arial" w:cs="Arial"/>
          <w:sz w:val="22"/>
          <w:szCs w:val="22"/>
        </w:rPr>
      </w:pPr>
    </w:p>
    <w:p w14:paraId="4A9D27F1"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Este subsistema está articulado con el Subsistema de Gestión Ambiental, en lo relativo a los procesos contractuales, en la selección de tecnologías acordes con los estándares ambientales. Así mismo, se articula con el proceso de gestión documental, a través del aplicativo Orfeo y las políticas de seguridad de la información.</w:t>
      </w:r>
    </w:p>
    <w:p w14:paraId="0A1225EA" w14:textId="77777777" w:rsidR="006E7BCB" w:rsidRPr="006E7BCB" w:rsidRDefault="006E7BCB" w:rsidP="006E7BCB">
      <w:pPr>
        <w:ind w:left="360" w:hanging="720"/>
        <w:jc w:val="both"/>
        <w:rPr>
          <w:rFonts w:ascii="Arial" w:eastAsia="Arial" w:hAnsi="Arial" w:cs="Arial"/>
          <w:color w:val="0D0D0D"/>
          <w:sz w:val="22"/>
          <w:szCs w:val="22"/>
        </w:rPr>
      </w:pPr>
    </w:p>
    <w:p w14:paraId="7CFED23F" w14:textId="77777777" w:rsidR="006E7BCB" w:rsidRPr="006E7BCB" w:rsidRDefault="006E7BCB" w:rsidP="00916722">
      <w:pPr>
        <w:pStyle w:val="Ttulo2"/>
        <w:numPr>
          <w:ilvl w:val="1"/>
          <w:numId w:val="1"/>
        </w:numPr>
        <w:rPr>
          <w:rFonts w:ascii="Arial" w:hAnsi="Arial" w:cs="Arial"/>
          <w:color w:val="000000"/>
          <w:sz w:val="22"/>
          <w:szCs w:val="22"/>
        </w:rPr>
      </w:pPr>
      <w:bookmarkStart w:id="17" w:name="_lnxbz9" w:colFirst="0" w:colLast="0"/>
      <w:bookmarkEnd w:id="17"/>
      <w:r w:rsidRPr="006E7BCB">
        <w:rPr>
          <w:rFonts w:ascii="Arial" w:hAnsi="Arial" w:cs="Arial"/>
          <w:color w:val="000000"/>
          <w:sz w:val="22"/>
          <w:szCs w:val="22"/>
        </w:rPr>
        <w:t>ESTRATEGIAS TI</w:t>
      </w:r>
    </w:p>
    <w:p w14:paraId="56D4C115" w14:textId="77777777" w:rsidR="006E7BCB" w:rsidRPr="006E7BCB" w:rsidRDefault="006E7BCB" w:rsidP="006E7BCB">
      <w:pPr>
        <w:rPr>
          <w:rFonts w:ascii="Arial" w:hAnsi="Arial" w:cs="Arial"/>
          <w:sz w:val="22"/>
          <w:szCs w:val="22"/>
        </w:rPr>
      </w:pPr>
    </w:p>
    <w:p w14:paraId="3B0028C2" w14:textId="77777777" w:rsidR="006E7BCB" w:rsidRDefault="006E7BCB" w:rsidP="006E7BCB">
      <w:pPr>
        <w:pBdr>
          <w:top w:val="nil"/>
          <w:left w:val="nil"/>
          <w:bottom w:val="nil"/>
          <w:right w:val="nil"/>
          <w:between w:val="nil"/>
        </w:pBdr>
        <w:jc w:val="both"/>
        <w:rPr>
          <w:rFonts w:ascii="Arial" w:eastAsia="Arial" w:hAnsi="Arial" w:cs="Arial"/>
          <w:color w:val="0D0D0D"/>
          <w:sz w:val="22"/>
          <w:szCs w:val="22"/>
        </w:rPr>
      </w:pPr>
      <w:r w:rsidRPr="006E7BCB">
        <w:rPr>
          <w:rFonts w:ascii="Arial" w:eastAsia="Arial" w:hAnsi="Arial" w:cs="Arial"/>
          <w:color w:val="0D0D0D"/>
          <w:sz w:val="22"/>
          <w:szCs w:val="22"/>
        </w:rPr>
        <w:t>Con el fin de cumplir con los objetivos del PETI, se han definido las  siguientes estrategias:</w:t>
      </w:r>
    </w:p>
    <w:p w14:paraId="78935529" w14:textId="77777777" w:rsidR="006E7BCB" w:rsidRPr="00112A3E" w:rsidRDefault="006E7BCB" w:rsidP="006E7BCB">
      <w:pPr>
        <w:ind w:left="360" w:hanging="720"/>
        <w:jc w:val="both"/>
        <w:rPr>
          <w:rFonts w:ascii="Arial" w:eastAsia="Arial" w:hAnsi="Arial" w:cs="Arial"/>
          <w:b/>
          <w:color w:val="0D0D0D"/>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112A3E" w14:paraId="20E9CD2F"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4736EB33"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1.</w:t>
            </w:r>
          </w:p>
        </w:tc>
      </w:tr>
      <w:tr w:rsidR="006E7BCB" w:rsidRPr="00B967F9" w14:paraId="499A694C" w14:textId="77777777" w:rsidTr="007F1D06">
        <w:trPr>
          <w:trHeight w:val="58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4714CC1"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Mejoramiento de la infraestructura tecnológica, para permitir a los usuarios internos del IDPC la realización de sus labores de forma ágil y sencilla. .</w:t>
            </w:r>
          </w:p>
        </w:tc>
      </w:tr>
    </w:tbl>
    <w:p w14:paraId="43C652A3" w14:textId="77777777" w:rsidR="006E7BCB" w:rsidRPr="00B967F9" w:rsidRDefault="006E7BCB" w:rsidP="006E7BCB">
      <w:pPr>
        <w:jc w:val="both"/>
        <w:rPr>
          <w:rFonts w:ascii="Arial" w:eastAsia="Arial" w:hAnsi="Arial" w:cs="Arial"/>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520A793C"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2A5D22BD"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2.</w:t>
            </w:r>
          </w:p>
        </w:tc>
      </w:tr>
      <w:tr w:rsidR="006E7BCB" w:rsidRPr="00B967F9" w14:paraId="203570BB" w14:textId="77777777" w:rsidTr="007F1D06">
        <w:trPr>
          <w:trHeight w:val="58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6D9E50F"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Crear políticas de estandarización que permitan compartir información con otras Entidades del Distrito o la Nación de una forma eficaz, eficiente y efectiva.</w:t>
            </w:r>
          </w:p>
        </w:tc>
      </w:tr>
    </w:tbl>
    <w:p w14:paraId="3D326836" w14:textId="77777777" w:rsidR="006E7BCB" w:rsidRPr="00B967F9" w:rsidRDefault="006E7BCB" w:rsidP="006E7BCB">
      <w:pPr>
        <w:ind w:left="360" w:hanging="720"/>
        <w:jc w:val="both"/>
        <w:rPr>
          <w:rFonts w:ascii="Arial" w:eastAsia="Arial" w:hAnsi="Arial" w:cs="Arial"/>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682C3710"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51D4B4E3"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3.</w:t>
            </w:r>
          </w:p>
        </w:tc>
      </w:tr>
      <w:tr w:rsidR="006E7BCB" w:rsidRPr="00B967F9" w14:paraId="2E782685" w14:textId="77777777" w:rsidTr="007F1D06">
        <w:trPr>
          <w:trHeight w:val="58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3494F69" w14:textId="32818D58"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Automatizar varios procesos en todas las subdirecciones</w:t>
            </w:r>
            <w:r w:rsidR="00551D0E">
              <w:rPr>
                <w:rFonts w:ascii="Arial" w:eastAsia="Arial" w:hAnsi="Arial" w:cs="Arial"/>
                <w:sz w:val="22"/>
                <w:szCs w:val="22"/>
              </w:rPr>
              <w:t xml:space="preserve"> y/</w:t>
            </w:r>
            <w:proofErr w:type="spellStart"/>
            <w:r w:rsidR="00551D0E">
              <w:rPr>
                <w:rFonts w:ascii="Arial" w:eastAsia="Arial" w:hAnsi="Arial" w:cs="Arial"/>
                <w:sz w:val="22"/>
                <w:szCs w:val="22"/>
              </w:rPr>
              <w:t>o</w:t>
            </w:r>
            <w:proofErr w:type="spellEnd"/>
            <w:r w:rsidR="00551D0E">
              <w:rPr>
                <w:rFonts w:ascii="Arial" w:eastAsia="Arial" w:hAnsi="Arial" w:cs="Arial"/>
                <w:sz w:val="22"/>
                <w:szCs w:val="22"/>
              </w:rPr>
              <w:t xml:space="preserve"> oficinas del IDPC</w:t>
            </w:r>
            <w:r w:rsidRPr="00B967F9">
              <w:rPr>
                <w:rFonts w:ascii="Arial" w:eastAsia="Arial" w:hAnsi="Arial" w:cs="Arial"/>
                <w:sz w:val="22"/>
                <w:szCs w:val="22"/>
              </w:rPr>
              <w:t>. Con ayuda de desarrollos informáticos internos.</w:t>
            </w:r>
          </w:p>
        </w:tc>
      </w:tr>
    </w:tbl>
    <w:p w14:paraId="526A78B6" w14:textId="77777777" w:rsidR="006E7BCB" w:rsidRPr="00B967F9" w:rsidRDefault="006E7BCB" w:rsidP="006E7BCB">
      <w:pPr>
        <w:ind w:left="360" w:hanging="720"/>
        <w:jc w:val="both"/>
        <w:rPr>
          <w:rFonts w:ascii="Arial" w:eastAsia="Arial" w:hAnsi="Arial" w:cs="Arial"/>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4591E38C" w14:textId="77777777" w:rsidTr="00112A3E">
        <w:trPr>
          <w:trHeight w:val="42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59A5B808"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4.</w:t>
            </w:r>
          </w:p>
        </w:tc>
      </w:tr>
      <w:tr w:rsidR="006E7BCB" w:rsidRPr="00B967F9" w14:paraId="2C5C8B97" w14:textId="77777777" w:rsidTr="007F1D06">
        <w:trPr>
          <w:trHeight w:val="32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8D34722"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Aumento de los canales de comunicación, página web y correo.</w:t>
            </w:r>
          </w:p>
        </w:tc>
      </w:tr>
    </w:tbl>
    <w:p w14:paraId="2EC179A3" w14:textId="05C90C79" w:rsidR="00B967F9" w:rsidRPr="00B967F9" w:rsidRDefault="00B967F9" w:rsidP="00112A3E">
      <w:pPr>
        <w:jc w:val="both"/>
        <w:rPr>
          <w:rFonts w:ascii="Arial" w:eastAsia="Arial" w:hAnsi="Arial" w:cs="Arial"/>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5BD6CF66"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14CB71BB"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5.</w:t>
            </w:r>
          </w:p>
        </w:tc>
      </w:tr>
      <w:tr w:rsidR="006E7BCB" w:rsidRPr="00B967F9" w14:paraId="484A7D32" w14:textId="77777777" w:rsidTr="007F1D06">
        <w:trPr>
          <w:trHeight w:val="144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ADF6C4C"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 xml:space="preserve">Identificación, desarrollo e implementación de sistemas de información, automatizados que apoyen las políticas generales de la entidad, específicamente en lo concerniente a las políticas de: Calidad, imagen corporativa, de información y </w:t>
            </w:r>
            <w:r w:rsidRPr="00B967F9">
              <w:rPr>
                <w:rFonts w:ascii="Arial" w:eastAsia="Arial" w:hAnsi="Arial" w:cs="Arial"/>
                <w:sz w:val="22"/>
                <w:szCs w:val="22"/>
              </w:rPr>
              <w:lastRenderedPageBreak/>
              <w:t>comunicación pública, de gestión documental, de servicio al ciudadano y participación ciudadana.</w:t>
            </w:r>
          </w:p>
        </w:tc>
      </w:tr>
    </w:tbl>
    <w:p w14:paraId="5080D7D4" w14:textId="2CC84EAC" w:rsidR="00112A3E" w:rsidRDefault="00112A3E" w:rsidP="00112A3E">
      <w:pPr>
        <w:pBdr>
          <w:top w:val="nil"/>
          <w:left w:val="nil"/>
          <w:bottom w:val="nil"/>
          <w:right w:val="nil"/>
          <w:between w:val="nil"/>
        </w:pBdr>
        <w:spacing w:before="240" w:line="288" w:lineRule="auto"/>
        <w:ind w:left="720"/>
        <w:jc w:val="both"/>
        <w:rPr>
          <w:rFonts w:ascii="Arial" w:hAnsi="Arial" w:cs="Arial"/>
          <w:sz w:val="22"/>
          <w:szCs w:val="22"/>
        </w:rPr>
      </w:pPr>
    </w:p>
    <w:p w14:paraId="1B7EF9B3" w14:textId="77777777" w:rsidR="00112A3E" w:rsidRPr="00112A3E" w:rsidRDefault="00112A3E" w:rsidP="00112A3E">
      <w:pPr>
        <w:pBdr>
          <w:top w:val="nil"/>
          <w:left w:val="nil"/>
          <w:bottom w:val="nil"/>
          <w:right w:val="nil"/>
          <w:between w:val="nil"/>
        </w:pBdr>
        <w:spacing w:before="240" w:line="288" w:lineRule="auto"/>
        <w:ind w:left="720"/>
        <w:jc w:val="both"/>
        <w:rPr>
          <w:rFonts w:ascii="Arial" w:hAnsi="Arial" w:cs="Arial"/>
          <w:sz w:val="22"/>
          <w:szCs w:val="22"/>
        </w:rPr>
      </w:pPr>
    </w:p>
    <w:p w14:paraId="6CB1BBFB" w14:textId="3253B62E" w:rsidR="006E7BCB" w:rsidRPr="00B967F9" w:rsidRDefault="006E7BCB" w:rsidP="00916722">
      <w:pPr>
        <w:numPr>
          <w:ilvl w:val="0"/>
          <w:numId w:val="11"/>
        </w:numPr>
        <w:pBdr>
          <w:top w:val="nil"/>
          <w:left w:val="nil"/>
          <w:bottom w:val="nil"/>
          <w:right w:val="nil"/>
          <w:between w:val="nil"/>
        </w:pBdr>
        <w:spacing w:before="240" w:line="288" w:lineRule="auto"/>
        <w:jc w:val="both"/>
        <w:rPr>
          <w:rFonts w:ascii="Arial" w:hAnsi="Arial" w:cs="Arial"/>
          <w:sz w:val="22"/>
          <w:szCs w:val="22"/>
        </w:rPr>
      </w:pPr>
      <w:r w:rsidRPr="00B967F9">
        <w:rPr>
          <w:rFonts w:ascii="Arial" w:eastAsia="Arial" w:hAnsi="Arial" w:cs="Arial"/>
          <w:sz w:val="22"/>
          <w:szCs w:val="22"/>
        </w:rPr>
        <w:t>Estrategias que contribuyen a optimizar los procesos administrativos y de control de la entidad.</w:t>
      </w:r>
    </w:p>
    <w:p w14:paraId="79857DB2" w14:textId="77777777" w:rsidR="006E7BCB" w:rsidRPr="00B967F9" w:rsidRDefault="006E7BCB" w:rsidP="006E7BCB">
      <w:pPr>
        <w:pBdr>
          <w:top w:val="nil"/>
          <w:left w:val="nil"/>
          <w:bottom w:val="nil"/>
          <w:right w:val="nil"/>
          <w:between w:val="nil"/>
        </w:pBdr>
        <w:spacing w:after="60" w:line="288" w:lineRule="auto"/>
        <w:ind w:left="720" w:hanging="720"/>
        <w:jc w:val="both"/>
        <w:rPr>
          <w:rFonts w:ascii="Arial" w:eastAsia="Arial" w:hAnsi="Arial" w:cs="Arial"/>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174BAAFC"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11341D10"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6.</w:t>
            </w:r>
          </w:p>
        </w:tc>
      </w:tr>
      <w:tr w:rsidR="006E7BCB" w:rsidRPr="00B967F9" w14:paraId="7625964A" w14:textId="77777777" w:rsidTr="007F1D06">
        <w:trPr>
          <w:trHeight w:val="86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CEB338D"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Crear, actualizar, divulgar e implementar los procesos y procedimientos en el IDPC para garantizar la calidad del origen, procesamiento y entrega de la información complementándolas con políticas de capacitación.</w:t>
            </w:r>
          </w:p>
        </w:tc>
      </w:tr>
    </w:tbl>
    <w:p w14:paraId="1B038E92" w14:textId="77777777" w:rsidR="006E7BCB" w:rsidRPr="00B967F9" w:rsidRDefault="006E7BCB" w:rsidP="006E7BCB">
      <w:pPr>
        <w:ind w:left="360" w:hanging="720"/>
        <w:jc w:val="both"/>
        <w:rPr>
          <w:rFonts w:ascii="Arial" w:eastAsia="Arial" w:hAnsi="Arial" w:cs="Arial"/>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6031DCA8"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728129EA"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7.</w:t>
            </w:r>
          </w:p>
        </w:tc>
      </w:tr>
      <w:tr w:rsidR="006E7BCB" w:rsidRPr="00B967F9" w14:paraId="1C596E4D" w14:textId="77777777" w:rsidTr="007F1D06">
        <w:trPr>
          <w:trHeight w:val="86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3EB1389"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Actualizar y aplicar políticas de seguridad informática que contemplen la integridad, disponibilidad, privacidad, control, autenticidad, utilidad y garanticen la protección de la información.</w:t>
            </w:r>
          </w:p>
        </w:tc>
      </w:tr>
    </w:tbl>
    <w:p w14:paraId="2DE93972" w14:textId="77777777" w:rsidR="006E7BCB" w:rsidRPr="00B967F9" w:rsidRDefault="006E7BCB" w:rsidP="006E7BCB">
      <w:pPr>
        <w:ind w:left="360" w:hanging="720"/>
        <w:jc w:val="both"/>
        <w:rPr>
          <w:rFonts w:ascii="Arial" w:eastAsia="Arial" w:hAnsi="Arial" w:cs="Arial"/>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24B7F06C"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674D8A1A"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8.</w:t>
            </w:r>
          </w:p>
        </w:tc>
      </w:tr>
      <w:tr w:rsidR="006E7BCB" w:rsidRPr="00B967F9" w14:paraId="718DE21A" w14:textId="77777777" w:rsidTr="007F1D06">
        <w:trPr>
          <w:trHeight w:val="86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F8F2511"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Proceso de actualización del Sistema ORFEO a la versión 3.8.4. Y por tanto podrá realizar la gestión y archivo de los documentos electrónicamente. En el momento se está trabajando en las capacitaciones a los usuarios y su puesta en marcha</w:t>
            </w:r>
          </w:p>
        </w:tc>
      </w:tr>
    </w:tbl>
    <w:p w14:paraId="62460538" w14:textId="77777777" w:rsidR="00112A3E" w:rsidRPr="00112A3E" w:rsidRDefault="00112A3E" w:rsidP="00112A3E">
      <w:pPr>
        <w:pBdr>
          <w:top w:val="nil"/>
          <w:left w:val="nil"/>
          <w:bottom w:val="nil"/>
          <w:right w:val="nil"/>
          <w:between w:val="nil"/>
        </w:pBdr>
        <w:spacing w:line="288" w:lineRule="auto"/>
        <w:ind w:left="720"/>
        <w:jc w:val="both"/>
        <w:rPr>
          <w:rFonts w:ascii="Arial" w:hAnsi="Arial" w:cs="Arial"/>
          <w:color w:val="0D0D0D"/>
          <w:sz w:val="22"/>
          <w:szCs w:val="22"/>
        </w:rPr>
      </w:pPr>
    </w:p>
    <w:p w14:paraId="68707F9C" w14:textId="2EEA0171" w:rsidR="00112A3E" w:rsidRDefault="006E7BCB" w:rsidP="00112A3E">
      <w:pPr>
        <w:numPr>
          <w:ilvl w:val="0"/>
          <w:numId w:val="11"/>
        </w:numPr>
        <w:pBdr>
          <w:top w:val="nil"/>
          <w:left w:val="nil"/>
          <w:bottom w:val="nil"/>
          <w:right w:val="nil"/>
          <w:between w:val="nil"/>
        </w:pBdr>
        <w:spacing w:line="288" w:lineRule="auto"/>
        <w:jc w:val="both"/>
        <w:rPr>
          <w:rFonts w:ascii="Arial" w:hAnsi="Arial" w:cs="Arial"/>
          <w:color w:val="0D0D0D"/>
          <w:sz w:val="22"/>
          <w:szCs w:val="22"/>
        </w:rPr>
      </w:pPr>
      <w:r w:rsidRPr="006E7BCB">
        <w:rPr>
          <w:rFonts w:ascii="Arial" w:eastAsia="Arial" w:hAnsi="Arial" w:cs="Arial"/>
          <w:color w:val="0D0D0D"/>
          <w:sz w:val="22"/>
          <w:szCs w:val="22"/>
        </w:rPr>
        <w:t>Estrategias que contribuyen a garantizar la continuidad operativa de la entidad. Incluye iniciativas orientadas, entre otras, a la actualización tecnológica o establecimiento de planes de contingencia.</w:t>
      </w:r>
    </w:p>
    <w:p w14:paraId="09550ED5" w14:textId="77777777" w:rsidR="00112A3E" w:rsidRPr="00112A3E" w:rsidRDefault="00112A3E" w:rsidP="00112A3E">
      <w:pPr>
        <w:pBdr>
          <w:top w:val="nil"/>
          <w:left w:val="nil"/>
          <w:bottom w:val="nil"/>
          <w:right w:val="nil"/>
          <w:between w:val="nil"/>
        </w:pBdr>
        <w:spacing w:line="288" w:lineRule="auto"/>
        <w:ind w:left="720"/>
        <w:jc w:val="both"/>
        <w:rPr>
          <w:rFonts w:ascii="Arial" w:hAnsi="Arial" w:cs="Arial"/>
          <w:color w:val="0D0D0D"/>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B967F9" w:rsidRPr="00B967F9" w14:paraId="5AAFAB4D"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2E5DAC81" w14:textId="77777777" w:rsidR="006E7BCB" w:rsidRPr="00112A3E" w:rsidRDefault="006E7BCB" w:rsidP="00112A3E">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9.</w:t>
            </w:r>
          </w:p>
        </w:tc>
      </w:tr>
      <w:tr w:rsidR="00B967F9" w:rsidRPr="00B967F9" w14:paraId="0D47C755" w14:textId="77777777" w:rsidTr="00B967F9">
        <w:trPr>
          <w:trHeight w:val="502"/>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04B8C08" w14:textId="77777777" w:rsidR="006E7BCB" w:rsidRPr="00B967F9" w:rsidRDefault="006E7BCB" w:rsidP="007F1D06">
            <w:pPr>
              <w:spacing w:line="288" w:lineRule="auto"/>
              <w:ind w:left="-80"/>
              <w:jc w:val="both"/>
              <w:rPr>
                <w:rFonts w:ascii="Arial" w:eastAsia="Arial" w:hAnsi="Arial" w:cs="Arial"/>
                <w:sz w:val="22"/>
                <w:szCs w:val="22"/>
              </w:rPr>
            </w:pPr>
            <w:r w:rsidRPr="00B967F9">
              <w:rPr>
                <w:rFonts w:ascii="Arial" w:eastAsia="Arial" w:hAnsi="Arial" w:cs="Arial"/>
                <w:sz w:val="22"/>
                <w:szCs w:val="22"/>
              </w:rPr>
              <w:t>Actualizar la tipología de red con la que actualmente cuenta en Instituto de IPV4 a una tipología con características de seguridad muchas más avanzadas, IPV6</w:t>
            </w:r>
          </w:p>
        </w:tc>
      </w:tr>
    </w:tbl>
    <w:p w14:paraId="15B6B2BE" w14:textId="77777777" w:rsidR="006E7BCB" w:rsidRPr="006E7BCB" w:rsidRDefault="006E7BCB" w:rsidP="006E7BCB">
      <w:pPr>
        <w:ind w:left="360" w:hanging="720"/>
        <w:jc w:val="both"/>
        <w:rPr>
          <w:rFonts w:ascii="Arial" w:eastAsia="Arial" w:hAnsi="Arial" w:cs="Arial"/>
          <w:color w:val="0D0D0D"/>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50E344E5"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1CF3D29B"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10.</w:t>
            </w:r>
          </w:p>
        </w:tc>
      </w:tr>
      <w:tr w:rsidR="00B967F9" w:rsidRPr="00B967F9" w14:paraId="0684218F" w14:textId="77777777" w:rsidTr="00B967F9">
        <w:trPr>
          <w:trHeight w:val="59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9D6F50F" w14:textId="6CD97EB9" w:rsidR="006E7BCB" w:rsidRPr="00B967F9" w:rsidRDefault="006E7BCB" w:rsidP="00112A3E">
            <w:pPr>
              <w:spacing w:line="288" w:lineRule="auto"/>
              <w:ind w:left="-80"/>
              <w:jc w:val="both"/>
              <w:rPr>
                <w:rFonts w:ascii="Arial" w:eastAsia="Arial" w:hAnsi="Arial" w:cs="Arial"/>
                <w:sz w:val="22"/>
                <w:szCs w:val="22"/>
              </w:rPr>
            </w:pPr>
            <w:r w:rsidRPr="00B967F9">
              <w:rPr>
                <w:rFonts w:ascii="Arial" w:eastAsia="Arial" w:hAnsi="Arial" w:cs="Arial"/>
                <w:sz w:val="22"/>
                <w:szCs w:val="22"/>
              </w:rPr>
              <w:t>Ejecutar el plan de mantenimiento correctivo y preventivo a eq</w:t>
            </w:r>
            <w:r w:rsidR="00112A3E">
              <w:rPr>
                <w:rFonts w:ascii="Arial" w:eastAsia="Arial" w:hAnsi="Arial" w:cs="Arial"/>
                <w:sz w:val="22"/>
                <w:szCs w:val="22"/>
              </w:rPr>
              <w:t xml:space="preserve">uipos PC, impresoras y software, y </w:t>
            </w:r>
            <w:r w:rsidRPr="00B967F9">
              <w:rPr>
                <w:rFonts w:ascii="Arial" w:eastAsia="Arial" w:hAnsi="Arial" w:cs="Arial"/>
                <w:sz w:val="22"/>
                <w:szCs w:val="22"/>
              </w:rPr>
              <w:t>todos</w:t>
            </w:r>
            <w:r w:rsidR="00112A3E">
              <w:rPr>
                <w:rFonts w:ascii="Arial" w:eastAsia="Arial" w:hAnsi="Arial" w:cs="Arial"/>
                <w:sz w:val="22"/>
                <w:szCs w:val="22"/>
              </w:rPr>
              <w:t xml:space="preserve"> aquellos elementos</w:t>
            </w:r>
            <w:r w:rsidRPr="00B967F9">
              <w:rPr>
                <w:rFonts w:ascii="Arial" w:eastAsia="Arial" w:hAnsi="Arial" w:cs="Arial"/>
                <w:sz w:val="22"/>
                <w:szCs w:val="22"/>
              </w:rPr>
              <w:t xml:space="preserve"> que integran la plataforma tecnológica de la entidad.</w:t>
            </w:r>
          </w:p>
        </w:tc>
      </w:tr>
    </w:tbl>
    <w:p w14:paraId="16082E03" w14:textId="77777777" w:rsidR="006E7BCB" w:rsidRPr="006E7BCB" w:rsidRDefault="006E7BCB" w:rsidP="006E7BCB">
      <w:pPr>
        <w:ind w:left="360" w:hanging="720"/>
        <w:jc w:val="both"/>
        <w:rPr>
          <w:rFonts w:ascii="Arial" w:eastAsia="Arial" w:hAnsi="Arial" w:cs="Arial"/>
          <w:color w:val="0D0D0D"/>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0E33F2B8"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52D9F25E"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11.</w:t>
            </w:r>
          </w:p>
        </w:tc>
      </w:tr>
      <w:tr w:rsidR="006E7BCB" w:rsidRPr="00B967F9" w14:paraId="0001FD71" w14:textId="77777777" w:rsidTr="007F1D06">
        <w:trPr>
          <w:trHeight w:val="86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9F325E7" w14:textId="0C4A3086" w:rsidR="006E7BCB" w:rsidRPr="00B967F9" w:rsidRDefault="00112A3E" w:rsidP="00112A3E">
            <w:pPr>
              <w:spacing w:line="288" w:lineRule="auto"/>
              <w:ind w:left="-80"/>
              <w:jc w:val="both"/>
              <w:rPr>
                <w:rFonts w:ascii="Arial" w:eastAsia="Arial" w:hAnsi="Arial" w:cs="Arial"/>
                <w:sz w:val="22"/>
                <w:szCs w:val="22"/>
              </w:rPr>
            </w:pPr>
            <w:r>
              <w:rPr>
                <w:rFonts w:ascii="Arial" w:eastAsia="Arial" w:hAnsi="Arial" w:cs="Arial"/>
                <w:sz w:val="22"/>
                <w:szCs w:val="22"/>
              </w:rPr>
              <w:lastRenderedPageBreak/>
              <w:t>Fortalecer y ampliar</w:t>
            </w:r>
            <w:r w:rsidR="006E7BCB" w:rsidRPr="00B967F9">
              <w:rPr>
                <w:rFonts w:ascii="Arial" w:eastAsia="Arial" w:hAnsi="Arial" w:cs="Arial"/>
                <w:sz w:val="22"/>
                <w:szCs w:val="22"/>
              </w:rPr>
              <w:t xml:space="preserve"> la solución de</w:t>
            </w:r>
            <w:r>
              <w:rPr>
                <w:rFonts w:ascii="Arial" w:eastAsia="Arial" w:hAnsi="Arial" w:cs="Arial"/>
                <w:sz w:val="22"/>
                <w:szCs w:val="22"/>
              </w:rPr>
              <w:t>l</w:t>
            </w:r>
            <w:r w:rsidR="006E7BCB" w:rsidRPr="00B967F9">
              <w:rPr>
                <w:rFonts w:ascii="Arial" w:eastAsia="Arial" w:hAnsi="Arial" w:cs="Arial"/>
                <w:sz w:val="22"/>
                <w:szCs w:val="22"/>
              </w:rPr>
              <w:t xml:space="preserve"> sistema de respaldo de datos (</w:t>
            </w:r>
            <w:proofErr w:type="spellStart"/>
            <w:r w:rsidR="006E7BCB" w:rsidRPr="00B967F9">
              <w:rPr>
                <w:rFonts w:ascii="Arial" w:eastAsia="Arial" w:hAnsi="Arial" w:cs="Arial"/>
                <w:sz w:val="22"/>
                <w:szCs w:val="22"/>
              </w:rPr>
              <w:t>Backup</w:t>
            </w:r>
            <w:proofErr w:type="spellEnd"/>
            <w:r w:rsidR="006E7BCB" w:rsidRPr="00B967F9">
              <w:rPr>
                <w:rFonts w:ascii="Arial" w:eastAsia="Arial" w:hAnsi="Arial" w:cs="Arial"/>
                <w:sz w:val="22"/>
                <w:szCs w:val="22"/>
              </w:rPr>
              <w:t>), acorde al crecimiento de los sistemas y servicios informáticos del IDPC garantizando niveles apropiados de disponibilidad de la información.</w:t>
            </w:r>
          </w:p>
        </w:tc>
      </w:tr>
    </w:tbl>
    <w:p w14:paraId="67648887" w14:textId="77777777" w:rsidR="006E7BCB" w:rsidRPr="006E7BCB" w:rsidRDefault="006E7BCB" w:rsidP="006E7BCB">
      <w:pPr>
        <w:ind w:left="360" w:hanging="720"/>
        <w:jc w:val="both"/>
        <w:rPr>
          <w:rFonts w:ascii="Arial" w:eastAsia="Arial" w:hAnsi="Arial" w:cs="Arial"/>
          <w:color w:val="0D0D0D"/>
          <w:sz w:val="22"/>
          <w:szCs w:val="22"/>
        </w:rPr>
      </w:pPr>
    </w:p>
    <w:tbl>
      <w:tblPr>
        <w:tblW w:w="8403"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8403"/>
      </w:tblGrid>
      <w:tr w:rsidR="006E7BCB" w:rsidRPr="00B967F9" w14:paraId="4081471B" w14:textId="77777777" w:rsidTr="00112A3E">
        <w:trPr>
          <w:trHeight w:val="300"/>
        </w:trPr>
        <w:tc>
          <w:tcPr>
            <w:tcW w:w="84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16D690E4" w14:textId="77777777" w:rsidR="006E7BCB" w:rsidRPr="00112A3E" w:rsidRDefault="006E7BCB" w:rsidP="007F1D06">
            <w:pPr>
              <w:spacing w:line="288" w:lineRule="auto"/>
              <w:ind w:left="-80"/>
              <w:jc w:val="both"/>
              <w:rPr>
                <w:rFonts w:ascii="Arial" w:eastAsia="Arial" w:hAnsi="Arial" w:cs="Arial"/>
                <w:b/>
                <w:sz w:val="22"/>
                <w:szCs w:val="22"/>
              </w:rPr>
            </w:pPr>
            <w:r w:rsidRPr="00112A3E">
              <w:rPr>
                <w:rFonts w:ascii="Arial" w:eastAsia="Arial" w:hAnsi="Arial" w:cs="Arial"/>
                <w:b/>
                <w:sz w:val="22"/>
                <w:szCs w:val="22"/>
              </w:rPr>
              <w:t>Estrategia 12.</w:t>
            </w:r>
          </w:p>
        </w:tc>
      </w:tr>
      <w:tr w:rsidR="006E7BCB" w:rsidRPr="00B967F9" w14:paraId="01AE67EE" w14:textId="77777777" w:rsidTr="007F1D06">
        <w:trPr>
          <w:trHeight w:val="580"/>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A91AD34" w14:textId="637B271F" w:rsidR="006E7BCB" w:rsidRPr="00B967F9" w:rsidRDefault="006E7BCB" w:rsidP="007D0B8F">
            <w:pPr>
              <w:spacing w:line="288" w:lineRule="auto"/>
              <w:ind w:left="-80"/>
              <w:jc w:val="both"/>
              <w:rPr>
                <w:rFonts w:ascii="Arial" w:eastAsia="Arial" w:hAnsi="Arial" w:cs="Arial"/>
                <w:sz w:val="22"/>
                <w:szCs w:val="22"/>
              </w:rPr>
            </w:pPr>
            <w:r w:rsidRPr="00B967F9">
              <w:rPr>
                <w:rFonts w:ascii="Arial" w:eastAsia="Arial" w:hAnsi="Arial" w:cs="Arial"/>
                <w:sz w:val="22"/>
                <w:szCs w:val="22"/>
              </w:rPr>
              <w:t xml:space="preserve">Participar en las iniciativas de Gobierno Digital, presentadas por la Alta Consejería de las </w:t>
            </w:r>
            <w:proofErr w:type="spellStart"/>
            <w:r w:rsidRPr="00B967F9">
              <w:rPr>
                <w:rFonts w:ascii="Arial" w:eastAsia="Arial" w:hAnsi="Arial" w:cs="Arial"/>
                <w:sz w:val="22"/>
                <w:szCs w:val="22"/>
              </w:rPr>
              <w:t>TICs</w:t>
            </w:r>
            <w:proofErr w:type="spellEnd"/>
            <w:r w:rsidRPr="00B967F9">
              <w:rPr>
                <w:rFonts w:ascii="Arial" w:eastAsia="Arial" w:hAnsi="Arial" w:cs="Arial"/>
                <w:sz w:val="22"/>
                <w:szCs w:val="22"/>
              </w:rPr>
              <w:t>, y el MINTIC, para la transferencia de conocimiento y la búsqueda de soluciones que involucren las TICS, para recolectar las especificaciones de  un si</w:t>
            </w:r>
            <w:r w:rsidR="007D0B8F">
              <w:rPr>
                <w:rFonts w:ascii="Arial" w:eastAsia="Arial" w:hAnsi="Arial" w:cs="Arial"/>
                <w:sz w:val="22"/>
                <w:szCs w:val="22"/>
              </w:rPr>
              <w:t>stema de información geográfica.</w:t>
            </w:r>
          </w:p>
        </w:tc>
      </w:tr>
    </w:tbl>
    <w:p w14:paraId="1AD5C63E" w14:textId="77777777" w:rsidR="006E7BCB" w:rsidRPr="006E7BCB" w:rsidRDefault="006E7BCB" w:rsidP="006E7BCB">
      <w:pPr>
        <w:pStyle w:val="Ttulo2"/>
        <w:rPr>
          <w:rFonts w:ascii="Arial" w:hAnsi="Arial" w:cs="Arial"/>
          <w:color w:val="000000"/>
          <w:sz w:val="22"/>
          <w:szCs w:val="22"/>
        </w:rPr>
      </w:pPr>
    </w:p>
    <w:p w14:paraId="1622F585" w14:textId="77777777" w:rsidR="006E7BCB" w:rsidRPr="006E7BCB" w:rsidRDefault="006E7BCB" w:rsidP="00916722">
      <w:pPr>
        <w:pStyle w:val="Ttulo2"/>
        <w:numPr>
          <w:ilvl w:val="1"/>
          <w:numId w:val="1"/>
        </w:numPr>
        <w:rPr>
          <w:rFonts w:ascii="Arial" w:hAnsi="Arial" w:cs="Arial"/>
          <w:color w:val="000000"/>
          <w:sz w:val="22"/>
          <w:szCs w:val="22"/>
        </w:rPr>
      </w:pPr>
      <w:bookmarkStart w:id="18" w:name="_35nkun2" w:colFirst="0" w:colLast="0"/>
      <w:bookmarkEnd w:id="18"/>
      <w:r w:rsidRPr="006E7BCB">
        <w:rPr>
          <w:rFonts w:ascii="Arial" w:hAnsi="Arial" w:cs="Arial"/>
          <w:color w:val="000000"/>
          <w:sz w:val="22"/>
          <w:szCs w:val="22"/>
        </w:rPr>
        <w:t>GESTIÓN DE INFORMACIÓN</w:t>
      </w:r>
    </w:p>
    <w:p w14:paraId="5631B440" w14:textId="77777777" w:rsidR="006E7BCB" w:rsidRPr="006E7BCB" w:rsidRDefault="006E7BCB" w:rsidP="006E7BCB">
      <w:pPr>
        <w:jc w:val="both"/>
        <w:rPr>
          <w:rFonts w:ascii="Arial" w:eastAsia="Arial" w:hAnsi="Arial" w:cs="Arial"/>
          <w:color w:val="0D0D0D"/>
          <w:sz w:val="22"/>
          <w:szCs w:val="22"/>
        </w:rPr>
      </w:pPr>
    </w:p>
    <w:p w14:paraId="4BDCD949"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El Instituto cuenta con el proceso de gestión de tecnología de información y la política y el subsistema de seguridad de la Información, que hacen parte del Sistema Integrado de Gestión del IDPC.</w:t>
      </w:r>
    </w:p>
    <w:p w14:paraId="72889DC8" w14:textId="77777777" w:rsidR="006E7BCB" w:rsidRPr="006E7BCB" w:rsidRDefault="006E7BCB" w:rsidP="006E7BCB">
      <w:pPr>
        <w:rPr>
          <w:rFonts w:ascii="Arial" w:hAnsi="Arial" w:cs="Arial"/>
          <w:sz w:val="22"/>
          <w:szCs w:val="22"/>
        </w:rPr>
      </w:pPr>
    </w:p>
    <w:p w14:paraId="3B165E7C" w14:textId="296DBF71" w:rsidR="00B967F9" w:rsidRPr="00B967F9" w:rsidRDefault="006E7BCB" w:rsidP="00916722">
      <w:pPr>
        <w:pStyle w:val="Ttulo2"/>
        <w:numPr>
          <w:ilvl w:val="1"/>
          <w:numId w:val="1"/>
        </w:numPr>
        <w:rPr>
          <w:rFonts w:ascii="Arial" w:hAnsi="Arial" w:cs="Arial"/>
          <w:color w:val="000000"/>
          <w:sz w:val="22"/>
          <w:szCs w:val="22"/>
        </w:rPr>
      </w:pPr>
      <w:r w:rsidRPr="00B967F9">
        <w:rPr>
          <w:rFonts w:ascii="Arial" w:hAnsi="Arial" w:cs="Arial"/>
          <w:color w:val="000000"/>
          <w:sz w:val="22"/>
          <w:szCs w:val="22"/>
        </w:rPr>
        <w:t xml:space="preserve">SUBSISTEMA DE SEGURIDAD DE LA INFORMACIÓN: </w:t>
      </w:r>
    </w:p>
    <w:p w14:paraId="5827C930" w14:textId="77777777" w:rsidR="00B967F9" w:rsidRPr="00B967F9" w:rsidRDefault="00B967F9" w:rsidP="00B967F9">
      <w:pPr>
        <w:spacing w:line="276" w:lineRule="auto"/>
        <w:jc w:val="both"/>
        <w:rPr>
          <w:rFonts w:ascii="Arial" w:eastAsia="Arial" w:hAnsi="Arial" w:cs="Arial"/>
          <w:color w:val="0D0D0D"/>
          <w:sz w:val="22"/>
          <w:szCs w:val="22"/>
        </w:rPr>
      </w:pPr>
    </w:p>
    <w:p w14:paraId="469DE87B" w14:textId="643391D0" w:rsidR="006E7BCB" w:rsidRPr="00B967F9" w:rsidRDefault="006E7BCB" w:rsidP="00B967F9">
      <w:pPr>
        <w:spacing w:line="276" w:lineRule="auto"/>
        <w:jc w:val="both"/>
        <w:rPr>
          <w:rFonts w:ascii="Arial" w:eastAsia="Arial" w:hAnsi="Arial" w:cs="Arial"/>
          <w:color w:val="0D0D0D"/>
          <w:sz w:val="22"/>
          <w:szCs w:val="22"/>
        </w:rPr>
      </w:pPr>
      <w:r w:rsidRPr="00B967F9">
        <w:rPr>
          <w:rFonts w:ascii="Arial" w:eastAsia="Arial" w:hAnsi="Arial" w:cs="Arial"/>
          <w:color w:val="0D0D0D"/>
          <w:sz w:val="22"/>
          <w:szCs w:val="22"/>
        </w:rPr>
        <w:t xml:space="preserve">Este subsistema comprende la estrategia, implementación, mantenimiento y mejora continua de un conjunto de procesos para gestionar eficientemente la accesibilidad de la información, buscando asegurar la confidencialidad, integridad, disponibilidad y conservación de los activos de información,  minimizando a la vez los riesgos de seguridad de la información. </w:t>
      </w:r>
    </w:p>
    <w:p w14:paraId="32EC8416" w14:textId="77777777" w:rsidR="006E7BCB" w:rsidRPr="006E7BCB" w:rsidRDefault="006E7BCB" w:rsidP="006E7BCB">
      <w:pPr>
        <w:spacing w:line="276" w:lineRule="auto"/>
        <w:jc w:val="both"/>
        <w:rPr>
          <w:rFonts w:ascii="Arial" w:eastAsia="Arial" w:hAnsi="Arial" w:cs="Arial"/>
          <w:color w:val="0D0D0D"/>
          <w:sz w:val="22"/>
          <w:szCs w:val="22"/>
        </w:rPr>
      </w:pPr>
    </w:p>
    <w:p w14:paraId="36940BD2" w14:textId="77777777" w:rsidR="006E7BCB" w:rsidRPr="006E7BCB" w:rsidRDefault="006E7BCB" w:rsidP="006E7BCB">
      <w:pPr>
        <w:spacing w:line="276" w:lineRule="auto"/>
        <w:jc w:val="both"/>
        <w:rPr>
          <w:rFonts w:ascii="Arial" w:eastAsia="Arial" w:hAnsi="Arial" w:cs="Arial"/>
          <w:color w:val="0D0D0D"/>
          <w:sz w:val="22"/>
          <w:szCs w:val="22"/>
        </w:rPr>
      </w:pPr>
      <w:r w:rsidRPr="006E7BCB">
        <w:rPr>
          <w:rFonts w:ascii="Arial" w:eastAsia="Arial" w:hAnsi="Arial" w:cs="Arial"/>
          <w:color w:val="0D0D0D"/>
          <w:sz w:val="22"/>
          <w:szCs w:val="22"/>
        </w:rPr>
        <w:t>El diseño e implementación del Sistema de Gestión de Seguridad de la Información - IDPC  se fundamenta en la normatividad exigida por el Ministerio de las Tecnologías de la Información y Comunicaciones en el “Manual 3.1 para la Implementación de la Estrategia de Gobierno en línea para entidades del Orden Nacional”; la Ley 1273 de 2009 “Protección de la información y los datos”; normas ISO 2700 Sistema de Gestión de Seguridad de la Información, ISO 27002 Guía de buenas prácticas de seguridad de la información, ISO 27005, Guía para la Gestión de los riesgos de la seguridad de la información.</w:t>
      </w:r>
    </w:p>
    <w:p w14:paraId="68964A3C" w14:textId="77777777" w:rsidR="006E7BCB" w:rsidRPr="006E7BCB" w:rsidRDefault="006E7BCB" w:rsidP="006E7BCB">
      <w:pPr>
        <w:spacing w:line="276" w:lineRule="auto"/>
        <w:jc w:val="both"/>
        <w:rPr>
          <w:rFonts w:ascii="Arial" w:eastAsia="Arial" w:hAnsi="Arial" w:cs="Arial"/>
          <w:color w:val="0D0D0D"/>
          <w:sz w:val="22"/>
          <w:szCs w:val="22"/>
        </w:rPr>
      </w:pPr>
    </w:p>
    <w:p w14:paraId="68AABC8E"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 xml:space="preserve">El objetivo general del Modelo de Seguridad y Privacidad de la Información –MSPI- es preservar la confidencialidad, integridad y disponibilidad de los activos de información relevantes para el IDPC, en concordancia con las necesidades identificadas, los requisitos de seguridad, los procesos institucionales, el tamaño y la estructura de la entidad. </w:t>
      </w:r>
    </w:p>
    <w:p w14:paraId="79108ED7" w14:textId="77777777" w:rsidR="006E7BCB" w:rsidRPr="006E7BCB" w:rsidRDefault="006E7BCB" w:rsidP="006E7BCB">
      <w:pPr>
        <w:spacing w:line="276" w:lineRule="auto"/>
        <w:jc w:val="both"/>
        <w:rPr>
          <w:rFonts w:ascii="Arial" w:eastAsia="Arial" w:hAnsi="Arial" w:cs="Arial"/>
          <w:color w:val="0D0D0D"/>
          <w:sz w:val="22"/>
          <w:szCs w:val="22"/>
        </w:rPr>
      </w:pPr>
    </w:p>
    <w:p w14:paraId="0B44C698"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Los objetivos específicos del MSPI son:</w:t>
      </w:r>
    </w:p>
    <w:p w14:paraId="68836BB1" w14:textId="77777777" w:rsidR="006E7BCB" w:rsidRPr="006E7BCB" w:rsidRDefault="006E7BCB" w:rsidP="006E7BCB">
      <w:pPr>
        <w:jc w:val="both"/>
        <w:rPr>
          <w:rFonts w:ascii="Arial" w:eastAsia="Arial" w:hAnsi="Arial" w:cs="Arial"/>
          <w:color w:val="0D0D0D"/>
          <w:sz w:val="22"/>
          <w:szCs w:val="22"/>
        </w:rPr>
      </w:pPr>
    </w:p>
    <w:p w14:paraId="14C7412A" w14:textId="77777777" w:rsidR="006E7BCB" w:rsidRPr="006E7BCB" w:rsidRDefault="006E7BCB" w:rsidP="00916722">
      <w:pPr>
        <w:numPr>
          <w:ilvl w:val="0"/>
          <w:numId w:val="5"/>
        </w:numPr>
        <w:jc w:val="both"/>
        <w:rPr>
          <w:rFonts w:ascii="Arial" w:hAnsi="Arial" w:cs="Arial"/>
          <w:color w:val="0D0D0D"/>
          <w:sz w:val="22"/>
          <w:szCs w:val="22"/>
        </w:rPr>
      </w:pPr>
      <w:r w:rsidRPr="006E7BCB">
        <w:rPr>
          <w:rFonts w:ascii="Arial" w:eastAsia="Arial" w:hAnsi="Arial" w:cs="Arial"/>
          <w:color w:val="0D0D0D"/>
          <w:sz w:val="22"/>
          <w:szCs w:val="22"/>
        </w:rPr>
        <w:t>Prevenir la divulgación no autorizada de los activos de información del Instituto Distrital de Patrimonio Cultural.</w:t>
      </w:r>
    </w:p>
    <w:p w14:paraId="3B1BB642" w14:textId="77777777" w:rsidR="006E7BCB" w:rsidRPr="006E7BCB" w:rsidRDefault="006E7BCB" w:rsidP="00916722">
      <w:pPr>
        <w:numPr>
          <w:ilvl w:val="0"/>
          <w:numId w:val="5"/>
        </w:numPr>
        <w:jc w:val="both"/>
        <w:rPr>
          <w:rFonts w:ascii="Arial" w:hAnsi="Arial" w:cs="Arial"/>
          <w:color w:val="0D0D0D"/>
          <w:sz w:val="22"/>
          <w:szCs w:val="22"/>
        </w:rPr>
      </w:pPr>
      <w:r w:rsidRPr="006E7BCB">
        <w:rPr>
          <w:rFonts w:ascii="Arial" w:eastAsia="Arial" w:hAnsi="Arial" w:cs="Arial"/>
          <w:color w:val="0D0D0D"/>
          <w:sz w:val="22"/>
          <w:szCs w:val="22"/>
        </w:rPr>
        <w:t>Prevenir modificaciones no autorizadas de los activos de la información del Instituto Distrital de Patrimonio Cultural.</w:t>
      </w:r>
    </w:p>
    <w:p w14:paraId="312BDF30" w14:textId="77777777" w:rsidR="006E7BCB" w:rsidRPr="006E7BCB" w:rsidRDefault="006E7BCB" w:rsidP="00916722">
      <w:pPr>
        <w:numPr>
          <w:ilvl w:val="0"/>
          <w:numId w:val="5"/>
        </w:numPr>
        <w:jc w:val="both"/>
        <w:rPr>
          <w:rFonts w:ascii="Arial" w:hAnsi="Arial" w:cs="Arial"/>
          <w:color w:val="0D0D0D"/>
          <w:sz w:val="22"/>
          <w:szCs w:val="22"/>
        </w:rPr>
      </w:pPr>
      <w:r w:rsidRPr="006E7BCB">
        <w:rPr>
          <w:rFonts w:ascii="Arial" w:eastAsia="Arial" w:hAnsi="Arial" w:cs="Arial"/>
          <w:color w:val="0D0D0D"/>
          <w:sz w:val="22"/>
          <w:szCs w:val="22"/>
        </w:rPr>
        <w:lastRenderedPageBreak/>
        <w:t>Controlar los activos de información de tal manera que permanezcan accesibles a los integrantes del Instituto Distrital de Patrimonio Cultural que se encuentren autorizados.</w:t>
      </w:r>
    </w:p>
    <w:p w14:paraId="7B1E0CC6" w14:textId="77777777" w:rsidR="006E7BCB" w:rsidRPr="006E7BCB" w:rsidRDefault="006E7BCB" w:rsidP="00916722">
      <w:pPr>
        <w:numPr>
          <w:ilvl w:val="0"/>
          <w:numId w:val="5"/>
        </w:numPr>
        <w:jc w:val="both"/>
        <w:rPr>
          <w:rFonts w:ascii="Arial" w:hAnsi="Arial" w:cs="Arial"/>
          <w:color w:val="0D0D0D"/>
          <w:sz w:val="22"/>
          <w:szCs w:val="22"/>
        </w:rPr>
      </w:pPr>
      <w:r w:rsidRPr="006E7BCB">
        <w:rPr>
          <w:rFonts w:ascii="Arial" w:eastAsia="Arial" w:hAnsi="Arial" w:cs="Arial"/>
          <w:color w:val="0D0D0D"/>
          <w:sz w:val="22"/>
          <w:szCs w:val="22"/>
        </w:rPr>
        <w:t>Asegurar que los funcionarios, contratistas y demás colaboradores del IDPC, entiendan sus responsabilidades en relación con las políticas de seguridad de la información del IDPC y actúen de manera consistente frente a las mismas, con el fin de reducir el riesgo de hurto, fraude, filtraciones o uso inadecuado de la información o los equipos empleados para el tratamiento de la información.</w:t>
      </w:r>
    </w:p>
    <w:p w14:paraId="4ADD0E0D" w14:textId="77777777" w:rsidR="006E7BCB" w:rsidRPr="006E7BCB" w:rsidRDefault="006E7BCB" w:rsidP="006E7BCB">
      <w:pPr>
        <w:jc w:val="both"/>
        <w:rPr>
          <w:rFonts w:ascii="Arial" w:eastAsia="Arial" w:hAnsi="Arial" w:cs="Arial"/>
          <w:color w:val="0D0D0D"/>
          <w:sz w:val="22"/>
          <w:szCs w:val="22"/>
        </w:rPr>
      </w:pPr>
    </w:p>
    <w:p w14:paraId="1D70E7F5"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 xml:space="preserve">Los controles aplicados en el marco del MSPI son: </w:t>
      </w:r>
    </w:p>
    <w:p w14:paraId="0F7F76AD" w14:textId="77777777" w:rsidR="006E7BCB" w:rsidRPr="006E7BCB" w:rsidRDefault="006E7BCB" w:rsidP="006E7BCB">
      <w:pPr>
        <w:jc w:val="both"/>
        <w:rPr>
          <w:rFonts w:ascii="Arial" w:eastAsia="Arial" w:hAnsi="Arial" w:cs="Arial"/>
          <w:color w:val="0D0D0D"/>
          <w:sz w:val="22"/>
          <w:szCs w:val="22"/>
        </w:rPr>
      </w:pPr>
    </w:p>
    <w:p w14:paraId="27F88811" w14:textId="04E31F06" w:rsidR="006E7BCB" w:rsidRPr="006E7BCB" w:rsidRDefault="007D0B8F" w:rsidP="00916722">
      <w:pPr>
        <w:numPr>
          <w:ilvl w:val="0"/>
          <w:numId w:val="3"/>
        </w:numPr>
        <w:jc w:val="both"/>
        <w:rPr>
          <w:rFonts w:ascii="Arial" w:hAnsi="Arial" w:cs="Arial"/>
          <w:color w:val="0D0D0D"/>
          <w:sz w:val="22"/>
          <w:szCs w:val="22"/>
        </w:rPr>
      </w:pPr>
      <w:r>
        <w:rPr>
          <w:rFonts w:ascii="Arial" w:eastAsia="Arial" w:hAnsi="Arial" w:cs="Arial"/>
          <w:color w:val="0D0D0D"/>
          <w:sz w:val="22"/>
          <w:szCs w:val="22"/>
        </w:rPr>
        <w:t>Licenciamiento de antivirus</w:t>
      </w:r>
    </w:p>
    <w:p w14:paraId="2067AF8C" w14:textId="306B39E5" w:rsidR="007D0B8F" w:rsidRPr="007D0B8F" w:rsidRDefault="006E7BCB" w:rsidP="007D0B8F">
      <w:pPr>
        <w:numPr>
          <w:ilvl w:val="0"/>
          <w:numId w:val="3"/>
        </w:numPr>
        <w:jc w:val="both"/>
        <w:rPr>
          <w:rFonts w:ascii="Arial" w:hAnsi="Arial" w:cs="Arial"/>
          <w:color w:val="0D0D0D"/>
          <w:sz w:val="22"/>
          <w:szCs w:val="22"/>
        </w:rPr>
      </w:pPr>
      <w:r w:rsidRPr="006E7BCB">
        <w:rPr>
          <w:rFonts w:ascii="Arial" w:eastAsia="Arial" w:hAnsi="Arial" w:cs="Arial"/>
          <w:color w:val="0D0D0D"/>
          <w:sz w:val="22"/>
          <w:szCs w:val="22"/>
        </w:rPr>
        <w:t xml:space="preserve">Administración de la seguridad de la información </w:t>
      </w:r>
      <w:r w:rsidR="007D0B8F">
        <w:rPr>
          <w:rFonts w:ascii="Arial" w:eastAsia="Arial" w:hAnsi="Arial" w:cs="Arial"/>
          <w:color w:val="0D0D0D"/>
          <w:sz w:val="22"/>
          <w:szCs w:val="22"/>
        </w:rPr>
        <w:t>realizando constante monitoreo al sistema de firewall perimetral</w:t>
      </w:r>
      <w:r w:rsidRPr="006E7BCB">
        <w:rPr>
          <w:rFonts w:ascii="Arial" w:eastAsia="Arial" w:hAnsi="Arial" w:cs="Arial"/>
          <w:color w:val="0D0D0D"/>
          <w:sz w:val="22"/>
          <w:szCs w:val="22"/>
        </w:rPr>
        <w:t>.</w:t>
      </w:r>
    </w:p>
    <w:p w14:paraId="0BE1C8D5" w14:textId="77777777" w:rsidR="006E7BCB" w:rsidRPr="006E7BCB" w:rsidRDefault="006E7BCB" w:rsidP="00916722">
      <w:pPr>
        <w:numPr>
          <w:ilvl w:val="0"/>
          <w:numId w:val="3"/>
        </w:numPr>
        <w:jc w:val="both"/>
        <w:rPr>
          <w:rFonts w:ascii="Arial" w:hAnsi="Arial" w:cs="Arial"/>
          <w:color w:val="0D0D0D"/>
          <w:sz w:val="22"/>
          <w:szCs w:val="22"/>
        </w:rPr>
      </w:pPr>
      <w:r w:rsidRPr="006E7BCB">
        <w:rPr>
          <w:rFonts w:ascii="Arial" w:eastAsia="Arial" w:hAnsi="Arial" w:cs="Arial"/>
          <w:color w:val="0D0D0D"/>
          <w:sz w:val="22"/>
          <w:szCs w:val="22"/>
        </w:rPr>
        <w:t>Adquisición de una solución de respaldo de la información “</w:t>
      </w:r>
      <w:proofErr w:type="spellStart"/>
      <w:r w:rsidRPr="006E7BCB">
        <w:rPr>
          <w:rFonts w:ascii="Arial" w:eastAsia="Arial" w:hAnsi="Arial" w:cs="Arial"/>
          <w:color w:val="0D0D0D"/>
          <w:sz w:val="22"/>
          <w:szCs w:val="22"/>
        </w:rPr>
        <w:t>Backup</w:t>
      </w:r>
      <w:proofErr w:type="spellEnd"/>
      <w:r w:rsidRPr="006E7BCB">
        <w:rPr>
          <w:rFonts w:ascii="Arial" w:eastAsia="Arial" w:hAnsi="Arial" w:cs="Arial"/>
          <w:color w:val="0D0D0D"/>
          <w:sz w:val="22"/>
          <w:szCs w:val="22"/>
        </w:rPr>
        <w:t xml:space="preserve">” con la tecnología </w:t>
      </w:r>
      <w:proofErr w:type="spellStart"/>
      <w:r w:rsidRPr="006E7BCB">
        <w:rPr>
          <w:rFonts w:ascii="Arial" w:eastAsia="Arial" w:hAnsi="Arial" w:cs="Arial"/>
          <w:color w:val="0D0D0D"/>
          <w:sz w:val="22"/>
          <w:szCs w:val="22"/>
        </w:rPr>
        <w:t>screenshot</w:t>
      </w:r>
      <w:proofErr w:type="spellEnd"/>
      <w:r w:rsidRPr="006E7BCB">
        <w:rPr>
          <w:rFonts w:ascii="Arial" w:eastAsia="Arial" w:hAnsi="Arial" w:cs="Arial"/>
          <w:color w:val="0D0D0D"/>
          <w:sz w:val="22"/>
          <w:szCs w:val="22"/>
        </w:rPr>
        <w:t xml:space="preserve"> que nos permite tener en línea la información al instante y no perder la continuidad del negocio, que cuenta con una capacidad de almacenamiento de 10 TB.</w:t>
      </w:r>
    </w:p>
    <w:p w14:paraId="6FE24594" w14:textId="77777777" w:rsidR="006E7BCB" w:rsidRPr="006E7BCB" w:rsidRDefault="006E7BCB" w:rsidP="00916722">
      <w:pPr>
        <w:numPr>
          <w:ilvl w:val="0"/>
          <w:numId w:val="3"/>
        </w:numPr>
        <w:jc w:val="both"/>
        <w:rPr>
          <w:rFonts w:ascii="Arial" w:hAnsi="Arial" w:cs="Arial"/>
          <w:color w:val="0D0D0D"/>
          <w:sz w:val="22"/>
          <w:szCs w:val="22"/>
        </w:rPr>
      </w:pPr>
      <w:r w:rsidRPr="006E7BCB">
        <w:rPr>
          <w:rFonts w:ascii="Arial" w:eastAsia="Arial" w:hAnsi="Arial" w:cs="Arial"/>
          <w:color w:val="0D0D0D"/>
          <w:sz w:val="22"/>
          <w:szCs w:val="22"/>
        </w:rPr>
        <w:t>Adquisición de un almacenamiento ilimitado en la nube (google drive) con permisos de administrador de usuarios reportando en una trazabilidad para el registro de la seguridad de la misma.</w:t>
      </w:r>
    </w:p>
    <w:p w14:paraId="5694336E" w14:textId="77777777" w:rsidR="006E7BCB" w:rsidRPr="006E7BCB" w:rsidRDefault="006E7BCB" w:rsidP="00916722">
      <w:pPr>
        <w:numPr>
          <w:ilvl w:val="0"/>
          <w:numId w:val="3"/>
        </w:numPr>
        <w:jc w:val="both"/>
        <w:rPr>
          <w:rFonts w:ascii="Arial" w:hAnsi="Arial" w:cs="Arial"/>
          <w:color w:val="0D0D0D"/>
          <w:sz w:val="22"/>
          <w:szCs w:val="22"/>
        </w:rPr>
      </w:pPr>
      <w:r w:rsidRPr="006E7BCB">
        <w:rPr>
          <w:rFonts w:ascii="Arial" w:eastAsia="Arial" w:hAnsi="Arial" w:cs="Arial"/>
          <w:color w:val="0D0D0D"/>
          <w:sz w:val="22"/>
          <w:szCs w:val="22"/>
        </w:rPr>
        <w:t>Implementación de una mesa de ayuda para requerimientos informáticos, integrado con un control de inventarios de software y hardware.</w:t>
      </w:r>
    </w:p>
    <w:p w14:paraId="0E85D5C3" w14:textId="77777777" w:rsidR="006E7BCB" w:rsidRPr="006E7BCB" w:rsidRDefault="006E7BCB" w:rsidP="006E7BCB">
      <w:pPr>
        <w:jc w:val="both"/>
        <w:rPr>
          <w:rFonts w:ascii="Arial" w:eastAsia="Arial" w:hAnsi="Arial" w:cs="Arial"/>
          <w:color w:val="0D0D0D"/>
          <w:sz w:val="22"/>
          <w:szCs w:val="22"/>
        </w:rPr>
      </w:pPr>
    </w:p>
    <w:p w14:paraId="3F66424D" w14:textId="021E988A" w:rsid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El Manual del sistema de gestión de seguridad de la información incluye las siguientes políticas de seguridad de la información con sus respectivos lineamientos:</w:t>
      </w:r>
    </w:p>
    <w:p w14:paraId="6ACEA97E" w14:textId="77777777" w:rsidR="00C34637" w:rsidRPr="006E7BCB" w:rsidRDefault="00C34637" w:rsidP="006E7BCB">
      <w:pPr>
        <w:jc w:val="both"/>
        <w:rPr>
          <w:rFonts w:ascii="Arial" w:eastAsia="Arial" w:hAnsi="Arial" w:cs="Arial"/>
          <w:color w:val="0D0D0D"/>
          <w:sz w:val="22"/>
          <w:szCs w:val="22"/>
        </w:rPr>
      </w:pPr>
    </w:p>
    <w:p w14:paraId="510A611C" w14:textId="77777777" w:rsidR="006E7BCB" w:rsidRPr="006E7BCB" w:rsidRDefault="006E7BCB" w:rsidP="006E7BCB">
      <w:pPr>
        <w:jc w:val="both"/>
        <w:rPr>
          <w:rFonts w:ascii="Arial" w:eastAsia="Arial" w:hAnsi="Arial" w:cs="Arial"/>
          <w:color w:val="0D0D0D"/>
          <w:sz w:val="22"/>
          <w:szCs w:val="22"/>
        </w:rPr>
      </w:pPr>
    </w:p>
    <w:p w14:paraId="163C408C"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Políticas generales de seguridad de la información.</w:t>
      </w:r>
    </w:p>
    <w:p w14:paraId="2084F861"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Políticas para Usuarios del IDPC.</w:t>
      </w:r>
    </w:p>
    <w:p w14:paraId="28395996"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 de uso de discos de red o carpetas virtuales.</w:t>
      </w:r>
    </w:p>
    <w:p w14:paraId="3B2E99BF"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 de respaldo y restauración de información.</w:t>
      </w:r>
    </w:p>
    <w:p w14:paraId="05CD0E74"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 de control de acceso.</w:t>
      </w:r>
    </w:p>
    <w:p w14:paraId="26B0385B"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 de transferencia de información.</w:t>
      </w:r>
    </w:p>
    <w:p w14:paraId="516EC816"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 de seguridad para las relaciones con proveedores.</w:t>
      </w:r>
    </w:p>
    <w:p w14:paraId="21FEC358"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 xml:space="preserve">Política de Tercerización u </w:t>
      </w:r>
      <w:proofErr w:type="spellStart"/>
      <w:r w:rsidRPr="006E7BCB">
        <w:rPr>
          <w:rFonts w:ascii="Arial" w:eastAsia="Arial" w:hAnsi="Arial" w:cs="Arial"/>
          <w:color w:val="0D0D0D"/>
          <w:sz w:val="22"/>
          <w:szCs w:val="22"/>
        </w:rPr>
        <w:t>Outsourcing</w:t>
      </w:r>
      <w:proofErr w:type="spellEnd"/>
      <w:r w:rsidRPr="006E7BCB">
        <w:rPr>
          <w:rFonts w:ascii="Arial" w:eastAsia="Arial" w:hAnsi="Arial" w:cs="Arial"/>
          <w:color w:val="0D0D0D"/>
          <w:sz w:val="22"/>
          <w:szCs w:val="22"/>
        </w:rPr>
        <w:t>.</w:t>
      </w:r>
    </w:p>
    <w:p w14:paraId="4598C828"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Políticas para funcionarios y contratistas del Área de TI.</w:t>
      </w:r>
    </w:p>
    <w:p w14:paraId="1143816C"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 de uso de Internet.</w:t>
      </w:r>
    </w:p>
    <w:p w14:paraId="65C8CC5F" w14:textId="77777777" w:rsidR="006E7BCB" w:rsidRPr="006E7BCB" w:rsidRDefault="006E7BCB" w:rsidP="00916722">
      <w:pPr>
        <w:numPr>
          <w:ilvl w:val="0"/>
          <w:numId w:val="14"/>
        </w:numPr>
        <w:pBdr>
          <w:top w:val="nil"/>
          <w:left w:val="nil"/>
          <w:bottom w:val="nil"/>
          <w:right w:val="nil"/>
          <w:between w:val="nil"/>
        </w:pBdr>
        <w:ind w:left="1080"/>
        <w:jc w:val="both"/>
        <w:rPr>
          <w:rFonts w:ascii="Arial" w:hAnsi="Arial" w:cs="Arial"/>
          <w:color w:val="0D0D0D"/>
          <w:sz w:val="22"/>
          <w:szCs w:val="22"/>
        </w:rPr>
      </w:pPr>
      <w:r w:rsidRPr="006E7BCB">
        <w:rPr>
          <w:rFonts w:ascii="Arial" w:eastAsia="Arial" w:hAnsi="Arial" w:cs="Arial"/>
          <w:color w:val="0D0D0D"/>
          <w:sz w:val="22"/>
          <w:szCs w:val="22"/>
        </w:rPr>
        <w:t>Política de Uso de Correo Electrónico.</w:t>
      </w:r>
    </w:p>
    <w:p w14:paraId="5942584B" w14:textId="7D47F1AD" w:rsidR="006E7BCB" w:rsidRDefault="006E7BCB" w:rsidP="006E7BCB">
      <w:pPr>
        <w:jc w:val="both"/>
        <w:rPr>
          <w:rFonts w:ascii="Arial" w:hAnsi="Arial" w:cs="Arial"/>
          <w:color w:val="0D0D0D"/>
          <w:sz w:val="22"/>
          <w:szCs w:val="22"/>
        </w:rPr>
      </w:pPr>
    </w:p>
    <w:p w14:paraId="4C0F6A77" w14:textId="77777777" w:rsidR="00C34637" w:rsidRPr="006E7BCB" w:rsidRDefault="00C34637" w:rsidP="006E7BCB">
      <w:pPr>
        <w:jc w:val="both"/>
        <w:rPr>
          <w:rFonts w:ascii="Arial" w:hAnsi="Arial" w:cs="Arial"/>
          <w:color w:val="0D0D0D"/>
          <w:sz w:val="22"/>
          <w:szCs w:val="22"/>
        </w:rPr>
      </w:pPr>
    </w:p>
    <w:p w14:paraId="6CAFCBEB" w14:textId="505BA43C" w:rsidR="00567923" w:rsidRPr="00567923" w:rsidRDefault="006E7BCB" w:rsidP="00916722">
      <w:pPr>
        <w:pStyle w:val="Ttulo2"/>
        <w:numPr>
          <w:ilvl w:val="1"/>
          <w:numId w:val="1"/>
        </w:numPr>
        <w:rPr>
          <w:rFonts w:ascii="Arial" w:hAnsi="Arial" w:cs="Arial"/>
          <w:color w:val="000000"/>
          <w:sz w:val="22"/>
          <w:szCs w:val="22"/>
        </w:rPr>
      </w:pPr>
      <w:r w:rsidRPr="00567923">
        <w:rPr>
          <w:rFonts w:ascii="Arial" w:hAnsi="Arial" w:cs="Arial"/>
          <w:color w:val="000000"/>
          <w:sz w:val="22"/>
          <w:szCs w:val="22"/>
        </w:rPr>
        <w:t xml:space="preserve">POLÍTICA GENERAL DE SEGURIDAD DE LA INFORMACIÓN.  </w:t>
      </w:r>
    </w:p>
    <w:p w14:paraId="36F87FAF" w14:textId="77777777" w:rsidR="00567923" w:rsidRDefault="00567923" w:rsidP="006E7BCB">
      <w:pPr>
        <w:jc w:val="both"/>
        <w:rPr>
          <w:rFonts w:ascii="Arial" w:eastAsia="Arial" w:hAnsi="Arial" w:cs="Arial"/>
          <w:color w:val="0D0D0D"/>
          <w:sz w:val="22"/>
          <w:szCs w:val="22"/>
        </w:rPr>
      </w:pPr>
    </w:p>
    <w:p w14:paraId="61421C6C" w14:textId="2F2EF1A1"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La Alta Dirección, como muestra de su compromiso y apoyo en el diseño e implementación de políticas eficientes que garanticen la seguridad de la información de la entidad, aprobó la siguiente política general de seguridad de la información:</w:t>
      </w:r>
    </w:p>
    <w:p w14:paraId="404939A5" w14:textId="77777777" w:rsidR="006E7BCB" w:rsidRPr="006E7BCB" w:rsidRDefault="006E7BCB" w:rsidP="006E7BCB">
      <w:pPr>
        <w:jc w:val="both"/>
        <w:rPr>
          <w:rFonts w:ascii="Arial" w:eastAsia="Arial" w:hAnsi="Arial" w:cs="Arial"/>
          <w:color w:val="0D0D0D"/>
          <w:sz w:val="22"/>
          <w:szCs w:val="22"/>
        </w:rPr>
      </w:pPr>
    </w:p>
    <w:p w14:paraId="1E74FCC1" w14:textId="4F95B9AE" w:rsidR="00C34637" w:rsidRPr="00680D0A" w:rsidRDefault="006E7BCB" w:rsidP="006E7BCB">
      <w:pPr>
        <w:jc w:val="both"/>
        <w:rPr>
          <w:rFonts w:ascii="Arial" w:eastAsia="Arial" w:hAnsi="Arial" w:cs="Arial"/>
          <w:i/>
          <w:color w:val="0D0D0D"/>
          <w:sz w:val="22"/>
          <w:szCs w:val="22"/>
        </w:rPr>
      </w:pPr>
      <w:r w:rsidRPr="006E7BCB">
        <w:rPr>
          <w:rFonts w:ascii="Arial" w:eastAsia="Arial" w:hAnsi="Arial" w:cs="Arial"/>
          <w:i/>
          <w:color w:val="0D0D0D"/>
          <w:sz w:val="22"/>
          <w:szCs w:val="22"/>
        </w:rPr>
        <w:t xml:space="preserve">El Instituto Distrital del Patrimonio Cultural - IDPC, se compromete a preservar la confidencialidad, disponibilidad e integridad, de sus activos de información, protegiéndolos contra amenazas internas y </w:t>
      </w:r>
      <w:r w:rsidRPr="006E7BCB">
        <w:rPr>
          <w:rFonts w:ascii="Arial" w:eastAsia="Arial" w:hAnsi="Arial" w:cs="Arial"/>
          <w:i/>
          <w:color w:val="0D0D0D"/>
          <w:sz w:val="22"/>
          <w:szCs w:val="22"/>
        </w:rPr>
        <w:lastRenderedPageBreak/>
        <w:t>externas, mediante una identificación, valoración, implementación de controles, monitoreo y seguimiento de los niveles de riesgo de acuerdo a la metodología de gestión de riesgos en seguridad a niveles aceptables, manteniendo la mejora continua; apoyando el logro de sus objetivos y el cumplimiento de los compromisos institucionales con la lucha anticorrupción, lucha antipiratería, con la confidencialidad, la circulación y divulgación adecuada de la información, y con el gobierno en línea.</w:t>
      </w:r>
    </w:p>
    <w:p w14:paraId="72DC3BF9" w14:textId="77777777" w:rsidR="00567923" w:rsidRDefault="006E7BCB" w:rsidP="00916722">
      <w:pPr>
        <w:pStyle w:val="Ttulo2"/>
        <w:numPr>
          <w:ilvl w:val="1"/>
          <w:numId w:val="1"/>
        </w:numPr>
        <w:rPr>
          <w:rFonts w:ascii="Arial" w:hAnsi="Arial" w:cs="Arial"/>
          <w:color w:val="000000"/>
          <w:sz w:val="22"/>
          <w:szCs w:val="22"/>
        </w:rPr>
      </w:pPr>
      <w:r w:rsidRPr="00567923">
        <w:rPr>
          <w:rFonts w:ascii="Arial" w:hAnsi="Arial" w:cs="Arial"/>
          <w:color w:val="000000"/>
          <w:sz w:val="22"/>
          <w:szCs w:val="22"/>
        </w:rPr>
        <w:t xml:space="preserve"> RIESGOS</w:t>
      </w:r>
    </w:p>
    <w:p w14:paraId="55A25FF5" w14:textId="77777777" w:rsidR="00567923" w:rsidRDefault="00567923" w:rsidP="00567923">
      <w:pPr>
        <w:rPr>
          <w:rFonts w:eastAsia="Cambria"/>
        </w:rPr>
      </w:pPr>
    </w:p>
    <w:p w14:paraId="51480EE6" w14:textId="61197483" w:rsidR="00567923" w:rsidRPr="00567923" w:rsidRDefault="00567923" w:rsidP="00567923">
      <w:pPr>
        <w:jc w:val="both"/>
        <w:rPr>
          <w:rFonts w:ascii="Arial" w:eastAsia="Arial" w:hAnsi="Arial" w:cs="Arial"/>
          <w:color w:val="0D0D0D"/>
          <w:sz w:val="22"/>
          <w:szCs w:val="22"/>
        </w:rPr>
      </w:pPr>
      <w:r w:rsidRPr="00567923">
        <w:rPr>
          <w:rFonts w:ascii="Arial" w:eastAsia="Arial" w:hAnsi="Arial" w:cs="Arial"/>
          <w:color w:val="0D0D0D"/>
          <w:sz w:val="22"/>
          <w:szCs w:val="22"/>
        </w:rPr>
        <w:t xml:space="preserve">La identificación administración </w:t>
      </w:r>
      <w:r>
        <w:rPr>
          <w:rFonts w:ascii="Arial" w:eastAsia="Arial" w:hAnsi="Arial" w:cs="Arial"/>
          <w:color w:val="0D0D0D"/>
          <w:sz w:val="22"/>
          <w:szCs w:val="22"/>
        </w:rPr>
        <w:t>y</w:t>
      </w:r>
      <w:r w:rsidRPr="00567923">
        <w:rPr>
          <w:rFonts w:ascii="Arial" w:eastAsia="Arial" w:hAnsi="Arial" w:cs="Arial"/>
          <w:color w:val="0D0D0D"/>
          <w:sz w:val="22"/>
          <w:szCs w:val="22"/>
        </w:rPr>
        <w:t xml:space="preserve"> gestión de los riesgos se realizara conforme a lo dispuesto en el Manual de gestión de Riesgos y el </w:t>
      </w:r>
      <w:r>
        <w:rPr>
          <w:rFonts w:ascii="Arial" w:eastAsia="Arial" w:hAnsi="Arial" w:cs="Arial"/>
          <w:color w:val="0D0D0D"/>
          <w:sz w:val="22"/>
          <w:szCs w:val="22"/>
        </w:rPr>
        <w:t>P</w:t>
      </w:r>
      <w:r w:rsidRPr="00567923">
        <w:rPr>
          <w:rFonts w:ascii="Arial" w:eastAsia="Arial" w:hAnsi="Arial" w:cs="Arial"/>
          <w:color w:val="0D0D0D"/>
          <w:sz w:val="22"/>
          <w:szCs w:val="22"/>
        </w:rPr>
        <w:t>rocedimiento</w:t>
      </w:r>
      <w:r>
        <w:rPr>
          <w:rFonts w:ascii="Arial" w:eastAsia="Arial" w:hAnsi="Arial" w:cs="Arial"/>
          <w:color w:val="0D0D0D"/>
          <w:sz w:val="22"/>
          <w:szCs w:val="22"/>
        </w:rPr>
        <w:t xml:space="preserve"> de Gestión de R</w:t>
      </w:r>
      <w:r w:rsidRPr="00567923">
        <w:rPr>
          <w:rFonts w:ascii="Arial" w:eastAsia="Arial" w:hAnsi="Arial" w:cs="Arial"/>
          <w:color w:val="0D0D0D"/>
          <w:sz w:val="22"/>
          <w:szCs w:val="22"/>
        </w:rPr>
        <w:t>iesgos</w:t>
      </w:r>
      <w:r>
        <w:rPr>
          <w:rFonts w:ascii="Arial" w:eastAsia="Arial" w:hAnsi="Arial" w:cs="Arial"/>
          <w:color w:val="0D0D0D"/>
          <w:sz w:val="22"/>
          <w:szCs w:val="22"/>
        </w:rPr>
        <w:t xml:space="preserve"> del IDPC</w:t>
      </w:r>
      <w:r w:rsidRPr="00567923">
        <w:rPr>
          <w:rFonts w:ascii="Arial" w:eastAsia="Arial" w:hAnsi="Arial" w:cs="Arial"/>
          <w:color w:val="0D0D0D"/>
          <w:sz w:val="22"/>
          <w:szCs w:val="22"/>
        </w:rPr>
        <w:t xml:space="preserve">. </w:t>
      </w:r>
    </w:p>
    <w:p w14:paraId="3BE6D4D6" w14:textId="77777777" w:rsidR="00567923" w:rsidRPr="00567923" w:rsidRDefault="00567923" w:rsidP="00567923">
      <w:pPr>
        <w:rPr>
          <w:rFonts w:ascii="Arial" w:eastAsia="Cambria" w:hAnsi="Arial" w:cs="Arial"/>
          <w:b/>
          <w:color w:val="000000"/>
          <w:sz w:val="22"/>
          <w:szCs w:val="22"/>
        </w:rPr>
      </w:pPr>
    </w:p>
    <w:p w14:paraId="56C1FAAD" w14:textId="05F5A5D0" w:rsidR="006E7BCB" w:rsidRPr="00567923" w:rsidRDefault="006E7BCB" w:rsidP="00916722">
      <w:pPr>
        <w:pStyle w:val="Ttulo2"/>
        <w:numPr>
          <w:ilvl w:val="1"/>
          <w:numId w:val="1"/>
        </w:numPr>
        <w:rPr>
          <w:rFonts w:ascii="Arial" w:hAnsi="Arial" w:cs="Arial"/>
          <w:color w:val="000000"/>
          <w:sz w:val="22"/>
          <w:szCs w:val="22"/>
        </w:rPr>
      </w:pPr>
      <w:r w:rsidRPr="00567923">
        <w:rPr>
          <w:rFonts w:ascii="Arial" w:hAnsi="Arial" w:cs="Arial"/>
          <w:color w:val="000000"/>
          <w:sz w:val="22"/>
          <w:szCs w:val="22"/>
        </w:rPr>
        <w:t>ARQUITECTURA Y SISTEMAS DE INFORMACIÓN</w:t>
      </w:r>
    </w:p>
    <w:p w14:paraId="6ABAADBD" w14:textId="77777777" w:rsidR="006E7BCB" w:rsidRPr="006E7BCB" w:rsidRDefault="006E7BCB" w:rsidP="006E7BCB">
      <w:pPr>
        <w:rPr>
          <w:rFonts w:ascii="Arial" w:hAnsi="Arial" w:cs="Arial"/>
          <w:sz w:val="22"/>
          <w:szCs w:val="22"/>
        </w:rPr>
      </w:pPr>
    </w:p>
    <w:p w14:paraId="16A82546" w14:textId="3A7A33F4"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 xml:space="preserve">El IDPC cuenta con sistemas de información misionales y de apoyo que requieren articulación interna y un adecuado soporte y seguimiento, a cargo del </w:t>
      </w:r>
      <w:r w:rsidR="00567923">
        <w:rPr>
          <w:rFonts w:ascii="Arial" w:eastAsia="Arial" w:hAnsi="Arial" w:cs="Arial"/>
          <w:sz w:val="22"/>
          <w:szCs w:val="22"/>
        </w:rPr>
        <w:t xml:space="preserve">proceso de </w:t>
      </w:r>
      <w:r w:rsidR="00567923" w:rsidRPr="00567923">
        <w:rPr>
          <w:rFonts w:ascii="Arial" w:eastAsia="Arial" w:hAnsi="Arial" w:cs="Arial"/>
          <w:sz w:val="22"/>
          <w:szCs w:val="22"/>
        </w:rPr>
        <w:t>Gestión de Sistemas de Información y Tecnología</w:t>
      </w:r>
    </w:p>
    <w:p w14:paraId="4BAA9A56" w14:textId="6DBF94D8" w:rsidR="006E7BCB" w:rsidRPr="00567923" w:rsidRDefault="006E7BCB" w:rsidP="006E7BCB">
      <w:pPr>
        <w:spacing w:before="240" w:after="60" w:line="288" w:lineRule="auto"/>
        <w:ind w:left="360" w:hanging="720"/>
        <w:rPr>
          <w:rFonts w:ascii="Arial" w:eastAsia="Arial" w:hAnsi="Arial" w:cs="Arial"/>
          <w:sz w:val="22"/>
          <w:szCs w:val="22"/>
        </w:rPr>
      </w:pPr>
      <w:r w:rsidRPr="00567923">
        <w:rPr>
          <w:rFonts w:ascii="Arial" w:eastAsia="Arial" w:hAnsi="Arial" w:cs="Arial"/>
          <w:b/>
          <w:sz w:val="22"/>
          <w:szCs w:val="22"/>
        </w:rPr>
        <w:t xml:space="preserve">     </w:t>
      </w:r>
      <w:r w:rsidRPr="00567923">
        <w:rPr>
          <w:rFonts w:ascii="Arial" w:eastAsia="Arial" w:hAnsi="Arial" w:cs="Arial"/>
          <w:sz w:val="22"/>
          <w:szCs w:val="22"/>
        </w:rPr>
        <w:t>Sistemas de Información del IDPC:</w:t>
      </w:r>
    </w:p>
    <w:p w14:paraId="6AEFC003" w14:textId="77777777" w:rsidR="006E7BCB" w:rsidRPr="006E7BCB" w:rsidRDefault="006E7BCB" w:rsidP="006E7BCB">
      <w:pPr>
        <w:ind w:left="360" w:hanging="720"/>
        <w:jc w:val="both"/>
        <w:rPr>
          <w:rFonts w:ascii="Arial" w:eastAsia="Arial" w:hAnsi="Arial" w:cs="Arial"/>
          <w:b/>
          <w:color w:val="0D0D0D"/>
          <w:sz w:val="22"/>
          <w:szCs w:val="22"/>
        </w:rPr>
      </w:pPr>
    </w:p>
    <w:tbl>
      <w:tblPr>
        <w:tblW w:w="8400"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2670"/>
        <w:gridCol w:w="5730"/>
      </w:tblGrid>
      <w:tr w:rsidR="006E7BCB" w:rsidRPr="006E7BCB" w14:paraId="6151DCD5" w14:textId="77777777" w:rsidTr="003554C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0AA62D14" w14:textId="4AEAE4C7" w:rsidR="006E7BCB" w:rsidRPr="003554C6" w:rsidRDefault="003554C6" w:rsidP="007F1D06">
            <w:pPr>
              <w:spacing w:line="288" w:lineRule="auto"/>
              <w:ind w:left="40"/>
              <w:jc w:val="center"/>
              <w:rPr>
                <w:rFonts w:ascii="Arial" w:eastAsia="Arial" w:hAnsi="Arial" w:cs="Arial"/>
                <w:b/>
                <w:color w:val="0D0D0D"/>
                <w:sz w:val="22"/>
                <w:szCs w:val="22"/>
              </w:rPr>
            </w:pPr>
            <w:r>
              <w:rPr>
                <w:rFonts w:ascii="Arial" w:eastAsia="Arial" w:hAnsi="Arial" w:cs="Arial"/>
                <w:b/>
                <w:color w:val="0D0D0D"/>
                <w:sz w:val="22"/>
                <w:szCs w:val="22"/>
              </w:rPr>
              <w:t>APLICACTIVO</w:t>
            </w:r>
          </w:p>
        </w:tc>
        <w:tc>
          <w:tcPr>
            <w:tcW w:w="57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80" w:type="dxa"/>
              <w:bottom w:w="0" w:type="dxa"/>
              <w:right w:w="80" w:type="dxa"/>
            </w:tcMar>
          </w:tcPr>
          <w:p w14:paraId="241C00A7" w14:textId="2CF85B5C" w:rsidR="006E7BCB" w:rsidRPr="003554C6" w:rsidRDefault="003554C6" w:rsidP="007F1D06">
            <w:pPr>
              <w:spacing w:line="288" w:lineRule="auto"/>
              <w:ind w:left="40"/>
              <w:jc w:val="center"/>
              <w:rPr>
                <w:rFonts w:ascii="Arial" w:eastAsia="Arial" w:hAnsi="Arial" w:cs="Arial"/>
                <w:b/>
                <w:color w:val="0D0D0D"/>
                <w:sz w:val="22"/>
                <w:szCs w:val="22"/>
              </w:rPr>
            </w:pPr>
            <w:r>
              <w:rPr>
                <w:rFonts w:ascii="Arial" w:eastAsia="Arial" w:hAnsi="Arial" w:cs="Arial"/>
                <w:b/>
                <w:color w:val="0D0D0D"/>
                <w:sz w:val="22"/>
                <w:szCs w:val="22"/>
              </w:rPr>
              <w:t>FUNCION</w:t>
            </w:r>
          </w:p>
        </w:tc>
      </w:tr>
      <w:tr w:rsidR="006E7BCB" w:rsidRPr="006E7BCB" w14:paraId="35B6D434"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C91D33D"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PREDIS</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161884E"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Presupuesto Distrital</w:t>
            </w:r>
          </w:p>
        </w:tc>
      </w:tr>
      <w:tr w:rsidR="006E7BCB" w:rsidRPr="006E7BCB" w14:paraId="5FCCCD5F"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1F7ADC0"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OPGET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5D176F1"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Operación y gestión de tesorería</w:t>
            </w:r>
          </w:p>
        </w:tc>
      </w:tr>
      <w:tr w:rsidR="00C34637" w:rsidRPr="006E7BCB" w14:paraId="70407AA2"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4BAFF48" w14:textId="5C85E026" w:rsidR="00C34637" w:rsidRPr="006E7BCB"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SCHIP</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4E0699D" w14:textId="1EBE9C14" w:rsidR="00C34637" w:rsidRPr="006E7BCB"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 xml:space="preserve">Rendición de Informes a la </w:t>
            </w:r>
            <w:r w:rsidRPr="00C34637">
              <w:rPr>
                <w:rFonts w:ascii="Arial" w:eastAsia="Arial" w:hAnsi="Arial" w:cs="Arial"/>
                <w:color w:val="0D0D0D"/>
                <w:sz w:val="22"/>
                <w:szCs w:val="22"/>
              </w:rPr>
              <w:t>Contaduría General de la Nación</w:t>
            </w:r>
          </w:p>
        </w:tc>
      </w:tr>
      <w:tr w:rsidR="00C34637" w:rsidRPr="006E7BCB" w14:paraId="36A014A7"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E780C4E" w14:textId="0CB8AAF8" w:rsidR="00C34637"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SIIGO</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E7CD911" w14:textId="324144AC" w:rsidR="00C34637"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Software Contable</w:t>
            </w:r>
          </w:p>
        </w:tc>
      </w:tr>
      <w:tr w:rsidR="00C34637" w:rsidRPr="006E7BCB" w14:paraId="1D52249B"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61F2ADF" w14:textId="1A89D69E" w:rsidR="00C34637"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SEGPLAN</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4BC77F1" w14:textId="0A1BD0C3" w:rsidR="00C34637"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Seguimiento a los planes de inversión del sector distrital</w:t>
            </w:r>
          </w:p>
        </w:tc>
      </w:tr>
      <w:tr w:rsidR="00C34637" w:rsidRPr="006E7BCB" w14:paraId="43B8329D"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96AC0E2" w14:textId="679B8A69" w:rsidR="00C34637" w:rsidRPr="006E7BCB"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ORFEO</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F769829" w14:textId="5E7BE98E" w:rsidR="00C34637" w:rsidRPr="006E7BCB"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Sistema de Gestión Documental</w:t>
            </w:r>
          </w:p>
        </w:tc>
      </w:tr>
      <w:tr w:rsidR="006E7BCB" w:rsidRPr="006E7BCB" w14:paraId="6C6A00DB"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EEF9CD6"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PAC</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960AA16"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Plan Anual de caja</w:t>
            </w:r>
          </w:p>
        </w:tc>
      </w:tr>
      <w:tr w:rsidR="006E7BCB" w:rsidRPr="006E7BCB" w14:paraId="11436FA3"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20A43D6"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PROACTIVANET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ED94BF3" w14:textId="187B5D03" w:rsidR="006E7BCB" w:rsidRPr="006E7BCB"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Software de Mesa de ayuda</w:t>
            </w:r>
          </w:p>
        </w:tc>
      </w:tr>
      <w:tr w:rsidR="006E7BCB" w:rsidRPr="006E7BCB" w14:paraId="0B26C678" w14:textId="77777777" w:rsidTr="007F1D06">
        <w:trPr>
          <w:trHeight w:val="58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31E8931"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SIVICOF -STORM USER</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58219DC"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Software para el reporte y validación de Informes, contraloría Bogotá</w:t>
            </w:r>
          </w:p>
        </w:tc>
      </w:tr>
      <w:tr w:rsidR="006E7BCB" w:rsidRPr="006E7BCB" w14:paraId="0273268C"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B0490DC"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WORDPRESS</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93626DB"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 xml:space="preserve">Sistema de gestión de contenidos CMS </w:t>
            </w:r>
          </w:p>
          <w:p w14:paraId="6D7D7EB7" w14:textId="77777777" w:rsidR="006E7BCB" w:rsidRPr="006E7BCB" w:rsidRDefault="006E7BCB" w:rsidP="007F1D06">
            <w:pPr>
              <w:spacing w:line="288" w:lineRule="auto"/>
              <w:ind w:left="40"/>
              <w:jc w:val="both"/>
              <w:rPr>
                <w:rFonts w:ascii="Arial" w:eastAsia="Arial" w:hAnsi="Arial" w:cs="Arial"/>
                <w:color w:val="0D0D0D"/>
                <w:sz w:val="22"/>
                <w:szCs w:val="22"/>
              </w:rPr>
            </w:pPr>
            <w:r w:rsidRPr="006E7BCB">
              <w:rPr>
                <w:rFonts w:ascii="Arial" w:eastAsia="Arial" w:hAnsi="Arial" w:cs="Arial"/>
                <w:color w:val="0D0D0D"/>
                <w:sz w:val="22"/>
                <w:szCs w:val="22"/>
              </w:rPr>
              <w:t>(Página e intranet)</w:t>
            </w:r>
          </w:p>
        </w:tc>
      </w:tr>
      <w:tr w:rsidR="00C34637" w:rsidRPr="006E7BCB" w14:paraId="2112DA5C"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8770461" w14:textId="77A99E57" w:rsidR="00C34637" w:rsidRPr="006E7BCB"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CONSTRUPLAN</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8EFC2D8" w14:textId="07A6FD40" w:rsidR="00C34637" w:rsidRPr="006E7BCB" w:rsidRDefault="00C34637"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Software que permite la elaboración de presupuesto de obras.</w:t>
            </w:r>
          </w:p>
        </w:tc>
      </w:tr>
      <w:tr w:rsidR="005F2C83" w:rsidRPr="006E7BCB" w14:paraId="6BDE43FB"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6E91A8F" w14:textId="0EB6B2E0" w:rsidR="005F2C83" w:rsidRDefault="005F2C83"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MILENIO</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7ACD117" w14:textId="11F1A256" w:rsidR="005F2C83" w:rsidRDefault="005F2C83"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Software de Nomina</w:t>
            </w:r>
          </w:p>
        </w:tc>
      </w:tr>
      <w:tr w:rsidR="005F2C83" w:rsidRPr="006E7BCB" w14:paraId="5032D932" w14:textId="77777777" w:rsidTr="007F1D06">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6969BB9" w14:textId="51499F9C" w:rsidR="005F2C83" w:rsidRDefault="005F2C83" w:rsidP="007F1D06">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ARCGIS</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AE0E15F" w14:textId="3BFF7584" w:rsidR="005F2C83" w:rsidRDefault="005F2C83" w:rsidP="005F2C83">
            <w:pPr>
              <w:spacing w:line="288" w:lineRule="auto"/>
              <w:ind w:left="40"/>
              <w:jc w:val="both"/>
              <w:rPr>
                <w:rFonts w:ascii="Arial" w:eastAsia="Arial" w:hAnsi="Arial" w:cs="Arial"/>
                <w:color w:val="0D0D0D"/>
                <w:sz w:val="22"/>
                <w:szCs w:val="22"/>
              </w:rPr>
            </w:pPr>
            <w:r>
              <w:rPr>
                <w:rFonts w:ascii="Arial" w:eastAsia="Arial" w:hAnsi="Arial" w:cs="Arial"/>
                <w:color w:val="0D0D0D"/>
                <w:sz w:val="22"/>
                <w:szCs w:val="22"/>
              </w:rPr>
              <w:t>S</w:t>
            </w:r>
            <w:r w:rsidRPr="005F2C83">
              <w:rPr>
                <w:rFonts w:ascii="Arial" w:eastAsia="Arial" w:hAnsi="Arial" w:cs="Arial"/>
                <w:color w:val="0D0D0D"/>
                <w:sz w:val="22"/>
                <w:szCs w:val="22"/>
              </w:rPr>
              <w:t>oftware que permite captura, edición, análisis, publicación</w:t>
            </w:r>
            <w:r>
              <w:rPr>
                <w:rFonts w:ascii="Arial" w:eastAsia="Arial" w:hAnsi="Arial" w:cs="Arial"/>
                <w:color w:val="0D0D0D"/>
                <w:sz w:val="22"/>
                <w:szCs w:val="22"/>
              </w:rPr>
              <w:t xml:space="preserve"> </w:t>
            </w:r>
            <w:r w:rsidRPr="005F2C83">
              <w:rPr>
                <w:rFonts w:ascii="Arial" w:eastAsia="Arial" w:hAnsi="Arial" w:cs="Arial"/>
                <w:color w:val="0D0D0D"/>
                <w:sz w:val="22"/>
                <w:szCs w:val="22"/>
              </w:rPr>
              <w:t>de información geográfica,</w:t>
            </w:r>
            <w:r>
              <w:rPr>
                <w:rFonts w:ascii="Arial" w:eastAsia="Arial" w:hAnsi="Arial" w:cs="Arial"/>
                <w:color w:val="0D0D0D"/>
                <w:sz w:val="22"/>
                <w:szCs w:val="22"/>
              </w:rPr>
              <w:t xml:space="preserve"> </w:t>
            </w:r>
            <w:r w:rsidRPr="005F2C83">
              <w:rPr>
                <w:rFonts w:ascii="Arial" w:eastAsia="Arial" w:hAnsi="Arial" w:cs="Arial"/>
                <w:color w:val="0D0D0D"/>
                <w:sz w:val="22"/>
                <w:szCs w:val="22"/>
              </w:rPr>
              <w:t xml:space="preserve">además </w:t>
            </w:r>
            <w:proofErr w:type="gramStart"/>
            <w:r w:rsidRPr="005F2C83">
              <w:rPr>
                <w:rFonts w:ascii="Arial" w:eastAsia="Arial" w:hAnsi="Arial" w:cs="Arial"/>
                <w:color w:val="0D0D0D"/>
                <w:sz w:val="22"/>
                <w:szCs w:val="22"/>
              </w:rPr>
              <w:t>de ,</w:t>
            </w:r>
            <w:proofErr w:type="gramEnd"/>
            <w:r w:rsidRPr="005F2C83">
              <w:rPr>
                <w:rFonts w:ascii="Arial" w:eastAsia="Arial" w:hAnsi="Arial" w:cs="Arial"/>
                <w:color w:val="0D0D0D"/>
                <w:sz w:val="22"/>
                <w:szCs w:val="22"/>
              </w:rPr>
              <w:t xml:space="preserve"> generación de salida</w:t>
            </w:r>
            <w:r>
              <w:rPr>
                <w:rFonts w:ascii="Arial" w:eastAsia="Arial" w:hAnsi="Arial" w:cs="Arial"/>
                <w:color w:val="0D0D0D"/>
                <w:sz w:val="22"/>
                <w:szCs w:val="22"/>
              </w:rPr>
              <w:t>s</w:t>
            </w:r>
            <w:r w:rsidRPr="005F2C83">
              <w:rPr>
                <w:rFonts w:ascii="Arial" w:eastAsia="Arial" w:hAnsi="Arial" w:cs="Arial"/>
                <w:color w:val="0D0D0D"/>
                <w:sz w:val="22"/>
                <w:szCs w:val="22"/>
              </w:rPr>
              <w:t xml:space="preserve"> gráficas</w:t>
            </w:r>
            <w:r>
              <w:rPr>
                <w:rFonts w:ascii="Arial" w:eastAsia="Arial" w:hAnsi="Arial" w:cs="Arial"/>
                <w:color w:val="0D0D0D"/>
                <w:sz w:val="22"/>
                <w:szCs w:val="22"/>
              </w:rPr>
              <w:t>.</w:t>
            </w:r>
          </w:p>
        </w:tc>
      </w:tr>
      <w:tr w:rsidR="006E7BCB" w:rsidRPr="006E7BCB" w14:paraId="41110A7D" w14:textId="77777777" w:rsidTr="007F1D06">
        <w:trPr>
          <w:trHeight w:val="580"/>
        </w:trPr>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E00CA70" w14:textId="77777777" w:rsidR="006E7BCB" w:rsidRPr="006E7BCB" w:rsidRDefault="006E7BCB" w:rsidP="007F1D06">
            <w:pPr>
              <w:spacing w:line="288" w:lineRule="auto"/>
              <w:ind w:left="40"/>
              <w:rPr>
                <w:rFonts w:ascii="Arial" w:eastAsia="Arial" w:hAnsi="Arial" w:cs="Arial"/>
                <w:sz w:val="22"/>
                <w:szCs w:val="22"/>
              </w:rPr>
            </w:pPr>
            <w:r w:rsidRPr="006E7BCB">
              <w:rPr>
                <w:rFonts w:ascii="Arial" w:eastAsia="Arial" w:hAnsi="Arial" w:cs="Arial"/>
                <w:sz w:val="22"/>
                <w:szCs w:val="22"/>
              </w:rPr>
              <w:t xml:space="preserve">KOHA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F62EC52" w14:textId="02BB0448" w:rsidR="006E7BCB" w:rsidRPr="006E7BCB" w:rsidRDefault="005F2C83" w:rsidP="007F1D06">
            <w:pPr>
              <w:spacing w:line="288" w:lineRule="auto"/>
              <w:ind w:left="40"/>
              <w:jc w:val="both"/>
              <w:rPr>
                <w:rFonts w:ascii="Arial" w:eastAsia="Arial" w:hAnsi="Arial" w:cs="Arial"/>
                <w:color w:val="0D0D0D"/>
                <w:sz w:val="22"/>
                <w:szCs w:val="22"/>
              </w:rPr>
            </w:pPr>
            <w:r>
              <w:rPr>
                <w:rFonts w:ascii="Arial" w:eastAsia="Arial" w:hAnsi="Arial" w:cs="Arial"/>
                <w:color w:val="222222"/>
                <w:sz w:val="22"/>
                <w:szCs w:val="22"/>
                <w:highlight w:val="white"/>
              </w:rPr>
              <w:t>Software</w:t>
            </w:r>
            <w:r w:rsidR="006E7BCB" w:rsidRPr="006E7BCB">
              <w:rPr>
                <w:rFonts w:ascii="Arial" w:eastAsia="Arial" w:hAnsi="Arial" w:cs="Arial"/>
                <w:color w:val="222222"/>
                <w:sz w:val="22"/>
                <w:szCs w:val="22"/>
                <w:highlight w:val="white"/>
              </w:rPr>
              <w:t xml:space="preserve"> para catalogar Base de Datos del CENDOC -IDPC.</w:t>
            </w:r>
          </w:p>
        </w:tc>
      </w:tr>
    </w:tbl>
    <w:p w14:paraId="1FD26474" w14:textId="3A7EAD81" w:rsidR="005F2C83" w:rsidRPr="005F2C83" w:rsidRDefault="005F2C83" w:rsidP="005F2C83">
      <w:bookmarkStart w:id="19" w:name="_44sinio" w:colFirst="0" w:colLast="0"/>
      <w:bookmarkEnd w:id="19"/>
    </w:p>
    <w:p w14:paraId="0220572B" w14:textId="26454B4C" w:rsidR="00567923" w:rsidRDefault="006E7BCB" w:rsidP="00916722">
      <w:pPr>
        <w:pStyle w:val="Ttulo2"/>
        <w:numPr>
          <w:ilvl w:val="1"/>
          <w:numId w:val="1"/>
        </w:numPr>
        <w:rPr>
          <w:rFonts w:ascii="Arial" w:hAnsi="Arial" w:cs="Arial"/>
          <w:color w:val="000000"/>
          <w:sz w:val="22"/>
          <w:szCs w:val="22"/>
        </w:rPr>
      </w:pPr>
      <w:r w:rsidRPr="006E7BCB">
        <w:rPr>
          <w:rFonts w:ascii="Arial" w:hAnsi="Arial" w:cs="Arial"/>
          <w:color w:val="000000"/>
          <w:sz w:val="22"/>
          <w:szCs w:val="22"/>
        </w:rPr>
        <w:lastRenderedPageBreak/>
        <w:t xml:space="preserve">MODELO DE GESTIÓN DE SERVICIOS TECNOLÓGICOS </w:t>
      </w:r>
      <w:bookmarkStart w:id="20" w:name="_2jxsxqh" w:colFirst="0" w:colLast="0"/>
      <w:bookmarkEnd w:id="20"/>
    </w:p>
    <w:p w14:paraId="01944A3A" w14:textId="77777777" w:rsidR="006E7BCB" w:rsidRPr="006E7BCB" w:rsidRDefault="006E7BCB" w:rsidP="006E7BCB">
      <w:pPr>
        <w:rPr>
          <w:rFonts w:ascii="Arial" w:hAnsi="Arial" w:cs="Arial"/>
          <w:sz w:val="22"/>
          <w:szCs w:val="22"/>
        </w:rPr>
      </w:pPr>
    </w:p>
    <w:p w14:paraId="30F054C9" w14:textId="77777777" w:rsidR="006E7BCB" w:rsidRPr="006E7BCB" w:rsidRDefault="006E7BCB" w:rsidP="006E7BCB">
      <w:pPr>
        <w:spacing w:line="576" w:lineRule="auto"/>
        <w:rPr>
          <w:rFonts w:ascii="Arial" w:eastAsia="Arial" w:hAnsi="Arial" w:cs="Arial"/>
          <w:color w:val="0D0D0D"/>
          <w:sz w:val="22"/>
          <w:szCs w:val="22"/>
        </w:rPr>
      </w:pPr>
      <w:r w:rsidRPr="006E7BCB">
        <w:rPr>
          <w:rFonts w:ascii="Arial" w:eastAsia="Arial" w:hAnsi="Arial" w:cs="Arial"/>
          <w:color w:val="0D0D0D"/>
          <w:sz w:val="22"/>
          <w:szCs w:val="22"/>
        </w:rPr>
        <w:t>El IDPC cuenta con los elementos de hardware que se detallan a continuación.</w:t>
      </w:r>
    </w:p>
    <w:p w14:paraId="0EF161F7" w14:textId="77777777" w:rsidR="006E7BCB" w:rsidRPr="00567923" w:rsidRDefault="006E7BCB" w:rsidP="00916722">
      <w:pPr>
        <w:numPr>
          <w:ilvl w:val="0"/>
          <w:numId w:val="12"/>
        </w:numPr>
        <w:pBdr>
          <w:top w:val="nil"/>
          <w:left w:val="nil"/>
          <w:bottom w:val="nil"/>
          <w:right w:val="nil"/>
          <w:between w:val="nil"/>
        </w:pBdr>
        <w:spacing w:line="576" w:lineRule="auto"/>
        <w:jc w:val="both"/>
        <w:rPr>
          <w:rFonts w:ascii="Arial" w:eastAsia="Arial" w:hAnsi="Arial" w:cs="Arial"/>
          <w:b/>
          <w:sz w:val="22"/>
          <w:szCs w:val="22"/>
        </w:rPr>
      </w:pPr>
      <w:r w:rsidRPr="00567923">
        <w:rPr>
          <w:rFonts w:ascii="Arial" w:eastAsia="Arial" w:hAnsi="Arial" w:cs="Arial"/>
          <w:b/>
          <w:sz w:val="22"/>
          <w:szCs w:val="22"/>
        </w:rPr>
        <w:t>Dotación del Centro de Cómputo</w:t>
      </w:r>
    </w:p>
    <w:tbl>
      <w:tblPr>
        <w:tblW w:w="5855"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680"/>
        <w:gridCol w:w="5175"/>
      </w:tblGrid>
      <w:tr w:rsidR="006E7BCB" w:rsidRPr="006E7BCB" w14:paraId="02F8914A" w14:textId="77777777" w:rsidTr="003554C6">
        <w:trPr>
          <w:trHeight w:val="300"/>
        </w:trPr>
        <w:tc>
          <w:tcPr>
            <w:tcW w:w="68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5D47EF86" w14:textId="77777777" w:rsidR="006E7BCB" w:rsidRPr="003554C6" w:rsidRDefault="006E7BCB" w:rsidP="007F1D06">
            <w:pPr>
              <w:spacing w:line="288" w:lineRule="auto"/>
              <w:jc w:val="center"/>
              <w:rPr>
                <w:rFonts w:ascii="Arial" w:eastAsia="Arial" w:hAnsi="Arial" w:cs="Arial"/>
                <w:b/>
                <w:color w:val="0D0D0D"/>
                <w:sz w:val="22"/>
                <w:szCs w:val="22"/>
              </w:rPr>
            </w:pPr>
            <w:r w:rsidRPr="003554C6">
              <w:rPr>
                <w:rFonts w:ascii="Arial" w:eastAsia="Arial" w:hAnsi="Arial" w:cs="Arial"/>
                <w:b/>
                <w:color w:val="0D0D0D"/>
                <w:sz w:val="22"/>
                <w:szCs w:val="22"/>
              </w:rPr>
              <w:t>Ítem</w:t>
            </w:r>
          </w:p>
        </w:tc>
        <w:tc>
          <w:tcPr>
            <w:tcW w:w="5175" w:type="dxa"/>
            <w:tcBorders>
              <w:top w:val="single" w:sz="4" w:space="0" w:color="000000"/>
              <w:left w:val="single" w:sz="4" w:space="0" w:color="000000"/>
              <w:bottom w:val="single" w:sz="8" w:space="0" w:color="000000"/>
              <w:right w:val="single" w:sz="4" w:space="0" w:color="000000"/>
            </w:tcBorders>
            <w:shd w:val="clear" w:color="auto" w:fill="B8CCE4" w:themeFill="accent1" w:themeFillTint="66"/>
            <w:tcMar>
              <w:top w:w="0" w:type="dxa"/>
              <w:left w:w="80" w:type="dxa"/>
              <w:bottom w:w="0" w:type="dxa"/>
              <w:right w:w="80" w:type="dxa"/>
            </w:tcMar>
          </w:tcPr>
          <w:p w14:paraId="2BBCBF03" w14:textId="77777777" w:rsidR="006E7BCB" w:rsidRPr="003554C6" w:rsidRDefault="006E7BCB" w:rsidP="007F1D06">
            <w:pPr>
              <w:spacing w:line="288" w:lineRule="auto"/>
              <w:jc w:val="center"/>
              <w:rPr>
                <w:rFonts w:ascii="Arial" w:eastAsia="Arial" w:hAnsi="Arial" w:cs="Arial"/>
                <w:b/>
                <w:color w:val="0D0D0D"/>
                <w:sz w:val="22"/>
                <w:szCs w:val="22"/>
              </w:rPr>
            </w:pPr>
            <w:r w:rsidRPr="003554C6">
              <w:rPr>
                <w:rFonts w:ascii="Arial" w:eastAsia="Arial" w:hAnsi="Arial" w:cs="Arial"/>
                <w:b/>
                <w:color w:val="0D0D0D"/>
                <w:sz w:val="22"/>
                <w:szCs w:val="22"/>
              </w:rPr>
              <w:t>Descripción</w:t>
            </w:r>
          </w:p>
        </w:tc>
      </w:tr>
      <w:tr w:rsidR="006E7BCB" w:rsidRPr="006E7BCB" w14:paraId="12B88F53" w14:textId="77777777" w:rsidTr="007F1D06">
        <w:trPr>
          <w:trHeight w:val="300"/>
        </w:trPr>
        <w:tc>
          <w:tcPr>
            <w:tcW w:w="680" w:type="dxa"/>
            <w:tcBorders>
              <w:top w:val="single" w:sz="4" w:space="0" w:color="000000"/>
              <w:left w:val="single" w:sz="4" w:space="0" w:color="000000"/>
              <w:bottom w:val="single" w:sz="4" w:space="0" w:color="000000"/>
              <w:right w:val="single" w:sz="8" w:space="0" w:color="000000"/>
            </w:tcBorders>
            <w:tcMar>
              <w:top w:w="0" w:type="dxa"/>
              <w:left w:w="80" w:type="dxa"/>
              <w:bottom w:w="0" w:type="dxa"/>
              <w:right w:w="80" w:type="dxa"/>
            </w:tcMar>
          </w:tcPr>
          <w:p w14:paraId="14EA6408"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1</w:t>
            </w:r>
          </w:p>
        </w:tc>
        <w:tc>
          <w:tcPr>
            <w:tcW w:w="5175" w:type="dxa"/>
            <w:tcBorders>
              <w:top w:val="single" w:sz="8" w:space="0" w:color="000000"/>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7F0C3775"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Rack de Comunicaciones</w:t>
            </w:r>
          </w:p>
        </w:tc>
      </w:tr>
      <w:tr w:rsidR="006E7BCB" w:rsidRPr="006E7BCB" w14:paraId="409D9959" w14:textId="77777777" w:rsidTr="007F1D06">
        <w:trPr>
          <w:trHeight w:val="300"/>
        </w:trPr>
        <w:tc>
          <w:tcPr>
            <w:tcW w:w="680" w:type="dxa"/>
            <w:tcBorders>
              <w:top w:val="single" w:sz="4" w:space="0" w:color="000000"/>
              <w:left w:val="single" w:sz="4" w:space="0" w:color="000000"/>
              <w:bottom w:val="single" w:sz="4" w:space="0" w:color="000000"/>
              <w:right w:val="single" w:sz="8" w:space="0" w:color="000000"/>
            </w:tcBorders>
            <w:tcMar>
              <w:top w:w="0" w:type="dxa"/>
              <w:left w:w="80" w:type="dxa"/>
              <w:bottom w:w="0" w:type="dxa"/>
              <w:right w:w="80" w:type="dxa"/>
            </w:tcMar>
          </w:tcPr>
          <w:p w14:paraId="4D5F1488"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2</w:t>
            </w:r>
          </w:p>
        </w:tc>
        <w:tc>
          <w:tcPr>
            <w:tcW w:w="5175" w:type="dxa"/>
            <w:tcBorders>
              <w:top w:val="single" w:sz="8" w:space="0" w:color="000000"/>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53A373C8" w14:textId="677C338E" w:rsidR="006E7BCB" w:rsidRPr="006E7BCB" w:rsidRDefault="006E7BCB" w:rsidP="005F2C83">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UPS </w:t>
            </w:r>
            <w:proofErr w:type="spellStart"/>
            <w:r w:rsidRPr="006E7BCB">
              <w:rPr>
                <w:rFonts w:ascii="Arial" w:eastAsia="Arial" w:hAnsi="Arial" w:cs="Arial"/>
                <w:color w:val="0D0D0D"/>
                <w:sz w:val="22"/>
                <w:szCs w:val="22"/>
              </w:rPr>
              <w:t>PowerSun</w:t>
            </w:r>
            <w:proofErr w:type="spellEnd"/>
            <w:r w:rsidRPr="006E7BCB">
              <w:rPr>
                <w:rFonts w:ascii="Arial" w:eastAsia="Arial" w:hAnsi="Arial" w:cs="Arial"/>
                <w:color w:val="0D0D0D"/>
                <w:sz w:val="22"/>
                <w:szCs w:val="22"/>
              </w:rPr>
              <w:t xml:space="preserve"> </w:t>
            </w:r>
            <w:r w:rsidR="005F2C83">
              <w:rPr>
                <w:rFonts w:ascii="Arial" w:eastAsia="Arial" w:hAnsi="Arial" w:cs="Arial"/>
                <w:color w:val="0D0D0D"/>
                <w:sz w:val="22"/>
                <w:szCs w:val="22"/>
              </w:rPr>
              <w:t xml:space="preserve">(20 </w:t>
            </w:r>
            <w:proofErr w:type="spellStart"/>
            <w:r w:rsidR="005F2C83">
              <w:rPr>
                <w:rFonts w:ascii="Arial" w:eastAsia="Arial" w:hAnsi="Arial" w:cs="Arial"/>
                <w:color w:val="0D0D0D"/>
                <w:sz w:val="22"/>
                <w:szCs w:val="22"/>
              </w:rPr>
              <w:t>kva</w:t>
            </w:r>
            <w:proofErr w:type="spellEnd"/>
            <w:r w:rsidR="005F2C83">
              <w:rPr>
                <w:rFonts w:ascii="Arial" w:eastAsia="Arial" w:hAnsi="Arial" w:cs="Arial"/>
                <w:color w:val="0D0D0D"/>
                <w:sz w:val="22"/>
                <w:szCs w:val="22"/>
              </w:rPr>
              <w:t xml:space="preserve"> y 15 </w:t>
            </w:r>
            <w:proofErr w:type="spellStart"/>
            <w:r w:rsidR="005F2C83">
              <w:rPr>
                <w:rFonts w:ascii="Arial" w:eastAsia="Arial" w:hAnsi="Arial" w:cs="Arial"/>
                <w:color w:val="0D0D0D"/>
                <w:sz w:val="22"/>
                <w:szCs w:val="22"/>
              </w:rPr>
              <w:t>Kva</w:t>
            </w:r>
            <w:proofErr w:type="spellEnd"/>
            <w:r w:rsidR="005F2C83">
              <w:rPr>
                <w:rFonts w:ascii="Arial" w:eastAsia="Arial" w:hAnsi="Arial" w:cs="Arial"/>
                <w:color w:val="0D0D0D"/>
                <w:sz w:val="22"/>
                <w:szCs w:val="22"/>
              </w:rPr>
              <w:t>)</w:t>
            </w:r>
          </w:p>
        </w:tc>
      </w:tr>
      <w:tr w:rsidR="006E7BCB" w:rsidRPr="006E7BCB" w14:paraId="2A40D2C0" w14:textId="77777777" w:rsidTr="007F1D06">
        <w:trPr>
          <w:trHeight w:val="300"/>
        </w:trPr>
        <w:tc>
          <w:tcPr>
            <w:tcW w:w="680" w:type="dxa"/>
            <w:tcBorders>
              <w:top w:val="single" w:sz="4" w:space="0" w:color="000000"/>
              <w:left w:val="single" w:sz="4" w:space="0" w:color="000000"/>
              <w:bottom w:val="single" w:sz="4" w:space="0" w:color="000000"/>
              <w:right w:val="single" w:sz="8" w:space="0" w:color="000000"/>
            </w:tcBorders>
            <w:tcMar>
              <w:top w:w="0" w:type="dxa"/>
              <w:left w:w="80" w:type="dxa"/>
              <w:bottom w:w="0" w:type="dxa"/>
              <w:right w:w="80" w:type="dxa"/>
            </w:tcMar>
          </w:tcPr>
          <w:p w14:paraId="7910AF10"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3</w:t>
            </w:r>
          </w:p>
        </w:tc>
        <w:tc>
          <w:tcPr>
            <w:tcW w:w="5175" w:type="dxa"/>
            <w:tcBorders>
              <w:top w:val="single" w:sz="8" w:space="0" w:color="000000"/>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101900D0" w14:textId="1051FE38" w:rsidR="006E7BCB" w:rsidRPr="006E7BCB" w:rsidRDefault="006E7BCB" w:rsidP="005F2C83">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Servidor DELL </w:t>
            </w:r>
            <w:proofErr w:type="spellStart"/>
            <w:r w:rsidRPr="006E7BCB">
              <w:rPr>
                <w:rFonts w:ascii="Arial" w:eastAsia="Arial" w:hAnsi="Arial" w:cs="Arial"/>
                <w:color w:val="0D0D0D"/>
                <w:sz w:val="22"/>
                <w:szCs w:val="22"/>
              </w:rPr>
              <w:t>P</w:t>
            </w:r>
            <w:r w:rsidR="005F2C83">
              <w:rPr>
                <w:rFonts w:ascii="Arial" w:eastAsia="Arial" w:hAnsi="Arial" w:cs="Arial"/>
                <w:color w:val="0D0D0D"/>
                <w:sz w:val="22"/>
                <w:szCs w:val="22"/>
              </w:rPr>
              <w:t>ower</w:t>
            </w:r>
            <w:proofErr w:type="spellEnd"/>
            <w:r w:rsidR="005F2C83">
              <w:rPr>
                <w:rFonts w:ascii="Arial" w:eastAsia="Arial" w:hAnsi="Arial" w:cs="Arial"/>
                <w:color w:val="0D0D0D"/>
                <w:sz w:val="22"/>
                <w:szCs w:val="22"/>
              </w:rPr>
              <w:t xml:space="preserve"> </w:t>
            </w:r>
            <w:proofErr w:type="spellStart"/>
            <w:r w:rsidR="005F2C83">
              <w:rPr>
                <w:rFonts w:ascii="Arial" w:eastAsia="Arial" w:hAnsi="Arial" w:cs="Arial"/>
                <w:color w:val="0D0D0D"/>
                <w:sz w:val="22"/>
                <w:szCs w:val="22"/>
              </w:rPr>
              <w:t>Edge</w:t>
            </w:r>
            <w:proofErr w:type="spellEnd"/>
            <w:r w:rsidRPr="006E7BCB">
              <w:rPr>
                <w:rFonts w:ascii="Arial" w:eastAsia="Arial" w:hAnsi="Arial" w:cs="Arial"/>
                <w:color w:val="0D0D0D"/>
                <w:sz w:val="22"/>
                <w:szCs w:val="22"/>
              </w:rPr>
              <w:t xml:space="preserve"> R230</w:t>
            </w:r>
          </w:p>
        </w:tc>
      </w:tr>
      <w:tr w:rsidR="006E7BCB" w:rsidRPr="006E7BCB" w14:paraId="080C058C"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3E1E984"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4</w:t>
            </w:r>
          </w:p>
        </w:tc>
        <w:tc>
          <w:tcPr>
            <w:tcW w:w="5175" w:type="dxa"/>
            <w:tcBorders>
              <w:top w:val="single" w:sz="8"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5CC837A8" w14:textId="64681ACD" w:rsidR="005F2C83" w:rsidRPr="006E7BCB" w:rsidRDefault="006E7BCB" w:rsidP="005F2C83">
            <w:pPr>
              <w:spacing w:line="288" w:lineRule="auto"/>
              <w:jc w:val="both"/>
              <w:rPr>
                <w:rFonts w:ascii="Arial" w:eastAsia="Arial" w:hAnsi="Arial" w:cs="Arial"/>
                <w:color w:val="0D0D0D"/>
                <w:sz w:val="22"/>
                <w:szCs w:val="22"/>
              </w:rPr>
            </w:pPr>
            <w:r w:rsidRPr="005F2C83">
              <w:rPr>
                <w:rFonts w:ascii="Arial" w:eastAsia="Arial" w:hAnsi="Arial" w:cs="Arial"/>
                <w:color w:val="0D0D0D"/>
                <w:sz w:val="22"/>
                <w:szCs w:val="22"/>
              </w:rPr>
              <w:t xml:space="preserve">Servidor </w:t>
            </w:r>
            <w:proofErr w:type="spellStart"/>
            <w:r w:rsidR="005F2C83">
              <w:rPr>
                <w:rFonts w:ascii="Arial" w:eastAsia="Arial" w:hAnsi="Arial" w:cs="Arial"/>
                <w:color w:val="0D0D0D"/>
                <w:sz w:val="22"/>
                <w:szCs w:val="22"/>
              </w:rPr>
              <w:t>Huawei</w:t>
            </w:r>
            <w:proofErr w:type="spellEnd"/>
            <w:r w:rsidR="005F2C83">
              <w:rPr>
                <w:rFonts w:ascii="Arial" w:eastAsia="Arial" w:hAnsi="Arial" w:cs="Arial"/>
                <w:color w:val="0D0D0D"/>
                <w:sz w:val="22"/>
                <w:szCs w:val="22"/>
              </w:rPr>
              <w:t xml:space="preserve"> 2288H  V5</w:t>
            </w:r>
          </w:p>
        </w:tc>
      </w:tr>
      <w:tr w:rsidR="006E7BCB" w:rsidRPr="006E7BCB" w14:paraId="0047D6E5"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03D7359"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5</w:t>
            </w:r>
          </w:p>
        </w:tc>
        <w:tc>
          <w:tcPr>
            <w:tcW w:w="517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607EEC9B"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Servidor HP </w:t>
            </w:r>
            <w:proofErr w:type="spellStart"/>
            <w:r w:rsidRPr="006E7BCB">
              <w:rPr>
                <w:rFonts w:ascii="Arial" w:eastAsia="Arial" w:hAnsi="Arial" w:cs="Arial"/>
                <w:color w:val="0D0D0D"/>
                <w:sz w:val="22"/>
                <w:szCs w:val="22"/>
              </w:rPr>
              <w:t>ProLaint</w:t>
            </w:r>
            <w:proofErr w:type="spellEnd"/>
            <w:r w:rsidRPr="006E7BCB">
              <w:rPr>
                <w:rFonts w:ascii="Arial" w:eastAsia="Arial" w:hAnsi="Arial" w:cs="Arial"/>
                <w:color w:val="0D0D0D"/>
                <w:sz w:val="22"/>
                <w:szCs w:val="22"/>
              </w:rPr>
              <w:t xml:space="preserve"> DL180 G6 </w:t>
            </w:r>
            <w:proofErr w:type="spellStart"/>
            <w:r w:rsidRPr="006E7BCB">
              <w:rPr>
                <w:rFonts w:ascii="Arial" w:eastAsia="Arial" w:hAnsi="Arial" w:cs="Arial"/>
                <w:color w:val="0D0D0D"/>
                <w:sz w:val="22"/>
                <w:szCs w:val="22"/>
              </w:rPr>
              <w:t>Special</w:t>
            </w:r>
            <w:proofErr w:type="spellEnd"/>
          </w:p>
        </w:tc>
      </w:tr>
      <w:tr w:rsidR="006E7BCB" w:rsidRPr="006E7BCB" w14:paraId="72583CFA"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F0BC7D6"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6</w:t>
            </w:r>
          </w:p>
        </w:tc>
        <w:tc>
          <w:tcPr>
            <w:tcW w:w="517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61FE42DF"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Servidor IBM X3550 M4</w:t>
            </w:r>
          </w:p>
        </w:tc>
      </w:tr>
      <w:tr w:rsidR="006E7BCB" w:rsidRPr="006E7BCB" w14:paraId="363DD0A9"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E28261A"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7</w:t>
            </w:r>
          </w:p>
        </w:tc>
        <w:tc>
          <w:tcPr>
            <w:tcW w:w="517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54A80D9"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Servidor DATTO </w:t>
            </w:r>
            <w:proofErr w:type="spellStart"/>
            <w:r w:rsidRPr="006E7BCB">
              <w:rPr>
                <w:rFonts w:ascii="Arial" w:eastAsia="Arial" w:hAnsi="Arial" w:cs="Arial"/>
                <w:color w:val="0D0D0D"/>
                <w:sz w:val="22"/>
                <w:szCs w:val="22"/>
              </w:rPr>
              <w:t>Backup</w:t>
            </w:r>
            <w:proofErr w:type="spellEnd"/>
          </w:p>
        </w:tc>
      </w:tr>
      <w:tr w:rsidR="006E7BCB" w:rsidRPr="006E7BCB" w14:paraId="1A95CA91"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176BADC"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9</w:t>
            </w:r>
          </w:p>
        </w:tc>
        <w:tc>
          <w:tcPr>
            <w:tcW w:w="517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2EB5E85" w14:textId="77777777" w:rsidR="006E7BCB" w:rsidRPr="006E7BCB" w:rsidRDefault="006E7BCB" w:rsidP="007F1D06">
            <w:pPr>
              <w:spacing w:line="288" w:lineRule="auto"/>
              <w:jc w:val="both"/>
              <w:rPr>
                <w:rFonts w:ascii="Arial" w:eastAsia="Arial" w:hAnsi="Arial" w:cs="Arial"/>
                <w:color w:val="0D0D0D"/>
                <w:sz w:val="22"/>
                <w:szCs w:val="22"/>
              </w:rPr>
            </w:pPr>
            <w:proofErr w:type="spellStart"/>
            <w:r w:rsidRPr="006E7BCB">
              <w:rPr>
                <w:rFonts w:ascii="Arial" w:eastAsia="Arial" w:hAnsi="Arial" w:cs="Arial"/>
                <w:color w:val="0D0D0D"/>
                <w:sz w:val="22"/>
                <w:szCs w:val="22"/>
              </w:rPr>
              <w:t>Swich</w:t>
            </w:r>
            <w:proofErr w:type="spellEnd"/>
            <w:r w:rsidRPr="006E7BCB">
              <w:rPr>
                <w:rFonts w:ascii="Arial" w:eastAsia="Arial" w:hAnsi="Arial" w:cs="Arial"/>
                <w:color w:val="0D0D0D"/>
                <w:sz w:val="22"/>
                <w:szCs w:val="22"/>
              </w:rPr>
              <w:t xml:space="preserve"> LAYER 2 ADM 48 P</w:t>
            </w:r>
          </w:p>
        </w:tc>
      </w:tr>
      <w:tr w:rsidR="006E7BCB" w:rsidRPr="006E7BCB" w14:paraId="0CFBCA71"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7F88E3A2"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10</w:t>
            </w:r>
          </w:p>
        </w:tc>
        <w:tc>
          <w:tcPr>
            <w:tcW w:w="517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4191AF38" w14:textId="77777777" w:rsidR="006E7BCB" w:rsidRPr="006E7BCB" w:rsidRDefault="006E7BCB" w:rsidP="007F1D06">
            <w:pPr>
              <w:spacing w:line="288" w:lineRule="auto"/>
              <w:jc w:val="both"/>
              <w:rPr>
                <w:rFonts w:ascii="Arial" w:eastAsia="Arial" w:hAnsi="Arial" w:cs="Arial"/>
                <w:color w:val="0D0D0D"/>
                <w:sz w:val="22"/>
                <w:szCs w:val="22"/>
              </w:rPr>
            </w:pPr>
            <w:proofErr w:type="spellStart"/>
            <w:r w:rsidRPr="006E7BCB">
              <w:rPr>
                <w:rFonts w:ascii="Arial" w:eastAsia="Arial" w:hAnsi="Arial" w:cs="Arial"/>
                <w:color w:val="0D0D0D"/>
                <w:sz w:val="22"/>
                <w:szCs w:val="22"/>
              </w:rPr>
              <w:t>Swich</w:t>
            </w:r>
            <w:proofErr w:type="spellEnd"/>
            <w:r w:rsidRPr="006E7BCB">
              <w:rPr>
                <w:rFonts w:ascii="Arial" w:eastAsia="Arial" w:hAnsi="Arial" w:cs="Arial"/>
                <w:color w:val="0D0D0D"/>
                <w:sz w:val="22"/>
                <w:szCs w:val="22"/>
              </w:rPr>
              <w:t xml:space="preserve"> HP </w:t>
            </w:r>
            <w:proofErr w:type="spellStart"/>
            <w:r w:rsidRPr="006E7BCB">
              <w:rPr>
                <w:rFonts w:ascii="Arial" w:eastAsia="Arial" w:hAnsi="Arial" w:cs="Arial"/>
                <w:color w:val="0D0D0D"/>
                <w:sz w:val="22"/>
                <w:szCs w:val="22"/>
              </w:rPr>
              <w:t>connect</w:t>
            </w:r>
            <w:proofErr w:type="spellEnd"/>
            <w:r w:rsidRPr="006E7BCB">
              <w:rPr>
                <w:rFonts w:ascii="Arial" w:eastAsia="Arial" w:hAnsi="Arial" w:cs="Arial"/>
                <w:color w:val="0D0D0D"/>
                <w:sz w:val="22"/>
                <w:szCs w:val="22"/>
              </w:rPr>
              <w:t xml:space="preserve"> 1920 48 p</w:t>
            </w:r>
          </w:p>
        </w:tc>
      </w:tr>
      <w:tr w:rsidR="006E7BCB" w:rsidRPr="006E7BCB" w14:paraId="476DD745"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2921563"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11</w:t>
            </w:r>
          </w:p>
        </w:tc>
        <w:tc>
          <w:tcPr>
            <w:tcW w:w="517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94B439E" w14:textId="77777777" w:rsidR="006E7BCB" w:rsidRPr="006E7BCB" w:rsidRDefault="006E7BCB" w:rsidP="007F1D06">
            <w:pPr>
              <w:spacing w:line="288" w:lineRule="auto"/>
              <w:jc w:val="both"/>
              <w:rPr>
                <w:rFonts w:ascii="Arial" w:eastAsia="Arial" w:hAnsi="Arial" w:cs="Arial"/>
                <w:color w:val="0D0D0D"/>
                <w:sz w:val="22"/>
                <w:szCs w:val="22"/>
              </w:rPr>
            </w:pPr>
            <w:proofErr w:type="spellStart"/>
            <w:r w:rsidRPr="006E7BCB">
              <w:rPr>
                <w:rFonts w:ascii="Arial" w:eastAsia="Arial" w:hAnsi="Arial" w:cs="Arial"/>
                <w:color w:val="0D0D0D"/>
                <w:sz w:val="22"/>
                <w:szCs w:val="22"/>
              </w:rPr>
              <w:t>Swich</w:t>
            </w:r>
            <w:proofErr w:type="spellEnd"/>
            <w:r w:rsidRPr="006E7BCB">
              <w:rPr>
                <w:rFonts w:ascii="Arial" w:eastAsia="Arial" w:hAnsi="Arial" w:cs="Arial"/>
                <w:color w:val="0D0D0D"/>
                <w:sz w:val="22"/>
                <w:szCs w:val="22"/>
              </w:rPr>
              <w:t xml:space="preserve"> HP </w:t>
            </w:r>
            <w:proofErr w:type="spellStart"/>
            <w:r w:rsidRPr="006E7BCB">
              <w:rPr>
                <w:rFonts w:ascii="Arial" w:eastAsia="Arial" w:hAnsi="Arial" w:cs="Arial"/>
                <w:color w:val="0D0D0D"/>
                <w:sz w:val="22"/>
                <w:szCs w:val="22"/>
              </w:rPr>
              <w:t>connect</w:t>
            </w:r>
            <w:proofErr w:type="spellEnd"/>
            <w:r w:rsidRPr="006E7BCB">
              <w:rPr>
                <w:rFonts w:ascii="Arial" w:eastAsia="Arial" w:hAnsi="Arial" w:cs="Arial"/>
                <w:color w:val="0D0D0D"/>
                <w:sz w:val="22"/>
                <w:szCs w:val="22"/>
              </w:rPr>
              <w:t xml:space="preserve"> 1920 48 p</w:t>
            </w:r>
          </w:p>
        </w:tc>
      </w:tr>
      <w:tr w:rsidR="006E7BCB" w:rsidRPr="006E7BCB" w14:paraId="668017EF" w14:textId="77777777" w:rsidTr="007F1D06">
        <w:trPr>
          <w:trHeight w:val="300"/>
        </w:trPr>
        <w:tc>
          <w:tcPr>
            <w:tcW w:w="6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BE847DC"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12</w:t>
            </w:r>
          </w:p>
        </w:tc>
        <w:tc>
          <w:tcPr>
            <w:tcW w:w="517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79199BEF"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ROUTER LINKSYS WIRELESS</w:t>
            </w:r>
          </w:p>
        </w:tc>
      </w:tr>
    </w:tbl>
    <w:p w14:paraId="5B230C41" w14:textId="77777777" w:rsidR="006E7BCB" w:rsidRPr="006E7BCB" w:rsidRDefault="006E7BCB" w:rsidP="006E7BCB">
      <w:pPr>
        <w:pBdr>
          <w:top w:val="nil"/>
          <w:left w:val="nil"/>
          <w:bottom w:val="nil"/>
          <w:right w:val="nil"/>
          <w:between w:val="nil"/>
        </w:pBdr>
        <w:spacing w:before="240" w:line="288" w:lineRule="auto"/>
        <w:ind w:left="720" w:hanging="720"/>
        <w:rPr>
          <w:rFonts w:ascii="Arial" w:eastAsia="Arial" w:hAnsi="Arial" w:cs="Arial"/>
          <w:b/>
          <w:color w:val="0D0D0D"/>
          <w:sz w:val="22"/>
          <w:szCs w:val="22"/>
        </w:rPr>
      </w:pPr>
    </w:p>
    <w:p w14:paraId="6A9A110C" w14:textId="36B952FC" w:rsidR="006E7BCB" w:rsidRDefault="006E7BCB" w:rsidP="00916722">
      <w:pPr>
        <w:numPr>
          <w:ilvl w:val="0"/>
          <w:numId w:val="12"/>
        </w:numPr>
        <w:pBdr>
          <w:top w:val="nil"/>
          <w:left w:val="nil"/>
          <w:bottom w:val="nil"/>
          <w:right w:val="nil"/>
          <w:between w:val="nil"/>
        </w:pBdr>
        <w:spacing w:after="60" w:line="288" w:lineRule="auto"/>
        <w:rPr>
          <w:rFonts w:ascii="Arial" w:eastAsia="Arial" w:hAnsi="Arial" w:cs="Arial"/>
          <w:b/>
          <w:sz w:val="22"/>
          <w:szCs w:val="22"/>
        </w:rPr>
      </w:pPr>
      <w:r w:rsidRPr="00567923">
        <w:rPr>
          <w:rFonts w:ascii="Arial" w:eastAsia="Arial" w:hAnsi="Arial" w:cs="Arial"/>
          <w:b/>
          <w:sz w:val="22"/>
          <w:szCs w:val="22"/>
        </w:rPr>
        <w:t>Equipos de cómputo</w:t>
      </w:r>
    </w:p>
    <w:tbl>
      <w:tblPr>
        <w:tblW w:w="7785"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3555"/>
        <w:gridCol w:w="4230"/>
      </w:tblGrid>
      <w:tr w:rsidR="003554C6" w:rsidRPr="003554C6" w14:paraId="30FF870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B8CCE4" w:themeFill="accent1" w:themeFillTint="66"/>
            <w:tcMar>
              <w:top w:w="0" w:type="dxa"/>
              <w:left w:w="80" w:type="dxa"/>
              <w:bottom w:w="0" w:type="dxa"/>
              <w:right w:w="80" w:type="dxa"/>
            </w:tcMar>
          </w:tcPr>
          <w:p w14:paraId="2B66EBB1" w14:textId="77777777" w:rsidR="003554C6" w:rsidRPr="003554C6" w:rsidRDefault="003554C6" w:rsidP="003554C6">
            <w:pPr>
              <w:spacing w:line="288" w:lineRule="auto"/>
              <w:ind w:left="20"/>
              <w:jc w:val="center"/>
              <w:rPr>
                <w:rFonts w:ascii="Arial" w:eastAsia="Arial" w:hAnsi="Arial" w:cs="Arial"/>
                <w:b/>
                <w:color w:val="0D0D0D"/>
                <w:sz w:val="22"/>
                <w:szCs w:val="22"/>
              </w:rPr>
            </w:pPr>
            <w:r w:rsidRPr="003554C6">
              <w:rPr>
                <w:rFonts w:ascii="Arial" w:eastAsia="Arial" w:hAnsi="Arial" w:cs="Arial"/>
                <w:b/>
                <w:color w:val="0D0D0D"/>
                <w:sz w:val="22"/>
                <w:szCs w:val="22"/>
              </w:rPr>
              <w:t>MARCA PC</w:t>
            </w:r>
          </w:p>
        </w:tc>
        <w:tc>
          <w:tcPr>
            <w:tcW w:w="4230" w:type="dxa"/>
            <w:tcBorders>
              <w:top w:val="single" w:sz="8" w:space="0" w:color="000000"/>
              <w:left w:val="single" w:sz="4" w:space="0" w:color="000000"/>
              <w:bottom w:val="single" w:sz="8" w:space="0" w:color="000000"/>
              <w:right w:val="single" w:sz="4" w:space="0" w:color="000000"/>
            </w:tcBorders>
            <w:shd w:val="clear" w:color="auto" w:fill="B8CCE4" w:themeFill="accent1" w:themeFillTint="66"/>
            <w:tcMar>
              <w:top w:w="0" w:type="dxa"/>
              <w:left w:w="80" w:type="dxa"/>
              <w:bottom w:w="0" w:type="dxa"/>
              <w:right w:w="80" w:type="dxa"/>
            </w:tcMar>
          </w:tcPr>
          <w:p w14:paraId="266CA4EB" w14:textId="77777777" w:rsidR="003554C6" w:rsidRPr="003554C6" w:rsidRDefault="003554C6" w:rsidP="003554C6">
            <w:pPr>
              <w:spacing w:line="288" w:lineRule="auto"/>
              <w:ind w:left="20"/>
              <w:jc w:val="center"/>
              <w:rPr>
                <w:rFonts w:ascii="Arial" w:eastAsia="Arial" w:hAnsi="Arial" w:cs="Arial"/>
                <w:b/>
                <w:color w:val="0D0D0D"/>
                <w:sz w:val="22"/>
                <w:szCs w:val="22"/>
              </w:rPr>
            </w:pPr>
            <w:r w:rsidRPr="003554C6">
              <w:rPr>
                <w:rFonts w:ascii="Arial" w:eastAsia="Arial" w:hAnsi="Arial" w:cs="Arial"/>
                <w:b/>
                <w:color w:val="0D0D0D"/>
                <w:sz w:val="22"/>
                <w:szCs w:val="22"/>
              </w:rPr>
              <w:t>SEDE</w:t>
            </w:r>
          </w:p>
        </w:tc>
      </w:tr>
      <w:tr w:rsidR="003554C6" w:rsidRPr="003554C6" w14:paraId="069D63F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5EB6E6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IMAC</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3F7705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46698C46"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F0FE01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IMAC</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F143CB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5666003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A372CF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Mac Book Pro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1C53A9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087523B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223D2E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35F420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6D85D3C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0E90D0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7A4EF8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5A5B1C6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21B3D6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A109CC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6E40D2A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45DE91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1C42EB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686FC83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7DE6F5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B63383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67F8A51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3605E4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30D155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256F7A3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8E322B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CB70CB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0545DAB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0B11AA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5583DC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7BD8EF9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3E4BB3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 xml:space="preserve">DELL </w:t>
            </w:r>
            <w:proofErr w:type="spellStart"/>
            <w:r w:rsidRPr="003554C6">
              <w:rPr>
                <w:rFonts w:ascii="Arial" w:eastAsia="Arial" w:hAnsi="Arial" w:cs="Arial"/>
                <w:color w:val="0D0D0D"/>
                <w:sz w:val="22"/>
                <w:szCs w:val="22"/>
              </w:rPr>
              <w:t>optiplex</w:t>
            </w:r>
            <w:proofErr w:type="spellEnd"/>
            <w:r w:rsidRPr="003554C6">
              <w:rPr>
                <w:rFonts w:ascii="Arial" w:eastAsia="Arial" w:hAnsi="Arial" w:cs="Arial"/>
                <w:color w:val="0D0D0D"/>
                <w:sz w:val="22"/>
                <w:szCs w:val="22"/>
              </w:rPr>
              <w:t xml:space="preserve"> 7050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8EF9FF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46B1D43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C6D6A4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C92CC3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4B7010D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F281C1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0C9DEA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2DE0C27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5424C2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B70B51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04B93BD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290702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A2B286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7A472D9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139E48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lastRenderedPageBreak/>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500C9B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7 BALCONES</w:t>
            </w:r>
          </w:p>
        </w:tc>
      </w:tr>
      <w:tr w:rsidR="003554C6" w:rsidRPr="003554C6" w14:paraId="3BAA439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7AC2DC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36603B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CADEL</w:t>
            </w:r>
          </w:p>
        </w:tc>
      </w:tr>
      <w:tr w:rsidR="003554C6" w:rsidRPr="003554C6" w14:paraId="2B08DD4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DEF370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D1F764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CADEL</w:t>
            </w:r>
          </w:p>
        </w:tc>
      </w:tr>
      <w:tr w:rsidR="003554C6" w:rsidRPr="003554C6" w14:paraId="62E05FE6"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E1EC19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CF4B56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CADEL</w:t>
            </w:r>
          </w:p>
        </w:tc>
      </w:tr>
      <w:tr w:rsidR="003554C6" w:rsidRPr="003554C6" w14:paraId="12B116A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4CBE3D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CF01DB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CASA SAMANO</w:t>
            </w:r>
          </w:p>
        </w:tc>
      </w:tr>
      <w:tr w:rsidR="003554C6" w:rsidRPr="003554C6" w14:paraId="51F9993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EBED35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9BEA62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CASA SAMANO</w:t>
            </w:r>
          </w:p>
        </w:tc>
      </w:tr>
      <w:tr w:rsidR="003554C6" w:rsidRPr="003554C6" w14:paraId="6A4E7A7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F7875E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B50EAD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CASA SAMANO</w:t>
            </w:r>
          </w:p>
        </w:tc>
      </w:tr>
      <w:tr w:rsidR="003554C6" w:rsidRPr="003554C6" w14:paraId="3FD1AE9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FBC4BB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5B29A2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31AAB11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A24264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7DC836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5BE551F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C584D3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29727F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8D17D2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7879BF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8776E5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337115D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7BB818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F643C7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D3AF5D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460E80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4B20A1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B9E6C1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9F71EB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863116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23B4AB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7A65F0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497E50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4A27604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7AF09C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116FE5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2E7EA6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3A4C75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37FA4F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030255A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618290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7EA4FC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636CBFD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B9D173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490D5F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7ECF90D9"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E09176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DD4911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527D03C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BF4BF1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75351F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25F9F9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107551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158451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52CB13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979E64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4831E4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3FA6CAF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E97E37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3FD836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3960336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CC5BA6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88BE1B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0BE5B30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A9FE5A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33A3A9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154EE0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611F20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 xml:space="preserve">LENOVO </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97ED24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57EF4ED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23CDB2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3B0927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3204A5D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2AFC79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C89155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06ED062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75BE17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AE60F7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7A79F2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E11D48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 xml:space="preserve">LENOVO </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D13B23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42A7D22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4923C9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92C46E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B76FE9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B36B0C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C29D25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0AA8601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F12B0E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B19DFB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35F3F7E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87B792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3E3670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0D5F507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B7AC8B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071EB5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473CB299"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C9F8EF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lastRenderedPageBreak/>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03DA05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D5F523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E9C69A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18D1B5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7F1B82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CE0FD5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E64B14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1195EA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F317A7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834151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4380BE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5521ED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A74F71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6E22C5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52DF2B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EC42C3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0A39A5F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DCC4CC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1A9CD6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7EC92A3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09FA08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7060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6DE720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60F5C62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666731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35A798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48144A9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FC08FC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958A08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CE4E37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D7D747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0EADB1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C7A8EB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3F736B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DFA758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240970F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4C296F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826654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62B67D1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93FE22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2D439B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7F624E89"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DE8C46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5C2707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45EF2EC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96BE9E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Latitud</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BF876B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D8ADD9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3E39D5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E1883F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53A34A0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363BB4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41563D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034633A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A5BC71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DF24B7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114E155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739621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F74077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714165E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B94EF7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BB45C3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580618C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4EECE7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873A82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FERNANDEZ</w:t>
            </w:r>
          </w:p>
        </w:tc>
      </w:tr>
      <w:tr w:rsidR="003554C6" w:rsidRPr="003554C6" w14:paraId="7DC4395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CF0C6B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C03EDB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383D65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BD9661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E2F9C1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82088E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3C2224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9AA5F8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6B59F5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331CAB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83B519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0EE2AA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0ADBD4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442C78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8DEEDF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BE6A05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9A1379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65A16DA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B5B8FC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2A7422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9CAF73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CF905F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868066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720A41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A7B93D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1E346D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65A0986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A44740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F2410A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6F4E1B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D03CCA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PC SMART</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5CE508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9846D0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B837DF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E8398A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A9514C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857731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DE7397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6D01FE1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449E74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239C33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C1E3A1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07CFF7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lastRenderedPageBreak/>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662172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9876B3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EA72EE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EBFA77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CFAB19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B28529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4F4C37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7426AF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87B20F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6AD091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7E175A2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A0EFEC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C5182E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AF1E73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0EAE85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EDFCE1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B3A670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D406F9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C06C82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72B6AF7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A8E403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E4185C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6031F9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5761F3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F98DA7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6A752B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0DFBB9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22CAAF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50C15B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C1C3A6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1F953A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A59AC5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BA9458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7DDFDA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161E4D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D346A9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EE990B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8838FB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39511E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8DD9AA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609F82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A2CB05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F763CD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B1EE6D6"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780B79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 xml:space="preserve">HP </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01119F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9685D79"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B8A771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A083F1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0EF500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3D6ACD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DB0C12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0D0C93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7DE32C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24EB70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D43EB8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4C4CB0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CADA94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D8E80E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1B0432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20C510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AAD865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EF39FF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34BB6B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2DC7D4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E0774B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F16A59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75AB516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FBE252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740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CA4B47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3B2AEA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85DD98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36E90B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6B920D19"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8E3CF6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6998BB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458487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D0D709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7A4478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0A3013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9E0582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 xml:space="preserve">DELL </w:t>
            </w:r>
            <w:proofErr w:type="spellStart"/>
            <w:r w:rsidRPr="003554C6">
              <w:rPr>
                <w:rFonts w:ascii="Arial" w:eastAsia="Arial" w:hAnsi="Arial" w:cs="Arial"/>
                <w:color w:val="0D0D0D"/>
                <w:sz w:val="22"/>
                <w:szCs w:val="22"/>
              </w:rPr>
              <w:t>Vostro</w:t>
            </w:r>
            <w:proofErr w:type="spellEnd"/>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EA23A4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C018D29"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872C77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65AFF5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7672993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291235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5061C2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3DB878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56CFB1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740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0EA9ED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40D48A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7EA0F9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96508B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F6CAF3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CA8EA2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72C094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8AC744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78B140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PC SMART</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D8BD66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BC1421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AF47E6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PC SMART</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0A16C3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C977AD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0102F9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7FF6A2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DD3AA9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A5121F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lastRenderedPageBreak/>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590C49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8B0FEC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C44C18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4C1C50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4543EE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92AF29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FA9134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B70A7E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EFE677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0D4B6A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C591E9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BE6CE7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08C95B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6A20A1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1F78A3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07DD6B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0F265D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168BF7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A86D05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7186534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E3A3F6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B9F18C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5FE228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9357B1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3C1343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6A5C642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17EDC5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AD722B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8085F4F"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57C296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74D357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6CD0B43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43D2E1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A1D304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883CF7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D9E2E7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86A7E8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5121EE5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3BACF5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0B0FE8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44098AF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DC1635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F0CAB0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7941FB3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D24659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85A3F7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EA7926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34E78C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47BDBA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19E92C4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DA769D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A94CF7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73E1638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154844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2633B2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8BE647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8B4A88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5B3408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2E7195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B1FF2C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3B1B12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05C742AB"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6C3DA1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292D37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20F0D57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85543B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A13495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B94A80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238ECD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CE22AE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GEMELAS</w:t>
            </w:r>
          </w:p>
        </w:tc>
      </w:tr>
      <w:tr w:rsidR="003554C6" w:rsidRPr="003554C6" w14:paraId="3301001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0FDD7F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55257D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0CA76D6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86E420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8E8238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111BB754"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E1CB1D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DDFE33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6B57789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F54D3F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454FC1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28A7819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5B9ECD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8C069C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42DDAEC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D23467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D52F71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2C96C05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D86F37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D36062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5AAEA5D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E5C951B"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0D0F0B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3651072E"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91E213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3EE416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5F7E58C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D8D50F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1680B1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058E784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D1FD76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IMAC</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9985F5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0AE6DC1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5A9164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2C9985D"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6BEE6A6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596099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lastRenderedPageBreak/>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7FACF4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6399646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475A1D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FCF025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1A49F486"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EAE728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56B8E9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794AD2D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2367EF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FB18BB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28A1EF6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6873B4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CF9DD0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3924B035"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76AE8C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B72409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GENOVEVA</w:t>
            </w:r>
          </w:p>
        </w:tc>
      </w:tr>
      <w:tr w:rsidR="003554C6" w:rsidRPr="003554C6" w14:paraId="10BA14B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F88A27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7CCA3F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1F3ACE0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4DB8905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JANUS</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C86ECE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74D95B0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DFDDAC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7EBEB2A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42EF1817"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186272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2982C7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310E79FA"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97C070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626FEEC"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636A7DB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36A4849"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F63D18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09BFB43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766970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5BB9E9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521B96A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A706B28"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5CBAF9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0474BDE3"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76EA4D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AB6735E"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795E493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DA54DB0"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9A2107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58CF650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12AE43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LENOVO</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58134B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00FF3952"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763D1F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 xml:space="preserve">DELL </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B7B372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66B77F08"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A46BF14"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71D3642"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1EDB8DFC"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289135D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5CA5995"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66029840"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67E2C2C1"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COMPUMAX</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1564786"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63267561"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0C97AE6A"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HP</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320ACB4F"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r w:rsidR="003554C6" w:rsidRPr="003554C6" w14:paraId="350FA91D" w14:textId="77777777" w:rsidTr="003554C6">
        <w:trPr>
          <w:trHeight w:val="320"/>
        </w:trPr>
        <w:tc>
          <w:tcPr>
            <w:tcW w:w="3555"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557208B7"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DELL 760</w:t>
            </w:r>
          </w:p>
        </w:tc>
        <w:tc>
          <w:tcPr>
            <w:tcW w:w="4230" w:type="dxa"/>
            <w:tcBorders>
              <w:top w:val="single" w:sz="8" w:space="0" w:color="000000"/>
              <w:left w:val="single" w:sz="4" w:space="0" w:color="000000"/>
              <w:bottom w:val="single" w:sz="8" w:space="0" w:color="000000"/>
              <w:right w:val="single" w:sz="4" w:space="0" w:color="000000"/>
            </w:tcBorders>
            <w:shd w:val="clear" w:color="auto" w:fill="auto"/>
            <w:tcMar>
              <w:top w:w="0" w:type="dxa"/>
              <w:left w:w="80" w:type="dxa"/>
              <w:bottom w:w="0" w:type="dxa"/>
              <w:right w:w="80" w:type="dxa"/>
            </w:tcMar>
          </w:tcPr>
          <w:p w14:paraId="12C545B3" w14:textId="77777777" w:rsidR="003554C6" w:rsidRPr="003554C6" w:rsidRDefault="003554C6" w:rsidP="003554C6">
            <w:pPr>
              <w:spacing w:line="288" w:lineRule="auto"/>
              <w:ind w:left="20"/>
              <w:jc w:val="center"/>
              <w:rPr>
                <w:rFonts w:ascii="Arial" w:eastAsia="Arial" w:hAnsi="Arial" w:cs="Arial"/>
                <w:color w:val="0D0D0D"/>
                <w:sz w:val="22"/>
                <w:szCs w:val="22"/>
              </w:rPr>
            </w:pPr>
            <w:r w:rsidRPr="003554C6">
              <w:rPr>
                <w:rFonts w:ascii="Arial" w:eastAsia="Arial" w:hAnsi="Arial" w:cs="Arial"/>
                <w:color w:val="0D0D0D"/>
                <w:sz w:val="22"/>
                <w:szCs w:val="22"/>
              </w:rPr>
              <w:t>PALOMAR</w:t>
            </w:r>
          </w:p>
        </w:tc>
      </w:tr>
    </w:tbl>
    <w:p w14:paraId="791B244B" w14:textId="321B01D7" w:rsidR="00F919BD" w:rsidRPr="006E7BCB" w:rsidRDefault="00F919BD" w:rsidP="00680D0A">
      <w:pPr>
        <w:pBdr>
          <w:top w:val="nil"/>
          <w:left w:val="nil"/>
          <w:bottom w:val="nil"/>
          <w:right w:val="nil"/>
          <w:between w:val="nil"/>
        </w:pBdr>
        <w:spacing w:line="288" w:lineRule="auto"/>
        <w:rPr>
          <w:rFonts w:ascii="Arial" w:eastAsia="Arial" w:hAnsi="Arial" w:cs="Arial"/>
          <w:b/>
          <w:color w:val="0D0D0D"/>
          <w:sz w:val="22"/>
          <w:szCs w:val="22"/>
        </w:rPr>
      </w:pPr>
    </w:p>
    <w:p w14:paraId="2CFBC275" w14:textId="77777777" w:rsidR="006E7BCB" w:rsidRPr="006E7BCB" w:rsidRDefault="006E7BCB" w:rsidP="00916722">
      <w:pPr>
        <w:numPr>
          <w:ilvl w:val="0"/>
          <w:numId w:val="12"/>
        </w:numPr>
        <w:pBdr>
          <w:top w:val="nil"/>
          <w:left w:val="nil"/>
          <w:bottom w:val="nil"/>
          <w:right w:val="nil"/>
          <w:between w:val="nil"/>
        </w:pBdr>
        <w:spacing w:line="288" w:lineRule="auto"/>
        <w:rPr>
          <w:rFonts w:ascii="Arial" w:eastAsia="Arial" w:hAnsi="Arial" w:cs="Arial"/>
          <w:b/>
          <w:color w:val="0D0D0D"/>
          <w:sz w:val="22"/>
          <w:szCs w:val="22"/>
        </w:rPr>
      </w:pPr>
      <w:r w:rsidRPr="006E7BCB">
        <w:rPr>
          <w:rFonts w:ascii="Arial" w:eastAsia="Arial" w:hAnsi="Arial" w:cs="Arial"/>
          <w:b/>
          <w:color w:val="0D0D0D"/>
          <w:sz w:val="22"/>
          <w:szCs w:val="22"/>
        </w:rPr>
        <w:t>Impresoras</w:t>
      </w:r>
    </w:p>
    <w:p w14:paraId="515FCF9B" w14:textId="77777777" w:rsidR="006E7BCB" w:rsidRPr="006E7BCB" w:rsidRDefault="006E7BCB" w:rsidP="006E7BCB">
      <w:pPr>
        <w:jc w:val="both"/>
        <w:rPr>
          <w:rFonts w:ascii="Arial" w:eastAsia="Arial" w:hAnsi="Arial" w:cs="Arial"/>
          <w:b/>
          <w:color w:val="0D0D0D"/>
          <w:sz w:val="22"/>
          <w:szCs w:val="22"/>
        </w:rPr>
      </w:pPr>
    </w:p>
    <w:tbl>
      <w:tblPr>
        <w:tblW w:w="7510" w:type="dxa"/>
        <w:tblInd w:w="506" w:type="dxa"/>
        <w:tblBorders>
          <w:top w:val="nil"/>
          <w:left w:val="nil"/>
          <w:bottom w:val="nil"/>
          <w:right w:val="nil"/>
          <w:insideH w:val="nil"/>
          <w:insideV w:val="nil"/>
        </w:tblBorders>
        <w:tblLayout w:type="fixed"/>
        <w:tblLook w:val="0600" w:firstRow="0" w:lastRow="0" w:firstColumn="0" w:lastColumn="0" w:noHBand="1" w:noVBand="1"/>
      </w:tblPr>
      <w:tblGrid>
        <w:gridCol w:w="6702"/>
        <w:gridCol w:w="808"/>
      </w:tblGrid>
      <w:tr w:rsidR="006E7BCB" w:rsidRPr="00F919BD" w14:paraId="5D0C06D9" w14:textId="77777777" w:rsidTr="003554C6">
        <w:trPr>
          <w:trHeight w:val="300"/>
        </w:trPr>
        <w:tc>
          <w:tcPr>
            <w:tcW w:w="670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63AC43A0" w14:textId="13F32538" w:rsidR="006E7BCB" w:rsidRPr="00F919BD" w:rsidRDefault="006E7BCB" w:rsidP="00F919BD">
            <w:pPr>
              <w:spacing w:line="288" w:lineRule="auto"/>
              <w:jc w:val="center"/>
              <w:rPr>
                <w:rFonts w:ascii="Arial" w:eastAsia="Arial" w:hAnsi="Arial" w:cs="Arial"/>
                <w:b/>
                <w:color w:val="0D0D0D"/>
                <w:sz w:val="22"/>
                <w:szCs w:val="22"/>
              </w:rPr>
            </w:pPr>
            <w:r w:rsidRPr="00F919BD">
              <w:rPr>
                <w:rFonts w:ascii="Arial" w:eastAsia="Arial" w:hAnsi="Arial" w:cs="Arial"/>
                <w:b/>
                <w:color w:val="0D0D0D"/>
                <w:sz w:val="22"/>
                <w:szCs w:val="22"/>
              </w:rPr>
              <w:t>DESCRIPCION</w:t>
            </w:r>
          </w:p>
        </w:tc>
        <w:tc>
          <w:tcPr>
            <w:tcW w:w="80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62AB348E" w14:textId="77777777" w:rsidR="006E7BCB" w:rsidRPr="00F919BD" w:rsidRDefault="006E7BCB" w:rsidP="00F919BD">
            <w:pPr>
              <w:spacing w:line="288" w:lineRule="auto"/>
              <w:jc w:val="center"/>
              <w:rPr>
                <w:rFonts w:ascii="Arial" w:eastAsia="Arial" w:hAnsi="Arial" w:cs="Arial"/>
                <w:b/>
                <w:color w:val="0D0D0D"/>
                <w:sz w:val="22"/>
                <w:szCs w:val="22"/>
              </w:rPr>
            </w:pPr>
            <w:r w:rsidRPr="00F919BD">
              <w:rPr>
                <w:rFonts w:ascii="Arial" w:eastAsia="Arial" w:hAnsi="Arial" w:cs="Arial"/>
                <w:b/>
                <w:color w:val="0D0D0D"/>
                <w:sz w:val="22"/>
                <w:szCs w:val="22"/>
              </w:rPr>
              <w:t>Total</w:t>
            </w:r>
          </w:p>
        </w:tc>
      </w:tr>
      <w:tr w:rsidR="006E7BCB" w:rsidRPr="006E7BCB" w14:paraId="5F277294"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16F95D0"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CODIGO DE BARRAS CAPTURA E IMPRESION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0D32461"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569362D3"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76393B3"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IMPRESORA H P  CC494A P4525 CON TONER CE260A CE262</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225FE24"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7BF4E014"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F4317E2"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IMPRESORA H P  CE 991A AUTO DUPLEXER CF062A CON TO</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7BF83421"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0151572A"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7C455679"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H P  LASERJET M602 826Z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B135FDD"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513F4D66"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8898A60"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HP 1300 N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F8E4D7B"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2</w:t>
            </w:r>
          </w:p>
        </w:tc>
      </w:tr>
      <w:tr w:rsidR="006E7BCB" w:rsidRPr="006E7BCB" w14:paraId="34A8A669"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4891ED2"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HP INKJET 2800 54PPM N 21 PPM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B700CD2"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6301255C"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504E6FB"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HP LASERT JET P4015 ALTO RENDIMIENTO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81E070B"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1B928990"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E0317A2"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HP LASERTJET P3015DN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7AE7A32"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0B9AADD3"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FB41208"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HP LASET JET P2055dn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A24AA01"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77B26F76"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80B39BD"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HP OFFICEJET PRO8620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71B2E970"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1AB4F52F"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36AF2CA"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lastRenderedPageBreak/>
              <w:t xml:space="preserve">IMPRESORA HP OJ RPO 7119 TABLOIDE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8F0D8AC"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3C519E20"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B2ED67B"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LASER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EE6EE52"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3560CFE9"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22BFF67"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LASERT JET 1200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CF1DABA"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521FE23C"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E14FC47"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LEXMARK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61F1971"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285CDCD1"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C36FE00"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LEXMARK 40G0310 MONOCRO MS812DN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4BB168C"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2</w:t>
            </w:r>
          </w:p>
        </w:tc>
      </w:tr>
      <w:tr w:rsidR="006E7BCB" w:rsidRPr="006E7BCB" w14:paraId="6F607C78" w14:textId="77777777" w:rsidTr="007F1D06">
        <w:trPr>
          <w:trHeight w:val="32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D8FFD3E"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LEXMARK LASSER MONOCROMATICA T642N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7F2F9A7"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0B0B2053"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393EAA6"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LEXMARK MX410 35S5701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C9DC13D"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65A700FF"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4E3B77D"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PLOTTER T730 HP DESIGNJET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F031E1C"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5DE0601A"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2DE14F8"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PLOTTER T830 HP DESIGNJET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CD7623C"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4DEE7C56"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3D3AA27"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XEROX 3250 DN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A335270"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1FC9ED06"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124CD6D" w14:textId="77777777" w:rsidR="006E7BCB" w:rsidRPr="006E7BCB" w:rsidRDefault="006E7BCB" w:rsidP="007F1D06">
            <w:pPr>
              <w:spacing w:line="288" w:lineRule="auto"/>
              <w:rPr>
                <w:rFonts w:ascii="Arial" w:eastAsia="Arial" w:hAnsi="Arial" w:cs="Arial"/>
                <w:color w:val="0D0D0D"/>
                <w:sz w:val="22"/>
                <w:szCs w:val="22"/>
              </w:rPr>
            </w:pPr>
            <w:r w:rsidRPr="006E7BCB">
              <w:rPr>
                <w:rFonts w:ascii="Arial" w:eastAsia="Arial" w:hAnsi="Arial" w:cs="Arial"/>
                <w:color w:val="0D0D0D"/>
                <w:sz w:val="22"/>
                <w:szCs w:val="22"/>
              </w:rPr>
              <w:t xml:space="preserve">IMPRESORA ZEBRA GK 420T USB                       </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BE9B4CE"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6886B204" w14:textId="77777777" w:rsidTr="007F1D06">
        <w:trPr>
          <w:trHeight w:val="300"/>
        </w:trPr>
        <w:tc>
          <w:tcPr>
            <w:tcW w:w="670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096BCC6" w14:textId="77777777" w:rsidR="006E7BCB" w:rsidRPr="006E7BCB" w:rsidRDefault="006E7BCB" w:rsidP="007F1D06">
            <w:pPr>
              <w:spacing w:line="288" w:lineRule="auto"/>
              <w:jc w:val="center"/>
              <w:rPr>
                <w:rFonts w:ascii="Arial" w:eastAsia="Arial" w:hAnsi="Arial" w:cs="Arial"/>
                <w:b/>
                <w:color w:val="0D0D0D"/>
                <w:sz w:val="22"/>
                <w:szCs w:val="22"/>
              </w:rPr>
            </w:pPr>
            <w:r w:rsidRPr="006E7BCB">
              <w:rPr>
                <w:rFonts w:ascii="Arial" w:eastAsia="Arial" w:hAnsi="Arial" w:cs="Arial"/>
                <w:b/>
                <w:color w:val="0D0D0D"/>
                <w:sz w:val="22"/>
                <w:szCs w:val="22"/>
              </w:rPr>
              <w:t>Total general</w:t>
            </w:r>
          </w:p>
        </w:tc>
        <w:tc>
          <w:tcPr>
            <w:tcW w:w="80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1D4B73E" w14:textId="77777777" w:rsidR="006E7BCB" w:rsidRPr="006E7BCB" w:rsidRDefault="006E7BCB" w:rsidP="007F1D06">
            <w:pPr>
              <w:spacing w:line="288" w:lineRule="auto"/>
              <w:jc w:val="center"/>
              <w:rPr>
                <w:rFonts w:ascii="Arial" w:eastAsia="Arial" w:hAnsi="Arial" w:cs="Arial"/>
                <w:b/>
                <w:color w:val="0D0D0D"/>
                <w:sz w:val="22"/>
                <w:szCs w:val="22"/>
              </w:rPr>
            </w:pPr>
            <w:r w:rsidRPr="006E7BCB">
              <w:rPr>
                <w:rFonts w:ascii="Arial" w:eastAsia="Arial" w:hAnsi="Arial" w:cs="Arial"/>
                <w:b/>
                <w:color w:val="0D0D0D"/>
                <w:sz w:val="22"/>
                <w:szCs w:val="22"/>
              </w:rPr>
              <w:t>23</w:t>
            </w:r>
          </w:p>
        </w:tc>
      </w:tr>
    </w:tbl>
    <w:p w14:paraId="64EC4F80" w14:textId="2D1F870B" w:rsidR="006E7BCB" w:rsidRPr="006E7BCB" w:rsidRDefault="006E7BCB" w:rsidP="00F919BD">
      <w:pPr>
        <w:jc w:val="both"/>
        <w:rPr>
          <w:rFonts w:ascii="Arial" w:eastAsia="Arial" w:hAnsi="Arial" w:cs="Arial"/>
          <w:b/>
          <w:color w:val="0D0D0D"/>
          <w:sz w:val="22"/>
          <w:szCs w:val="22"/>
        </w:rPr>
      </w:pPr>
    </w:p>
    <w:p w14:paraId="6AC7BCE5" w14:textId="77777777" w:rsidR="006E7BCB" w:rsidRPr="006E7BCB" w:rsidRDefault="006E7BCB" w:rsidP="006E7BCB">
      <w:pPr>
        <w:rPr>
          <w:rFonts w:ascii="Arial" w:hAnsi="Arial" w:cs="Arial"/>
          <w:sz w:val="22"/>
          <w:szCs w:val="22"/>
        </w:rPr>
      </w:pPr>
    </w:p>
    <w:p w14:paraId="0BA68951" w14:textId="560B0731" w:rsidR="006E7BCB" w:rsidRPr="00F919BD" w:rsidRDefault="006E7BCB" w:rsidP="00F919BD">
      <w:pPr>
        <w:pStyle w:val="Prrafodelista"/>
        <w:numPr>
          <w:ilvl w:val="0"/>
          <w:numId w:val="17"/>
        </w:numPr>
        <w:pBdr>
          <w:top w:val="nil"/>
          <w:left w:val="nil"/>
          <w:bottom w:val="nil"/>
          <w:right w:val="nil"/>
          <w:between w:val="nil"/>
        </w:pBdr>
        <w:spacing w:line="288" w:lineRule="auto"/>
        <w:rPr>
          <w:rFonts w:ascii="Arial" w:eastAsia="Arial" w:hAnsi="Arial" w:cs="Arial"/>
          <w:b/>
          <w:sz w:val="22"/>
          <w:szCs w:val="22"/>
        </w:rPr>
      </w:pPr>
      <w:r w:rsidRPr="00F919BD">
        <w:rPr>
          <w:rFonts w:ascii="Arial" w:eastAsia="Arial" w:hAnsi="Arial" w:cs="Arial"/>
          <w:b/>
          <w:sz w:val="22"/>
          <w:szCs w:val="22"/>
        </w:rPr>
        <w:t>Software de Ofimática.</w:t>
      </w:r>
    </w:p>
    <w:p w14:paraId="0EEEA01A" w14:textId="77777777" w:rsidR="006E7BCB" w:rsidRPr="006E7BCB" w:rsidRDefault="006E7BCB" w:rsidP="006E7BCB">
      <w:pPr>
        <w:ind w:left="360" w:hanging="720"/>
        <w:jc w:val="both"/>
        <w:rPr>
          <w:rFonts w:ascii="Arial" w:eastAsia="Arial" w:hAnsi="Arial" w:cs="Arial"/>
          <w:b/>
          <w:color w:val="0D0D0D"/>
          <w:sz w:val="22"/>
          <w:szCs w:val="22"/>
        </w:rPr>
      </w:pPr>
    </w:p>
    <w:tbl>
      <w:tblPr>
        <w:tblW w:w="7559" w:type="dxa"/>
        <w:tblInd w:w="506" w:type="dxa"/>
        <w:tblBorders>
          <w:top w:val="nil"/>
          <w:left w:val="nil"/>
          <w:bottom w:val="nil"/>
          <w:right w:val="nil"/>
          <w:insideH w:val="nil"/>
          <w:insideV w:val="nil"/>
        </w:tblBorders>
        <w:tblLayout w:type="fixed"/>
        <w:tblLook w:val="0600" w:firstRow="0" w:lastRow="0" w:firstColumn="0" w:lastColumn="0" w:noHBand="1" w:noVBand="1"/>
      </w:tblPr>
      <w:tblGrid>
        <w:gridCol w:w="6839"/>
        <w:gridCol w:w="720"/>
      </w:tblGrid>
      <w:tr w:rsidR="006E7BCB" w:rsidRPr="006E7BCB" w14:paraId="16B94A8B" w14:textId="77777777" w:rsidTr="00F919BD">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7380B758" w14:textId="77777777" w:rsidR="006E7BCB" w:rsidRPr="006E7BCB" w:rsidRDefault="006E7BCB" w:rsidP="007F1D06">
            <w:pPr>
              <w:spacing w:line="288" w:lineRule="auto"/>
              <w:jc w:val="center"/>
              <w:rPr>
                <w:rFonts w:ascii="Arial" w:eastAsia="Arial" w:hAnsi="Arial" w:cs="Arial"/>
                <w:b/>
                <w:color w:val="0D0D0D"/>
                <w:sz w:val="22"/>
                <w:szCs w:val="22"/>
              </w:rPr>
            </w:pPr>
            <w:r w:rsidRPr="006E7BCB">
              <w:rPr>
                <w:rFonts w:ascii="Arial" w:eastAsia="Arial" w:hAnsi="Arial" w:cs="Arial"/>
                <w:b/>
                <w:color w:val="0D0D0D"/>
                <w:sz w:val="22"/>
                <w:szCs w:val="22"/>
              </w:rPr>
              <w:t>DESCRIPCION</w:t>
            </w:r>
          </w:p>
        </w:tc>
        <w:tc>
          <w:tcPr>
            <w:tcW w:w="7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2C06AA20" w14:textId="77777777" w:rsidR="006E7BCB" w:rsidRPr="006E7BCB" w:rsidRDefault="006E7BCB" w:rsidP="007F1D06">
            <w:pPr>
              <w:spacing w:line="288" w:lineRule="auto"/>
              <w:jc w:val="center"/>
              <w:rPr>
                <w:rFonts w:ascii="Arial" w:eastAsia="Arial" w:hAnsi="Arial" w:cs="Arial"/>
                <w:b/>
                <w:color w:val="0D0D0D"/>
                <w:sz w:val="22"/>
                <w:szCs w:val="22"/>
              </w:rPr>
            </w:pPr>
            <w:r w:rsidRPr="006E7BCB">
              <w:rPr>
                <w:rFonts w:ascii="Arial" w:eastAsia="Arial" w:hAnsi="Arial" w:cs="Arial"/>
                <w:b/>
                <w:color w:val="0D0D0D"/>
                <w:sz w:val="22"/>
                <w:szCs w:val="22"/>
              </w:rPr>
              <w:t>Total</w:t>
            </w:r>
          </w:p>
        </w:tc>
      </w:tr>
      <w:tr w:rsidR="006E7BCB" w:rsidRPr="006E7BCB" w14:paraId="02A54AA9"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D6D83D2" w14:textId="602669F8" w:rsidR="006E7BCB" w:rsidRPr="006E7BCB" w:rsidRDefault="006E7BCB" w:rsidP="007F1D06">
            <w:pPr>
              <w:spacing w:line="288" w:lineRule="auto"/>
              <w:jc w:val="both"/>
              <w:rPr>
                <w:rFonts w:ascii="Arial" w:eastAsia="Arial" w:hAnsi="Arial" w:cs="Arial"/>
                <w:color w:val="0D0D0D"/>
                <w:sz w:val="22"/>
                <w:szCs w:val="22"/>
                <w:lang w:val="en-US"/>
              </w:rPr>
            </w:pPr>
            <w:r w:rsidRPr="006E7BCB">
              <w:rPr>
                <w:rFonts w:ascii="Arial" w:eastAsia="Arial" w:hAnsi="Arial" w:cs="Arial"/>
                <w:color w:val="0D0D0D"/>
                <w:sz w:val="22"/>
                <w:szCs w:val="22"/>
                <w:lang w:val="en-US"/>
              </w:rPr>
              <w:t>LIC MICROSOFT WINDOWS SERVER STD 2003 R2 USER C</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D66FA83"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07882E41"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2DEB6C" w14:textId="6CF7DDBE" w:rsidR="006E7BCB" w:rsidRPr="006E7BCB" w:rsidRDefault="009B6B44" w:rsidP="007F1D06">
            <w:pPr>
              <w:spacing w:line="288" w:lineRule="auto"/>
              <w:jc w:val="both"/>
              <w:rPr>
                <w:rFonts w:ascii="Arial" w:eastAsia="Arial" w:hAnsi="Arial" w:cs="Arial"/>
                <w:color w:val="0D0D0D"/>
                <w:sz w:val="22"/>
                <w:szCs w:val="22"/>
              </w:rPr>
            </w:pPr>
            <w:r>
              <w:rPr>
                <w:rFonts w:ascii="Arial" w:eastAsia="Arial" w:hAnsi="Arial" w:cs="Arial"/>
                <w:color w:val="0D0D0D"/>
                <w:sz w:val="22"/>
                <w:szCs w:val="22"/>
              </w:rPr>
              <w:t>ADOBE CLOUD</w:t>
            </w:r>
            <w:r w:rsidR="006E7BCB" w:rsidRPr="006E7BCB">
              <w:rPr>
                <w:rFonts w:ascii="Arial" w:eastAsia="Arial" w:hAnsi="Arial" w:cs="Arial"/>
                <w:color w:val="0D0D0D"/>
                <w:sz w:val="22"/>
                <w:szCs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EAD4049" w14:textId="5760CD41" w:rsidR="006E7BCB" w:rsidRPr="006E7BCB" w:rsidRDefault="009B6B44" w:rsidP="007F1D06">
            <w:pPr>
              <w:spacing w:line="288" w:lineRule="auto"/>
              <w:jc w:val="center"/>
              <w:rPr>
                <w:rFonts w:ascii="Arial" w:eastAsia="Arial" w:hAnsi="Arial" w:cs="Arial"/>
                <w:color w:val="0D0D0D"/>
                <w:sz w:val="22"/>
                <w:szCs w:val="22"/>
              </w:rPr>
            </w:pPr>
            <w:r>
              <w:rPr>
                <w:rFonts w:ascii="Arial" w:eastAsia="Arial" w:hAnsi="Arial" w:cs="Arial"/>
                <w:color w:val="0D0D0D"/>
                <w:sz w:val="22"/>
                <w:szCs w:val="22"/>
              </w:rPr>
              <w:t>5</w:t>
            </w:r>
          </w:p>
        </w:tc>
      </w:tr>
      <w:tr w:rsidR="006E7BCB" w:rsidRPr="006E7BCB" w14:paraId="2618344E"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E631F4D" w14:textId="721D0654" w:rsidR="006E7BCB" w:rsidRPr="006E7BCB" w:rsidRDefault="009B6B44" w:rsidP="007F1D06">
            <w:pPr>
              <w:spacing w:line="288" w:lineRule="auto"/>
              <w:jc w:val="both"/>
              <w:rPr>
                <w:rFonts w:ascii="Arial" w:eastAsia="Arial" w:hAnsi="Arial" w:cs="Arial"/>
                <w:color w:val="0D0D0D"/>
                <w:sz w:val="22"/>
                <w:szCs w:val="22"/>
              </w:rPr>
            </w:pPr>
            <w:r>
              <w:rPr>
                <w:rFonts w:ascii="Arial" w:eastAsia="Arial" w:hAnsi="Arial" w:cs="Arial"/>
                <w:color w:val="0D0D0D"/>
                <w:sz w:val="22"/>
                <w:szCs w:val="22"/>
              </w:rPr>
              <w:t>ADOBE PHOTOSHOP</w:t>
            </w:r>
            <w:r w:rsidR="006E7BCB" w:rsidRPr="006E7BCB">
              <w:rPr>
                <w:rFonts w:ascii="Arial" w:eastAsia="Arial" w:hAnsi="Arial" w:cs="Arial"/>
                <w:color w:val="0D0D0D"/>
                <w:sz w:val="22"/>
                <w:szCs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BB47C7B" w14:textId="73D1AAD7" w:rsidR="006E7BCB" w:rsidRPr="006E7BCB" w:rsidRDefault="009B6B44" w:rsidP="007F1D06">
            <w:pPr>
              <w:spacing w:line="288" w:lineRule="auto"/>
              <w:jc w:val="center"/>
              <w:rPr>
                <w:rFonts w:ascii="Arial" w:eastAsia="Arial" w:hAnsi="Arial" w:cs="Arial"/>
                <w:color w:val="0D0D0D"/>
                <w:sz w:val="22"/>
                <w:szCs w:val="22"/>
              </w:rPr>
            </w:pPr>
            <w:r>
              <w:rPr>
                <w:rFonts w:ascii="Arial" w:eastAsia="Arial" w:hAnsi="Arial" w:cs="Arial"/>
                <w:color w:val="0D0D0D"/>
                <w:sz w:val="22"/>
                <w:szCs w:val="22"/>
              </w:rPr>
              <w:t>6</w:t>
            </w:r>
          </w:p>
        </w:tc>
      </w:tr>
      <w:tr w:rsidR="006E7BCB" w:rsidRPr="006E7BCB" w14:paraId="7EF2DB06"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99B61F7" w14:textId="7261458E" w:rsidR="006E7BCB" w:rsidRPr="006E7BCB" w:rsidRDefault="009B6B44" w:rsidP="007F1D06">
            <w:pPr>
              <w:spacing w:line="288" w:lineRule="auto"/>
              <w:jc w:val="both"/>
              <w:rPr>
                <w:rFonts w:ascii="Arial" w:eastAsia="Arial" w:hAnsi="Arial" w:cs="Arial"/>
                <w:color w:val="0D0D0D"/>
                <w:sz w:val="22"/>
                <w:szCs w:val="22"/>
              </w:rPr>
            </w:pPr>
            <w:r>
              <w:rPr>
                <w:rFonts w:ascii="Arial" w:eastAsia="Arial" w:hAnsi="Arial" w:cs="Arial"/>
                <w:color w:val="0D0D0D"/>
                <w:sz w:val="22"/>
                <w:szCs w:val="22"/>
              </w:rPr>
              <w:t>SKETCHUP PRO</w:t>
            </w:r>
            <w:r w:rsidR="006E7BCB" w:rsidRPr="006E7BCB">
              <w:rPr>
                <w:rFonts w:ascii="Arial" w:eastAsia="Arial" w:hAnsi="Arial" w:cs="Arial"/>
                <w:color w:val="0D0D0D"/>
                <w:sz w:val="22"/>
                <w:szCs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909FB1A" w14:textId="73A77210" w:rsidR="006E7BCB" w:rsidRPr="006E7BCB" w:rsidRDefault="009B6B44" w:rsidP="007F1D06">
            <w:pPr>
              <w:spacing w:line="288" w:lineRule="auto"/>
              <w:jc w:val="center"/>
              <w:rPr>
                <w:rFonts w:ascii="Arial" w:eastAsia="Arial" w:hAnsi="Arial" w:cs="Arial"/>
                <w:color w:val="0D0D0D"/>
                <w:sz w:val="22"/>
                <w:szCs w:val="22"/>
              </w:rPr>
            </w:pPr>
            <w:r>
              <w:rPr>
                <w:rFonts w:ascii="Arial" w:eastAsia="Arial" w:hAnsi="Arial" w:cs="Arial"/>
                <w:color w:val="0D0D0D"/>
                <w:sz w:val="22"/>
                <w:szCs w:val="22"/>
              </w:rPr>
              <w:t>5</w:t>
            </w:r>
          </w:p>
        </w:tc>
      </w:tr>
      <w:tr w:rsidR="006E7BCB" w:rsidRPr="006E7BCB" w14:paraId="1DA646CA"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5C9796E" w14:textId="79035C6C" w:rsidR="006E7BCB" w:rsidRPr="006E7BCB" w:rsidRDefault="009B6B44" w:rsidP="007F1D06">
            <w:pPr>
              <w:spacing w:line="288" w:lineRule="auto"/>
              <w:jc w:val="both"/>
              <w:rPr>
                <w:rFonts w:ascii="Arial" w:eastAsia="Arial" w:hAnsi="Arial" w:cs="Arial"/>
                <w:color w:val="0D0D0D"/>
                <w:sz w:val="22"/>
                <w:szCs w:val="22"/>
              </w:rPr>
            </w:pPr>
            <w:r>
              <w:rPr>
                <w:rFonts w:ascii="Arial" w:eastAsia="Arial" w:hAnsi="Arial" w:cs="Arial"/>
                <w:color w:val="0D0D0D"/>
                <w:sz w:val="22"/>
                <w:szCs w:val="22"/>
              </w:rPr>
              <w:t>PDF PRO</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D443B5D" w14:textId="532C750E" w:rsidR="006E7BCB" w:rsidRPr="006E7BCB" w:rsidRDefault="009B6B44" w:rsidP="007F1D06">
            <w:pPr>
              <w:spacing w:line="288" w:lineRule="auto"/>
              <w:jc w:val="center"/>
              <w:rPr>
                <w:rFonts w:ascii="Arial" w:eastAsia="Arial" w:hAnsi="Arial" w:cs="Arial"/>
                <w:color w:val="0D0D0D"/>
                <w:sz w:val="22"/>
                <w:szCs w:val="22"/>
              </w:rPr>
            </w:pPr>
            <w:r>
              <w:rPr>
                <w:rFonts w:ascii="Arial" w:eastAsia="Arial" w:hAnsi="Arial" w:cs="Arial"/>
                <w:color w:val="0D0D0D"/>
                <w:sz w:val="22"/>
                <w:szCs w:val="22"/>
              </w:rPr>
              <w:t>3</w:t>
            </w:r>
          </w:p>
        </w:tc>
      </w:tr>
      <w:tr w:rsidR="006E7BCB" w:rsidRPr="006E7BCB" w14:paraId="61E08D0C"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EF66B5C" w14:textId="6FA8F5EC" w:rsidR="006E7BCB" w:rsidRPr="006E7BCB" w:rsidRDefault="009B6B44" w:rsidP="007F1D06">
            <w:pPr>
              <w:spacing w:line="288" w:lineRule="auto"/>
              <w:jc w:val="both"/>
              <w:rPr>
                <w:rFonts w:ascii="Arial" w:eastAsia="Arial" w:hAnsi="Arial" w:cs="Arial"/>
                <w:color w:val="0D0D0D"/>
                <w:sz w:val="22"/>
                <w:szCs w:val="22"/>
              </w:rPr>
            </w:pPr>
            <w:r>
              <w:rPr>
                <w:rFonts w:ascii="Arial" w:eastAsia="Arial" w:hAnsi="Arial" w:cs="Arial"/>
                <w:color w:val="0D0D0D"/>
                <w:sz w:val="22"/>
                <w:szCs w:val="22"/>
              </w:rPr>
              <w:t>ADOBE ILUSTRATOR</w:t>
            </w:r>
            <w:r w:rsidR="006E7BCB" w:rsidRPr="006E7BCB">
              <w:rPr>
                <w:rFonts w:ascii="Arial" w:eastAsia="Arial" w:hAnsi="Arial" w:cs="Arial"/>
                <w:color w:val="0D0D0D"/>
                <w:sz w:val="22"/>
                <w:szCs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E814FD6"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2</w:t>
            </w:r>
          </w:p>
        </w:tc>
      </w:tr>
      <w:tr w:rsidR="006E7BCB" w:rsidRPr="006E7BCB" w14:paraId="4745F7A6"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76C01EF" w14:textId="1D45804B" w:rsidR="006E7BCB" w:rsidRPr="006E7BCB" w:rsidRDefault="009B6B44" w:rsidP="007F1D06">
            <w:pPr>
              <w:spacing w:line="288" w:lineRule="auto"/>
              <w:jc w:val="both"/>
              <w:rPr>
                <w:rFonts w:ascii="Arial" w:eastAsia="Arial" w:hAnsi="Arial" w:cs="Arial"/>
                <w:color w:val="0D0D0D"/>
                <w:sz w:val="22"/>
                <w:szCs w:val="22"/>
                <w:lang w:val="en-US"/>
              </w:rPr>
            </w:pPr>
            <w:r>
              <w:rPr>
                <w:rFonts w:ascii="Arial" w:eastAsia="Arial" w:hAnsi="Arial" w:cs="Arial"/>
                <w:color w:val="0D0D0D"/>
                <w:sz w:val="22"/>
                <w:szCs w:val="22"/>
                <w:lang w:val="en-US"/>
              </w:rPr>
              <w:t>PROJECT</w:t>
            </w:r>
            <w:r w:rsidR="006E7BCB" w:rsidRPr="006E7BCB">
              <w:rPr>
                <w:rFonts w:ascii="Arial" w:eastAsia="Arial" w:hAnsi="Arial" w:cs="Arial"/>
                <w:color w:val="0D0D0D"/>
                <w:sz w:val="22"/>
                <w:szCs w:val="22"/>
                <w:lang w:val="en-US"/>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5931980"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493B304F"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23A8554" w14:textId="43211D0B" w:rsidR="006E7BCB" w:rsidRPr="006E7BCB" w:rsidRDefault="009B6B44" w:rsidP="007F1D06">
            <w:pPr>
              <w:spacing w:line="288" w:lineRule="auto"/>
              <w:jc w:val="both"/>
              <w:rPr>
                <w:rFonts w:ascii="Arial" w:eastAsia="Arial" w:hAnsi="Arial" w:cs="Arial"/>
                <w:color w:val="0D0D0D"/>
                <w:sz w:val="22"/>
                <w:szCs w:val="22"/>
              </w:rPr>
            </w:pPr>
            <w:r>
              <w:rPr>
                <w:rFonts w:ascii="Arial" w:eastAsia="Arial" w:hAnsi="Arial" w:cs="Arial"/>
                <w:color w:val="0D0D0D"/>
                <w:sz w:val="22"/>
                <w:szCs w:val="22"/>
              </w:rPr>
              <w:t>AUTOCAD</w:t>
            </w:r>
            <w:r w:rsidR="006E7BCB" w:rsidRPr="006E7BCB">
              <w:rPr>
                <w:rFonts w:ascii="Arial" w:eastAsia="Arial" w:hAnsi="Arial" w:cs="Arial"/>
                <w:color w:val="0D0D0D"/>
                <w:sz w:val="22"/>
                <w:szCs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A19C22D" w14:textId="272F963D" w:rsidR="006E7BCB" w:rsidRPr="006E7BCB" w:rsidRDefault="009B6B44" w:rsidP="007F1D06">
            <w:pPr>
              <w:spacing w:line="288" w:lineRule="auto"/>
              <w:jc w:val="center"/>
              <w:rPr>
                <w:rFonts w:ascii="Arial" w:eastAsia="Arial" w:hAnsi="Arial" w:cs="Arial"/>
                <w:color w:val="0D0D0D"/>
                <w:sz w:val="22"/>
                <w:szCs w:val="22"/>
              </w:rPr>
            </w:pPr>
            <w:r>
              <w:rPr>
                <w:rFonts w:ascii="Arial" w:eastAsia="Arial" w:hAnsi="Arial" w:cs="Arial"/>
                <w:color w:val="0D0D0D"/>
                <w:sz w:val="22"/>
                <w:szCs w:val="22"/>
              </w:rPr>
              <w:t>5</w:t>
            </w:r>
          </w:p>
        </w:tc>
      </w:tr>
      <w:tr w:rsidR="006E7BCB" w:rsidRPr="006E7BCB" w14:paraId="443671F1"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EB91931" w14:textId="7F42D1B4" w:rsidR="006E7BCB" w:rsidRPr="006E7BCB" w:rsidRDefault="009B6B44" w:rsidP="007F1D06">
            <w:pPr>
              <w:spacing w:line="288" w:lineRule="auto"/>
              <w:jc w:val="both"/>
              <w:rPr>
                <w:rFonts w:ascii="Arial" w:eastAsia="Arial" w:hAnsi="Arial" w:cs="Arial"/>
                <w:color w:val="0D0D0D"/>
                <w:sz w:val="22"/>
                <w:szCs w:val="22"/>
                <w:lang w:val="en-US"/>
              </w:rPr>
            </w:pPr>
            <w:r>
              <w:rPr>
                <w:rFonts w:ascii="Arial" w:eastAsia="Arial" w:hAnsi="Arial" w:cs="Arial"/>
                <w:color w:val="0D0D0D"/>
                <w:sz w:val="22"/>
                <w:szCs w:val="22"/>
                <w:lang w:val="en-US"/>
              </w:rPr>
              <w:t>ARCGIS</w:t>
            </w:r>
            <w:r w:rsidR="006E7BCB" w:rsidRPr="006E7BCB">
              <w:rPr>
                <w:rFonts w:ascii="Arial" w:eastAsia="Arial" w:hAnsi="Arial" w:cs="Arial"/>
                <w:color w:val="0D0D0D"/>
                <w:sz w:val="22"/>
                <w:szCs w:val="22"/>
                <w:lang w:val="en-US"/>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E086C7B" w14:textId="0BB9B40B" w:rsidR="006E7BCB" w:rsidRPr="006E7BCB" w:rsidRDefault="00914965" w:rsidP="007F1D06">
            <w:pPr>
              <w:spacing w:line="288" w:lineRule="auto"/>
              <w:jc w:val="center"/>
              <w:rPr>
                <w:rFonts w:ascii="Arial" w:eastAsia="Arial" w:hAnsi="Arial" w:cs="Arial"/>
                <w:color w:val="0D0D0D"/>
                <w:sz w:val="22"/>
                <w:szCs w:val="22"/>
              </w:rPr>
            </w:pPr>
            <w:r>
              <w:rPr>
                <w:rFonts w:ascii="Arial" w:eastAsia="Arial" w:hAnsi="Arial" w:cs="Arial"/>
                <w:color w:val="0D0D0D"/>
                <w:sz w:val="22"/>
                <w:szCs w:val="22"/>
              </w:rPr>
              <w:t>5</w:t>
            </w:r>
          </w:p>
        </w:tc>
      </w:tr>
      <w:tr w:rsidR="006E7BCB" w:rsidRPr="006E7BCB" w14:paraId="134AD002"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7BDFA6C" w14:textId="56FEE3C9" w:rsidR="006E7BCB" w:rsidRPr="006E7BCB" w:rsidRDefault="009B6B44" w:rsidP="007F1D06">
            <w:pPr>
              <w:spacing w:line="288" w:lineRule="auto"/>
              <w:jc w:val="both"/>
              <w:rPr>
                <w:rFonts w:ascii="Arial" w:eastAsia="Arial" w:hAnsi="Arial" w:cs="Arial"/>
                <w:color w:val="0D0D0D"/>
                <w:sz w:val="22"/>
                <w:szCs w:val="22"/>
                <w:lang w:val="en-US"/>
              </w:rPr>
            </w:pPr>
            <w:r>
              <w:rPr>
                <w:rFonts w:ascii="Arial" w:eastAsia="Arial" w:hAnsi="Arial" w:cs="Arial"/>
                <w:color w:val="0D0D0D"/>
                <w:sz w:val="22"/>
                <w:szCs w:val="22"/>
                <w:lang w:val="en-US"/>
              </w:rPr>
              <w:t>CONSTRUPLAN</w:t>
            </w:r>
            <w:r w:rsidR="006E7BCB" w:rsidRPr="006E7BCB">
              <w:rPr>
                <w:rFonts w:ascii="Arial" w:eastAsia="Arial" w:hAnsi="Arial" w:cs="Arial"/>
                <w:color w:val="0D0D0D"/>
                <w:sz w:val="22"/>
                <w:szCs w:val="22"/>
                <w:lang w:val="en-US"/>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E3CF333" w14:textId="28073AE1" w:rsidR="009B6B44" w:rsidRPr="006E7BCB" w:rsidRDefault="009B6B44" w:rsidP="009B6B44">
            <w:pPr>
              <w:spacing w:line="288" w:lineRule="auto"/>
              <w:jc w:val="center"/>
              <w:rPr>
                <w:rFonts w:ascii="Arial" w:eastAsia="Arial" w:hAnsi="Arial" w:cs="Arial"/>
                <w:color w:val="0D0D0D"/>
                <w:sz w:val="22"/>
                <w:szCs w:val="22"/>
              </w:rPr>
            </w:pPr>
            <w:r>
              <w:rPr>
                <w:rFonts w:ascii="Arial" w:eastAsia="Arial" w:hAnsi="Arial" w:cs="Arial"/>
                <w:color w:val="0D0D0D"/>
                <w:sz w:val="22"/>
                <w:szCs w:val="22"/>
              </w:rPr>
              <w:t>3</w:t>
            </w:r>
          </w:p>
        </w:tc>
      </w:tr>
      <w:tr w:rsidR="006E7BCB" w:rsidRPr="006E7BCB" w14:paraId="6E56D1F4"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E8060EE" w14:textId="77777777" w:rsidR="006E7BCB" w:rsidRPr="006E7BCB" w:rsidRDefault="006E7BCB" w:rsidP="007F1D06">
            <w:pPr>
              <w:spacing w:line="288" w:lineRule="auto"/>
              <w:jc w:val="both"/>
              <w:rPr>
                <w:rFonts w:ascii="Arial" w:eastAsia="Arial" w:hAnsi="Arial" w:cs="Arial"/>
                <w:color w:val="0D0D0D"/>
                <w:sz w:val="22"/>
                <w:szCs w:val="22"/>
                <w:lang w:val="en-US"/>
              </w:rPr>
            </w:pPr>
            <w:r w:rsidRPr="006E7BCB">
              <w:rPr>
                <w:rFonts w:ascii="Arial" w:eastAsia="Arial" w:hAnsi="Arial" w:cs="Arial"/>
                <w:color w:val="0D0D0D"/>
                <w:sz w:val="22"/>
                <w:szCs w:val="22"/>
                <w:lang w:val="en-US"/>
              </w:rPr>
              <w:t xml:space="preserve">LICENCIA GOOGLE APPS FOR BUSINESS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E13880B"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3D5B3750"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3C1742E" w14:textId="64CDB2C3" w:rsidR="006E7BCB" w:rsidRPr="006E7BCB" w:rsidRDefault="006E7BCB" w:rsidP="00914965">
            <w:pPr>
              <w:spacing w:line="288" w:lineRule="auto"/>
              <w:jc w:val="both"/>
              <w:rPr>
                <w:rFonts w:ascii="Arial" w:eastAsia="Arial" w:hAnsi="Arial" w:cs="Arial"/>
                <w:color w:val="0D0D0D"/>
                <w:sz w:val="22"/>
                <w:szCs w:val="22"/>
                <w:lang w:val="en-US"/>
              </w:rPr>
            </w:pPr>
            <w:r w:rsidRPr="006E7BCB">
              <w:rPr>
                <w:rFonts w:ascii="Arial" w:eastAsia="Arial" w:hAnsi="Arial" w:cs="Arial"/>
                <w:color w:val="0D0D0D"/>
                <w:sz w:val="22"/>
                <w:szCs w:val="22"/>
                <w:lang w:val="en-US"/>
              </w:rPr>
              <w:t xml:space="preserve">LICENCIA GOOGLE </w:t>
            </w:r>
            <w:r w:rsidR="00914965">
              <w:rPr>
                <w:rFonts w:ascii="Arial" w:eastAsia="Arial" w:hAnsi="Arial" w:cs="Arial"/>
                <w:color w:val="0D0D0D"/>
                <w:sz w:val="22"/>
                <w:szCs w:val="22"/>
                <w:lang w:val="en-US"/>
              </w:rPr>
              <w:t>APPS BASIC</w:t>
            </w:r>
            <w:r w:rsidRPr="006E7BCB">
              <w:rPr>
                <w:rFonts w:ascii="Arial" w:eastAsia="Arial" w:hAnsi="Arial" w:cs="Arial"/>
                <w:color w:val="0D0D0D"/>
                <w:sz w:val="22"/>
                <w:szCs w:val="22"/>
                <w:lang w:val="en-US"/>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F92C9F8"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0EFEE1B7"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F65DA97"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LICENCIA KASPERSKY BUSINESS SPACE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17FCD97"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58C22F6E"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AFBF876"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LICENCIA OFFICE 2010 OLP GOV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F778F52"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4</w:t>
            </w:r>
          </w:p>
        </w:tc>
      </w:tr>
      <w:tr w:rsidR="006E7BCB" w:rsidRPr="006E7BCB" w14:paraId="39B670CD"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312A6C3"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LICENCIA OFFICE STAD 2013 OLP GOBIERNO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D9434B1"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11</w:t>
            </w:r>
          </w:p>
        </w:tc>
      </w:tr>
      <w:tr w:rsidR="006E7BCB" w:rsidRPr="006E7BCB" w14:paraId="21C06596"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71234AD" w14:textId="77777777" w:rsidR="006E7BCB" w:rsidRPr="006E7BCB" w:rsidRDefault="006E7BCB" w:rsidP="007F1D06">
            <w:pPr>
              <w:spacing w:line="288" w:lineRule="auto"/>
              <w:jc w:val="both"/>
              <w:rPr>
                <w:rFonts w:ascii="Arial" w:eastAsia="Arial" w:hAnsi="Arial" w:cs="Arial"/>
                <w:color w:val="0D0D0D"/>
                <w:sz w:val="22"/>
                <w:szCs w:val="22"/>
                <w:lang w:val="en-US"/>
              </w:rPr>
            </w:pPr>
            <w:r w:rsidRPr="006E7BCB">
              <w:rPr>
                <w:rFonts w:ascii="Arial" w:eastAsia="Arial" w:hAnsi="Arial" w:cs="Arial"/>
                <w:color w:val="0D0D0D"/>
                <w:sz w:val="22"/>
                <w:szCs w:val="22"/>
                <w:lang w:val="en-US"/>
              </w:rPr>
              <w:t xml:space="preserve">LICENCIA OFFICESTD 2010 OLP NL GOV (10 MOL)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07BA047"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12A234FB"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488B3F9"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 xml:space="preserve">LICENCIA WINDOWS SERVER 2008 R2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B6D13ED"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r>
      <w:tr w:rsidR="006E7BCB" w:rsidRPr="006E7BCB" w14:paraId="50939C16"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89601B8" w14:textId="77777777" w:rsidR="006E7BCB" w:rsidRPr="006E7BCB" w:rsidRDefault="006E7BCB" w:rsidP="007F1D06">
            <w:pPr>
              <w:spacing w:line="288" w:lineRule="auto"/>
              <w:jc w:val="both"/>
              <w:rPr>
                <w:rFonts w:ascii="Arial" w:eastAsia="Arial" w:hAnsi="Arial" w:cs="Arial"/>
                <w:color w:val="0D0D0D"/>
                <w:sz w:val="22"/>
                <w:szCs w:val="22"/>
                <w:lang w:val="en-US"/>
              </w:rPr>
            </w:pPr>
            <w:r w:rsidRPr="006E7BCB">
              <w:rPr>
                <w:rFonts w:ascii="Arial" w:eastAsia="Arial" w:hAnsi="Arial" w:cs="Arial"/>
                <w:color w:val="0D0D0D"/>
                <w:sz w:val="22"/>
                <w:szCs w:val="22"/>
                <w:lang w:val="en-US"/>
              </w:rPr>
              <w:t xml:space="preserve">WINPRO 10 SGNL OLP NL LEGISLATION GETGENUINE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DCCB049"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79</w:t>
            </w:r>
          </w:p>
        </w:tc>
      </w:tr>
      <w:tr w:rsidR="006E7BCB" w:rsidRPr="006E7BCB" w14:paraId="080D2D7C" w14:textId="77777777" w:rsidTr="007F1D06">
        <w:trPr>
          <w:trHeight w:val="300"/>
        </w:trPr>
        <w:tc>
          <w:tcPr>
            <w:tcW w:w="683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9D7E157" w14:textId="77777777" w:rsidR="006E7BCB" w:rsidRPr="006E7BCB" w:rsidRDefault="006E7BCB" w:rsidP="007F1D06">
            <w:pPr>
              <w:spacing w:line="288" w:lineRule="auto"/>
              <w:jc w:val="center"/>
              <w:rPr>
                <w:rFonts w:ascii="Arial" w:eastAsia="Arial" w:hAnsi="Arial" w:cs="Arial"/>
                <w:b/>
                <w:color w:val="0D0D0D"/>
                <w:sz w:val="22"/>
                <w:szCs w:val="22"/>
              </w:rPr>
            </w:pPr>
            <w:r w:rsidRPr="006E7BCB">
              <w:rPr>
                <w:rFonts w:ascii="Arial" w:eastAsia="Arial" w:hAnsi="Arial" w:cs="Arial"/>
                <w:b/>
                <w:color w:val="0D0D0D"/>
                <w:sz w:val="22"/>
                <w:szCs w:val="22"/>
              </w:rPr>
              <w:t>Total general</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9ECAF47" w14:textId="2B74DA84" w:rsidR="006E7BCB" w:rsidRPr="006E7BCB" w:rsidRDefault="00914965" w:rsidP="007F1D06">
            <w:pPr>
              <w:spacing w:line="288" w:lineRule="auto"/>
              <w:jc w:val="center"/>
              <w:rPr>
                <w:rFonts w:ascii="Arial" w:eastAsia="Arial" w:hAnsi="Arial" w:cs="Arial"/>
                <w:b/>
                <w:color w:val="0D0D0D"/>
                <w:sz w:val="22"/>
                <w:szCs w:val="22"/>
              </w:rPr>
            </w:pPr>
            <w:r>
              <w:rPr>
                <w:rFonts w:ascii="Arial" w:eastAsia="Arial" w:hAnsi="Arial" w:cs="Arial"/>
                <w:b/>
                <w:color w:val="0D0D0D"/>
                <w:sz w:val="22"/>
                <w:szCs w:val="22"/>
              </w:rPr>
              <w:t>135</w:t>
            </w:r>
          </w:p>
        </w:tc>
      </w:tr>
    </w:tbl>
    <w:p w14:paraId="7C9696BB" w14:textId="22C7215B" w:rsidR="006E7BCB" w:rsidRDefault="006E7BCB" w:rsidP="006E7BCB">
      <w:pPr>
        <w:ind w:left="-360"/>
        <w:jc w:val="both"/>
        <w:rPr>
          <w:rFonts w:ascii="Arial" w:eastAsia="Arial" w:hAnsi="Arial" w:cs="Arial"/>
          <w:color w:val="0D0D0D"/>
          <w:sz w:val="22"/>
          <w:szCs w:val="22"/>
        </w:rPr>
      </w:pPr>
    </w:p>
    <w:p w14:paraId="4C576BA9" w14:textId="30E9066D" w:rsidR="00680D0A" w:rsidRDefault="00680D0A" w:rsidP="006E7BCB">
      <w:pPr>
        <w:ind w:left="-360"/>
        <w:jc w:val="both"/>
        <w:rPr>
          <w:rFonts w:ascii="Arial" w:eastAsia="Arial" w:hAnsi="Arial" w:cs="Arial"/>
          <w:color w:val="0D0D0D"/>
          <w:sz w:val="22"/>
          <w:szCs w:val="22"/>
        </w:rPr>
      </w:pPr>
    </w:p>
    <w:p w14:paraId="76A85E08" w14:textId="60B55520" w:rsidR="00680D0A" w:rsidRDefault="00680D0A" w:rsidP="006E7BCB">
      <w:pPr>
        <w:ind w:left="-360"/>
        <w:jc w:val="both"/>
        <w:rPr>
          <w:rFonts w:ascii="Arial" w:eastAsia="Arial" w:hAnsi="Arial" w:cs="Arial"/>
          <w:color w:val="0D0D0D"/>
          <w:sz w:val="22"/>
          <w:szCs w:val="22"/>
        </w:rPr>
      </w:pPr>
    </w:p>
    <w:p w14:paraId="278F94ED" w14:textId="77777777" w:rsidR="00680D0A" w:rsidRPr="006E7BCB" w:rsidRDefault="00680D0A" w:rsidP="006E7BCB">
      <w:pPr>
        <w:ind w:left="-360"/>
        <w:jc w:val="both"/>
        <w:rPr>
          <w:rFonts w:ascii="Arial" w:eastAsia="Arial" w:hAnsi="Arial" w:cs="Arial"/>
          <w:color w:val="0D0D0D"/>
          <w:sz w:val="22"/>
          <w:szCs w:val="22"/>
        </w:rPr>
      </w:pPr>
    </w:p>
    <w:p w14:paraId="382175FA" w14:textId="77777777" w:rsidR="006E7BCB" w:rsidRPr="006E7BCB" w:rsidRDefault="006E7BCB" w:rsidP="00F919BD">
      <w:pPr>
        <w:numPr>
          <w:ilvl w:val="0"/>
          <w:numId w:val="17"/>
        </w:numPr>
        <w:pBdr>
          <w:top w:val="nil"/>
          <w:left w:val="nil"/>
          <w:bottom w:val="nil"/>
          <w:right w:val="nil"/>
          <w:between w:val="nil"/>
        </w:pBdr>
        <w:spacing w:after="60" w:line="288" w:lineRule="auto"/>
        <w:rPr>
          <w:rFonts w:ascii="Arial" w:eastAsia="Arial" w:hAnsi="Arial" w:cs="Arial"/>
          <w:b/>
          <w:color w:val="0D0D0D"/>
          <w:sz w:val="22"/>
          <w:szCs w:val="22"/>
        </w:rPr>
      </w:pPr>
      <w:r w:rsidRPr="006E7BCB">
        <w:rPr>
          <w:rFonts w:ascii="Arial" w:eastAsia="Arial" w:hAnsi="Arial" w:cs="Arial"/>
          <w:b/>
          <w:color w:val="0D0D0D"/>
          <w:sz w:val="22"/>
          <w:szCs w:val="22"/>
        </w:rPr>
        <w:lastRenderedPageBreak/>
        <w:t>Software de Seguridad</w:t>
      </w:r>
    </w:p>
    <w:tbl>
      <w:tblPr>
        <w:tblW w:w="7512" w:type="dxa"/>
        <w:tblInd w:w="506" w:type="dxa"/>
        <w:tblBorders>
          <w:top w:val="nil"/>
          <w:left w:val="nil"/>
          <w:bottom w:val="nil"/>
          <w:right w:val="nil"/>
          <w:insideH w:val="nil"/>
          <w:insideV w:val="nil"/>
        </w:tblBorders>
        <w:tblLayout w:type="fixed"/>
        <w:tblLook w:val="0600" w:firstRow="0" w:lastRow="0" w:firstColumn="0" w:lastColumn="0" w:noHBand="1" w:noVBand="1"/>
      </w:tblPr>
      <w:tblGrid>
        <w:gridCol w:w="640"/>
        <w:gridCol w:w="6872"/>
      </w:tblGrid>
      <w:tr w:rsidR="006E7BCB" w:rsidRPr="006E7BCB" w14:paraId="181EC5E5" w14:textId="77777777" w:rsidTr="00680D0A">
        <w:trPr>
          <w:trHeight w:val="300"/>
        </w:trPr>
        <w:tc>
          <w:tcPr>
            <w:tcW w:w="6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76B7BCFA" w14:textId="77777777" w:rsidR="006E7BCB" w:rsidRPr="006E7BCB" w:rsidRDefault="006E7BCB" w:rsidP="007F1D06">
            <w:pPr>
              <w:spacing w:line="288" w:lineRule="auto"/>
              <w:ind w:left="-80"/>
              <w:jc w:val="center"/>
              <w:rPr>
                <w:rFonts w:ascii="Arial" w:eastAsia="Arial" w:hAnsi="Arial" w:cs="Arial"/>
                <w:b/>
                <w:color w:val="0D0D0D"/>
                <w:sz w:val="22"/>
                <w:szCs w:val="22"/>
              </w:rPr>
            </w:pPr>
            <w:r w:rsidRPr="006E7BCB">
              <w:rPr>
                <w:rFonts w:ascii="Arial" w:eastAsia="Arial" w:hAnsi="Arial" w:cs="Arial"/>
                <w:b/>
                <w:color w:val="0D0D0D"/>
                <w:sz w:val="22"/>
                <w:szCs w:val="22"/>
              </w:rPr>
              <w:t>Nro.</w:t>
            </w:r>
          </w:p>
        </w:tc>
        <w:tc>
          <w:tcPr>
            <w:tcW w:w="687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01D9B5C4" w14:textId="77777777" w:rsidR="006E7BCB" w:rsidRPr="006E7BCB" w:rsidRDefault="006E7BCB" w:rsidP="007F1D06">
            <w:pPr>
              <w:spacing w:line="288" w:lineRule="auto"/>
              <w:ind w:left="-80"/>
              <w:jc w:val="center"/>
              <w:rPr>
                <w:rFonts w:ascii="Arial" w:eastAsia="Arial" w:hAnsi="Arial" w:cs="Arial"/>
                <w:b/>
                <w:color w:val="0D0D0D"/>
                <w:sz w:val="22"/>
                <w:szCs w:val="22"/>
              </w:rPr>
            </w:pPr>
            <w:r w:rsidRPr="006E7BCB">
              <w:rPr>
                <w:rFonts w:ascii="Arial" w:eastAsia="Arial" w:hAnsi="Arial" w:cs="Arial"/>
                <w:b/>
                <w:color w:val="0D0D0D"/>
                <w:sz w:val="22"/>
                <w:szCs w:val="22"/>
              </w:rPr>
              <w:t>Descripción de conceptos</w:t>
            </w:r>
          </w:p>
        </w:tc>
      </w:tr>
      <w:tr w:rsidR="006E7BCB" w:rsidRPr="006E7BCB" w14:paraId="292A20FD" w14:textId="77777777" w:rsidTr="007F1D06">
        <w:trPr>
          <w:trHeight w:val="300"/>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F9AA3AE"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1</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86319D"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UTM- FortiGate-100D</w:t>
            </w:r>
          </w:p>
        </w:tc>
      </w:tr>
      <w:tr w:rsidR="006E7BCB" w:rsidRPr="006E7BCB" w14:paraId="30313E1A" w14:textId="77777777" w:rsidTr="007F1D06">
        <w:trPr>
          <w:trHeight w:val="580"/>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040524A"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2</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EA1CC8E" w14:textId="77777777" w:rsidR="006E7BCB" w:rsidRPr="006E7BCB" w:rsidRDefault="006E7BCB" w:rsidP="007F1D06">
            <w:pPr>
              <w:spacing w:line="288" w:lineRule="auto"/>
              <w:ind w:left="-80"/>
              <w:jc w:val="both"/>
              <w:rPr>
                <w:rFonts w:ascii="Arial" w:eastAsia="Arial" w:hAnsi="Arial" w:cs="Arial"/>
                <w:color w:val="0D0D0D"/>
                <w:sz w:val="22"/>
                <w:szCs w:val="22"/>
                <w:lang w:val="en-US"/>
              </w:rPr>
            </w:pPr>
            <w:r w:rsidRPr="006E7BCB">
              <w:rPr>
                <w:rFonts w:ascii="Arial" w:eastAsia="Arial" w:hAnsi="Arial" w:cs="Arial"/>
                <w:color w:val="0D0D0D"/>
                <w:sz w:val="22"/>
                <w:szCs w:val="22"/>
                <w:lang w:val="en-US"/>
              </w:rPr>
              <w:t>Antivirus Kaspersky Endpoint Security for Business - Select - Governmental.</w:t>
            </w:r>
          </w:p>
        </w:tc>
      </w:tr>
    </w:tbl>
    <w:p w14:paraId="5CA3F978" w14:textId="77777777" w:rsidR="006E7BCB" w:rsidRPr="006E7BCB" w:rsidRDefault="006E7BCB" w:rsidP="00916722">
      <w:pPr>
        <w:pStyle w:val="Ttulo2"/>
        <w:numPr>
          <w:ilvl w:val="1"/>
          <w:numId w:val="1"/>
        </w:numPr>
        <w:rPr>
          <w:rFonts w:ascii="Arial" w:hAnsi="Arial" w:cs="Arial"/>
          <w:color w:val="000000"/>
          <w:sz w:val="22"/>
          <w:szCs w:val="22"/>
        </w:rPr>
      </w:pPr>
      <w:bookmarkStart w:id="21" w:name="_z337ya" w:colFirst="0" w:colLast="0"/>
      <w:bookmarkEnd w:id="21"/>
      <w:r w:rsidRPr="006E7BCB">
        <w:rPr>
          <w:rFonts w:ascii="Arial" w:hAnsi="Arial" w:cs="Arial"/>
          <w:color w:val="000000"/>
          <w:sz w:val="22"/>
          <w:szCs w:val="22"/>
        </w:rPr>
        <w:t>CONECTIVIDAD</w:t>
      </w:r>
    </w:p>
    <w:p w14:paraId="19A668B5" w14:textId="77777777" w:rsidR="006E7BCB" w:rsidRPr="006E7BCB" w:rsidRDefault="006E7BCB" w:rsidP="006E7BCB">
      <w:pPr>
        <w:rPr>
          <w:rFonts w:ascii="Arial" w:hAnsi="Arial" w:cs="Arial"/>
          <w:sz w:val="22"/>
          <w:szCs w:val="22"/>
        </w:rPr>
      </w:pPr>
    </w:p>
    <w:p w14:paraId="200BA1C0"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 xml:space="preserve"> El IDPC cuenta con un canal de conectividad y la siguiente red de comunicaciones:</w:t>
      </w:r>
    </w:p>
    <w:p w14:paraId="79490CDA" w14:textId="77777777" w:rsidR="006E7BCB" w:rsidRPr="006E7BCB" w:rsidRDefault="006E7BCB" w:rsidP="006E7BCB">
      <w:pPr>
        <w:jc w:val="both"/>
        <w:rPr>
          <w:rFonts w:ascii="Arial" w:eastAsia="Arial" w:hAnsi="Arial" w:cs="Arial"/>
          <w:color w:val="0D0D0D"/>
          <w:sz w:val="22"/>
          <w:szCs w:val="22"/>
        </w:rPr>
      </w:pPr>
    </w:p>
    <w:p w14:paraId="027EF9B1" w14:textId="77777777" w:rsidR="006E7BCB" w:rsidRPr="006E7BCB" w:rsidRDefault="006E7BCB" w:rsidP="006E7BCB">
      <w:pPr>
        <w:pBdr>
          <w:top w:val="nil"/>
          <w:left w:val="nil"/>
          <w:bottom w:val="nil"/>
          <w:right w:val="nil"/>
          <w:between w:val="nil"/>
        </w:pBdr>
        <w:spacing w:line="288" w:lineRule="auto"/>
        <w:jc w:val="center"/>
        <w:rPr>
          <w:rFonts w:ascii="Arial" w:eastAsia="Arial" w:hAnsi="Arial" w:cs="Arial"/>
          <w:b/>
          <w:color w:val="0D0D0D"/>
          <w:sz w:val="22"/>
          <w:szCs w:val="22"/>
        </w:rPr>
      </w:pPr>
      <w:r w:rsidRPr="006E7BCB">
        <w:rPr>
          <w:rFonts w:ascii="Arial" w:eastAsia="Arial" w:hAnsi="Arial" w:cs="Arial"/>
          <w:b/>
          <w:color w:val="0D0D0D"/>
          <w:sz w:val="22"/>
          <w:szCs w:val="22"/>
        </w:rPr>
        <w:t>Red de Comunicaciones</w:t>
      </w:r>
    </w:p>
    <w:p w14:paraId="5C3D9D64" w14:textId="77777777" w:rsidR="006E7BCB" w:rsidRPr="006E7BCB" w:rsidRDefault="006E7BCB" w:rsidP="006E7BCB">
      <w:pPr>
        <w:ind w:left="360" w:hanging="720"/>
        <w:jc w:val="both"/>
        <w:rPr>
          <w:rFonts w:ascii="Arial" w:eastAsia="Arial" w:hAnsi="Arial" w:cs="Arial"/>
          <w:b/>
          <w:color w:val="0D0D0D"/>
          <w:sz w:val="22"/>
          <w:szCs w:val="22"/>
        </w:rPr>
      </w:pPr>
    </w:p>
    <w:tbl>
      <w:tblPr>
        <w:tblW w:w="4500" w:type="dxa"/>
        <w:jc w:val="center"/>
        <w:tblBorders>
          <w:top w:val="nil"/>
          <w:left w:val="nil"/>
          <w:bottom w:val="nil"/>
          <w:right w:val="nil"/>
          <w:insideH w:val="nil"/>
          <w:insideV w:val="nil"/>
        </w:tblBorders>
        <w:tblLayout w:type="fixed"/>
        <w:tblLook w:val="0600" w:firstRow="0" w:lastRow="0" w:firstColumn="0" w:lastColumn="0" w:noHBand="1" w:noVBand="1"/>
      </w:tblPr>
      <w:tblGrid>
        <w:gridCol w:w="1275"/>
        <w:gridCol w:w="3225"/>
      </w:tblGrid>
      <w:tr w:rsidR="006E7BCB" w:rsidRPr="006E7BCB" w14:paraId="3C3BE6BE" w14:textId="77777777" w:rsidTr="00680D0A">
        <w:trPr>
          <w:trHeight w:val="30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42CBF7F9"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Cantidad</w:t>
            </w:r>
          </w:p>
        </w:tc>
        <w:tc>
          <w:tcPr>
            <w:tcW w:w="322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25F4D27E"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Descripción</w:t>
            </w:r>
          </w:p>
        </w:tc>
      </w:tr>
      <w:tr w:rsidR="006E7BCB" w:rsidRPr="006E7BCB" w14:paraId="1551EC21" w14:textId="77777777" w:rsidTr="007F1D06">
        <w:trPr>
          <w:trHeight w:val="30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10FDEFD"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8EA7331" w14:textId="3E1444CE" w:rsidR="006E7BCB" w:rsidRPr="006E7BCB" w:rsidRDefault="00914965" w:rsidP="007F1D06">
            <w:pPr>
              <w:spacing w:line="288" w:lineRule="auto"/>
              <w:jc w:val="both"/>
              <w:rPr>
                <w:rFonts w:ascii="Arial" w:eastAsia="Arial" w:hAnsi="Arial" w:cs="Arial"/>
                <w:color w:val="0D0D0D"/>
                <w:sz w:val="22"/>
                <w:szCs w:val="22"/>
              </w:rPr>
            </w:pPr>
            <w:r>
              <w:rPr>
                <w:rFonts w:ascii="Arial" w:eastAsia="Arial" w:hAnsi="Arial" w:cs="Arial"/>
                <w:color w:val="0D0D0D"/>
                <w:sz w:val="22"/>
                <w:szCs w:val="22"/>
              </w:rPr>
              <w:t>Internet Dedicado 100</w:t>
            </w:r>
            <w:r w:rsidR="006E7BCB" w:rsidRPr="006E7BCB">
              <w:rPr>
                <w:rFonts w:ascii="Arial" w:eastAsia="Arial" w:hAnsi="Arial" w:cs="Arial"/>
                <w:color w:val="0D0D0D"/>
                <w:sz w:val="22"/>
                <w:szCs w:val="22"/>
              </w:rPr>
              <w:t xml:space="preserve"> MB</w:t>
            </w:r>
          </w:p>
        </w:tc>
      </w:tr>
      <w:tr w:rsidR="006E7BCB" w:rsidRPr="006E7BCB" w14:paraId="436AE4F2" w14:textId="77777777" w:rsidTr="007F1D06">
        <w:trPr>
          <w:trHeight w:val="30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2DC72DA"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1</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E2EC5E6"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Canal de Datos.</w:t>
            </w:r>
          </w:p>
        </w:tc>
      </w:tr>
      <w:tr w:rsidR="006E7BCB" w:rsidRPr="006E7BCB" w14:paraId="2BF5330D" w14:textId="77777777" w:rsidTr="007F1D06">
        <w:trPr>
          <w:trHeight w:val="30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6DDE0F7" w14:textId="77777777" w:rsidR="006E7BCB" w:rsidRPr="006E7BCB" w:rsidRDefault="006E7BCB" w:rsidP="007F1D06">
            <w:pPr>
              <w:spacing w:line="288" w:lineRule="auto"/>
              <w:jc w:val="center"/>
              <w:rPr>
                <w:rFonts w:ascii="Arial" w:eastAsia="Arial" w:hAnsi="Arial" w:cs="Arial"/>
                <w:color w:val="0D0D0D"/>
                <w:sz w:val="22"/>
                <w:szCs w:val="22"/>
              </w:rPr>
            </w:pPr>
            <w:r w:rsidRPr="006E7BCB">
              <w:rPr>
                <w:rFonts w:ascii="Arial" w:eastAsia="Arial" w:hAnsi="Arial" w:cs="Arial"/>
                <w:color w:val="0D0D0D"/>
                <w:sz w:val="22"/>
                <w:szCs w:val="22"/>
              </w:rPr>
              <w:t>4</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90C67C1" w14:textId="77777777" w:rsidR="006E7BCB" w:rsidRPr="006E7BCB" w:rsidRDefault="006E7BCB" w:rsidP="007F1D06">
            <w:pPr>
              <w:spacing w:line="288" w:lineRule="auto"/>
              <w:jc w:val="both"/>
              <w:rPr>
                <w:rFonts w:ascii="Arial" w:eastAsia="Arial" w:hAnsi="Arial" w:cs="Arial"/>
                <w:color w:val="0D0D0D"/>
                <w:sz w:val="22"/>
                <w:szCs w:val="22"/>
              </w:rPr>
            </w:pPr>
            <w:r w:rsidRPr="006E7BCB">
              <w:rPr>
                <w:rFonts w:ascii="Arial" w:eastAsia="Arial" w:hAnsi="Arial" w:cs="Arial"/>
                <w:color w:val="0D0D0D"/>
                <w:sz w:val="22"/>
                <w:szCs w:val="22"/>
              </w:rPr>
              <w:t>Puntos de Canal de Datos.</w:t>
            </w:r>
          </w:p>
        </w:tc>
      </w:tr>
    </w:tbl>
    <w:p w14:paraId="78B44EB0" w14:textId="77777777" w:rsidR="006E7BCB" w:rsidRPr="006E7BCB" w:rsidRDefault="006E7BCB" w:rsidP="006E7BCB">
      <w:pPr>
        <w:ind w:left="360" w:hanging="720"/>
        <w:jc w:val="both"/>
        <w:rPr>
          <w:rFonts w:ascii="Arial" w:eastAsia="Arial" w:hAnsi="Arial" w:cs="Arial"/>
          <w:color w:val="0D0D0D"/>
          <w:sz w:val="22"/>
          <w:szCs w:val="22"/>
        </w:rPr>
      </w:pPr>
    </w:p>
    <w:p w14:paraId="5C4DE01A" w14:textId="01060FCF" w:rsidR="006E7BCB" w:rsidRDefault="006E7BCB" w:rsidP="00567923">
      <w:pPr>
        <w:spacing w:line="288" w:lineRule="auto"/>
        <w:rPr>
          <w:rFonts w:ascii="Arial" w:eastAsia="Arial" w:hAnsi="Arial" w:cs="Arial"/>
          <w:b/>
          <w:color w:val="0D0D0D"/>
          <w:sz w:val="22"/>
          <w:szCs w:val="22"/>
        </w:rPr>
      </w:pPr>
    </w:p>
    <w:p w14:paraId="60992D9F" w14:textId="2EF83871" w:rsidR="00914965" w:rsidRDefault="00914965" w:rsidP="00567923">
      <w:pPr>
        <w:spacing w:line="288" w:lineRule="auto"/>
        <w:rPr>
          <w:rFonts w:ascii="Arial" w:eastAsia="Arial" w:hAnsi="Arial" w:cs="Arial"/>
          <w:b/>
          <w:color w:val="0D0D0D"/>
          <w:sz w:val="22"/>
          <w:szCs w:val="22"/>
        </w:rPr>
      </w:pPr>
    </w:p>
    <w:p w14:paraId="063FB690" w14:textId="396236A1" w:rsidR="00914965" w:rsidRDefault="00914965" w:rsidP="00567923">
      <w:pPr>
        <w:spacing w:line="288" w:lineRule="auto"/>
        <w:rPr>
          <w:rFonts w:ascii="Arial" w:eastAsia="Arial" w:hAnsi="Arial" w:cs="Arial"/>
          <w:b/>
          <w:color w:val="0D0D0D"/>
          <w:sz w:val="22"/>
          <w:szCs w:val="22"/>
        </w:rPr>
      </w:pPr>
    </w:p>
    <w:p w14:paraId="07D68DFE" w14:textId="77777777" w:rsidR="00680D0A" w:rsidRPr="006E7BCB" w:rsidRDefault="00680D0A" w:rsidP="00567923">
      <w:pPr>
        <w:spacing w:line="288" w:lineRule="auto"/>
        <w:rPr>
          <w:rFonts w:ascii="Arial" w:eastAsia="Arial" w:hAnsi="Arial" w:cs="Arial"/>
          <w:b/>
          <w:color w:val="0D0D0D"/>
          <w:sz w:val="22"/>
          <w:szCs w:val="22"/>
        </w:rPr>
      </w:pPr>
    </w:p>
    <w:p w14:paraId="329B322B" w14:textId="77777777" w:rsidR="006E7BCB" w:rsidRPr="006E7BCB" w:rsidRDefault="006E7BCB" w:rsidP="006E7BCB">
      <w:pPr>
        <w:spacing w:line="288" w:lineRule="auto"/>
        <w:ind w:left="360" w:hanging="720"/>
        <w:jc w:val="center"/>
        <w:rPr>
          <w:rFonts w:ascii="Arial" w:eastAsia="Arial" w:hAnsi="Arial" w:cs="Arial"/>
          <w:b/>
          <w:color w:val="0D0D0D"/>
          <w:sz w:val="22"/>
          <w:szCs w:val="22"/>
        </w:rPr>
      </w:pPr>
      <w:r w:rsidRPr="006E7BCB">
        <w:rPr>
          <w:rFonts w:ascii="Arial" w:eastAsia="Arial" w:hAnsi="Arial" w:cs="Arial"/>
          <w:b/>
          <w:color w:val="0D0D0D"/>
          <w:sz w:val="22"/>
          <w:szCs w:val="22"/>
        </w:rPr>
        <w:t>Gráfico. Red interna IDPC.</w:t>
      </w:r>
    </w:p>
    <w:p w14:paraId="06E0649B" w14:textId="77777777" w:rsidR="006E7BCB" w:rsidRPr="006E7BCB" w:rsidRDefault="006E7BCB" w:rsidP="006E7BCB">
      <w:pPr>
        <w:ind w:left="360" w:hanging="720"/>
        <w:jc w:val="both"/>
        <w:rPr>
          <w:rFonts w:ascii="Arial" w:eastAsia="Arial" w:hAnsi="Arial" w:cs="Arial"/>
          <w:color w:val="0D0D0D"/>
          <w:sz w:val="22"/>
          <w:szCs w:val="22"/>
        </w:rPr>
      </w:pPr>
    </w:p>
    <w:p w14:paraId="69803EA3" w14:textId="7DE1D4C2" w:rsidR="006E7BCB" w:rsidRPr="006E7BCB" w:rsidRDefault="00914965" w:rsidP="006E7BCB">
      <w:pPr>
        <w:spacing w:line="288" w:lineRule="auto"/>
        <w:ind w:left="360" w:hanging="720"/>
        <w:jc w:val="center"/>
        <w:rPr>
          <w:rFonts w:ascii="Arial" w:eastAsia="Arial" w:hAnsi="Arial" w:cs="Arial"/>
          <w:color w:val="0D0D0D"/>
          <w:sz w:val="22"/>
          <w:szCs w:val="22"/>
        </w:rPr>
      </w:pPr>
      <w:r>
        <w:rPr>
          <w:rFonts w:ascii="Arial" w:eastAsia="Arial" w:hAnsi="Arial" w:cs="Arial"/>
          <w:noProof/>
          <w:color w:val="0D0D0D"/>
          <w:sz w:val="22"/>
          <w:szCs w:val="22"/>
          <w:lang w:val="es-CO" w:eastAsia="es-CO"/>
        </w:rPr>
        <w:drawing>
          <wp:inline distT="0" distB="0" distL="0" distR="0" wp14:anchorId="107C12D4" wp14:editId="705166CE">
            <wp:extent cx="6400800" cy="3227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27705"/>
                    </a:xfrm>
                    <a:prstGeom prst="rect">
                      <a:avLst/>
                    </a:prstGeom>
                    <a:noFill/>
                    <a:ln>
                      <a:noFill/>
                    </a:ln>
                  </pic:spPr>
                </pic:pic>
              </a:graphicData>
            </a:graphic>
          </wp:inline>
        </w:drawing>
      </w:r>
    </w:p>
    <w:p w14:paraId="46833948" w14:textId="3FF047DA" w:rsidR="006E7BCB" w:rsidRPr="006E7BCB" w:rsidRDefault="006E7BCB" w:rsidP="00916722">
      <w:pPr>
        <w:pStyle w:val="Ttulo2"/>
        <w:numPr>
          <w:ilvl w:val="1"/>
          <w:numId w:val="1"/>
        </w:numPr>
        <w:rPr>
          <w:rFonts w:ascii="Arial" w:hAnsi="Arial" w:cs="Arial"/>
          <w:color w:val="000000"/>
          <w:sz w:val="22"/>
          <w:szCs w:val="22"/>
        </w:rPr>
      </w:pPr>
      <w:bookmarkStart w:id="22" w:name="_3j2qqm3" w:colFirst="0" w:colLast="0"/>
      <w:bookmarkEnd w:id="22"/>
      <w:r w:rsidRPr="006E7BCB">
        <w:rPr>
          <w:rFonts w:ascii="Arial" w:hAnsi="Arial" w:cs="Arial"/>
          <w:color w:val="000000"/>
          <w:sz w:val="22"/>
          <w:szCs w:val="22"/>
        </w:rPr>
        <w:lastRenderedPageBreak/>
        <w:t>SERVICIOS DE OPERACIÓN</w:t>
      </w:r>
    </w:p>
    <w:p w14:paraId="33396416" w14:textId="77777777" w:rsidR="006E7BCB" w:rsidRPr="006E7BCB" w:rsidRDefault="006E7BCB" w:rsidP="006E7BCB">
      <w:pPr>
        <w:spacing w:line="288" w:lineRule="auto"/>
        <w:ind w:left="-80"/>
        <w:jc w:val="both"/>
        <w:rPr>
          <w:rFonts w:ascii="Arial" w:eastAsia="Arial" w:hAnsi="Arial" w:cs="Arial"/>
          <w:color w:val="0D0D0D"/>
          <w:sz w:val="22"/>
          <w:szCs w:val="22"/>
        </w:rPr>
      </w:pPr>
    </w:p>
    <w:p w14:paraId="3BC16D2B" w14:textId="77777777" w:rsidR="006E7BCB" w:rsidRPr="006E7BCB" w:rsidRDefault="006E7BCB" w:rsidP="006E7BCB">
      <w:pPr>
        <w:spacing w:line="288" w:lineRule="auto"/>
        <w:ind w:left="720"/>
        <w:jc w:val="both"/>
        <w:rPr>
          <w:rFonts w:ascii="Arial" w:eastAsia="Arial" w:hAnsi="Arial" w:cs="Arial"/>
          <w:color w:val="0D0D0D"/>
          <w:sz w:val="22"/>
          <w:szCs w:val="22"/>
        </w:rPr>
      </w:pPr>
      <w:r w:rsidRPr="006E7BCB">
        <w:rPr>
          <w:rFonts w:ascii="Arial" w:eastAsia="Arial" w:hAnsi="Arial" w:cs="Arial"/>
          <w:color w:val="0D0D0D"/>
          <w:sz w:val="22"/>
          <w:szCs w:val="22"/>
        </w:rPr>
        <w:t>Principales proveedores</w:t>
      </w:r>
    </w:p>
    <w:p w14:paraId="0685E7E9" w14:textId="77777777" w:rsidR="006E7BCB" w:rsidRPr="006E7BCB" w:rsidRDefault="006E7BCB" w:rsidP="006E7BCB">
      <w:pPr>
        <w:pBdr>
          <w:top w:val="nil"/>
          <w:left w:val="nil"/>
          <w:bottom w:val="nil"/>
          <w:right w:val="nil"/>
          <w:between w:val="nil"/>
        </w:pBdr>
        <w:ind w:left="360" w:hanging="720"/>
        <w:jc w:val="both"/>
        <w:rPr>
          <w:rFonts w:ascii="Arial" w:eastAsia="Arial" w:hAnsi="Arial" w:cs="Arial"/>
          <w:b/>
          <w:color w:val="0D0D0D"/>
          <w:sz w:val="22"/>
          <w:szCs w:val="22"/>
        </w:rPr>
      </w:pPr>
    </w:p>
    <w:tbl>
      <w:tblPr>
        <w:tblW w:w="7513" w:type="dxa"/>
        <w:tblInd w:w="789" w:type="dxa"/>
        <w:tblBorders>
          <w:top w:val="nil"/>
          <w:left w:val="nil"/>
          <w:bottom w:val="nil"/>
          <w:right w:val="nil"/>
          <w:insideH w:val="nil"/>
          <w:insideV w:val="nil"/>
        </w:tblBorders>
        <w:tblLayout w:type="fixed"/>
        <w:tblLook w:val="0600" w:firstRow="0" w:lastRow="0" w:firstColumn="0" w:lastColumn="0" w:noHBand="1" w:noVBand="1"/>
      </w:tblPr>
      <w:tblGrid>
        <w:gridCol w:w="1693"/>
        <w:gridCol w:w="5820"/>
      </w:tblGrid>
      <w:tr w:rsidR="006E7BCB" w:rsidRPr="00680D0A" w14:paraId="7E3F4B3B" w14:textId="77777777" w:rsidTr="00680D0A">
        <w:trPr>
          <w:trHeight w:val="300"/>
        </w:trPr>
        <w:tc>
          <w:tcPr>
            <w:tcW w:w="16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5A1E8E97" w14:textId="77777777" w:rsidR="006E7BCB" w:rsidRPr="00680D0A" w:rsidRDefault="006E7BCB" w:rsidP="007F1D06">
            <w:pPr>
              <w:spacing w:line="288" w:lineRule="auto"/>
              <w:ind w:left="-80"/>
              <w:jc w:val="center"/>
              <w:rPr>
                <w:rFonts w:ascii="Arial" w:eastAsia="Arial" w:hAnsi="Arial" w:cs="Arial"/>
                <w:b/>
                <w:color w:val="0D0D0D"/>
                <w:sz w:val="22"/>
                <w:szCs w:val="22"/>
              </w:rPr>
            </w:pPr>
            <w:r w:rsidRPr="00680D0A">
              <w:rPr>
                <w:rFonts w:ascii="Arial" w:eastAsia="Arial" w:hAnsi="Arial" w:cs="Arial"/>
                <w:b/>
                <w:color w:val="0D0D0D"/>
                <w:sz w:val="22"/>
                <w:szCs w:val="22"/>
              </w:rPr>
              <w:t>Proveedor</w:t>
            </w:r>
          </w:p>
        </w:tc>
        <w:tc>
          <w:tcPr>
            <w:tcW w:w="58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80" w:type="dxa"/>
              <w:bottom w:w="0" w:type="dxa"/>
              <w:right w:w="80" w:type="dxa"/>
            </w:tcMar>
          </w:tcPr>
          <w:p w14:paraId="6151127E" w14:textId="4925593C" w:rsidR="006E7BCB" w:rsidRPr="00680D0A" w:rsidRDefault="00680D0A" w:rsidP="007F1D06">
            <w:pPr>
              <w:spacing w:line="288" w:lineRule="auto"/>
              <w:ind w:left="-80"/>
              <w:jc w:val="center"/>
              <w:rPr>
                <w:rFonts w:ascii="Arial" w:eastAsia="Arial" w:hAnsi="Arial" w:cs="Arial"/>
                <w:b/>
                <w:color w:val="0D0D0D"/>
                <w:sz w:val="22"/>
                <w:szCs w:val="22"/>
              </w:rPr>
            </w:pPr>
            <w:r>
              <w:rPr>
                <w:rFonts w:ascii="Arial" w:eastAsia="Arial" w:hAnsi="Arial" w:cs="Arial"/>
                <w:b/>
                <w:color w:val="0D0D0D"/>
                <w:sz w:val="22"/>
                <w:szCs w:val="22"/>
              </w:rPr>
              <w:t>Servicio</w:t>
            </w:r>
          </w:p>
        </w:tc>
      </w:tr>
      <w:tr w:rsidR="006E7BCB" w:rsidRPr="006E7BCB" w14:paraId="1C069D9E" w14:textId="77777777" w:rsidTr="007F1D06">
        <w:trPr>
          <w:trHeight w:val="860"/>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D360002"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ETB</w:t>
            </w:r>
          </w:p>
        </w:tc>
        <w:tc>
          <w:tcPr>
            <w:tcW w:w="58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BAB2404" w14:textId="70027782"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 xml:space="preserve">Servicio de </w:t>
            </w:r>
            <w:r w:rsidR="00914965">
              <w:rPr>
                <w:rFonts w:ascii="Arial" w:eastAsia="Arial" w:hAnsi="Arial" w:cs="Arial"/>
                <w:color w:val="0D0D0D"/>
                <w:sz w:val="22"/>
                <w:szCs w:val="22"/>
              </w:rPr>
              <w:t>Internet</w:t>
            </w:r>
          </w:p>
          <w:p w14:paraId="6F919EBE"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Canales de datos</w:t>
            </w:r>
          </w:p>
          <w:p w14:paraId="3894386F" w14:textId="77777777" w:rsid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Hosting</w:t>
            </w:r>
          </w:p>
          <w:p w14:paraId="4083D170" w14:textId="63D2E3F3" w:rsidR="00914965" w:rsidRPr="006E7BCB" w:rsidRDefault="00914965" w:rsidP="007F1D06">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Telefonía IP</w:t>
            </w:r>
          </w:p>
        </w:tc>
      </w:tr>
      <w:tr w:rsidR="006E7BCB" w:rsidRPr="006E7BCB" w14:paraId="5FECF648" w14:textId="77777777" w:rsidTr="007F1D06">
        <w:trPr>
          <w:trHeight w:val="860"/>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4D96767"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GAMMA INGENIEROS</w:t>
            </w:r>
          </w:p>
        </w:tc>
        <w:tc>
          <w:tcPr>
            <w:tcW w:w="58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360AC50" w14:textId="77777777" w:rsidR="006E7BCB" w:rsidRPr="00914965" w:rsidRDefault="006E7BCB" w:rsidP="007F1D06">
            <w:pPr>
              <w:spacing w:line="288" w:lineRule="auto"/>
              <w:ind w:left="-80"/>
              <w:jc w:val="both"/>
              <w:rPr>
                <w:rFonts w:ascii="Arial" w:eastAsia="Arial" w:hAnsi="Arial" w:cs="Arial"/>
                <w:color w:val="0D0D0D"/>
                <w:sz w:val="22"/>
                <w:szCs w:val="22"/>
                <w:lang w:val="es-CO"/>
              </w:rPr>
            </w:pPr>
            <w:r w:rsidRPr="00914965">
              <w:rPr>
                <w:rFonts w:ascii="Arial" w:eastAsia="Arial" w:hAnsi="Arial" w:cs="Arial"/>
                <w:color w:val="0D0D0D"/>
                <w:sz w:val="22"/>
                <w:szCs w:val="22"/>
                <w:lang w:val="es-CO"/>
              </w:rPr>
              <w:t xml:space="preserve">Soporte Firewall </w:t>
            </w:r>
            <w:proofErr w:type="spellStart"/>
            <w:r w:rsidRPr="00914965">
              <w:rPr>
                <w:rFonts w:ascii="Arial" w:eastAsia="Arial" w:hAnsi="Arial" w:cs="Arial"/>
                <w:color w:val="0D0D0D"/>
                <w:sz w:val="22"/>
                <w:szCs w:val="22"/>
                <w:lang w:val="es-CO"/>
              </w:rPr>
              <w:t>Fortinet</w:t>
            </w:r>
            <w:proofErr w:type="spellEnd"/>
          </w:p>
          <w:p w14:paraId="0EBF675C" w14:textId="77777777" w:rsidR="006E7BCB" w:rsidRPr="00914965" w:rsidRDefault="006E7BCB" w:rsidP="007F1D06">
            <w:pPr>
              <w:spacing w:line="288" w:lineRule="auto"/>
              <w:ind w:left="-80"/>
              <w:jc w:val="both"/>
              <w:rPr>
                <w:rFonts w:ascii="Arial" w:eastAsia="Arial" w:hAnsi="Arial" w:cs="Arial"/>
                <w:color w:val="0D0D0D"/>
                <w:sz w:val="22"/>
                <w:szCs w:val="22"/>
                <w:lang w:val="es-CO"/>
              </w:rPr>
            </w:pPr>
            <w:r w:rsidRPr="00914965">
              <w:rPr>
                <w:rFonts w:ascii="Arial" w:eastAsia="Arial" w:hAnsi="Arial" w:cs="Arial"/>
                <w:color w:val="0D0D0D"/>
                <w:sz w:val="22"/>
                <w:szCs w:val="22"/>
                <w:lang w:val="es-CO"/>
              </w:rPr>
              <w:t xml:space="preserve">Soporte consola Antivirus </w:t>
            </w:r>
            <w:proofErr w:type="spellStart"/>
            <w:r w:rsidRPr="00914965">
              <w:rPr>
                <w:rFonts w:ascii="Arial" w:eastAsia="Arial" w:hAnsi="Arial" w:cs="Arial"/>
                <w:color w:val="0D0D0D"/>
                <w:sz w:val="22"/>
                <w:szCs w:val="22"/>
                <w:lang w:val="es-CO"/>
              </w:rPr>
              <w:t>Kaspersky</w:t>
            </w:r>
            <w:proofErr w:type="spellEnd"/>
            <w:r w:rsidRPr="00914965">
              <w:rPr>
                <w:rFonts w:ascii="Arial" w:eastAsia="Arial" w:hAnsi="Arial" w:cs="Arial"/>
                <w:color w:val="0D0D0D"/>
                <w:sz w:val="22"/>
                <w:szCs w:val="22"/>
                <w:lang w:val="es-CO"/>
              </w:rPr>
              <w:t xml:space="preserve"> </w:t>
            </w:r>
            <w:proofErr w:type="spellStart"/>
            <w:r w:rsidRPr="00914965">
              <w:rPr>
                <w:rFonts w:ascii="Arial" w:eastAsia="Arial" w:hAnsi="Arial" w:cs="Arial"/>
                <w:color w:val="0D0D0D"/>
                <w:sz w:val="22"/>
                <w:szCs w:val="22"/>
                <w:lang w:val="es-CO"/>
              </w:rPr>
              <w:t>Endpoint</w:t>
            </w:r>
            <w:proofErr w:type="spellEnd"/>
            <w:r w:rsidRPr="00914965">
              <w:rPr>
                <w:rFonts w:ascii="Arial" w:eastAsia="Arial" w:hAnsi="Arial" w:cs="Arial"/>
                <w:color w:val="0D0D0D"/>
                <w:sz w:val="22"/>
                <w:szCs w:val="22"/>
                <w:lang w:val="es-CO"/>
              </w:rPr>
              <w:t xml:space="preserve"> Security </w:t>
            </w:r>
            <w:proofErr w:type="spellStart"/>
            <w:r w:rsidRPr="00914965">
              <w:rPr>
                <w:rFonts w:ascii="Arial" w:eastAsia="Arial" w:hAnsi="Arial" w:cs="Arial"/>
                <w:color w:val="0D0D0D"/>
                <w:sz w:val="22"/>
                <w:szCs w:val="22"/>
                <w:lang w:val="es-CO"/>
              </w:rPr>
              <w:t>for</w:t>
            </w:r>
            <w:proofErr w:type="spellEnd"/>
            <w:r w:rsidRPr="00914965">
              <w:rPr>
                <w:rFonts w:ascii="Arial" w:eastAsia="Arial" w:hAnsi="Arial" w:cs="Arial"/>
                <w:color w:val="0D0D0D"/>
                <w:sz w:val="22"/>
                <w:szCs w:val="22"/>
                <w:lang w:val="es-CO"/>
              </w:rPr>
              <w:t xml:space="preserve"> Business - </w:t>
            </w:r>
            <w:proofErr w:type="spellStart"/>
            <w:r w:rsidRPr="00914965">
              <w:rPr>
                <w:rFonts w:ascii="Arial" w:eastAsia="Arial" w:hAnsi="Arial" w:cs="Arial"/>
                <w:color w:val="0D0D0D"/>
                <w:sz w:val="22"/>
                <w:szCs w:val="22"/>
                <w:lang w:val="es-CO"/>
              </w:rPr>
              <w:t>Select</w:t>
            </w:r>
            <w:proofErr w:type="spellEnd"/>
            <w:r w:rsidRPr="00914965">
              <w:rPr>
                <w:rFonts w:ascii="Arial" w:eastAsia="Arial" w:hAnsi="Arial" w:cs="Arial"/>
                <w:color w:val="0D0D0D"/>
                <w:sz w:val="22"/>
                <w:szCs w:val="22"/>
                <w:lang w:val="es-CO"/>
              </w:rPr>
              <w:t xml:space="preserve"> - </w:t>
            </w:r>
            <w:proofErr w:type="spellStart"/>
            <w:r w:rsidRPr="00914965">
              <w:rPr>
                <w:rFonts w:ascii="Arial" w:eastAsia="Arial" w:hAnsi="Arial" w:cs="Arial"/>
                <w:color w:val="0D0D0D"/>
                <w:sz w:val="22"/>
                <w:szCs w:val="22"/>
                <w:lang w:val="es-CO"/>
              </w:rPr>
              <w:t>Governmental</w:t>
            </w:r>
            <w:proofErr w:type="spellEnd"/>
            <w:r w:rsidRPr="00914965">
              <w:rPr>
                <w:rFonts w:ascii="Arial" w:eastAsia="Arial" w:hAnsi="Arial" w:cs="Arial"/>
                <w:color w:val="0D0D0D"/>
                <w:sz w:val="22"/>
                <w:szCs w:val="22"/>
                <w:lang w:val="es-CO"/>
              </w:rPr>
              <w:t>.</w:t>
            </w:r>
          </w:p>
        </w:tc>
      </w:tr>
      <w:tr w:rsidR="006E7BCB" w:rsidRPr="006E7BCB" w14:paraId="2EC79A06" w14:textId="77777777" w:rsidTr="007F1D06">
        <w:trPr>
          <w:trHeight w:val="300"/>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0B11B66"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ETB - SHD</w:t>
            </w:r>
          </w:p>
        </w:tc>
        <w:tc>
          <w:tcPr>
            <w:tcW w:w="58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574D978"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Soporte aplicativo ORFEO, PREDIS, OPGET, PAC, ETC</w:t>
            </w:r>
          </w:p>
        </w:tc>
      </w:tr>
      <w:tr w:rsidR="006E7BCB" w:rsidRPr="006E7BCB" w14:paraId="186EAB5D" w14:textId="77777777" w:rsidTr="007F1D06">
        <w:trPr>
          <w:trHeight w:val="300"/>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A6CB252" w14:textId="666999EB" w:rsidR="006E7BCB" w:rsidRPr="006E7BCB" w:rsidRDefault="00914965" w:rsidP="007F1D06">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TECHNOLOGY WORD</w:t>
            </w:r>
          </w:p>
        </w:tc>
        <w:tc>
          <w:tcPr>
            <w:tcW w:w="58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701BAF8"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Arriendo de Equipos de Cómputo.</w:t>
            </w:r>
          </w:p>
        </w:tc>
      </w:tr>
      <w:tr w:rsidR="006E7BCB" w:rsidRPr="006E7BCB" w14:paraId="1AFDE527" w14:textId="77777777" w:rsidTr="007F1D06">
        <w:trPr>
          <w:trHeight w:val="300"/>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8B0DE95"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EFORCERS</w:t>
            </w:r>
          </w:p>
        </w:tc>
        <w:tc>
          <w:tcPr>
            <w:tcW w:w="58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457E520"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Correos Electrónicos.</w:t>
            </w:r>
          </w:p>
        </w:tc>
      </w:tr>
      <w:tr w:rsidR="006E7BCB" w:rsidRPr="006E7BCB" w14:paraId="0B31CBAC" w14:textId="77777777" w:rsidTr="007F1D06">
        <w:trPr>
          <w:trHeight w:val="300"/>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94CCB8F" w14:textId="61D5FF57" w:rsidR="006E7BCB" w:rsidRPr="006E7BCB" w:rsidRDefault="00914965" w:rsidP="007F1D06">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DIS3TECH</w:t>
            </w:r>
          </w:p>
        </w:tc>
        <w:tc>
          <w:tcPr>
            <w:tcW w:w="58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229DDE1" w14:textId="0319D6C3" w:rsidR="006E7BCB" w:rsidRPr="006E7BCB" w:rsidRDefault="00914965" w:rsidP="007F1D06">
            <w:pPr>
              <w:spacing w:line="288" w:lineRule="auto"/>
              <w:ind w:left="-80"/>
              <w:jc w:val="both"/>
              <w:rPr>
                <w:rFonts w:ascii="Arial" w:eastAsia="Arial" w:hAnsi="Arial" w:cs="Arial"/>
                <w:color w:val="0D0D0D"/>
                <w:sz w:val="22"/>
                <w:szCs w:val="22"/>
              </w:rPr>
            </w:pPr>
            <w:r>
              <w:rPr>
                <w:rFonts w:ascii="Arial" w:eastAsia="Arial" w:hAnsi="Arial" w:cs="Arial"/>
                <w:color w:val="0D0D0D"/>
                <w:sz w:val="22"/>
                <w:szCs w:val="22"/>
              </w:rPr>
              <w:t xml:space="preserve">Solución de </w:t>
            </w:r>
            <w:proofErr w:type="spellStart"/>
            <w:r>
              <w:rPr>
                <w:rFonts w:ascii="Arial" w:eastAsia="Arial" w:hAnsi="Arial" w:cs="Arial"/>
                <w:color w:val="0D0D0D"/>
                <w:sz w:val="22"/>
                <w:szCs w:val="22"/>
              </w:rPr>
              <w:t>Backup</w:t>
            </w:r>
            <w:proofErr w:type="spellEnd"/>
            <w:r>
              <w:rPr>
                <w:rFonts w:ascii="Arial" w:eastAsia="Arial" w:hAnsi="Arial" w:cs="Arial"/>
                <w:color w:val="0D0D0D"/>
                <w:sz w:val="22"/>
                <w:szCs w:val="22"/>
              </w:rPr>
              <w:t xml:space="preserve"> </w:t>
            </w:r>
            <w:proofErr w:type="spellStart"/>
            <w:r>
              <w:rPr>
                <w:rFonts w:ascii="Arial" w:eastAsia="Arial" w:hAnsi="Arial" w:cs="Arial"/>
                <w:color w:val="0D0D0D"/>
                <w:sz w:val="22"/>
                <w:szCs w:val="22"/>
              </w:rPr>
              <w:t>Datto</w:t>
            </w:r>
            <w:proofErr w:type="spellEnd"/>
          </w:p>
        </w:tc>
      </w:tr>
      <w:tr w:rsidR="006E7BCB" w:rsidRPr="006E7BCB" w14:paraId="0893C825" w14:textId="77777777" w:rsidTr="007F1D06">
        <w:trPr>
          <w:trHeight w:val="300"/>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05F2B2D"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SOLUTION COPY</w:t>
            </w:r>
          </w:p>
        </w:tc>
        <w:tc>
          <w:tcPr>
            <w:tcW w:w="58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E081ED6" w14:textId="77777777" w:rsidR="006E7BCB" w:rsidRPr="006E7BCB" w:rsidRDefault="006E7BCB" w:rsidP="007F1D06">
            <w:pPr>
              <w:spacing w:line="288" w:lineRule="auto"/>
              <w:ind w:left="-80"/>
              <w:jc w:val="both"/>
              <w:rPr>
                <w:rFonts w:ascii="Arial" w:eastAsia="Arial" w:hAnsi="Arial" w:cs="Arial"/>
                <w:color w:val="0D0D0D"/>
                <w:sz w:val="22"/>
                <w:szCs w:val="22"/>
              </w:rPr>
            </w:pPr>
            <w:r w:rsidRPr="006E7BCB">
              <w:rPr>
                <w:rFonts w:ascii="Arial" w:eastAsia="Arial" w:hAnsi="Arial" w:cs="Arial"/>
                <w:color w:val="0D0D0D"/>
                <w:sz w:val="22"/>
                <w:szCs w:val="22"/>
              </w:rPr>
              <w:t>Arrendamiento de Impresoras</w:t>
            </w:r>
          </w:p>
        </w:tc>
      </w:tr>
    </w:tbl>
    <w:p w14:paraId="4C4B5BD9" w14:textId="77777777" w:rsidR="006E7BCB" w:rsidRPr="006E7BCB" w:rsidRDefault="006E7BCB" w:rsidP="006E7BCB">
      <w:pPr>
        <w:rPr>
          <w:rFonts w:ascii="Arial" w:hAnsi="Arial" w:cs="Arial"/>
          <w:sz w:val="22"/>
          <w:szCs w:val="22"/>
        </w:rPr>
      </w:pPr>
    </w:p>
    <w:p w14:paraId="020F79BD" w14:textId="77777777" w:rsidR="006E7BCB" w:rsidRPr="006E7BCB" w:rsidRDefault="006E7BCB" w:rsidP="006E7BCB">
      <w:pPr>
        <w:rPr>
          <w:rFonts w:ascii="Arial" w:hAnsi="Arial" w:cs="Arial"/>
          <w:sz w:val="22"/>
          <w:szCs w:val="22"/>
        </w:rPr>
      </w:pPr>
    </w:p>
    <w:p w14:paraId="26BDFC56" w14:textId="3700C716" w:rsidR="006E7BCB" w:rsidRPr="006E7BCB" w:rsidRDefault="006E7BCB" w:rsidP="00916722">
      <w:pPr>
        <w:pStyle w:val="Ttulo2"/>
        <w:numPr>
          <w:ilvl w:val="1"/>
          <w:numId w:val="1"/>
        </w:numPr>
        <w:rPr>
          <w:rFonts w:ascii="Arial" w:hAnsi="Arial" w:cs="Arial"/>
          <w:color w:val="000000"/>
          <w:sz w:val="22"/>
          <w:szCs w:val="22"/>
        </w:rPr>
      </w:pPr>
      <w:bookmarkStart w:id="23" w:name="_1y810tw" w:colFirst="0" w:colLast="0"/>
      <w:bookmarkEnd w:id="23"/>
      <w:r w:rsidRPr="006E7BCB">
        <w:rPr>
          <w:rFonts w:ascii="Arial" w:hAnsi="Arial" w:cs="Arial"/>
          <w:color w:val="000000"/>
          <w:sz w:val="22"/>
          <w:szCs w:val="22"/>
        </w:rPr>
        <w:t>MESA DE SERVICIOS</w:t>
      </w:r>
    </w:p>
    <w:p w14:paraId="61863D51" w14:textId="77777777" w:rsidR="006E7BCB" w:rsidRPr="006E7BCB" w:rsidRDefault="006E7BCB" w:rsidP="006E7BCB">
      <w:pPr>
        <w:rPr>
          <w:rFonts w:ascii="Arial" w:hAnsi="Arial" w:cs="Arial"/>
          <w:sz w:val="22"/>
          <w:szCs w:val="22"/>
        </w:rPr>
      </w:pPr>
    </w:p>
    <w:p w14:paraId="75EB479B" w14:textId="77777777" w:rsidR="006E7BCB" w:rsidRPr="006E7BCB" w:rsidRDefault="006E7BCB" w:rsidP="006E7BCB">
      <w:pPr>
        <w:pBdr>
          <w:top w:val="nil"/>
          <w:left w:val="nil"/>
          <w:bottom w:val="nil"/>
          <w:right w:val="nil"/>
          <w:between w:val="nil"/>
        </w:pBdr>
        <w:jc w:val="both"/>
        <w:rPr>
          <w:rFonts w:ascii="Arial" w:eastAsia="Arial" w:hAnsi="Arial" w:cs="Arial"/>
          <w:sz w:val="22"/>
          <w:szCs w:val="22"/>
        </w:rPr>
      </w:pPr>
      <w:r w:rsidRPr="006E7BCB">
        <w:rPr>
          <w:rFonts w:ascii="Arial" w:eastAsia="Arial" w:hAnsi="Arial" w:cs="Arial"/>
          <w:sz w:val="22"/>
          <w:szCs w:val="22"/>
        </w:rPr>
        <w:t xml:space="preserve">El Soporte técnico a los usuarios internos del IDPC, se gestiona mediante la Mesa de Ayuda </w:t>
      </w:r>
      <w:proofErr w:type="spellStart"/>
      <w:r w:rsidRPr="006E7BCB">
        <w:rPr>
          <w:rFonts w:ascii="Arial" w:eastAsia="Arial" w:hAnsi="Arial" w:cs="Arial"/>
          <w:sz w:val="22"/>
          <w:szCs w:val="22"/>
        </w:rPr>
        <w:t>ProactivaNet</w:t>
      </w:r>
      <w:proofErr w:type="spellEnd"/>
      <w:r w:rsidRPr="006E7BCB">
        <w:rPr>
          <w:rFonts w:ascii="Arial" w:eastAsia="Arial" w:hAnsi="Arial" w:cs="Arial"/>
          <w:sz w:val="22"/>
          <w:szCs w:val="22"/>
        </w:rPr>
        <w:t xml:space="preserve"> que permite atender los requerimientos de en materia tecnológica.</w:t>
      </w:r>
    </w:p>
    <w:p w14:paraId="5E26F6D3" w14:textId="77777777" w:rsidR="006E7BCB" w:rsidRPr="006E7BCB" w:rsidRDefault="006E7BCB" w:rsidP="006E7BCB">
      <w:pPr>
        <w:pBdr>
          <w:top w:val="nil"/>
          <w:left w:val="nil"/>
          <w:bottom w:val="nil"/>
          <w:right w:val="nil"/>
          <w:between w:val="nil"/>
        </w:pBdr>
        <w:jc w:val="both"/>
        <w:rPr>
          <w:rFonts w:ascii="Arial" w:eastAsia="Arial" w:hAnsi="Arial" w:cs="Arial"/>
          <w:sz w:val="22"/>
          <w:szCs w:val="22"/>
        </w:rPr>
      </w:pPr>
    </w:p>
    <w:p w14:paraId="17D7DDB0" w14:textId="7A33D906" w:rsidR="006E7BCB" w:rsidRPr="006E7BCB" w:rsidRDefault="006E7BCB" w:rsidP="006E7BCB">
      <w:pPr>
        <w:pBdr>
          <w:top w:val="nil"/>
          <w:left w:val="nil"/>
          <w:bottom w:val="nil"/>
          <w:right w:val="nil"/>
          <w:between w:val="nil"/>
        </w:pBdr>
        <w:jc w:val="both"/>
        <w:rPr>
          <w:rFonts w:ascii="Arial" w:eastAsia="Arial" w:hAnsi="Arial" w:cs="Arial"/>
          <w:sz w:val="22"/>
          <w:szCs w:val="22"/>
        </w:rPr>
      </w:pPr>
      <w:r w:rsidRPr="006E7BCB">
        <w:rPr>
          <w:rFonts w:ascii="Arial" w:eastAsia="Arial" w:hAnsi="Arial" w:cs="Arial"/>
          <w:sz w:val="22"/>
          <w:szCs w:val="22"/>
        </w:rPr>
        <w:t xml:space="preserve">Las incidencias/peticiones se deben registrar en el portal de la Intranet en la </w:t>
      </w:r>
      <w:r w:rsidR="00150AA1">
        <w:rPr>
          <w:rFonts w:ascii="Arial" w:eastAsia="Arial" w:hAnsi="Arial" w:cs="Arial"/>
          <w:sz w:val="22"/>
          <w:szCs w:val="22"/>
        </w:rPr>
        <w:t xml:space="preserve">Sección Mesa de </w:t>
      </w:r>
      <w:proofErr w:type="spellStart"/>
      <w:r w:rsidR="00150AA1">
        <w:rPr>
          <w:rFonts w:ascii="Arial" w:eastAsia="Arial" w:hAnsi="Arial" w:cs="Arial"/>
          <w:sz w:val="22"/>
          <w:szCs w:val="22"/>
        </w:rPr>
        <w:t>Ayuda</w:t>
      </w:r>
      <w:proofErr w:type="gramStart"/>
      <w:r w:rsidR="00150AA1">
        <w:rPr>
          <w:rFonts w:ascii="Arial" w:eastAsia="Arial" w:hAnsi="Arial" w:cs="Arial"/>
          <w:sz w:val="22"/>
          <w:szCs w:val="22"/>
        </w:rPr>
        <w:t>:o</w:t>
      </w:r>
      <w:proofErr w:type="gramEnd"/>
      <w:r w:rsidR="00836496">
        <w:rPr>
          <w:rStyle w:val="Hipervnculo"/>
          <w:rFonts w:ascii="Arial" w:eastAsia="Arial" w:hAnsi="Arial" w:cs="Arial"/>
          <w:sz w:val="22"/>
          <w:szCs w:val="22"/>
        </w:rPr>
        <w:fldChar w:fldCharType="begin"/>
      </w:r>
      <w:r w:rsidR="00836496">
        <w:rPr>
          <w:rStyle w:val="Hipervnculo"/>
          <w:rFonts w:ascii="Arial" w:eastAsia="Arial" w:hAnsi="Arial" w:cs="Arial"/>
          <w:sz w:val="22"/>
          <w:szCs w:val="22"/>
        </w:rPr>
        <w:instrText xml:space="preserve"> HYPERLINK "http://apolo:86/proactivanet/portal/default.paw" </w:instrText>
      </w:r>
      <w:r w:rsidR="00836496">
        <w:rPr>
          <w:rStyle w:val="Hipervnculo"/>
          <w:rFonts w:ascii="Arial" w:eastAsia="Arial" w:hAnsi="Arial" w:cs="Arial"/>
          <w:sz w:val="22"/>
          <w:szCs w:val="22"/>
        </w:rPr>
        <w:fldChar w:fldCharType="separate"/>
      </w:r>
      <w:r w:rsidR="00150AA1" w:rsidRPr="004D1D13">
        <w:rPr>
          <w:rStyle w:val="Hipervnculo"/>
          <w:rFonts w:ascii="Arial" w:eastAsia="Arial" w:hAnsi="Arial" w:cs="Arial"/>
          <w:sz w:val="22"/>
          <w:szCs w:val="22"/>
        </w:rPr>
        <w:t>http</w:t>
      </w:r>
      <w:proofErr w:type="spellEnd"/>
      <w:r w:rsidR="00150AA1" w:rsidRPr="004D1D13">
        <w:rPr>
          <w:rStyle w:val="Hipervnculo"/>
          <w:rFonts w:ascii="Arial" w:eastAsia="Arial" w:hAnsi="Arial" w:cs="Arial"/>
          <w:sz w:val="22"/>
          <w:szCs w:val="22"/>
        </w:rPr>
        <w:t>://apolo:86/</w:t>
      </w:r>
      <w:proofErr w:type="spellStart"/>
      <w:r w:rsidR="00150AA1" w:rsidRPr="004D1D13">
        <w:rPr>
          <w:rStyle w:val="Hipervnculo"/>
          <w:rFonts w:ascii="Arial" w:eastAsia="Arial" w:hAnsi="Arial" w:cs="Arial"/>
          <w:sz w:val="22"/>
          <w:szCs w:val="22"/>
        </w:rPr>
        <w:t>proactivanet</w:t>
      </w:r>
      <w:proofErr w:type="spellEnd"/>
      <w:r w:rsidR="00150AA1" w:rsidRPr="004D1D13">
        <w:rPr>
          <w:rStyle w:val="Hipervnculo"/>
          <w:rFonts w:ascii="Arial" w:eastAsia="Arial" w:hAnsi="Arial" w:cs="Arial"/>
          <w:sz w:val="22"/>
          <w:szCs w:val="22"/>
        </w:rPr>
        <w:t>/portal/</w:t>
      </w:r>
      <w:proofErr w:type="spellStart"/>
      <w:r w:rsidR="00150AA1" w:rsidRPr="004D1D13">
        <w:rPr>
          <w:rStyle w:val="Hipervnculo"/>
          <w:rFonts w:ascii="Arial" w:eastAsia="Arial" w:hAnsi="Arial" w:cs="Arial"/>
          <w:sz w:val="22"/>
          <w:szCs w:val="22"/>
        </w:rPr>
        <w:t>default.paw</w:t>
      </w:r>
      <w:proofErr w:type="spellEnd"/>
      <w:r w:rsidR="00836496">
        <w:rPr>
          <w:rStyle w:val="Hipervnculo"/>
          <w:rFonts w:ascii="Arial" w:eastAsia="Arial" w:hAnsi="Arial" w:cs="Arial"/>
          <w:sz w:val="22"/>
          <w:szCs w:val="22"/>
        </w:rPr>
        <w:fldChar w:fldCharType="end"/>
      </w:r>
    </w:p>
    <w:p w14:paraId="4F606508" w14:textId="77777777" w:rsidR="006E7BCB" w:rsidRPr="006E7BCB" w:rsidRDefault="006E7BCB" w:rsidP="006E7BCB">
      <w:pPr>
        <w:pBdr>
          <w:top w:val="nil"/>
          <w:left w:val="nil"/>
          <w:bottom w:val="nil"/>
          <w:right w:val="nil"/>
          <w:between w:val="nil"/>
        </w:pBdr>
        <w:jc w:val="both"/>
        <w:rPr>
          <w:rFonts w:ascii="Arial" w:eastAsia="Arial" w:hAnsi="Arial" w:cs="Arial"/>
          <w:sz w:val="22"/>
          <w:szCs w:val="22"/>
        </w:rPr>
      </w:pPr>
      <w:r w:rsidRPr="006E7BCB">
        <w:rPr>
          <w:rFonts w:ascii="Arial" w:eastAsia="Arial" w:hAnsi="Arial" w:cs="Arial"/>
          <w:sz w:val="22"/>
          <w:szCs w:val="22"/>
        </w:rPr>
        <w:t xml:space="preserve">Los usuarios que pueden registrar la incidencia son </w:t>
      </w:r>
      <w:proofErr w:type="gramStart"/>
      <w:r w:rsidRPr="006E7BCB">
        <w:rPr>
          <w:rFonts w:ascii="Arial" w:eastAsia="Arial" w:hAnsi="Arial" w:cs="Arial"/>
          <w:sz w:val="22"/>
          <w:szCs w:val="22"/>
        </w:rPr>
        <w:t>los mismo creados</w:t>
      </w:r>
      <w:proofErr w:type="gramEnd"/>
      <w:r w:rsidRPr="006E7BCB">
        <w:rPr>
          <w:rFonts w:ascii="Arial" w:eastAsia="Arial" w:hAnsi="Arial" w:cs="Arial"/>
          <w:sz w:val="22"/>
          <w:szCs w:val="22"/>
        </w:rPr>
        <w:t xml:space="preserve"> en el Directorio Activo del IDPC que corresponden a los usuarios de Dominio, deben ingresar el asunto, la solicitud y la ubicación. Posteriormente el profesional o técnico del área de Sistemas, selecciona la incidencia a resolver, hace el respectivo seguimiento y en el caso de generar documentación relacionada se adjunta al caso.</w:t>
      </w:r>
    </w:p>
    <w:p w14:paraId="4010B14F" w14:textId="77777777" w:rsidR="006E7BCB" w:rsidRPr="006E7BCB" w:rsidRDefault="006E7BCB" w:rsidP="006E7BCB">
      <w:pPr>
        <w:pBdr>
          <w:top w:val="nil"/>
          <w:left w:val="nil"/>
          <w:bottom w:val="nil"/>
          <w:right w:val="nil"/>
          <w:between w:val="nil"/>
        </w:pBdr>
        <w:jc w:val="both"/>
        <w:rPr>
          <w:rFonts w:ascii="Arial" w:eastAsia="Arial" w:hAnsi="Arial" w:cs="Arial"/>
          <w:sz w:val="22"/>
          <w:szCs w:val="22"/>
        </w:rPr>
      </w:pPr>
    </w:p>
    <w:p w14:paraId="5B6EEF86" w14:textId="77777777" w:rsidR="006E7BCB" w:rsidRPr="006E7BCB" w:rsidRDefault="006E7BCB" w:rsidP="006E7BCB">
      <w:pPr>
        <w:pBdr>
          <w:top w:val="nil"/>
          <w:left w:val="nil"/>
          <w:bottom w:val="nil"/>
          <w:right w:val="nil"/>
          <w:between w:val="nil"/>
        </w:pBdr>
        <w:jc w:val="both"/>
        <w:rPr>
          <w:rFonts w:ascii="Arial" w:eastAsia="Arial" w:hAnsi="Arial" w:cs="Arial"/>
          <w:sz w:val="22"/>
          <w:szCs w:val="22"/>
        </w:rPr>
      </w:pPr>
      <w:r w:rsidRPr="006E7BCB">
        <w:rPr>
          <w:rFonts w:ascii="Arial" w:eastAsia="Arial" w:hAnsi="Arial" w:cs="Arial"/>
          <w:sz w:val="22"/>
          <w:szCs w:val="22"/>
        </w:rPr>
        <w:t>Esta herramienta, nos permite generar reportes de las incidencias realizadas y gestionadas, mes a mes, con diferentes filtros, que nos permite tener un indicador claro relacionado con la prestación de servicio de Soporte.</w:t>
      </w:r>
    </w:p>
    <w:p w14:paraId="49E7E0FD" w14:textId="77777777" w:rsidR="006E7BCB" w:rsidRPr="006E7BCB" w:rsidRDefault="006E7BCB" w:rsidP="006E7BCB">
      <w:pPr>
        <w:pBdr>
          <w:top w:val="nil"/>
          <w:left w:val="nil"/>
          <w:bottom w:val="nil"/>
          <w:right w:val="nil"/>
          <w:between w:val="nil"/>
        </w:pBdr>
        <w:jc w:val="both"/>
        <w:rPr>
          <w:rFonts w:ascii="Arial" w:eastAsia="Arial" w:hAnsi="Arial" w:cs="Arial"/>
          <w:sz w:val="22"/>
          <w:szCs w:val="22"/>
        </w:rPr>
      </w:pPr>
    </w:p>
    <w:p w14:paraId="5FAF26AB" w14:textId="77777777" w:rsidR="006E7BCB" w:rsidRPr="006E7BCB" w:rsidRDefault="006E7BCB" w:rsidP="00916722">
      <w:pPr>
        <w:pStyle w:val="Ttulo2"/>
        <w:numPr>
          <w:ilvl w:val="1"/>
          <w:numId w:val="1"/>
        </w:numPr>
        <w:rPr>
          <w:rFonts w:ascii="Arial" w:hAnsi="Arial" w:cs="Arial"/>
          <w:color w:val="000000"/>
          <w:sz w:val="22"/>
          <w:szCs w:val="22"/>
        </w:rPr>
      </w:pPr>
      <w:bookmarkStart w:id="24" w:name="_4i7ojhp" w:colFirst="0" w:colLast="0"/>
      <w:bookmarkEnd w:id="24"/>
      <w:r w:rsidRPr="006E7BCB">
        <w:rPr>
          <w:rFonts w:ascii="Arial" w:hAnsi="Arial" w:cs="Arial"/>
          <w:color w:val="000000"/>
          <w:sz w:val="22"/>
          <w:szCs w:val="22"/>
        </w:rPr>
        <w:t>PROCEDIMIENTOS DE GESTIÓN</w:t>
      </w:r>
    </w:p>
    <w:p w14:paraId="5D6B6960" w14:textId="77777777" w:rsidR="006E7BCB" w:rsidRPr="006E7BCB" w:rsidRDefault="006E7BCB" w:rsidP="006E7BCB">
      <w:pPr>
        <w:rPr>
          <w:rFonts w:ascii="Arial" w:hAnsi="Arial" w:cs="Arial"/>
          <w:sz w:val="22"/>
          <w:szCs w:val="22"/>
        </w:rPr>
      </w:pPr>
    </w:p>
    <w:p w14:paraId="7CB6805B"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En el marco del proceso de Gestión de Sistemas de Información y Tecnología,  se tienen definidos los siguientes lineamientos y estándares de operación:</w:t>
      </w:r>
    </w:p>
    <w:p w14:paraId="00672643" w14:textId="77777777" w:rsidR="006E7BCB" w:rsidRDefault="006E7BCB" w:rsidP="006E7BCB">
      <w:pPr>
        <w:jc w:val="both"/>
        <w:rPr>
          <w:rFonts w:ascii="Arial" w:eastAsia="Arial" w:hAnsi="Arial" w:cs="Arial"/>
          <w:sz w:val="22"/>
          <w:szCs w:val="22"/>
        </w:rPr>
      </w:pPr>
    </w:p>
    <w:p w14:paraId="40220EF8" w14:textId="77777777" w:rsidR="00C03948" w:rsidRPr="00C03948" w:rsidRDefault="00C03948" w:rsidP="00916722">
      <w:pPr>
        <w:pStyle w:val="Prrafodelista"/>
        <w:numPr>
          <w:ilvl w:val="0"/>
          <w:numId w:val="15"/>
        </w:numPr>
        <w:jc w:val="both"/>
        <w:rPr>
          <w:rFonts w:ascii="Arial" w:eastAsia="Arial" w:hAnsi="Arial" w:cs="Arial"/>
          <w:sz w:val="22"/>
          <w:szCs w:val="22"/>
        </w:rPr>
      </w:pPr>
      <w:r w:rsidRPr="00C03948">
        <w:rPr>
          <w:rFonts w:ascii="Arial" w:eastAsia="Arial" w:hAnsi="Arial" w:cs="Arial"/>
          <w:sz w:val="22"/>
          <w:szCs w:val="22"/>
        </w:rPr>
        <w:t>Manual de seguridad de la información.</w:t>
      </w:r>
    </w:p>
    <w:p w14:paraId="75A51D4D" w14:textId="77777777" w:rsidR="00C03948" w:rsidRPr="00C03948" w:rsidRDefault="00C03948" w:rsidP="00916722">
      <w:pPr>
        <w:pStyle w:val="Prrafodelista"/>
        <w:numPr>
          <w:ilvl w:val="0"/>
          <w:numId w:val="15"/>
        </w:numPr>
        <w:jc w:val="both"/>
        <w:rPr>
          <w:rFonts w:ascii="Arial" w:eastAsia="Arial" w:hAnsi="Arial" w:cs="Arial"/>
          <w:sz w:val="22"/>
          <w:szCs w:val="22"/>
        </w:rPr>
      </w:pPr>
      <w:r w:rsidRPr="00C03948">
        <w:rPr>
          <w:rFonts w:ascii="Arial" w:eastAsia="Arial" w:hAnsi="Arial" w:cs="Arial"/>
          <w:sz w:val="22"/>
          <w:szCs w:val="22"/>
        </w:rPr>
        <w:lastRenderedPageBreak/>
        <w:t>Plan de Tratamiento de Riesgos de Seguridad y Privacidad de la Información</w:t>
      </w:r>
    </w:p>
    <w:p w14:paraId="206E47EC" w14:textId="5A6211AD" w:rsidR="00C03948" w:rsidRPr="00C03948" w:rsidRDefault="00C03948" w:rsidP="00916722">
      <w:pPr>
        <w:pStyle w:val="Prrafodelista"/>
        <w:numPr>
          <w:ilvl w:val="0"/>
          <w:numId w:val="15"/>
        </w:numPr>
        <w:jc w:val="both"/>
        <w:rPr>
          <w:rFonts w:ascii="Arial" w:eastAsia="Arial" w:hAnsi="Arial" w:cs="Arial"/>
          <w:sz w:val="22"/>
          <w:szCs w:val="22"/>
        </w:rPr>
      </w:pPr>
      <w:r w:rsidRPr="00C03948">
        <w:rPr>
          <w:rFonts w:ascii="Arial" w:eastAsia="Arial" w:hAnsi="Arial" w:cs="Arial"/>
          <w:sz w:val="22"/>
          <w:szCs w:val="22"/>
        </w:rPr>
        <w:t>Plan de Seguridad y Privacidad de la Información</w:t>
      </w:r>
    </w:p>
    <w:p w14:paraId="6520A229" w14:textId="11771506" w:rsidR="006E7BCB" w:rsidRPr="006E7BCB" w:rsidRDefault="006E7BCB" w:rsidP="006E7BCB">
      <w:pPr>
        <w:jc w:val="both"/>
        <w:rPr>
          <w:rFonts w:ascii="Arial" w:hAnsi="Arial" w:cs="Arial"/>
          <w:sz w:val="22"/>
          <w:szCs w:val="22"/>
        </w:rPr>
      </w:pPr>
      <w:r w:rsidRPr="006E7BCB">
        <w:rPr>
          <w:rFonts w:ascii="Arial" w:hAnsi="Arial" w:cs="Arial"/>
          <w:sz w:val="22"/>
          <w:szCs w:val="22"/>
        </w:rPr>
        <w:fldChar w:fldCharType="begin"/>
      </w:r>
      <w:r w:rsidRPr="006E7BCB">
        <w:rPr>
          <w:rFonts w:ascii="Arial" w:hAnsi="Arial" w:cs="Arial"/>
          <w:sz w:val="22"/>
          <w:szCs w:val="22"/>
        </w:rPr>
        <w:instrText xml:space="preserve"> HYPERLINK "http://10.20.100.31/intranet/sig/3_ProcesosApoyo/GestionSistemasInformacionTecnologia/2_ManualesInstructivosPlanesPropios/MN-GS-01_ManualSGSI_v1.pdf" </w:instrText>
      </w:r>
      <w:r w:rsidRPr="006E7BCB">
        <w:rPr>
          <w:rFonts w:ascii="Arial" w:hAnsi="Arial" w:cs="Arial"/>
          <w:sz w:val="22"/>
          <w:szCs w:val="22"/>
        </w:rPr>
        <w:fldChar w:fldCharType="separate"/>
      </w:r>
    </w:p>
    <w:p w14:paraId="2FF9E03A" w14:textId="77777777" w:rsidR="006E7BCB" w:rsidRPr="006E7BCB" w:rsidRDefault="006E7BCB" w:rsidP="006E7BCB">
      <w:pPr>
        <w:jc w:val="both"/>
        <w:rPr>
          <w:rFonts w:ascii="Arial" w:eastAsia="Arial" w:hAnsi="Arial" w:cs="Arial"/>
          <w:sz w:val="22"/>
          <w:szCs w:val="22"/>
        </w:rPr>
      </w:pPr>
      <w:r w:rsidRPr="006E7BCB">
        <w:rPr>
          <w:rFonts w:ascii="Arial" w:hAnsi="Arial" w:cs="Arial"/>
          <w:sz w:val="22"/>
          <w:szCs w:val="22"/>
        </w:rPr>
        <w:fldChar w:fldCharType="end"/>
      </w:r>
      <w:r w:rsidRPr="006E7BCB">
        <w:rPr>
          <w:rFonts w:ascii="Arial" w:eastAsia="Arial" w:hAnsi="Arial" w:cs="Arial"/>
          <w:sz w:val="22"/>
          <w:szCs w:val="22"/>
        </w:rPr>
        <w:t>Y se cuenta con los siguientes procedimientos:</w:t>
      </w:r>
    </w:p>
    <w:p w14:paraId="201BE90A" w14:textId="77777777" w:rsidR="006E7BCB" w:rsidRPr="006E7BCB" w:rsidRDefault="006E7BCB" w:rsidP="006E7BCB">
      <w:pPr>
        <w:jc w:val="both"/>
        <w:rPr>
          <w:rFonts w:ascii="Arial" w:eastAsia="Arial" w:hAnsi="Arial" w:cs="Arial"/>
          <w:sz w:val="22"/>
          <w:szCs w:val="22"/>
        </w:rPr>
      </w:pPr>
    </w:p>
    <w:p w14:paraId="68C4BF86" w14:textId="77777777" w:rsidR="00C03948" w:rsidRPr="00C03948" w:rsidRDefault="00C03948" w:rsidP="00916722">
      <w:pPr>
        <w:pStyle w:val="Prrafodelista"/>
        <w:numPr>
          <w:ilvl w:val="0"/>
          <w:numId w:val="16"/>
        </w:numPr>
        <w:jc w:val="both"/>
        <w:rPr>
          <w:rFonts w:ascii="Arial" w:eastAsia="Arial" w:hAnsi="Arial" w:cs="Arial"/>
          <w:sz w:val="22"/>
          <w:szCs w:val="22"/>
        </w:rPr>
      </w:pPr>
      <w:r w:rsidRPr="00C03948">
        <w:rPr>
          <w:rFonts w:ascii="Arial" w:eastAsia="Arial" w:hAnsi="Arial" w:cs="Arial"/>
          <w:sz w:val="22"/>
          <w:szCs w:val="22"/>
        </w:rPr>
        <w:t>Procedimiento Atención de requerimientos de recursos Tecnológicos.</w:t>
      </w:r>
    </w:p>
    <w:p w14:paraId="168DCDB3" w14:textId="5EF4696B" w:rsidR="006E7BCB" w:rsidRPr="00C03948" w:rsidRDefault="00C03948" w:rsidP="00916722">
      <w:pPr>
        <w:pStyle w:val="Prrafodelista"/>
        <w:numPr>
          <w:ilvl w:val="0"/>
          <w:numId w:val="16"/>
        </w:numPr>
        <w:jc w:val="both"/>
        <w:rPr>
          <w:rFonts w:ascii="Arial" w:eastAsia="Arial" w:hAnsi="Arial" w:cs="Arial"/>
          <w:sz w:val="22"/>
          <w:szCs w:val="22"/>
        </w:rPr>
      </w:pPr>
      <w:r w:rsidRPr="00C03948">
        <w:rPr>
          <w:rFonts w:ascii="Arial" w:eastAsia="Arial" w:hAnsi="Arial" w:cs="Arial"/>
          <w:sz w:val="22"/>
          <w:szCs w:val="22"/>
        </w:rPr>
        <w:t xml:space="preserve">Procedimiento </w:t>
      </w:r>
      <w:proofErr w:type="spellStart"/>
      <w:r w:rsidRPr="00C03948">
        <w:rPr>
          <w:rFonts w:ascii="Arial" w:eastAsia="Arial" w:hAnsi="Arial" w:cs="Arial"/>
          <w:sz w:val="22"/>
          <w:szCs w:val="22"/>
        </w:rPr>
        <w:t>Backup</w:t>
      </w:r>
      <w:proofErr w:type="spellEnd"/>
      <w:r w:rsidRPr="00C03948">
        <w:rPr>
          <w:rFonts w:ascii="Arial" w:eastAsia="Arial" w:hAnsi="Arial" w:cs="Arial"/>
          <w:sz w:val="22"/>
          <w:szCs w:val="22"/>
        </w:rPr>
        <w:t xml:space="preserve"> y Restauración de la Información.</w:t>
      </w:r>
    </w:p>
    <w:p w14:paraId="1A168451" w14:textId="77777777" w:rsidR="00C03948" w:rsidRDefault="00C03948" w:rsidP="006E7BCB">
      <w:pPr>
        <w:jc w:val="both"/>
        <w:rPr>
          <w:rFonts w:ascii="Arial" w:eastAsia="Arial" w:hAnsi="Arial" w:cs="Arial"/>
          <w:sz w:val="22"/>
          <w:szCs w:val="22"/>
        </w:rPr>
      </w:pPr>
    </w:p>
    <w:p w14:paraId="5BA43CC9" w14:textId="77777777" w:rsidR="00C03948" w:rsidRDefault="00C03948" w:rsidP="006E7BCB">
      <w:pPr>
        <w:jc w:val="both"/>
        <w:rPr>
          <w:rFonts w:ascii="Arial" w:eastAsia="Arial" w:hAnsi="Arial" w:cs="Arial"/>
          <w:sz w:val="22"/>
          <w:szCs w:val="22"/>
        </w:rPr>
      </w:pPr>
    </w:p>
    <w:p w14:paraId="07CCD168" w14:textId="6CDED670" w:rsidR="006E7BCB" w:rsidRPr="00C03948" w:rsidRDefault="006E7BCB" w:rsidP="00916722">
      <w:pPr>
        <w:numPr>
          <w:ilvl w:val="0"/>
          <w:numId w:val="1"/>
        </w:numPr>
        <w:spacing w:line="360" w:lineRule="auto"/>
        <w:jc w:val="center"/>
        <w:rPr>
          <w:rFonts w:ascii="Arial" w:hAnsi="Arial" w:cs="Arial"/>
          <w:b/>
          <w:color w:val="365F91" w:themeColor="accent1" w:themeShade="BF"/>
          <w:sz w:val="44"/>
          <w:szCs w:val="30"/>
        </w:rPr>
      </w:pPr>
      <w:r w:rsidRPr="00C03948">
        <w:rPr>
          <w:rFonts w:ascii="Arial" w:hAnsi="Arial" w:cs="Arial"/>
          <w:b/>
          <w:color w:val="365F91" w:themeColor="accent1" w:themeShade="BF"/>
          <w:sz w:val="44"/>
          <w:szCs w:val="30"/>
        </w:rPr>
        <w:t>MODELO DE PLANEACIÓN</w:t>
      </w:r>
    </w:p>
    <w:p w14:paraId="578A4338" w14:textId="23ABC403" w:rsidR="006E7BCB" w:rsidRPr="006E7BCB" w:rsidRDefault="006E7BCB" w:rsidP="00916722">
      <w:pPr>
        <w:pStyle w:val="Ttulo2"/>
        <w:numPr>
          <w:ilvl w:val="1"/>
          <w:numId w:val="1"/>
        </w:numPr>
        <w:rPr>
          <w:rFonts w:ascii="Arial" w:hAnsi="Arial" w:cs="Arial"/>
          <w:color w:val="000000"/>
          <w:sz w:val="22"/>
          <w:szCs w:val="22"/>
        </w:rPr>
      </w:pPr>
      <w:bookmarkStart w:id="25" w:name="_1ci93xb" w:colFirst="0" w:colLast="0"/>
      <w:bookmarkEnd w:id="25"/>
      <w:r w:rsidRPr="006E7BCB">
        <w:rPr>
          <w:rFonts w:ascii="Arial" w:hAnsi="Arial" w:cs="Arial"/>
          <w:color w:val="000000"/>
          <w:sz w:val="22"/>
          <w:szCs w:val="22"/>
        </w:rPr>
        <w:t>MAPA DE RUTA DE TI</w:t>
      </w:r>
    </w:p>
    <w:p w14:paraId="6E419D46" w14:textId="77777777" w:rsidR="006E7BCB" w:rsidRPr="006E7BCB" w:rsidRDefault="006E7BCB" w:rsidP="006E7BCB">
      <w:pPr>
        <w:rPr>
          <w:rFonts w:ascii="Arial" w:hAnsi="Arial" w:cs="Arial"/>
          <w:sz w:val="22"/>
          <w:szCs w:val="22"/>
        </w:rPr>
      </w:pPr>
    </w:p>
    <w:p w14:paraId="663B6FC7" w14:textId="77777777" w:rsidR="006E7BCB" w:rsidRPr="006E7BCB" w:rsidRDefault="006E7BCB" w:rsidP="006E7BCB">
      <w:pPr>
        <w:rPr>
          <w:rFonts w:ascii="Arial" w:eastAsia="Arial" w:hAnsi="Arial" w:cs="Arial"/>
          <w:color w:val="0D0D0D"/>
          <w:sz w:val="22"/>
          <w:szCs w:val="22"/>
        </w:rPr>
      </w:pPr>
      <w:r w:rsidRPr="006E7BCB">
        <w:rPr>
          <w:rFonts w:ascii="Arial" w:eastAsia="Arial" w:hAnsi="Arial" w:cs="Arial"/>
          <w:color w:val="0D0D0D"/>
          <w:sz w:val="22"/>
          <w:szCs w:val="22"/>
        </w:rPr>
        <w:t>Se identificaron diferentes actividades que se definirán  en el Mapa de Ruta:</w:t>
      </w:r>
    </w:p>
    <w:p w14:paraId="51B14184" w14:textId="77777777" w:rsidR="00C03948" w:rsidRPr="006E7BCB" w:rsidRDefault="00C03948" w:rsidP="006E7BCB">
      <w:pPr>
        <w:rPr>
          <w:rFonts w:ascii="Arial" w:eastAsia="Arial" w:hAnsi="Arial" w:cs="Arial"/>
          <w:color w:val="0D0D0D"/>
          <w:sz w:val="22"/>
          <w:szCs w:val="22"/>
        </w:rPr>
      </w:pPr>
    </w:p>
    <w:tbl>
      <w:tblPr>
        <w:tblW w:w="8325" w:type="dxa"/>
        <w:tblInd w:w="-60" w:type="dxa"/>
        <w:tblLayout w:type="fixed"/>
        <w:tblLook w:val="0600" w:firstRow="0" w:lastRow="0" w:firstColumn="0" w:lastColumn="0" w:noHBand="1" w:noVBand="1"/>
      </w:tblPr>
      <w:tblGrid>
        <w:gridCol w:w="1380"/>
        <w:gridCol w:w="6945"/>
      </w:tblGrid>
      <w:tr w:rsidR="006E7BCB" w:rsidRPr="00C03948" w14:paraId="00506FD2" w14:textId="77777777" w:rsidTr="00150AA1">
        <w:trPr>
          <w:trHeight w:val="360"/>
        </w:trPr>
        <w:tc>
          <w:tcPr>
            <w:tcW w:w="13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40" w:type="dxa"/>
              <w:left w:w="40" w:type="dxa"/>
              <w:bottom w:w="40" w:type="dxa"/>
              <w:right w:w="40" w:type="dxa"/>
            </w:tcMar>
          </w:tcPr>
          <w:p w14:paraId="47F67328" w14:textId="5189112B" w:rsidR="006E7BCB" w:rsidRPr="00C03948" w:rsidRDefault="00150AA1" w:rsidP="00C03948">
            <w:pPr>
              <w:widowControl w:val="0"/>
              <w:spacing w:line="276" w:lineRule="auto"/>
              <w:jc w:val="center"/>
              <w:rPr>
                <w:rFonts w:ascii="Arial" w:eastAsia="Arial" w:hAnsi="Arial" w:cs="Arial"/>
                <w:b/>
              </w:rPr>
            </w:pPr>
            <w:r>
              <w:rPr>
                <w:rFonts w:ascii="Arial" w:eastAsia="Arial" w:hAnsi="Arial" w:cs="Arial"/>
                <w:b/>
              </w:rPr>
              <w:t>ITEM</w:t>
            </w:r>
          </w:p>
        </w:tc>
        <w:tc>
          <w:tcPr>
            <w:tcW w:w="694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40" w:type="dxa"/>
              <w:left w:w="40" w:type="dxa"/>
              <w:bottom w:w="40" w:type="dxa"/>
              <w:right w:w="40" w:type="dxa"/>
            </w:tcMar>
          </w:tcPr>
          <w:p w14:paraId="54ACB2B3" w14:textId="77777777" w:rsidR="006E7BCB" w:rsidRPr="00C03948" w:rsidRDefault="006E7BCB" w:rsidP="00C03948">
            <w:pPr>
              <w:widowControl w:val="0"/>
              <w:spacing w:line="276" w:lineRule="auto"/>
              <w:jc w:val="center"/>
              <w:rPr>
                <w:rFonts w:ascii="Arial" w:eastAsia="Arial" w:hAnsi="Arial" w:cs="Arial"/>
                <w:b/>
              </w:rPr>
            </w:pPr>
            <w:r w:rsidRPr="00C03948">
              <w:rPr>
                <w:rFonts w:ascii="Arial" w:eastAsia="Arial" w:hAnsi="Arial" w:cs="Arial"/>
                <w:b/>
              </w:rPr>
              <w:t>PROYECTOS DEFINIDOS</w:t>
            </w:r>
          </w:p>
        </w:tc>
      </w:tr>
      <w:tr w:rsidR="006E7BCB" w:rsidRPr="00150AA1" w14:paraId="0516682F" w14:textId="77777777" w:rsidTr="00150AA1">
        <w:trPr>
          <w:trHeight w:val="520"/>
        </w:trPr>
        <w:tc>
          <w:tcPr>
            <w:tcW w:w="1380" w:type="dxa"/>
            <w:tcBorders>
              <w:top w:val="single" w:sz="4" w:space="0" w:color="auto"/>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70FE990F" w14:textId="77777777" w:rsidR="006E7BCB" w:rsidRPr="00150AA1" w:rsidRDefault="006E7BCB" w:rsidP="00C03948">
            <w:pPr>
              <w:widowControl w:val="0"/>
              <w:spacing w:line="276" w:lineRule="auto"/>
              <w:jc w:val="center"/>
              <w:rPr>
                <w:rFonts w:ascii="Arial" w:eastAsia="Arial" w:hAnsi="Arial" w:cs="Arial"/>
                <w:b/>
              </w:rPr>
            </w:pPr>
            <w:r w:rsidRPr="00150AA1">
              <w:rPr>
                <w:rFonts w:ascii="Arial" w:eastAsia="Arial" w:hAnsi="Arial" w:cs="Arial"/>
                <w:b/>
              </w:rPr>
              <w:t>1</w:t>
            </w:r>
          </w:p>
        </w:tc>
        <w:tc>
          <w:tcPr>
            <w:tcW w:w="6945" w:type="dxa"/>
            <w:tcBorders>
              <w:top w:val="single" w:sz="4" w:space="0" w:color="auto"/>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7242BB40" w14:textId="77777777" w:rsidR="006E7BCB" w:rsidRPr="00150AA1" w:rsidRDefault="006E7BCB" w:rsidP="00C03948">
            <w:pPr>
              <w:widowControl w:val="0"/>
              <w:spacing w:line="276" w:lineRule="auto"/>
              <w:jc w:val="center"/>
              <w:rPr>
                <w:rFonts w:ascii="Arial" w:eastAsia="Arial" w:hAnsi="Arial" w:cs="Arial"/>
                <w:b/>
              </w:rPr>
            </w:pPr>
            <w:r w:rsidRPr="00150AA1">
              <w:rPr>
                <w:rFonts w:ascii="Arial" w:eastAsia="Arial" w:hAnsi="Arial" w:cs="Arial"/>
                <w:b/>
              </w:rPr>
              <w:t>Actualización de la plataforma tecnológica de la entidad</w:t>
            </w:r>
          </w:p>
        </w:tc>
      </w:tr>
      <w:tr w:rsidR="006E7BCB" w:rsidRPr="00C03948" w14:paraId="041C53D8" w14:textId="77777777" w:rsidTr="00680D0A">
        <w:trPr>
          <w:trHeight w:val="52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7A79623"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1.1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03378600"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Estructuración de procesos Plan Anual de Adquisiciones-PAA</w:t>
            </w:r>
          </w:p>
        </w:tc>
      </w:tr>
      <w:tr w:rsidR="006E7BCB" w:rsidRPr="00C03948" w14:paraId="51A18A5D"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DC92E88"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1.1.1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3A0AF68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Suministros</w:t>
            </w:r>
          </w:p>
        </w:tc>
      </w:tr>
      <w:tr w:rsidR="006E7BCB" w:rsidRPr="00C03948" w14:paraId="1E3E9E56"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D45F763"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1.1.2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4030767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Licencias</w:t>
            </w:r>
          </w:p>
        </w:tc>
      </w:tr>
      <w:tr w:rsidR="006E7BCB" w:rsidRPr="00C03948" w14:paraId="1D97A071"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634D058F"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1.1.3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CDB214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Equipos</w:t>
            </w:r>
          </w:p>
        </w:tc>
      </w:tr>
      <w:tr w:rsidR="006E7BCB" w:rsidRPr="00C03948" w14:paraId="316BE24F"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5CF2E31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1.2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CFFEE75" w14:textId="6E2E735F" w:rsidR="006E7BCB" w:rsidRPr="00C03948" w:rsidRDefault="00150AA1" w:rsidP="007F1D06">
            <w:pPr>
              <w:widowControl w:val="0"/>
              <w:spacing w:line="276" w:lineRule="auto"/>
              <w:rPr>
                <w:rFonts w:ascii="Arial" w:eastAsia="Arial" w:hAnsi="Arial" w:cs="Arial"/>
              </w:rPr>
            </w:pPr>
            <w:r>
              <w:rPr>
                <w:rFonts w:ascii="Arial" w:eastAsia="Arial" w:hAnsi="Arial" w:cs="Arial"/>
              </w:rPr>
              <w:t>Cambio de to</w:t>
            </w:r>
            <w:r w:rsidR="006E7BCB" w:rsidRPr="00C03948">
              <w:rPr>
                <w:rFonts w:ascii="Arial" w:eastAsia="Arial" w:hAnsi="Arial" w:cs="Arial"/>
              </w:rPr>
              <w:t>pología de red de IPV4 a IPV6</w:t>
            </w:r>
          </w:p>
        </w:tc>
      </w:tr>
      <w:tr w:rsidR="006E7BCB" w:rsidRPr="00C03948" w14:paraId="1F3472E0" w14:textId="77777777" w:rsidTr="00150AA1">
        <w:trPr>
          <w:trHeight w:val="96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72B0EB65"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2</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84376E2" w14:textId="77777777" w:rsidR="006E7BCB" w:rsidRPr="00C03948" w:rsidRDefault="006E7BCB" w:rsidP="007F1D06">
            <w:pPr>
              <w:widowControl w:val="0"/>
              <w:spacing w:line="276" w:lineRule="auto"/>
              <w:rPr>
                <w:rFonts w:ascii="Arial" w:eastAsia="Arial" w:hAnsi="Arial" w:cs="Arial"/>
                <w:b/>
              </w:rPr>
            </w:pPr>
            <w:r w:rsidRPr="00C03948">
              <w:rPr>
                <w:rFonts w:ascii="Arial" w:eastAsia="Arial" w:hAnsi="Arial" w:cs="Arial"/>
                <w:b/>
              </w:rPr>
              <w:t>Fortalecimiento y sostenimiento del Sistema Integrado de Gestión, mediante la Implementación en su totalidad y actualización del sistema de Gestión Documental ORFEO.</w:t>
            </w:r>
          </w:p>
        </w:tc>
      </w:tr>
      <w:tr w:rsidR="006E7BCB" w:rsidRPr="00C03948" w14:paraId="6178D269"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A27CCBF"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2.1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23E69F45"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Implementación y Soporte Técnico de Orfeo</w:t>
            </w:r>
          </w:p>
        </w:tc>
      </w:tr>
      <w:tr w:rsidR="006E7BCB" w:rsidRPr="00C03948" w14:paraId="620F34A5"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732CF6C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2.2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F0370E8"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Instalación de fuente de Orfeo-Usuarios Finales</w:t>
            </w:r>
          </w:p>
        </w:tc>
      </w:tr>
      <w:tr w:rsidR="006E7BCB" w:rsidRPr="00C03948" w14:paraId="2BB47557"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7C6378E7"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2.2.2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0F222364"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Generar guía</w:t>
            </w:r>
          </w:p>
        </w:tc>
      </w:tr>
      <w:tr w:rsidR="006E7BCB" w:rsidRPr="00C03948" w14:paraId="04A2F4F7"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506656B"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2.3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216D9968"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Gestión de Página de Contenidos de Orfeo</w:t>
            </w:r>
          </w:p>
        </w:tc>
      </w:tr>
      <w:tr w:rsidR="006E7BCB" w:rsidRPr="00C03948" w14:paraId="5AB81053"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7A9C547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2.4</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5A611D90"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Reportes y Seguimiento Orfeo</w:t>
            </w:r>
          </w:p>
        </w:tc>
      </w:tr>
      <w:tr w:rsidR="006E7BCB" w:rsidRPr="00C03948" w14:paraId="3229CB7E"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6257396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2.5</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474160C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Análisis de Mejoras de Orfeo</w:t>
            </w:r>
          </w:p>
        </w:tc>
      </w:tr>
      <w:tr w:rsidR="006E7BCB" w:rsidRPr="00C03948" w14:paraId="07190EF5" w14:textId="77777777" w:rsidTr="00150AA1">
        <w:trPr>
          <w:trHeight w:val="52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870728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3</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5CE638AC"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b/>
              </w:rPr>
              <w:t>Fortalecimiento de las plataformas web y correo electrónico de la entidad</w:t>
            </w:r>
          </w:p>
        </w:tc>
      </w:tr>
      <w:tr w:rsidR="006E7BCB" w:rsidRPr="00C03948" w14:paraId="701A8A74" w14:textId="77777777" w:rsidTr="00680D0A">
        <w:trPr>
          <w:trHeight w:val="52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675F72C4"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3.1</w:t>
            </w:r>
          </w:p>
        </w:tc>
        <w:tc>
          <w:tcPr>
            <w:tcW w:w="6945" w:type="dxa"/>
            <w:tcBorders>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53C2B805"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Ajuste de la plataforma de administración de correos electrónicos</w:t>
            </w:r>
          </w:p>
        </w:tc>
      </w:tr>
      <w:tr w:rsidR="006E7BCB" w:rsidRPr="00C03948" w14:paraId="00A346DF"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53E80E5"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lastRenderedPageBreak/>
              <w:t>3.2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09E3BBAB"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Reportes de Correos IDPC</w:t>
            </w:r>
          </w:p>
        </w:tc>
      </w:tr>
      <w:tr w:rsidR="006E7BCB" w:rsidRPr="00C03948" w14:paraId="317DF7A6"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12E291E3"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3.3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9035FC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Gestión de Correos</w:t>
            </w:r>
          </w:p>
        </w:tc>
      </w:tr>
      <w:tr w:rsidR="006E7BCB" w:rsidRPr="00C03948" w14:paraId="093EB928"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8926CCA"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3.4</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34645C89"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Gestión Drive</w:t>
            </w:r>
          </w:p>
        </w:tc>
      </w:tr>
      <w:tr w:rsidR="006E7BCB" w:rsidRPr="00C03948" w14:paraId="583B984A"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651EEA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3.5</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503D3C35"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Gestión de la Intranet</w:t>
            </w:r>
          </w:p>
        </w:tc>
      </w:tr>
      <w:tr w:rsidR="006E7BCB" w:rsidRPr="00C03948" w14:paraId="7AEEF250" w14:textId="77777777" w:rsidTr="00150AA1">
        <w:trPr>
          <w:trHeight w:val="30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14E4353"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4</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327984F8"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b/>
              </w:rPr>
              <w:t>Sistema de respaldo de datos (</w:t>
            </w:r>
            <w:proofErr w:type="spellStart"/>
            <w:r w:rsidRPr="00C03948">
              <w:rPr>
                <w:rFonts w:ascii="Arial" w:eastAsia="Arial" w:hAnsi="Arial" w:cs="Arial"/>
                <w:b/>
              </w:rPr>
              <w:t>Backup</w:t>
            </w:r>
            <w:proofErr w:type="spellEnd"/>
            <w:r w:rsidRPr="00C03948">
              <w:rPr>
                <w:rFonts w:ascii="Arial" w:eastAsia="Arial" w:hAnsi="Arial" w:cs="Arial"/>
                <w:b/>
              </w:rPr>
              <w:t>)</w:t>
            </w:r>
          </w:p>
        </w:tc>
      </w:tr>
      <w:tr w:rsidR="006E7BCB" w:rsidRPr="00C03948" w14:paraId="24691A16"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BD2D2B3"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4.1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21E9E0FD" w14:textId="7B46718E" w:rsidR="006E7BCB" w:rsidRPr="00C03948" w:rsidRDefault="00150AA1" w:rsidP="007F1D06">
            <w:pPr>
              <w:widowControl w:val="0"/>
              <w:spacing w:line="276" w:lineRule="auto"/>
              <w:rPr>
                <w:rFonts w:ascii="Arial" w:eastAsia="Arial" w:hAnsi="Arial" w:cs="Arial"/>
              </w:rPr>
            </w:pPr>
            <w:r>
              <w:rPr>
                <w:rFonts w:ascii="Arial" w:eastAsia="Arial" w:hAnsi="Arial" w:cs="Arial"/>
              </w:rPr>
              <w:t xml:space="preserve">Ampliación capacidad del sistema de </w:t>
            </w:r>
            <w:proofErr w:type="spellStart"/>
            <w:r>
              <w:rPr>
                <w:rFonts w:ascii="Arial" w:eastAsia="Arial" w:hAnsi="Arial" w:cs="Arial"/>
              </w:rPr>
              <w:t>Backup</w:t>
            </w:r>
            <w:proofErr w:type="spellEnd"/>
            <w:r>
              <w:rPr>
                <w:rFonts w:ascii="Arial" w:eastAsia="Arial" w:hAnsi="Arial" w:cs="Arial"/>
              </w:rPr>
              <w:t xml:space="preserve"> actual</w:t>
            </w:r>
          </w:p>
        </w:tc>
      </w:tr>
      <w:tr w:rsidR="006E7BCB" w:rsidRPr="00C03948" w14:paraId="7DF48431"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6F1A7F1A"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4.2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68B02BA" w14:textId="1F505DDF" w:rsidR="006E7BCB" w:rsidRPr="00C03948" w:rsidRDefault="00150AA1" w:rsidP="007F1D06">
            <w:pPr>
              <w:widowControl w:val="0"/>
              <w:spacing w:line="276" w:lineRule="auto"/>
              <w:rPr>
                <w:rFonts w:ascii="Arial" w:eastAsia="Arial" w:hAnsi="Arial" w:cs="Arial"/>
              </w:rPr>
            </w:pPr>
            <w:r>
              <w:rPr>
                <w:rFonts w:ascii="Arial" w:eastAsia="Arial" w:hAnsi="Arial" w:cs="Arial"/>
              </w:rPr>
              <w:t>Fortalecer copias de seguridad de usuario final</w:t>
            </w:r>
          </w:p>
        </w:tc>
      </w:tr>
      <w:tr w:rsidR="006E7BCB" w:rsidRPr="00C03948" w14:paraId="347471D0"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288037D9"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4.3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59EB56F9" w14:textId="77777777" w:rsidR="006E7BCB" w:rsidRPr="00C03948" w:rsidRDefault="006E7BCB" w:rsidP="007F1D06">
            <w:pPr>
              <w:widowControl w:val="0"/>
              <w:spacing w:line="276" w:lineRule="auto"/>
              <w:rPr>
                <w:rFonts w:ascii="Arial" w:eastAsia="Arial" w:hAnsi="Arial" w:cs="Arial"/>
              </w:rPr>
            </w:pPr>
            <w:proofErr w:type="spellStart"/>
            <w:r w:rsidRPr="00C03948">
              <w:rPr>
                <w:rFonts w:ascii="Arial" w:eastAsia="Arial" w:hAnsi="Arial" w:cs="Arial"/>
              </w:rPr>
              <w:t>BackUp</w:t>
            </w:r>
            <w:proofErr w:type="spellEnd"/>
            <w:r w:rsidRPr="00C03948">
              <w:rPr>
                <w:rFonts w:ascii="Arial" w:eastAsia="Arial" w:hAnsi="Arial" w:cs="Arial"/>
              </w:rPr>
              <w:t xml:space="preserve"> de Sistema Operativo Linux</w:t>
            </w:r>
          </w:p>
        </w:tc>
      </w:tr>
      <w:tr w:rsidR="006E7BCB" w:rsidRPr="00C03948" w14:paraId="1CFF950C" w14:textId="77777777" w:rsidTr="00150AA1">
        <w:trPr>
          <w:trHeight w:val="30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629EE0A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5</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41E646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b/>
              </w:rPr>
              <w:t>Sistema de Mesa de ayuda (</w:t>
            </w:r>
            <w:proofErr w:type="spellStart"/>
            <w:r w:rsidRPr="00C03948">
              <w:rPr>
                <w:rFonts w:ascii="Arial" w:eastAsia="Arial" w:hAnsi="Arial" w:cs="Arial"/>
                <w:b/>
              </w:rPr>
              <w:t>helpdesk</w:t>
            </w:r>
            <w:proofErr w:type="spellEnd"/>
            <w:r w:rsidRPr="00C03948">
              <w:rPr>
                <w:rFonts w:ascii="Arial" w:eastAsia="Arial" w:hAnsi="Arial" w:cs="Arial"/>
                <w:b/>
              </w:rPr>
              <w:t>)</w:t>
            </w:r>
          </w:p>
        </w:tc>
      </w:tr>
      <w:tr w:rsidR="006E7BCB" w:rsidRPr="00C03948" w14:paraId="2237EC71"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1405B2F9"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5.1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39AFA41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Prestar Soporte a Usuarios</w:t>
            </w:r>
          </w:p>
        </w:tc>
      </w:tr>
      <w:tr w:rsidR="006E7BCB" w:rsidRPr="00C03948" w14:paraId="20CE427C"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567660D9"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5.2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66E4EB5"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Gestionar Mesa de Ayuda</w:t>
            </w:r>
          </w:p>
        </w:tc>
      </w:tr>
      <w:tr w:rsidR="006E7BCB" w:rsidRPr="00C03948" w14:paraId="2180B616"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23D9428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5.3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0D9E05A"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Gestionar Inventario</w:t>
            </w:r>
          </w:p>
        </w:tc>
      </w:tr>
      <w:tr w:rsidR="006E7BCB" w:rsidRPr="00C03948" w14:paraId="576CF30F"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61D63837"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5.4</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72378818"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Reportes para Indicadores</w:t>
            </w:r>
          </w:p>
        </w:tc>
      </w:tr>
      <w:tr w:rsidR="006E7BCB" w:rsidRPr="00C03948" w14:paraId="4B8E0083" w14:textId="77777777" w:rsidTr="00150AA1">
        <w:trPr>
          <w:trHeight w:val="52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9B5677C"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6</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F4FBC25" w14:textId="77777777" w:rsidR="006E7BCB" w:rsidRPr="00C03948" w:rsidRDefault="006E7BCB" w:rsidP="007F1D06">
            <w:pPr>
              <w:widowControl w:val="0"/>
              <w:spacing w:line="276" w:lineRule="auto"/>
              <w:rPr>
                <w:rFonts w:ascii="Arial" w:eastAsia="Arial" w:hAnsi="Arial" w:cs="Arial"/>
                <w:b/>
              </w:rPr>
            </w:pPr>
            <w:r w:rsidRPr="00C03948">
              <w:rPr>
                <w:rFonts w:ascii="Arial" w:eastAsia="Arial" w:hAnsi="Arial" w:cs="Arial"/>
                <w:b/>
              </w:rPr>
              <w:t>Modelo de Seguridad y Privacidad Información</w:t>
            </w:r>
          </w:p>
          <w:p w14:paraId="00F17E7C"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b/>
              </w:rPr>
              <w:t>MSPI</w:t>
            </w:r>
          </w:p>
        </w:tc>
      </w:tr>
      <w:tr w:rsidR="006E7BCB" w:rsidRPr="00C03948" w14:paraId="24B76A84"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21B6748A"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6.1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FA193F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Cambio de clave del servidor de dominio</w:t>
            </w:r>
          </w:p>
        </w:tc>
      </w:tr>
      <w:tr w:rsidR="006E7BCB" w:rsidRPr="00C03948" w14:paraId="36A281B0" w14:textId="77777777" w:rsidTr="00680D0A">
        <w:trPr>
          <w:trHeight w:val="52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2B7E0B84"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6.2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D8C9E5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Despliegue de la actualización del Antivirus en los equipos del IDPC</w:t>
            </w:r>
          </w:p>
        </w:tc>
      </w:tr>
      <w:tr w:rsidR="006E7BCB" w:rsidRPr="00C03948" w14:paraId="00F97E41"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135604DF"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6.3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605A0DF"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Gestión de Firewall</w:t>
            </w:r>
          </w:p>
        </w:tc>
      </w:tr>
      <w:tr w:rsidR="006E7BCB" w:rsidRPr="00C03948" w14:paraId="6792C422"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7E6D450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6.4</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40FDE6F9"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 xml:space="preserve">Gestión </w:t>
            </w:r>
            <w:proofErr w:type="spellStart"/>
            <w:r w:rsidRPr="00C03948">
              <w:rPr>
                <w:rFonts w:ascii="Arial" w:eastAsia="Arial" w:hAnsi="Arial" w:cs="Arial"/>
              </w:rPr>
              <w:t>Token</w:t>
            </w:r>
            <w:proofErr w:type="spellEnd"/>
            <w:r w:rsidRPr="00C03948">
              <w:rPr>
                <w:rFonts w:ascii="Arial" w:eastAsia="Arial" w:hAnsi="Arial" w:cs="Arial"/>
              </w:rPr>
              <w:t>/Firmas Autorizadas</w:t>
            </w:r>
          </w:p>
        </w:tc>
      </w:tr>
      <w:tr w:rsidR="006E7BCB" w:rsidRPr="00C03948" w14:paraId="7BC3B51E"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047B38DA"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6.5</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0640B74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Levantamiento de Información /Autodiagnóstico</w:t>
            </w:r>
          </w:p>
        </w:tc>
      </w:tr>
      <w:tr w:rsidR="006E7BCB" w:rsidRPr="00C03948" w14:paraId="16BC7C46"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3CBE36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6.7</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2FDEF07B"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Sensibilización y Socialización Temas de Seguridad</w:t>
            </w:r>
          </w:p>
        </w:tc>
      </w:tr>
      <w:tr w:rsidR="006E7BCB" w:rsidRPr="00C03948" w14:paraId="495DF05B" w14:textId="77777777" w:rsidTr="00150AA1">
        <w:trPr>
          <w:trHeight w:val="74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57F837E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7</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6884CA9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b/>
              </w:rPr>
              <w:t>Actualización y proyección de Documentación-Proceso de Apoyo de Gestión de Sistemas de Información</w:t>
            </w:r>
          </w:p>
        </w:tc>
      </w:tr>
      <w:tr w:rsidR="006E7BCB" w:rsidRPr="00C03948" w14:paraId="75D3350D"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3DAAE8C"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7.1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7670261"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Revisión del Estado Actual</w:t>
            </w:r>
          </w:p>
        </w:tc>
      </w:tr>
      <w:tr w:rsidR="006E7BCB" w:rsidRPr="00C03948" w14:paraId="18EA6D9F" w14:textId="77777777" w:rsidTr="00680D0A">
        <w:trPr>
          <w:trHeight w:val="52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2A7308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7.2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22FE82B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Actualización del proceso y los procedimientos de Informática</w:t>
            </w:r>
          </w:p>
        </w:tc>
      </w:tr>
      <w:tr w:rsidR="006E7BCB" w:rsidRPr="00C03948" w14:paraId="27A6FF5D"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747C21E2"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7.3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592CD2FC"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Actualización de Documentos SIG</w:t>
            </w:r>
          </w:p>
        </w:tc>
      </w:tr>
      <w:tr w:rsidR="006E7BCB" w:rsidRPr="00C03948" w14:paraId="7B32596A"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C9F6941"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7.4</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A95AD9E"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Actualización del PETI</w:t>
            </w:r>
          </w:p>
        </w:tc>
      </w:tr>
      <w:tr w:rsidR="006E7BCB" w:rsidRPr="00C03948" w14:paraId="1B822237" w14:textId="77777777" w:rsidTr="00150AA1">
        <w:trPr>
          <w:trHeight w:val="30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559D419A"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8</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CEA81CC" w14:textId="77777777" w:rsidR="006E7BCB" w:rsidRPr="00C03948" w:rsidRDefault="006E7BCB" w:rsidP="007F1D06">
            <w:pPr>
              <w:widowControl w:val="0"/>
              <w:spacing w:line="276" w:lineRule="auto"/>
              <w:rPr>
                <w:rFonts w:ascii="Arial" w:eastAsia="Arial" w:hAnsi="Arial" w:cs="Arial"/>
                <w:b/>
              </w:rPr>
            </w:pPr>
            <w:r w:rsidRPr="00C03948">
              <w:rPr>
                <w:rFonts w:ascii="Arial" w:eastAsia="Arial" w:hAnsi="Arial" w:cs="Arial"/>
                <w:b/>
              </w:rPr>
              <w:t>Implementación de Gobierno Digital</w:t>
            </w:r>
          </w:p>
        </w:tc>
      </w:tr>
      <w:tr w:rsidR="006E7BCB" w:rsidRPr="00150AA1" w14:paraId="03E18785"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6A6746CF"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t>8.1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7146132"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t>Conocer la política</w:t>
            </w:r>
          </w:p>
        </w:tc>
      </w:tr>
      <w:tr w:rsidR="006E7BCB" w:rsidRPr="00150AA1" w14:paraId="30288833"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7E18B04F"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t>8.2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1430D358"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t>Planear</w:t>
            </w:r>
          </w:p>
        </w:tc>
      </w:tr>
      <w:tr w:rsidR="006E7BCB" w:rsidRPr="00150AA1" w14:paraId="042599BF"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1DFDCCF8"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t>8.3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2CAD01AA"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t>Implementar</w:t>
            </w:r>
          </w:p>
        </w:tc>
      </w:tr>
      <w:tr w:rsidR="006E7BCB" w:rsidRPr="00150AA1" w14:paraId="2910A8BF"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187F6B3"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lastRenderedPageBreak/>
              <w:t>8.4</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4810015A" w14:textId="77777777" w:rsidR="006E7BCB" w:rsidRPr="00150AA1" w:rsidRDefault="006E7BCB" w:rsidP="007F1D06">
            <w:pPr>
              <w:widowControl w:val="0"/>
              <w:spacing w:line="276" w:lineRule="auto"/>
              <w:rPr>
                <w:rFonts w:ascii="Arial" w:eastAsia="Arial" w:hAnsi="Arial" w:cs="Arial"/>
              </w:rPr>
            </w:pPr>
            <w:r w:rsidRPr="00150AA1">
              <w:rPr>
                <w:rFonts w:ascii="Arial" w:eastAsia="Arial" w:hAnsi="Arial" w:cs="Arial"/>
              </w:rPr>
              <w:t>Medir</w:t>
            </w:r>
          </w:p>
        </w:tc>
      </w:tr>
      <w:tr w:rsidR="006E7BCB" w:rsidRPr="00C03948" w14:paraId="3AC1A827" w14:textId="77777777" w:rsidTr="00150AA1">
        <w:trPr>
          <w:trHeight w:val="300"/>
        </w:trPr>
        <w:tc>
          <w:tcPr>
            <w:tcW w:w="1380" w:type="dxa"/>
            <w:tcBorders>
              <w:left w:val="single" w:sz="6" w:space="0" w:color="999999"/>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7F267310" w14:textId="77777777" w:rsidR="006E7BCB" w:rsidRPr="00C03948" w:rsidRDefault="006E7BCB" w:rsidP="007F1D06">
            <w:pPr>
              <w:widowControl w:val="0"/>
              <w:spacing w:line="276" w:lineRule="auto"/>
              <w:rPr>
                <w:rFonts w:ascii="Arial" w:eastAsia="Arial" w:hAnsi="Arial" w:cs="Arial"/>
                <w:b/>
              </w:rPr>
            </w:pPr>
            <w:r w:rsidRPr="00C03948">
              <w:rPr>
                <w:rFonts w:ascii="Arial" w:eastAsia="Arial" w:hAnsi="Arial" w:cs="Arial"/>
                <w:b/>
              </w:rPr>
              <w:t>9</w:t>
            </w:r>
          </w:p>
        </w:tc>
        <w:tc>
          <w:tcPr>
            <w:tcW w:w="6945" w:type="dxa"/>
            <w:tcBorders>
              <w:bottom w:val="single" w:sz="6" w:space="0" w:color="999999"/>
              <w:right w:val="single" w:sz="6" w:space="0" w:color="999999"/>
            </w:tcBorders>
            <w:shd w:val="clear" w:color="auto" w:fill="B8CCE4" w:themeFill="accent1" w:themeFillTint="66"/>
            <w:tcMar>
              <w:top w:w="40" w:type="dxa"/>
              <w:left w:w="40" w:type="dxa"/>
              <w:bottom w:w="40" w:type="dxa"/>
              <w:right w:w="40" w:type="dxa"/>
            </w:tcMar>
            <w:vAlign w:val="bottom"/>
          </w:tcPr>
          <w:p w14:paraId="01191830" w14:textId="77777777" w:rsidR="006E7BCB" w:rsidRPr="00C03948" w:rsidRDefault="006E7BCB" w:rsidP="007F1D06">
            <w:pPr>
              <w:widowControl w:val="0"/>
              <w:spacing w:line="276" w:lineRule="auto"/>
              <w:rPr>
                <w:rFonts w:ascii="Arial" w:eastAsia="Arial" w:hAnsi="Arial" w:cs="Arial"/>
                <w:b/>
              </w:rPr>
            </w:pPr>
            <w:r w:rsidRPr="00C03948">
              <w:rPr>
                <w:rFonts w:ascii="Arial" w:eastAsia="Arial" w:hAnsi="Arial" w:cs="Arial"/>
                <w:b/>
              </w:rPr>
              <w:t xml:space="preserve"> Sistema Integrado de Conservación de Documentos Digitales</w:t>
            </w:r>
          </w:p>
        </w:tc>
      </w:tr>
      <w:tr w:rsidR="006E7BCB" w:rsidRPr="00C03948" w14:paraId="7BD8E6CC"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25CBB48"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9.1</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2A8999AA"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Revisión del Estado Actual - Diagnóstico</w:t>
            </w:r>
          </w:p>
        </w:tc>
      </w:tr>
      <w:tr w:rsidR="006E7BCB" w:rsidRPr="00C03948" w14:paraId="4A1A8977"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B1B0A5B"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9.2</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76934C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Revisar el Contexto, Conservación documental y Preservación digital a largo plazo</w:t>
            </w:r>
          </w:p>
        </w:tc>
      </w:tr>
      <w:tr w:rsidR="006E7BCB" w:rsidRPr="00C03948" w14:paraId="47CABA38"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77186588"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9.3</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7DFC014C"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Mesas de Trabajo conjuntas con Archivistas del IDPC- Identificar el Inventario Documental y Clasificar los documentos que deben ser preservados de manera digital a largo plazo.</w:t>
            </w:r>
          </w:p>
        </w:tc>
      </w:tr>
      <w:tr w:rsidR="006E7BCB" w:rsidRPr="00C03948" w14:paraId="1B4057B6"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4756C8B1"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9.4</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75DF9AD"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Formulación del Plan de Conservación para el IDPC según los lineamientos del Archivo Distrital para Preservación de Documentos Digitales.</w:t>
            </w:r>
          </w:p>
        </w:tc>
      </w:tr>
      <w:tr w:rsidR="006E7BCB" w:rsidRPr="00C03948" w14:paraId="509D11DF"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0E71B03F"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9.5</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3A830D2C"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Definir un cronograma - acciones a realizar</w:t>
            </w:r>
          </w:p>
        </w:tc>
      </w:tr>
      <w:tr w:rsidR="006E7BCB" w:rsidRPr="00C03948" w14:paraId="18589634"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34C37D64"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9.6</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4AAE35F3"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Ejecutar actividades establecidas</w:t>
            </w:r>
          </w:p>
        </w:tc>
      </w:tr>
      <w:tr w:rsidR="006E7BCB" w:rsidRPr="00C03948" w14:paraId="0798B36C" w14:textId="77777777" w:rsidTr="00680D0A">
        <w:trPr>
          <w:trHeight w:val="300"/>
        </w:trPr>
        <w:tc>
          <w:tcPr>
            <w:tcW w:w="1380" w:type="dxa"/>
            <w:tcBorders>
              <w:left w:val="single" w:sz="6" w:space="0" w:color="999999"/>
              <w:bottom w:val="single" w:sz="6" w:space="0" w:color="999999"/>
              <w:right w:val="single" w:sz="6" w:space="0" w:color="999999"/>
            </w:tcBorders>
            <w:shd w:val="clear" w:color="auto" w:fill="FFFFFF" w:themeFill="background1"/>
            <w:tcMar>
              <w:top w:w="40" w:type="dxa"/>
              <w:left w:w="40" w:type="dxa"/>
              <w:bottom w:w="40" w:type="dxa"/>
              <w:right w:w="40" w:type="dxa"/>
            </w:tcMar>
            <w:vAlign w:val="bottom"/>
          </w:tcPr>
          <w:p w14:paraId="19870416"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9.7</w:t>
            </w:r>
          </w:p>
        </w:tc>
        <w:tc>
          <w:tcPr>
            <w:tcW w:w="6945" w:type="dxa"/>
            <w:tcBorders>
              <w:bottom w:val="single" w:sz="6" w:space="0" w:color="999999"/>
              <w:right w:val="single" w:sz="6" w:space="0" w:color="999999"/>
            </w:tcBorders>
            <w:shd w:val="clear" w:color="auto" w:fill="auto"/>
            <w:tcMar>
              <w:top w:w="40" w:type="dxa"/>
              <w:left w:w="40" w:type="dxa"/>
              <w:bottom w:w="40" w:type="dxa"/>
              <w:right w:w="40" w:type="dxa"/>
            </w:tcMar>
            <w:vAlign w:val="bottom"/>
          </w:tcPr>
          <w:p w14:paraId="6BB4867F" w14:textId="77777777" w:rsidR="006E7BCB" w:rsidRPr="00C03948" w:rsidRDefault="006E7BCB" w:rsidP="007F1D06">
            <w:pPr>
              <w:widowControl w:val="0"/>
              <w:spacing w:line="276" w:lineRule="auto"/>
              <w:rPr>
                <w:rFonts w:ascii="Arial" w:eastAsia="Arial" w:hAnsi="Arial" w:cs="Arial"/>
              </w:rPr>
            </w:pPr>
            <w:r w:rsidRPr="00C03948">
              <w:rPr>
                <w:rFonts w:ascii="Arial" w:eastAsia="Arial" w:hAnsi="Arial" w:cs="Arial"/>
              </w:rPr>
              <w:t>Seguimiento y mejora al SIC</w:t>
            </w:r>
          </w:p>
        </w:tc>
      </w:tr>
    </w:tbl>
    <w:p w14:paraId="0827DE53" w14:textId="77777777" w:rsidR="006E7BCB" w:rsidRPr="006E7BCB" w:rsidRDefault="006E7BCB" w:rsidP="006E7BCB">
      <w:pPr>
        <w:rPr>
          <w:rFonts w:ascii="Arial" w:eastAsia="Arial" w:hAnsi="Arial" w:cs="Arial"/>
          <w:color w:val="0D0D0D"/>
          <w:sz w:val="22"/>
          <w:szCs w:val="22"/>
        </w:rPr>
      </w:pPr>
    </w:p>
    <w:p w14:paraId="7C88D071" w14:textId="77777777" w:rsidR="006E7BCB" w:rsidRPr="006E7BCB" w:rsidRDefault="006E7BCB" w:rsidP="006E7BCB">
      <w:pPr>
        <w:rPr>
          <w:rFonts w:ascii="Arial" w:eastAsia="Arial" w:hAnsi="Arial" w:cs="Arial"/>
          <w:color w:val="0D0D0D"/>
          <w:sz w:val="22"/>
          <w:szCs w:val="22"/>
        </w:rPr>
      </w:pPr>
    </w:p>
    <w:p w14:paraId="27B18B65" w14:textId="6CA93506" w:rsidR="006E7BCB" w:rsidRPr="006E7BCB" w:rsidRDefault="006E7BCB" w:rsidP="00916722">
      <w:pPr>
        <w:pStyle w:val="Ttulo2"/>
        <w:numPr>
          <w:ilvl w:val="1"/>
          <w:numId w:val="1"/>
        </w:numPr>
        <w:rPr>
          <w:rFonts w:ascii="Arial" w:hAnsi="Arial" w:cs="Arial"/>
          <w:color w:val="000000"/>
          <w:sz w:val="22"/>
          <w:szCs w:val="22"/>
        </w:rPr>
      </w:pPr>
      <w:bookmarkStart w:id="26" w:name="_3whwml4" w:colFirst="0" w:colLast="0"/>
      <w:bookmarkEnd w:id="26"/>
      <w:r w:rsidRPr="006E7BCB">
        <w:rPr>
          <w:rFonts w:ascii="Arial" w:hAnsi="Arial" w:cs="Arial"/>
          <w:color w:val="000000"/>
          <w:sz w:val="22"/>
          <w:szCs w:val="22"/>
        </w:rPr>
        <w:t>PLAN DE PROYECTOS DE TI</w:t>
      </w:r>
    </w:p>
    <w:p w14:paraId="613D5D68" w14:textId="77777777" w:rsidR="006E7BCB" w:rsidRPr="006E7BCB" w:rsidRDefault="006E7BCB" w:rsidP="006E7BCB">
      <w:pPr>
        <w:rPr>
          <w:rFonts w:ascii="Arial" w:hAnsi="Arial" w:cs="Arial"/>
          <w:sz w:val="22"/>
          <w:szCs w:val="22"/>
        </w:rPr>
      </w:pPr>
    </w:p>
    <w:p w14:paraId="0A355612"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Con el fin de garantizar los recursos para la implementación del PETI el Instituto contempla componentes de TI en los proyectos de inversión, en los cuales se definen las actividades a desarrollar en el corto y mediano plazo, de acuerdo con las líneas de acción, actividades, entregables e indicadores que permiten medir el cumplimiento de los objetivos establecidos.</w:t>
      </w:r>
    </w:p>
    <w:p w14:paraId="3B33AA9C" w14:textId="77777777" w:rsidR="006E7BCB" w:rsidRPr="006E7BCB" w:rsidRDefault="006E7BCB" w:rsidP="006E7BCB">
      <w:pPr>
        <w:jc w:val="both"/>
        <w:rPr>
          <w:rFonts w:ascii="Arial" w:eastAsia="Arial" w:hAnsi="Arial" w:cs="Arial"/>
          <w:color w:val="0D0D0D"/>
          <w:sz w:val="22"/>
          <w:szCs w:val="22"/>
        </w:rPr>
      </w:pPr>
    </w:p>
    <w:p w14:paraId="4824F3BE" w14:textId="77777777" w:rsid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Los proyectos de gestión de TI del Instituto Distrital de Patrimonio Cultural están incluidos en los proyectos de inversión del Plan de Desarrollo Distrital 2016-2020:</w:t>
      </w:r>
    </w:p>
    <w:p w14:paraId="2C6893F7" w14:textId="77777777" w:rsidR="00C03948" w:rsidRPr="006E7BCB" w:rsidRDefault="00C03948" w:rsidP="006E7BCB">
      <w:pPr>
        <w:jc w:val="both"/>
        <w:rPr>
          <w:rFonts w:ascii="Arial" w:eastAsia="Arial" w:hAnsi="Arial" w:cs="Arial"/>
          <w:color w:val="0D0D0D"/>
          <w:sz w:val="22"/>
          <w:szCs w:val="22"/>
        </w:rPr>
      </w:pPr>
    </w:p>
    <w:p w14:paraId="4CA7AE64" w14:textId="77777777" w:rsidR="006E7BCB" w:rsidRPr="006E7BCB" w:rsidRDefault="006E7BCB" w:rsidP="00916722">
      <w:pPr>
        <w:numPr>
          <w:ilvl w:val="0"/>
          <w:numId w:val="6"/>
        </w:numPr>
        <w:pBdr>
          <w:top w:val="nil"/>
          <w:left w:val="nil"/>
          <w:bottom w:val="nil"/>
          <w:right w:val="nil"/>
          <w:between w:val="nil"/>
        </w:pBdr>
        <w:jc w:val="both"/>
        <w:rPr>
          <w:rFonts w:ascii="Arial" w:hAnsi="Arial" w:cs="Arial"/>
          <w:color w:val="0D0D0D"/>
          <w:sz w:val="22"/>
          <w:szCs w:val="22"/>
        </w:rPr>
      </w:pPr>
      <w:r w:rsidRPr="006E7BCB">
        <w:rPr>
          <w:rFonts w:ascii="Arial" w:eastAsia="Arial" w:hAnsi="Arial" w:cs="Arial"/>
          <w:color w:val="0D0D0D"/>
          <w:sz w:val="22"/>
          <w:szCs w:val="22"/>
        </w:rPr>
        <w:t>1110: Fortalecimiento y Mejoramiento de la Gestión Institucional,</w:t>
      </w:r>
    </w:p>
    <w:p w14:paraId="57DA2185" w14:textId="77777777" w:rsidR="006E7BCB" w:rsidRPr="006E7BCB" w:rsidRDefault="006E7BCB" w:rsidP="00916722">
      <w:pPr>
        <w:numPr>
          <w:ilvl w:val="0"/>
          <w:numId w:val="6"/>
        </w:numPr>
        <w:pBdr>
          <w:top w:val="nil"/>
          <w:left w:val="nil"/>
          <w:bottom w:val="nil"/>
          <w:right w:val="nil"/>
          <w:between w:val="nil"/>
        </w:pBdr>
        <w:jc w:val="both"/>
        <w:rPr>
          <w:rFonts w:ascii="Arial" w:hAnsi="Arial" w:cs="Arial"/>
          <w:color w:val="0D0D0D"/>
          <w:sz w:val="22"/>
          <w:szCs w:val="22"/>
        </w:rPr>
      </w:pPr>
      <w:r w:rsidRPr="006E7BCB">
        <w:rPr>
          <w:rFonts w:ascii="Arial" w:eastAsia="Arial" w:hAnsi="Arial" w:cs="Arial"/>
          <w:color w:val="0D0D0D"/>
          <w:sz w:val="22"/>
          <w:szCs w:val="22"/>
        </w:rPr>
        <w:t>1107: Divulgación y apropiación del patrimonio cultural del distrito capital.</w:t>
      </w:r>
    </w:p>
    <w:p w14:paraId="0E58C3A7" w14:textId="77777777" w:rsidR="00C03948" w:rsidRDefault="00C03948" w:rsidP="006E7BCB">
      <w:pPr>
        <w:pBdr>
          <w:top w:val="nil"/>
          <w:left w:val="nil"/>
          <w:bottom w:val="nil"/>
          <w:right w:val="nil"/>
          <w:between w:val="nil"/>
        </w:pBdr>
        <w:jc w:val="both"/>
        <w:rPr>
          <w:rFonts w:ascii="Arial" w:eastAsia="Arial" w:hAnsi="Arial" w:cs="Arial"/>
          <w:color w:val="0D0D0D"/>
          <w:sz w:val="22"/>
          <w:szCs w:val="22"/>
        </w:rPr>
      </w:pPr>
    </w:p>
    <w:p w14:paraId="6644DA6F" w14:textId="724CFB7C" w:rsidR="006E7BCB" w:rsidRPr="006E7BCB" w:rsidRDefault="006E7BCB" w:rsidP="006E7BCB">
      <w:pPr>
        <w:pBdr>
          <w:top w:val="nil"/>
          <w:left w:val="nil"/>
          <w:bottom w:val="nil"/>
          <w:right w:val="nil"/>
          <w:between w:val="nil"/>
        </w:pBdr>
        <w:jc w:val="both"/>
        <w:rPr>
          <w:rFonts w:ascii="Arial" w:eastAsia="Arial" w:hAnsi="Arial" w:cs="Arial"/>
          <w:color w:val="0D0D0D"/>
          <w:sz w:val="22"/>
          <w:szCs w:val="22"/>
        </w:rPr>
      </w:pPr>
      <w:r w:rsidRPr="006E7BCB">
        <w:rPr>
          <w:rFonts w:ascii="Arial" w:eastAsia="Arial" w:hAnsi="Arial" w:cs="Arial"/>
          <w:color w:val="0D0D0D"/>
          <w:sz w:val="22"/>
          <w:szCs w:val="22"/>
        </w:rPr>
        <w:t>Enmarcados en los siguientes componentes y líneas de acción:</w:t>
      </w:r>
    </w:p>
    <w:p w14:paraId="7A7CBC79" w14:textId="77777777" w:rsidR="006E7BCB" w:rsidRPr="006E7BCB" w:rsidRDefault="006E7BCB" w:rsidP="006E7BCB">
      <w:pPr>
        <w:pBdr>
          <w:top w:val="nil"/>
          <w:left w:val="nil"/>
          <w:bottom w:val="nil"/>
          <w:right w:val="nil"/>
          <w:between w:val="nil"/>
        </w:pBdr>
        <w:spacing w:before="240" w:after="60"/>
        <w:rPr>
          <w:rFonts w:ascii="Arial" w:eastAsia="Arial" w:hAnsi="Arial" w:cs="Arial"/>
          <w:color w:val="0D0D0D"/>
          <w:sz w:val="22"/>
          <w:szCs w:val="22"/>
        </w:rPr>
      </w:pPr>
      <w:r w:rsidRPr="006E7BCB">
        <w:rPr>
          <w:rFonts w:ascii="Arial" w:eastAsia="Arial" w:hAnsi="Arial" w:cs="Arial"/>
          <w:i/>
          <w:color w:val="0D0D0D"/>
          <w:sz w:val="22"/>
          <w:szCs w:val="22"/>
        </w:rPr>
        <w:t>Desarrollo, Fortalecimiento y Mantenimiento de Sistemas de Información</w:t>
      </w:r>
      <w:r w:rsidRPr="006E7BCB">
        <w:rPr>
          <w:rFonts w:ascii="Arial" w:eastAsia="Arial" w:hAnsi="Arial" w:cs="Arial"/>
          <w:color w:val="0D0D0D"/>
          <w:sz w:val="22"/>
          <w:szCs w:val="22"/>
        </w:rPr>
        <w:t>.</w:t>
      </w:r>
    </w:p>
    <w:p w14:paraId="1E575A3B" w14:textId="77777777" w:rsidR="006E7BCB" w:rsidRPr="006E7BCB" w:rsidRDefault="006E7BCB" w:rsidP="00916722">
      <w:pPr>
        <w:numPr>
          <w:ilvl w:val="0"/>
          <w:numId w:val="9"/>
        </w:numPr>
        <w:pBdr>
          <w:top w:val="nil"/>
          <w:left w:val="nil"/>
          <w:bottom w:val="nil"/>
          <w:right w:val="nil"/>
          <w:between w:val="nil"/>
        </w:pBdr>
        <w:jc w:val="both"/>
        <w:rPr>
          <w:rFonts w:ascii="Arial" w:hAnsi="Arial" w:cs="Arial"/>
          <w:color w:val="0D0D0D"/>
          <w:sz w:val="22"/>
          <w:szCs w:val="22"/>
        </w:rPr>
      </w:pPr>
      <w:r w:rsidRPr="006E7BCB">
        <w:rPr>
          <w:rFonts w:ascii="Arial" w:eastAsia="Arial" w:hAnsi="Arial" w:cs="Arial"/>
          <w:color w:val="0D0D0D"/>
          <w:sz w:val="22"/>
          <w:szCs w:val="22"/>
        </w:rPr>
        <w:t>El desarrollo de nuevos sistemas de información en el marco del PDD “Bogotá Mejor para Todos” como soporte al desarrollo de la temática ambiental competencia del IDPC manejando el ahorro suficiente de energía, manejo de certificaciones de energía, certificaciones medio ambiente, actividades de ahorro de energía., gestión adecuada de residuos electrónicos según decreto 4741 de 2005.</w:t>
      </w:r>
    </w:p>
    <w:p w14:paraId="182D4F0B" w14:textId="77777777" w:rsidR="006E7BCB" w:rsidRPr="006E7BCB" w:rsidRDefault="006E7BCB" w:rsidP="00916722">
      <w:pPr>
        <w:numPr>
          <w:ilvl w:val="0"/>
          <w:numId w:val="9"/>
        </w:numPr>
        <w:pBdr>
          <w:top w:val="nil"/>
          <w:left w:val="nil"/>
          <w:bottom w:val="nil"/>
          <w:right w:val="nil"/>
          <w:between w:val="nil"/>
        </w:pBdr>
        <w:jc w:val="both"/>
        <w:rPr>
          <w:rFonts w:ascii="Arial" w:hAnsi="Arial" w:cs="Arial"/>
          <w:color w:val="0D0D0D"/>
          <w:sz w:val="22"/>
          <w:szCs w:val="22"/>
        </w:rPr>
      </w:pPr>
      <w:r w:rsidRPr="006E7BCB">
        <w:rPr>
          <w:rFonts w:ascii="Arial" w:eastAsia="Arial" w:hAnsi="Arial" w:cs="Arial"/>
          <w:color w:val="0D0D0D"/>
          <w:sz w:val="22"/>
          <w:szCs w:val="22"/>
        </w:rPr>
        <w:t>El fortalecimiento de los actuales sistemas de información misionales y de apoyo en el desarrollo de nuevas funcionalidades, nuevas versiones.</w:t>
      </w:r>
    </w:p>
    <w:p w14:paraId="1D3E2906" w14:textId="77777777" w:rsidR="006E7BCB" w:rsidRPr="006E7BCB" w:rsidRDefault="006E7BCB" w:rsidP="006E7BCB">
      <w:pPr>
        <w:pBdr>
          <w:top w:val="nil"/>
          <w:left w:val="nil"/>
          <w:bottom w:val="nil"/>
          <w:right w:val="nil"/>
          <w:between w:val="nil"/>
        </w:pBdr>
        <w:rPr>
          <w:rFonts w:ascii="Arial" w:eastAsia="Arial" w:hAnsi="Arial" w:cs="Arial"/>
          <w:color w:val="0D0D0D"/>
          <w:sz w:val="22"/>
          <w:szCs w:val="22"/>
        </w:rPr>
      </w:pPr>
    </w:p>
    <w:p w14:paraId="74B87E5A" w14:textId="77777777" w:rsidR="006E7BCB" w:rsidRPr="006E7BCB" w:rsidRDefault="006E7BCB" w:rsidP="006E7BCB">
      <w:pPr>
        <w:pBdr>
          <w:top w:val="nil"/>
          <w:left w:val="nil"/>
          <w:bottom w:val="nil"/>
          <w:right w:val="nil"/>
          <w:between w:val="nil"/>
        </w:pBdr>
        <w:rPr>
          <w:rFonts w:ascii="Arial" w:eastAsia="Arial" w:hAnsi="Arial" w:cs="Arial"/>
          <w:i/>
          <w:color w:val="0D0D0D"/>
          <w:sz w:val="22"/>
          <w:szCs w:val="22"/>
        </w:rPr>
      </w:pPr>
      <w:r w:rsidRPr="006E7BCB">
        <w:rPr>
          <w:rFonts w:ascii="Arial" w:eastAsia="Arial" w:hAnsi="Arial" w:cs="Arial"/>
          <w:i/>
          <w:color w:val="0D0D0D"/>
          <w:sz w:val="22"/>
          <w:szCs w:val="22"/>
        </w:rPr>
        <w:t>Mejoramiento de arquitecturas actuales.</w:t>
      </w:r>
    </w:p>
    <w:p w14:paraId="64D44538" w14:textId="77777777" w:rsidR="006E7BCB" w:rsidRPr="006E7BCB" w:rsidRDefault="006E7BCB" w:rsidP="00916722">
      <w:pPr>
        <w:numPr>
          <w:ilvl w:val="0"/>
          <w:numId w:val="13"/>
        </w:numPr>
        <w:pBdr>
          <w:top w:val="nil"/>
          <w:left w:val="nil"/>
          <w:bottom w:val="nil"/>
          <w:right w:val="nil"/>
          <w:between w:val="nil"/>
        </w:pBdr>
        <w:rPr>
          <w:rFonts w:ascii="Arial" w:hAnsi="Arial" w:cs="Arial"/>
          <w:color w:val="0D0D0D"/>
          <w:sz w:val="22"/>
          <w:szCs w:val="22"/>
        </w:rPr>
      </w:pPr>
      <w:r w:rsidRPr="006E7BCB">
        <w:rPr>
          <w:rFonts w:ascii="Arial" w:eastAsia="Arial" w:hAnsi="Arial" w:cs="Arial"/>
          <w:color w:val="0D0D0D"/>
          <w:sz w:val="22"/>
          <w:szCs w:val="22"/>
        </w:rPr>
        <w:t>Soporte y mantenimiento de las aplicaciones que apoyan la administración de la plataforma actual y los servicios de TI.</w:t>
      </w:r>
    </w:p>
    <w:p w14:paraId="3E705F5E" w14:textId="77777777" w:rsidR="006E7BCB" w:rsidRPr="006E7BCB" w:rsidRDefault="006E7BCB" w:rsidP="00916722">
      <w:pPr>
        <w:numPr>
          <w:ilvl w:val="0"/>
          <w:numId w:val="13"/>
        </w:numPr>
        <w:pBdr>
          <w:top w:val="nil"/>
          <w:left w:val="nil"/>
          <w:bottom w:val="nil"/>
          <w:right w:val="nil"/>
          <w:between w:val="nil"/>
        </w:pBdr>
        <w:rPr>
          <w:rFonts w:ascii="Arial" w:hAnsi="Arial" w:cs="Arial"/>
          <w:color w:val="0D0D0D"/>
          <w:sz w:val="22"/>
          <w:szCs w:val="22"/>
        </w:rPr>
      </w:pPr>
      <w:r w:rsidRPr="006E7BCB">
        <w:rPr>
          <w:rFonts w:ascii="Arial" w:eastAsia="Arial" w:hAnsi="Arial" w:cs="Arial"/>
          <w:color w:val="0D0D0D"/>
          <w:sz w:val="22"/>
          <w:szCs w:val="22"/>
        </w:rPr>
        <w:t>Soporte y mantenimiento por medio de una mesa de Ayuda.</w:t>
      </w:r>
    </w:p>
    <w:p w14:paraId="780773CF" w14:textId="77777777" w:rsidR="006E7BCB" w:rsidRPr="006E7BCB" w:rsidRDefault="006E7BCB" w:rsidP="006E7BCB">
      <w:pPr>
        <w:pBdr>
          <w:top w:val="nil"/>
          <w:left w:val="nil"/>
          <w:bottom w:val="nil"/>
          <w:right w:val="nil"/>
          <w:between w:val="nil"/>
        </w:pBdr>
        <w:rPr>
          <w:rFonts w:ascii="Arial" w:eastAsia="Arial" w:hAnsi="Arial" w:cs="Arial"/>
          <w:i/>
          <w:color w:val="0D0D0D"/>
          <w:sz w:val="22"/>
          <w:szCs w:val="22"/>
        </w:rPr>
      </w:pPr>
    </w:p>
    <w:p w14:paraId="50F2C429" w14:textId="77777777" w:rsidR="006E7BCB" w:rsidRPr="006E7BCB" w:rsidRDefault="006E7BCB" w:rsidP="006E7BCB">
      <w:pPr>
        <w:pBdr>
          <w:top w:val="nil"/>
          <w:left w:val="nil"/>
          <w:bottom w:val="nil"/>
          <w:right w:val="nil"/>
          <w:between w:val="nil"/>
        </w:pBdr>
        <w:rPr>
          <w:rFonts w:ascii="Arial" w:eastAsia="Arial" w:hAnsi="Arial" w:cs="Arial"/>
          <w:i/>
          <w:color w:val="0D0D0D"/>
          <w:sz w:val="22"/>
          <w:szCs w:val="22"/>
        </w:rPr>
      </w:pPr>
      <w:r w:rsidRPr="006E7BCB">
        <w:rPr>
          <w:rFonts w:ascii="Arial" w:eastAsia="Arial" w:hAnsi="Arial" w:cs="Arial"/>
          <w:i/>
          <w:color w:val="0D0D0D"/>
          <w:sz w:val="22"/>
          <w:szCs w:val="22"/>
        </w:rPr>
        <w:t>Infraestructura Tecnológica, Informática y de Comunicaciones.</w:t>
      </w:r>
    </w:p>
    <w:p w14:paraId="0C5C2B65" w14:textId="77777777" w:rsidR="006E7BCB" w:rsidRPr="006E7BCB" w:rsidRDefault="006E7BCB" w:rsidP="00916722">
      <w:pPr>
        <w:numPr>
          <w:ilvl w:val="0"/>
          <w:numId w:val="7"/>
        </w:numPr>
        <w:pBdr>
          <w:top w:val="nil"/>
          <w:left w:val="nil"/>
          <w:bottom w:val="nil"/>
          <w:right w:val="nil"/>
          <w:between w:val="nil"/>
        </w:pBdr>
        <w:ind w:hanging="360"/>
        <w:jc w:val="both"/>
        <w:rPr>
          <w:rFonts w:ascii="Arial" w:hAnsi="Arial" w:cs="Arial"/>
          <w:color w:val="0D0D0D"/>
          <w:sz w:val="22"/>
          <w:szCs w:val="22"/>
        </w:rPr>
      </w:pPr>
      <w:r w:rsidRPr="006E7BCB">
        <w:rPr>
          <w:rFonts w:ascii="Arial" w:eastAsia="Arial" w:hAnsi="Arial" w:cs="Arial"/>
          <w:color w:val="0D0D0D"/>
          <w:sz w:val="22"/>
          <w:szCs w:val="22"/>
        </w:rPr>
        <w:t>Mejoramiento y mantenimiento de la infraestructura actual como apoyo directo a las funciones de la entidad</w:t>
      </w:r>
    </w:p>
    <w:p w14:paraId="46F974A4" w14:textId="77777777" w:rsidR="006E7BCB" w:rsidRPr="006E7BCB" w:rsidRDefault="006E7BCB" w:rsidP="00916722">
      <w:pPr>
        <w:numPr>
          <w:ilvl w:val="0"/>
          <w:numId w:val="7"/>
        </w:numPr>
        <w:pBdr>
          <w:top w:val="nil"/>
          <w:left w:val="nil"/>
          <w:bottom w:val="nil"/>
          <w:right w:val="nil"/>
          <w:between w:val="nil"/>
        </w:pBdr>
        <w:ind w:hanging="360"/>
        <w:jc w:val="both"/>
        <w:rPr>
          <w:rFonts w:ascii="Arial" w:hAnsi="Arial" w:cs="Arial"/>
          <w:color w:val="0D0D0D"/>
          <w:sz w:val="22"/>
          <w:szCs w:val="22"/>
        </w:rPr>
      </w:pPr>
      <w:r w:rsidRPr="006E7BCB">
        <w:rPr>
          <w:rFonts w:ascii="Arial" w:eastAsia="Arial" w:hAnsi="Arial" w:cs="Arial"/>
          <w:color w:val="0D0D0D"/>
          <w:sz w:val="22"/>
          <w:szCs w:val="22"/>
        </w:rPr>
        <w:t>Establecimiento de políticas y procedimientos de uso de las tecnologías de información y comunicaciones (TIC) en la Entidad, protocolos de mantenimiento preventivo y correctivo.</w:t>
      </w:r>
    </w:p>
    <w:p w14:paraId="6AFCA532" w14:textId="77777777" w:rsidR="006E7BCB" w:rsidRPr="006E7BCB" w:rsidRDefault="006E7BCB" w:rsidP="00916722">
      <w:pPr>
        <w:numPr>
          <w:ilvl w:val="0"/>
          <w:numId w:val="7"/>
        </w:numPr>
        <w:pBdr>
          <w:top w:val="nil"/>
          <w:left w:val="nil"/>
          <w:bottom w:val="nil"/>
          <w:right w:val="nil"/>
          <w:between w:val="nil"/>
        </w:pBdr>
        <w:ind w:hanging="360"/>
        <w:jc w:val="both"/>
        <w:rPr>
          <w:rFonts w:ascii="Arial" w:hAnsi="Arial" w:cs="Arial"/>
          <w:color w:val="0D0D0D"/>
          <w:sz w:val="22"/>
          <w:szCs w:val="22"/>
        </w:rPr>
      </w:pPr>
      <w:r w:rsidRPr="006E7BCB">
        <w:rPr>
          <w:rFonts w:ascii="Arial" w:eastAsia="Arial" w:hAnsi="Arial" w:cs="Arial"/>
          <w:color w:val="0D0D0D"/>
          <w:sz w:val="22"/>
          <w:szCs w:val="22"/>
        </w:rPr>
        <w:t>Mejoramiento de la infraestructura de la cobertura inalámbrica y el apoyo de sus sistemas de información.</w:t>
      </w:r>
    </w:p>
    <w:p w14:paraId="795A6566" w14:textId="77777777" w:rsidR="006E7BCB" w:rsidRPr="006E7BCB" w:rsidRDefault="006E7BCB" w:rsidP="00916722">
      <w:pPr>
        <w:numPr>
          <w:ilvl w:val="0"/>
          <w:numId w:val="7"/>
        </w:numPr>
        <w:pBdr>
          <w:top w:val="nil"/>
          <w:left w:val="nil"/>
          <w:bottom w:val="nil"/>
          <w:right w:val="nil"/>
          <w:between w:val="nil"/>
        </w:pBdr>
        <w:ind w:hanging="360"/>
        <w:jc w:val="both"/>
        <w:rPr>
          <w:rFonts w:ascii="Arial" w:hAnsi="Arial" w:cs="Arial"/>
          <w:color w:val="0D0D0D"/>
          <w:sz w:val="22"/>
          <w:szCs w:val="22"/>
        </w:rPr>
      </w:pPr>
      <w:r w:rsidRPr="006E7BCB">
        <w:rPr>
          <w:rFonts w:ascii="Arial" w:eastAsia="Arial" w:hAnsi="Arial" w:cs="Arial"/>
          <w:color w:val="0D0D0D"/>
          <w:sz w:val="22"/>
          <w:szCs w:val="22"/>
        </w:rPr>
        <w:t>Fortalecimiento de los Centros de Cómputo actuales.</w:t>
      </w:r>
    </w:p>
    <w:p w14:paraId="1BF0EC2C" w14:textId="77777777" w:rsidR="006E7BCB" w:rsidRPr="006E7BCB" w:rsidRDefault="006E7BCB" w:rsidP="00916722">
      <w:pPr>
        <w:widowControl w:val="0"/>
        <w:numPr>
          <w:ilvl w:val="0"/>
          <w:numId w:val="7"/>
        </w:numPr>
        <w:pBdr>
          <w:top w:val="nil"/>
          <w:left w:val="nil"/>
          <w:bottom w:val="nil"/>
          <w:right w:val="nil"/>
          <w:between w:val="nil"/>
        </w:pBdr>
        <w:ind w:hanging="360"/>
        <w:jc w:val="both"/>
        <w:rPr>
          <w:rFonts w:ascii="Arial" w:hAnsi="Arial" w:cs="Arial"/>
          <w:color w:val="0D0D0D"/>
          <w:sz w:val="22"/>
          <w:szCs w:val="22"/>
        </w:rPr>
      </w:pPr>
      <w:r w:rsidRPr="006E7BCB">
        <w:rPr>
          <w:rFonts w:ascii="Arial" w:eastAsia="Arial" w:hAnsi="Arial" w:cs="Arial"/>
          <w:color w:val="0D0D0D"/>
          <w:sz w:val="22"/>
          <w:szCs w:val="22"/>
        </w:rPr>
        <w:t>Evaluación para la adquisición de servicios en la nube.</w:t>
      </w:r>
    </w:p>
    <w:p w14:paraId="04A1200A" w14:textId="77777777" w:rsidR="006E7BCB" w:rsidRPr="006E7BCB" w:rsidRDefault="006E7BCB" w:rsidP="00916722">
      <w:pPr>
        <w:widowControl w:val="0"/>
        <w:numPr>
          <w:ilvl w:val="0"/>
          <w:numId w:val="7"/>
        </w:numPr>
        <w:pBdr>
          <w:top w:val="nil"/>
          <w:left w:val="nil"/>
          <w:bottom w:val="nil"/>
          <w:right w:val="nil"/>
          <w:between w:val="nil"/>
        </w:pBdr>
        <w:ind w:hanging="360"/>
        <w:jc w:val="both"/>
        <w:rPr>
          <w:rFonts w:ascii="Arial" w:hAnsi="Arial" w:cs="Arial"/>
          <w:color w:val="0D0D0D"/>
          <w:sz w:val="22"/>
          <w:szCs w:val="22"/>
        </w:rPr>
      </w:pPr>
      <w:r w:rsidRPr="006E7BCB">
        <w:rPr>
          <w:rFonts w:ascii="Arial" w:eastAsia="Arial" w:hAnsi="Arial" w:cs="Arial"/>
          <w:color w:val="0D0D0D"/>
          <w:sz w:val="22"/>
          <w:szCs w:val="22"/>
        </w:rPr>
        <w:t xml:space="preserve">Mejoramiento </w:t>
      </w:r>
      <w:proofErr w:type="gramStart"/>
      <w:r w:rsidRPr="006E7BCB">
        <w:rPr>
          <w:rFonts w:ascii="Arial" w:eastAsia="Arial" w:hAnsi="Arial" w:cs="Arial"/>
          <w:color w:val="0D0D0D"/>
          <w:sz w:val="22"/>
          <w:szCs w:val="22"/>
        </w:rPr>
        <w:t>continuo</w:t>
      </w:r>
      <w:proofErr w:type="gramEnd"/>
      <w:r w:rsidRPr="006E7BCB">
        <w:rPr>
          <w:rFonts w:ascii="Arial" w:eastAsia="Arial" w:hAnsi="Arial" w:cs="Arial"/>
          <w:color w:val="0D0D0D"/>
          <w:sz w:val="22"/>
          <w:szCs w:val="22"/>
        </w:rPr>
        <w:t xml:space="preserve"> de la atención a la ciudadanía mediante la implantación de TIC. </w:t>
      </w:r>
    </w:p>
    <w:p w14:paraId="3456E11F" w14:textId="77777777" w:rsidR="006E7BCB" w:rsidRPr="006E7BCB" w:rsidRDefault="006E7BCB" w:rsidP="00916722">
      <w:pPr>
        <w:widowControl w:val="0"/>
        <w:numPr>
          <w:ilvl w:val="0"/>
          <w:numId w:val="7"/>
        </w:numPr>
        <w:pBdr>
          <w:top w:val="nil"/>
          <w:left w:val="nil"/>
          <w:bottom w:val="nil"/>
          <w:right w:val="nil"/>
          <w:between w:val="nil"/>
        </w:pBdr>
        <w:ind w:hanging="360"/>
        <w:jc w:val="both"/>
        <w:rPr>
          <w:rFonts w:ascii="Arial" w:hAnsi="Arial" w:cs="Arial"/>
          <w:color w:val="0D0D0D"/>
          <w:sz w:val="22"/>
          <w:szCs w:val="22"/>
        </w:rPr>
      </w:pPr>
      <w:r w:rsidRPr="006E7BCB">
        <w:rPr>
          <w:rFonts w:ascii="Arial" w:eastAsia="Arial" w:hAnsi="Arial" w:cs="Arial"/>
          <w:color w:val="0D0D0D"/>
          <w:sz w:val="22"/>
          <w:szCs w:val="22"/>
        </w:rPr>
        <w:t>Acceso a servicios y trámites WEB</w:t>
      </w:r>
    </w:p>
    <w:p w14:paraId="040732AA" w14:textId="77777777" w:rsidR="006E7BCB" w:rsidRPr="006E7BCB" w:rsidRDefault="006E7BCB" w:rsidP="006E7BCB">
      <w:pPr>
        <w:widowControl w:val="0"/>
        <w:spacing w:before="19"/>
        <w:jc w:val="both"/>
        <w:rPr>
          <w:rFonts w:ascii="Arial" w:eastAsia="Arial" w:hAnsi="Arial" w:cs="Arial"/>
          <w:color w:val="0D0D0D"/>
          <w:sz w:val="22"/>
          <w:szCs w:val="22"/>
          <w:highlight w:val="yellow"/>
        </w:rPr>
      </w:pPr>
    </w:p>
    <w:p w14:paraId="232F536A" w14:textId="77777777" w:rsidR="006E7BCB" w:rsidRPr="006E7BCB" w:rsidRDefault="006E7BCB" w:rsidP="006E7BCB">
      <w:pPr>
        <w:pBdr>
          <w:top w:val="nil"/>
          <w:left w:val="nil"/>
          <w:bottom w:val="nil"/>
          <w:right w:val="nil"/>
          <w:between w:val="nil"/>
        </w:pBdr>
        <w:rPr>
          <w:rFonts w:ascii="Arial" w:eastAsia="Arial" w:hAnsi="Arial" w:cs="Arial"/>
          <w:color w:val="0D0D0D"/>
          <w:sz w:val="22"/>
          <w:szCs w:val="22"/>
        </w:rPr>
      </w:pPr>
      <w:r w:rsidRPr="006E7BCB">
        <w:rPr>
          <w:rFonts w:ascii="Arial" w:eastAsia="Arial" w:hAnsi="Arial" w:cs="Arial"/>
          <w:color w:val="0D0D0D"/>
          <w:sz w:val="22"/>
          <w:szCs w:val="22"/>
        </w:rPr>
        <w:t>De acuerdo con lo anterior, se definieron los siguientes proyectos de gestión de TI.</w:t>
      </w:r>
    </w:p>
    <w:p w14:paraId="699FD110" w14:textId="77777777" w:rsidR="006E7BCB" w:rsidRPr="006E7BCB" w:rsidRDefault="006E7BCB" w:rsidP="00916722">
      <w:pPr>
        <w:pStyle w:val="Ttulo2"/>
        <w:numPr>
          <w:ilvl w:val="2"/>
          <w:numId w:val="1"/>
        </w:numPr>
        <w:rPr>
          <w:rFonts w:ascii="Arial" w:hAnsi="Arial" w:cs="Arial"/>
          <w:color w:val="000000"/>
          <w:sz w:val="22"/>
          <w:szCs w:val="22"/>
        </w:rPr>
      </w:pPr>
      <w:bookmarkStart w:id="27" w:name="_2bn6wsx" w:colFirst="0" w:colLast="0"/>
      <w:bookmarkEnd w:id="27"/>
      <w:r w:rsidRPr="006E7BCB">
        <w:rPr>
          <w:rFonts w:ascii="Arial" w:hAnsi="Arial" w:cs="Arial"/>
          <w:color w:val="000000"/>
          <w:sz w:val="22"/>
          <w:szCs w:val="22"/>
        </w:rPr>
        <w:t xml:space="preserve">PROYECTO_1. </w:t>
      </w:r>
      <w:r w:rsidRPr="006E7BCB">
        <w:rPr>
          <w:rFonts w:ascii="Arial" w:hAnsi="Arial" w:cs="Arial"/>
          <w:b w:val="0"/>
          <w:color w:val="000000"/>
          <w:sz w:val="22"/>
          <w:szCs w:val="22"/>
        </w:rPr>
        <w:t>Actualización de la plataforma tecnológica de la entidad</w:t>
      </w:r>
    </w:p>
    <w:p w14:paraId="33243E8F" w14:textId="77777777" w:rsidR="006E7BCB" w:rsidRPr="006E7BCB" w:rsidRDefault="006E7BCB" w:rsidP="006E7BCB">
      <w:pPr>
        <w:rPr>
          <w:rFonts w:ascii="Arial" w:hAnsi="Arial" w:cs="Arial"/>
          <w:sz w:val="22"/>
          <w:szCs w:val="22"/>
        </w:rPr>
      </w:pPr>
    </w:p>
    <w:tbl>
      <w:tblPr>
        <w:tblW w:w="8998" w:type="dxa"/>
        <w:tblLayout w:type="fixed"/>
        <w:tblLook w:val="0000" w:firstRow="0" w:lastRow="0" w:firstColumn="0" w:lastColumn="0" w:noHBand="0" w:noVBand="0"/>
      </w:tblPr>
      <w:tblGrid>
        <w:gridCol w:w="8998"/>
      </w:tblGrid>
      <w:tr w:rsidR="006E7BCB" w:rsidRPr="00C03948" w14:paraId="3988C2DD"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1080D56F" w14:textId="77777777" w:rsidR="006E7BCB" w:rsidRPr="00C03948" w:rsidRDefault="006E7BCB" w:rsidP="007F1D06">
            <w:pPr>
              <w:rPr>
                <w:rFonts w:ascii="Arial" w:eastAsia="Arial" w:hAnsi="Arial" w:cs="Arial"/>
                <w:color w:val="0D0D0D"/>
                <w:sz w:val="22"/>
                <w:szCs w:val="22"/>
              </w:rPr>
            </w:pPr>
            <w:r w:rsidRPr="00C03948">
              <w:rPr>
                <w:rFonts w:ascii="Arial" w:eastAsia="Arial" w:hAnsi="Arial" w:cs="Arial"/>
                <w:b/>
                <w:color w:val="0D0D0D"/>
                <w:sz w:val="22"/>
                <w:szCs w:val="22"/>
              </w:rPr>
              <w:t>DESCRIPCIÓN DEL PROYECTO:</w:t>
            </w:r>
          </w:p>
        </w:tc>
      </w:tr>
      <w:tr w:rsidR="006E7BCB" w:rsidRPr="00C03948" w14:paraId="2F5D053B"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EA87353" w14:textId="77777777" w:rsidR="006E7BCB" w:rsidRPr="00C03948" w:rsidRDefault="006E7BCB" w:rsidP="007F1D06">
            <w:pPr>
              <w:rPr>
                <w:rFonts w:ascii="Arial" w:eastAsia="Arial" w:hAnsi="Arial" w:cs="Arial"/>
                <w:color w:val="0D0D0D"/>
                <w:sz w:val="22"/>
                <w:szCs w:val="22"/>
              </w:rPr>
            </w:pPr>
            <w:r w:rsidRPr="00C03948">
              <w:rPr>
                <w:rFonts w:ascii="Arial" w:eastAsia="Arial" w:hAnsi="Arial" w:cs="Arial"/>
                <w:b/>
                <w:color w:val="0D0D0D"/>
                <w:sz w:val="22"/>
                <w:szCs w:val="22"/>
              </w:rPr>
              <w:t>Tiempo:</w:t>
            </w:r>
          </w:p>
        </w:tc>
      </w:tr>
      <w:tr w:rsidR="006E7BCB" w:rsidRPr="00C03948" w14:paraId="3DC57978"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1E9E6640" w14:textId="77777777" w:rsidR="006E7BCB" w:rsidRPr="00C03948" w:rsidRDefault="006E7BCB" w:rsidP="007F1D06">
            <w:pPr>
              <w:pBdr>
                <w:top w:val="nil"/>
                <w:left w:val="nil"/>
                <w:bottom w:val="nil"/>
                <w:right w:val="nil"/>
                <w:between w:val="nil"/>
              </w:pBdr>
              <w:rPr>
                <w:rFonts w:ascii="Arial" w:eastAsia="Arial" w:hAnsi="Arial" w:cs="Arial"/>
                <w:color w:val="0D0D0D"/>
                <w:sz w:val="22"/>
                <w:szCs w:val="22"/>
              </w:rPr>
            </w:pPr>
            <w:r w:rsidRPr="00C03948">
              <w:rPr>
                <w:rFonts w:ascii="Arial" w:eastAsia="Arial" w:hAnsi="Arial" w:cs="Arial"/>
                <w:color w:val="0D0D0D"/>
                <w:sz w:val="22"/>
                <w:szCs w:val="22"/>
              </w:rPr>
              <w:t>2017 - 2020</w:t>
            </w:r>
          </w:p>
        </w:tc>
      </w:tr>
      <w:tr w:rsidR="006E7BCB" w:rsidRPr="00C03948" w14:paraId="1B414B23"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D1D0BA"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b/>
                <w:color w:val="0D0D0D"/>
                <w:sz w:val="22"/>
                <w:szCs w:val="22"/>
              </w:rPr>
              <w:t>OBJETIVOS A ALCANZAR CON EL PROYECTO.</w:t>
            </w:r>
            <w:r w:rsidRPr="00C03948">
              <w:rPr>
                <w:rFonts w:ascii="Arial" w:eastAsia="Arial" w:hAnsi="Arial" w:cs="Arial"/>
                <w:color w:val="0D0D0D"/>
                <w:sz w:val="22"/>
                <w:szCs w:val="22"/>
              </w:rPr>
              <w:t xml:space="preserve"> Estrategia a la que contribuye, o debilidad o amenaza que combate o soluciona:</w:t>
            </w:r>
          </w:p>
        </w:tc>
      </w:tr>
      <w:tr w:rsidR="006E7BCB" w:rsidRPr="00C03948" w14:paraId="1933E751"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32EC2FD8"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color w:val="0D0D0D"/>
                <w:sz w:val="22"/>
                <w:szCs w:val="22"/>
              </w:rPr>
              <w:t>Contar con una plataforma tecnológica de acuerdo con las necesidades de la entidad.</w:t>
            </w:r>
          </w:p>
          <w:p w14:paraId="29F438CD"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color w:val="0D0D0D"/>
                <w:sz w:val="22"/>
                <w:szCs w:val="22"/>
              </w:rPr>
              <w:t>Desarrollar acciones para fortalecer la infraestructura operativa y tecnológica de la entidad.</w:t>
            </w:r>
          </w:p>
        </w:tc>
      </w:tr>
      <w:tr w:rsidR="006E7BCB" w:rsidRPr="00C03948" w14:paraId="1A440A10"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3DD5E8" w14:textId="77777777" w:rsidR="006E7BCB" w:rsidRPr="00C03948" w:rsidRDefault="006E7BCB" w:rsidP="007F1D06">
            <w:pPr>
              <w:rPr>
                <w:rFonts w:ascii="Arial" w:eastAsia="Arial" w:hAnsi="Arial" w:cs="Arial"/>
                <w:color w:val="0D0D0D"/>
                <w:sz w:val="22"/>
                <w:szCs w:val="22"/>
              </w:rPr>
            </w:pPr>
            <w:r w:rsidRPr="00C03948">
              <w:rPr>
                <w:rFonts w:ascii="Arial" w:eastAsia="Arial" w:hAnsi="Arial" w:cs="Arial"/>
                <w:b/>
                <w:color w:val="0D0D0D"/>
                <w:sz w:val="22"/>
                <w:szCs w:val="22"/>
              </w:rPr>
              <w:t>ENTREGABLES DEL PROYECTO</w:t>
            </w:r>
          </w:p>
        </w:tc>
      </w:tr>
      <w:tr w:rsidR="006E7BCB" w:rsidRPr="00C03948" w14:paraId="7FDE031E"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3F42C721"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color w:val="0D0D0D"/>
                <w:sz w:val="22"/>
                <w:szCs w:val="22"/>
              </w:rPr>
              <w:t>Equipos de cómputo, impresoras, equipos activos, base de datos y software especializado y de oficina.</w:t>
            </w:r>
          </w:p>
        </w:tc>
      </w:tr>
      <w:tr w:rsidR="006E7BCB" w:rsidRPr="00C03948" w14:paraId="13E43429"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2A96B4" w14:textId="77777777" w:rsidR="006E7BCB" w:rsidRPr="00C03948" w:rsidRDefault="006E7BCB" w:rsidP="007F1D06">
            <w:pPr>
              <w:rPr>
                <w:rFonts w:ascii="Arial" w:eastAsia="Arial" w:hAnsi="Arial" w:cs="Arial"/>
                <w:color w:val="0D0D0D"/>
                <w:sz w:val="22"/>
                <w:szCs w:val="22"/>
              </w:rPr>
            </w:pPr>
            <w:r w:rsidRPr="00C03948">
              <w:rPr>
                <w:rFonts w:ascii="Arial" w:eastAsia="Arial" w:hAnsi="Arial" w:cs="Arial"/>
                <w:b/>
                <w:color w:val="0D0D0D"/>
                <w:sz w:val="22"/>
                <w:szCs w:val="22"/>
              </w:rPr>
              <w:t>INDICADORES BÁSICOS DEL LOGRO DE LOS OBJETIVOS DEL PROYECTO</w:t>
            </w:r>
          </w:p>
        </w:tc>
      </w:tr>
      <w:tr w:rsidR="006E7BCB" w:rsidRPr="00C03948" w14:paraId="39F3EE21"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34B1C84A"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color w:val="0D0D0D"/>
                <w:sz w:val="22"/>
                <w:szCs w:val="22"/>
              </w:rPr>
              <w:t>Número de equipos activos de red implementados / número de equipos activos de red a implementar *100</w:t>
            </w:r>
          </w:p>
          <w:p w14:paraId="235D7CA0"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color w:val="0D0D0D"/>
                <w:sz w:val="22"/>
                <w:szCs w:val="22"/>
              </w:rPr>
              <w:t>Número de equipos (impresoras, PC) en producción / Número de equipos (impresoras, PC) proyectadas</w:t>
            </w:r>
          </w:p>
          <w:p w14:paraId="5482D360"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color w:val="0D0D0D"/>
                <w:sz w:val="22"/>
                <w:szCs w:val="22"/>
              </w:rPr>
              <w:t>Software especializado en producción / software especializado proyectados.</w:t>
            </w:r>
          </w:p>
        </w:tc>
      </w:tr>
      <w:tr w:rsidR="006E7BCB" w:rsidRPr="00C03948" w14:paraId="3E34F15C"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03432D" w14:textId="77777777" w:rsidR="006E7BCB" w:rsidRPr="00C03948" w:rsidRDefault="006E7BCB" w:rsidP="007F1D06">
            <w:pPr>
              <w:rPr>
                <w:rFonts w:ascii="Arial" w:eastAsia="Arial" w:hAnsi="Arial" w:cs="Arial"/>
                <w:color w:val="0D0D0D"/>
                <w:sz w:val="22"/>
                <w:szCs w:val="22"/>
              </w:rPr>
            </w:pPr>
            <w:r w:rsidRPr="00C03948">
              <w:rPr>
                <w:rFonts w:ascii="Arial" w:eastAsia="Arial" w:hAnsi="Arial" w:cs="Arial"/>
                <w:b/>
                <w:color w:val="0D0D0D"/>
                <w:sz w:val="22"/>
                <w:szCs w:val="22"/>
              </w:rPr>
              <w:t>FACTORES CRÍTICOS DE ÉXITO DEL PROYECTO</w:t>
            </w:r>
          </w:p>
        </w:tc>
      </w:tr>
      <w:tr w:rsidR="006E7BCB" w:rsidRPr="00C03948" w14:paraId="24C4C864"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101C325D" w14:textId="77777777" w:rsidR="006E7BCB" w:rsidRPr="00C03948" w:rsidRDefault="006E7BCB" w:rsidP="007F1D06">
            <w:pPr>
              <w:jc w:val="both"/>
              <w:rPr>
                <w:rFonts w:ascii="Arial" w:eastAsia="Arial" w:hAnsi="Arial" w:cs="Arial"/>
                <w:color w:val="0D0D0D"/>
                <w:sz w:val="22"/>
                <w:szCs w:val="22"/>
              </w:rPr>
            </w:pPr>
            <w:r w:rsidRPr="00C03948">
              <w:rPr>
                <w:rFonts w:ascii="Arial" w:eastAsia="Arial" w:hAnsi="Arial" w:cs="Arial"/>
                <w:color w:val="0D0D0D"/>
                <w:sz w:val="22"/>
                <w:szCs w:val="22"/>
              </w:rPr>
              <w:t>Asignación de recursos para el desarrollo del proyecto.</w:t>
            </w:r>
          </w:p>
        </w:tc>
      </w:tr>
    </w:tbl>
    <w:p w14:paraId="2C487D6B" w14:textId="77777777" w:rsidR="006E7BCB" w:rsidRPr="006E7BCB" w:rsidRDefault="006E7BCB" w:rsidP="006E7BCB">
      <w:pPr>
        <w:rPr>
          <w:rFonts w:ascii="Arial" w:eastAsia="Arial" w:hAnsi="Arial" w:cs="Arial"/>
          <w:color w:val="0D0D0D"/>
          <w:sz w:val="22"/>
          <w:szCs w:val="22"/>
        </w:rPr>
      </w:pPr>
    </w:p>
    <w:p w14:paraId="74004A95" w14:textId="77777777" w:rsidR="006E7BCB" w:rsidRPr="006E7BCB" w:rsidRDefault="006E7BCB" w:rsidP="00916722">
      <w:pPr>
        <w:pStyle w:val="Ttulo2"/>
        <w:numPr>
          <w:ilvl w:val="2"/>
          <w:numId w:val="1"/>
        </w:numPr>
        <w:rPr>
          <w:rFonts w:ascii="Arial" w:hAnsi="Arial" w:cs="Arial"/>
          <w:color w:val="000000"/>
          <w:sz w:val="22"/>
          <w:szCs w:val="22"/>
        </w:rPr>
      </w:pPr>
      <w:bookmarkStart w:id="28" w:name="_qsh70q" w:colFirst="0" w:colLast="0"/>
      <w:bookmarkEnd w:id="28"/>
      <w:r w:rsidRPr="006E7BCB">
        <w:rPr>
          <w:rFonts w:ascii="Arial" w:hAnsi="Arial" w:cs="Arial"/>
          <w:color w:val="000000"/>
          <w:sz w:val="22"/>
          <w:szCs w:val="22"/>
        </w:rPr>
        <w:t xml:space="preserve">PROYECTO_2. </w:t>
      </w:r>
      <w:r w:rsidRPr="006E7BCB">
        <w:rPr>
          <w:rFonts w:ascii="Arial" w:hAnsi="Arial" w:cs="Arial"/>
          <w:b w:val="0"/>
          <w:color w:val="000000"/>
          <w:sz w:val="22"/>
          <w:szCs w:val="22"/>
        </w:rPr>
        <w:t>Fortalecimiento y sostenibilidad del Sistema Integrado de Gestión – Implementación Orfeo</w:t>
      </w:r>
    </w:p>
    <w:p w14:paraId="4A3A38BB" w14:textId="77777777" w:rsidR="006E7BCB" w:rsidRPr="006E7BCB" w:rsidRDefault="006E7BCB" w:rsidP="006E7BCB">
      <w:pPr>
        <w:rPr>
          <w:rFonts w:ascii="Arial" w:eastAsia="Arial" w:hAnsi="Arial" w:cs="Arial"/>
          <w:color w:val="0D0D0D"/>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12E112FD"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369F287D"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p>
        </w:tc>
      </w:tr>
      <w:tr w:rsidR="006E7BCB" w:rsidRPr="006E7BCB" w14:paraId="6A3E191A"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5FA223A3"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58CEAE65"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6B55E212" w14:textId="31DD765B" w:rsidR="006E7BCB" w:rsidRPr="006E7BCB" w:rsidRDefault="00150AA1" w:rsidP="007F1D06">
            <w:pPr>
              <w:pBdr>
                <w:top w:val="nil"/>
                <w:left w:val="nil"/>
                <w:bottom w:val="nil"/>
                <w:right w:val="nil"/>
                <w:between w:val="nil"/>
              </w:pBdr>
              <w:rPr>
                <w:rFonts w:ascii="Arial" w:eastAsia="Arial" w:hAnsi="Arial" w:cs="Arial"/>
                <w:color w:val="0D0D0D"/>
                <w:sz w:val="22"/>
                <w:szCs w:val="22"/>
              </w:rPr>
            </w:pPr>
            <w:r>
              <w:rPr>
                <w:rFonts w:ascii="Arial" w:eastAsia="Arial" w:hAnsi="Arial" w:cs="Arial"/>
                <w:color w:val="0D0D0D"/>
                <w:sz w:val="22"/>
                <w:szCs w:val="22"/>
              </w:rPr>
              <w:t>2019</w:t>
            </w:r>
          </w:p>
        </w:tc>
      </w:tr>
      <w:tr w:rsidR="006E7BCB" w:rsidRPr="006E7BCB" w14:paraId="3FBDCE14"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053B3A"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5DC8DE88"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6F979CF8"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Diseñar nuevas estrategias para fortalecer la infraestructura tecnológica del Instituto.</w:t>
            </w:r>
          </w:p>
          <w:p w14:paraId="266DCFC7"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lastRenderedPageBreak/>
              <w:t>Disminuir de manera centralizada y normalizada las comunicaciones internas y externas con el fin de controlar de manera ágil y oportuna las comunicaciones enviadas y recibidas por las dependencias del IDPC.</w:t>
            </w:r>
          </w:p>
        </w:tc>
      </w:tr>
      <w:tr w:rsidR="006E7BCB" w:rsidRPr="006E7BCB" w14:paraId="77728971"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0DEE0E"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lastRenderedPageBreak/>
              <w:t>ENTREGABLES DEL PROYECTO</w:t>
            </w:r>
          </w:p>
        </w:tc>
      </w:tr>
      <w:tr w:rsidR="006E7BCB" w:rsidRPr="006E7BCB" w14:paraId="27533936"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000FA5B9"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Sistema de gestión documental articulado con el PGD y PINAR.</w:t>
            </w:r>
          </w:p>
          <w:p w14:paraId="73554C72"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Equipos apropiados para la administración del Sistema de Gestión Documental</w:t>
            </w:r>
          </w:p>
          <w:p w14:paraId="2A62B1FE"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Información centralizada y digitalizada.</w:t>
            </w:r>
          </w:p>
        </w:tc>
      </w:tr>
      <w:tr w:rsidR="006E7BCB" w:rsidRPr="006E7BCB" w14:paraId="6531D094"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6A196"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1A2886B5"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431BBCD8"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Sistema de gestión Documental implementado / Sistema de Gestión Documental requerido</w:t>
            </w:r>
          </w:p>
        </w:tc>
      </w:tr>
      <w:tr w:rsidR="006E7BCB" w:rsidRPr="006E7BCB" w14:paraId="5410FE67"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4983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5F82D325"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2AFC8FA2"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Apoyo a nivel Directivo.</w:t>
            </w:r>
          </w:p>
          <w:p w14:paraId="361F0801"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Asignación de recursos para la implementación del Sistema de Gestión Documental en su totalidad.</w:t>
            </w:r>
          </w:p>
        </w:tc>
      </w:tr>
    </w:tbl>
    <w:p w14:paraId="38EB28E7" w14:textId="77777777" w:rsidR="006E7BCB" w:rsidRPr="006E7BCB" w:rsidRDefault="006E7BCB" w:rsidP="006E7BCB">
      <w:pPr>
        <w:pStyle w:val="Ttulo2"/>
        <w:ind w:left="720"/>
        <w:jc w:val="both"/>
        <w:rPr>
          <w:rFonts w:ascii="Arial" w:hAnsi="Arial" w:cs="Arial"/>
          <w:color w:val="000000"/>
          <w:sz w:val="22"/>
          <w:szCs w:val="22"/>
        </w:rPr>
      </w:pPr>
    </w:p>
    <w:p w14:paraId="308D066D" w14:textId="77777777" w:rsidR="006E7BCB" w:rsidRPr="006E7BCB" w:rsidRDefault="006E7BCB" w:rsidP="00916722">
      <w:pPr>
        <w:pStyle w:val="Ttulo2"/>
        <w:numPr>
          <w:ilvl w:val="2"/>
          <w:numId w:val="1"/>
        </w:numPr>
        <w:rPr>
          <w:rFonts w:ascii="Arial" w:hAnsi="Arial" w:cs="Arial"/>
          <w:color w:val="000000"/>
          <w:sz w:val="22"/>
          <w:szCs w:val="22"/>
        </w:rPr>
      </w:pPr>
      <w:bookmarkStart w:id="29" w:name="_3as4poj" w:colFirst="0" w:colLast="0"/>
      <w:bookmarkEnd w:id="29"/>
      <w:r w:rsidRPr="006E7BCB">
        <w:rPr>
          <w:rFonts w:ascii="Arial" w:hAnsi="Arial" w:cs="Arial"/>
          <w:color w:val="000000"/>
          <w:sz w:val="22"/>
          <w:szCs w:val="22"/>
        </w:rPr>
        <w:t xml:space="preserve">PROYECTO_3. </w:t>
      </w:r>
      <w:r w:rsidRPr="006E7BCB">
        <w:rPr>
          <w:rFonts w:ascii="Arial" w:hAnsi="Arial" w:cs="Arial"/>
          <w:b w:val="0"/>
          <w:color w:val="000000"/>
          <w:sz w:val="22"/>
          <w:szCs w:val="22"/>
        </w:rPr>
        <w:t>Fortalecimiento de las plataformas web y correo electrónico de la entidad</w:t>
      </w:r>
    </w:p>
    <w:p w14:paraId="2D3C5BA4" w14:textId="77777777" w:rsidR="006E7BCB" w:rsidRPr="006E7BCB" w:rsidRDefault="006E7BCB" w:rsidP="006E7BCB">
      <w:pPr>
        <w:rPr>
          <w:rFonts w:ascii="Arial" w:eastAsia="Cambria" w:hAnsi="Arial" w:cs="Arial"/>
          <w:color w:val="000000"/>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7B2BAC6F"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7F946676"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p>
        </w:tc>
      </w:tr>
      <w:tr w:rsidR="006E7BCB" w:rsidRPr="006E7BCB" w14:paraId="1F23563A"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558309FF"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5573DE92"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29AFB9B3" w14:textId="77777777" w:rsidR="006E7BCB" w:rsidRPr="006E7BCB" w:rsidRDefault="006E7BCB" w:rsidP="007F1D06">
            <w:pPr>
              <w:pBdr>
                <w:top w:val="nil"/>
                <w:left w:val="nil"/>
                <w:bottom w:val="nil"/>
                <w:right w:val="nil"/>
                <w:between w:val="nil"/>
              </w:pBdr>
              <w:rPr>
                <w:rFonts w:ascii="Arial" w:eastAsia="Arial" w:hAnsi="Arial" w:cs="Arial"/>
                <w:color w:val="0D0D0D"/>
                <w:sz w:val="22"/>
                <w:szCs w:val="22"/>
              </w:rPr>
            </w:pPr>
            <w:r w:rsidRPr="006E7BCB">
              <w:rPr>
                <w:rFonts w:ascii="Arial" w:eastAsia="Arial" w:hAnsi="Arial" w:cs="Arial"/>
                <w:color w:val="0D0D0D"/>
                <w:sz w:val="22"/>
                <w:szCs w:val="22"/>
              </w:rPr>
              <w:t>2017 - 2020</w:t>
            </w:r>
          </w:p>
        </w:tc>
      </w:tr>
      <w:tr w:rsidR="006E7BCB" w:rsidRPr="006E7BCB" w14:paraId="621996FD"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2E5902"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5AEB02B4"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0AC24C05"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Aumentar y canalizar una mayor demanda para el área o áreas base de la institución mediante la utilización de tecnología WEB. Migrar toda la plataforma de correo contratada a Google App.</w:t>
            </w:r>
          </w:p>
        </w:tc>
      </w:tr>
      <w:tr w:rsidR="006E7BCB" w:rsidRPr="006E7BCB" w14:paraId="446D7021"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D397A6"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ENTREGABLES DEL PROYECTO</w:t>
            </w:r>
          </w:p>
        </w:tc>
      </w:tr>
      <w:tr w:rsidR="00150AA1" w:rsidRPr="006E7BCB" w14:paraId="002CA414"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6FFC3E" w14:textId="77777777" w:rsidR="00150AA1" w:rsidRPr="006E7BCB" w:rsidRDefault="00150AA1" w:rsidP="007F1D06">
            <w:pPr>
              <w:rPr>
                <w:rFonts w:ascii="Arial" w:eastAsia="Arial" w:hAnsi="Arial" w:cs="Arial"/>
                <w:b/>
                <w:color w:val="0D0D0D"/>
                <w:sz w:val="22"/>
                <w:szCs w:val="22"/>
              </w:rPr>
            </w:pPr>
          </w:p>
        </w:tc>
      </w:tr>
      <w:tr w:rsidR="006E7BCB" w:rsidRPr="006E7BCB" w14:paraId="3F27187A"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37E00"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Página Web en funcionamiento.</w:t>
            </w:r>
          </w:p>
          <w:p w14:paraId="2AB5A1F0"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Intranet.</w:t>
            </w:r>
          </w:p>
          <w:p w14:paraId="15124929"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Correo electrónico en funcionamiento</w:t>
            </w:r>
          </w:p>
          <w:p w14:paraId="798D5C9E"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Correo electrónico con capacidad óptima para el envío y recepción de correos.</w:t>
            </w:r>
          </w:p>
        </w:tc>
      </w:tr>
      <w:tr w:rsidR="006E7BCB" w:rsidRPr="006E7BCB" w14:paraId="6F34246D"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2DC8E"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4E0CB4D9"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665891"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Porcentaje de avance en el estudio de procesos y servicios que pueden ofertarse a través de portal WEB.</w:t>
            </w:r>
          </w:p>
          <w:p w14:paraId="77608CF6"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Número de servicios ofertados y actualizados en página WEB/ Número de Servicios a ofertarse y actualizarse *100</w:t>
            </w:r>
          </w:p>
        </w:tc>
      </w:tr>
      <w:tr w:rsidR="006E7BCB" w:rsidRPr="006E7BCB" w14:paraId="2D6CFB65"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82CFDB"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597C8210"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F52EAD"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Asignación de recursos para el desarrollo del proyecto</w:t>
            </w:r>
          </w:p>
          <w:p w14:paraId="010C8CA7"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Compromiso con la áreas generadoras de  Información</w:t>
            </w:r>
          </w:p>
        </w:tc>
      </w:tr>
    </w:tbl>
    <w:p w14:paraId="18967DC7" w14:textId="77777777" w:rsidR="006E7BCB" w:rsidRPr="006E7BCB" w:rsidRDefault="006E7BCB" w:rsidP="006E7BCB">
      <w:pPr>
        <w:rPr>
          <w:rFonts w:ascii="Arial" w:eastAsia="Arial" w:hAnsi="Arial" w:cs="Arial"/>
          <w:color w:val="0D0D0D"/>
          <w:sz w:val="22"/>
          <w:szCs w:val="22"/>
        </w:rPr>
      </w:pPr>
    </w:p>
    <w:p w14:paraId="6063F1B0" w14:textId="77777777" w:rsidR="006E7BCB" w:rsidRPr="006E7BCB" w:rsidRDefault="006E7BCB" w:rsidP="00916722">
      <w:pPr>
        <w:pStyle w:val="Ttulo2"/>
        <w:numPr>
          <w:ilvl w:val="2"/>
          <w:numId w:val="1"/>
        </w:numPr>
        <w:rPr>
          <w:rFonts w:ascii="Arial" w:hAnsi="Arial" w:cs="Arial"/>
          <w:color w:val="000000"/>
          <w:sz w:val="22"/>
          <w:szCs w:val="22"/>
        </w:rPr>
      </w:pPr>
      <w:bookmarkStart w:id="30" w:name="_1pxezwc" w:colFirst="0" w:colLast="0"/>
      <w:bookmarkEnd w:id="30"/>
      <w:r w:rsidRPr="006E7BCB">
        <w:rPr>
          <w:rFonts w:ascii="Arial" w:hAnsi="Arial" w:cs="Arial"/>
          <w:color w:val="000000"/>
          <w:sz w:val="22"/>
          <w:szCs w:val="22"/>
        </w:rPr>
        <w:t xml:space="preserve">PROYECTO_4. </w:t>
      </w:r>
      <w:r w:rsidRPr="006E7BCB">
        <w:rPr>
          <w:rFonts w:ascii="Arial" w:hAnsi="Arial" w:cs="Arial"/>
          <w:b w:val="0"/>
          <w:color w:val="000000"/>
          <w:sz w:val="22"/>
          <w:szCs w:val="22"/>
        </w:rPr>
        <w:t>Sistema de respaldo de datos (</w:t>
      </w:r>
      <w:proofErr w:type="spellStart"/>
      <w:r w:rsidRPr="006E7BCB">
        <w:rPr>
          <w:rFonts w:ascii="Arial" w:hAnsi="Arial" w:cs="Arial"/>
          <w:b w:val="0"/>
          <w:color w:val="000000"/>
          <w:sz w:val="22"/>
          <w:szCs w:val="22"/>
        </w:rPr>
        <w:t>Backup</w:t>
      </w:r>
      <w:proofErr w:type="spellEnd"/>
      <w:r w:rsidRPr="006E7BCB">
        <w:rPr>
          <w:rFonts w:ascii="Arial" w:hAnsi="Arial" w:cs="Arial"/>
          <w:b w:val="0"/>
          <w:color w:val="000000"/>
          <w:sz w:val="22"/>
          <w:szCs w:val="22"/>
        </w:rPr>
        <w:t>)</w:t>
      </w:r>
    </w:p>
    <w:p w14:paraId="753BE831" w14:textId="77777777" w:rsidR="006E7BCB" w:rsidRPr="006E7BCB" w:rsidRDefault="006E7BCB" w:rsidP="006E7BCB">
      <w:pPr>
        <w:rPr>
          <w:rFonts w:ascii="Arial" w:eastAsia="Arial" w:hAnsi="Arial" w:cs="Arial"/>
          <w:color w:val="0D0D0D"/>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53AA055B"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1647984A"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p>
        </w:tc>
      </w:tr>
      <w:tr w:rsidR="006E7BCB" w:rsidRPr="006E7BCB" w14:paraId="53B2DEBC"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3C9C4FE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77B4E690"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1017AF83" w14:textId="6C467661" w:rsidR="006E7BCB" w:rsidRPr="006E7BCB" w:rsidRDefault="00150AA1" w:rsidP="007F1D06">
            <w:pPr>
              <w:pBdr>
                <w:top w:val="nil"/>
                <w:left w:val="nil"/>
                <w:bottom w:val="nil"/>
                <w:right w:val="nil"/>
                <w:between w:val="nil"/>
              </w:pBdr>
              <w:rPr>
                <w:rFonts w:ascii="Arial" w:eastAsia="Arial" w:hAnsi="Arial" w:cs="Arial"/>
                <w:color w:val="0D0D0D"/>
                <w:sz w:val="22"/>
                <w:szCs w:val="22"/>
              </w:rPr>
            </w:pPr>
            <w:r>
              <w:rPr>
                <w:rFonts w:ascii="Arial" w:eastAsia="Arial" w:hAnsi="Arial" w:cs="Arial"/>
                <w:color w:val="0D0D0D"/>
                <w:sz w:val="22"/>
                <w:szCs w:val="22"/>
              </w:rPr>
              <w:t>2019-2020</w:t>
            </w:r>
          </w:p>
        </w:tc>
      </w:tr>
      <w:tr w:rsidR="006E7BCB" w:rsidRPr="006E7BCB" w14:paraId="3E62098F"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FE286E"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lastRenderedPageBreak/>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1F037BDA"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1587B1" w14:textId="77777777" w:rsidR="006E7BCB" w:rsidRPr="006E7BCB" w:rsidRDefault="006E7BCB" w:rsidP="007F1D06">
            <w:pPr>
              <w:ind w:left="40" w:right="-20"/>
              <w:jc w:val="both"/>
              <w:rPr>
                <w:rFonts w:ascii="Arial" w:eastAsia="Arial" w:hAnsi="Arial" w:cs="Arial"/>
                <w:color w:val="0D0D0D"/>
                <w:sz w:val="22"/>
                <w:szCs w:val="22"/>
              </w:rPr>
            </w:pPr>
            <w:r w:rsidRPr="006E7BCB">
              <w:rPr>
                <w:rFonts w:ascii="Arial" w:eastAsia="Arial" w:hAnsi="Arial" w:cs="Arial"/>
                <w:color w:val="0D0D0D"/>
                <w:sz w:val="22"/>
                <w:szCs w:val="22"/>
              </w:rPr>
              <w:t>Complementar y configurar el funcionamiento de un sistema de respaldo de datos (</w:t>
            </w:r>
            <w:proofErr w:type="spellStart"/>
            <w:r w:rsidRPr="006E7BCB">
              <w:rPr>
                <w:rFonts w:ascii="Arial" w:eastAsia="Arial" w:hAnsi="Arial" w:cs="Arial"/>
                <w:color w:val="0D0D0D"/>
                <w:sz w:val="22"/>
                <w:szCs w:val="22"/>
              </w:rPr>
              <w:t>Backup</w:t>
            </w:r>
            <w:proofErr w:type="spellEnd"/>
            <w:r w:rsidRPr="006E7BCB">
              <w:rPr>
                <w:rFonts w:ascii="Arial" w:eastAsia="Arial" w:hAnsi="Arial" w:cs="Arial"/>
                <w:color w:val="0D0D0D"/>
                <w:sz w:val="22"/>
                <w:szCs w:val="22"/>
              </w:rPr>
              <w:t xml:space="preserve">), acorde al crecimiento de los sistemas y servicios informáticos del IDPC garantizando niveles apropiados de disponibilidad de la información. </w:t>
            </w:r>
          </w:p>
        </w:tc>
      </w:tr>
      <w:tr w:rsidR="006E7BCB" w:rsidRPr="006E7BCB" w14:paraId="68CF7DC1"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B318E9"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ENTREGABLES DEL PROYECTO</w:t>
            </w:r>
          </w:p>
        </w:tc>
      </w:tr>
      <w:tr w:rsidR="006E7BCB" w:rsidRPr="006E7BCB" w14:paraId="1DC0DD9F"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185084"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 xml:space="preserve">Una red de área de almacenamiento </w:t>
            </w:r>
          </w:p>
          <w:p w14:paraId="6ED5DE5F"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Información Salvaguardada.</w:t>
            </w:r>
          </w:p>
        </w:tc>
      </w:tr>
      <w:tr w:rsidR="006E7BCB" w:rsidRPr="006E7BCB" w14:paraId="087F68DE"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02E106"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20F82237"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E6BD48"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 xml:space="preserve">Nro. </w:t>
            </w:r>
            <w:proofErr w:type="gramStart"/>
            <w:r w:rsidRPr="006E7BCB">
              <w:rPr>
                <w:rFonts w:ascii="Arial" w:eastAsia="Arial" w:hAnsi="Arial" w:cs="Arial"/>
                <w:color w:val="0D0D0D"/>
                <w:sz w:val="22"/>
                <w:szCs w:val="22"/>
              </w:rPr>
              <w:t>de</w:t>
            </w:r>
            <w:proofErr w:type="gramEnd"/>
            <w:r w:rsidRPr="006E7BCB">
              <w:rPr>
                <w:rFonts w:ascii="Arial" w:eastAsia="Arial" w:hAnsi="Arial" w:cs="Arial"/>
                <w:color w:val="0D0D0D"/>
                <w:sz w:val="22"/>
                <w:szCs w:val="22"/>
              </w:rPr>
              <w:t xml:space="preserve"> </w:t>
            </w:r>
            <w:proofErr w:type="spellStart"/>
            <w:r w:rsidRPr="006E7BCB">
              <w:rPr>
                <w:rFonts w:ascii="Arial" w:eastAsia="Arial" w:hAnsi="Arial" w:cs="Arial"/>
                <w:color w:val="0D0D0D"/>
                <w:sz w:val="22"/>
                <w:szCs w:val="22"/>
              </w:rPr>
              <w:t>backups</w:t>
            </w:r>
            <w:proofErr w:type="spellEnd"/>
            <w:r w:rsidRPr="006E7BCB">
              <w:rPr>
                <w:rFonts w:ascii="Arial" w:eastAsia="Arial" w:hAnsi="Arial" w:cs="Arial"/>
                <w:color w:val="0D0D0D"/>
                <w:sz w:val="22"/>
                <w:szCs w:val="22"/>
              </w:rPr>
              <w:t xml:space="preserve"> realizados / Nro. de </w:t>
            </w:r>
            <w:proofErr w:type="spellStart"/>
            <w:r w:rsidRPr="006E7BCB">
              <w:rPr>
                <w:rFonts w:ascii="Arial" w:eastAsia="Arial" w:hAnsi="Arial" w:cs="Arial"/>
                <w:color w:val="0D0D0D"/>
                <w:sz w:val="22"/>
                <w:szCs w:val="22"/>
              </w:rPr>
              <w:t>Backups</w:t>
            </w:r>
            <w:proofErr w:type="spellEnd"/>
            <w:r w:rsidRPr="006E7BCB">
              <w:rPr>
                <w:rFonts w:ascii="Arial" w:eastAsia="Arial" w:hAnsi="Arial" w:cs="Arial"/>
                <w:color w:val="0D0D0D"/>
                <w:sz w:val="22"/>
                <w:szCs w:val="22"/>
              </w:rPr>
              <w:t xml:space="preserve"> programados</w:t>
            </w:r>
          </w:p>
        </w:tc>
      </w:tr>
      <w:tr w:rsidR="006E7BCB" w:rsidRPr="006E7BCB" w14:paraId="7FD41484"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454E27"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30A56443"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2410CE"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Asignación de recursos para el desarrollo del proyecto</w:t>
            </w:r>
          </w:p>
        </w:tc>
      </w:tr>
    </w:tbl>
    <w:p w14:paraId="5404255F" w14:textId="67A8EAC3" w:rsidR="006E7BCB" w:rsidRPr="006E7BCB" w:rsidRDefault="006E7BCB" w:rsidP="00916722">
      <w:pPr>
        <w:pStyle w:val="Ttulo2"/>
        <w:numPr>
          <w:ilvl w:val="2"/>
          <w:numId w:val="1"/>
        </w:numPr>
        <w:rPr>
          <w:rFonts w:ascii="Arial" w:hAnsi="Arial" w:cs="Arial"/>
          <w:color w:val="000000"/>
          <w:sz w:val="22"/>
          <w:szCs w:val="22"/>
        </w:rPr>
      </w:pPr>
      <w:bookmarkStart w:id="31" w:name="_49x2ik5" w:colFirst="0" w:colLast="0"/>
      <w:bookmarkEnd w:id="31"/>
      <w:r w:rsidRPr="006E7BCB">
        <w:rPr>
          <w:rFonts w:ascii="Arial" w:hAnsi="Arial" w:cs="Arial"/>
          <w:color w:val="000000"/>
          <w:sz w:val="22"/>
          <w:szCs w:val="22"/>
        </w:rPr>
        <w:t xml:space="preserve">PROYECTO_5. </w:t>
      </w:r>
      <w:r w:rsidR="00680D0A" w:rsidRPr="00680D0A">
        <w:rPr>
          <w:rFonts w:ascii="Arial" w:hAnsi="Arial" w:cs="Arial"/>
          <w:b w:val="0"/>
          <w:color w:val="000000"/>
          <w:sz w:val="22"/>
          <w:szCs w:val="22"/>
        </w:rPr>
        <w:t xml:space="preserve">Actualización de versión </w:t>
      </w:r>
      <w:r w:rsidRPr="00680D0A">
        <w:rPr>
          <w:rFonts w:ascii="Arial" w:hAnsi="Arial" w:cs="Arial"/>
          <w:b w:val="0"/>
          <w:color w:val="000000"/>
          <w:sz w:val="22"/>
          <w:szCs w:val="22"/>
        </w:rPr>
        <w:t>Sistema de Mesa</w:t>
      </w:r>
      <w:r w:rsidRPr="006E7BCB">
        <w:rPr>
          <w:rFonts w:ascii="Arial" w:hAnsi="Arial" w:cs="Arial"/>
          <w:b w:val="0"/>
          <w:color w:val="000000"/>
          <w:sz w:val="22"/>
          <w:szCs w:val="22"/>
        </w:rPr>
        <w:t xml:space="preserve"> de ayuda (</w:t>
      </w:r>
      <w:proofErr w:type="spellStart"/>
      <w:r w:rsidRPr="006E7BCB">
        <w:rPr>
          <w:rFonts w:ascii="Arial" w:hAnsi="Arial" w:cs="Arial"/>
          <w:b w:val="0"/>
          <w:color w:val="000000"/>
          <w:sz w:val="22"/>
          <w:szCs w:val="22"/>
        </w:rPr>
        <w:t>Helpdesk</w:t>
      </w:r>
      <w:proofErr w:type="spellEnd"/>
      <w:r w:rsidRPr="006E7BCB">
        <w:rPr>
          <w:rFonts w:ascii="Arial" w:hAnsi="Arial" w:cs="Arial"/>
          <w:b w:val="0"/>
          <w:color w:val="000000"/>
          <w:sz w:val="22"/>
          <w:szCs w:val="22"/>
        </w:rPr>
        <w:t>)</w:t>
      </w:r>
    </w:p>
    <w:p w14:paraId="3E1A8ED8" w14:textId="77777777" w:rsidR="006E7BCB" w:rsidRPr="006E7BCB" w:rsidRDefault="006E7BCB" w:rsidP="006E7BCB">
      <w:pPr>
        <w:rPr>
          <w:rFonts w:ascii="Arial" w:eastAsia="Arial" w:hAnsi="Arial" w:cs="Arial"/>
          <w:color w:val="0D0D0D"/>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003DA19C"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1BE6CC70" w14:textId="38718670" w:rsidR="006E7BCB" w:rsidRPr="006E7BCB" w:rsidRDefault="006E7BCB" w:rsidP="00680D0A">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r w:rsidR="00680D0A">
              <w:rPr>
                <w:rFonts w:ascii="Arial" w:eastAsia="Arial" w:hAnsi="Arial" w:cs="Arial"/>
                <w:b/>
                <w:color w:val="0D0D0D"/>
                <w:sz w:val="22"/>
                <w:szCs w:val="22"/>
              </w:rPr>
              <w:t xml:space="preserve"> </w:t>
            </w:r>
          </w:p>
        </w:tc>
      </w:tr>
      <w:tr w:rsidR="006E7BCB" w:rsidRPr="006E7BCB" w14:paraId="1F862614"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576D84A2"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6A6856A6"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786F8C5A" w14:textId="2C2E126F" w:rsidR="00680D0A" w:rsidRPr="006E7BCB" w:rsidRDefault="00680D0A" w:rsidP="007F1D06">
            <w:pPr>
              <w:pBdr>
                <w:top w:val="nil"/>
                <w:left w:val="nil"/>
                <w:bottom w:val="nil"/>
                <w:right w:val="nil"/>
                <w:between w:val="nil"/>
              </w:pBdr>
              <w:rPr>
                <w:rFonts w:ascii="Arial" w:eastAsia="Arial" w:hAnsi="Arial" w:cs="Arial"/>
                <w:color w:val="0D0D0D"/>
                <w:sz w:val="22"/>
                <w:szCs w:val="22"/>
              </w:rPr>
            </w:pPr>
            <w:r>
              <w:rPr>
                <w:rFonts w:ascii="Arial" w:eastAsia="Arial" w:hAnsi="Arial" w:cs="Arial"/>
                <w:color w:val="0D0D0D"/>
                <w:sz w:val="22"/>
                <w:szCs w:val="22"/>
              </w:rPr>
              <w:t>2019 - 2020</w:t>
            </w:r>
          </w:p>
        </w:tc>
      </w:tr>
      <w:tr w:rsidR="006E7BCB" w:rsidRPr="006E7BCB" w14:paraId="50C09E9C"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D1052E"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577C7F9A"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91ABE7"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Aplicación para mesa de ayuda (HELPDESK) y como base de gestión de conocimiento.</w:t>
            </w:r>
          </w:p>
        </w:tc>
      </w:tr>
      <w:tr w:rsidR="006E7BCB" w:rsidRPr="006E7BCB" w14:paraId="2BB454FB"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82A1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ENTREGABLES DEL PROYECTO</w:t>
            </w:r>
          </w:p>
        </w:tc>
      </w:tr>
      <w:tr w:rsidR="006E7BCB" w:rsidRPr="006E7BCB" w14:paraId="16CF7C10"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2CEEB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Soporte automatizado.</w:t>
            </w:r>
          </w:p>
        </w:tc>
      </w:tr>
      <w:tr w:rsidR="006E7BCB" w:rsidRPr="006E7BCB" w14:paraId="4C397177"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D73C84"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11E9E4E8"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C2B015"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 xml:space="preserve">Número de casos solucionados mensualmente y respondidos en herramienta </w:t>
            </w:r>
            <w:proofErr w:type="spellStart"/>
            <w:r w:rsidRPr="006E7BCB">
              <w:rPr>
                <w:rFonts w:ascii="Arial" w:eastAsia="Arial" w:hAnsi="Arial" w:cs="Arial"/>
                <w:color w:val="0D0D0D"/>
                <w:sz w:val="22"/>
                <w:szCs w:val="22"/>
              </w:rPr>
              <w:t>Helpdesk</w:t>
            </w:r>
            <w:proofErr w:type="spellEnd"/>
            <w:r w:rsidRPr="006E7BCB">
              <w:rPr>
                <w:rFonts w:ascii="Arial" w:eastAsia="Arial" w:hAnsi="Arial" w:cs="Arial"/>
                <w:color w:val="0D0D0D"/>
                <w:sz w:val="22"/>
                <w:szCs w:val="22"/>
              </w:rPr>
              <w:t xml:space="preserve"> / número de casos a solucionarse</w:t>
            </w:r>
          </w:p>
        </w:tc>
      </w:tr>
      <w:tr w:rsidR="006E7BCB" w:rsidRPr="006E7BCB" w14:paraId="620CD782"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F5280"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241378A4"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47C5B" w14:textId="77777777" w:rsidR="006E7BCB" w:rsidRPr="006E7BCB" w:rsidRDefault="006E7BCB" w:rsidP="007F1D06">
            <w:pPr>
              <w:ind w:left="40" w:right="-20"/>
              <w:rPr>
                <w:rFonts w:ascii="Arial" w:eastAsia="Arial" w:hAnsi="Arial" w:cs="Arial"/>
                <w:color w:val="0D0D0D"/>
                <w:sz w:val="22"/>
                <w:szCs w:val="22"/>
              </w:rPr>
            </w:pPr>
            <w:r w:rsidRPr="006E7BCB">
              <w:rPr>
                <w:rFonts w:ascii="Arial" w:eastAsia="Arial" w:hAnsi="Arial" w:cs="Arial"/>
                <w:color w:val="0D0D0D"/>
                <w:sz w:val="22"/>
                <w:szCs w:val="22"/>
              </w:rPr>
              <w:t>Asignación de recursos para el desarrollo del proyecto.</w:t>
            </w:r>
          </w:p>
        </w:tc>
      </w:tr>
    </w:tbl>
    <w:p w14:paraId="1A07ED4B" w14:textId="77777777" w:rsidR="006E7BCB" w:rsidRPr="006E7BCB" w:rsidRDefault="006E7BCB" w:rsidP="006E7BCB">
      <w:pPr>
        <w:rPr>
          <w:rFonts w:ascii="Arial" w:eastAsia="Arial" w:hAnsi="Arial" w:cs="Arial"/>
          <w:color w:val="0D0D0D"/>
          <w:sz w:val="22"/>
          <w:szCs w:val="22"/>
        </w:rPr>
      </w:pPr>
    </w:p>
    <w:p w14:paraId="3D271530" w14:textId="77777777" w:rsidR="006E7BCB" w:rsidRPr="006E7BCB" w:rsidRDefault="006E7BCB" w:rsidP="00916722">
      <w:pPr>
        <w:pStyle w:val="Ttulo2"/>
        <w:numPr>
          <w:ilvl w:val="2"/>
          <w:numId w:val="1"/>
        </w:numPr>
        <w:rPr>
          <w:rFonts w:ascii="Arial" w:hAnsi="Arial" w:cs="Arial"/>
          <w:color w:val="000000"/>
          <w:sz w:val="22"/>
          <w:szCs w:val="22"/>
        </w:rPr>
      </w:pPr>
      <w:bookmarkStart w:id="32" w:name="_147n2zr" w:colFirst="0" w:colLast="0"/>
      <w:bookmarkEnd w:id="32"/>
      <w:r w:rsidRPr="006E7BCB">
        <w:rPr>
          <w:rFonts w:ascii="Arial" w:hAnsi="Arial" w:cs="Arial"/>
          <w:color w:val="000000"/>
          <w:sz w:val="22"/>
          <w:szCs w:val="22"/>
        </w:rPr>
        <w:t xml:space="preserve">PROYECTO_6. </w:t>
      </w:r>
      <w:r w:rsidRPr="006E7BCB">
        <w:rPr>
          <w:rFonts w:ascii="Arial" w:hAnsi="Arial" w:cs="Arial"/>
          <w:b w:val="0"/>
          <w:color w:val="000000"/>
          <w:sz w:val="22"/>
          <w:szCs w:val="22"/>
        </w:rPr>
        <w:t>Modelo de Seguridad y Privacidad de la Información</w:t>
      </w:r>
    </w:p>
    <w:p w14:paraId="1F649C18" w14:textId="77777777" w:rsidR="006E7BCB" w:rsidRPr="006E7BCB" w:rsidRDefault="006E7BCB" w:rsidP="006E7BCB">
      <w:pPr>
        <w:rPr>
          <w:rFonts w:ascii="Arial" w:eastAsia="Arial" w:hAnsi="Arial" w:cs="Arial"/>
          <w:color w:val="0D0D0D"/>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2F9FE33D"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71C50D65"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p>
        </w:tc>
      </w:tr>
      <w:tr w:rsidR="006E7BCB" w:rsidRPr="006E7BCB" w14:paraId="7F82ADD4"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23DD6544"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474EBA18"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53538CD5"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2018-2019</w:t>
            </w:r>
          </w:p>
        </w:tc>
      </w:tr>
      <w:tr w:rsidR="006E7BCB" w:rsidRPr="006E7BCB" w14:paraId="43B0CD8B"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60815"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15FAC3ED"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CA2502"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Establecer los detalles de cómo se realizará la implementación de la seguridad de la información en cada uno de los procesos de la entidad, estipulando directrices, tiempo y responsables para lograr un adecuado proceso de gestión, administración y evaluación del Modelo de seguridad de información</w:t>
            </w:r>
          </w:p>
        </w:tc>
      </w:tr>
      <w:tr w:rsidR="006E7BCB" w:rsidRPr="006E7BCB" w14:paraId="068259DE"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3B1AD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ENTREGABLES DEL PROYECTO</w:t>
            </w:r>
          </w:p>
        </w:tc>
      </w:tr>
      <w:tr w:rsidR="006E7BCB" w:rsidRPr="006E7BCB" w14:paraId="0EC3BDBA"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BE5B5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Los productos definidos en cada fase</w:t>
            </w:r>
          </w:p>
        </w:tc>
      </w:tr>
      <w:tr w:rsidR="006E7BCB" w:rsidRPr="006E7BCB" w14:paraId="1F2943C1"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52523B"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12D283DB"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18FDEF"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Fases realizadas/Fases Programadas</w:t>
            </w:r>
          </w:p>
        </w:tc>
      </w:tr>
      <w:tr w:rsidR="006E7BCB" w:rsidRPr="006E7BCB" w14:paraId="2DFBB86C"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192DB8"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7B56BFA0" w14:textId="77777777" w:rsidTr="00680D0A">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DED323" w14:textId="77777777" w:rsidR="006E7BCB" w:rsidRPr="006E7BCB" w:rsidRDefault="006E7BCB" w:rsidP="007F1D06">
            <w:pPr>
              <w:ind w:left="40" w:right="-20"/>
              <w:rPr>
                <w:rFonts w:ascii="Arial" w:eastAsia="Arial" w:hAnsi="Arial" w:cs="Arial"/>
                <w:color w:val="0D0D0D"/>
                <w:sz w:val="22"/>
                <w:szCs w:val="22"/>
              </w:rPr>
            </w:pPr>
            <w:r w:rsidRPr="006E7BCB">
              <w:rPr>
                <w:rFonts w:ascii="Arial" w:eastAsia="Arial" w:hAnsi="Arial" w:cs="Arial"/>
                <w:color w:val="0D0D0D"/>
                <w:sz w:val="22"/>
                <w:szCs w:val="22"/>
              </w:rPr>
              <w:t>Asignación de tiempo para el desarrollo del proyecto.</w:t>
            </w:r>
          </w:p>
        </w:tc>
      </w:tr>
    </w:tbl>
    <w:p w14:paraId="4A025C21" w14:textId="77777777" w:rsidR="006E7BCB" w:rsidRPr="006E7BCB" w:rsidRDefault="006E7BCB" w:rsidP="006E7BCB">
      <w:pPr>
        <w:tabs>
          <w:tab w:val="left" w:pos="6095"/>
        </w:tabs>
        <w:rPr>
          <w:rFonts w:ascii="Arial" w:hAnsi="Arial" w:cs="Arial"/>
          <w:color w:val="000000"/>
          <w:sz w:val="22"/>
          <w:szCs w:val="22"/>
        </w:rPr>
      </w:pPr>
    </w:p>
    <w:p w14:paraId="57953355" w14:textId="77777777" w:rsidR="006E7BCB" w:rsidRPr="006E7BCB" w:rsidRDefault="006E7BCB" w:rsidP="00916722">
      <w:pPr>
        <w:pStyle w:val="Ttulo2"/>
        <w:numPr>
          <w:ilvl w:val="2"/>
          <w:numId w:val="1"/>
        </w:numPr>
        <w:rPr>
          <w:rFonts w:ascii="Arial" w:hAnsi="Arial" w:cs="Arial"/>
          <w:color w:val="000000"/>
          <w:sz w:val="22"/>
          <w:szCs w:val="22"/>
        </w:rPr>
      </w:pPr>
      <w:bookmarkStart w:id="33" w:name="_3o7alnk" w:colFirst="0" w:colLast="0"/>
      <w:bookmarkEnd w:id="33"/>
      <w:r w:rsidRPr="006E7BCB">
        <w:rPr>
          <w:rFonts w:ascii="Arial" w:hAnsi="Arial" w:cs="Arial"/>
          <w:color w:val="000000"/>
          <w:sz w:val="22"/>
          <w:szCs w:val="22"/>
        </w:rPr>
        <w:t xml:space="preserve">PROYECTO_7. </w:t>
      </w:r>
      <w:r w:rsidRPr="006E7BCB">
        <w:rPr>
          <w:rFonts w:ascii="Arial" w:hAnsi="Arial" w:cs="Arial"/>
          <w:b w:val="0"/>
          <w:color w:val="000000"/>
          <w:sz w:val="22"/>
          <w:szCs w:val="22"/>
        </w:rPr>
        <w:t>Actualización y proyección de Documentación-Proceso de Apoyo de Gestión de Sistemas de Información</w:t>
      </w:r>
    </w:p>
    <w:p w14:paraId="11DF1973" w14:textId="77777777" w:rsidR="006E7BCB" w:rsidRPr="006E7BCB" w:rsidRDefault="006E7BCB" w:rsidP="006E7BCB">
      <w:pPr>
        <w:rPr>
          <w:rFonts w:ascii="Arial" w:eastAsia="Arial" w:hAnsi="Arial" w:cs="Arial"/>
          <w:color w:val="0D0D0D"/>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4D8E2693"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36E014E3"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p>
        </w:tc>
      </w:tr>
      <w:tr w:rsidR="006E7BCB" w:rsidRPr="006E7BCB" w14:paraId="55A0A5E2"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16AB4A2"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5BBBA669"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0F08B2AF" w14:textId="75F1C4CF" w:rsidR="006E7BCB" w:rsidRPr="006E7BCB" w:rsidRDefault="00150AA1" w:rsidP="007F1D06">
            <w:pPr>
              <w:rPr>
                <w:rFonts w:ascii="Arial" w:eastAsia="Arial" w:hAnsi="Arial" w:cs="Arial"/>
                <w:color w:val="0D0D0D"/>
                <w:sz w:val="22"/>
                <w:szCs w:val="22"/>
              </w:rPr>
            </w:pPr>
            <w:r>
              <w:rPr>
                <w:rFonts w:ascii="Arial" w:eastAsia="Arial" w:hAnsi="Arial" w:cs="Arial"/>
                <w:color w:val="0D0D0D"/>
                <w:sz w:val="22"/>
                <w:szCs w:val="22"/>
              </w:rPr>
              <w:t>2019</w:t>
            </w:r>
          </w:p>
        </w:tc>
      </w:tr>
      <w:tr w:rsidR="006E7BCB" w:rsidRPr="006E7BCB" w14:paraId="1CB88AAB"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EBE4E2"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6D2D51F4"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C906B"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Ajustar, Construir y Mejorar la documentación del Proceso de Sistemas</w:t>
            </w:r>
          </w:p>
        </w:tc>
      </w:tr>
      <w:tr w:rsidR="006E7BCB" w:rsidRPr="006E7BCB" w14:paraId="713E3840"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ADEBDB"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ENTREGABLES DEL PROYECTO</w:t>
            </w:r>
          </w:p>
        </w:tc>
      </w:tr>
      <w:tr w:rsidR="006E7BCB" w:rsidRPr="006E7BCB" w14:paraId="6DAA09FD"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00EDA7"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Documentos Actualizados</w:t>
            </w:r>
          </w:p>
        </w:tc>
      </w:tr>
      <w:tr w:rsidR="006E7BCB" w:rsidRPr="006E7BCB" w14:paraId="64024DD5"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E2586"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50881F1A"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70E182"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Número de documentos actualizados / número de documentos existentes.</w:t>
            </w:r>
          </w:p>
        </w:tc>
      </w:tr>
      <w:tr w:rsidR="006E7BCB" w:rsidRPr="006E7BCB" w14:paraId="498C4232"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E1159"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02A247C9"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D46137" w14:textId="77777777" w:rsidR="006E7BCB" w:rsidRPr="006E7BCB" w:rsidRDefault="006E7BCB" w:rsidP="007F1D06">
            <w:pPr>
              <w:ind w:left="40" w:right="-20"/>
              <w:rPr>
                <w:rFonts w:ascii="Arial" w:eastAsia="Arial" w:hAnsi="Arial" w:cs="Arial"/>
                <w:color w:val="0D0D0D"/>
                <w:sz w:val="22"/>
                <w:szCs w:val="22"/>
              </w:rPr>
            </w:pPr>
            <w:r w:rsidRPr="006E7BCB">
              <w:rPr>
                <w:rFonts w:ascii="Arial" w:eastAsia="Arial" w:hAnsi="Arial" w:cs="Arial"/>
                <w:color w:val="0D0D0D"/>
                <w:sz w:val="22"/>
                <w:szCs w:val="22"/>
              </w:rPr>
              <w:t>Asignación de tiempo para el desarrollo del proyecto.</w:t>
            </w:r>
          </w:p>
        </w:tc>
      </w:tr>
    </w:tbl>
    <w:p w14:paraId="26A8A477" w14:textId="77777777" w:rsidR="006E7BCB" w:rsidRPr="006E7BCB" w:rsidRDefault="006E7BCB" w:rsidP="006E7BCB">
      <w:pPr>
        <w:rPr>
          <w:rFonts w:ascii="Arial" w:hAnsi="Arial" w:cs="Arial"/>
          <w:color w:val="000000"/>
          <w:sz w:val="22"/>
          <w:szCs w:val="22"/>
        </w:rPr>
      </w:pPr>
    </w:p>
    <w:p w14:paraId="2EBA36C9" w14:textId="77777777" w:rsidR="006E7BCB" w:rsidRPr="006E7BCB" w:rsidRDefault="006E7BCB" w:rsidP="00916722">
      <w:pPr>
        <w:pStyle w:val="Ttulo2"/>
        <w:numPr>
          <w:ilvl w:val="2"/>
          <w:numId w:val="1"/>
        </w:numPr>
        <w:rPr>
          <w:rFonts w:ascii="Arial" w:hAnsi="Arial" w:cs="Arial"/>
          <w:color w:val="000000"/>
          <w:sz w:val="22"/>
          <w:szCs w:val="22"/>
        </w:rPr>
      </w:pPr>
      <w:bookmarkStart w:id="34" w:name="_m8g89bpj7g6f" w:colFirst="0" w:colLast="0"/>
      <w:bookmarkEnd w:id="34"/>
      <w:r w:rsidRPr="006E7BCB">
        <w:rPr>
          <w:rFonts w:ascii="Arial" w:hAnsi="Arial" w:cs="Arial"/>
          <w:color w:val="000000"/>
          <w:sz w:val="22"/>
          <w:szCs w:val="22"/>
        </w:rPr>
        <w:t xml:space="preserve">PROYECTO_8. </w:t>
      </w:r>
      <w:r w:rsidRPr="006E7BCB">
        <w:rPr>
          <w:rFonts w:ascii="Arial" w:hAnsi="Arial" w:cs="Arial"/>
          <w:b w:val="0"/>
          <w:color w:val="000000"/>
          <w:sz w:val="22"/>
          <w:szCs w:val="22"/>
        </w:rPr>
        <w:t>Implementación de Gobierno Digital</w:t>
      </w:r>
    </w:p>
    <w:p w14:paraId="38D4876D" w14:textId="77777777" w:rsidR="006E7BCB" w:rsidRPr="006E7BCB" w:rsidRDefault="006E7BCB" w:rsidP="006E7BCB">
      <w:pPr>
        <w:rPr>
          <w:rFonts w:ascii="Arial" w:eastAsia="Arial" w:hAnsi="Arial" w:cs="Arial"/>
          <w:color w:val="0D0D0D"/>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059A3623"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C5C223C"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p>
        </w:tc>
      </w:tr>
      <w:tr w:rsidR="006E7BCB" w:rsidRPr="006E7BCB" w14:paraId="22A8AE4C"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081B8422"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18C1E3EA" w14:textId="77777777" w:rsidTr="007F1D06">
        <w:trPr>
          <w:trHeight w:val="240"/>
        </w:trPr>
        <w:tc>
          <w:tcPr>
            <w:tcW w:w="8998" w:type="dxa"/>
            <w:tcBorders>
              <w:top w:val="single" w:sz="4" w:space="0" w:color="000000"/>
              <w:left w:val="single" w:sz="4" w:space="0" w:color="000000"/>
              <w:bottom w:val="single" w:sz="4" w:space="0" w:color="000000"/>
              <w:right w:val="single" w:sz="4" w:space="0" w:color="000000"/>
            </w:tcBorders>
          </w:tcPr>
          <w:p w14:paraId="3C3357F3"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2018-2019</w:t>
            </w:r>
          </w:p>
        </w:tc>
      </w:tr>
      <w:tr w:rsidR="006E7BCB" w:rsidRPr="006E7BCB" w14:paraId="06C25A6F"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514B4B"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42565FCE"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141429"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Conocer, Planear, Implementar y Medir lo establecido en la política de Gobierno Digital</w:t>
            </w:r>
          </w:p>
        </w:tc>
      </w:tr>
      <w:tr w:rsidR="006E7BCB" w:rsidRPr="006E7BCB" w14:paraId="33D03C10"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A645CB"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ENTREGABLES DEL PROYECTO</w:t>
            </w:r>
          </w:p>
        </w:tc>
      </w:tr>
      <w:tr w:rsidR="006E7BCB" w:rsidRPr="006E7BCB" w14:paraId="5EE0D95A"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9CF7F2"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Los productos definidos en cada fase</w:t>
            </w:r>
          </w:p>
        </w:tc>
      </w:tr>
      <w:tr w:rsidR="006E7BCB" w:rsidRPr="006E7BCB" w14:paraId="43978889"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FF34BF"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52C48616"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DC112"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Fases realizadas / Fases establecidas en la Política</w:t>
            </w:r>
          </w:p>
        </w:tc>
      </w:tr>
      <w:tr w:rsidR="006E7BCB" w:rsidRPr="006E7BCB" w14:paraId="641C5488"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8DCD2"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15BC5F18"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3C2FE" w14:textId="77777777" w:rsidR="006E7BCB" w:rsidRPr="006E7BCB" w:rsidRDefault="006E7BCB" w:rsidP="007F1D06">
            <w:pPr>
              <w:ind w:left="40" w:right="-20"/>
              <w:rPr>
                <w:rFonts w:ascii="Arial" w:eastAsia="Arial" w:hAnsi="Arial" w:cs="Arial"/>
                <w:color w:val="0D0D0D"/>
                <w:sz w:val="22"/>
                <w:szCs w:val="22"/>
              </w:rPr>
            </w:pPr>
            <w:r w:rsidRPr="006E7BCB">
              <w:rPr>
                <w:rFonts w:ascii="Arial" w:eastAsia="Arial" w:hAnsi="Arial" w:cs="Arial"/>
                <w:color w:val="0D0D0D"/>
                <w:sz w:val="22"/>
                <w:szCs w:val="22"/>
              </w:rPr>
              <w:t>Asignación de recursos para el desarrollo del proyecto.</w:t>
            </w:r>
          </w:p>
        </w:tc>
      </w:tr>
    </w:tbl>
    <w:p w14:paraId="73FFDABA" w14:textId="77777777" w:rsidR="006E7BCB" w:rsidRPr="006E7BCB" w:rsidRDefault="006E7BCB" w:rsidP="006E7BCB">
      <w:pPr>
        <w:rPr>
          <w:rFonts w:ascii="Arial" w:hAnsi="Arial" w:cs="Arial"/>
          <w:sz w:val="22"/>
          <w:szCs w:val="22"/>
        </w:rPr>
      </w:pPr>
    </w:p>
    <w:p w14:paraId="39771765" w14:textId="77777777" w:rsidR="006E7BCB" w:rsidRPr="00C03948" w:rsidRDefault="006E7BCB" w:rsidP="00916722">
      <w:pPr>
        <w:pStyle w:val="Ttulo2"/>
        <w:numPr>
          <w:ilvl w:val="2"/>
          <w:numId w:val="1"/>
        </w:numPr>
        <w:rPr>
          <w:rFonts w:ascii="Arial" w:hAnsi="Arial" w:cs="Arial"/>
          <w:color w:val="auto"/>
          <w:sz w:val="22"/>
          <w:szCs w:val="22"/>
        </w:rPr>
      </w:pPr>
      <w:bookmarkStart w:id="35" w:name="_3kmvtyqtwsxf" w:colFirst="0" w:colLast="0"/>
      <w:bookmarkEnd w:id="35"/>
      <w:r w:rsidRPr="00C03948">
        <w:rPr>
          <w:rFonts w:ascii="Arial" w:hAnsi="Arial" w:cs="Arial"/>
          <w:color w:val="auto"/>
          <w:sz w:val="22"/>
          <w:szCs w:val="22"/>
        </w:rPr>
        <w:t>PROYECTO_9. Sistema Integrado de Conservación de documentos Digitales</w:t>
      </w:r>
    </w:p>
    <w:p w14:paraId="28C9410E" w14:textId="77777777" w:rsidR="006E7BCB" w:rsidRPr="006E7BCB" w:rsidRDefault="006E7BCB" w:rsidP="006E7BCB">
      <w:pPr>
        <w:rPr>
          <w:rFonts w:ascii="Arial" w:eastAsia="Arial" w:hAnsi="Arial" w:cs="Arial"/>
          <w:color w:val="0D0D0D"/>
          <w:sz w:val="22"/>
          <w:szCs w:val="22"/>
        </w:rPr>
      </w:pPr>
    </w:p>
    <w:tbl>
      <w:tblPr>
        <w:tblW w:w="8998" w:type="dxa"/>
        <w:tblInd w:w="-10" w:type="dxa"/>
        <w:tblLayout w:type="fixed"/>
        <w:tblLook w:val="0000" w:firstRow="0" w:lastRow="0" w:firstColumn="0" w:lastColumn="0" w:noHBand="0" w:noVBand="0"/>
      </w:tblPr>
      <w:tblGrid>
        <w:gridCol w:w="8998"/>
      </w:tblGrid>
      <w:tr w:rsidR="006E7BCB" w:rsidRPr="006E7BCB" w14:paraId="3D7D9775"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BD174E0"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DESCRIPCIÓN DEL PROYECTO:</w:t>
            </w:r>
          </w:p>
        </w:tc>
      </w:tr>
      <w:tr w:rsidR="006E7BCB" w:rsidRPr="006E7BCB" w14:paraId="1F701A08" w14:textId="77777777" w:rsidTr="00150AA1">
        <w:tc>
          <w:tcPr>
            <w:tcW w:w="89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1628346E"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Tiempo:</w:t>
            </w:r>
          </w:p>
        </w:tc>
      </w:tr>
      <w:tr w:rsidR="006E7BCB" w:rsidRPr="006E7BCB" w14:paraId="5BF1E630" w14:textId="77777777" w:rsidTr="007F1D06">
        <w:trPr>
          <w:trHeight w:val="300"/>
        </w:trPr>
        <w:tc>
          <w:tcPr>
            <w:tcW w:w="8998" w:type="dxa"/>
            <w:tcBorders>
              <w:top w:val="single" w:sz="4" w:space="0" w:color="000000"/>
              <w:left w:val="single" w:sz="4" w:space="0" w:color="000000"/>
              <w:bottom w:val="single" w:sz="4" w:space="0" w:color="000000"/>
              <w:right w:val="single" w:sz="4" w:space="0" w:color="000000"/>
            </w:tcBorders>
          </w:tcPr>
          <w:p w14:paraId="2AA375FB"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2019</w:t>
            </w:r>
          </w:p>
        </w:tc>
      </w:tr>
      <w:tr w:rsidR="006E7BCB" w:rsidRPr="006E7BCB" w14:paraId="4FF0459B"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8AEA1"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OBJETIVOS A ALCANZAR CON EL PROYECTO.</w:t>
            </w:r>
            <w:r w:rsidRPr="006E7BCB">
              <w:rPr>
                <w:rFonts w:ascii="Arial" w:eastAsia="Arial" w:hAnsi="Arial" w:cs="Arial"/>
                <w:color w:val="0D0D0D"/>
                <w:sz w:val="22"/>
                <w:szCs w:val="22"/>
              </w:rPr>
              <w:t xml:space="preserve"> Estrategia a la que contribuye, o debilidad o amenaza que combate o soluciona:</w:t>
            </w:r>
          </w:p>
        </w:tc>
      </w:tr>
      <w:tr w:rsidR="006E7BCB" w:rsidRPr="006E7BCB" w14:paraId="75E1FBC6"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AB3375"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t>Formular y ejecutar el Plan SIC para el Instituto en colaboración con el área de Archivo y Gestión Documental.</w:t>
            </w:r>
          </w:p>
        </w:tc>
      </w:tr>
      <w:tr w:rsidR="006E7BCB" w:rsidRPr="006E7BCB" w14:paraId="75CC7C11"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84C6D3"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ENTREGABLES DEL PROYECTO</w:t>
            </w:r>
          </w:p>
        </w:tc>
      </w:tr>
      <w:tr w:rsidR="006E7BCB" w:rsidRPr="006E7BCB" w14:paraId="38380C43"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C09C46"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color w:val="0D0D0D"/>
                <w:sz w:val="22"/>
                <w:szCs w:val="22"/>
              </w:rPr>
              <w:t>Plan de SIC para el IDPC</w:t>
            </w:r>
          </w:p>
        </w:tc>
      </w:tr>
      <w:tr w:rsidR="006E7BCB" w:rsidRPr="006E7BCB" w14:paraId="4EB5B1EE"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3B3038"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INDICADORES BÁSICOS DEL LOGRO DE LOS OBJETIVOS DEL PROYECTO</w:t>
            </w:r>
          </w:p>
        </w:tc>
      </w:tr>
      <w:tr w:rsidR="006E7BCB" w:rsidRPr="006E7BCB" w14:paraId="2DE4B150"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2B77CC48" w14:textId="77777777" w:rsidR="006E7BCB" w:rsidRPr="006E7BCB" w:rsidRDefault="006E7BCB" w:rsidP="007F1D06">
            <w:pPr>
              <w:jc w:val="both"/>
              <w:rPr>
                <w:rFonts w:ascii="Arial" w:eastAsia="Arial" w:hAnsi="Arial" w:cs="Arial"/>
                <w:color w:val="0D0D0D"/>
                <w:sz w:val="22"/>
                <w:szCs w:val="22"/>
              </w:rPr>
            </w:pPr>
            <w:r w:rsidRPr="006E7BCB">
              <w:rPr>
                <w:rFonts w:ascii="Arial" w:eastAsia="Arial" w:hAnsi="Arial" w:cs="Arial"/>
                <w:color w:val="0D0D0D"/>
                <w:sz w:val="22"/>
                <w:szCs w:val="22"/>
              </w:rPr>
              <w:lastRenderedPageBreak/>
              <w:t>Número de documentos digitales preservados / número de documentos digitales existentes.</w:t>
            </w:r>
          </w:p>
        </w:tc>
      </w:tr>
      <w:tr w:rsidR="006E7BCB" w:rsidRPr="006E7BCB" w14:paraId="0C867C86" w14:textId="77777777" w:rsidTr="00EB4FC9">
        <w:tc>
          <w:tcPr>
            <w:tcW w:w="89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7304A8" w14:textId="77777777" w:rsidR="006E7BCB" w:rsidRPr="006E7BCB" w:rsidRDefault="006E7BCB" w:rsidP="007F1D06">
            <w:pPr>
              <w:rPr>
                <w:rFonts w:ascii="Arial" w:eastAsia="Arial" w:hAnsi="Arial" w:cs="Arial"/>
                <w:color w:val="0D0D0D"/>
                <w:sz w:val="22"/>
                <w:szCs w:val="22"/>
              </w:rPr>
            </w:pPr>
            <w:r w:rsidRPr="006E7BCB">
              <w:rPr>
                <w:rFonts w:ascii="Arial" w:eastAsia="Arial" w:hAnsi="Arial" w:cs="Arial"/>
                <w:b/>
                <w:color w:val="0D0D0D"/>
                <w:sz w:val="22"/>
                <w:szCs w:val="22"/>
              </w:rPr>
              <w:t>FACTORES CRÍTICOS DE ÉXITO DEL PROYECTO</w:t>
            </w:r>
          </w:p>
        </w:tc>
      </w:tr>
      <w:tr w:rsidR="006E7BCB" w:rsidRPr="006E7BCB" w14:paraId="758FC28E" w14:textId="77777777" w:rsidTr="007F1D06">
        <w:tc>
          <w:tcPr>
            <w:tcW w:w="8998" w:type="dxa"/>
            <w:tcBorders>
              <w:top w:val="single" w:sz="4" w:space="0" w:color="000000"/>
              <w:left w:val="single" w:sz="4" w:space="0" w:color="000000"/>
              <w:bottom w:val="single" w:sz="4" w:space="0" w:color="000000"/>
              <w:right w:val="single" w:sz="4" w:space="0" w:color="000000"/>
            </w:tcBorders>
          </w:tcPr>
          <w:p w14:paraId="1E63CBD7" w14:textId="77777777" w:rsidR="006E7BCB" w:rsidRPr="006E7BCB" w:rsidRDefault="006E7BCB" w:rsidP="007F1D06">
            <w:pPr>
              <w:ind w:left="40" w:right="-20"/>
              <w:rPr>
                <w:rFonts w:ascii="Arial" w:eastAsia="Arial" w:hAnsi="Arial" w:cs="Arial"/>
                <w:color w:val="0D0D0D"/>
                <w:sz w:val="22"/>
                <w:szCs w:val="22"/>
              </w:rPr>
            </w:pPr>
            <w:r w:rsidRPr="006E7BCB">
              <w:rPr>
                <w:rFonts w:ascii="Arial" w:eastAsia="Arial" w:hAnsi="Arial" w:cs="Arial"/>
                <w:color w:val="0D0D0D"/>
                <w:sz w:val="22"/>
                <w:szCs w:val="22"/>
              </w:rPr>
              <w:t>Asignación de tiempo para el desarrollo del proyecto.</w:t>
            </w:r>
          </w:p>
        </w:tc>
      </w:tr>
    </w:tbl>
    <w:p w14:paraId="3AC0DA06" w14:textId="77777777" w:rsidR="006E7BCB" w:rsidRPr="006E7BCB" w:rsidRDefault="006E7BCB" w:rsidP="006E7BCB">
      <w:pPr>
        <w:rPr>
          <w:rFonts w:ascii="Arial" w:hAnsi="Arial" w:cs="Arial"/>
          <w:sz w:val="22"/>
          <w:szCs w:val="22"/>
        </w:rPr>
      </w:pPr>
    </w:p>
    <w:p w14:paraId="1378F924" w14:textId="699EDAAA" w:rsidR="006E7BCB" w:rsidRPr="006E7BCB" w:rsidRDefault="006E7BCB" w:rsidP="00916722">
      <w:pPr>
        <w:pStyle w:val="Ttulo2"/>
        <w:numPr>
          <w:ilvl w:val="1"/>
          <w:numId w:val="1"/>
        </w:numPr>
        <w:rPr>
          <w:rFonts w:ascii="Arial" w:hAnsi="Arial" w:cs="Arial"/>
          <w:color w:val="000000"/>
          <w:sz w:val="22"/>
          <w:szCs w:val="22"/>
        </w:rPr>
      </w:pPr>
      <w:bookmarkStart w:id="36" w:name="_23ckvvd" w:colFirst="0" w:colLast="0"/>
      <w:bookmarkEnd w:id="36"/>
      <w:r w:rsidRPr="006E7BCB">
        <w:rPr>
          <w:rFonts w:ascii="Arial" w:hAnsi="Arial" w:cs="Arial"/>
          <w:color w:val="000000"/>
          <w:sz w:val="22"/>
          <w:szCs w:val="22"/>
        </w:rPr>
        <w:t>PLAN DE DIVULGACIÓN DEL PETI</w:t>
      </w:r>
    </w:p>
    <w:p w14:paraId="22FA8F34" w14:textId="77777777" w:rsidR="006E7BCB" w:rsidRPr="006E7BCB" w:rsidRDefault="006E7BCB" w:rsidP="006E7BCB">
      <w:pPr>
        <w:rPr>
          <w:rFonts w:ascii="Arial" w:hAnsi="Arial" w:cs="Arial"/>
          <w:sz w:val="22"/>
          <w:szCs w:val="22"/>
        </w:rPr>
      </w:pPr>
    </w:p>
    <w:p w14:paraId="01548F6B"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 xml:space="preserve">Con el fin de dar a conocer el Plan Estratégico de Tecnologías de la Información PETI y fomentar el uso adecuado y la  apropiación de las TI, se diseñarán y desarrollarán campañas informativas y de sensibilización sobre los objetivos y diferentes componentes identificados, a través de la Intranet y el correo institucional. </w:t>
      </w:r>
    </w:p>
    <w:p w14:paraId="240EA0F6" w14:textId="77777777" w:rsidR="006E7BCB" w:rsidRPr="006E7BCB" w:rsidRDefault="006E7BCB" w:rsidP="006E7BCB">
      <w:pPr>
        <w:jc w:val="both"/>
        <w:rPr>
          <w:rFonts w:ascii="Arial" w:eastAsia="Arial" w:hAnsi="Arial" w:cs="Arial"/>
          <w:color w:val="0D0D0D"/>
          <w:sz w:val="22"/>
          <w:szCs w:val="22"/>
        </w:rPr>
      </w:pPr>
    </w:p>
    <w:p w14:paraId="6041D3D5" w14:textId="77777777" w:rsidR="006E7BCB" w:rsidRPr="006E7BCB" w:rsidRDefault="006E7BCB" w:rsidP="006E7BCB">
      <w:pPr>
        <w:jc w:val="both"/>
        <w:rPr>
          <w:rFonts w:ascii="Arial" w:eastAsia="Arial" w:hAnsi="Arial" w:cs="Arial"/>
          <w:color w:val="0D0D0D"/>
          <w:sz w:val="22"/>
          <w:szCs w:val="22"/>
        </w:rPr>
      </w:pPr>
      <w:r w:rsidRPr="006E7BCB">
        <w:rPr>
          <w:rFonts w:ascii="Arial" w:eastAsia="Arial" w:hAnsi="Arial" w:cs="Arial"/>
          <w:color w:val="0D0D0D"/>
          <w:sz w:val="22"/>
          <w:szCs w:val="22"/>
        </w:rPr>
        <w:t>Así mismo, periódicamente se presentarán los avances de la ejecución del PETI al Comité Directivo.</w:t>
      </w:r>
    </w:p>
    <w:p w14:paraId="15E9FF2A" w14:textId="77777777" w:rsidR="003964E9" w:rsidRPr="006E7BCB" w:rsidRDefault="003964E9" w:rsidP="00DC28DE">
      <w:pPr>
        <w:jc w:val="both"/>
        <w:rPr>
          <w:rFonts w:ascii="Arial" w:hAnsi="Arial" w:cs="Arial"/>
          <w:sz w:val="22"/>
          <w:szCs w:val="22"/>
        </w:rPr>
      </w:pPr>
    </w:p>
    <w:p w14:paraId="13191B70" w14:textId="77777777" w:rsidR="00DC28DE" w:rsidRPr="006E7BCB" w:rsidRDefault="00DC28DE" w:rsidP="00050B01">
      <w:pPr>
        <w:jc w:val="center"/>
        <w:rPr>
          <w:rFonts w:ascii="Arial" w:hAnsi="Arial" w:cs="Arial"/>
          <w:sz w:val="22"/>
          <w:szCs w:val="22"/>
        </w:rPr>
      </w:pPr>
    </w:p>
    <w:p w14:paraId="0AFB1347" w14:textId="77777777" w:rsidR="00E34392" w:rsidRPr="0070780D" w:rsidRDefault="00E34392" w:rsidP="00050B01">
      <w:pPr>
        <w:jc w:val="center"/>
        <w:rPr>
          <w:rFonts w:ascii="Arial" w:hAnsi="Arial" w:cs="Arial"/>
          <w:color w:val="365F91" w:themeColor="accent1" w:themeShade="BF"/>
          <w:szCs w:val="30"/>
        </w:rPr>
      </w:pPr>
    </w:p>
    <w:p w14:paraId="5AE7F6F6" w14:textId="09DE0EFB" w:rsidR="003964E9" w:rsidRPr="00511D20" w:rsidRDefault="003964E9"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4738D8" w:rsidRPr="00B1458B" w14:paraId="2DF6AFE3" w14:textId="77777777" w:rsidTr="007C155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1"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7C1551" w:rsidRPr="00B1458B" w14:paraId="3F212215" w14:textId="77777777" w:rsidTr="007F1D06">
        <w:trPr>
          <w:trHeight w:val="226"/>
        </w:trPr>
        <w:tc>
          <w:tcPr>
            <w:tcW w:w="714" w:type="pct"/>
            <w:shd w:val="clear" w:color="auto" w:fill="auto"/>
            <w:tcMar>
              <w:top w:w="57" w:type="dxa"/>
              <w:left w:w="113" w:type="dxa"/>
              <w:bottom w:w="57" w:type="dxa"/>
            </w:tcMar>
            <w:vAlign w:val="center"/>
          </w:tcPr>
          <w:p w14:paraId="70914BB4" w14:textId="44418248" w:rsidR="007C1551" w:rsidRPr="00050B01" w:rsidRDefault="007C1551" w:rsidP="007E182E">
            <w:pPr>
              <w:jc w:val="center"/>
              <w:rPr>
                <w:rFonts w:ascii="Arial" w:hAnsi="Arial" w:cs="Arial"/>
              </w:rPr>
            </w:pPr>
            <w:r>
              <w:rPr>
                <w:rFonts w:ascii="Arial" w:eastAsia="Arial" w:hAnsi="Arial" w:cs="Arial"/>
                <w:color w:val="0D0D0D"/>
                <w:sz w:val="22"/>
                <w:szCs w:val="22"/>
              </w:rPr>
              <w:t>09/02/2018</w:t>
            </w:r>
          </w:p>
        </w:tc>
        <w:tc>
          <w:tcPr>
            <w:tcW w:w="545" w:type="pct"/>
            <w:shd w:val="clear" w:color="auto" w:fill="auto"/>
            <w:tcMar>
              <w:top w:w="57" w:type="dxa"/>
              <w:left w:w="113" w:type="dxa"/>
              <w:bottom w:w="57" w:type="dxa"/>
            </w:tcMar>
            <w:vAlign w:val="center"/>
          </w:tcPr>
          <w:p w14:paraId="11122F01" w14:textId="34DF258D" w:rsidR="007C1551" w:rsidRPr="00050B01" w:rsidRDefault="005C2227" w:rsidP="006F67AC">
            <w:pPr>
              <w:jc w:val="center"/>
              <w:rPr>
                <w:rFonts w:ascii="Arial" w:hAnsi="Arial" w:cs="Arial"/>
              </w:rPr>
            </w:pPr>
            <w:r>
              <w:rPr>
                <w:rFonts w:ascii="Arial" w:eastAsia="Arial" w:hAnsi="Arial" w:cs="Arial"/>
                <w:color w:val="0D0D0D"/>
                <w:sz w:val="22"/>
                <w:szCs w:val="22"/>
              </w:rPr>
              <w:t>1</w:t>
            </w:r>
          </w:p>
        </w:tc>
        <w:tc>
          <w:tcPr>
            <w:tcW w:w="3741" w:type="pct"/>
            <w:shd w:val="clear" w:color="auto" w:fill="FFFFFF" w:themeFill="background1"/>
            <w:tcMar>
              <w:top w:w="57" w:type="dxa"/>
              <w:left w:w="113" w:type="dxa"/>
              <w:bottom w:w="57" w:type="dxa"/>
            </w:tcMar>
            <w:vAlign w:val="center"/>
          </w:tcPr>
          <w:p w14:paraId="01A20186" w14:textId="295D1B3D" w:rsidR="007C1551" w:rsidRPr="00050B01" w:rsidRDefault="007C1551" w:rsidP="00B92338">
            <w:pPr>
              <w:rPr>
                <w:rFonts w:ascii="Arial" w:hAnsi="Arial" w:cs="Arial"/>
              </w:rPr>
            </w:pPr>
            <w:r>
              <w:rPr>
                <w:rFonts w:ascii="Arial" w:eastAsia="Arial" w:hAnsi="Arial" w:cs="Arial"/>
                <w:color w:val="0D0D0D"/>
                <w:sz w:val="22"/>
                <w:szCs w:val="22"/>
              </w:rPr>
              <w:t>Actualización Proyectos, Inventarios y Red Informática.</w:t>
            </w:r>
          </w:p>
        </w:tc>
      </w:tr>
      <w:tr w:rsidR="007C1551" w:rsidRPr="00B1458B" w14:paraId="045BB3E6" w14:textId="77777777" w:rsidTr="007F1D06">
        <w:trPr>
          <w:trHeight w:val="226"/>
        </w:trPr>
        <w:tc>
          <w:tcPr>
            <w:tcW w:w="714" w:type="pct"/>
            <w:shd w:val="clear" w:color="auto" w:fill="auto"/>
            <w:tcMar>
              <w:top w:w="57" w:type="dxa"/>
              <w:left w:w="113" w:type="dxa"/>
              <w:bottom w:w="57" w:type="dxa"/>
            </w:tcMar>
            <w:vAlign w:val="center"/>
          </w:tcPr>
          <w:p w14:paraId="51AC675E" w14:textId="202FE544" w:rsidR="007C1551" w:rsidRPr="00050B01" w:rsidRDefault="007C1551" w:rsidP="007E182E">
            <w:pPr>
              <w:jc w:val="center"/>
              <w:rPr>
                <w:rFonts w:ascii="Arial" w:hAnsi="Arial" w:cs="Arial"/>
              </w:rPr>
            </w:pPr>
            <w:r>
              <w:rPr>
                <w:rFonts w:ascii="Arial" w:eastAsia="Arial" w:hAnsi="Arial" w:cs="Arial"/>
                <w:color w:val="0D0D0D"/>
                <w:sz w:val="22"/>
                <w:szCs w:val="22"/>
              </w:rPr>
              <w:t>31/07/2018</w:t>
            </w:r>
          </w:p>
        </w:tc>
        <w:tc>
          <w:tcPr>
            <w:tcW w:w="545" w:type="pct"/>
            <w:shd w:val="clear" w:color="auto" w:fill="auto"/>
            <w:tcMar>
              <w:top w:w="57" w:type="dxa"/>
              <w:left w:w="113" w:type="dxa"/>
              <w:bottom w:w="57" w:type="dxa"/>
            </w:tcMar>
            <w:vAlign w:val="center"/>
          </w:tcPr>
          <w:p w14:paraId="5E065CC9" w14:textId="5A20C22B" w:rsidR="007C1551" w:rsidRPr="00050B01" w:rsidRDefault="005C2227" w:rsidP="006F67AC">
            <w:pPr>
              <w:jc w:val="center"/>
              <w:rPr>
                <w:rFonts w:ascii="Arial" w:hAnsi="Arial" w:cs="Arial"/>
              </w:rPr>
            </w:pPr>
            <w:r>
              <w:rPr>
                <w:rFonts w:ascii="Arial" w:eastAsia="Arial" w:hAnsi="Arial" w:cs="Arial"/>
                <w:color w:val="0D0D0D"/>
                <w:sz w:val="22"/>
                <w:szCs w:val="22"/>
              </w:rPr>
              <w:t>2</w:t>
            </w:r>
          </w:p>
        </w:tc>
        <w:tc>
          <w:tcPr>
            <w:tcW w:w="3741" w:type="pct"/>
            <w:shd w:val="clear" w:color="auto" w:fill="FFFFFF" w:themeFill="background1"/>
            <w:tcMar>
              <w:top w:w="57" w:type="dxa"/>
              <w:left w:w="113" w:type="dxa"/>
              <w:bottom w:w="57" w:type="dxa"/>
            </w:tcMar>
            <w:vAlign w:val="center"/>
          </w:tcPr>
          <w:p w14:paraId="35226A7B" w14:textId="73EABD90" w:rsidR="007C1551" w:rsidRPr="00050B01" w:rsidRDefault="007C1551" w:rsidP="00B92338">
            <w:pPr>
              <w:rPr>
                <w:rFonts w:ascii="Arial" w:hAnsi="Arial" w:cs="Arial"/>
              </w:rPr>
            </w:pPr>
            <w:r>
              <w:rPr>
                <w:rFonts w:ascii="Arial" w:eastAsia="Arial" w:hAnsi="Arial" w:cs="Arial"/>
                <w:color w:val="0D0D0D"/>
                <w:sz w:val="22"/>
                <w:szCs w:val="22"/>
              </w:rPr>
              <w:t>Actualización Proyectos y Armonización con Política de Gobierno Digital y Modelo de Seguridad y Privacidad de la Información.</w:t>
            </w:r>
          </w:p>
        </w:tc>
      </w:tr>
      <w:tr w:rsidR="007C1551" w:rsidRPr="00B1458B" w14:paraId="0ACF99DE" w14:textId="77777777" w:rsidTr="007F1D06">
        <w:trPr>
          <w:trHeight w:val="226"/>
        </w:trPr>
        <w:tc>
          <w:tcPr>
            <w:tcW w:w="714" w:type="pct"/>
            <w:shd w:val="clear" w:color="auto" w:fill="auto"/>
            <w:tcMar>
              <w:top w:w="57" w:type="dxa"/>
              <w:left w:w="113" w:type="dxa"/>
              <w:bottom w:w="57" w:type="dxa"/>
            </w:tcMar>
            <w:vAlign w:val="center"/>
          </w:tcPr>
          <w:p w14:paraId="540BBFAC" w14:textId="594E9C2F" w:rsidR="007C1551" w:rsidRDefault="007C1551" w:rsidP="007E182E">
            <w:pPr>
              <w:jc w:val="center"/>
              <w:rPr>
                <w:rFonts w:ascii="Arial" w:eastAsia="Arial" w:hAnsi="Arial" w:cs="Arial"/>
                <w:color w:val="0D0D0D"/>
                <w:sz w:val="22"/>
                <w:szCs w:val="22"/>
              </w:rPr>
            </w:pPr>
            <w:r>
              <w:rPr>
                <w:rFonts w:ascii="Arial" w:eastAsia="Arial" w:hAnsi="Arial" w:cs="Arial"/>
                <w:color w:val="0D0D0D"/>
                <w:sz w:val="22"/>
                <w:szCs w:val="22"/>
              </w:rPr>
              <w:t>22/01/2019</w:t>
            </w:r>
          </w:p>
        </w:tc>
        <w:tc>
          <w:tcPr>
            <w:tcW w:w="545" w:type="pct"/>
            <w:shd w:val="clear" w:color="auto" w:fill="auto"/>
            <w:tcMar>
              <w:top w:w="57" w:type="dxa"/>
              <w:left w:w="113" w:type="dxa"/>
              <w:bottom w:w="57" w:type="dxa"/>
            </w:tcMar>
            <w:vAlign w:val="center"/>
          </w:tcPr>
          <w:p w14:paraId="61C51800" w14:textId="03A19E97" w:rsidR="007C1551" w:rsidRPr="00050B01" w:rsidRDefault="005C2227" w:rsidP="006F67AC">
            <w:pPr>
              <w:jc w:val="center"/>
              <w:rPr>
                <w:rFonts w:ascii="Arial" w:hAnsi="Arial" w:cs="Arial"/>
              </w:rPr>
            </w:pPr>
            <w:r>
              <w:rPr>
                <w:rFonts w:ascii="Arial" w:eastAsia="Arial" w:hAnsi="Arial" w:cs="Arial"/>
                <w:color w:val="0D0D0D"/>
                <w:sz w:val="22"/>
                <w:szCs w:val="22"/>
              </w:rPr>
              <w:t>3</w:t>
            </w:r>
          </w:p>
        </w:tc>
        <w:tc>
          <w:tcPr>
            <w:tcW w:w="3741" w:type="pct"/>
            <w:shd w:val="clear" w:color="auto" w:fill="FFFFFF" w:themeFill="background1"/>
            <w:tcMar>
              <w:top w:w="57" w:type="dxa"/>
              <w:left w:w="113" w:type="dxa"/>
              <w:bottom w:w="57" w:type="dxa"/>
            </w:tcMar>
            <w:vAlign w:val="center"/>
          </w:tcPr>
          <w:p w14:paraId="6136B521" w14:textId="0F772551" w:rsidR="007C1551" w:rsidRPr="00050B01" w:rsidRDefault="007C1551" w:rsidP="00B92338">
            <w:pPr>
              <w:rPr>
                <w:rFonts w:ascii="Arial" w:hAnsi="Arial" w:cs="Arial"/>
              </w:rPr>
            </w:pPr>
            <w:r>
              <w:rPr>
                <w:rFonts w:ascii="Arial" w:eastAsia="Arial" w:hAnsi="Arial" w:cs="Arial"/>
                <w:color w:val="0D0D0D"/>
                <w:sz w:val="22"/>
                <w:szCs w:val="22"/>
              </w:rPr>
              <w:t>Proyecto SIC agregado, actualización de información 2018 - Organización de Proyectos Cronograma</w:t>
            </w:r>
          </w:p>
        </w:tc>
      </w:tr>
      <w:tr w:rsidR="007C1551" w:rsidRPr="00150AA1" w14:paraId="1BECC713" w14:textId="77777777" w:rsidTr="007F1D06">
        <w:trPr>
          <w:trHeight w:val="226"/>
        </w:trPr>
        <w:tc>
          <w:tcPr>
            <w:tcW w:w="714" w:type="pct"/>
            <w:shd w:val="clear" w:color="auto" w:fill="auto"/>
            <w:tcMar>
              <w:top w:w="57" w:type="dxa"/>
              <w:left w:w="113" w:type="dxa"/>
              <w:bottom w:w="57" w:type="dxa"/>
            </w:tcMar>
            <w:vAlign w:val="center"/>
          </w:tcPr>
          <w:p w14:paraId="2FFDE747" w14:textId="7F9904E1" w:rsidR="007C1551" w:rsidRPr="005C2227" w:rsidRDefault="005C2227" w:rsidP="005C2227">
            <w:pPr>
              <w:jc w:val="center"/>
              <w:rPr>
                <w:rFonts w:ascii="Arial" w:eastAsia="Arial" w:hAnsi="Arial" w:cs="Arial"/>
                <w:sz w:val="22"/>
                <w:szCs w:val="22"/>
              </w:rPr>
            </w:pPr>
            <w:r w:rsidRPr="005C2227">
              <w:rPr>
                <w:rFonts w:ascii="Arial" w:eastAsia="Arial" w:hAnsi="Arial" w:cs="Arial"/>
                <w:sz w:val="22"/>
                <w:szCs w:val="22"/>
              </w:rPr>
              <w:t>28/01/</w:t>
            </w:r>
            <w:r w:rsidR="007C1551" w:rsidRPr="005C2227">
              <w:rPr>
                <w:rFonts w:ascii="Arial" w:eastAsia="Arial" w:hAnsi="Arial" w:cs="Arial"/>
                <w:sz w:val="22"/>
                <w:szCs w:val="22"/>
              </w:rPr>
              <w:t>2020</w:t>
            </w:r>
          </w:p>
        </w:tc>
        <w:tc>
          <w:tcPr>
            <w:tcW w:w="545" w:type="pct"/>
            <w:shd w:val="clear" w:color="auto" w:fill="auto"/>
            <w:tcMar>
              <w:top w:w="57" w:type="dxa"/>
              <w:left w:w="113" w:type="dxa"/>
              <w:bottom w:w="57" w:type="dxa"/>
            </w:tcMar>
            <w:vAlign w:val="center"/>
          </w:tcPr>
          <w:p w14:paraId="3A9E6D6E" w14:textId="0D37D0A1" w:rsidR="007C1551" w:rsidRPr="005C2227" w:rsidRDefault="005C2227" w:rsidP="006F67AC">
            <w:pPr>
              <w:jc w:val="center"/>
              <w:rPr>
                <w:rFonts w:ascii="Arial" w:eastAsia="Arial" w:hAnsi="Arial" w:cs="Arial"/>
                <w:sz w:val="22"/>
                <w:szCs w:val="22"/>
              </w:rPr>
            </w:pPr>
            <w:r w:rsidRPr="005C2227">
              <w:rPr>
                <w:rFonts w:ascii="Arial" w:eastAsia="Arial" w:hAnsi="Arial" w:cs="Arial"/>
                <w:sz w:val="22"/>
                <w:szCs w:val="22"/>
              </w:rPr>
              <w:t>4</w:t>
            </w:r>
          </w:p>
        </w:tc>
        <w:tc>
          <w:tcPr>
            <w:tcW w:w="3741" w:type="pct"/>
            <w:shd w:val="clear" w:color="auto" w:fill="FFFFFF" w:themeFill="background1"/>
            <w:tcMar>
              <w:top w:w="57" w:type="dxa"/>
              <w:left w:w="113" w:type="dxa"/>
              <w:bottom w:w="57" w:type="dxa"/>
            </w:tcMar>
            <w:vAlign w:val="center"/>
          </w:tcPr>
          <w:p w14:paraId="6AD8D83F" w14:textId="4CC51890" w:rsidR="007C1551" w:rsidRPr="005C2227" w:rsidRDefault="007C1551" w:rsidP="00B92338">
            <w:pPr>
              <w:rPr>
                <w:rFonts w:ascii="Arial" w:eastAsia="Arial" w:hAnsi="Arial" w:cs="Arial"/>
                <w:sz w:val="22"/>
                <w:szCs w:val="22"/>
              </w:rPr>
            </w:pPr>
            <w:r w:rsidRPr="005C2227">
              <w:rPr>
                <w:rFonts w:ascii="Arial" w:eastAsia="Arial" w:hAnsi="Arial" w:cs="Arial"/>
                <w:sz w:val="22"/>
                <w:szCs w:val="22"/>
              </w:rPr>
              <w:t>Actualización de Formato y contenido</w:t>
            </w:r>
          </w:p>
        </w:tc>
      </w:tr>
    </w:tbl>
    <w:p w14:paraId="155D1ACC" w14:textId="77777777" w:rsidR="003964E9" w:rsidRPr="0070780D" w:rsidRDefault="003964E9" w:rsidP="00050B01">
      <w:pPr>
        <w:jc w:val="center"/>
        <w:rPr>
          <w:rFonts w:ascii="Arial" w:hAnsi="Arial" w:cs="Arial"/>
          <w:color w:val="365F91" w:themeColor="accent1" w:themeShade="BF"/>
          <w:sz w:val="16"/>
          <w:szCs w:val="30"/>
        </w:rPr>
      </w:pPr>
    </w:p>
    <w:p w14:paraId="0FFA2159" w14:textId="139ACE7D" w:rsidR="003964E9" w:rsidRPr="00511D20" w:rsidRDefault="003964E9"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CRÉDITOS</w:t>
      </w:r>
    </w:p>
    <w:p w14:paraId="5086EE97" w14:textId="77777777" w:rsidR="003964E9" w:rsidRPr="0070780D" w:rsidRDefault="003964E9" w:rsidP="0070780D">
      <w:pPr>
        <w:jc w:val="center"/>
        <w:rPr>
          <w:rFonts w:ascii="Arial" w:hAnsi="Arial" w:cs="Arial"/>
          <w:color w:val="365F91" w:themeColor="accent1" w:themeShade="BF"/>
          <w:sz w:val="16"/>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20"/>
        <w:gridCol w:w="3491"/>
        <w:gridCol w:w="3161"/>
      </w:tblGrid>
      <w:tr w:rsidR="006F3C0E" w:rsidRPr="00B1458B" w14:paraId="71E881CC" w14:textId="77777777" w:rsidTr="00DC28DE">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6974996F" w14:textId="77777777" w:rsidR="006F3C0E" w:rsidRPr="00050B01" w:rsidRDefault="006F3C0E" w:rsidP="00DC28DE">
            <w:pPr>
              <w:pStyle w:val="Asuntodelcomentario"/>
              <w:jc w:val="both"/>
              <w:rPr>
                <w:rFonts w:ascii="Arial" w:hAnsi="Arial" w:cs="Arial"/>
                <w:b w:val="0"/>
                <w:color w:val="000000"/>
              </w:rPr>
            </w:pPr>
            <w:r w:rsidRPr="00050B01">
              <w:rPr>
                <w:rFonts w:ascii="Arial" w:hAnsi="Arial" w:cs="Arial"/>
                <w:b w:val="0"/>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392F2672" w14:textId="77777777" w:rsidR="006F3C0E" w:rsidRPr="00050B01" w:rsidRDefault="006F3C0E" w:rsidP="00DC28DE">
            <w:pPr>
              <w:pStyle w:val="Asuntodelcomentario"/>
              <w:jc w:val="both"/>
              <w:rPr>
                <w:rFonts w:ascii="Arial" w:hAnsi="Arial" w:cs="Arial"/>
                <w:b w:val="0"/>
                <w:color w:val="000000"/>
              </w:rPr>
            </w:pPr>
            <w:r w:rsidRPr="00050B01">
              <w:rPr>
                <w:rFonts w:ascii="Arial" w:hAnsi="Arial" w:cs="Arial"/>
                <w:b w:val="0"/>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60E2A533" w14:textId="77777777" w:rsidR="006F3C0E" w:rsidRPr="00050B01" w:rsidRDefault="006F3C0E" w:rsidP="00DC28DE">
            <w:pPr>
              <w:pStyle w:val="Asuntodelcomentario"/>
              <w:jc w:val="both"/>
              <w:rPr>
                <w:rFonts w:ascii="Arial" w:hAnsi="Arial" w:cs="Arial"/>
                <w:b w:val="0"/>
                <w:color w:val="000000"/>
              </w:rPr>
            </w:pPr>
            <w:r w:rsidRPr="00050B01">
              <w:rPr>
                <w:rFonts w:ascii="Arial" w:hAnsi="Arial" w:cs="Arial"/>
                <w:b w:val="0"/>
                <w:color w:val="000000"/>
              </w:rPr>
              <w:t>Aprobó</w:t>
            </w:r>
          </w:p>
        </w:tc>
      </w:tr>
      <w:tr w:rsidR="007C1551" w:rsidRPr="00B1458B" w14:paraId="6D37E115" w14:textId="77777777" w:rsidTr="00DC28DE">
        <w:trPr>
          <w:trHeight w:val="441"/>
        </w:trPr>
        <w:tc>
          <w:tcPr>
            <w:tcW w:w="1698" w:type="pct"/>
            <w:tcBorders>
              <w:top w:val="single" w:sz="4" w:space="0" w:color="auto"/>
              <w:bottom w:val="single" w:sz="4" w:space="0" w:color="auto"/>
              <w:right w:val="single" w:sz="4" w:space="0" w:color="auto"/>
            </w:tcBorders>
            <w:vAlign w:val="center"/>
          </w:tcPr>
          <w:p w14:paraId="48534155" w14:textId="4F123D6B" w:rsidR="007C1551" w:rsidRDefault="007C1551" w:rsidP="007C1551">
            <w:pPr>
              <w:pStyle w:val="Piedepgina"/>
              <w:rPr>
                <w:rFonts w:ascii="Arial" w:hAnsi="Arial" w:cs="Arial"/>
                <w:color w:val="000000"/>
              </w:rPr>
            </w:pPr>
            <w:r>
              <w:rPr>
                <w:rFonts w:ascii="Arial" w:hAnsi="Arial" w:cs="Arial"/>
                <w:color w:val="000000"/>
              </w:rPr>
              <w:t xml:space="preserve">Mary Rojas </w:t>
            </w:r>
          </w:p>
          <w:p w14:paraId="5A4BE45A" w14:textId="6B2FE1FF" w:rsidR="007C1551" w:rsidRDefault="007C1551" w:rsidP="007C1551">
            <w:pPr>
              <w:pStyle w:val="Piedepgina"/>
              <w:rPr>
                <w:rFonts w:ascii="Arial" w:hAnsi="Arial" w:cs="Arial"/>
                <w:color w:val="000000"/>
                <w:sz w:val="18"/>
              </w:rPr>
            </w:pPr>
            <w:r>
              <w:rPr>
                <w:rFonts w:ascii="Arial" w:hAnsi="Arial" w:cs="Arial"/>
                <w:color w:val="000000"/>
                <w:sz w:val="18"/>
              </w:rPr>
              <w:t xml:space="preserve">Contratista </w:t>
            </w:r>
            <w:r w:rsidR="00551D0E">
              <w:rPr>
                <w:rFonts w:ascii="Arial" w:hAnsi="Arial" w:cs="Arial"/>
                <w:color w:val="000000"/>
                <w:sz w:val="18"/>
              </w:rPr>
              <w:t>–</w:t>
            </w:r>
            <w:r>
              <w:rPr>
                <w:rFonts w:ascii="Arial" w:hAnsi="Arial" w:cs="Arial"/>
                <w:color w:val="000000"/>
                <w:sz w:val="18"/>
              </w:rPr>
              <w:t xml:space="preserve"> </w:t>
            </w:r>
            <w:r w:rsidR="00551D0E">
              <w:rPr>
                <w:rFonts w:ascii="Arial" w:hAnsi="Arial" w:cs="Arial"/>
                <w:color w:val="000000"/>
                <w:sz w:val="18"/>
              </w:rPr>
              <w:t xml:space="preserve">Subdirección de </w:t>
            </w:r>
            <w:r>
              <w:rPr>
                <w:rFonts w:ascii="Arial" w:hAnsi="Arial" w:cs="Arial"/>
                <w:color w:val="000000"/>
                <w:sz w:val="18"/>
              </w:rPr>
              <w:t xml:space="preserve">Gestión Corporativa </w:t>
            </w:r>
          </w:p>
          <w:p w14:paraId="6448FA8B" w14:textId="77777777" w:rsidR="007C1551" w:rsidRDefault="007C1551" w:rsidP="007C1551">
            <w:pPr>
              <w:pStyle w:val="Piedepgina"/>
              <w:rPr>
                <w:rFonts w:ascii="Arial" w:hAnsi="Arial" w:cs="Arial"/>
                <w:color w:val="000000"/>
                <w:sz w:val="18"/>
              </w:rPr>
            </w:pPr>
          </w:p>
          <w:p w14:paraId="2C84321B" w14:textId="77777777" w:rsidR="007C1551" w:rsidRPr="00A116B9" w:rsidRDefault="007C1551" w:rsidP="007C1551">
            <w:pPr>
              <w:pStyle w:val="Piedepgina"/>
              <w:rPr>
                <w:rFonts w:ascii="Arial" w:hAnsi="Arial" w:cs="Arial"/>
                <w:sz w:val="18"/>
                <w:szCs w:val="18"/>
              </w:rPr>
            </w:pPr>
            <w:r w:rsidRPr="00A116B9">
              <w:rPr>
                <w:rFonts w:ascii="Arial" w:hAnsi="Arial" w:cs="Arial"/>
                <w:sz w:val="18"/>
                <w:szCs w:val="18"/>
              </w:rPr>
              <w:t>Cristian Velásquez - Profesional</w:t>
            </w:r>
          </w:p>
          <w:p w14:paraId="66830561" w14:textId="77777777" w:rsidR="007C1551" w:rsidRDefault="007C1551" w:rsidP="007C1551">
            <w:pPr>
              <w:pStyle w:val="Piedepgina"/>
              <w:rPr>
                <w:rFonts w:ascii="Arial" w:hAnsi="Arial" w:cs="Arial"/>
                <w:sz w:val="18"/>
                <w:szCs w:val="18"/>
              </w:rPr>
            </w:pPr>
            <w:r w:rsidRPr="00A116B9">
              <w:rPr>
                <w:rFonts w:ascii="Arial" w:hAnsi="Arial" w:cs="Arial"/>
                <w:sz w:val="18"/>
                <w:szCs w:val="18"/>
              </w:rPr>
              <w:t>contratista Equipo SIG</w:t>
            </w:r>
            <w:r>
              <w:rPr>
                <w:rFonts w:ascii="Arial" w:hAnsi="Arial" w:cs="Arial"/>
                <w:sz w:val="18"/>
                <w:szCs w:val="18"/>
              </w:rPr>
              <w:t>,</w:t>
            </w:r>
            <w:r w:rsidRPr="00A116B9">
              <w:rPr>
                <w:rFonts w:ascii="Arial" w:hAnsi="Arial" w:cs="Arial"/>
                <w:sz w:val="18"/>
                <w:szCs w:val="18"/>
              </w:rPr>
              <w:t xml:space="preserve"> </w:t>
            </w:r>
          </w:p>
          <w:p w14:paraId="7FC85B01" w14:textId="4B7256B2" w:rsidR="007C1551" w:rsidRPr="00050B01" w:rsidRDefault="007C1551" w:rsidP="007C1551">
            <w:pPr>
              <w:pStyle w:val="Asuntodelcomentario"/>
              <w:rPr>
                <w:rFonts w:ascii="Arial" w:hAnsi="Arial" w:cs="Arial"/>
                <w:color w:val="000000"/>
              </w:rPr>
            </w:pPr>
            <w:r w:rsidRPr="00A116B9">
              <w:rPr>
                <w:rFonts w:ascii="Arial" w:hAnsi="Arial" w:cs="Arial"/>
                <w:sz w:val="18"/>
                <w:szCs w:val="18"/>
              </w:rPr>
              <w:t>Oficina</w:t>
            </w:r>
            <w:r>
              <w:rPr>
                <w:rFonts w:ascii="Arial" w:hAnsi="Arial" w:cs="Arial"/>
                <w:sz w:val="18"/>
                <w:szCs w:val="18"/>
              </w:rPr>
              <w:t xml:space="preserve"> </w:t>
            </w:r>
            <w:r w:rsidRPr="00A116B9">
              <w:rPr>
                <w:rFonts w:ascii="Arial" w:hAnsi="Arial" w:cs="Arial"/>
                <w:sz w:val="18"/>
                <w:szCs w:val="18"/>
              </w:rPr>
              <w:t>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48B26BA8" w14:textId="77777777" w:rsidR="007C1551" w:rsidRDefault="007C1551" w:rsidP="007C1551">
            <w:pPr>
              <w:pStyle w:val="Piedepgina"/>
              <w:rPr>
                <w:rFonts w:ascii="Arial" w:hAnsi="Arial" w:cs="Arial"/>
                <w:color w:val="000000"/>
              </w:rPr>
            </w:pPr>
            <w:r>
              <w:rPr>
                <w:rFonts w:ascii="Arial" w:hAnsi="Arial" w:cs="Arial"/>
                <w:color w:val="000000"/>
              </w:rPr>
              <w:t xml:space="preserve">Mary Rojas </w:t>
            </w:r>
          </w:p>
          <w:p w14:paraId="32751DEC" w14:textId="77777777" w:rsidR="00551D0E" w:rsidRDefault="00551D0E" w:rsidP="007C1551">
            <w:pPr>
              <w:pStyle w:val="Piedepgina"/>
              <w:rPr>
                <w:rFonts w:ascii="Arial" w:hAnsi="Arial" w:cs="Arial"/>
                <w:color w:val="000000"/>
              </w:rPr>
            </w:pPr>
          </w:p>
          <w:p w14:paraId="759D6693" w14:textId="77777777" w:rsidR="00551D0E" w:rsidRDefault="00551D0E" w:rsidP="00551D0E">
            <w:pPr>
              <w:pStyle w:val="Piedepgina"/>
              <w:rPr>
                <w:rFonts w:ascii="Arial" w:hAnsi="Arial" w:cs="Arial"/>
                <w:color w:val="000000"/>
                <w:sz w:val="18"/>
              </w:rPr>
            </w:pPr>
            <w:r>
              <w:rPr>
                <w:rFonts w:ascii="Arial" w:hAnsi="Arial" w:cs="Arial"/>
                <w:color w:val="000000"/>
                <w:sz w:val="18"/>
              </w:rPr>
              <w:t xml:space="preserve">Contratista – Subdirección de Gestión Corporativa </w:t>
            </w:r>
          </w:p>
          <w:p w14:paraId="0E4C6B60" w14:textId="77777777" w:rsidR="007C1551" w:rsidRPr="00F160D1" w:rsidRDefault="007C1551" w:rsidP="007C1551">
            <w:pPr>
              <w:pStyle w:val="Piedepgina"/>
              <w:rPr>
                <w:rFonts w:ascii="Arial" w:hAnsi="Arial" w:cs="Arial"/>
                <w:color w:val="000000"/>
                <w:sz w:val="24"/>
                <w:szCs w:val="24"/>
              </w:rPr>
            </w:pPr>
          </w:p>
          <w:p w14:paraId="445824C8" w14:textId="2278291B" w:rsidR="007C1551" w:rsidRPr="00050B01" w:rsidRDefault="007C1551" w:rsidP="007C1551">
            <w:pPr>
              <w:pStyle w:val="Asuntodelcomentario"/>
              <w:rPr>
                <w:rFonts w:ascii="Arial" w:hAnsi="Arial" w:cs="Arial"/>
                <w:color w:val="000000"/>
              </w:rPr>
            </w:pPr>
          </w:p>
        </w:tc>
        <w:tc>
          <w:tcPr>
            <w:tcW w:w="1569" w:type="pct"/>
            <w:tcBorders>
              <w:top w:val="single" w:sz="4" w:space="0" w:color="auto"/>
              <w:left w:val="single" w:sz="4" w:space="0" w:color="auto"/>
              <w:bottom w:val="single" w:sz="4" w:space="0" w:color="auto"/>
              <w:right w:val="single" w:sz="4" w:space="0" w:color="auto"/>
            </w:tcBorders>
            <w:vAlign w:val="center"/>
          </w:tcPr>
          <w:p w14:paraId="456C461C" w14:textId="77777777" w:rsidR="007C1551" w:rsidRDefault="007C1551" w:rsidP="007C1551">
            <w:pPr>
              <w:pStyle w:val="Piedepgina"/>
              <w:rPr>
                <w:rFonts w:ascii="Arial" w:hAnsi="Arial" w:cs="Arial"/>
                <w:color w:val="000000"/>
              </w:rPr>
            </w:pPr>
            <w:r w:rsidRPr="0090666E">
              <w:rPr>
                <w:rFonts w:ascii="Arial" w:hAnsi="Arial" w:cs="Arial"/>
                <w:color w:val="000000"/>
              </w:rPr>
              <w:t xml:space="preserve">Juan Fernando Acosta </w:t>
            </w:r>
            <w:proofErr w:type="spellStart"/>
            <w:r w:rsidRPr="0090666E">
              <w:rPr>
                <w:rFonts w:ascii="Arial" w:hAnsi="Arial" w:cs="Arial"/>
                <w:color w:val="000000"/>
              </w:rPr>
              <w:t>Mirkow</w:t>
            </w:r>
            <w:proofErr w:type="spellEnd"/>
          </w:p>
          <w:p w14:paraId="0487EA65" w14:textId="65CA71AF" w:rsidR="007C1551" w:rsidRPr="00050B01" w:rsidRDefault="007C1551" w:rsidP="007C1551">
            <w:pPr>
              <w:pStyle w:val="Asuntodelcomentario"/>
              <w:rPr>
                <w:rFonts w:ascii="Arial" w:hAnsi="Arial" w:cs="Arial"/>
                <w:color w:val="000000"/>
              </w:rPr>
            </w:pPr>
            <w:r>
              <w:rPr>
                <w:rFonts w:ascii="Arial" w:hAnsi="Arial" w:cs="Arial"/>
                <w:color w:val="000000"/>
                <w:sz w:val="18"/>
              </w:rPr>
              <w:t>Subdirector de Gestión Corporativa</w:t>
            </w:r>
          </w:p>
        </w:tc>
      </w:tr>
      <w:tr w:rsidR="00BF1DBA" w:rsidRPr="00B1458B" w14:paraId="01ACDB4F" w14:textId="77777777" w:rsidTr="00BF1DBA">
        <w:trPr>
          <w:trHeight w:val="441"/>
        </w:trPr>
        <w:tc>
          <w:tcPr>
            <w:tcW w:w="1698" w:type="pct"/>
            <w:tcBorders>
              <w:top w:val="single" w:sz="4" w:space="0" w:color="auto"/>
              <w:bottom w:val="single" w:sz="4" w:space="0" w:color="auto"/>
              <w:right w:val="single" w:sz="4" w:space="0" w:color="auto"/>
            </w:tcBorders>
            <w:vAlign w:val="center"/>
          </w:tcPr>
          <w:p w14:paraId="2D9867CF" w14:textId="48BA19B8" w:rsidR="00BF1DBA" w:rsidRDefault="00BF1DBA" w:rsidP="007C1551">
            <w:pPr>
              <w:pStyle w:val="Piedepgina"/>
              <w:rPr>
                <w:rFonts w:ascii="Arial" w:hAnsi="Arial" w:cs="Arial"/>
                <w:color w:val="000000"/>
              </w:rPr>
            </w:pPr>
            <w:r>
              <w:rPr>
                <w:rFonts w:ascii="Arial" w:hAnsi="Arial" w:cs="Arial"/>
                <w:color w:val="000000"/>
              </w:rPr>
              <w:t>Aprobado</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2203AA66" w14:textId="56AC7EA4" w:rsidR="00BF1DBA" w:rsidRPr="0090666E" w:rsidRDefault="00BF1DBA" w:rsidP="007C1551">
            <w:pPr>
              <w:pStyle w:val="Piedepgina"/>
              <w:rPr>
                <w:rFonts w:ascii="Arial" w:hAnsi="Arial" w:cs="Arial"/>
                <w:color w:val="000000"/>
              </w:rPr>
            </w:pPr>
            <w:r>
              <w:rPr>
                <w:rFonts w:ascii="Arial" w:hAnsi="Arial" w:cs="Arial"/>
                <w:color w:val="000000"/>
              </w:rPr>
              <w:t>Comité Institucional de Gestión y Desempeño</w:t>
            </w:r>
            <w:r w:rsidR="00751F52">
              <w:rPr>
                <w:rFonts w:ascii="Arial" w:hAnsi="Arial" w:cs="Arial"/>
                <w:color w:val="000000"/>
              </w:rPr>
              <w:t xml:space="preserve"> del 28 de enero de 2020</w:t>
            </w:r>
            <w:bookmarkStart w:id="37" w:name="_GoBack"/>
            <w:bookmarkEnd w:id="37"/>
          </w:p>
        </w:tc>
      </w:tr>
    </w:tbl>
    <w:p w14:paraId="45184DE6" w14:textId="77777777" w:rsidR="003964E9" w:rsidRPr="003964E9" w:rsidRDefault="003964E9" w:rsidP="0070780D">
      <w:pPr>
        <w:spacing w:line="360" w:lineRule="auto"/>
        <w:rPr>
          <w:rFonts w:ascii="Arial" w:hAnsi="Arial" w:cs="Arial"/>
          <w:color w:val="365F91" w:themeColor="accent1" w:themeShade="BF"/>
          <w:sz w:val="30"/>
          <w:szCs w:val="30"/>
        </w:rPr>
      </w:pPr>
    </w:p>
    <w:sectPr w:rsidR="003964E9" w:rsidRPr="003964E9" w:rsidSect="006D2AFB">
      <w:headerReference w:type="default" r:id="rId27"/>
      <w:footerReference w:type="default" r:id="rId28"/>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06B22" w14:textId="77777777" w:rsidR="003D4507" w:rsidRDefault="003D4507">
      <w:r>
        <w:separator/>
      </w:r>
    </w:p>
  </w:endnote>
  <w:endnote w:type="continuationSeparator" w:id="0">
    <w:p w14:paraId="145CFE91" w14:textId="77777777" w:rsidR="003D4507" w:rsidRDefault="003D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F919BD" w:rsidRPr="00530F2E" w:rsidRDefault="00F919BD" w:rsidP="00E41322">
    <w:pPr>
      <w:pStyle w:val="Piedepgina"/>
      <w:rPr>
        <w:rFonts w:ascii="Bookman Old Style" w:hAnsi="Bookman Old Style"/>
        <w:b/>
      </w:rPr>
    </w:pPr>
    <w:r w:rsidRPr="00530F2E">
      <w:rPr>
        <w:rFonts w:ascii="Bookman Old Style" w:hAnsi="Bookman Old Style"/>
        <w:b/>
        <w:noProof/>
        <w:lang w:val="es-CO" w:eastAsia="es-CO"/>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655B7BA0" w:rsidR="00F919BD" w:rsidRPr="009A0595" w:rsidRDefault="00F919BD"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751F52" w:rsidRPr="00751F52">
                            <w:rPr>
                              <w:rFonts w:asciiTheme="majorHAnsi" w:eastAsiaTheme="majorEastAsia" w:hAnsiTheme="majorHAnsi" w:cstheme="majorBidi"/>
                              <w:noProof/>
                              <w:sz w:val="28"/>
                              <w:szCs w:val="28"/>
                            </w:rPr>
                            <w:t>33</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655B7BA0" w:rsidR="00F919BD" w:rsidRPr="009A0595" w:rsidRDefault="00F919BD"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751F52" w:rsidRPr="00751F52">
                      <w:rPr>
                        <w:rFonts w:asciiTheme="majorHAnsi" w:eastAsiaTheme="majorEastAsia" w:hAnsiTheme="majorHAnsi" w:cstheme="majorBidi"/>
                        <w:noProof/>
                        <w:sz w:val="28"/>
                        <w:szCs w:val="28"/>
                      </w:rPr>
                      <w:t>33</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E40EC" w14:textId="77777777" w:rsidR="003D4507" w:rsidRDefault="003D4507">
      <w:r>
        <w:separator/>
      </w:r>
    </w:p>
  </w:footnote>
  <w:footnote w:type="continuationSeparator" w:id="0">
    <w:p w14:paraId="050E3E9C" w14:textId="77777777" w:rsidR="003D4507" w:rsidRDefault="003D4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F919BD" w:rsidRPr="00106168" w14:paraId="6251BF1E" w14:textId="715098FB" w:rsidTr="009A0595">
      <w:trPr>
        <w:cantSplit/>
        <w:trHeight w:val="1141"/>
        <w:jc w:val="center"/>
      </w:trPr>
      <w:tc>
        <w:tcPr>
          <w:tcW w:w="7629" w:type="dxa"/>
          <w:shd w:val="clear" w:color="auto" w:fill="auto"/>
          <w:vAlign w:val="center"/>
        </w:tcPr>
        <w:p w14:paraId="7205C489" w14:textId="3317237D" w:rsidR="00F919BD" w:rsidRPr="00791833" w:rsidRDefault="00F919BD" w:rsidP="00791833">
          <w:pPr>
            <w:rPr>
              <w:rFonts w:ascii="Arial" w:hAnsi="Arial" w:cs="Arial"/>
              <w:b/>
              <w:bCs/>
              <w:color w:val="000000"/>
              <w:sz w:val="28"/>
              <w:szCs w:val="22"/>
            </w:rPr>
          </w:pPr>
          <w:r w:rsidRPr="004E5E84">
            <w:rPr>
              <w:rFonts w:ascii="Arial" w:hAnsi="Arial" w:cs="Arial"/>
              <w:b/>
              <w:bCs/>
              <w:color w:val="000000"/>
              <w:sz w:val="28"/>
              <w:szCs w:val="22"/>
            </w:rPr>
            <w:t>P</w:t>
          </w:r>
          <w:r>
            <w:rPr>
              <w:rFonts w:ascii="Arial" w:hAnsi="Arial" w:cs="Arial"/>
              <w:b/>
              <w:bCs/>
              <w:color w:val="000000"/>
              <w:sz w:val="28"/>
              <w:szCs w:val="22"/>
            </w:rPr>
            <w:t>lan Estratégico de Tecnologías de l</w:t>
          </w:r>
          <w:r w:rsidRPr="004E5E84">
            <w:rPr>
              <w:rFonts w:ascii="Arial" w:hAnsi="Arial" w:cs="Arial"/>
              <w:b/>
              <w:bCs/>
              <w:color w:val="000000"/>
              <w:sz w:val="28"/>
              <w:szCs w:val="22"/>
            </w:rPr>
            <w:t>a Información PETI 2016-2020</w:t>
          </w:r>
        </w:p>
      </w:tc>
      <w:tc>
        <w:tcPr>
          <w:tcW w:w="1675" w:type="dxa"/>
        </w:tcPr>
        <w:p w14:paraId="3C09D8FC" w14:textId="3FA118AF" w:rsidR="00F919BD" w:rsidRPr="00106168" w:rsidRDefault="00F919BD" w:rsidP="00BA3BDB">
          <w:pPr>
            <w:rPr>
              <w:rFonts w:ascii="Arial" w:hAnsi="Arial" w:cs="Arial"/>
              <w:b/>
              <w:bCs/>
              <w:color w:val="000000"/>
            </w:rPr>
          </w:pPr>
          <w:r w:rsidRPr="00791833">
            <w:rPr>
              <w:rFonts w:ascii="Arial" w:hAnsi="Arial" w:cs="Arial"/>
              <w:b/>
              <w:bCs/>
              <w:noProof/>
              <w:color w:val="000000"/>
              <w:sz w:val="22"/>
              <w:szCs w:val="22"/>
              <w:lang w:val="es-CO" w:eastAsia="es-CO"/>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9" name="Imagen 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F919BD" w:rsidRDefault="00F919BD"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DAD"/>
    <w:multiLevelType w:val="hybridMultilevel"/>
    <w:tmpl w:val="A2BA2164"/>
    <w:lvl w:ilvl="0" w:tplc="080A0015">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845EA"/>
    <w:multiLevelType w:val="multilevel"/>
    <w:tmpl w:val="A77E2A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5500553"/>
    <w:multiLevelType w:val="multilevel"/>
    <w:tmpl w:val="F66C1F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232240"/>
    <w:multiLevelType w:val="multilevel"/>
    <w:tmpl w:val="2ED40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B43416"/>
    <w:multiLevelType w:val="multilevel"/>
    <w:tmpl w:val="F75E99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CA37493"/>
    <w:multiLevelType w:val="multilevel"/>
    <w:tmpl w:val="0E9273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9063BB7"/>
    <w:multiLevelType w:val="multilevel"/>
    <w:tmpl w:val="2CF08180"/>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B553B38"/>
    <w:multiLevelType w:val="multilevel"/>
    <w:tmpl w:val="471A3EE4"/>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5F27575"/>
    <w:multiLevelType w:val="multilevel"/>
    <w:tmpl w:val="B78E5A84"/>
    <w:lvl w:ilvl="0">
      <w:start w:val="1"/>
      <w:numFmt w:val="bullet"/>
      <w:lvlText w:val="●"/>
      <w:lvlJc w:val="left"/>
      <w:pPr>
        <w:ind w:left="774" w:hanging="357"/>
      </w:pPr>
      <w:rPr>
        <w:rFonts w:ascii="Noto Sans Symbols" w:eastAsia="Noto Sans Symbols" w:hAnsi="Noto Sans Symbols" w:cs="Noto Sans Symbols"/>
        <w:vertAlign w:val="baseline"/>
      </w:rPr>
    </w:lvl>
    <w:lvl w:ilvl="1">
      <w:start w:val="1"/>
      <w:numFmt w:val="bullet"/>
      <w:lvlText w:val="◦"/>
      <w:lvlJc w:val="left"/>
      <w:pPr>
        <w:ind w:left="1134" w:hanging="360"/>
      </w:pPr>
      <w:rPr>
        <w:rFonts w:ascii="Noto Sans Symbols" w:eastAsia="Noto Sans Symbols" w:hAnsi="Noto Sans Symbols" w:cs="Noto Sans Symbols"/>
        <w:vertAlign w:val="baseline"/>
      </w:rPr>
    </w:lvl>
    <w:lvl w:ilvl="2">
      <w:start w:val="1"/>
      <w:numFmt w:val="bullet"/>
      <w:lvlText w:val="▪"/>
      <w:lvlJc w:val="left"/>
      <w:pPr>
        <w:ind w:left="1494" w:hanging="360"/>
      </w:pPr>
      <w:rPr>
        <w:rFonts w:ascii="Noto Sans Symbols" w:eastAsia="Noto Sans Symbols" w:hAnsi="Noto Sans Symbols" w:cs="Noto Sans Symbols"/>
        <w:vertAlign w:val="baseline"/>
      </w:rPr>
    </w:lvl>
    <w:lvl w:ilvl="3">
      <w:start w:val="1"/>
      <w:numFmt w:val="bullet"/>
      <w:lvlText w:val="●"/>
      <w:lvlJc w:val="left"/>
      <w:pPr>
        <w:ind w:left="1854" w:hanging="360"/>
      </w:pPr>
      <w:rPr>
        <w:rFonts w:ascii="Noto Sans Symbols" w:eastAsia="Noto Sans Symbols" w:hAnsi="Noto Sans Symbols" w:cs="Noto Sans Symbols"/>
        <w:vertAlign w:val="baseline"/>
      </w:rPr>
    </w:lvl>
    <w:lvl w:ilvl="4">
      <w:start w:val="1"/>
      <w:numFmt w:val="bullet"/>
      <w:lvlText w:val="◦"/>
      <w:lvlJc w:val="left"/>
      <w:pPr>
        <w:ind w:left="2214" w:hanging="360"/>
      </w:pPr>
      <w:rPr>
        <w:rFonts w:ascii="Noto Sans Symbols" w:eastAsia="Noto Sans Symbols" w:hAnsi="Noto Sans Symbols" w:cs="Noto Sans Symbols"/>
        <w:vertAlign w:val="baseline"/>
      </w:rPr>
    </w:lvl>
    <w:lvl w:ilvl="5">
      <w:start w:val="1"/>
      <w:numFmt w:val="bullet"/>
      <w:lvlText w:val="▪"/>
      <w:lvlJc w:val="left"/>
      <w:pPr>
        <w:ind w:left="2574" w:hanging="360"/>
      </w:pPr>
      <w:rPr>
        <w:rFonts w:ascii="Noto Sans Symbols" w:eastAsia="Noto Sans Symbols" w:hAnsi="Noto Sans Symbols" w:cs="Noto Sans Symbols"/>
        <w:vertAlign w:val="baseline"/>
      </w:rPr>
    </w:lvl>
    <w:lvl w:ilvl="6">
      <w:start w:val="1"/>
      <w:numFmt w:val="bullet"/>
      <w:lvlText w:val="●"/>
      <w:lvlJc w:val="left"/>
      <w:pPr>
        <w:ind w:left="2934" w:hanging="360"/>
      </w:pPr>
      <w:rPr>
        <w:rFonts w:ascii="Noto Sans Symbols" w:eastAsia="Noto Sans Symbols" w:hAnsi="Noto Sans Symbols" w:cs="Noto Sans Symbols"/>
        <w:vertAlign w:val="baseline"/>
      </w:rPr>
    </w:lvl>
    <w:lvl w:ilvl="7">
      <w:start w:val="1"/>
      <w:numFmt w:val="bullet"/>
      <w:lvlText w:val="◦"/>
      <w:lvlJc w:val="left"/>
      <w:pPr>
        <w:ind w:left="3294" w:hanging="360"/>
      </w:pPr>
      <w:rPr>
        <w:rFonts w:ascii="Noto Sans Symbols" w:eastAsia="Noto Sans Symbols" w:hAnsi="Noto Sans Symbols" w:cs="Noto Sans Symbols"/>
        <w:vertAlign w:val="baseline"/>
      </w:rPr>
    </w:lvl>
    <w:lvl w:ilvl="8">
      <w:start w:val="1"/>
      <w:numFmt w:val="bullet"/>
      <w:lvlText w:val="▪"/>
      <w:lvlJc w:val="left"/>
      <w:pPr>
        <w:ind w:left="3654" w:hanging="360"/>
      </w:pPr>
      <w:rPr>
        <w:rFonts w:ascii="Noto Sans Symbols" w:eastAsia="Noto Sans Symbols" w:hAnsi="Noto Sans Symbols" w:cs="Noto Sans Symbols"/>
        <w:vertAlign w:val="baseline"/>
      </w:rPr>
    </w:lvl>
  </w:abstractNum>
  <w:abstractNum w:abstractNumId="9" w15:restartNumberingAfterBreak="0">
    <w:nsid w:val="302C404D"/>
    <w:multiLevelType w:val="multilevel"/>
    <w:tmpl w:val="1B5CD8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59B0A81"/>
    <w:multiLevelType w:val="multilevel"/>
    <w:tmpl w:val="6CFA3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B75396"/>
    <w:multiLevelType w:val="multilevel"/>
    <w:tmpl w:val="EBFA6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850B4E"/>
    <w:multiLevelType w:val="multilevel"/>
    <w:tmpl w:val="E66EBE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3" w15:restartNumberingAfterBreak="0">
    <w:nsid w:val="554457BE"/>
    <w:multiLevelType w:val="hybridMultilevel"/>
    <w:tmpl w:val="D1A89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7C18D0"/>
    <w:multiLevelType w:val="hybridMultilevel"/>
    <w:tmpl w:val="32B24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6" w15:restartNumberingAfterBreak="0">
    <w:nsid w:val="7F4B4712"/>
    <w:multiLevelType w:val="hybridMultilevel"/>
    <w:tmpl w:val="9EF22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
  </w:num>
  <w:num w:numId="4">
    <w:abstractNumId w:val="7"/>
  </w:num>
  <w:num w:numId="5">
    <w:abstractNumId w:val="5"/>
  </w:num>
  <w:num w:numId="6">
    <w:abstractNumId w:val="10"/>
  </w:num>
  <w:num w:numId="7">
    <w:abstractNumId w:val="8"/>
  </w:num>
  <w:num w:numId="8">
    <w:abstractNumId w:val="3"/>
  </w:num>
  <w:num w:numId="9">
    <w:abstractNumId w:val="12"/>
  </w:num>
  <w:num w:numId="10">
    <w:abstractNumId w:val="4"/>
  </w:num>
  <w:num w:numId="11">
    <w:abstractNumId w:val="11"/>
  </w:num>
  <w:num w:numId="12">
    <w:abstractNumId w:val="2"/>
  </w:num>
  <w:num w:numId="13">
    <w:abstractNumId w:val="6"/>
  </w:num>
  <w:num w:numId="14">
    <w:abstractNumId w:val="9"/>
  </w:num>
  <w:num w:numId="15">
    <w:abstractNumId w:val="16"/>
  </w:num>
  <w:num w:numId="16">
    <w:abstractNumId w:val="14"/>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949"/>
    <w:rsid w:val="00084FC6"/>
    <w:rsid w:val="00087D88"/>
    <w:rsid w:val="000919CE"/>
    <w:rsid w:val="00094225"/>
    <w:rsid w:val="0009560E"/>
    <w:rsid w:val="00096067"/>
    <w:rsid w:val="0009623A"/>
    <w:rsid w:val="000968B5"/>
    <w:rsid w:val="00097225"/>
    <w:rsid w:val="000A0620"/>
    <w:rsid w:val="000A0D8C"/>
    <w:rsid w:val="000A168C"/>
    <w:rsid w:val="000A5A36"/>
    <w:rsid w:val="000A68A3"/>
    <w:rsid w:val="000A707F"/>
    <w:rsid w:val="000A7546"/>
    <w:rsid w:val="000B1987"/>
    <w:rsid w:val="000B2ED3"/>
    <w:rsid w:val="000B4831"/>
    <w:rsid w:val="000B66B8"/>
    <w:rsid w:val="000B7FB0"/>
    <w:rsid w:val="000C0C2C"/>
    <w:rsid w:val="000C1ABA"/>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A2E"/>
    <w:rsid w:val="000F2DD4"/>
    <w:rsid w:val="000F43D2"/>
    <w:rsid w:val="000F44AF"/>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2A3E"/>
    <w:rsid w:val="00115332"/>
    <w:rsid w:val="00115911"/>
    <w:rsid w:val="00117604"/>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5073"/>
    <w:rsid w:val="00147F49"/>
    <w:rsid w:val="00150AA1"/>
    <w:rsid w:val="001516FE"/>
    <w:rsid w:val="00151B6B"/>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20C8"/>
    <w:rsid w:val="00183303"/>
    <w:rsid w:val="00185809"/>
    <w:rsid w:val="00192534"/>
    <w:rsid w:val="00197572"/>
    <w:rsid w:val="0019776F"/>
    <w:rsid w:val="00197E59"/>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30A0"/>
    <w:rsid w:val="001C6284"/>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18ED"/>
    <w:rsid w:val="0020257D"/>
    <w:rsid w:val="002030EC"/>
    <w:rsid w:val="00203EF8"/>
    <w:rsid w:val="002056BF"/>
    <w:rsid w:val="002062F4"/>
    <w:rsid w:val="002104C2"/>
    <w:rsid w:val="002125D2"/>
    <w:rsid w:val="002149B4"/>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53DF"/>
    <w:rsid w:val="002D6795"/>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5321"/>
    <w:rsid w:val="003062B0"/>
    <w:rsid w:val="0030774D"/>
    <w:rsid w:val="00311B19"/>
    <w:rsid w:val="00311DCE"/>
    <w:rsid w:val="003129D1"/>
    <w:rsid w:val="00313C69"/>
    <w:rsid w:val="00316E40"/>
    <w:rsid w:val="003201A7"/>
    <w:rsid w:val="00320C54"/>
    <w:rsid w:val="00322304"/>
    <w:rsid w:val="00322598"/>
    <w:rsid w:val="003268C3"/>
    <w:rsid w:val="003270C7"/>
    <w:rsid w:val="00331D2A"/>
    <w:rsid w:val="00334C83"/>
    <w:rsid w:val="00335058"/>
    <w:rsid w:val="00335A68"/>
    <w:rsid w:val="00335CF0"/>
    <w:rsid w:val="003363EA"/>
    <w:rsid w:val="00336946"/>
    <w:rsid w:val="003377FF"/>
    <w:rsid w:val="00342E53"/>
    <w:rsid w:val="003437CF"/>
    <w:rsid w:val="0034560C"/>
    <w:rsid w:val="0034621A"/>
    <w:rsid w:val="003462AE"/>
    <w:rsid w:val="00352845"/>
    <w:rsid w:val="00352FF2"/>
    <w:rsid w:val="003541B9"/>
    <w:rsid w:val="003544D2"/>
    <w:rsid w:val="003554C6"/>
    <w:rsid w:val="00356ACB"/>
    <w:rsid w:val="00357C06"/>
    <w:rsid w:val="00357D89"/>
    <w:rsid w:val="00360958"/>
    <w:rsid w:val="00360AE6"/>
    <w:rsid w:val="003624AF"/>
    <w:rsid w:val="003632B8"/>
    <w:rsid w:val="00370C89"/>
    <w:rsid w:val="00371202"/>
    <w:rsid w:val="00371759"/>
    <w:rsid w:val="00372820"/>
    <w:rsid w:val="003758DF"/>
    <w:rsid w:val="00381598"/>
    <w:rsid w:val="003829D2"/>
    <w:rsid w:val="00386280"/>
    <w:rsid w:val="00386F15"/>
    <w:rsid w:val="00387EA4"/>
    <w:rsid w:val="003917FE"/>
    <w:rsid w:val="00391F28"/>
    <w:rsid w:val="00394B5E"/>
    <w:rsid w:val="00395D1C"/>
    <w:rsid w:val="003964E9"/>
    <w:rsid w:val="00397B83"/>
    <w:rsid w:val="003A0DFF"/>
    <w:rsid w:val="003A19C9"/>
    <w:rsid w:val="003A6860"/>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4507"/>
    <w:rsid w:val="003D6D72"/>
    <w:rsid w:val="003E4F2C"/>
    <w:rsid w:val="003E7AD5"/>
    <w:rsid w:val="003F26DD"/>
    <w:rsid w:val="003F428F"/>
    <w:rsid w:val="003F5984"/>
    <w:rsid w:val="00401173"/>
    <w:rsid w:val="00403C16"/>
    <w:rsid w:val="00404BF0"/>
    <w:rsid w:val="00404E5A"/>
    <w:rsid w:val="004059DA"/>
    <w:rsid w:val="0040675A"/>
    <w:rsid w:val="004074C1"/>
    <w:rsid w:val="004125AD"/>
    <w:rsid w:val="004163D3"/>
    <w:rsid w:val="00420015"/>
    <w:rsid w:val="0042260B"/>
    <w:rsid w:val="00422952"/>
    <w:rsid w:val="00422C2D"/>
    <w:rsid w:val="00423E4F"/>
    <w:rsid w:val="004243C5"/>
    <w:rsid w:val="00425B93"/>
    <w:rsid w:val="004275B6"/>
    <w:rsid w:val="004310D8"/>
    <w:rsid w:val="00432AB4"/>
    <w:rsid w:val="004356E3"/>
    <w:rsid w:val="00436203"/>
    <w:rsid w:val="004414EC"/>
    <w:rsid w:val="0044262D"/>
    <w:rsid w:val="00445F64"/>
    <w:rsid w:val="004469E7"/>
    <w:rsid w:val="00447575"/>
    <w:rsid w:val="00452170"/>
    <w:rsid w:val="00452A0B"/>
    <w:rsid w:val="0045575F"/>
    <w:rsid w:val="0045763D"/>
    <w:rsid w:val="004615D3"/>
    <w:rsid w:val="00464BCC"/>
    <w:rsid w:val="00467F3B"/>
    <w:rsid w:val="004736DE"/>
    <w:rsid w:val="004738D8"/>
    <w:rsid w:val="00474646"/>
    <w:rsid w:val="00475B8A"/>
    <w:rsid w:val="00475D2C"/>
    <w:rsid w:val="004801F8"/>
    <w:rsid w:val="004815BB"/>
    <w:rsid w:val="00481910"/>
    <w:rsid w:val="00481B1E"/>
    <w:rsid w:val="004830D3"/>
    <w:rsid w:val="00483B02"/>
    <w:rsid w:val="0048688D"/>
    <w:rsid w:val="00490B8F"/>
    <w:rsid w:val="00492761"/>
    <w:rsid w:val="00493217"/>
    <w:rsid w:val="0049561B"/>
    <w:rsid w:val="004A4F94"/>
    <w:rsid w:val="004A595C"/>
    <w:rsid w:val="004A6AAA"/>
    <w:rsid w:val="004B01B1"/>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5E84"/>
    <w:rsid w:val="004E74C6"/>
    <w:rsid w:val="004E7806"/>
    <w:rsid w:val="004E7FA6"/>
    <w:rsid w:val="004F160B"/>
    <w:rsid w:val="004F1CDB"/>
    <w:rsid w:val="004F4D27"/>
    <w:rsid w:val="004F5BD1"/>
    <w:rsid w:val="004F7FE5"/>
    <w:rsid w:val="00504127"/>
    <w:rsid w:val="00504C5E"/>
    <w:rsid w:val="00510BF8"/>
    <w:rsid w:val="00511D20"/>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4560D"/>
    <w:rsid w:val="0055092D"/>
    <w:rsid w:val="0055128A"/>
    <w:rsid w:val="00551D0E"/>
    <w:rsid w:val="00551FC6"/>
    <w:rsid w:val="00555730"/>
    <w:rsid w:val="00556421"/>
    <w:rsid w:val="005569F8"/>
    <w:rsid w:val="005575D1"/>
    <w:rsid w:val="00557C0E"/>
    <w:rsid w:val="00560226"/>
    <w:rsid w:val="00560C60"/>
    <w:rsid w:val="005612FA"/>
    <w:rsid w:val="005616E1"/>
    <w:rsid w:val="0056341E"/>
    <w:rsid w:val="00564BED"/>
    <w:rsid w:val="00566161"/>
    <w:rsid w:val="00567923"/>
    <w:rsid w:val="00570512"/>
    <w:rsid w:val="00572C38"/>
    <w:rsid w:val="00575048"/>
    <w:rsid w:val="00575DD6"/>
    <w:rsid w:val="00576207"/>
    <w:rsid w:val="00576EAA"/>
    <w:rsid w:val="005802D2"/>
    <w:rsid w:val="00582B27"/>
    <w:rsid w:val="005830EF"/>
    <w:rsid w:val="0058453A"/>
    <w:rsid w:val="00585523"/>
    <w:rsid w:val="00585640"/>
    <w:rsid w:val="0058672B"/>
    <w:rsid w:val="00586F4C"/>
    <w:rsid w:val="00595BD9"/>
    <w:rsid w:val="00597E6D"/>
    <w:rsid w:val="005A0D38"/>
    <w:rsid w:val="005A11B2"/>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883"/>
    <w:rsid w:val="005C2227"/>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6E9"/>
    <w:rsid w:val="005E4E2C"/>
    <w:rsid w:val="005E6EEC"/>
    <w:rsid w:val="005F10FB"/>
    <w:rsid w:val="005F2379"/>
    <w:rsid w:val="005F2AE8"/>
    <w:rsid w:val="005F2C83"/>
    <w:rsid w:val="005F3440"/>
    <w:rsid w:val="005F3BAA"/>
    <w:rsid w:val="005F4185"/>
    <w:rsid w:val="005F467C"/>
    <w:rsid w:val="005F68C8"/>
    <w:rsid w:val="00600B0A"/>
    <w:rsid w:val="00601BE0"/>
    <w:rsid w:val="00601E44"/>
    <w:rsid w:val="006021D5"/>
    <w:rsid w:val="00602381"/>
    <w:rsid w:val="0060288A"/>
    <w:rsid w:val="00602D3C"/>
    <w:rsid w:val="006057F7"/>
    <w:rsid w:val="00605FD5"/>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7A2"/>
    <w:rsid w:val="0064494F"/>
    <w:rsid w:val="00646D3F"/>
    <w:rsid w:val="0064718C"/>
    <w:rsid w:val="00650539"/>
    <w:rsid w:val="006515A8"/>
    <w:rsid w:val="00652256"/>
    <w:rsid w:val="00655593"/>
    <w:rsid w:val="00656850"/>
    <w:rsid w:val="00657384"/>
    <w:rsid w:val="00657FA8"/>
    <w:rsid w:val="006636DC"/>
    <w:rsid w:val="00667596"/>
    <w:rsid w:val="006704E9"/>
    <w:rsid w:val="00672B51"/>
    <w:rsid w:val="00674AAE"/>
    <w:rsid w:val="0067591E"/>
    <w:rsid w:val="00675D0D"/>
    <w:rsid w:val="0067692C"/>
    <w:rsid w:val="00680150"/>
    <w:rsid w:val="006805F5"/>
    <w:rsid w:val="00680D0A"/>
    <w:rsid w:val="00681308"/>
    <w:rsid w:val="00681D48"/>
    <w:rsid w:val="006835D4"/>
    <w:rsid w:val="00684377"/>
    <w:rsid w:val="00685767"/>
    <w:rsid w:val="00686063"/>
    <w:rsid w:val="00687867"/>
    <w:rsid w:val="00687CB7"/>
    <w:rsid w:val="00690E17"/>
    <w:rsid w:val="006941F5"/>
    <w:rsid w:val="00694848"/>
    <w:rsid w:val="0069518E"/>
    <w:rsid w:val="0069593E"/>
    <w:rsid w:val="00695F2A"/>
    <w:rsid w:val="006A0166"/>
    <w:rsid w:val="006A3352"/>
    <w:rsid w:val="006B00E0"/>
    <w:rsid w:val="006B1605"/>
    <w:rsid w:val="006B1D43"/>
    <w:rsid w:val="006B2A71"/>
    <w:rsid w:val="006B3505"/>
    <w:rsid w:val="006B3C06"/>
    <w:rsid w:val="006B3CA8"/>
    <w:rsid w:val="006B58D0"/>
    <w:rsid w:val="006B5D88"/>
    <w:rsid w:val="006B62B9"/>
    <w:rsid w:val="006B7525"/>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E7BCB"/>
    <w:rsid w:val="006F045A"/>
    <w:rsid w:val="006F056C"/>
    <w:rsid w:val="006F2C58"/>
    <w:rsid w:val="006F3B20"/>
    <w:rsid w:val="006F3C0E"/>
    <w:rsid w:val="006F50C6"/>
    <w:rsid w:val="006F67AC"/>
    <w:rsid w:val="0070090B"/>
    <w:rsid w:val="00700FA9"/>
    <w:rsid w:val="00702A35"/>
    <w:rsid w:val="00702A68"/>
    <w:rsid w:val="007056AA"/>
    <w:rsid w:val="00706487"/>
    <w:rsid w:val="0070772E"/>
    <w:rsid w:val="0070780D"/>
    <w:rsid w:val="00707D41"/>
    <w:rsid w:val="00711187"/>
    <w:rsid w:val="007124B5"/>
    <w:rsid w:val="00712D04"/>
    <w:rsid w:val="00714C42"/>
    <w:rsid w:val="00715771"/>
    <w:rsid w:val="00717635"/>
    <w:rsid w:val="00717CE9"/>
    <w:rsid w:val="00717FE8"/>
    <w:rsid w:val="00721052"/>
    <w:rsid w:val="0072336E"/>
    <w:rsid w:val="00724BD0"/>
    <w:rsid w:val="00725C05"/>
    <w:rsid w:val="00727F5C"/>
    <w:rsid w:val="007303DA"/>
    <w:rsid w:val="00730CC5"/>
    <w:rsid w:val="00733D4E"/>
    <w:rsid w:val="007343C3"/>
    <w:rsid w:val="00737B62"/>
    <w:rsid w:val="007413CC"/>
    <w:rsid w:val="00743A1E"/>
    <w:rsid w:val="00745560"/>
    <w:rsid w:val="00746A0F"/>
    <w:rsid w:val="00750BC6"/>
    <w:rsid w:val="00751B2E"/>
    <w:rsid w:val="00751BD3"/>
    <w:rsid w:val="00751F52"/>
    <w:rsid w:val="00751FE0"/>
    <w:rsid w:val="00753D1C"/>
    <w:rsid w:val="00753EE0"/>
    <w:rsid w:val="007551AE"/>
    <w:rsid w:val="007612AA"/>
    <w:rsid w:val="00762A96"/>
    <w:rsid w:val="00766DFD"/>
    <w:rsid w:val="007714EA"/>
    <w:rsid w:val="007735E1"/>
    <w:rsid w:val="007747D3"/>
    <w:rsid w:val="007752FE"/>
    <w:rsid w:val="00775CF5"/>
    <w:rsid w:val="00775F5C"/>
    <w:rsid w:val="00781368"/>
    <w:rsid w:val="00781E0C"/>
    <w:rsid w:val="007831EF"/>
    <w:rsid w:val="00783267"/>
    <w:rsid w:val="00784DE8"/>
    <w:rsid w:val="00791833"/>
    <w:rsid w:val="00794209"/>
    <w:rsid w:val="00794C8A"/>
    <w:rsid w:val="007A0409"/>
    <w:rsid w:val="007A0B8C"/>
    <w:rsid w:val="007A1822"/>
    <w:rsid w:val="007A38F4"/>
    <w:rsid w:val="007A40A3"/>
    <w:rsid w:val="007A417B"/>
    <w:rsid w:val="007A51EB"/>
    <w:rsid w:val="007A5653"/>
    <w:rsid w:val="007A631F"/>
    <w:rsid w:val="007A686F"/>
    <w:rsid w:val="007B3513"/>
    <w:rsid w:val="007B3C69"/>
    <w:rsid w:val="007B3ECE"/>
    <w:rsid w:val="007B6CF1"/>
    <w:rsid w:val="007B7553"/>
    <w:rsid w:val="007C0CEF"/>
    <w:rsid w:val="007C1551"/>
    <w:rsid w:val="007C63E3"/>
    <w:rsid w:val="007C64BA"/>
    <w:rsid w:val="007D0B8F"/>
    <w:rsid w:val="007D23F5"/>
    <w:rsid w:val="007D3856"/>
    <w:rsid w:val="007D41A1"/>
    <w:rsid w:val="007D6753"/>
    <w:rsid w:val="007D6EC4"/>
    <w:rsid w:val="007D7632"/>
    <w:rsid w:val="007E182E"/>
    <w:rsid w:val="007E1DBC"/>
    <w:rsid w:val="007E2628"/>
    <w:rsid w:val="007E4219"/>
    <w:rsid w:val="007F0F19"/>
    <w:rsid w:val="007F1AB4"/>
    <w:rsid w:val="007F1D06"/>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496"/>
    <w:rsid w:val="008368B8"/>
    <w:rsid w:val="00840AA7"/>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590E"/>
    <w:rsid w:val="00866A86"/>
    <w:rsid w:val="00866FF0"/>
    <w:rsid w:val="0087035B"/>
    <w:rsid w:val="00871713"/>
    <w:rsid w:val="00871794"/>
    <w:rsid w:val="008717F3"/>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C13FE"/>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0B61"/>
    <w:rsid w:val="009030E2"/>
    <w:rsid w:val="00910A02"/>
    <w:rsid w:val="009120EA"/>
    <w:rsid w:val="00912788"/>
    <w:rsid w:val="00913653"/>
    <w:rsid w:val="00914965"/>
    <w:rsid w:val="00916722"/>
    <w:rsid w:val="00916AE2"/>
    <w:rsid w:val="00921803"/>
    <w:rsid w:val="009227BE"/>
    <w:rsid w:val="00923CFB"/>
    <w:rsid w:val="00925EA7"/>
    <w:rsid w:val="00926A2F"/>
    <w:rsid w:val="00931EF6"/>
    <w:rsid w:val="0093257E"/>
    <w:rsid w:val="00934886"/>
    <w:rsid w:val="00935470"/>
    <w:rsid w:val="00935B69"/>
    <w:rsid w:val="00940B62"/>
    <w:rsid w:val="00940BA3"/>
    <w:rsid w:val="0094186C"/>
    <w:rsid w:val="00943DEC"/>
    <w:rsid w:val="009440CF"/>
    <w:rsid w:val="0094568F"/>
    <w:rsid w:val="0094689B"/>
    <w:rsid w:val="00946AF1"/>
    <w:rsid w:val="009477DC"/>
    <w:rsid w:val="00954399"/>
    <w:rsid w:val="00956A8A"/>
    <w:rsid w:val="00956D95"/>
    <w:rsid w:val="009617FF"/>
    <w:rsid w:val="0096265F"/>
    <w:rsid w:val="0096341E"/>
    <w:rsid w:val="00963969"/>
    <w:rsid w:val="00965365"/>
    <w:rsid w:val="009678E1"/>
    <w:rsid w:val="0097515B"/>
    <w:rsid w:val="0097562D"/>
    <w:rsid w:val="0097646A"/>
    <w:rsid w:val="0097754F"/>
    <w:rsid w:val="00977982"/>
    <w:rsid w:val="00982357"/>
    <w:rsid w:val="00982E85"/>
    <w:rsid w:val="0098351B"/>
    <w:rsid w:val="00991BBC"/>
    <w:rsid w:val="00993324"/>
    <w:rsid w:val="0099517C"/>
    <w:rsid w:val="009A0595"/>
    <w:rsid w:val="009A1011"/>
    <w:rsid w:val="009A2395"/>
    <w:rsid w:val="009A2F03"/>
    <w:rsid w:val="009A468D"/>
    <w:rsid w:val="009A47AD"/>
    <w:rsid w:val="009A4B8E"/>
    <w:rsid w:val="009A5F24"/>
    <w:rsid w:val="009B103F"/>
    <w:rsid w:val="009B1BDA"/>
    <w:rsid w:val="009B3110"/>
    <w:rsid w:val="009B4E99"/>
    <w:rsid w:val="009B6B44"/>
    <w:rsid w:val="009C01F0"/>
    <w:rsid w:val="009C0B3E"/>
    <w:rsid w:val="009C0BC0"/>
    <w:rsid w:val="009C19E1"/>
    <w:rsid w:val="009C4BE8"/>
    <w:rsid w:val="009C5287"/>
    <w:rsid w:val="009C569D"/>
    <w:rsid w:val="009C5A86"/>
    <w:rsid w:val="009D01AB"/>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E89"/>
    <w:rsid w:val="00A43FF7"/>
    <w:rsid w:val="00A44193"/>
    <w:rsid w:val="00A459E4"/>
    <w:rsid w:val="00A4610A"/>
    <w:rsid w:val="00A46112"/>
    <w:rsid w:val="00A470C2"/>
    <w:rsid w:val="00A51DF5"/>
    <w:rsid w:val="00A52967"/>
    <w:rsid w:val="00A54076"/>
    <w:rsid w:val="00A5681D"/>
    <w:rsid w:val="00A57B37"/>
    <w:rsid w:val="00A60F53"/>
    <w:rsid w:val="00A6174D"/>
    <w:rsid w:val="00A63148"/>
    <w:rsid w:val="00A70C15"/>
    <w:rsid w:val="00A74387"/>
    <w:rsid w:val="00A76744"/>
    <w:rsid w:val="00A83592"/>
    <w:rsid w:val="00A861D5"/>
    <w:rsid w:val="00A870FD"/>
    <w:rsid w:val="00A87F55"/>
    <w:rsid w:val="00A9082A"/>
    <w:rsid w:val="00A91525"/>
    <w:rsid w:val="00A92F8C"/>
    <w:rsid w:val="00A946AE"/>
    <w:rsid w:val="00A95BF6"/>
    <w:rsid w:val="00A970A0"/>
    <w:rsid w:val="00AA0E99"/>
    <w:rsid w:val="00AA17AA"/>
    <w:rsid w:val="00AA2092"/>
    <w:rsid w:val="00AA4686"/>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6727"/>
    <w:rsid w:val="00B10E59"/>
    <w:rsid w:val="00B13FA8"/>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57AB7"/>
    <w:rsid w:val="00B618BA"/>
    <w:rsid w:val="00B6608D"/>
    <w:rsid w:val="00B66DF5"/>
    <w:rsid w:val="00B677C4"/>
    <w:rsid w:val="00B72DF7"/>
    <w:rsid w:val="00B73657"/>
    <w:rsid w:val="00B73F4C"/>
    <w:rsid w:val="00B77276"/>
    <w:rsid w:val="00B804A8"/>
    <w:rsid w:val="00B80C69"/>
    <w:rsid w:val="00B83BF5"/>
    <w:rsid w:val="00B8409E"/>
    <w:rsid w:val="00B84EAD"/>
    <w:rsid w:val="00B84EBB"/>
    <w:rsid w:val="00B85777"/>
    <w:rsid w:val="00B90664"/>
    <w:rsid w:val="00B906CD"/>
    <w:rsid w:val="00B91D01"/>
    <w:rsid w:val="00B92338"/>
    <w:rsid w:val="00B923A3"/>
    <w:rsid w:val="00B967F9"/>
    <w:rsid w:val="00BA04BA"/>
    <w:rsid w:val="00BA11B5"/>
    <w:rsid w:val="00BA1354"/>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65E1"/>
    <w:rsid w:val="00BD7EBB"/>
    <w:rsid w:val="00BE084F"/>
    <w:rsid w:val="00BE0955"/>
    <w:rsid w:val="00BE3A37"/>
    <w:rsid w:val="00BE52B7"/>
    <w:rsid w:val="00BE5CFB"/>
    <w:rsid w:val="00BE6476"/>
    <w:rsid w:val="00BE718D"/>
    <w:rsid w:val="00BE71AC"/>
    <w:rsid w:val="00BE7B25"/>
    <w:rsid w:val="00BF1DBA"/>
    <w:rsid w:val="00BF6826"/>
    <w:rsid w:val="00BF7017"/>
    <w:rsid w:val="00C00772"/>
    <w:rsid w:val="00C013F3"/>
    <w:rsid w:val="00C03948"/>
    <w:rsid w:val="00C03D74"/>
    <w:rsid w:val="00C17325"/>
    <w:rsid w:val="00C21197"/>
    <w:rsid w:val="00C21FEF"/>
    <w:rsid w:val="00C233C5"/>
    <w:rsid w:val="00C23946"/>
    <w:rsid w:val="00C2587C"/>
    <w:rsid w:val="00C261B2"/>
    <w:rsid w:val="00C323DA"/>
    <w:rsid w:val="00C34637"/>
    <w:rsid w:val="00C40764"/>
    <w:rsid w:val="00C40D4F"/>
    <w:rsid w:val="00C41CD4"/>
    <w:rsid w:val="00C43EED"/>
    <w:rsid w:val="00C441C2"/>
    <w:rsid w:val="00C44337"/>
    <w:rsid w:val="00C45772"/>
    <w:rsid w:val="00C462D5"/>
    <w:rsid w:val="00C52050"/>
    <w:rsid w:val="00C5277B"/>
    <w:rsid w:val="00C535E7"/>
    <w:rsid w:val="00C53D2D"/>
    <w:rsid w:val="00C55175"/>
    <w:rsid w:val="00C55E26"/>
    <w:rsid w:val="00C568D7"/>
    <w:rsid w:val="00C57D39"/>
    <w:rsid w:val="00C57FE1"/>
    <w:rsid w:val="00C60130"/>
    <w:rsid w:val="00C60C57"/>
    <w:rsid w:val="00C615BA"/>
    <w:rsid w:val="00C6395B"/>
    <w:rsid w:val="00C641CB"/>
    <w:rsid w:val="00C65270"/>
    <w:rsid w:val="00C65B97"/>
    <w:rsid w:val="00C6601B"/>
    <w:rsid w:val="00C67266"/>
    <w:rsid w:val="00C70C7B"/>
    <w:rsid w:val="00C81569"/>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A6EED"/>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D7331"/>
    <w:rsid w:val="00CE1F5F"/>
    <w:rsid w:val="00CE24F0"/>
    <w:rsid w:val="00CE490F"/>
    <w:rsid w:val="00CE5D23"/>
    <w:rsid w:val="00CE72EB"/>
    <w:rsid w:val="00CF09FF"/>
    <w:rsid w:val="00CF14A6"/>
    <w:rsid w:val="00CF2B87"/>
    <w:rsid w:val="00CF3182"/>
    <w:rsid w:val="00CF372B"/>
    <w:rsid w:val="00CF3EC9"/>
    <w:rsid w:val="00CF66DB"/>
    <w:rsid w:val="00CF743E"/>
    <w:rsid w:val="00D017EA"/>
    <w:rsid w:val="00D02E1D"/>
    <w:rsid w:val="00D0702F"/>
    <w:rsid w:val="00D07119"/>
    <w:rsid w:val="00D073A1"/>
    <w:rsid w:val="00D078C7"/>
    <w:rsid w:val="00D10571"/>
    <w:rsid w:val="00D11094"/>
    <w:rsid w:val="00D12BF4"/>
    <w:rsid w:val="00D1327F"/>
    <w:rsid w:val="00D14CC7"/>
    <w:rsid w:val="00D16990"/>
    <w:rsid w:val="00D201D2"/>
    <w:rsid w:val="00D22A76"/>
    <w:rsid w:val="00D22A96"/>
    <w:rsid w:val="00D23949"/>
    <w:rsid w:val="00D24EA8"/>
    <w:rsid w:val="00D2629C"/>
    <w:rsid w:val="00D27C70"/>
    <w:rsid w:val="00D3003C"/>
    <w:rsid w:val="00D3011E"/>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67DE3"/>
    <w:rsid w:val="00D707D8"/>
    <w:rsid w:val="00D72C91"/>
    <w:rsid w:val="00D72CD3"/>
    <w:rsid w:val="00D832D5"/>
    <w:rsid w:val="00D841DE"/>
    <w:rsid w:val="00D84342"/>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2C28"/>
    <w:rsid w:val="00DB7BE2"/>
    <w:rsid w:val="00DC0034"/>
    <w:rsid w:val="00DC0D35"/>
    <w:rsid w:val="00DC0F11"/>
    <w:rsid w:val="00DC1CBF"/>
    <w:rsid w:val="00DC1DA3"/>
    <w:rsid w:val="00DC28DE"/>
    <w:rsid w:val="00DC4BD1"/>
    <w:rsid w:val="00DC5538"/>
    <w:rsid w:val="00DC6F45"/>
    <w:rsid w:val="00DC737F"/>
    <w:rsid w:val="00DD2564"/>
    <w:rsid w:val="00DD2E94"/>
    <w:rsid w:val="00DE2ACB"/>
    <w:rsid w:val="00DE3A06"/>
    <w:rsid w:val="00DE563C"/>
    <w:rsid w:val="00DE5ED5"/>
    <w:rsid w:val="00DF0A16"/>
    <w:rsid w:val="00DF0E99"/>
    <w:rsid w:val="00DF15A8"/>
    <w:rsid w:val="00DF1B6E"/>
    <w:rsid w:val="00DF31AF"/>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EE3"/>
    <w:rsid w:val="00E15860"/>
    <w:rsid w:val="00E17237"/>
    <w:rsid w:val="00E20CB1"/>
    <w:rsid w:val="00E20DEF"/>
    <w:rsid w:val="00E24D65"/>
    <w:rsid w:val="00E2513B"/>
    <w:rsid w:val="00E25496"/>
    <w:rsid w:val="00E2593F"/>
    <w:rsid w:val="00E27ADD"/>
    <w:rsid w:val="00E3072A"/>
    <w:rsid w:val="00E31237"/>
    <w:rsid w:val="00E31D62"/>
    <w:rsid w:val="00E34392"/>
    <w:rsid w:val="00E352F4"/>
    <w:rsid w:val="00E35FC6"/>
    <w:rsid w:val="00E40616"/>
    <w:rsid w:val="00E41322"/>
    <w:rsid w:val="00E41391"/>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2147"/>
    <w:rsid w:val="00E623AD"/>
    <w:rsid w:val="00E6494A"/>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380E"/>
    <w:rsid w:val="00EB09AE"/>
    <w:rsid w:val="00EB13DF"/>
    <w:rsid w:val="00EB2448"/>
    <w:rsid w:val="00EB3157"/>
    <w:rsid w:val="00EB31A4"/>
    <w:rsid w:val="00EB3A8D"/>
    <w:rsid w:val="00EB3BC5"/>
    <w:rsid w:val="00EB4882"/>
    <w:rsid w:val="00EB4FC9"/>
    <w:rsid w:val="00EB58AE"/>
    <w:rsid w:val="00EB74BB"/>
    <w:rsid w:val="00EB7E4D"/>
    <w:rsid w:val="00EC0509"/>
    <w:rsid w:val="00EC1692"/>
    <w:rsid w:val="00EC320B"/>
    <w:rsid w:val="00EC7D95"/>
    <w:rsid w:val="00EC7DF1"/>
    <w:rsid w:val="00ED1443"/>
    <w:rsid w:val="00ED14E5"/>
    <w:rsid w:val="00ED1850"/>
    <w:rsid w:val="00ED3349"/>
    <w:rsid w:val="00ED3501"/>
    <w:rsid w:val="00ED3538"/>
    <w:rsid w:val="00ED4A93"/>
    <w:rsid w:val="00ED5C7A"/>
    <w:rsid w:val="00ED7478"/>
    <w:rsid w:val="00ED7CE8"/>
    <w:rsid w:val="00EE0AFF"/>
    <w:rsid w:val="00EE3E1E"/>
    <w:rsid w:val="00EE5000"/>
    <w:rsid w:val="00EE6230"/>
    <w:rsid w:val="00EE741E"/>
    <w:rsid w:val="00EF0443"/>
    <w:rsid w:val="00EF1BB0"/>
    <w:rsid w:val="00EF44BE"/>
    <w:rsid w:val="00EF6700"/>
    <w:rsid w:val="00EF73D9"/>
    <w:rsid w:val="00EF774A"/>
    <w:rsid w:val="00F026C7"/>
    <w:rsid w:val="00F02923"/>
    <w:rsid w:val="00F031CE"/>
    <w:rsid w:val="00F03AF9"/>
    <w:rsid w:val="00F03C8E"/>
    <w:rsid w:val="00F04E44"/>
    <w:rsid w:val="00F07258"/>
    <w:rsid w:val="00F07C08"/>
    <w:rsid w:val="00F12C6E"/>
    <w:rsid w:val="00F149F6"/>
    <w:rsid w:val="00F1671E"/>
    <w:rsid w:val="00F2069A"/>
    <w:rsid w:val="00F20F16"/>
    <w:rsid w:val="00F21993"/>
    <w:rsid w:val="00F2315E"/>
    <w:rsid w:val="00F260B7"/>
    <w:rsid w:val="00F30965"/>
    <w:rsid w:val="00F30B13"/>
    <w:rsid w:val="00F3145D"/>
    <w:rsid w:val="00F32580"/>
    <w:rsid w:val="00F338A6"/>
    <w:rsid w:val="00F34E17"/>
    <w:rsid w:val="00F35057"/>
    <w:rsid w:val="00F365CE"/>
    <w:rsid w:val="00F36690"/>
    <w:rsid w:val="00F4163F"/>
    <w:rsid w:val="00F45E14"/>
    <w:rsid w:val="00F46E27"/>
    <w:rsid w:val="00F502F1"/>
    <w:rsid w:val="00F555B2"/>
    <w:rsid w:val="00F57A09"/>
    <w:rsid w:val="00F60C38"/>
    <w:rsid w:val="00F61711"/>
    <w:rsid w:val="00F62BF1"/>
    <w:rsid w:val="00F63E5B"/>
    <w:rsid w:val="00F64B13"/>
    <w:rsid w:val="00F6568E"/>
    <w:rsid w:val="00F65F4D"/>
    <w:rsid w:val="00F66B5B"/>
    <w:rsid w:val="00F716C0"/>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19BD"/>
    <w:rsid w:val="00F95763"/>
    <w:rsid w:val="00F96364"/>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5ED6AA5E-16F2-4D00-AD07-59131929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rsid w:val="006E7BCB"/>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link w:val="Ttulo2Car"/>
    <w:rsid w:val="006E7BCB"/>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link w:val="Ttulo3Car"/>
    <w:rsid w:val="006E7BCB"/>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rsid w:val="006E7BCB"/>
    <w:pPr>
      <w:keepNext/>
      <w:keepLines/>
      <w:spacing w:before="240" w:after="40"/>
      <w:outlineLvl w:val="3"/>
    </w:pPr>
    <w:rPr>
      <w:b/>
      <w:sz w:val="24"/>
      <w:szCs w:val="24"/>
    </w:rPr>
  </w:style>
  <w:style w:type="paragraph" w:styleId="Ttulo5">
    <w:name w:val="heading 5"/>
    <w:basedOn w:val="Normal"/>
    <w:next w:val="Normal"/>
    <w:link w:val="Ttulo5Car"/>
    <w:rsid w:val="006E7BCB"/>
    <w:pPr>
      <w:keepNext/>
      <w:keepLines/>
      <w:spacing w:before="220" w:after="40"/>
      <w:outlineLvl w:val="4"/>
    </w:pPr>
    <w:rPr>
      <w:b/>
      <w:sz w:val="22"/>
      <w:szCs w:val="22"/>
    </w:rPr>
  </w:style>
  <w:style w:type="paragraph" w:styleId="Ttulo6">
    <w:name w:val="heading 6"/>
    <w:basedOn w:val="Normal"/>
    <w:next w:val="Normal"/>
    <w:link w:val="Ttulo6Car"/>
    <w:rsid w:val="006E7BCB"/>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uiPriority w:val="99"/>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30AE6"/>
    <w:pPr>
      <w:widowControl w:val="0"/>
      <w:tabs>
        <w:tab w:val="center" w:pos="4252"/>
        <w:tab w:val="right" w:pos="8504"/>
      </w:tabs>
    </w:pPr>
  </w:style>
  <w:style w:type="character" w:customStyle="1" w:styleId="PiedepginaCar">
    <w:name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Ttulo1Car">
    <w:name w:val="Título 1 Car"/>
    <w:basedOn w:val="Fuentedeprrafopredeter"/>
    <w:link w:val="Ttulo1"/>
    <w:rsid w:val="006E7BCB"/>
    <w:rPr>
      <w:rFonts w:ascii="Cambria" w:eastAsia="Cambria" w:hAnsi="Cambria" w:cs="Cambria"/>
      <w:b/>
      <w:color w:val="366091"/>
      <w:sz w:val="28"/>
      <w:szCs w:val="28"/>
      <w:lang w:val="es-ES" w:eastAsia="es-ES"/>
    </w:rPr>
  </w:style>
  <w:style w:type="character" w:customStyle="1" w:styleId="Ttulo2Car">
    <w:name w:val="Título 2 Car"/>
    <w:basedOn w:val="Fuentedeprrafopredeter"/>
    <w:link w:val="Ttulo2"/>
    <w:rsid w:val="006E7BCB"/>
    <w:rPr>
      <w:rFonts w:ascii="Cambria" w:eastAsia="Cambria" w:hAnsi="Cambria" w:cs="Cambria"/>
      <w:b/>
      <w:color w:val="4F81BD"/>
      <w:sz w:val="26"/>
      <w:szCs w:val="26"/>
      <w:lang w:val="es-ES" w:eastAsia="es-ES"/>
    </w:rPr>
  </w:style>
  <w:style w:type="character" w:customStyle="1" w:styleId="Ttulo3Car">
    <w:name w:val="Título 3 Car"/>
    <w:basedOn w:val="Fuentedeprrafopredeter"/>
    <w:link w:val="Ttulo3"/>
    <w:rsid w:val="006E7BCB"/>
    <w:rPr>
      <w:rFonts w:ascii="Cambria" w:eastAsia="Cambria" w:hAnsi="Cambria" w:cs="Cambria"/>
      <w:b/>
      <w:color w:val="4F81BD"/>
      <w:sz w:val="20"/>
      <w:szCs w:val="20"/>
      <w:lang w:val="es-ES" w:eastAsia="es-ES"/>
    </w:rPr>
  </w:style>
  <w:style w:type="character" w:customStyle="1" w:styleId="Ttulo4Car">
    <w:name w:val="Título 4 Car"/>
    <w:basedOn w:val="Fuentedeprrafopredeter"/>
    <w:link w:val="Ttulo4"/>
    <w:rsid w:val="006E7BCB"/>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6E7BCB"/>
    <w:rPr>
      <w:rFonts w:ascii="Times New Roman" w:eastAsia="Times New Roman" w:hAnsi="Times New Roman" w:cs="Times New Roman"/>
      <w:b/>
      <w:lang w:val="es-ES" w:eastAsia="es-ES"/>
    </w:rPr>
  </w:style>
  <w:style w:type="character" w:customStyle="1" w:styleId="Ttulo6Car">
    <w:name w:val="Título 6 Car"/>
    <w:basedOn w:val="Fuentedeprrafopredeter"/>
    <w:link w:val="Ttulo6"/>
    <w:rsid w:val="006E7BCB"/>
    <w:rPr>
      <w:rFonts w:ascii="Times New Roman" w:eastAsia="Times New Roman" w:hAnsi="Times New Roman" w:cs="Times New Roman"/>
      <w:b/>
      <w:sz w:val="20"/>
      <w:szCs w:val="20"/>
      <w:lang w:val="es-ES" w:eastAsia="es-ES"/>
    </w:rPr>
  </w:style>
  <w:style w:type="table" w:customStyle="1" w:styleId="TableNormal">
    <w:name w:val="Table Normal"/>
    <w:rsid w:val="006E7BCB"/>
    <w:pPr>
      <w:spacing w:after="0" w:line="240" w:lineRule="auto"/>
    </w:pPr>
    <w:rPr>
      <w:rFonts w:ascii="Times New Roman" w:eastAsia="Times New Roman" w:hAnsi="Times New Roman" w:cs="Times New Roman"/>
      <w:sz w:val="20"/>
      <w:szCs w:val="20"/>
      <w:lang w:val="es-ES" w:eastAsia="es-ES"/>
    </w:rPr>
    <w:tblPr>
      <w:tblCellMar>
        <w:top w:w="0" w:type="dxa"/>
        <w:left w:w="0" w:type="dxa"/>
        <w:bottom w:w="0" w:type="dxa"/>
        <w:right w:w="0" w:type="dxa"/>
      </w:tblCellMar>
    </w:tblPr>
  </w:style>
  <w:style w:type="paragraph" w:styleId="Puesto">
    <w:name w:val="Title"/>
    <w:basedOn w:val="Normal"/>
    <w:next w:val="Normal"/>
    <w:link w:val="PuestoCar"/>
    <w:rsid w:val="006E7BCB"/>
    <w:pPr>
      <w:pBdr>
        <w:bottom w:val="single" w:sz="8" w:space="4" w:color="4F81BD"/>
      </w:pBdr>
      <w:spacing w:after="300"/>
    </w:pPr>
    <w:rPr>
      <w:rFonts w:ascii="Cambria" w:eastAsia="Cambria" w:hAnsi="Cambria" w:cs="Cambria"/>
      <w:color w:val="17365D"/>
      <w:sz w:val="52"/>
      <w:szCs w:val="52"/>
    </w:rPr>
  </w:style>
  <w:style w:type="character" w:customStyle="1" w:styleId="PuestoCar">
    <w:name w:val="Puesto Car"/>
    <w:basedOn w:val="Fuentedeprrafopredeter"/>
    <w:link w:val="Puesto"/>
    <w:rsid w:val="006E7BCB"/>
    <w:rPr>
      <w:rFonts w:ascii="Cambria" w:eastAsia="Cambria" w:hAnsi="Cambria" w:cs="Cambria"/>
      <w:color w:val="17365D"/>
      <w:sz w:val="52"/>
      <w:szCs w:val="52"/>
      <w:lang w:val="es-ES" w:eastAsia="es-ES"/>
    </w:rPr>
  </w:style>
  <w:style w:type="paragraph" w:styleId="Subttulo">
    <w:name w:val="Subtitle"/>
    <w:basedOn w:val="Normal"/>
    <w:next w:val="Normal"/>
    <w:link w:val="SubttuloCar"/>
    <w:rsid w:val="006E7BCB"/>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E7BCB"/>
    <w:rPr>
      <w:rFonts w:ascii="Georgia" w:eastAsia="Georgia" w:hAnsi="Georgia" w:cs="Georgia"/>
      <w:i/>
      <w:color w:val="66666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92504068">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41830690">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4583966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18259496">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 w:id="213290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lcaldiabogota.gov.co/sisjur/normas/Norma1.jsp?i=1208" TargetMode="External"/><Relationship Id="rId18" Type="http://schemas.openxmlformats.org/officeDocument/2006/relationships/hyperlink" Target="http://ntc5854.accesibilidadweb.co/"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alcaldiabogota.gov.co/sisjur/normas/Norma1.jsp?i=38743" TargetMode="External"/><Relationship Id="rId7" Type="http://schemas.openxmlformats.org/officeDocument/2006/relationships/endnotes" Target="endnotes.xml"/><Relationship Id="rId12" Type="http://schemas.openxmlformats.org/officeDocument/2006/relationships/hyperlink" Target="https://www.armada.mil.co/es/content/documento-conpes-2790-de-1995-gesti%C3%B3n-p%C3%BAblica-orientada-resultados" TargetMode="External"/><Relationship Id="rId17" Type="http://schemas.openxmlformats.org/officeDocument/2006/relationships/hyperlink" Target="http://www.mintic.gov.co/portal/604/w3-article-3567.html"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alcaldiabogota.gov.co/sisjur/normas/Norma1.jsp?i=4277" TargetMode="External"/><Relationship Id="rId20" Type="http://schemas.openxmlformats.org/officeDocument/2006/relationships/hyperlink" Target="http://www.mintic.gov.co/portal/604/articles-3606_documento.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mintic.gov.co/portal/604/articles-7147_documento.pdf" TargetMode="External"/><Relationship Id="rId23" Type="http://schemas.openxmlformats.org/officeDocument/2006/relationships/hyperlink" Target="http://www.alcaldiabogota.gov.co/sisjur/normas/Norma1.jsp?i=49981" TargetMode="External"/><Relationship Id="rId28"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hyperlink" Target="http://www.alcaldiabogota.gov.co/sisjur/normas/Norma1.jsp?i=505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ntic.gov.co/portal/604/articles-3498_documento.pdf" TargetMode="External"/><Relationship Id="rId22" Type="http://schemas.openxmlformats.org/officeDocument/2006/relationships/hyperlink" Target="http://www.alcaldiabogota.gov.co/sisjur/normas/Norma1.jsp?i=34488"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8093C-2C8B-468F-BD2C-EFB1DA12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9044</Words>
  <Characters>49748</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Magda Patricia Gomez Torres</cp:lastModifiedBy>
  <cp:revision>7</cp:revision>
  <cp:lastPrinted>2019-01-29T21:27:00Z</cp:lastPrinted>
  <dcterms:created xsi:type="dcterms:W3CDTF">2020-01-24T17:50:00Z</dcterms:created>
  <dcterms:modified xsi:type="dcterms:W3CDTF">2020-01-31T23:42:00Z</dcterms:modified>
</cp:coreProperties>
</file>