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955C" w14:textId="77777777" w:rsidR="00176E0A" w:rsidRPr="00176E0A" w:rsidRDefault="00176E0A" w:rsidP="00176E0A">
      <w:pPr>
        <w:tabs>
          <w:tab w:val="left" w:pos="1095"/>
        </w:tabs>
        <w:rPr>
          <w:rFonts w:ascii="Arial" w:hAnsi="Arial" w:cs="Arial"/>
          <w:sz w:val="22"/>
          <w:szCs w:val="22"/>
        </w:rPr>
      </w:pPr>
    </w:p>
    <w:p w14:paraId="672AB952" w14:textId="77777777" w:rsidR="00176E0A" w:rsidRPr="00176E0A" w:rsidRDefault="00176E0A" w:rsidP="00176E0A">
      <w:pPr>
        <w:tabs>
          <w:tab w:val="left" w:pos="1095"/>
        </w:tabs>
        <w:rPr>
          <w:rFonts w:ascii="Arial" w:hAnsi="Arial" w:cs="Arial"/>
          <w:sz w:val="22"/>
          <w:szCs w:val="22"/>
        </w:rPr>
      </w:pPr>
    </w:p>
    <w:p w14:paraId="6D1462E4" w14:textId="77777777" w:rsidR="00176E0A" w:rsidRPr="00176E0A" w:rsidRDefault="00176E0A" w:rsidP="00176E0A">
      <w:pPr>
        <w:tabs>
          <w:tab w:val="left" w:pos="1095"/>
        </w:tabs>
        <w:rPr>
          <w:rFonts w:ascii="Arial" w:hAnsi="Arial" w:cs="Arial"/>
          <w:sz w:val="22"/>
          <w:szCs w:val="22"/>
        </w:rPr>
      </w:pPr>
    </w:p>
    <w:p w14:paraId="4222B871" w14:textId="77777777" w:rsidR="00176E0A" w:rsidRPr="00176E0A" w:rsidRDefault="00176E0A" w:rsidP="00176E0A">
      <w:pPr>
        <w:tabs>
          <w:tab w:val="left" w:pos="1095"/>
        </w:tabs>
        <w:rPr>
          <w:rFonts w:ascii="Arial" w:hAnsi="Arial" w:cs="Arial"/>
          <w:sz w:val="22"/>
          <w:szCs w:val="22"/>
        </w:rPr>
      </w:pPr>
    </w:p>
    <w:p w14:paraId="490AAB61" w14:textId="77777777" w:rsidR="00176E0A" w:rsidRPr="00176E0A" w:rsidRDefault="00176E0A" w:rsidP="00176E0A">
      <w:pPr>
        <w:tabs>
          <w:tab w:val="left" w:pos="1095"/>
        </w:tabs>
        <w:rPr>
          <w:rFonts w:ascii="Arial" w:hAnsi="Arial" w:cs="Arial"/>
          <w:sz w:val="22"/>
          <w:szCs w:val="22"/>
        </w:rPr>
      </w:pPr>
    </w:p>
    <w:p w14:paraId="395D8A65" w14:textId="26F45CAB" w:rsidR="00176E0A" w:rsidRPr="00176E0A" w:rsidRDefault="00176E0A" w:rsidP="00176E0A">
      <w:pPr>
        <w:tabs>
          <w:tab w:val="left" w:pos="1095"/>
        </w:tabs>
        <w:jc w:val="center"/>
        <w:rPr>
          <w:rFonts w:ascii="Arial" w:hAnsi="Arial" w:cs="Arial"/>
          <w:sz w:val="22"/>
          <w:szCs w:val="22"/>
        </w:rPr>
      </w:pPr>
      <w:r w:rsidRPr="00176E0A">
        <w:rPr>
          <w:rFonts w:ascii="Arial" w:hAnsi="Arial" w:cs="Arial"/>
          <w:b/>
          <w:sz w:val="22"/>
          <w:szCs w:val="22"/>
        </w:rPr>
        <w:t>BALANCE DE LA GESTIÓN DE RIESGOS DE CORRUPCIÓN Y DE GESTIÓN CORRESPONDIENTE AL PRIMER CUATRIMESTRE DE LA VIGENCIA 2020 (ENERO – ABRIL)</w:t>
      </w:r>
    </w:p>
    <w:p w14:paraId="54931C95" w14:textId="77777777" w:rsidR="007C7D59" w:rsidRPr="00176E0A" w:rsidRDefault="007C7D59">
      <w:pPr>
        <w:rPr>
          <w:rFonts w:ascii="Arial" w:hAnsi="Arial" w:cs="Arial"/>
          <w:sz w:val="22"/>
          <w:szCs w:val="22"/>
        </w:rPr>
      </w:pPr>
    </w:p>
    <w:p w14:paraId="2ABC5C71" w14:textId="77777777" w:rsidR="00176E0A" w:rsidRPr="00176E0A" w:rsidRDefault="00176E0A">
      <w:pPr>
        <w:rPr>
          <w:rFonts w:ascii="Arial" w:hAnsi="Arial" w:cs="Arial"/>
          <w:sz w:val="22"/>
          <w:szCs w:val="22"/>
        </w:rPr>
      </w:pPr>
    </w:p>
    <w:p w14:paraId="17332C80" w14:textId="77777777" w:rsidR="00176E0A" w:rsidRPr="00176E0A" w:rsidRDefault="00176E0A">
      <w:pPr>
        <w:rPr>
          <w:rFonts w:ascii="Arial" w:hAnsi="Arial" w:cs="Arial"/>
          <w:sz w:val="22"/>
          <w:szCs w:val="22"/>
        </w:rPr>
      </w:pPr>
    </w:p>
    <w:p w14:paraId="213EEEFD" w14:textId="77777777" w:rsidR="00176E0A" w:rsidRDefault="00176E0A">
      <w:pPr>
        <w:rPr>
          <w:rFonts w:ascii="Arial" w:hAnsi="Arial" w:cs="Arial"/>
          <w:sz w:val="22"/>
          <w:szCs w:val="22"/>
        </w:rPr>
      </w:pPr>
    </w:p>
    <w:p w14:paraId="06631424" w14:textId="77777777" w:rsidR="0093048D" w:rsidRDefault="0093048D">
      <w:pPr>
        <w:rPr>
          <w:rFonts w:ascii="Arial" w:hAnsi="Arial" w:cs="Arial"/>
          <w:sz w:val="22"/>
          <w:szCs w:val="22"/>
        </w:rPr>
      </w:pPr>
    </w:p>
    <w:p w14:paraId="22084D58" w14:textId="77777777" w:rsidR="0093048D" w:rsidRDefault="0093048D">
      <w:pPr>
        <w:rPr>
          <w:rFonts w:ascii="Arial" w:hAnsi="Arial" w:cs="Arial"/>
          <w:sz w:val="22"/>
          <w:szCs w:val="22"/>
        </w:rPr>
      </w:pPr>
    </w:p>
    <w:p w14:paraId="338BFF83" w14:textId="77777777" w:rsidR="0093048D" w:rsidRDefault="0093048D">
      <w:pPr>
        <w:rPr>
          <w:rFonts w:ascii="Arial" w:hAnsi="Arial" w:cs="Arial"/>
          <w:sz w:val="22"/>
          <w:szCs w:val="22"/>
        </w:rPr>
      </w:pPr>
    </w:p>
    <w:p w14:paraId="1CD61690" w14:textId="77777777" w:rsidR="0093048D" w:rsidRDefault="0093048D">
      <w:pPr>
        <w:rPr>
          <w:rFonts w:ascii="Arial" w:hAnsi="Arial" w:cs="Arial"/>
          <w:sz w:val="22"/>
          <w:szCs w:val="22"/>
        </w:rPr>
      </w:pPr>
    </w:p>
    <w:p w14:paraId="5C2C6136" w14:textId="77777777" w:rsidR="0093048D" w:rsidRDefault="0093048D">
      <w:pPr>
        <w:rPr>
          <w:rFonts w:ascii="Arial" w:hAnsi="Arial" w:cs="Arial"/>
          <w:sz w:val="22"/>
          <w:szCs w:val="22"/>
        </w:rPr>
      </w:pPr>
    </w:p>
    <w:p w14:paraId="2D9A38B9" w14:textId="77777777" w:rsidR="0093048D" w:rsidRDefault="0093048D">
      <w:pPr>
        <w:rPr>
          <w:rFonts w:ascii="Arial" w:hAnsi="Arial" w:cs="Arial"/>
          <w:sz w:val="22"/>
          <w:szCs w:val="22"/>
        </w:rPr>
      </w:pPr>
    </w:p>
    <w:p w14:paraId="107EDE76" w14:textId="77777777" w:rsidR="0093048D" w:rsidRDefault="0093048D">
      <w:pPr>
        <w:rPr>
          <w:rFonts w:ascii="Arial" w:hAnsi="Arial" w:cs="Arial"/>
          <w:sz w:val="22"/>
          <w:szCs w:val="22"/>
        </w:rPr>
      </w:pPr>
    </w:p>
    <w:p w14:paraId="6E2912C1" w14:textId="77777777" w:rsidR="0093048D" w:rsidRDefault="0093048D">
      <w:pPr>
        <w:rPr>
          <w:rFonts w:ascii="Arial" w:hAnsi="Arial" w:cs="Arial"/>
          <w:sz w:val="22"/>
          <w:szCs w:val="22"/>
        </w:rPr>
      </w:pPr>
    </w:p>
    <w:p w14:paraId="38C177AA" w14:textId="77777777" w:rsidR="0093048D" w:rsidRDefault="0093048D">
      <w:pPr>
        <w:rPr>
          <w:rFonts w:ascii="Arial" w:hAnsi="Arial" w:cs="Arial"/>
          <w:sz w:val="22"/>
          <w:szCs w:val="22"/>
        </w:rPr>
      </w:pPr>
    </w:p>
    <w:p w14:paraId="711890D8" w14:textId="77777777" w:rsidR="0093048D" w:rsidRPr="00176E0A" w:rsidRDefault="0093048D">
      <w:pPr>
        <w:rPr>
          <w:rFonts w:ascii="Arial" w:hAnsi="Arial" w:cs="Arial"/>
          <w:sz w:val="22"/>
          <w:szCs w:val="22"/>
        </w:rPr>
      </w:pPr>
    </w:p>
    <w:p w14:paraId="56799160" w14:textId="77777777" w:rsidR="00176E0A" w:rsidRPr="00176E0A" w:rsidRDefault="00176E0A">
      <w:pPr>
        <w:rPr>
          <w:rFonts w:ascii="Arial" w:hAnsi="Arial" w:cs="Arial"/>
          <w:sz w:val="22"/>
          <w:szCs w:val="22"/>
        </w:rPr>
      </w:pPr>
    </w:p>
    <w:p w14:paraId="10CAE0BA" w14:textId="77777777" w:rsidR="00176E0A" w:rsidRPr="00176E0A" w:rsidRDefault="00176E0A">
      <w:pPr>
        <w:rPr>
          <w:rFonts w:ascii="Arial" w:hAnsi="Arial" w:cs="Arial"/>
          <w:sz w:val="22"/>
          <w:szCs w:val="22"/>
        </w:rPr>
      </w:pPr>
    </w:p>
    <w:p w14:paraId="521BF2AC" w14:textId="77777777" w:rsidR="00176E0A" w:rsidRPr="00176E0A" w:rsidRDefault="00176E0A">
      <w:pPr>
        <w:rPr>
          <w:rFonts w:ascii="Arial" w:hAnsi="Arial" w:cs="Arial"/>
          <w:sz w:val="22"/>
          <w:szCs w:val="22"/>
        </w:rPr>
      </w:pPr>
    </w:p>
    <w:p w14:paraId="153985AE" w14:textId="77777777" w:rsidR="00176E0A" w:rsidRPr="00176E0A" w:rsidRDefault="00176E0A" w:rsidP="00176E0A">
      <w:pPr>
        <w:tabs>
          <w:tab w:val="left" w:pos="1095"/>
        </w:tabs>
        <w:jc w:val="center"/>
        <w:rPr>
          <w:rFonts w:ascii="Arial" w:hAnsi="Arial" w:cs="Arial"/>
          <w:b/>
          <w:sz w:val="22"/>
          <w:szCs w:val="22"/>
        </w:rPr>
      </w:pPr>
      <w:r w:rsidRPr="00176E0A">
        <w:rPr>
          <w:rFonts w:ascii="Arial" w:hAnsi="Arial" w:cs="Arial"/>
          <w:b/>
          <w:sz w:val="22"/>
          <w:szCs w:val="22"/>
        </w:rPr>
        <w:t xml:space="preserve">OFICINA ASESORA DE PLANEACIÓN </w:t>
      </w:r>
    </w:p>
    <w:p w14:paraId="5ACA2BD7" w14:textId="77777777" w:rsidR="00176E0A" w:rsidRPr="00176E0A" w:rsidRDefault="00176E0A" w:rsidP="00176E0A">
      <w:pPr>
        <w:tabs>
          <w:tab w:val="left" w:pos="1095"/>
        </w:tabs>
        <w:jc w:val="center"/>
        <w:rPr>
          <w:rFonts w:ascii="Arial" w:hAnsi="Arial" w:cs="Arial"/>
          <w:b/>
          <w:sz w:val="22"/>
          <w:szCs w:val="22"/>
        </w:rPr>
      </w:pPr>
      <w:r w:rsidRPr="00176E0A">
        <w:rPr>
          <w:rFonts w:ascii="Arial" w:hAnsi="Arial" w:cs="Arial"/>
          <w:b/>
          <w:sz w:val="22"/>
          <w:szCs w:val="22"/>
        </w:rPr>
        <w:t>PROCESO DE FORTALECIMIENTO DEL SIG</w:t>
      </w:r>
    </w:p>
    <w:p w14:paraId="1900C9D3" w14:textId="77777777" w:rsidR="00176E0A" w:rsidRPr="0093048D" w:rsidRDefault="00176E0A">
      <w:pPr>
        <w:rPr>
          <w:rFonts w:ascii="Arial" w:hAnsi="Arial" w:cs="Arial"/>
          <w:sz w:val="22"/>
          <w:szCs w:val="22"/>
        </w:rPr>
      </w:pPr>
    </w:p>
    <w:p w14:paraId="4E4B5AA6" w14:textId="77777777" w:rsidR="00176E0A" w:rsidRPr="0093048D" w:rsidRDefault="00176E0A">
      <w:pPr>
        <w:rPr>
          <w:rFonts w:ascii="Arial" w:hAnsi="Arial" w:cs="Arial"/>
          <w:sz w:val="22"/>
          <w:szCs w:val="22"/>
        </w:rPr>
      </w:pPr>
    </w:p>
    <w:p w14:paraId="3BE17895" w14:textId="77777777" w:rsidR="00176E0A" w:rsidRDefault="00176E0A">
      <w:pPr>
        <w:rPr>
          <w:rFonts w:ascii="Arial" w:hAnsi="Arial" w:cs="Arial"/>
          <w:sz w:val="22"/>
          <w:szCs w:val="22"/>
        </w:rPr>
      </w:pPr>
    </w:p>
    <w:p w14:paraId="53DBC3A5" w14:textId="77777777" w:rsidR="0093048D" w:rsidRDefault="0093048D">
      <w:pPr>
        <w:rPr>
          <w:rFonts w:ascii="Arial" w:hAnsi="Arial" w:cs="Arial"/>
          <w:sz w:val="22"/>
          <w:szCs w:val="22"/>
        </w:rPr>
      </w:pPr>
    </w:p>
    <w:p w14:paraId="30ED70C7" w14:textId="77777777" w:rsidR="0093048D" w:rsidRDefault="0093048D">
      <w:pPr>
        <w:rPr>
          <w:rFonts w:ascii="Arial" w:hAnsi="Arial" w:cs="Arial"/>
          <w:sz w:val="22"/>
          <w:szCs w:val="22"/>
        </w:rPr>
      </w:pPr>
    </w:p>
    <w:p w14:paraId="200C41FC" w14:textId="77777777" w:rsidR="0093048D" w:rsidRDefault="0093048D">
      <w:pPr>
        <w:rPr>
          <w:rFonts w:ascii="Arial" w:hAnsi="Arial" w:cs="Arial"/>
          <w:sz w:val="22"/>
          <w:szCs w:val="22"/>
        </w:rPr>
      </w:pPr>
    </w:p>
    <w:p w14:paraId="114C2329" w14:textId="77777777" w:rsidR="0093048D" w:rsidRDefault="0093048D">
      <w:pPr>
        <w:rPr>
          <w:rFonts w:ascii="Arial" w:hAnsi="Arial" w:cs="Arial"/>
          <w:sz w:val="22"/>
          <w:szCs w:val="22"/>
        </w:rPr>
      </w:pPr>
    </w:p>
    <w:p w14:paraId="30EDA1BB" w14:textId="77777777" w:rsidR="0093048D" w:rsidRDefault="0093048D">
      <w:pPr>
        <w:rPr>
          <w:rFonts w:ascii="Arial" w:hAnsi="Arial" w:cs="Arial"/>
          <w:sz w:val="22"/>
          <w:szCs w:val="22"/>
        </w:rPr>
      </w:pPr>
    </w:p>
    <w:p w14:paraId="27624180" w14:textId="77777777" w:rsidR="0093048D" w:rsidRDefault="0093048D">
      <w:pPr>
        <w:rPr>
          <w:rFonts w:ascii="Arial" w:hAnsi="Arial" w:cs="Arial"/>
          <w:sz w:val="22"/>
          <w:szCs w:val="22"/>
        </w:rPr>
      </w:pPr>
    </w:p>
    <w:p w14:paraId="7F7798AC" w14:textId="77777777" w:rsidR="0093048D" w:rsidRDefault="0093048D">
      <w:pPr>
        <w:rPr>
          <w:rFonts w:ascii="Arial" w:hAnsi="Arial" w:cs="Arial"/>
          <w:sz w:val="22"/>
          <w:szCs w:val="22"/>
        </w:rPr>
      </w:pPr>
    </w:p>
    <w:p w14:paraId="2A290223" w14:textId="77777777" w:rsidR="0093048D" w:rsidRDefault="0093048D">
      <w:pPr>
        <w:rPr>
          <w:rFonts w:ascii="Arial" w:hAnsi="Arial" w:cs="Arial"/>
          <w:sz w:val="22"/>
          <w:szCs w:val="22"/>
        </w:rPr>
      </w:pPr>
    </w:p>
    <w:p w14:paraId="0243B1BD" w14:textId="77777777" w:rsidR="0093048D" w:rsidRDefault="0093048D">
      <w:pPr>
        <w:rPr>
          <w:rFonts w:ascii="Arial" w:hAnsi="Arial" w:cs="Arial"/>
          <w:sz w:val="22"/>
          <w:szCs w:val="22"/>
        </w:rPr>
      </w:pPr>
    </w:p>
    <w:p w14:paraId="7A065BE6" w14:textId="77777777" w:rsidR="0093048D" w:rsidRDefault="0093048D">
      <w:pPr>
        <w:rPr>
          <w:rFonts w:ascii="Arial" w:hAnsi="Arial" w:cs="Arial"/>
          <w:sz w:val="22"/>
          <w:szCs w:val="22"/>
        </w:rPr>
      </w:pPr>
    </w:p>
    <w:p w14:paraId="61008842" w14:textId="77777777" w:rsidR="0093048D" w:rsidRPr="0093048D" w:rsidRDefault="0093048D">
      <w:pPr>
        <w:rPr>
          <w:rFonts w:ascii="Arial" w:hAnsi="Arial" w:cs="Arial"/>
          <w:sz w:val="22"/>
          <w:szCs w:val="22"/>
        </w:rPr>
      </w:pPr>
    </w:p>
    <w:p w14:paraId="6C782690" w14:textId="77777777" w:rsidR="00176E0A" w:rsidRPr="0093048D" w:rsidRDefault="00176E0A">
      <w:pPr>
        <w:rPr>
          <w:rFonts w:ascii="Arial" w:hAnsi="Arial" w:cs="Arial"/>
          <w:sz w:val="22"/>
          <w:szCs w:val="22"/>
        </w:rPr>
      </w:pPr>
    </w:p>
    <w:p w14:paraId="586C534E" w14:textId="77777777" w:rsidR="00176E0A" w:rsidRPr="0093048D" w:rsidRDefault="00176E0A">
      <w:pPr>
        <w:rPr>
          <w:rFonts w:ascii="Arial" w:hAnsi="Arial" w:cs="Arial"/>
          <w:sz w:val="22"/>
          <w:szCs w:val="22"/>
        </w:rPr>
      </w:pPr>
    </w:p>
    <w:p w14:paraId="4EC4ADE1" w14:textId="77777777" w:rsidR="00176E0A" w:rsidRPr="0093048D" w:rsidRDefault="00176E0A">
      <w:pPr>
        <w:rPr>
          <w:rFonts w:ascii="Arial" w:hAnsi="Arial" w:cs="Arial"/>
          <w:sz w:val="22"/>
          <w:szCs w:val="22"/>
        </w:rPr>
      </w:pPr>
    </w:p>
    <w:p w14:paraId="6A4F62B5" w14:textId="77777777" w:rsidR="00176E0A" w:rsidRDefault="00176E0A" w:rsidP="00176E0A">
      <w:pPr>
        <w:jc w:val="center"/>
        <w:rPr>
          <w:rFonts w:ascii="Arial" w:hAnsi="Arial" w:cs="Arial"/>
          <w:sz w:val="22"/>
          <w:szCs w:val="22"/>
        </w:rPr>
      </w:pPr>
      <w:r w:rsidRPr="00176E0A">
        <w:rPr>
          <w:rFonts w:ascii="Arial" w:hAnsi="Arial" w:cs="Arial"/>
          <w:b/>
          <w:sz w:val="22"/>
          <w:szCs w:val="22"/>
        </w:rPr>
        <w:t>BOGOTÁ D.C.</w:t>
      </w:r>
    </w:p>
    <w:p w14:paraId="028AAF05" w14:textId="77777777" w:rsidR="00176E0A" w:rsidRDefault="00176E0A" w:rsidP="00176E0A">
      <w:pPr>
        <w:jc w:val="center"/>
        <w:rPr>
          <w:rFonts w:ascii="Arial" w:hAnsi="Arial" w:cs="Arial"/>
          <w:sz w:val="22"/>
          <w:szCs w:val="22"/>
        </w:rPr>
      </w:pPr>
    </w:p>
    <w:p w14:paraId="1D69108F" w14:textId="5842CCE9" w:rsidR="00176E0A" w:rsidRDefault="00176E0A">
      <w:pPr>
        <w:widowControl/>
        <w:suppressAutoHyphens w:val="0"/>
        <w:spacing w:after="160" w:line="259" w:lineRule="auto"/>
        <w:rPr>
          <w:rFonts w:ascii="Arial" w:hAnsi="Arial" w:cs="Arial"/>
          <w:sz w:val="22"/>
          <w:szCs w:val="22"/>
        </w:rPr>
      </w:pPr>
      <w:r>
        <w:rPr>
          <w:rFonts w:ascii="Arial" w:hAnsi="Arial" w:cs="Arial"/>
          <w:sz w:val="22"/>
          <w:szCs w:val="22"/>
        </w:rPr>
        <w:br w:type="page"/>
      </w:r>
    </w:p>
    <w:p w14:paraId="329A00A2" w14:textId="77777777" w:rsidR="00CB0897" w:rsidRDefault="00CB0897">
      <w:pPr>
        <w:widowControl/>
        <w:suppressAutoHyphens w:val="0"/>
        <w:spacing w:after="160" w:line="259" w:lineRule="auto"/>
        <w:rPr>
          <w:rFonts w:ascii="Arial" w:hAnsi="Arial" w:cs="Arial"/>
          <w:sz w:val="22"/>
          <w:szCs w:val="22"/>
        </w:rPr>
      </w:pPr>
    </w:p>
    <w:sdt>
      <w:sdtPr>
        <w:rPr>
          <w:rFonts w:ascii="Arial" w:hAnsi="Arial" w:cs="Arial"/>
          <w:lang w:val="es-ES"/>
        </w:rPr>
        <w:id w:val="-1103500641"/>
        <w:docPartObj>
          <w:docPartGallery w:val="Table of Contents"/>
          <w:docPartUnique/>
        </w:docPartObj>
      </w:sdtPr>
      <w:sdtEndPr>
        <w:rPr>
          <w:rFonts w:eastAsia="Arial Unicode MS"/>
          <w:color w:val="00000A"/>
          <w:sz w:val="24"/>
          <w:szCs w:val="24"/>
        </w:rPr>
      </w:sdtEndPr>
      <w:sdtContent>
        <w:p w14:paraId="32F9FABF" w14:textId="1D373A52" w:rsidR="00CB0897" w:rsidRPr="00CB0897" w:rsidRDefault="00CB0897">
          <w:pPr>
            <w:pStyle w:val="TtuloTDC"/>
            <w:rPr>
              <w:rFonts w:ascii="Arial" w:hAnsi="Arial" w:cs="Arial"/>
              <w:lang w:val="es-ES"/>
            </w:rPr>
          </w:pPr>
          <w:r w:rsidRPr="00CB0897">
            <w:rPr>
              <w:rFonts w:ascii="Arial" w:hAnsi="Arial" w:cs="Arial"/>
              <w:lang w:val="es-ES"/>
            </w:rPr>
            <w:t>Contenido</w:t>
          </w:r>
        </w:p>
        <w:p w14:paraId="6AC52CC9" w14:textId="77777777" w:rsidR="00CB0897" w:rsidRPr="00CB0897" w:rsidRDefault="00CB0897" w:rsidP="00CB0897">
          <w:pPr>
            <w:rPr>
              <w:rFonts w:ascii="Arial" w:hAnsi="Arial" w:cs="Arial"/>
            </w:rPr>
          </w:pPr>
        </w:p>
        <w:p w14:paraId="47D0052D" w14:textId="2DA6F301" w:rsidR="00CB0897" w:rsidRPr="00CB0897" w:rsidRDefault="00CB0897">
          <w:pPr>
            <w:pStyle w:val="TDC1"/>
            <w:tabs>
              <w:tab w:val="left" w:pos="440"/>
              <w:tab w:val="right" w:leader="dot" w:pos="9350"/>
            </w:tabs>
            <w:rPr>
              <w:rFonts w:ascii="Arial" w:hAnsi="Arial" w:cs="Arial"/>
              <w:noProof/>
            </w:rPr>
          </w:pPr>
          <w:r w:rsidRPr="00CB0897">
            <w:rPr>
              <w:rFonts w:ascii="Arial" w:hAnsi="Arial" w:cs="Arial"/>
            </w:rPr>
            <w:fldChar w:fldCharType="begin"/>
          </w:r>
          <w:r w:rsidRPr="00CB0897">
            <w:rPr>
              <w:rFonts w:ascii="Arial" w:hAnsi="Arial" w:cs="Arial"/>
            </w:rPr>
            <w:instrText xml:space="preserve"> TOC \o "1-3" \h \z \u </w:instrText>
          </w:r>
          <w:r w:rsidRPr="00CB0897">
            <w:rPr>
              <w:rFonts w:ascii="Arial" w:hAnsi="Arial" w:cs="Arial"/>
            </w:rPr>
            <w:fldChar w:fldCharType="separate"/>
          </w:r>
          <w:hyperlink w:anchor="_Toc41417362" w:history="1">
            <w:r w:rsidRPr="00CB0897">
              <w:rPr>
                <w:rStyle w:val="Hipervnculo"/>
                <w:rFonts w:ascii="Arial" w:hAnsi="Arial" w:cs="Arial"/>
                <w:noProof/>
              </w:rPr>
              <w:t>1.</w:t>
            </w:r>
            <w:r w:rsidRPr="00CB0897">
              <w:rPr>
                <w:rFonts w:ascii="Arial" w:hAnsi="Arial" w:cs="Arial"/>
                <w:noProof/>
              </w:rPr>
              <w:tab/>
            </w:r>
            <w:r w:rsidRPr="00CB0897">
              <w:rPr>
                <w:rStyle w:val="Hipervnculo"/>
                <w:rFonts w:ascii="Arial" w:hAnsi="Arial" w:cs="Arial"/>
                <w:noProof/>
              </w:rPr>
              <w:t>INTRODUCCIÓN</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_Toc41417362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3</w:t>
            </w:r>
            <w:r w:rsidRPr="00CB0897">
              <w:rPr>
                <w:rFonts w:ascii="Arial" w:hAnsi="Arial" w:cs="Arial"/>
                <w:noProof/>
                <w:webHidden/>
              </w:rPr>
              <w:fldChar w:fldCharType="end"/>
            </w:r>
          </w:hyperlink>
        </w:p>
        <w:p w14:paraId="12636DB0" w14:textId="11340AD9" w:rsidR="00CB0897" w:rsidRPr="00CB0897" w:rsidRDefault="00CB0897">
          <w:pPr>
            <w:pStyle w:val="TDC1"/>
            <w:tabs>
              <w:tab w:val="left" w:pos="440"/>
              <w:tab w:val="right" w:leader="dot" w:pos="9350"/>
            </w:tabs>
            <w:rPr>
              <w:rFonts w:ascii="Arial" w:hAnsi="Arial" w:cs="Arial"/>
              <w:noProof/>
            </w:rPr>
          </w:pPr>
          <w:hyperlink w:anchor="_Toc41417363" w:history="1">
            <w:r w:rsidRPr="00CB0897">
              <w:rPr>
                <w:rStyle w:val="Hipervnculo"/>
                <w:rFonts w:ascii="Arial" w:hAnsi="Arial" w:cs="Arial"/>
                <w:noProof/>
              </w:rPr>
              <w:t>2.</w:t>
            </w:r>
            <w:r w:rsidRPr="00CB0897">
              <w:rPr>
                <w:rFonts w:ascii="Arial" w:hAnsi="Arial" w:cs="Arial"/>
                <w:noProof/>
              </w:rPr>
              <w:tab/>
            </w:r>
            <w:r w:rsidRPr="00CB0897">
              <w:rPr>
                <w:rStyle w:val="Hipervnculo"/>
                <w:rFonts w:ascii="Arial" w:hAnsi="Arial" w:cs="Arial"/>
                <w:noProof/>
              </w:rPr>
              <w:t>RIESGOS DE CORRUPCIÓN</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_Toc41417363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4</w:t>
            </w:r>
            <w:r w:rsidRPr="00CB0897">
              <w:rPr>
                <w:rFonts w:ascii="Arial" w:hAnsi="Arial" w:cs="Arial"/>
                <w:noProof/>
                <w:webHidden/>
              </w:rPr>
              <w:fldChar w:fldCharType="end"/>
            </w:r>
          </w:hyperlink>
        </w:p>
        <w:p w14:paraId="0B73B75B" w14:textId="2C0EF03D" w:rsidR="00CB0897" w:rsidRPr="00CB0897" w:rsidRDefault="00CB0897">
          <w:pPr>
            <w:pStyle w:val="TDC2"/>
            <w:tabs>
              <w:tab w:val="left" w:pos="880"/>
              <w:tab w:val="right" w:leader="dot" w:pos="9350"/>
            </w:tabs>
            <w:rPr>
              <w:rFonts w:ascii="Arial" w:hAnsi="Arial" w:cs="Arial"/>
              <w:noProof/>
            </w:rPr>
          </w:pPr>
          <w:hyperlink w:anchor="_Toc41417364" w:history="1">
            <w:r w:rsidRPr="00CB0897">
              <w:rPr>
                <w:rStyle w:val="Hipervnculo"/>
                <w:rFonts w:ascii="Arial" w:hAnsi="Arial" w:cs="Arial"/>
                <w:noProof/>
              </w:rPr>
              <w:t>2.1.</w:t>
            </w:r>
            <w:r w:rsidRPr="00CB0897">
              <w:rPr>
                <w:rFonts w:ascii="Arial" w:hAnsi="Arial" w:cs="Arial"/>
                <w:noProof/>
              </w:rPr>
              <w:tab/>
            </w:r>
            <w:r w:rsidRPr="00CB0897">
              <w:rPr>
                <w:rStyle w:val="Hipervnculo"/>
                <w:rFonts w:ascii="Arial" w:hAnsi="Arial" w:cs="Arial"/>
                <w:noProof/>
              </w:rPr>
              <w:t>Seguimiento a Abril de 2020</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_Toc41417364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5</w:t>
            </w:r>
            <w:r w:rsidRPr="00CB0897">
              <w:rPr>
                <w:rFonts w:ascii="Arial" w:hAnsi="Arial" w:cs="Arial"/>
                <w:noProof/>
                <w:webHidden/>
              </w:rPr>
              <w:fldChar w:fldCharType="end"/>
            </w:r>
          </w:hyperlink>
        </w:p>
        <w:p w14:paraId="714DDD4C" w14:textId="61CF2C7A" w:rsidR="00CB0897" w:rsidRPr="00CB0897" w:rsidRDefault="00CB0897">
          <w:pPr>
            <w:pStyle w:val="TDC1"/>
            <w:tabs>
              <w:tab w:val="left" w:pos="440"/>
              <w:tab w:val="right" w:leader="dot" w:pos="9350"/>
            </w:tabs>
            <w:rPr>
              <w:rFonts w:ascii="Arial" w:hAnsi="Arial" w:cs="Arial"/>
              <w:noProof/>
            </w:rPr>
          </w:pPr>
          <w:hyperlink w:anchor="_Toc41417365" w:history="1">
            <w:r w:rsidRPr="00CB0897">
              <w:rPr>
                <w:rStyle w:val="Hipervnculo"/>
                <w:rFonts w:ascii="Arial" w:hAnsi="Arial" w:cs="Arial"/>
                <w:noProof/>
              </w:rPr>
              <w:t>3.</w:t>
            </w:r>
            <w:r w:rsidRPr="00CB0897">
              <w:rPr>
                <w:rFonts w:ascii="Arial" w:hAnsi="Arial" w:cs="Arial"/>
                <w:noProof/>
              </w:rPr>
              <w:tab/>
            </w:r>
            <w:r w:rsidRPr="00CB0897">
              <w:rPr>
                <w:rStyle w:val="Hipervnculo"/>
                <w:rFonts w:ascii="Arial" w:hAnsi="Arial" w:cs="Arial"/>
                <w:noProof/>
              </w:rPr>
              <w:t>RIESGOS DE GESTIÓN</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_Toc41417365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12</w:t>
            </w:r>
            <w:r w:rsidRPr="00CB0897">
              <w:rPr>
                <w:rFonts w:ascii="Arial" w:hAnsi="Arial" w:cs="Arial"/>
                <w:noProof/>
                <w:webHidden/>
              </w:rPr>
              <w:fldChar w:fldCharType="end"/>
            </w:r>
          </w:hyperlink>
        </w:p>
        <w:p w14:paraId="532F9223" w14:textId="6CF91D63" w:rsidR="00CB0897" w:rsidRPr="00CB0897" w:rsidRDefault="00CB0897">
          <w:pPr>
            <w:pStyle w:val="TDC2"/>
            <w:tabs>
              <w:tab w:val="left" w:pos="880"/>
              <w:tab w:val="right" w:leader="dot" w:pos="9350"/>
            </w:tabs>
            <w:rPr>
              <w:rFonts w:ascii="Arial" w:hAnsi="Arial" w:cs="Arial"/>
              <w:noProof/>
            </w:rPr>
          </w:pPr>
          <w:hyperlink w:anchor="_Toc41417366" w:history="1">
            <w:r w:rsidRPr="00CB0897">
              <w:rPr>
                <w:rStyle w:val="Hipervnculo"/>
                <w:rFonts w:ascii="Arial" w:hAnsi="Arial" w:cs="Arial"/>
                <w:noProof/>
              </w:rPr>
              <w:t>3.1.</w:t>
            </w:r>
            <w:r w:rsidRPr="00CB0897">
              <w:rPr>
                <w:rFonts w:ascii="Arial" w:hAnsi="Arial" w:cs="Arial"/>
                <w:noProof/>
              </w:rPr>
              <w:tab/>
            </w:r>
            <w:r w:rsidRPr="00CB0897">
              <w:rPr>
                <w:rStyle w:val="Hipervnculo"/>
                <w:rFonts w:ascii="Arial" w:hAnsi="Arial" w:cs="Arial"/>
                <w:noProof/>
              </w:rPr>
              <w:t>Clasificación de Riesgos en el Instituto</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_Toc41417366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12</w:t>
            </w:r>
            <w:r w:rsidRPr="00CB0897">
              <w:rPr>
                <w:rFonts w:ascii="Arial" w:hAnsi="Arial" w:cs="Arial"/>
                <w:noProof/>
                <w:webHidden/>
              </w:rPr>
              <w:fldChar w:fldCharType="end"/>
            </w:r>
          </w:hyperlink>
        </w:p>
        <w:p w14:paraId="63062759" w14:textId="45B68BC2" w:rsidR="00CB0897" w:rsidRPr="00CB0897" w:rsidRDefault="00CB0897">
          <w:pPr>
            <w:pStyle w:val="TDC2"/>
            <w:tabs>
              <w:tab w:val="left" w:pos="880"/>
              <w:tab w:val="right" w:leader="dot" w:pos="9350"/>
            </w:tabs>
            <w:rPr>
              <w:rFonts w:ascii="Arial" w:hAnsi="Arial" w:cs="Arial"/>
              <w:noProof/>
            </w:rPr>
          </w:pPr>
          <w:hyperlink w:anchor="_Toc41417367" w:history="1">
            <w:r w:rsidRPr="00CB0897">
              <w:rPr>
                <w:rStyle w:val="Hipervnculo"/>
                <w:rFonts w:ascii="Arial" w:hAnsi="Arial" w:cs="Arial"/>
                <w:noProof/>
              </w:rPr>
              <w:t>3.2.</w:t>
            </w:r>
            <w:r w:rsidRPr="00CB0897">
              <w:rPr>
                <w:rFonts w:ascii="Arial" w:hAnsi="Arial" w:cs="Arial"/>
                <w:noProof/>
              </w:rPr>
              <w:tab/>
            </w:r>
            <w:r w:rsidRPr="00CB0897">
              <w:rPr>
                <w:rStyle w:val="Hipervnculo"/>
                <w:rFonts w:ascii="Arial" w:hAnsi="Arial" w:cs="Arial"/>
                <w:noProof/>
              </w:rPr>
              <w:t>Seguimiento a la Gestión de Riesgos de Gestión</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_Toc41417367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15</w:t>
            </w:r>
            <w:r w:rsidRPr="00CB0897">
              <w:rPr>
                <w:rFonts w:ascii="Arial" w:hAnsi="Arial" w:cs="Arial"/>
                <w:noProof/>
                <w:webHidden/>
              </w:rPr>
              <w:fldChar w:fldCharType="end"/>
            </w:r>
          </w:hyperlink>
        </w:p>
        <w:p w14:paraId="7E206AFA" w14:textId="37E9D399" w:rsidR="00CB0897" w:rsidRPr="00CB0897" w:rsidRDefault="00CB0897">
          <w:pPr>
            <w:pStyle w:val="TDC1"/>
            <w:tabs>
              <w:tab w:val="left" w:pos="440"/>
              <w:tab w:val="right" w:leader="dot" w:pos="9350"/>
            </w:tabs>
            <w:rPr>
              <w:rFonts w:ascii="Arial" w:hAnsi="Arial" w:cs="Arial"/>
              <w:noProof/>
            </w:rPr>
          </w:pPr>
          <w:hyperlink w:anchor="_Toc41417368" w:history="1">
            <w:r w:rsidRPr="00CB0897">
              <w:rPr>
                <w:rStyle w:val="Hipervnculo"/>
                <w:rFonts w:ascii="Arial" w:hAnsi="Arial" w:cs="Arial"/>
                <w:noProof/>
              </w:rPr>
              <w:t>4.</w:t>
            </w:r>
            <w:r w:rsidRPr="00CB0897">
              <w:rPr>
                <w:rFonts w:ascii="Arial" w:hAnsi="Arial" w:cs="Arial"/>
                <w:noProof/>
              </w:rPr>
              <w:tab/>
            </w:r>
            <w:r w:rsidRPr="00CB0897">
              <w:rPr>
                <w:rStyle w:val="Hipervnculo"/>
                <w:rFonts w:ascii="Arial" w:hAnsi="Arial" w:cs="Arial"/>
                <w:noProof/>
              </w:rPr>
              <w:t>CONCLUSIONES</w:t>
            </w:r>
            <w:r w:rsidRPr="00CB0897">
              <w:rPr>
                <w:rFonts w:ascii="Arial" w:hAnsi="Arial" w:cs="Arial"/>
                <w:noProof/>
                <w:webHidden/>
              </w:rPr>
              <w:tab/>
            </w:r>
            <w:r w:rsidRPr="00CB0897">
              <w:rPr>
                <w:rFonts w:ascii="Arial" w:hAnsi="Arial" w:cs="Arial"/>
                <w:noProof/>
                <w:webHidden/>
              </w:rPr>
              <w:fldChar w:fldCharType="begin"/>
            </w:r>
            <w:r w:rsidRPr="00CB0897">
              <w:rPr>
                <w:rFonts w:ascii="Arial" w:hAnsi="Arial" w:cs="Arial"/>
                <w:noProof/>
                <w:webHidden/>
              </w:rPr>
              <w:instrText xml:space="preserve"> PAGEREF _Toc41417368 \h </w:instrText>
            </w:r>
            <w:r w:rsidRPr="00CB0897">
              <w:rPr>
                <w:rFonts w:ascii="Arial" w:hAnsi="Arial" w:cs="Arial"/>
                <w:noProof/>
                <w:webHidden/>
              </w:rPr>
            </w:r>
            <w:r w:rsidRPr="00CB0897">
              <w:rPr>
                <w:rFonts w:ascii="Arial" w:hAnsi="Arial" w:cs="Arial"/>
                <w:noProof/>
                <w:webHidden/>
              </w:rPr>
              <w:fldChar w:fldCharType="separate"/>
            </w:r>
            <w:r w:rsidRPr="00CB0897">
              <w:rPr>
                <w:rFonts w:ascii="Arial" w:hAnsi="Arial" w:cs="Arial"/>
                <w:noProof/>
                <w:webHidden/>
              </w:rPr>
              <w:t>42</w:t>
            </w:r>
            <w:r w:rsidRPr="00CB0897">
              <w:rPr>
                <w:rFonts w:ascii="Arial" w:hAnsi="Arial" w:cs="Arial"/>
                <w:noProof/>
                <w:webHidden/>
              </w:rPr>
              <w:fldChar w:fldCharType="end"/>
            </w:r>
          </w:hyperlink>
        </w:p>
        <w:p w14:paraId="3B1545FB" w14:textId="206756F9" w:rsidR="00CB0897" w:rsidRPr="00CB0897" w:rsidRDefault="00CB0897">
          <w:pPr>
            <w:rPr>
              <w:rFonts w:ascii="Arial" w:hAnsi="Arial" w:cs="Arial"/>
            </w:rPr>
          </w:pPr>
          <w:r w:rsidRPr="00CB0897">
            <w:rPr>
              <w:rFonts w:ascii="Arial" w:hAnsi="Arial" w:cs="Arial"/>
            </w:rPr>
            <w:fldChar w:fldCharType="end"/>
          </w:r>
        </w:p>
      </w:sdtContent>
    </w:sdt>
    <w:p w14:paraId="669E9FDC" w14:textId="77777777" w:rsidR="00CB0897" w:rsidRDefault="00CB0897">
      <w:pPr>
        <w:widowControl/>
        <w:suppressAutoHyphens w:val="0"/>
        <w:spacing w:after="160" w:line="259" w:lineRule="auto"/>
        <w:rPr>
          <w:rFonts w:ascii="Arial" w:hAnsi="Arial" w:cs="Arial"/>
          <w:sz w:val="22"/>
          <w:szCs w:val="22"/>
        </w:rPr>
      </w:pPr>
    </w:p>
    <w:p w14:paraId="15BBFAA3" w14:textId="59171C1E" w:rsidR="000C0953" w:rsidRDefault="000C0953">
      <w:pPr>
        <w:widowControl/>
        <w:suppressAutoHyphens w:val="0"/>
        <w:spacing w:after="160" w:line="259" w:lineRule="auto"/>
        <w:rPr>
          <w:rFonts w:ascii="Arial" w:hAnsi="Arial" w:cs="Arial"/>
          <w:sz w:val="22"/>
          <w:szCs w:val="22"/>
        </w:rPr>
      </w:pPr>
      <w:r>
        <w:rPr>
          <w:rFonts w:ascii="Arial" w:hAnsi="Arial" w:cs="Arial"/>
          <w:sz w:val="22"/>
          <w:szCs w:val="22"/>
        </w:rPr>
        <w:br w:type="page"/>
      </w:r>
    </w:p>
    <w:p w14:paraId="644C801C" w14:textId="77777777" w:rsidR="00CB0897" w:rsidRDefault="00CB0897">
      <w:pPr>
        <w:widowControl/>
        <w:suppressAutoHyphens w:val="0"/>
        <w:spacing w:after="160" w:line="259" w:lineRule="auto"/>
        <w:rPr>
          <w:rFonts w:ascii="Arial" w:hAnsi="Arial" w:cs="Arial"/>
          <w:sz w:val="22"/>
          <w:szCs w:val="22"/>
        </w:rPr>
      </w:pPr>
    </w:p>
    <w:p w14:paraId="5995B613" w14:textId="77777777" w:rsidR="000C0953" w:rsidRDefault="000C0953">
      <w:pPr>
        <w:widowControl/>
        <w:suppressAutoHyphens w:val="0"/>
        <w:spacing w:after="160" w:line="259" w:lineRule="auto"/>
        <w:rPr>
          <w:rFonts w:ascii="Arial" w:hAnsi="Arial" w:cs="Arial"/>
          <w:sz w:val="22"/>
          <w:szCs w:val="22"/>
        </w:rPr>
      </w:pPr>
    </w:p>
    <w:p w14:paraId="62AD0B33" w14:textId="77777777" w:rsidR="00176E0A" w:rsidRDefault="00176E0A" w:rsidP="00176E0A">
      <w:pPr>
        <w:jc w:val="center"/>
        <w:rPr>
          <w:rFonts w:ascii="Arial" w:hAnsi="Arial" w:cs="Arial"/>
          <w:sz w:val="22"/>
          <w:szCs w:val="22"/>
        </w:rPr>
      </w:pPr>
    </w:p>
    <w:p w14:paraId="23939EC9" w14:textId="77777777" w:rsidR="00176E0A" w:rsidRPr="0076703B" w:rsidRDefault="00176E0A" w:rsidP="0076703B">
      <w:pPr>
        <w:spacing w:line="276" w:lineRule="auto"/>
        <w:jc w:val="both"/>
        <w:rPr>
          <w:rFonts w:ascii="Arial" w:hAnsi="Arial" w:cs="Arial"/>
          <w:sz w:val="22"/>
          <w:szCs w:val="22"/>
        </w:rPr>
      </w:pPr>
    </w:p>
    <w:p w14:paraId="713F5723" w14:textId="77777777" w:rsidR="00176E0A" w:rsidRPr="0007540D" w:rsidRDefault="00176E0A" w:rsidP="0007540D">
      <w:pPr>
        <w:pStyle w:val="Ttulo1"/>
        <w:numPr>
          <w:ilvl w:val="0"/>
          <w:numId w:val="2"/>
        </w:numPr>
        <w:jc w:val="center"/>
        <w:rPr>
          <w:rFonts w:ascii="Arial" w:hAnsi="Arial" w:cs="Arial"/>
          <w:b/>
          <w:color w:val="000000" w:themeColor="text1"/>
          <w:sz w:val="22"/>
        </w:rPr>
      </w:pPr>
      <w:bookmarkStart w:id="0" w:name="_Toc41417362"/>
      <w:r w:rsidRPr="0007540D">
        <w:rPr>
          <w:rFonts w:ascii="Arial" w:hAnsi="Arial" w:cs="Arial"/>
          <w:b/>
          <w:color w:val="000000" w:themeColor="text1"/>
          <w:sz w:val="22"/>
        </w:rPr>
        <w:t>INTRODUCCIÓN</w:t>
      </w:r>
      <w:bookmarkEnd w:id="0"/>
    </w:p>
    <w:p w14:paraId="25FEDCEB" w14:textId="77777777" w:rsidR="00176E0A" w:rsidRPr="0076703B" w:rsidRDefault="00176E0A" w:rsidP="0076703B">
      <w:pPr>
        <w:spacing w:line="276" w:lineRule="auto"/>
        <w:jc w:val="both"/>
        <w:rPr>
          <w:rFonts w:ascii="Arial" w:hAnsi="Arial" w:cs="Arial"/>
          <w:sz w:val="22"/>
          <w:szCs w:val="22"/>
        </w:rPr>
      </w:pPr>
    </w:p>
    <w:p w14:paraId="3D6DD8F2" w14:textId="77777777" w:rsidR="00176E0A" w:rsidRDefault="00176E0A" w:rsidP="0076703B">
      <w:pPr>
        <w:spacing w:line="276" w:lineRule="auto"/>
        <w:jc w:val="both"/>
        <w:rPr>
          <w:rFonts w:ascii="Arial" w:hAnsi="Arial" w:cs="Arial"/>
          <w:sz w:val="22"/>
          <w:szCs w:val="22"/>
        </w:rPr>
      </w:pPr>
    </w:p>
    <w:p w14:paraId="3A2890E2" w14:textId="77777777" w:rsidR="0007540D" w:rsidRDefault="0007540D" w:rsidP="0076703B">
      <w:pPr>
        <w:spacing w:line="276" w:lineRule="auto"/>
        <w:jc w:val="both"/>
        <w:rPr>
          <w:rFonts w:ascii="Arial" w:hAnsi="Arial" w:cs="Arial"/>
          <w:sz w:val="22"/>
          <w:szCs w:val="22"/>
        </w:rPr>
      </w:pPr>
      <w:r>
        <w:rPr>
          <w:rFonts w:ascii="Arial" w:hAnsi="Arial" w:cs="Arial"/>
          <w:sz w:val="22"/>
          <w:szCs w:val="22"/>
        </w:rPr>
        <w:t>El IDPC en su intención de cumplir con sus objetivos institucionales y el logro de las metas asociadas, lleva a cabo una labor de gestión del riesgo que le permite minimizar las amenazas al cumplimiento de dichos objetivos y metas y gestionar de manera adecuada los procesos para asegurar los resultados esperados en cada vigencia.</w:t>
      </w:r>
    </w:p>
    <w:p w14:paraId="414B0731" w14:textId="77777777" w:rsidR="0007540D" w:rsidRPr="0076703B" w:rsidRDefault="0007540D" w:rsidP="0076703B">
      <w:pPr>
        <w:spacing w:line="276" w:lineRule="auto"/>
        <w:jc w:val="both"/>
        <w:rPr>
          <w:rFonts w:ascii="Arial" w:hAnsi="Arial" w:cs="Arial"/>
          <w:sz w:val="22"/>
          <w:szCs w:val="22"/>
        </w:rPr>
      </w:pPr>
    </w:p>
    <w:p w14:paraId="765FBB83" w14:textId="77777777" w:rsidR="0076703B" w:rsidRPr="0076703B" w:rsidRDefault="00176E0A" w:rsidP="0076703B">
      <w:pPr>
        <w:spacing w:line="276" w:lineRule="auto"/>
        <w:jc w:val="both"/>
        <w:rPr>
          <w:rFonts w:ascii="Arial" w:hAnsi="Arial" w:cs="Arial"/>
          <w:sz w:val="22"/>
          <w:szCs w:val="22"/>
        </w:rPr>
      </w:pPr>
      <w:r w:rsidRPr="0076703B">
        <w:rPr>
          <w:rFonts w:ascii="Arial" w:hAnsi="Arial" w:cs="Arial"/>
          <w:sz w:val="22"/>
          <w:szCs w:val="22"/>
        </w:rPr>
        <w:t xml:space="preserve">De conformidad con los lineamientos establecidos en el Manual de Gestión de Riesgos vigente en el que se establece que “El monitoreo y seguimiento de los riesgos se realiza de manera integral cada cuatro meses con los siguientes cortes: abril 30, agosto 31 y diciembre 31. El monitoreo se debe registrar en el formato de Mapa de Riesgos Institucional.” y atendiendo el rol de la Oficina Asesora de Planeación como Segunda Línea de Defensa en cuanto a monitorear y revisar el cumplimiento de los objetivos institucionales y de sus procesos a través de una adecuada gestión de riesgos, </w:t>
      </w:r>
      <w:r w:rsidR="0076703B" w:rsidRPr="0076703B">
        <w:rPr>
          <w:rFonts w:ascii="Arial" w:hAnsi="Arial" w:cs="Arial"/>
          <w:sz w:val="22"/>
          <w:szCs w:val="22"/>
        </w:rPr>
        <w:t xml:space="preserve">el proceso Fortalecimiento del SIG presenta el Balance de la Gestión de Riesgos de Corrupción y de Gestión con corte a </w:t>
      </w:r>
      <w:proofErr w:type="gramStart"/>
      <w:r w:rsidR="0076703B" w:rsidRPr="0076703B">
        <w:rPr>
          <w:rFonts w:ascii="Arial" w:hAnsi="Arial" w:cs="Arial"/>
          <w:sz w:val="22"/>
          <w:szCs w:val="22"/>
        </w:rPr>
        <w:t>Abril</w:t>
      </w:r>
      <w:proofErr w:type="gramEnd"/>
      <w:r w:rsidR="0076703B" w:rsidRPr="0076703B">
        <w:rPr>
          <w:rFonts w:ascii="Arial" w:hAnsi="Arial" w:cs="Arial"/>
          <w:sz w:val="22"/>
          <w:szCs w:val="22"/>
        </w:rPr>
        <w:t xml:space="preserve"> de 2020.</w:t>
      </w:r>
    </w:p>
    <w:p w14:paraId="51A99330" w14:textId="77777777" w:rsidR="0076703B" w:rsidRDefault="0076703B" w:rsidP="0076703B">
      <w:pPr>
        <w:spacing w:line="276" w:lineRule="auto"/>
        <w:jc w:val="both"/>
        <w:rPr>
          <w:rFonts w:ascii="Arial" w:hAnsi="Arial" w:cs="Arial"/>
          <w:sz w:val="22"/>
          <w:szCs w:val="22"/>
        </w:rPr>
      </w:pPr>
    </w:p>
    <w:p w14:paraId="7180895A" w14:textId="77777777" w:rsidR="0076703B" w:rsidRDefault="0076703B" w:rsidP="0076703B">
      <w:pPr>
        <w:spacing w:line="276" w:lineRule="auto"/>
        <w:jc w:val="both"/>
        <w:rPr>
          <w:rFonts w:ascii="Arial" w:hAnsi="Arial" w:cs="Arial"/>
          <w:sz w:val="22"/>
          <w:szCs w:val="22"/>
        </w:rPr>
      </w:pPr>
      <w:r>
        <w:rPr>
          <w:rFonts w:ascii="Arial" w:hAnsi="Arial" w:cs="Arial"/>
          <w:sz w:val="22"/>
          <w:szCs w:val="22"/>
        </w:rPr>
        <w:t>La Gestión del Riesgo de Corrupción como primer componente de</w:t>
      </w:r>
      <w:r w:rsidR="003F1D34">
        <w:rPr>
          <w:rFonts w:ascii="Arial" w:hAnsi="Arial" w:cs="Arial"/>
          <w:sz w:val="22"/>
          <w:szCs w:val="22"/>
        </w:rPr>
        <w:t xml:space="preserve"> la Estrategia del Plan Anticorrupción y de Atención al Ciudadano IDPC 2019 busca prevenir la materialización de los riesgos de corrupción identificados, mediante la implementación de acciones y controles a las actividades que pueden ser generadoras de riesgos de corrupción y que pueden estar asociadas a factores internos y externos; cerrando la gestión de cada cuatrimestre con un seguimiento a la ejecución de dichas acciones y controles.</w:t>
      </w:r>
    </w:p>
    <w:p w14:paraId="6B2237A1" w14:textId="77777777" w:rsidR="003F1D34" w:rsidRDefault="003F1D34" w:rsidP="0076703B">
      <w:pPr>
        <w:spacing w:line="276" w:lineRule="auto"/>
        <w:jc w:val="both"/>
        <w:rPr>
          <w:rFonts w:ascii="Arial" w:hAnsi="Arial" w:cs="Arial"/>
          <w:sz w:val="22"/>
          <w:szCs w:val="22"/>
        </w:rPr>
      </w:pPr>
    </w:p>
    <w:p w14:paraId="1ABD1819" w14:textId="77777777" w:rsidR="003F1D34" w:rsidRDefault="003F1D34" w:rsidP="0076703B">
      <w:pPr>
        <w:spacing w:line="276" w:lineRule="auto"/>
        <w:jc w:val="both"/>
        <w:rPr>
          <w:rFonts w:ascii="Arial" w:hAnsi="Arial" w:cs="Arial"/>
          <w:sz w:val="22"/>
          <w:szCs w:val="22"/>
        </w:rPr>
      </w:pPr>
      <w:r>
        <w:rPr>
          <w:rFonts w:ascii="Arial" w:hAnsi="Arial" w:cs="Arial"/>
          <w:sz w:val="22"/>
          <w:szCs w:val="22"/>
        </w:rPr>
        <w:t>T</w:t>
      </w:r>
      <w:r w:rsidRPr="003F1D34">
        <w:rPr>
          <w:rFonts w:ascii="Arial" w:hAnsi="Arial" w:cs="Arial"/>
          <w:sz w:val="22"/>
          <w:szCs w:val="22"/>
        </w:rPr>
        <w:t xml:space="preserve">odos los procesos y dependencias deben contribuir a </w:t>
      </w:r>
      <w:proofErr w:type="gramStart"/>
      <w:r w:rsidRPr="003F1D34">
        <w:rPr>
          <w:rFonts w:ascii="Arial" w:hAnsi="Arial" w:cs="Arial"/>
          <w:sz w:val="22"/>
          <w:szCs w:val="22"/>
        </w:rPr>
        <w:t>la  identificación</w:t>
      </w:r>
      <w:proofErr w:type="gramEnd"/>
      <w:r w:rsidRPr="003F1D34">
        <w:rPr>
          <w:rFonts w:ascii="Arial" w:hAnsi="Arial" w:cs="Arial"/>
          <w:sz w:val="22"/>
          <w:szCs w:val="22"/>
        </w:rPr>
        <w:t>, el análisis, la valoración y el tratamiento de los riesgos que pudieran afectar la misión y el cumplimiento de los objetivos institucionales</w:t>
      </w:r>
      <w:r w:rsidR="0007540D">
        <w:rPr>
          <w:rFonts w:ascii="Arial" w:hAnsi="Arial" w:cs="Arial"/>
          <w:sz w:val="22"/>
          <w:szCs w:val="22"/>
        </w:rPr>
        <w:t xml:space="preserve">, por lo cual todas han tenido la debida participación en la identificación de riesgos, controles, acciones de mitigación y planes de contingencia. </w:t>
      </w:r>
    </w:p>
    <w:p w14:paraId="63522D41" w14:textId="77777777" w:rsidR="0007540D" w:rsidRDefault="0007540D" w:rsidP="0076703B">
      <w:pPr>
        <w:spacing w:line="276" w:lineRule="auto"/>
        <w:jc w:val="both"/>
        <w:rPr>
          <w:rFonts w:ascii="Arial" w:hAnsi="Arial" w:cs="Arial"/>
          <w:sz w:val="22"/>
          <w:szCs w:val="22"/>
        </w:rPr>
      </w:pPr>
    </w:p>
    <w:p w14:paraId="629EFCF7" w14:textId="77777777" w:rsidR="0007540D" w:rsidRDefault="0007540D" w:rsidP="0076703B">
      <w:pPr>
        <w:spacing w:line="276" w:lineRule="auto"/>
        <w:jc w:val="both"/>
        <w:rPr>
          <w:rFonts w:ascii="Arial" w:hAnsi="Arial" w:cs="Arial"/>
          <w:sz w:val="22"/>
          <w:szCs w:val="22"/>
        </w:rPr>
      </w:pPr>
      <w:r>
        <w:rPr>
          <w:rFonts w:ascii="Arial" w:hAnsi="Arial" w:cs="Arial"/>
          <w:sz w:val="22"/>
          <w:szCs w:val="22"/>
        </w:rPr>
        <w:t>El presente balance muestra los resultados del Monitoreo a los riesgos de corrupción y de gestión identificados durante los meses de diciembre de 2019 y enero de 2020 para la vigencia 2020.</w:t>
      </w:r>
    </w:p>
    <w:p w14:paraId="085B6E38" w14:textId="77777777" w:rsidR="0007540D" w:rsidRDefault="0007540D" w:rsidP="0076703B">
      <w:pPr>
        <w:spacing w:line="276" w:lineRule="auto"/>
        <w:jc w:val="both"/>
        <w:rPr>
          <w:rFonts w:ascii="Arial" w:hAnsi="Arial" w:cs="Arial"/>
          <w:sz w:val="22"/>
          <w:szCs w:val="22"/>
        </w:rPr>
      </w:pPr>
    </w:p>
    <w:p w14:paraId="36A00FB2" w14:textId="77777777" w:rsidR="0007540D" w:rsidRDefault="0007540D" w:rsidP="0076703B">
      <w:pPr>
        <w:spacing w:line="276" w:lineRule="auto"/>
        <w:jc w:val="both"/>
        <w:rPr>
          <w:rFonts w:ascii="Arial" w:hAnsi="Arial" w:cs="Arial"/>
          <w:sz w:val="22"/>
          <w:szCs w:val="22"/>
        </w:rPr>
      </w:pPr>
    </w:p>
    <w:p w14:paraId="3586DFBB" w14:textId="77777777" w:rsidR="0007540D" w:rsidRPr="0007540D" w:rsidRDefault="0007540D" w:rsidP="0007540D">
      <w:pPr>
        <w:pStyle w:val="Ttulo1"/>
        <w:numPr>
          <w:ilvl w:val="0"/>
          <w:numId w:val="2"/>
        </w:numPr>
        <w:jc w:val="center"/>
        <w:rPr>
          <w:rFonts w:ascii="Arial" w:hAnsi="Arial" w:cs="Arial"/>
          <w:b/>
          <w:color w:val="000000" w:themeColor="text1"/>
          <w:sz w:val="22"/>
        </w:rPr>
      </w:pPr>
      <w:bookmarkStart w:id="1" w:name="_Toc41417363"/>
      <w:r w:rsidRPr="0007540D">
        <w:rPr>
          <w:rFonts w:ascii="Arial" w:hAnsi="Arial" w:cs="Arial"/>
          <w:b/>
          <w:color w:val="000000" w:themeColor="text1"/>
          <w:sz w:val="22"/>
        </w:rPr>
        <w:lastRenderedPageBreak/>
        <w:t>RIESGOS DE CORRUPCIÓN</w:t>
      </w:r>
      <w:bookmarkEnd w:id="1"/>
    </w:p>
    <w:p w14:paraId="1241C807" w14:textId="77777777" w:rsidR="0007540D" w:rsidRDefault="0007540D" w:rsidP="0076703B">
      <w:pPr>
        <w:spacing w:line="276" w:lineRule="auto"/>
        <w:jc w:val="both"/>
        <w:rPr>
          <w:rFonts w:ascii="Arial" w:hAnsi="Arial" w:cs="Arial"/>
          <w:sz w:val="22"/>
          <w:szCs w:val="22"/>
        </w:rPr>
      </w:pPr>
    </w:p>
    <w:p w14:paraId="00A365C6" w14:textId="77777777" w:rsidR="0007540D" w:rsidRDefault="0007540D" w:rsidP="0076703B">
      <w:pPr>
        <w:spacing w:line="276" w:lineRule="auto"/>
        <w:jc w:val="both"/>
        <w:rPr>
          <w:rFonts w:ascii="Arial" w:hAnsi="Arial" w:cs="Arial"/>
          <w:sz w:val="22"/>
          <w:szCs w:val="22"/>
        </w:rPr>
      </w:pPr>
      <w:r>
        <w:rPr>
          <w:rFonts w:ascii="Arial" w:hAnsi="Arial" w:cs="Arial"/>
          <w:sz w:val="22"/>
          <w:szCs w:val="22"/>
        </w:rPr>
        <w:t xml:space="preserve">Para el año 2020 se identificaron los riesgos de corrupción con cada uno de los procesos encontrando un total de </w:t>
      </w:r>
      <w:r w:rsidR="00001A22">
        <w:rPr>
          <w:rFonts w:ascii="Arial" w:hAnsi="Arial" w:cs="Arial"/>
          <w:sz w:val="22"/>
          <w:szCs w:val="22"/>
        </w:rPr>
        <w:t>14</w:t>
      </w:r>
      <w:r>
        <w:rPr>
          <w:rFonts w:ascii="Arial" w:hAnsi="Arial" w:cs="Arial"/>
          <w:sz w:val="22"/>
          <w:szCs w:val="22"/>
        </w:rPr>
        <w:t xml:space="preserve"> riesgos, los cuales se</w:t>
      </w:r>
      <w:r w:rsidR="00B53434">
        <w:rPr>
          <w:rFonts w:ascii="Arial" w:hAnsi="Arial" w:cs="Arial"/>
          <w:sz w:val="22"/>
          <w:szCs w:val="22"/>
        </w:rPr>
        <w:t xml:space="preserve"> documentaron en el Mapa de Riesgos y se</w:t>
      </w:r>
      <w:r>
        <w:rPr>
          <w:rFonts w:ascii="Arial" w:hAnsi="Arial" w:cs="Arial"/>
          <w:sz w:val="22"/>
          <w:szCs w:val="22"/>
        </w:rPr>
        <w:t xml:space="preserve"> muestran en la siguiente tabla:</w:t>
      </w:r>
    </w:p>
    <w:p w14:paraId="17841D5F" w14:textId="77777777" w:rsidR="0007540D" w:rsidRDefault="0007540D" w:rsidP="0076703B">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571"/>
        <w:gridCol w:w="3682"/>
        <w:gridCol w:w="5097"/>
      </w:tblGrid>
      <w:tr w:rsidR="00740E50" w14:paraId="10A824BA" w14:textId="77777777" w:rsidTr="00001A22">
        <w:trPr>
          <w:tblHeader/>
        </w:trPr>
        <w:tc>
          <w:tcPr>
            <w:tcW w:w="571" w:type="dxa"/>
            <w:shd w:val="clear" w:color="auto" w:fill="8EAADB" w:themeFill="accent5" w:themeFillTint="99"/>
            <w:vAlign w:val="center"/>
          </w:tcPr>
          <w:p w14:paraId="42678115" w14:textId="77777777" w:rsidR="00740E50" w:rsidRPr="00740E50" w:rsidRDefault="00740E50" w:rsidP="00740E50">
            <w:pPr>
              <w:spacing w:line="276" w:lineRule="auto"/>
              <w:jc w:val="center"/>
              <w:rPr>
                <w:rFonts w:ascii="Arial" w:hAnsi="Arial" w:cs="Arial"/>
                <w:b/>
                <w:color w:val="000000" w:themeColor="text1"/>
                <w:sz w:val="22"/>
                <w:szCs w:val="22"/>
              </w:rPr>
            </w:pPr>
            <w:r w:rsidRPr="00740E50">
              <w:rPr>
                <w:rFonts w:ascii="Arial" w:hAnsi="Arial" w:cs="Arial"/>
                <w:b/>
                <w:color w:val="000000" w:themeColor="text1"/>
                <w:sz w:val="22"/>
                <w:szCs w:val="22"/>
              </w:rPr>
              <w:t>No.</w:t>
            </w:r>
          </w:p>
        </w:tc>
        <w:tc>
          <w:tcPr>
            <w:tcW w:w="3682" w:type="dxa"/>
            <w:shd w:val="clear" w:color="auto" w:fill="8EAADB" w:themeFill="accent5" w:themeFillTint="99"/>
            <w:vAlign w:val="center"/>
          </w:tcPr>
          <w:p w14:paraId="17CFD11E" w14:textId="77777777" w:rsidR="00740E50" w:rsidRPr="00740E50" w:rsidRDefault="00740E50" w:rsidP="00740E50">
            <w:pPr>
              <w:spacing w:line="276" w:lineRule="auto"/>
              <w:jc w:val="center"/>
              <w:rPr>
                <w:rFonts w:ascii="Arial" w:hAnsi="Arial" w:cs="Arial"/>
                <w:b/>
                <w:color w:val="000000" w:themeColor="text1"/>
                <w:sz w:val="22"/>
                <w:szCs w:val="22"/>
              </w:rPr>
            </w:pPr>
            <w:r w:rsidRPr="00740E50">
              <w:rPr>
                <w:rFonts w:ascii="Arial" w:hAnsi="Arial" w:cs="Arial"/>
                <w:b/>
                <w:color w:val="000000" w:themeColor="text1"/>
                <w:sz w:val="22"/>
                <w:szCs w:val="22"/>
              </w:rPr>
              <w:t>Riesgo</w:t>
            </w:r>
          </w:p>
        </w:tc>
        <w:tc>
          <w:tcPr>
            <w:tcW w:w="5097" w:type="dxa"/>
            <w:shd w:val="clear" w:color="auto" w:fill="8EAADB" w:themeFill="accent5" w:themeFillTint="99"/>
            <w:vAlign w:val="center"/>
          </w:tcPr>
          <w:p w14:paraId="1A963CD3" w14:textId="77777777" w:rsidR="00740E50" w:rsidRPr="00740E50" w:rsidRDefault="00740E50" w:rsidP="00740E50">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Causas</w:t>
            </w:r>
          </w:p>
        </w:tc>
      </w:tr>
      <w:tr w:rsidR="00740E50" w14:paraId="7DB51552" w14:textId="77777777" w:rsidTr="00001A22">
        <w:tc>
          <w:tcPr>
            <w:tcW w:w="571" w:type="dxa"/>
            <w:vAlign w:val="center"/>
          </w:tcPr>
          <w:p w14:paraId="1D959E48" w14:textId="77777777" w:rsidR="00740E50" w:rsidRPr="00740E50" w:rsidRDefault="00740E50" w:rsidP="00CD02EB">
            <w:pPr>
              <w:spacing w:line="276" w:lineRule="auto"/>
              <w:jc w:val="center"/>
              <w:rPr>
                <w:rFonts w:ascii="Arial" w:hAnsi="Arial" w:cs="Arial"/>
                <w:sz w:val="20"/>
                <w:szCs w:val="22"/>
              </w:rPr>
            </w:pPr>
            <w:r>
              <w:rPr>
                <w:rFonts w:ascii="Arial" w:hAnsi="Arial" w:cs="Arial"/>
                <w:sz w:val="20"/>
                <w:szCs w:val="22"/>
              </w:rPr>
              <w:t>1</w:t>
            </w:r>
          </w:p>
        </w:tc>
        <w:tc>
          <w:tcPr>
            <w:tcW w:w="3682" w:type="dxa"/>
            <w:vAlign w:val="center"/>
          </w:tcPr>
          <w:p w14:paraId="0FE5F82A" w14:textId="77777777" w:rsidR="00740E50" w:rsidRPr="00740E50" w:rsidRDefault="00740E50" w:rsidP="00740E50">
            <w:pPr>
              <w:spacing w:line="276" w:lineRule="auto"/>
              <w:jc w:val="both"/>
              <w:rPr>
                <w:rFonts w:ascii="Arial" w:hAnsi="Arial" w:cs="Arial"/>
                <w:sz w:val="20"/>
                <w:szCs w:val="22"/>
              </w:rPr>
            </w:pPr>
            <w:r w:rsidRPr="00740E50">
              <w:rPr>
                <w:rFonts w:ascii="Arial" w:hAnsi="Arial" w:cs="Arial"/>
                <w:sz w:val="20"/>
                <w:szCs w:val="22"/>
              </w:rPr>
              <w:t>Recepción de d</w:t>
            </w:r>
            <w:r>
              <w:rPr>
                <w:rFonts w:ascii="Arial" w:hAnsi="Arial" w:cs="Arial"/>
                <w:sz w:val="20"/>
                <w:szCs w:val="22"/>
              </w:rPr>
              <w:t>á</w:t>
            </w:r>
            <w:r w:rsidRPr="00740E50">
              <w:rPr>
                <w:rFonts w:ascii="Arial" w:hAnsi="Arial" w:cs="Arial"/>
                <w:sz w:val="20"/>
                <w:szCs w:val="22"/>
              </w:rPr>
              <w:t>divas por dar respuesta oportuna o prioritaria a un trámite</w:t>
            </w:r>
          </w:p>
        </w:tc>
        <w:tc>
          <w:tcPr>
            <w:tcW w:w="5097" w:type="dxa"/>
            <w:vAlign w:val="center"/>
          </w:tcPr>
          <w:p w14:paraId="046E2C18" w14:textId="77777777" w:rsidR="00740E50" w:rsidRPr="00740E50" w:rsidRDefault="00740E50" w:rsidP="00740E50">
            <w:pPr>
              <w:pStyle w:val="Prrafodelista"/>
              <w:numPr>
                <w:ilvl w:val="0"/>
                <w:numId w:val="3"/>
              </w:numPr>
              <w:spacing w:line="276" w:lineRule="auto"/>
              <w:ind w:left="312" w:hanging="312"/>
              <w:jc w:val="both"/>
              <w:rPr>
                <w:rFonts w:ascii="Arial" w:hAnsi="Arial" w:cs="Arial"/>
                <w:sz w:val="20"/>
                <w:szCs w:val="22"/>
              </w:rPr>
            </w:pPr>
            <w:r w:rsidRPr="00740E50">
              <w:rPr>
                <w:rFonts w:ascii="Arial" w:hAnsi="Arial" w:cs="Arial"/>
                <w:sz w:val="20"/>
                <w:szCs w:val="22"/>
              </w:rPr>
              <w:t>Por la demora en la solución de los trámites por parte de las áreas misionales</w:t>
            </w:r>
          </w:p>
          <w:p w14:paraId="119E371D" w14:textId="77777777" w:rsidR="00740E50" w:rsidRPr="00740E50" w:rsidRDefault="00740E50" w:rsidP="00740E50">
            <w:pPr>
              <w:pStyle w:val="Prrafodelista"/>
              <w:numPr>
                <w:ilvl w:val="0"/>
                <w:numId w:val="3"/>
              </w:numPr>
              <w:spacing w:line="276" w:lineRule="auto"/>
              <w:ind w:left="312" w:hanging="312"/>
              <w:jc w:val="both"/>
              <w:rPr>
                <w:rFonts w:ascii="Arial" w:hAnsi="Arial" w:cs="Arial"/>
                <w:sz w:val="20"/>
                <w:szCs w:val="22"/>
              </w:rPr>
            </w:pPr>
            <w:r w:rsidRPr="00740E50">
              <w:rPr>
                <w:rFonts w:ascii="Arial" w:hAnsi="Arial" w:cs="Arial"/>
                <w:sz w:val="20"/>
                <w:szCs w:val="22"/>
              </w:rPr>
              <w:t>Existencia de personal sin la integridad requerida</w:t>
            </w:r>
          </w:p>
        </w:tc>
      </w:tr>
      <w:tr w:rsidR="00740E50" w14:paraId="3DBBE21E" w14:textId="77777777" w:rsidTr="00001A22">
        <w:tc>
          <w:tcPr>
            <w:tcW w:w="571" w:type="dxa"/>
            <w:vAlign w:val="center"/>
          </w:tcPr>
          <w:p w14:paraId="26FFD710" w14:textId="77777777" w:rsidR="00740E50" w:rsidRPr="00740E50" w:rsidRDefault="00740E50" w:rsidP="00CD02EB">
            <w:pPr>
              <w:spacing w:line="276" w:lineRule="auto"/>
              <w:jc w:val="center"/>
              <w:rPr>
                <w:rFonts w:ascii="Arial" w:hAnsi="Arial" w:cs="Arial"/>
                <w:sz w:val="20"/>
                <w:szCs w:val="22"/>
              </w:rPr>
            </w:pPr>
            <w:r>
              <w:rPr>
                <w:rFonts w:ascii="Arial" w:hAnsi="Arial" w:cs="Arial"/>
                <w:sz w:val="20"/>
                <w:szCs w:val="22"/>
              </w:rPr>
              <w:t>2</w:t>
            </w:r>
          </w:p>
        </w:tc>
        <w:tc>
          <w:tcPr>
            <w:tcW w:w="3682" w:type="dxa"/>
            <w:vAlign w:val="center"/>
          </w:tcPr>
          <w:p w14:paraId="3FEA466C" w14:textId="77777777" w:rsidR="00740E50" w:rsidRPr="00740E50" w:rsidRDefault="00740E50" w:rsidP="0076703B">
            <w:pPr>
              <w:spacing w:line="276" w:lineRule="auto"/>
              <w:jc w:val="both"/>
              <w:rPr>
                <w:rFonts w:ascii="Arial" w:hAnsi="Arial" w:cs="Arial"/>
                <w:sz w:val="20"/>
                <w:szCs w:val="22"/>
              </w:rPr>
            </w:pPr>
            <w:r w:rsidRPr="00740E50">
              <w:rPr>
                <w:rFonts w:ascii="Arial" w:hAnsi="Arial" w:cs="Arial"/>
                <w:sz w:val="20"/>
                <w:szCs w:val="22"/>
              </w:rPr>
              <w:t>Plagio, manipulación y cohecho en el accionar de la Subdirección de Gestión Territorial del Patrimonio.</w:t>
            </w:r>
          </w:p>
        </w:tc>
        <w:tc>
          <w:tcPr>
            <w:tcW w:w="5097" w:type="dxa"/>
            <w:vAlign w:val="center"/>
          </w:tcPr>
          <w:p w14:paraId="199C6D43" w14:textId="77777777" w:rsidR="00740E50" w:rsidRPr="00740E50" w:rsidRDefault="00740E50" w:rsidP="00740E50">
            <w:pPr>
              <w:pStyle w:val="Prrafodelista"/>
              <w:numPr>
                <w:ilvl w:val="0"/>
                <w:numId w:val="4"/>
              </w:numPr>
              <w:spacing w:line="276" w:lineRule="auto"/>
              <w:ind w:left="312" w:hanging="312"/>
              <w:jc w:val="both"/>
              <w:rPr>
                <w:rFonts w:ascii="Arial" w:hAnsi="Arial" w:cs="Arial"/>
                <w:sz w:val="20"/>
                <w:szCs w:val="22"/>
              </w:rPr>
            </w:pPr>
            <w:r w:rsidRPr="00740E50">
              <w:rPr>
                <w:rFonts w:ascii="Arial" w:hAnsi="Arial" w:cs="Arial"/>
                <w:sz w:val="20"/>
                <w:szCs w:val="22"/>
              </w:rPr>
              <w:t xml:space="preserve">Ofrecimiento de dadivas o regalos. </w:t>
            </w:r>
          </w:p>
          <w:p w14:paraId="21185685" w14:textId="77777777" w:rsidR="00740E50" w:rsidRPr="00740E50" w:rsidRDefault="00740E50" w:rsidP="00740E50">
            <w:pPr>
              <w:pStyle w:val="Prrafodelista"/>
              <w:numPr>
                <w:ilvl w:val="0"/>
                <w:numId w:val="4"/>
              </w:numPr>
              <w:spacing w:line="276" w:lineRule="auto"/>
              <w:ind w:left="312" w:hanging="312"/>
              <w:jc w:val="both"/>
              <w:rPr>
                <w:rFonts w:ascii="Arial" w:hAnsi="Arial" w:cs="Arial"/>
                <w:sz w:val="20"/>
                <w:szCs w:val="22"/>
              </w:rPr>
            </w:pPr>
            <w:r w:rsidRPr="00740E50">
              <w:rPr>
                <w:rFonts w:ascii="Arial" w:hAnsi="Arial" w:cs="Arial"/>
                <w:sz w:val="20"/>
                <w:szCs w:val="22"/>
              </w:rPr>
              <w:t>Falta de ética de los profesionales responsables de la ejecución de acciones de la Subdirección de Gestión Territorial del Patrimonio.</w:t>
            </w:r>
          </w:p>
        </w:tc>
      </w:tr>
      <w:tr w:rsidR="00740E50" w14:paraId="48FB17DC" w14:textId="77777777" w:rsidTr="00001A22">
        <w:tc>
          <w:tcPr>
            <w:tcW w:w="571" w:type="dxa"/>
            <w:vAlign w:val="center"/>
          </w:tcPr>
          <w:p w14:paraId="6BDE5C68" w14:textId="77777777" w:rsidR="00740E50" w:rsidRPr="00740E50" w:rsidRDefault="00740E50" w:rsidP="00CD02EB">
            <w:pPr>
              <w:spacing w:line="276" w:lineRule="auto"/>
              <w:jc w:val="center"/>
              <w:rPr>
                <w:rFonts w:ascii="Arial" w:hAnsi="Arial" w:cs="Arial"/>
                <w:sz w:val="20"/>
                <w:szCs w:val="22"/>
              </w:rPr>
            </w:pPr>
            <w:r>
              <w:rPr>
                <w:rFonts w:ascii="Arial" w:hAnsi="Arial" w:cs="Arial"/>
                <w:sz w:val="20"/>
                <w:szCs w:val="22"/>
              </w:rPr>
              <w:t>3</w:t>
            </w:r>
          </w:p>
        </w:tc>
        <w:tc>
          <w:tcPr>
            <w:tcW w:w="3682" w:type="dxa"/>
            <w:vAlign w:val="center"/>
          </w:tcPr>
          <w:p w14:paraId="4C8BF4DF" w14:textId="77777777" w:rsidR="00740E50" w:rsidRPr="00740E50" w:rsidRDefault="00740E50" w:rsidP="00740E50">
            <w:pPr>
              <w:spacing w:line="276" w:lineRule="auto"/>
              <w:jc w:val="both"/>
              <w:rPr>
                <w:rFonts w:ascii="Arial" w:hAnsi="Arial" w:cs="Arial"/>
                <w:sz w:val="20"/>
                <w:szCs w:val="22"/>
              </w:rPr>
            </w:pPr>
            <w:r w:rsidRPr="00740E50">
              <w:rPr>
                <w:rFonts w:ascii="Arial" w:hAnsi="Arial" w:cs="Arial"/>
                <w:sz w:val="20"/>
                <w:szCs w:val="22"/>
              </w:rPr>
              <w:t>Tráfico de influencias para la emisión de</w:t>
            </w:r>
            <w:r>
              <w:rPr>
                <w:rFonts w:ascii="Arial" w:hAnsi="Arial" w:cs="Arial"/>
                <w:sz w:val="20"/>
                <w:szCs w:val="22"/>
              </w:rPr>
              <w:t xml:space="preserve"> </w:t>
            </w:r>
            <w:r w:rsidRPr="00740E50">
              <w:rPr>
                <w:rFonts w:ascii="Arial" w:hAnsi="Arial" w:cs="Arial"/>
                <w:sz w:val="20"/>
                <w:szCs w:val="22"/>
              </w:rPr>
              <w:t>comunicaciones oficiales, en beneficio de terceros.</w:t>
            </w:r>
          </w:p>
        </w:tc>
        <w:tc>
          <w:tcPr>
            <w:tcW w:w="5097" w:type="dxa"/>
            <w:vAlign w:val="center"/>
          </w:tcPr>
          <w:p w14:paraId="303DE8DA" w14:textId="77777777" w:rsidR="00740E50" w:rsidRPr="00D24336" w:rsidRDefault="00740E50" w:rsidP="00D24336">
            <w:pPr>
              <w:pStyle w:val="Prrafodelista"/>
              <w:numPr>
                <w:ilvl w:val="0"/>
                <w:numId w:val="5"/>
              </w:numPr>
              <w:spacing w:line="276" w:lineRule="auto"/>
              <w:ind w:left="312" w:hanging="312"/>
              <w:jc w:val="both"/>
              <w:rPr>
                <w:rFonts w:ascii="Arial" w:hAnsi="Arial" w:cs="Arial"/>
                <w:sz w:val="20"/>
                <w:szCs w:val="22"/>
              </w:rPr>
            </w:pPr>
            <w:r w:rsidRPr="00D24336">
              <w:rPr>
                <w:rFonts w:ascii="Arial" w:hAnsi="Arial" w:cs="Arial"/>
                <w:sz w:val="20"/>
                <w:szCs w:val="22"/>
              </w:rPr>
              <w:t>Intereses particulares.</w:t>
            </w:r>
          </w:p>
          <w:p w14:paraId="521AC4DE" w14:textId="77777777" w:rsidR="00740E50" w:rsidRPr="00D24336" w:rsidRDefault="00740E50" w:rsidP="00D24336">
            <w:pPr>
              <w:pStyle w:val="Prrafodelista"/>
              <w:numPr>
                <w:ilvl w:val="0"/>
                <w:numId w:val="5"/>
              </w:numPr>
              <w:spacing w:line="276" w:lineRule="auto"/>
              <w:ind w:left="312" w:hanging="312"/>
              <w:jc w:val="both"/>
              <w:rPr>
                <w:rFonts w:ascii="Arial" w:hAnsi="Arial" w:cs="Arial"/>
                <w:sz w:val="20"/>
                <w:szCs w:val="22"/>
              </w:rPr>
            </w:pPr>
            <w:r w:rsidRPr="00D24336">
              <w:rPr>
                <w:rFonts w:ascii="Arial" w:hAnsi="Arial" w:cs="Arial"/>
                <w:sz w:val="20"/>
                <w:szCs w:val="22"/>
              </w:rPr>
              <w:t xml:space="preserve">Clientelismo. </w:t>
            </w:r>
          </w:p>
          <w:p w14:paraId="67FF5209" w14:textId="77777777" w:rsidR="00740E50" w:rsidRPr="00D24336" w:rsidRDefault="00740E50" w:rsidP="00D24336">
            <w:pPr>
              <w:pStyle w:val="Prrafodelista"/>
              <w:numPr>
                <w:ilvl w:val="0"/>
                <w:numId w:val="5"/>
              </w:numPr>
              <w:spacing w:line="276" w:lineRule="auto"/>
              <w:ind w:left="312" w:hanging="312"/>
              <w:jc w:val="both"/>
              <w:rPr>
                <w:rFonts w:ascii="Arial" w:hAnsi="Arial" w:cs="Arial"/>
                <w:sz w:val="20"/>
                <w:szCs w:val="22"/>
              </w:rPr>
            </w:pPr>
            <w:r w:rsidRPr="00D24336">
              <w:rPr>
                <w:rFonts w:ascii="Arial" w:hAnsi="Arial" w:cs="Arial"/>
                <w:sz w:val="20"/>
                <w:szCs w:val="22"/>
              </w:rPr>
              <w:t>Influencia de terceros.</w:t>
            </w:r>
          </w:p>
        </w:tc>
      </w:tr>
      <w:tr w:rsidR="00740E50" w14:paraId="5B3C2586" w14:textId="77777777" w:rsidTr="00001A22">
        <w:tc>
          <w:tcPr>
            <w:tcW w:w="571" w:type="dxa"/>
            <w:vAlign w:val="center"/>
          </w:tcPr>
          <w:p w14:paraId="63CF1EAC" w14:textId="77777777" w:rsidR="00740E50" w:rsidRPr="00740E50" w:rsidRDefault="008D47B3" w:rsidP="00CD02EB">
            <w:pPr>
              <w:spacing w:line="276" w:lineRule="auto"/>
              <w:jc w:val="center"/>
              <w:rPr>
                <w:rFonts w:ascii="Arial" w:hAnsi="Arial" w:cs="Arial"/>
                <w:sz w:val="20"/>
                <w:szCs w:val="22"/>
              </w:rPr>
            </w:pPr>
            <w:r>
              <w:rPr>
                <w:rFonts w:ascii="Arial" w:hAnsi="Arial" w:cs="Arial"/>
                <w:sz w:val="20"/>
                <w:szCs w:val="22"/>
              </w:rPr>
              <w:t>4</w:t>
            </w:r>
          </w:p>
        </w:tc>
        <w:tc>
          <w:tcPr>
            <w:tcW w:w="3682" w:type="dxa"/>
            <w:vAlign w:val="center"/>
          </w:tcPr>
          <w:p w14:paraId="1BD89ED4" w14:textId="77777777" w:rsidR="00740E50" w:rsidRPr="00740E50" w:rsidRDefault="00441410" w:rsidP="00441410">
            <w:pPr>
              <w:spacing w:line="276" w:lineRule="auto"/>
              <w:jc w:val="both"/>
              <w:rPr>
                <w:rFonts w:ascii="Arial" w:hAnsi="Arial" w:cs="Arial"/>
                <w:sz w:val="20"/>
                <w:szCs w:val="22"/>
              </w:rPr>
            </w:pPr>
            <w:r>
              <w:rPr>
                <w:rFonts w:ascii="Arial" w:hAnsi="Arial" w:cs="Arial"/>
                <w:sz w:val="20"/>
                <w:szCs w:val="22"/>
              </w:rPr>
              <w:t>C</w:t>
            </w:r>
            <w:r w:rsidR="008D47B3" w:rsidRPr="008D47B3">
              <w:rPr>
                <w:rFonts w:ascii="Arial" w:hAnsi="Arial" w:cs="Arial"/>
                <w:sz w:val="20"/>
                <w:szCs w:val="22"/>
              </w:rPr>
              <w:t xml:space="preserve">ohecho en el accionar de la Subdirección de Protección e </w:t>
            </w:r>
            <w:r>
              <w:rPr>
                <w:rFonts w:ascii="Arial" w:hAnsi="Arial" w:cs="Arial"/>
                <w:sz w:val="20"/>
                <w:szCs w:val="22"/>
              </w:rPr>
              <w:t>I</w:t>
            </w:r>
            <w:r w:rsidR="008D47B3" w:rsidRPr="008D47B3">
              <w:rPr>
                <w:rFonts w:ascii="Arial" w:hAnsi="Arial" w:cs="Arial"/>
                <w:sz w:val="20"/>
                <w:szCs w:val="22"/>
              </w:rPr>
              <w:t>ntervención en favor de un tercero</w:t>
            </w:r>
            <w:r>
              <w:rPr>
                <w:rFonts w:ascii="Arial" w:hAnsi="Arial" w:cs="Arial"/>
                <w:sz w:val="20"/>
                <w:szCs w:val="22"/>
              </w:rPr>
              <w:t>.</w:t>
            </w:r>
          </w:p>
        </w:tc>
        <w:tc>
          <w:tcPr>
            <w:tcW w:w="5097" w:type="dxa"/>
            <w:vAlign w:val="center"/>
          </w:tcPr>
          <w:p w14:paraId="6051E588" w14:textId="77777777" w:rsidR="00CD02EB" w:rsidRPr="00CD02EB" w:rsidRDefault="00CD02EB" w:rsidP="00CD02EB">
            <w:pPr>
              <w:pStyle w:val="Prrafodelista"/>
              <w:numPr>
                <w:ilvl w:val="0"/>
                <w:numId w:val="6"/>
              </w:numPr>
              <w:spacing w:line="276" w:lineRule="auto"/>
              <w:ind w:left="312" w:hanging="312"/>
              <w:rPr>
                <w:rFonts w:ascii="Arial" w:hAnsi="Arial" w:cs="Arial"/>
                <w:sz w:val="20"/>
                <w:szCs w:val="22"/>
              </w:rPr>
            </w:pPr>
            <w:r w:rsidRPr="00CD02EB">
              <w:rPr>
                <w:rFonts w:ascii="Arial" w:hAnsi="Arial" w:cs="Arial"/>
                <w:sz w:val="20"/>
                <w:szCs w:val="22"/>
              </w:rPr>
              <w:t>Ofrecimiento de d</w:t>
            </w:r>
            <w:r>
              <w:rPr>
                <w:rFonts w:ascii="Arial" w:hAnsi="Arial" w:cs="Arial"/>
                <w:sz w:val="20"/>
                <w:szCs w:val="22"/>
              </w:rPr>
              <w:t>á</w:t>
            </w:r>
            <w:r w:rsidRPr="00CD02EB">
              <w:rPr>
                <w:rFonts w:ascii="Arial" w:hAnsi="Arial" w:cs="Arial"/>
                <w:sz w:val="20"/>
                <w:szCs w:val="22"/>
              </w:rPr>
              <w:t xml:space="preserve">divas o regalos. </w:t>
            </w:r>
          </w:p>
          <w:p w14:paraId="40DF8D4A" w14:textId="77777777" w:rsidR="00740E50" w:rsidRPr="00CD02EB" w:rsidRDefault="00CD02EB" w:rsidP="00CD02EB">
            <w:pPr>
              <w:pStyle w:val="Prrafodelista"/>
              <w:numPr>
                <w:ilvl w:val="0"/>
                <w:numId w:val="6"/>
              </w:numPr>
              <w:spacing w:line="276" w:lineRule="auto"/>
              <w:ind w:left="312" w:hanging="312"/>
              <w:rPr>
                <w:rFonts w:ascii="Arial" w:hAnsi="Arial" w:cs="Arial"/>
                <w:sz w:val="20"/>
                <w:szCs w:val="22"/>
              </w:rPr>
            </w:pPr>
            <w:r w:rsidRPr="00CD02EB">
              <w:rPr>
                <w:rFonts w:ascii="Arial" w:hAnsi="Arial" w:cs="Arial"/>
                <w:sz w:val="20"/>
                <w:szCs w:val="22"/>
              </w:rPr>
              <w:t>Falta de ética de los profesionales responsables de la ejecución de acciones de la subdirección.</w:t>
            </w:r>
          </w:p>
        </w:tc>
      </w:tr>
      <w:tr w:rsidR="00740E50" w14:paraId="24E9EE9E" w14:textId="77777777" w:rsidTr="00001A22">
        <w:tc>
          <w:tcPr>
            <w:tcW w:w="571" w:type="dxa"/>
            <w:vAlign w:val="center"/>
          </w:tcPr>
          <w:p w14:paraId="2D78771F" w14:textId="77777777" w:rsidR="00740E50" w:rsidRPr="00740E50" w:rsidRDefault="00CD02EB" w:rsidP="00CD02EB">
            <w:pPr>
              <w:spacing w:line="276" w:lineRule="auto"/>
              <w:jc w:val="center"/>
              <w:rPr>
                <w:rFonts w:ascii="Arial" w:hAnsi="Arial" w:cs="Arial"/>
                <w:sz w:val="20"/>
                <w:szCs w:val="22"/>
              </w:rPr>
            </w:pPr>
            <w:r>
              <w:rPr>
                <w:rFonts w:ascii="Arial" w:hAnsi="Arial" w:cs="Arial"/>
                <w:sz w:val="20"/>
                <w:szCs w:val="22"/>
              </w:rPr>
              <w:t>5</w:t>
            </w:r>
          </w:p>
        </w:tc>
        <w:tc>
          <w:tcPr>
            <w:tcW w:w="3682" w:type="dxa"/>
            <w:vAlign w:val="center"/>
          </w:tcPr>
          <w:p w14:paraId="017EBA41" w14:textId="77777777" w:rsidR="00740E50" w:rsidRPr="00740E50" w:rsidRDefault="00760FB4" w:rsidP="00760FB4">
            <w:pPr>
              <w:spacing w:line="276" w:lineRule="auto"/>
              <w:jc w:val="both"/>
              <w:rPr>
                <w:rFonts w:ascii="Arial" w:hAnsi="Arial" w:cs="Arial"/>
                <w:sz w:val="20"/>
                <w:szCs w:val="22"/>
              </w:rPr>
            </w:pPr>
            <w:r w:rsidRPr="00760FB4">
              <w:rPr>
                <w:rFonts w:ascii="Arial" w:hAnsi="Arial" w:cs="Arial"/>
                <w:sz w:val="20"/>
                <w:szCs w:val="22"/>
              </w:rPr>
              <w:t>Tráfico de influencias para la emisión de</w:t>
            </w:r>
            <w:r>
              <w:rPr>
                <w:rFonts w:ascii="Arial" w:hAnsi="Arial" w:cs="Arial"/>
                <w:sz w:val="20"/>
                <w:szCs w:val="22"/>
              </w:rPr>
              <w:t xml:space="preserve"> </w:t>
            </w:r>
            <w:r w:rsidRPr="00760FB4">
              <w:rPr>
                <w:rFonts w:ascii="Arial" w:hAnsi="Arial" w:cs="Arial"/>
                <w:sz w:val="20"/>
                <w:szCs w:val="22"/>
              </w:rPr>
              <w:t>comunicaciones oficiales, en beneficio de terceros.</w:t>
            </w:r>
          </w:p>
        </w:tc>
        <w:tc>
          <w:tcPr>
            <w:tcW w:w="5097" w:type="dxa"/>
            <w:vAlign w:val="center"/>
          </w:tcPr>
          <w:p w14:paraId="75BC08DB" w14:textId="77777777" w:rsidR="00760FB4" w:rsidRPr="00760FB4" w:rsidRDefault="00760FB4" w:rsidP="00760FB4">
            <w:pPr>
              <w:pStyle w:val="Prrafodelista"/>
              <w:numPr>
                <w:ilvl w:val="0"/>
                <w:numId w:val="7"/>
              </w:numPr>
              <w:spacing w:line="276" w:lineRule="auto"/>
              <w:ind w:left="312" w:hanging="312"/>
              <w:jc w:val="both"/>
              <w:rPr>
                <w:rFonts w:ascii="Arial" w:hAnsi="Arial" w:cs="Arial"/>
                <w:sz w:val="20"/>
                <w:szCs w:val="22"/>
              </w:rPr>
            </w:pPr>
            <w:r w:rsidRPr="00760FB4">
              <w:rPr>
                <w:rFonts w:ascii="Arial" w:hAnsi="Arial" w:cs="Arial"/>
                <w:sz w:val="20"/>
                <w:szCs w:val="22"/>
              </w:rPr>
              <w:t>Intereses particulares.</w:t>
            </w:r>
          </w:p>
          <w:p w14:paraId="49ACB112" w14:textId="77777777" w:rsidR="00760FB4" w:rsidRPr="00760FB4" w:rsidRDefault="00760FB4" w:rsidP="00760FB4">
            <w:pPr>
              <w:pStyle w:val="Prrafodelista"/>
              <w:numPr>
                <w:ilvl w:val="0"/>
                <w:numId w:val="7"/>
              </w:numPr>
              <w:spacing w:line="276" w:lineRule="auto"/>
              <w:ind w:left="312" w:hanging="312"/>
              <w:jc w:val="both"/>
              <w:rPr>
                <w:rFonts w:ascii="Arial" w:hAnsi="Arial" w:cs="Arial"/>
                <w:sz w:val="20"/>
                <w:szCs w:val="22"/>
              </w:rPr>
            </w:pPr>
            <w:r w:rsidRPr="00760FB4">
              <w:rPr>
                <w:rFonts w:ascii="Arial" w:hAnsi="Arial" w:cs="Arial"/>
                <w:sz w:val="20"/>
                <w:szCs w:val="22"/>
              </w:rPr>
              <w:t xml:space="preserve">Clientelismo. </w:t>
            </w:r>
          </w:p>
          <w:p w14:paraId="0111DA22" w14:textId="77777777" w:rsidR="00740E50" w:rsidRPr="00760FB4" w:rsidRDefault="00760FB4" w:rsidP="00760FB4">
            <w:pPr>
              <w:pStyle w:val="Prrafodelista"/>
              <w:numPr>
                <w:ilvl w:val="0"/>
                <w:numId w:val="7"/>
              </w:numPr>
              <w:spacing w:line="276" w:lineRule="auto"/>
              <w:ind w:left="312" w:hanging="312"/>
              <w:jc w:val="both"/>
              <w:rPr>
                <w:rFonts w:ascii="Arial" w:hAnsi="Arial" w:cs="Arial"/>
                <w:sz w:val="20"/>
                <w:szCs w:val="22"/>
              </w:rPr>
            </w:pPr>
            <w:r w:rsidRPr="00760FB4">
              <w:rPr>
                <w:rFonts w:ascii="Arial" w:hAnsi="Arial" w:cs="Arial"/>
                <w:sz w:val="20"/>
                <w:szCs w:val="22"/>
              </w:rPr>
              <w:t>Influencia de terceros.</w:t>
            </w:r>
          </w:p>
        </w:tc>
      </w:tr>
      <w:tr w:rsidR="00740E50" w14:paraId="5263ADA2" w14:textId="77777777" w:rsidTr="00001A22">
        <w:tc>
          <w:tcPr>
            <w:tcW w:w="571" w:type="dxa"/>
            <w:vAlign w:val="center"/>
          </w:tcPr>
          <w:p w14:paraId="3D73F9F1" w14:textId="77777777" w:rsidR="00740E50" w:rsidRPr="00740E50" w:rsidRDefault="00760FB4" w:rsidP="00CD02EB">
            <w:pPr>
              <w:spacing w:line="276" w:lineRule="auto"/>
              <w:jc w:val="center"/>
              <w:rPr>
                <w:rFonts w:ascii="Arial" w:hAnsi="Arial" w:cs="Arial"/>
                <w:sz w:val="20"/>
                <w:szCs w:val="22"/>
              </w:rPr>
            </w:pPr>
            <w:r>
              <w:rPr>
                <w:rFonts w:ascii="Arial" w:hAnsi="Arial" w:cs="Arial"/>
                <w:sz w:val="20"/>
                <w:szCs w:val="22"/>
              </w:rPr>
              <w:t>6</w:t>
            </w:r>
          </w:p>
        </w:tc>
        <w:tc>
          <w:tcPr>
            <w:tcW w:w="3682" w:type="dxa"/>
            <w:vAlign w:val="center"/>
          </w:tcPr>
          <w:p w14:paraId="25487007" w14:textId="77777777" w:rsidR="00740E50" w:rsidRPr="00740E50" w:rsidRDefault="00D959FB" w:rsidP="0076703B">
            <w:pPr>
              <w:spacing w:line="276" w:lineRule="auto"/>
              <w:jc w:val="both"/>
              <w:rPr>
                <w:rFonts w:ascii="Arial" w:hAnsi="Arial" w:cs="Arial"/>
                <w:sz w:val="20"/>
                <w:szCs w:val="22"/>
              </w:rPr>
            </w:pPr>
            <w:r w:rsidRPr="00D959FB">
              <w:rPr>
                <w:rFonts w:ascii="Arial" w:hAnsi="Arial" w:cs="Arial"/>
                <w:sz w:val="20"/>
                <w:szCs w:val="22"/>
              </w:rPr>
              <w:t>Por abuso de poder se realice el nombramiento de un aspirante que no cumple con los requisitos mínimos establecidos en el manual de funciones</w:t>
            </w:r>
            <w:r w:rsidR="00146627">
              <w:rPr>
                <w:rFonts w:ascii="Arial" w:hAnsi="Arial" w:cs="Arial"/>
                <w:sz w:val="20"/>
                <w:szCs w:val="22"/>
              </w:rPr>
              <w:t>.</w:t>
            </w:r>
          </w:p>
        </w:tc>
        <w:tc>
          <w:tcPr>
            <w:tcW w:w="5097" w:type="dxa"/>
            <w:vAlign w:val="center"/>
          </w:tcPr>
          <w:p w14:paraId="66FE73B0" w14:textId="77777777" w:rsidR="00D959FB" w:rsidRPr="00D959FB" w:rsidRDefault="00D959FB" w:rsidP="00D959FB">
            <w:pPr>
              <w:pStyle w:val="Prrafodelista"/>
              <w:numPr>
                <w:ilvl w:val="0"/>
                <w:numId w:val="8"/>
              </w:numPr>
              <w:spacing w:line="276" w:lineRule="auto"/>
              <w:ind w:left="312" w:hanging="312"/>
              <w:jc w:val="both"/>
              <w:rPr>
                <w:rFonts w:ascii="Arial" w:hAnsi="Arial" w:cs="Arial"/>
                <w:sz w:val="20"/>
                <w:szCs w:val="22"/>
              </w:rPr>
            </w:pPr>
            <w:r w:rsidRPr="00D959FB">
              <w:rPr>
                <w:rFonts w:ascii="Arial" w:hAnsi="Arial" w:cs="Arial"/>
                <w:sz w:val="20"/>
                <w:szCs w:val="22"/>
              </w:rPr>
              <w:t>Por orden del jefe inmediato.</w:t>
            </w:r>
          </w:p>
          <w:p w14:paraId="4AA91B27" w14:textId="77777777" w:rsidR="00D959FB" w:rsidRPr="00D959FB" w:rsidRDefault="00D959FB" w:rsidP="00D959FB">
            <w:pPr>
              <w:pStyle w:val="Prrafodelista"/>
              <w:numPr>
                <w:ilvl w:val="0"/>
                <w:numId w:val="8"/>
              </w:numPr>
              <w:spacing w:line="276" w:lineRule="auto"/>
              <w:ind w:left="312" w:hanging="312"/>
              <w:jc w:val="both"/>
              <w:rPr>
                <w:rFonts w:ascii="Arial" w:hAnsi="Arial" w:cs="Arial"/>
                <w:sz w:val="20"/>
                <w:szCs w:val="22"/>
              </w:rPr>
            </w:pPr>
            <w:r w:rsidRPr="00D959FB">
              <w:rPr>
                <w:rFonts w:ascii="Arial" w:hAnsi="Arial" w:cs="Arial"/>
                <w:sz w:val="20"/>
                <w:szCs w:val="22"/>
              </w:rPr>
              <w:t>Por tráfico de influencias.</w:t>
            </w:r>
          </w:p>
          <w:p w14:paraId="54837671" w14:textId="77777777" w:rsidR="00740E50" w:rsidRPr="00D959FB" w:rsidRDefault="00D959FB" w:rsidP="00D959FB">
            <w:pPr>
              <w:pStyle w:val="Prrafodelista"/>
              <w:numPr>
                <w:ilvl w:val="0"/>
                <w:numId w:val="8"/>
              </w:numPr>
              <w:spacing w:line="276" w:lineRule="auto"/>
              <w:ind w:left="312" w:hanging="312"/>
              <w:jc w:val="both"/>
              <w:rPr>
                <w:rFonts w:ascii="Arial" w:hAnsi="Arial" w:cs="Arial"/>
                <w:sz w:val="20"/>
                <w:szCs w:val="22"/>
              </w:rPr>
            </w:pPr>
            <w:r w:rsidRPr="00D959FB">
              <w:rPr>
                <w:rFonts w:ascii="Arial" w:hAnsi="Arial" w:cs="Arial"/>
                <w:sz w:val="20"/>
                <w:szCs w:val="22"/>
              </w:rPr>
              <w:t>Recepción de dádivas.</w:t>
            </w:r>
          </w:p>
        </w:tc>
      </w:tr>
      <w:tr w:rsidR="00740E50" w14:paraId="36200530" w14:textId="77777777" w:rsidTr="00001A22">
        <w:tc>
          <w:tcPr>
            <w:tcW w:w="571" w:type="dxa"/>
            <w:vAlign w:val="center"/>
          </w:tcPr>
          <w:p w14:paraId="5508FEDC" w14:textId="77777777" w:rsidR="00740E50" w:rsidRPr="00740E50" w:rsidRDefault="00D959FB" w:rsidP="00CD02EB">
            <w:pPr>
              <w:spacing w:line="276" w:lineRule="auto"/>
              <w:jc w:val="center"/>
              <w:rPr>
                <w:rFonts w:ascii="Arial" w:hAnsi="Arial" w:cs="Arial"/>
                <w:sz w:val="20"/>
                <w:szCs w:val="22"/>
              </w:rPr>
            </w:pPr>
            <w:r>
              <w:rPr>
                <w:rFonts w:ascii="Arial" w:hAnsi="Arial" w:cs="Arial"/>
                <w:sz w:val="20"/>
                <w:szCs w:val="22"/>
              </w:rPr>
              <w:t>7</w:t>
            </w:r>
          </w:p>
        </w:tc>
        <w:tc>
          <w:tcPr>
            <w:tcW w:w="3682" w:type="dxa"/>
            <w:vAlign w:val="center"/>
          </w:tcPr>
          <w:p w14:paraId="5526240C" w14:textId="77777777" w:rsidR="00740E50" w:rsidRPr="00740E50" w:rsidRDefault="00853630" w:rsidP="0076703B">
            <w:pPr>
              <w:spacing w:line="276" w:lineRule="auto"/>
              <w:jc w:val="both"/>
              <w:rPr>
                <w:rFonts w:ascii="Arial" w:hAnsi="Arial" w:cs="Arial"/>
                <w:sz w:val="20"/>
                <w:szCs w:val="22"/>
              </w:rPr>
            </w:pPr>
            <w:r w:rsidRPr="00853630">
              <w:rPr>
                <w:rFonts w:ascii="Arial" w:hAnsi="Arial" w:cs="Arial"/>
                <w:sz w:val="20"/>
                <w:szCs w:val="22"/>
              </w:rPr>
              <w:t>Interés indebido en la celebración de contratos para beneficio propio o de un tercero</w:t>
            </w:r>
            <w:r>
              <w:rPr>
                <w:rFonts w:ascii="Arial" w:hAnsi="Arial" w:cs="Arial"/>
                <w:sz w:val="20"/>
                <w:szCs w:val="22"/>
              </w:rPr>
              <w:t>.</w:t>
            </w:r>
          </w:p>
        </w:tc>
        <w:tc>
          <w:tcPr>
            <w:tcW w:w="5097" w:type="dxa"/>
            <w:vAlign w:val="center"/>
          </w:tcPr>
          <w:p w14:paraId="3341D04E" w14:textId="77777777" w:rsidR="00853630" w:rsidRPr="00853630" w:rsidRDefault="00853630" w:rsidP="00853630">
            <w:pPr>
              <w:pStyle w:val="Prrafodelista"/>
              <w:numPr>
                <w:ilvl w:val="0"/>
                <w:numId w:val="9"/>
              </w:numPr>
              <w:spacing w:line="276" w:lineRule="auto"/>
              <w:ind w:left="312" w:hanging="312"/>
              <w:jc w:val="both"/>
              <w:rPr>
                <w:rFonts w:ascii="Arial" w:hAnsi="Arial" w:cs="Arial"/>
                <w:sz w:val="20"/>
                <w:szCs w:val="22"/>
              </w:rPr>
            </w:pPr>
            <w:r w:rsidRPr="00853630">
              <w:rPr>
                <w:rFonts w:ascii="Arial" w:hAnsi="Arial" w:cs="Arial"/>
                <w:sz w:val="20"/>
                <w:szCs w:val="22"/>
              </w:rPr>
              <w:t>Ausencia o debilidad de los controles para la identificación de los requisitos del proponente o de las ofertas.</w:t>
            </w:r>
          </w:p>
          <w:p w14:paraId="7EE1020B" w14:textId="77777777" w:rsidR="00853630" w:rsidRPr="00853630" w:rsidRDefault="00853630" w:rsidP="00853630">
            <w:pPr>
              <w:pStyle w:val="Prrafodelista"/>
              <w:numPr>
                <w:ilvl w:val="0"/>
                <w:numId w:val="9"/>
              </w:numPr>
              <w:spacing w:line="276" w:lineRule="auto"/>
              <w:ind w:left="312" w:hanging="312"/>
              <w:jc w:val="both"/>
              <w:rPr>
                <w:rFonts w:ascii="Arial" w:hAnsi="Arial" w:cs="Arial"/>
                <w:sz w:val="20"/>
                <w:szCs w:val="22"/>
              </w:rPr>
            </w:pPr>
            <w:r w:rsidRPr="00853630">
              <w:rPr>
                <w:rFonts w:ascii="Arial" w:hAnsi="Arial" w:cs="Arial"/>
                <w:sz w:val="20"/>
                <w:szCs w:val="22"/>
              </w:rPr>
              <w:t>Definición de los requisitos en los estudios previos para favorecimiento de un tercero específico.</w:t>
            </w:r>
          </w:p>
          <w:p w14:paraId="19186BAA" w14:textId="77777777" w:rsidR="00853630" w:rsidRPr="00853630" w:rsidRDefault="00853630" w:rsidP="00853630">
            <w:pPr>
              <w:pStyle w:val="Prrafodelista"/>
              <w:numPr>
                <w:ilvl w:val="0"/>
                <w:numId w:val="9"/>
              </w:numPr>
              <w:spacing w:line="276" w:lineRule="auto"/>
              <w:ind w:left="312" w:hanging="312"/>
              <w:jc w:val="both"/>
              <w:rPr>
                <w:rFonts w:ascii="Arial" w:hAnsi="Arial" w:cs="Arial"/>
                <w:sz w:val="20"/>
                <w:szCs w:val="22"/>
              </w:rPr>
            </w:pPr>
            <w:r w:rsidRPr="00853630">
              <w:rPr>
                <w:rFonts w:ascii="Arial" w:hAnsi="Arial" w:cs="Arial"/>
                <w:sz w:val="20"/>
                <w:szCs w:val="22"/>
              </w:rPr>
              <w:t>Favorecimiento de un proponente en evaluación de las ofertas presentadas.</w:t>
            </w:r>
          </w:p>
          <w:p w14:paraId="58E72269" w14:textId="77777777" w:rsidR="00740E50" w:rsidRPr="00853630" w:rsidRDefault="00853630" w:rsidP="00853630">
            <w:pPr>
              <w:pStyle w:val="Prrafodelista"/>
              <w:numPr>
                <w:ilvl w:val="0"/>
                <w:numId w:val="9"/>
              </w:numPr>
              <w:spacing w:line="276" w:lineRule="auto"/>
              <w:ind w:left="312" w:hanging="312"/>
              <w:jc w:val="both"/>
              <w:rPr>
                <w:rFonts w:ascii="Arial" w:hAnsi="Arial" w:cs="Arial"/>
                <w:sz w:val="20"/>
                <w:szCs w:val="22"/>
              </w:rPr>
            </w:pPr>
            <w:r w:rsidRPr="00853630">
              <w:rPr>
                <w:rFonts w:ascii="Arial" w:hAnsi="Arial" w:cs="Arial"/>
                <w:sz w:val="20"/>
                <w:szCs w:val="22"/>
              </w:rPr>
              <w:t>Falta de integridad de las personas que estructuran los procesos de selección de la entidad.</w:t>
            </w:r>
          </w:p>
        </w:tc>
      </w:tr>
      <w:tr w:rsidR="001E6DF4" w14:paraId="0F7E27D4" w14:textId="77777777" w:rsidTr="00001A22">
        <w:tc>
          <w:tcPr>
            <w:tcW w:w="571" w:type="dxa"/>
            <w:vAlign w:val="center"/>
          </w:tcPr>
          <w:p w14:paraId="0573E3A0" w14:textId="77777777" w:rsidR="001E6DF4" w:rsidRDefault="001E6DF4" w:rsidP="00CD02EB">
            <w:pPr>
              <w:spacing w:line="276" w:lineRule="auto"/>
              <w:jc w:val="center"/>
              <w:rPr>
                <w:rFonts w:ascii="Arial" w:hAnsi="Arial" w:cs="Arial"/>
                <w:sz w:val="20"/>
                <w:szCs w:val="22"/>
              </w:rPr>
            </w:pPr>
            <w:r>
              <w:rPr>
                <w:rFonts w:ascii="Arial" w:hAnsi="Arial" w:cs="Arial"/>
                <w:sz w:val="20"/>
                <w:szCs w:val="22"/>
              </w:rPr>
              <w:t>8</w:t>
            </w:r>
          </w:p>
        </w:tc>
        <w:tc>
          <w:tcPr>
            <w:tcW w:w="3682" w:type="dxa"/>
            <w:vAlign w:val="center"/>
          </w:tcPr>
          <w:p w14:paraId="49F014CA" w14:textId="77777777" w:rsidR="001E6DF4" w:rsidRPr="00853630" w:rsidRDefault="009114A5" w:rsidP="0076703B">
            <w:pPr>
              <w:spacing w:line="276" w:lineRule="auto"/>
              <w:jc w:val="both"/>
              <w:rPr>
                <w:rFonts w:ascii="Arial" w:hAnsi="Arial" w:cs="Arial"/>
                <w:sz w:val="20"/>
                <w:szCs w:val="22"/>
              </w:rPr>
            </w:pPr>
            <w:r w:rsidRPr="009114A5">
              <w:rPr>
                <w:rFonts w:ascii="Arial" w:hAnsi="Arial" w:cs="Arial"/>
                <w:sz w:val="20"/>
                <w:szCs w:val="22"/>
              </w:rPr>
              <w:t>Recepción de dádivas por parte de la supervisión e interventoría con el fin de favorecer a un tercero en la ejecución del contrato</w:t>
            </w:r>
            <w:r w:rsidR="00146627">
              <w:rPr>
                <w:rFonts w:ascii="Arial" w:hAnsi="Arial" w:cs="Arial"/>
                <w:sz w:val="20"/>
                <w:szCs w:val="22"/>
              </w:rPr>
              <w:t>.</w:t>
            </w:r>
          </w:p>
        </w:tc>
        <w:tc>
          <w:tcPr>
            <w:tcW w:w="5097" w:type="dxa"/>
            <w:vAlign w:val="center"/>
          </w:tcPr>
          <w:p w14:paraId="1A5A74E8" w14:textId="77777777" w:rsidR="009114A5" w:rsidRPr="009114A5" w:rsidRDefault="009114A5" w:rsidP="009114A5">
            <w:pPr>
              <w:pStyle w:val="Prrafodelista"/>
              <w:numPr>
                <w:ilvl w:val="0"/>
                <w:numId w:val="9"/>
              </w:numPr>
              <w:spacing w:line="276" w:lineRule="auto"/>
              <w:ind w:left="312" w:hanging="312"/>
              <w:jc w:val="both"/>
              <w:rPr>
                <w:rFonts w:ascii="Arial" w:hAnsi="Arial" w:cs="Arial"/>
                <w:sz w:val="20"/>
                <w:szCs w:val="22"/>
              </w:rPr>
            </w:pPr>
            <w:r w:rsidRPr="009114A5">
              <w:rPr>
                <w:rFonts w:ascii="Arial" w:hAnsi="Arial" w:cs="Arial"/>
                <w:sz w:val="20"/>
                <w:szCs w:val="22"/>
              </w:rPr>
              <w:t xml:space="preserve">Falta de controles en el seguimiento de la ejecución del contrato dentro de los términos establecidos en las condiciones </w:t>
            </w:r>
            <w:proofErr w:type="gramStart"/>
            <w:r w:rsidRPr="009114A5">
              <w:rPr>
                <w:rFonts w:ascii="Arial" w:hAnsi="Arial" w:cs="Arial"/>
                <w:sz w:val="20"/>
                <w:szCs w:val="22"/>
              </w:rPr>
              <w:t>del contratos</w:t>
            </w:r>
            <w:proofErr w:type="gramEnd"/>
            <w:r w:rsidRPr="009114A5">
              <w:rPr>
                <w:rFonts w:ascii="Arial" w:hAnsi="Arial" w:cs="Arial"/>
                <w:sz w:val="20"/>
                <w:szCs w:val="22"/>
              </w:rPr>
              <w:t xml:space="preserve"> y sus documentos anexos</w:t>
            </w:r>
          </w:p>
          <w:p w14:paraId="1B43B4DC" w14:textId="77777777" w:rsidR="001E6DF4" w:rsidRPr="00853630" w:rsidRDefault="009114A5" w:rsidP="009114A5">
            <w:pPr>
              <w:pStyle w:val="Prrafodelista"/>
              <w:numPr>
                <w:ilvl w:val="0"/>
                <w:numId w:val="9"/>
              </w:numPr>
              <w:spacing w:line="276" w:lineRule="auto"/>
              <w:ind w:left="312" w:hanging="312"/>
              <w:jc w:val="both"/>
              <w:rPr>
                <w:rFonts w:ascii="Arial" w:hAnsi="Arial" w:cs="Arial"/>
                <w:sz w:val="20"/>
                <w:szCs w:val="22"/>
              </w:rPr>
            </w:pPr>
            <w:r w:rsidRPr="009114A5">
              <w:rPr>
                <w:rFonts w:ascii="Arial" w:hAnsi="Arial" w:cs="Arial"/>
                <w:sz w:val="20"/>
                <w:szCs w:val="22"/>
              </w:rPr>
              <w:t xml:space="preserve">Abuso de poder del supervisor/interventor para </w:t>
            </w:r>
            <w:r w:rsidRPr="009114A5">
              <w:rPr>
                <w:rFonts w:ascii="Arial" w:hAnsi="Arial" w:cs="Arial"/>
                <w:sz w:val="20"/>
                <w:szCs w:val="22"/>
              </w:rPr>
              <w:lastRenderedPageBreak/>
              <w:t>demorar los trámites por parte de los pagos</w:t>
            </w:r>
          </w:p>
        </w:tc>
      </w:tr>
      <w:tr w:rsidR="001E6DF4" w14:paraId="1F060D36" w14:textId="77777777" w:rsidTr="00001A22">
        <w:tc>
          <w:tcPr>
            <w:tcW w:w="571" w:type="dxa"/>
            <w:vAlign w:val="center"/>
          </w:tcPr>
          <w:p w14:paraId="75CAA390" w14:textId="77777777" w:rsidR="001E6DF4" w:rsidRDefault="009114A5" w:rsidP="00CD02EB">
            <w:pPr>
              <w:spacing w:line="276" w:lineRule="auto"/>
              <w:jc w:val="center"/>
              <w:rPr>
                <w:rFonts w:ascii="Arial" w:hAnsi="Arial" w:cs="Arial"/>
                <w:sz w:val="20"/>
                <w:szCs w:val="22"/>
              </w:rPr>
            </w:pPr>
            <w:r>
              <w:rPr>
                <w:rFonts w:ascii="Arial" w:hAnsi="Arial" w:cs="Arial"/>
                <w:sz w:val="20"/>
                <w:szCs w:val="22"/>
              </w:rPr>
              <w:lastRenderedPageBreak/>
              <w:t>9</w:t>
            </w:r>
          </w:p>
        </w:tc>
        <w:tc>
          <w:tcPr>
            <w:tcW w:w="3682" w:type="dxa"/>
            <w:vAlign w:val="center"/>
          </w:tcPr>
          <w:p w14:paraId="79F1CA50" w14:textId="77777777" w:rsidR="001E6DF4" w:rsidRPr="00853630" w:rsidRDefault="004D7CFF" w:rsidP="004D7CFF">
            <w:pPr>
              <w:spacing w:line="276" w:lineRule="auto"/>
              <w:jc w:val="both"/>
              <w:rPr>
                <w:rFonts w:ascii="Arial" w:hAnsi="Arial" w:cs="Arial"/>
                <w:sz w:val="20"/>
                <w:szCs w:val="22"/>
              </w:rPr>
            </w:pPr>
            <w:r w:rsidRPr="004D7CFF">
              <w:rPr>
                <w:rFonts w:ascii="Arial" w:hAnsi="Arial" w:cs="Arial"/>
                <w:sz w:val="20"/>
                <w:szCs w:val="22"/>
              </w:rPr>
              <w:t>Utilización indebida de información oficial</w:t>
            </w:r>
            <w:r>
              <w:rPr>
                <w:rFonts w:ascii="Arial" w:hAnsi="Arial" w:cs="Arial"/>
                <w:sz w:val="20"/>
                <w:szCs w:val="22"/>
              </w:rPr>
              <w:t xml:space="preserve"> </w:t>
            </w:r>
            <w:r w:rsidRPr="004D7CFF">
              <w:rPr>
                <w:rFonts w:ascii="Arial" w:hAnsi="Arial" w:cs="Arial"/>
                <w:sz w:val="20"/>
                <w:szCs w:val="22"/>
              </w:rPr>
              <w:t>privilegiada para favorecer a un tercero</w:t>
            </w:r>
            <w:r>
              <w:rPr>
                <w:rFonts w:ascii="Arial" w:hAnsi="Arial" w:cs="Arial"/>
                <w:sz w:val="20"/>
                <w:szCs w:val="22"/>
              </w:rPr>
              <w:t>.</w:t>
            </w:r>
          </w:p>
        </w:tc>
        <w:tc>
          <w:tcPr>
            <w:tcW w:w="5097" w:type="dxa"/>
            <w:vAlign w:val="center"/>
          </w:tcPr>
          <w:p w14:paraId="4BEB5AC5" w14:textId="77777777" w:rsidR="001E6DF4" w:rsidRPr="00853630" w:rsidRDefault="004D7CFF" w:rsidP="004D7CFF">
            <w:pPr>
              <w:pStyle w:val="Prrafodelista"/>
              <w:numPr>
                <w:ilvl w:val="0"/>
                <w:numId w:val="9"/>
              </w:numPr>
              <w:spacing w:line="276" w:lineRule="auto"/>
              <w:ind w:left="312" w:hanging="312"/>
              <w:jc w:val="both"/>
              <w:rPr>
                <w:rFonts w:ascii="Arial" w:hAnsi="Arial" w:cs="Arial"/>
                <w:sz w:val="20"/>
                <w:szCs w:val="22"/>
              </w:rPr>
            </w:pPr>
            <w:r w:rsidRPr="004D7CFF">
              <w:rPr>
                <w:rFonts w:ascii="Arial" w:hAnsi="Arial" w:cs="Arial"/>
                <w:sz w:val="20"/>
                <w:szCs w:val="22"/>
              </w:rPr>
              <w:t>Debilidad en la aplicación de los lineamientos archivísticos</w:t>
            </w:r>
            <w:r>
              <w:rPr>
                <w:rFonts w:ascii="Arial" w:hAnsi="Arial" w:cs="Arial"/>
                <w:sz w:val="20"/>
                <w:szCs w:val="22"/>
              </w:rPr>
              <w:t>.</w:t>
            </w:r>
          </w:p>
        </w:tc>
      </w:tr>
      <w:tr w:rsidR="001E6DF4" w14:paraId="131A3FF2" w14:textId="77777777" w:rsidTr="00001A22">
        <w:tc>
          <w:tcPr>
            <w:tcW w:w="571" w:type="dxa"/>
            <w:vAlign w:val="center"/>
          </w:tcPr>
          <w:p w14:paraId="46359BB2" w14:textId="77777777" w:rsidR="001E6DF4" w:rsidRDefault="009764EC" w:rsidP="00CD02EB">
            <w:pPr>
              <w:spacing w:line="276" w:lineRule="auto"/>
              <w:jc w:val="center"/>
              <w:rPr>
                <w:rFonts w:ascii="Arial" w:hAnsi="Arial" w:cs="Arial"/>
                <w:sz w:val="20"/>
                <w:szCs w:val="22"/>
              </w:rPr>
            </w:pPr>
            <w:r>
              <w:rPr>
                <w:rFonts w:ascii="Arial" w:hAnsi="Arial" w:cs="Arial"/>
                <w:sz w:val="20"/>
                <w:szCs w:val="22"/>
              </w:rPr>
              <w:t>10</w:t>
            </w:r>
          </w:p>
        </w:tc>
        <w:tc>
          <w:tcPr>
            <w:tcW w:w="3682" w:type="dxa"/>
            <w:vAlign w:val="center"/>
          </w:tcPr>
          <w:p w14:paraId="11A2D5A8" w14:textId="77777777" w:rsidR="001E6DF4" w:rsidRPr="00853630" w:rsidRDefault="009764EC" w:rsidP="0076703B">
            <w:pPr>
              <w:spacing w:line="276" w:lineRule="auto"/>
              <w:jc w:val="both"/>
              <w:rPr>
                <w:rFonts w:ascii="Arial" w:hAnsi="Arial" w:cs="Arial"/>
                <w:sz w:val="20"/>
                <w:szCs w:val="22"/>
              </w:rPr>
            </w:pPr>
            <w:r>
              <w:rPr>
                <w:rFonts w:ascii="Arial" w:hAnsi="Arial" w:cs="Arial"/>
                <w:sz w:val="20"/>
                <w:szCs w:val="22"/>
              </w:rPr>
              <w:t>P</w:t>
            </w:r>
            <w:r w:rsidRPr="009764EC">
              <w:rPr>
                <w:rFonts w:ascii="Arial" w:hAnsi="Arial" w:cs="Arial"/>
                <w:sz w:val="20"/>
                <w:szCs w:val="22"/>
              </w:rPr>
              <w:t>érdida de bienes</w:t>
            </w:r>
            <w:r>
              <w:rPr>
                <w:rFonts w:ascii="Arial" w:hAnsi="Arial" w:cs="Arial"/>
                <w:sz w:val="20"/>
                <w:szCs w:val="22"/>
              </w:rPr>
              <w:t>.</w:t>
            </w:r>
          </w:p>
        </w:tc>
        <w:tc>
          <w:tcPr>
            <w:tcW w:w="5097" w:type="dxa"/>
            <w:vAlign w:val="center"/>
          </w:tcPr>
          <w:p w14:paraId="2EEB4747" w14:textId="77777777" w:rsidR="001E6DF4" w:rsidRPr="00853630" w:rsidRDefault="009764EC" w:rsidP="009764EC">
            <w:pPr>
              <w:pStyle w:val="Prrafodelista"/>
              <w:numPr>
                <w:ilvl w:val="0"/>
                <w:numId w:val="9"/>
              </w:numPr>
              <w:spacing w:line="276" w:lineRule="auto"/>
              <w:ind w:left="312" w:hanging="312"/>
              <w:jc w:val="both"/>
              <w:rPr>
                <w:rFonts w:ascii="Arial" w:hAnsi="Arial" w:cs="Arial"/>
                <w:sz w:val="20"/>
                <w:szCs w:val="22"/>
              </w:rPr>
            </w:pPr>
            <w:r w:rsidRPr="009764EC">
              <w:rPr>
                <w:rFonts w:ascii="Arial" w:hAnsi="Arial" w:cs="Arial"/>
                <w:sz w:val="20"/>
                <w:szCs w:val="22"/>
              </w:rPr>
              <w:t>Registro incorrecto de los bienes.</w:t>
            </w:r>
          </w:p>
        </w:tc>
      </w:tr>
      <w:tr w:rsidR="001E6DF4" w14:paraId="60641205" w14:textId="77777777" w:rsidTr="00001A22">
        <w:tc>
          <w:tcPr>
            <w:tcW w:w="571" w:type="dxa"/>
            <w:vAlign w:val="center"/>
          </w:tcPr>
          <w:p w14:paraId="7113CF86" w14:textId="77777777" w:rsidR="001E6DF4" w:rsidRDefault="009764EC" w:rsidP="00CD02EB">
            <w:pPr>
              <w:spacing w:line="276" w:lineRule="auto"/>
              <w:jc w:val="center"/>
              <w:rPr>
                <w:rFonts w:ascii="Arial" w:hAnsi="Arial" w:cs="Arial"/>
                <w:sz w:val="20"/>
                <w:szCs w:val="22"/>
              </w:rPr>
            </w:pPr>
            <w:r>
              <w:rPr>
                <w:rFonts w:ascii="Arial" w:hAnsi="Arial" w:cs="Arial"/>
                <w:sz w:val="20"/>
                <w:szCs w:val="22"/>
              </w:rPr>
              <w:t>11</w:t>
            </w:r>
          </w:p>
        </w:tc>
        <w:tc>
          <w:tcPr>
            <w:tcW w:w="3682" w:type="dxa"/>
            <w:vAlign w:val="center"/>
          </w:tcPr>
          <w:p w14:paraId="200D32C1" w14:textId="77777777" w:rsidR="001E6DF4" w:rsidRPr="00853630" w:rsidRDefault="008A42DE" w:rsidP="0076703B">
            <w:pPr>
              <w:spacing w:line="276" w:lineRule="auto"/>
              <w:jc w:val="both"/>
              <w:rPr>
                <w:rFonts w:ascii="Arial" w:hAnsi="Arial" w:cs="Arial"/>
                <w:sz w:val="20"/>
                <w:szCs w:val="22"/>
              </w:rPr>
            </w:pPr>
            <w:r w:rsidRPr="008A42DE">
              <w:rPr>
                <w:rFonts w:ascii="Arial" w:hAnsi="Arial" w:cs="Arial"/>
                <w:sz w:val="20"/>
                <w:szCs w:val="22"/>
              </w:rPr>
              <w:t>Cohecho en el trámite de proceso</w:t>
            </w:r>
            <w:r w:rsidR="00EC743E">
              <w:rPr>
                <w:rFonts w:ascii="Arial" w:hAnsi="Arial" w:cs="Arial"/>
                <w:sz w:val="20"/>
                <w:szCs w:val="22"/>
              </w:rPr>
              <w:t>s</w:t>
            </w:r>
            <w:r w:rsidRPr="008A42DE">
              <w:rPr>
                <w:rFonts w:ascii="Arial" w:hAnsi="Arial" w:cs="Arial"/>
                <w:sz w:val="20"/>
                <w:szCs w:val="22"/>
              </w:rPr>
              <w:t xml:space="preserve"> disciplinarios</w:t>
            </w:r>
            <w:r>
              <w:rPr>
                <w:rFonts w:ascii="Arial" w:hAnsi="Arial" w:cs="Arial"/>
                <w:sz w:val="20"/>
                <w:szCs w:val="22"/>
              </w:rPr>
              <w:t>.</w:t>
            </w:r>
          </w:p>
        </w:tc>
        <w:tc>
          <w:tcPr>
            <w:tcW w:w="5097" w:type="dxa"/>
            <w:vAlign w:val="center"/>
          </w:tcPr>
          <w:p w14:paraId="3560DF52" w14:textId="77777777" w:rsidR="001E6DF4" w:rsidRPr="00853630" w:rsidRDefault="008A42DE" w:rsidP="008A42DE">
            <w:pPr>
              <w:pStyle w:val="Prrafodelista"/>
              <w:numPr>
                <w:ilvl w:val="0"/>
                <w:numId w:val="9"/>
              </w:numPr>
              <w:spacing w:line="276" w:lineRule="auto"/>
              <w:ind w:left="312" w:hanging="312"/>
              <w:jc w:val="both"/>
              <w:rPr>
                <w:rFonts w:ascii="Arial" w:hAnsi="Arial" w:cs="Arial"/>
                <w:sz w:val="20"/>
                <w:szCs w:val="22"/>
              </w:rPr>
            </w:pPr>
            <w:r w:rsidRPr="008A42DE">
              <w:rPr>
                <w:rFonts w:ascii="Arial" w:hAnsi="Arial" w:cs="Arial"/>
                <w:sz w:val="20"/>
                <w:szCs w:val="22"/>
              </w:rPr>
              <w:t>Recibir d</w:t>
            </w:r>
            <w:r>
              <w:rPr>
                <w:rFonts w:ascii="Arial" w:hAnsi="Arial" w:cs="Arial"/>
                <w:sz w:val="20"/>
                <w:szCs w:val="22"/>
              </w:rPr>
              <w:t>á</w:t>
            </w:r>
            <w:r w:rsidRPr="008A42DE">
              <w:rPr>
                <w:rFonts w:ascii="Arial" w:hAnsi="Arial" w:cs="Arial"/>
                <w:sz w:val="20"/>
                <w:szCs w:val="22"/>
              </w:rPr>
              <w:t>divas para actuar en beneficio de un funcionario en forma de dilaciones, fallos</w:t>
            </w:r>
            <w:r>
              <w:rPr>
                <w:rFonts w:ascii="Arial" w:hAnsi="Arial" w:cs="Arial"/>
                <w:sz w:val="20"/>
                <w:szCs w:val="22"/>
              </w:rPr>
              <w:t xml:space="preserve"> alejados de la objetividad jurí</w:t>
            </w:r>
            <w:r w:rsidRPr="008A42DE">
              <w:rPr>
                <w:rFonts w:ascii="Arial" w:hAnsi="Arial" w:cs="Arial"/>
                <w:sz w:val="20"/>
                <w:szCs w:val="22"/>
              </w:rPr>
              <w:t>dica</w:t>
            </w:r>
            <w:r>
              <w:rPr>
                <w:rFonts w:ascii="Arial" w:hAnsi="Arial" w:cs="Arial"/>
                <w:sz w:val="20"/>
                <w:szCs w:val="22"/>
              </w:rPr>
              <w:t>.</w:t>
            </w:r>
          </w:p>
        </w:tc>
      </w:tr>
      <w:tr w:rsidR="001E6DF4" w14:paraId="3B81047B" w14:textId="77777777" w:rsidTr="00001A22">
        <w:tc>
          <w:tcPr>
            <w:tcW w:w="571" w:type="dxa"/>
            <w:vAlign w:val="center"/>
          </w:tcPr>
          <w:p w14:paraId="7A1443B9" w14:textId="77777777" w:rsidR="001E6DF4" w:rsidRDefault="008A42DE" w:rsidP="00CD02EB">
            <w:pPr>
              <w:spacing w:line="276" w:lineRule="auto"/>
              <w:jc w:val="center"/>
              <w:rPr>
                <w:rFonts w:ascii="Arial" w:hAnsi="Arial" w:cs="Arial"/>
                <w:sz w:val="20"/>
                <w:szCs w:val="22"/>
              </w:rPr>
            </w:pPr>
            <w:r>
              <w:rPr>
                <w:rFonts w:ascii="Arial" w:hAnsi="Arial" w:cs="Arial"/>
                <w:sz w:val="20"/>
                <w:szCs w:val="22"/>
              </w:rPr>
              <w:t>12</w:t>
            </w:r>
          </w:p>
        </w:tc>
        <w:tc>
          <w:tcPr>
            <w:tcW w:w="3682" w:type="dxa"/>
            <w:vAlign w:val="center"/>
          </w:tcPr>
          <w:p w14:paraId="7676FE59" w14:textId="77777777" w:rsidR="001E6DF4" w:rsidRPr="00853630" w:rsidRDefault="00EC743E" w:rsidP="00EC743E">
            <w:pPr>
              <w:spacing w:line="276" w:lineRule="auto"/>
              <w:jc w:val="both"/>
              <w:rPr>
                <w:rFonts w:ascii="Arial" w:hAnsi="Arial" w:cs="Arial"/>
                <w:sz w:val="20"/>
                <w:szCs w:val="22"/>
              </w:rPr>
            </w:pPr>
            <w:r w:rsidRPr="00EC743E">
              <w:rPr>
                <w:rFonts w:ascii="Arial" w:hAnsi="Arial" w:cs="Arial"/>
                <w:sz w:val="20"/>
                <w:szCs w:val="22"/>
              </w:rPr>
              <w:t xml:space="preserve">Abuso de autoridad para accionar u omitir trámites procesales para favorecer o </w:t>
            </w:r>
            <w:r>
              <w:rPr>
                <w:rFonts w:ascii="Arial" w:hAnsi="Arial" w:cs="Arial"/>
                <w:sz w:val="20"/>
                <w:szCs w:val="22"/>
              </w:rPr>
              <w:t>a</w:t>
            </w:r>
            <w:r w:rsidRPr="00EC743E">
              <w:rPr>
                <w:rFonts w:ascii="Arial" w:hAnsi="Arial" w:cs="Arial"/>
                <w:sz w:val="20"/>
                <w:szCs w:val="22"/>
              </w:rPr>
              <w:t>fectar a un tercero</w:t>
            </w:r>
            <w:r>
              <w:rPr>
                <w:rFonts w:ascii="Arial" w:hAnsi="Arial" w:cs="Arial"/>
                <w:sz w:val="20"/>
                <w:szCs w:val="22"/>
              </w:rPr>
              <w:t>.</w:t>
            </w:r>
          </w:p>
        </w:tc>
        <w:tc>
          <w:tcPr>
            <w:tcW w:w="5097" w:type="dxa"/>
            <w:vAlign w:val="center"/>
          </w:tcPr>
          <w:p w14:paraId="4E089D22" w14:textId="77777777" w:rsidR="001E6DF4" w:rsidRPr="00853630" w:rsidRDefault="00E17DB9" w:rsidP="00E17DB9">
            <w:pPr>
              <w:pStyle w:val="Prrafodelista"/>
              <w:numPr>
                <w:ilvl w:val="0"/>
                <w:numId w:val="9"/>
              </w:numPr>
              <w:spacing w:line="276" w:lineRule="auto"/>
              <w:ind w:left="312" w:hanging="312"/>
              <w:jc w:val="both"/>
              <w:rPr>
                <w:rFonts w:ascii="Arial" w:hAnsi="Arial" w:cs="Arial"/>
                <w:sz w:val="20"/>
                <w:szCs w:val="22"/>
              </w:rPr>
            </w:pPr>
            <w:r w:rsidRPr="00E17DB9">
              <w:rPr>
                <w:rFonts w:ascii="Arial" w:hAnsi="Arial" w:cs="Arial"/>
                <w:sz w:val="20"/>
                <w:szCs w:val="22"/>
              </w:rPr>
              <w:t>Actuar para afectar o beneficiar</w:t>
            </w:r>
          </w:p>
        </w:tc>
      </w:tr>
      <w:tr w:rsidR="001E6DF4" w14:paraId="5620A9E4" w14:textId="77777777" w:rsidTr="00001A22">
        <w:tc>
          <w:tcPr>
            <w:tcW w:w="571" w:type="dxa"/>
            <w:vAlign w:val="center"/>
          </w:tcPr>
          <w:p w14:paraId="5F95C86F" w14:textId="77777777" w:rsidR="001E6DF4" w:rsidRDefault="00E17DB9" w:rsidP="00CD02EB">
            <w:pPr>
              <w:spacing w:line="276" w:lineRule="auto"/>
              <w:jc w:val="center"/>
              <w:rPr>
                <w:rFonts w:ascii="Arial" w:hAnsi="Arial" w:cs="Arial"/>
                <w:sz w:val="20"/>
                <w:szCs w:val="22"/>
              </w:rPr>
            </w:pPr>
            <w:r>
              <w:rPr>
                <w:rFonts w:ascii="Arial" w:hAnsi="Arial" w:cs="Arial"/>
                <w:sz w:val="20"/>
                <w:szCs w:val="22"/>
              </w:rPr>
              <w:t>13</w:t>
            </w:r>
          </w:p>
        </w:tc>
        <w:tc>
          <w:tcPr>
            <w:tcW w:w="3682" w:type="dxa"/>
            <w:vAlign w:val="center"/>
          </w:tcPr>
          <w:p w14:paraId="10373DCB" w14:textId="77777777" w:rsidR="001E6DF4" w:rsidRPr="00853630" w:rsidRDefault="002A28E9" w:rsidP="0076703B">
            <w:pPr>
              <w:spacing w:line="276" w:lineRule="auto"/>
              <w:jc w:val="both"/>
              <w:rPr>
                <w:rFonts w:ascii="Arial" w:hAnsi="Arial" w:cs="Arial"/>
                <w:sz w:val="20"/>
                <w:szCs w:val="22"/>
              </w:rPr>
            </w:pPr>
            <w:r w:rsidRPr="002A28E9">
              <w:rPr>
                <w:rFonts w:ascii="Arial" w:hAnsi="Arial" w:cs="Arial"/>
                <w:sz w:val="20"/>
                <w:szCs w:val="22"/>
              </w:rPr>
              <w:t>Por abuso de poder se realicen pagos sin soportes a un tercero o por al profesional de tesorería</w:t>
            </w:r>
            <w:r>
              <w:rPr>
                <w:rFonts w:ascii="Arial" w:hAnsi="Arial" w:cs="Arial"/>
                <w:sz w:val="20"/>
                <w:szCs w:val="22"/>
              </w:rPr>
              <w:t>.</w:t>
            </w:r>
          </w:p>
        </w:tc>
        <w:tc>
          <w:tcPr>
            <w:tcW w:w="5097" w:type="dxa"/>
            <w:vAlign w:val="center"/>
          </w:tcPr>
          <w:p w14:paraId="324A44B4" w14:textId="77777777" w:rsidR="002A28E9" w:rsidRPr="002A28E9" w:rsidRDefault="002A28E9" w:rsidP="002A28E9">
            <w:pPr>
              <w:pStyle w:val="Prrafodelista"/>
              <w:numPr>
                <w:ilvl w:val="0"/>
                <w:numId w:val="9"/>
              </w:numPr>
              <w:spacing w:line="276" w:lineRule="auto"/>
              <w:ind w:left="312" w:hanging="312"/>
              <w:jc w:val="both"/>
              <w:rPr>
                <w:rFonts w:ascii="Arial" w:hAnsi="Arial" w:cs="Arial"/>
                <w:sz w:val="20"/>
                <w:szCs w:val="22"/>
              </w:rPr>
            </w:pPr>
            <w:r w:rsidRPr="002A28E9">
              <w:rPr>
                <w:rFonts w:ascii="Arial" w:hAnsi="Arial" w:cs="Arial"/>
                <w:sz w:val="20"/>
                <w:szCs w:val="22"/>
              </w:rPr>
              <w:t>Orden del jefe inmediato</w:t>
            </w:r>
            <w:r>
              <w:rPr>
                <w:rFonts w:ascii="Arial" w:hAnsi="Arial" w:cs="Arial"/>
                <w:sz w:val="20"/>
                <w:szCs w:val="22"/>
              </w:rPr>
              <w:t>.</w:t>
            </w:r>
          </w:p>
          <w:p w14:paraId="663A6A75" w14:textId="77777777" w:rsidR="002A28E9" w:rsidRPr="002A28E9" w:rsidRDefault="002A28E9" w:rsidP="002A28E9">
            <w:pPr>
              <w:pStyle w:val="Prrafodelista"/>
              <w:numPr>
                <w:ilvl w:val="0"/>
                <w:numId w:val="9"/>
              </w:numPr>
              <w:spacing w:line="276" w:lineRule="auto"/>
              <w:ind w:left="312" w:hanging="312"/>
              <w:jc w:val="both"/>
              <w:rPr>
                <w:rFonts w:ascii="Arial" w:hAnsi="Arial" w:cs="Arial"/>
                <w:sz w:val="20"/>
                <w:szCs w:val="22"/>
              </w:rPr>
            </w:pPr>
            <w:r w:rsidRPr="002A28E9">
              <w:rPr>
                <w:rFonts w:ascii="Arial" w:hAnsi="Arial" w:cs="Arial"/>
                <w:sz w:val="20"/>
                <w:szCs w:val="22"/>
              </w:rPr>
              <w:t xml:space="preserve">Debilidades en la </w:t>
            </w:r>
            <w:proofErr w:type="gramStart"/>
            <w:r w:rsidRPr="002A28E9">
              <w:rPr>
                <w:rFonts w:ascii="Arial" w:hAnsi="Arial" w:cs="Arial"/>
                <w:sz w:val="20"/>
                <w:szCs w:val="22"/>
              </w:rPr>
              <w:t>aplicación  controles</w:t>
            </w:r>
            <w:proofErr w:type="gramEnd"/>
            <w:r>
              <w:rPr>
                <w:rFonts w:ascii="Arial" w:hAnsi="Arial" w:cs="Arial"/>
                <w:sz w:val="20"/>
                <w:szCs w:val="22"/>
              </w:rPr>
              <w:t>.</w:t>
            </w:r>
          </w:p>
          <w:p w14:paraId="6A12E5C4" w14:textId="77777777" w:rsidR="002A28E9" w:rsidRPr="002A28E9" w:rsidRDefault="002A28E9" w:rsidP="002A28E9">
            <w:pPr>
              <w:pStyle w:val="Prrafodelista"/>
              <w:numPr>
                <w:ilvl w:val="0"/>
                <w:numId w:val="9"/>
              </w:numPr>
              <w:spacing w:line="276" w:lineRule="auto"/>
              <w:ind w:left="312" w:hanging="312"/>
              <w:jc w:val="both"/>
              <w:rPr>
                <w:rFonts w:ascii="Arial" w:hAnsi="Arial" w:cs="Arial"/>
                <w:sz w:val="20"/>
                <w:szCs w:val="22"/>
              </w:rPr>
            </w:pPr>
            <w:r w:rsidRPr="002A28E9">
              <w:rPr>
                <w:rFonts w:ascii="Arial" w:hAnsi="Arial" w:cs="Arial"/>
                <w:sz w:val="20"/>
                <w:szCs w:val="22"/>
              </w:rPr>
              <w:t>Falta de integridad del profesional que realiza los pago</w:t>
            </w:r>
            <w:r>
              <w:rPr>
                <w:rFonts w:ascii="Arial" w:hAnsi="Arial" w:cs="Arial"/>
                <w:sz w:val="20"/>
                <w:szCs w:val="22"/>
              </w:rPr>
              <w:t>s.</w:t>
            </w:r>
          </w:p>
          <w:p w14:paraId="7205732E" w14:textId="77777777" w:rsidR="001E6DF4" w:rsidRPr="00853630" w:rsidRDefault="002A28E9" w:rsidP="002A28E9">
            <w:pPr>
              <w:pStyle w:val="Prrafodelista"/>
              <w:numPr>
                <w:ilvl w:val="0"/>
                <w:numId w:val="9"/>
              </w:numPr>
              <w:spacing w:line="276" w:lineRule="auto"/>
              <w:ind w:left="312" w:hanging="312"/>
              <w:jc w:val="both"/>
              <w:rPr>
                <w:rFonts w:ascii="Arial" w:hAnsi="Arial" w:cs="Arial"/>
                <w:sz w:val="20"/>
                <w:szCs w:val="22"/>
              </w:rPr>
            </w:pPr>
            <w:r w:rsidRPr="002A28E9">
              <w:rPr>
                <w:rFonts w:ascii="Arial" w:hAnsi="Arial" w:cs="Arial"/>
                <w:sz w:val="20"/>
                <w:szCs w:val="22"/>
              </w:rPr>
              <w:t>Recepción de dádivas por terceros</w:t>
            </w:r>
            <w:r>
              <w:rPr>
                <w:rFonts w:ascii="Arial" w:hAnsi="Arial" w:cs="Arial"/>
                <w:sz w:val="20"/>
                <w:szCs w:val="22"/>
              </w:rPr>
              <w:t>.</w:t>
            </w:r>
          </w:p>
        </w:tc>
      </w:tr>
      <w:tr w:rsidR="001E6DF4" w14:paraId="381DE62A" w14:textId="77777777" w:rsidTr="00001A22">
        <w:tc>
          <w:tcPr>
            <w:tcW w:w="571" w:type="dxa"/>
            <w:vAlign w:val="center"/>
          </w:tcPr>
          <w:p w14:paraId="3E22652C" w14:textId="77777777" w:rsidR="001E6DF4" w:rsidRDefault="00C9629F" w:rsidP="00CD02EB">
            <w:pPr>
              <w:spacing w:line="276" w:lineRule="auto"/>
              <w:jc w:val="center"/>
              <w:rPr>
                <w:rFonts w:ascii="Arial" w:hAnsi="Arial" w:cs="Arial"/>
                <w:sz w:val="20"/>
                <w:szCs w:val="22"/>
              </w:rPr>
            </w:pPr>
            <w:r>
              <w:rPr>
                <w:rFonts w:ascii="Arial" w:hAnsi="Arial" w:cs="Arial"/>
                <w:sz w:val="20"/>
                <w:szCs w:val="22"/>
              </w:rPr>
              <w:t>14</w:t>
            </w:r>
          </w:p>
        </w:tc>
        <w:tc>
          <w:tcPr>
            <w:tcW w:w="3682" w:type="dxa"/>
            <w:vAlign w:val="center"/>
          </w:tcPr>
          <w:p w14:paraId="48901E8D" w14:textId="77777777" w:rsidR="001E6DF4" w:rsidRPr="00853630" w:rsidRDefault="00C9629F" w:rsidP="0076703B">
            <w:pPr>
              <w:spacing w:line="276" w:lineRule="auto"/>
              <w:jc w:val="both"/>
              <w:rPr>
                <w:rFonts w:ascii="Arial" w:hAnsi="Arial" w:cs="Arial"/>
                <w:sz w:val="20"/>
                <w:szCs w:val="22"/>
              </w:rPr>
            </w:pPr>
            <w:r w:rsidRPr="00C9629F">
              <w:rPr>
                <w:rFonts w:ascii="Arial" w:hAnsi="Arial" w:cs="Arial"/>
                <w:sz w:val="20"/>
                <w:szCs w:val="22"/>
              </w:rPr>
              <w:t>Ocultar o modificar información del desempeño de los procesos o de la Entidad en favorecimiento propio o de un servidor en particular</w:t>
            </w:r>
            <w:r>
              <w:rPr>
                <w:rFonts w:ascii="Arial" w:hAnsi="Arial" w:cs="Arial"/>
                <w:sz w:val="20"/>
                <w:szCs w:val="22"/>
              </w:rPr>
              <w:t>.</w:t>
            </w:r>
          </w:p>
        </w:tc>
        <w:tc>
          <w:tcPr>
            <w:tcW w:w="5097" w:type="dxa"/>
            <w:vAlign w:val="center"/>
          </w:tcPr>
          <w:p w14:paraId="5BF0F1B2" w14:textId="77777777" w:rsidR="00C9629F" w:rsidRPr="00C9629F" w:rsidRDefault="00C9629F" w:rsidP="00C9629F">
            <w:pPr>
              <w:pStyle w:val="Prrafodelista"/>
              <w:numPr>
                <w:ilvl w:val="0"/>
                <w:numId w:val="9"/>
              </w:numPr>
              <w:spacing w:line="276" w:lineRule="auto"/>
              <w:ind w:left="312" w:hanging="312"/>
              <w:jc w:val="both"/>
              <w:rPr>
                <w:rFonts w:ascii="Arial" w:hAnsi="Arial" w:cs="Arial"/>
                <w:sz w:val="20"/>
                <w:szCs w:val="22"/>
              </w:rPr>
            </w:pPr>
            <w:r w:rsidRPr="00C9629F">
              <w:rPr>
                <w:rFonts w:ascii="Arial" w:hAnsi="Arial" w:cs="Arial"/>
                <w:sz w:val="20"/>
                <w:szCs w:val="22"/>
              </w:rPr>
              <w:t xml:space="preserve">Desconocimiento del estatuto de auditoría </w:t>
            </w:r>
            <w:proofErr w:type="gramStart"/>
            <w:r w:rsidRPr="00C9629F">
              <w:rPr>
                <w:rFonts w:ascii="Arial" w:hAnsi="Arial" w:cs="Arial"/>
                <w:sz w:val="20"/>
                <w:szCs w:val="22"/>
              </w:rPr>
              <w:t>interna  y</w:t>
            </w:r>
            <w:proofErr w:type="gramEnd"/>
            <w:r w:rsidRPr="00C9629F">
              <w:rPr>
                <w:rFonts w:ascii="Arial" w:hAnsi="Arial" w:cs="Arial"/>
                <w:sz w:val="20"/>
                <w:szCs w:val="22"/>
              </w:rPr>
              <w:t xml:space="preserve"> código de ética del auditor</w:t>
            </w:r>
            <w:r>
              <w:rPr>
                <w:rFonts w:ascii="Arial" w:hAnsi="Arial" w:cs="Arial"/>
                <w:sz w:val="20"/>
                <w:szCs w:val="22"/>
              </w:rPr>
              <w:t>.</w:t>
            </w:r>
          </w:p>
          <w:p w14:paraId="457517C6" w14:textId="77777777" w:rsidR="001E6DF4" w:rsidRPr="00853630" w:rsidRDefault="00C9629F" w:rsidP="00C9629F">
            <w:pPr>
              <w:pStyle w:val="Prrafodelista"/>
              <w:numPr>
                <w:ilvl w:val="0"/>
                <w:numId w:val="9"/>
              </w:numPr>
              <w:spacing w:line="276" w:lineRule="auto"/>
              <w:ind w:left="312" w:hanging="312"/>
              <w:jc w:val="both"/>
              <w:rPr>
                <w:rFonts w:ascii="Arial" w:hAnsi="Arial" w:cs="Arial"/>
                <w:sz w:val="20"/>
                <w:szCs w:val="22"/>
              </w:rPr>
            </w:pPr>
            <w:r w:rsidRPr="00C9629F">
              <w:rPr>
                <w:rFonts w:ascii="Arial" w:hAnsi="Arial" w:cs="Arial"/>
                <w:sz w:val="20"/>
                <w:szCs w:val="22"/>
              </w:rPr>
              <w:t>Ausencia o debilidad de procesos y procedimientos para la gestión</w:t>
            </w:r>
            <w:r>
              <w:rPr>
                <w:rFonts w:ascii="Arial" w:hAnsi="Arial" w:cs="Arial"/>
                <w:sz w:val="20"/>
                <w:szCs w:val="22"/>
              </w:rPr>
              <w:t>.</w:t>
            </w:r>
          </w:p>
        </w:tc>
      </w:tr>
    </w:tbl>
    <w:p w14:paraId="6E13ADED" w14:textId="77777777" w:rsidR="0007540D" w:rsidRDefault="0007540D" w:rsidP="0076703B">
      <w:pPr>
        <w:spacing w:line="276" w:lineRule="auto"/>
        <w:jc w:val="both"/>
        <w:rPr>
          <w:rFonts w:ascii="Arial" w:hAnsi="Arial" w:cs="Arial"/>
          <w:sz w:val="22"/>
          <w:szCs w:val="22"/>
        </w:rPr>
      </w:pPr>
    </w:p>
    <w:p w14:paraId="040440AE" w14:textId="77777777" w:rsidR="00A92299" w:rsidRDefault="00A92299" w:rsidP="0076703B">
      <w:pPr>
        <w:spacing w:line="276" w:lineRule="auto"/>
        <w:jc w:val="both"/>
        <w:rPr>
          <w:rFonts w:ascii="Arial" w:hAnsi="Arial" w:cs="Arial"/>
          <w:sz w:val="22"/>
          <w:szCs w:val="22"/>
        </w:rPr>
      </w:pPr>
    </w:p>
    <w:p w14:paraId="32321620" w14:textId="77777777" w:rsidR="00A92299" w:rsidRPr="0075272E" w:rsidRDefault="0075272E" w:rsidP="0075272E">
      <w:pPr>
        <w:pStyle w:val="Ttulo2"/>
        <w:numPr>
          <w:ilvl w:val="1"/>
          <w:numId w:val="2"/>
        </w:numPr>
        <w:ind w:left="851" w:hanging="851"/>
        <w:rPr>
          <w:b/>
          <w:color w:val="000000" w:themeColor="text1"/>
        </w:rPr>
      </w:pPr>
      <w:bookmarkStart w:id="2" w:name="_Toc41417364"/>
      <w:r w:rsidRPr="0075272E">
        <w:rPr>
          <w:b/>
          <w:color w:val="000000" w:themeColor="text1"/>
        </w:rPr>
        <w:t xml:space="preserve">Seguimiento a </w:t>
      </w:r>
      <w:proofErr w:type="gramStart"/>
      <w:r w:rsidRPr="0075272E">
        <w:rPr>
          <w:b/>
          <w:color w:val="000000" w:themeColor="text1"/>
        </w:rPr>
        <w:t>Abril</w:t>
      </w:r>
      <w:proofErr w:type="gramEnd"/>
      <w:r w:rsidRPr="0075272E">
        <w:rPr>
          <w:b/>
          <w:color w:val="000000" w:themeColor="text1"/>
        </w:rPr>
        <w:t xml:space="preserve"> de 2020</w:t>
      </w:r>
      <w:bookmarkEnd w:id="2"/>
    </w:p>
    <w:p w14:paraId="468784F8" w14:textId="77777777" w:rsidR="00A92299" w:rsidRPr="0076703B" w:rsidRDefault="00A92299" w:rsidP="0076703B">
      <w:pPr>
        <w:spacing w:line="276" w:lineRule="auto"/>
        <w:jc w:val="both"/>
        <w:rPr>
          <w:rFonts w:ascii="Arial" w:hAnsi="Arial" w:cs="Arial"/>
          <w:sz w:val="22"/>
          <w:szCs w:val="22"/>
        </w:rPr>
      </w:pPr>
    </w:p>
    <w:p w14:paraId="5804F289" w14:textId="77777777" w:rsidR="0093048D" w:rsidRDefault="00681656" w:rsidP="0076703B">
      <w:pPr>
        <w:spacing w:line="276" w:lineRule="auto"/>
        <w:jc w:val="both"/>
        <w:rPr>
          <w:rFonts w:ascii="Arial" w:hAnsi="Arial" w:cs="Arial"/>
          <w:sz w:val="22"/>
          <w:szCs w:val="22"/>
        </w:rPr>
      </w:pPr>
      <w:r>
        <w:rPr>
          <w:rFonts w:ascii="Arial" w:hAnsi="Arial" w:cs="Arial"/>
          <w:sz w:val="22"/>
          <w:szCs w:val="22"/>
        </w:rPr>
        <w:t>Los avances en la ejecución de las actividades de control y las acciones de mitigación de los riesgos de corrupción</w:t>
      </w:r>
      <w:r w:rsidR="0093048D">
        <w:rPr>
          <w:rFonts w:ascii="Arial" w:hAnsi="Arial" w:cs="Arial"/>
          <w:sz w:val="22"/>
          <w:szCs w:val="22"/>
        </w:rPr>
        <w:t xml:space="preserve"> mostrados por los procesos en el seguimiento efectuado para el primer cuatrimestre del año se </w:t>
      </w:r>
      <w:r>
        <w:rPr>
          <w:rFonts w:ascii="Arial" w:hAnsi="Arial" w:cs="Arial"/>
          <w:sz w:val="22"/>
          <w:szCs w:val="22"/>
        </w:rPr>
        <w:t>evidencia</w:t>
      </w:r>
      <w:r w:rsidR="0093048D">
        <w:rPr>
          <w:rFonts w:ascii="Arial" w:hAnsi="Arial" w:cs="Arial"/>
          <w:sz w:val="22"/>
          <w:szCs w:val="22"/>
        </w:rPr>
        <w:t>n</w:t>
      </w:r>
      <w:r>
        <w:rPr>
          <w:rFonts w:ascii="Arial" w:hAnsi="Arial" w:cs="Arial"/>
          <w:sz w:val="22"/>
          <w:szCs w:val="22"/>
        </w:rPr>
        <w:t xml:space="preserve"> </w:t>
      </w:r>
      <w:r w:rsidR="00695C42">
        <w:rPr>
          <w:rFonts w:ascii="Arial" w:hAnsi="Arial" w:cs="Arial"/>
          <w:sz w:val="22"/>
          <w:szCs w:val="22"/>
        </w:rPr>
        <w:t>a continuación</w:t>
      </w:r>
      <w:r w:rsidR="0093048D">
        <w:rPr>
          <w:rFonts w:ascii="Arial" w:hAnsi="Arial" w:cs="Arial"/>
          <w:sz w:val="22"/>
          <w:szCs w:val="22"/>
        </w:rPr>
        <w:t>:</w:t>
      </w:r>
    </w:p>
    <w:p w14:paraId="50D966CF" w14:textId="77777777" w:rsidR="0093048D" w:rsidRDefault="0093048D" w:rsidP="0076703B">
      <w:pPr>
        <w:spacing w:line="276" w:lineRule="auto"/>
        <w:jc w:val="both"/>
        <w:rPr>
          <w:rFonts w:ascii="Arial" w:hAnsi="Arial" w:cs="Arial"/>
          <w:sz w:val="22"/>
          <w:szCs w:val="22"/>
        </w:rPr>
      </w:pPr>
    </w:p>
    <w:p w14:paraId="3F49E266" w14:textId="77777777" w:rsidR="00695C42" w:rsidRPr="00695C42" w:rsidRDefault="00695C42" w:rsidP="00695C42">
      <w:pPr>
        <w:pStyle w:val="Prrafodelista"/>
        <w:numPr>
          <w:ilvl w:val="0"/>
          <w:numId w:val="10"/>
        </w:numPr>
        <w:spacing w:line="276" w:lineRule="auto"/>
        <w:jc w:val="both"/>
        <w:rPr>
          <w:rFonts w:ascii="Arial" w:hAnsi="Arial" w:cs="Arial"/>
          <w:b/>
          <w:sz w:val="22"/>
          <w:szCs w:val="22"/>
        </w:rPr>
      </w:pPr>
      <w:r w:rsidRPr="00695C42">
        <w:rPr>
          <w:rFonts w:ascii="Arial" w:hAnsi="Arial" w:cs="Arial"/>
          <w:b/>
          <w:sz w:val="20"/>
          <w:szCs w:val="22"/>
        </w:rPr>
        <w:t>Recepción de dádivas por dar respuesta oportuna o prioritaria a un trámite</w:t>
      </w:r>
    </w:p>
    <w:p w14:paraId="107F3CAC" w14:textId="77777777" w:rsidR="00695C42" w:rsidRDefault="00695C42" w:rsidP="0076703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95C42" w14:paraId="1FDF8C39" w14:textId="77777777" w:rsidTr="00695C42">
        <w:trPr>
          <w:tblHeader/>
        </w:trPr>
        <w:tc>
          <w:tcPr>
            <w:tcW w:w="2122" w:type="dxa"/>
            <w:shd w:val="clear" w:color="auto" w:fill="8EAADB" w:themeFill="accent5" w:themeFillTint="99"/>
            <w:vAlign w:val="center"/>
          </w:tcPr>
          <w:p w14:paraId="7C474F3F" w14:textId="77777777" w:rsidR="00695C42" w:rsidRPr="00740E50" w:rsidRDefault="00695C42"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56B83000" w14:textId="77777777" w:rsidR="00695C42" w:rsidRPr="00740E50" w:rsidRDefault="00695C42"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7316639D" w14:textId="77777777" w:rsidR="00695C42" w:rsidRDefault="00695C42"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3CF8624A" w14:textId="77777777" w:rsidR="00695C42" w:rsidRPr="00740E50" w:rsidRDefault="00695C42"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95C42" w14:paraId="5028100A" w14:textId="77777777" w:rsidTr="00695C42">
        <w:tc>
          <w:tcPr>
            <w:tcW w:w="2122" w:type="dxa"/>
            <w:vAlign w:val="center"/>
          </w:tcPr>
          <w:p w14:paraId="5E132A4A" w14:textId="77777777" w:rsidR="00695C42" w:rsidRPr="00740E50" w:rsidRDefault="00695C42" w:rsidP="00695C42">
            <w:pPr>
              <w:spacing w:line="276" w:lineRule="auto"/>
              <w:rPr>
                <w:rFonts w:ascii="Arial" w:hAnsi="Arial" w:cs="Arial"/>
                <w:sz w:val="20"/>
                <w:szCs w:val="22"/>
              </w:rPr>
            </w:pPr>
            <w:r w:rsidRPr="00695C42">
              <w:rPr>
                <w:rFonts w:ascii="Arial" w:hAnsi="Arial" w:cs="Arial"/>
                <w:sz w:val="20"/>
                <w:szCs w:val="22"/>
              </w:rPr>
              <w:t>Divulgación y socialización del portafolio de servicios, los tiempos de los trámites con la ciudadanía y el protocolo de denuncias de actos de corrupción</w:t>
            </w:r>
          </w:p>
        </w:tc>
        <w:tc>
          <w:tcPr>
            <w:tcW w:w="1842" w:type="dxa"/>
            <w:vAlign w:val="center"/>
          </w:tcPr>
          <w:p w14:paraId="204A52F1" w14:textId="77777777" w:rsidR="00695C42" w:rsidRPr="00740E50" w:rsidRDefault="00695C42" w:rsidP="00364ABA">
            <w:pPr>
              <w:spacing w:line="276" w:lineRule="auto"/>
              <w:jc w:val="both"/>
              <w:rPr>
                <w:rFonts w:ascii="Arial" w:hAnsi="Arial" w:cs="Arial"/>
                <w:sz w:val="20"/>
                <w:szCs w:val="22"/>
              </w:rPr>
            </w:pPr>
            <w:r>
              <w:rPr>
                <w:rFonts w:ascii="Arial" w:hAnsi="Arial" w:cs="Arial"/>
                <w:sz w:val="20"/>
                <w:szCs w:val="22"/>
              </w:rPr>
              <w:t>Atención a la Ciudadanía</w:t>
            </w:r>
          </w:p>
        </w:tc>
        <w:tc>
          <w:tcPr>
            <w:tcW w:w="3669" w:type="dxa"/>
          </w:tcPr>
          <w:p w14:paraId="5E5CBD44" w14:textId="77777777" w:rsidR="00695C42" w:rsidRPr="00695C42" w:rsidRDefault="00695C42" w:rsidP="00695C42">
            <w:pPr>
              <w:spacing w:line="276" w:lineRule="auto"/>
              <w:jc w:val="both"/>
              <w:rPr>
                <w:rFonts w:ascii="Arial" w:hAnsi="Arial" w:cs="Arial"/>
                <w:sz w:val="20"/>
                <w:szCs w:val="22"/>
              </w:rPr>
            </w:pPr>
            <w:r w:rsidRPr="00695C42">
              <w:rPr>
                <w:rFonts w:ascii="Arial" w:hAnsi="Arial" w:cs="Arial"/>
                <w:sz w:val="20"/>
                <w:szCs w:val="22"/>
              </w:rPr>
              <w:t>Se realizaron las siguientes actividades de divulgación durante el I cuatrimestre de 2020.</w:t>
            </w:r>
          </w:p>
          <w:p w14:paraId="26D5D21D" w14:textId="77777777" w:rsidR="00695C42" w:rsidRPr="00695C42" w:rsidRDefault="00695C42" w:rsidP="00695C42">
            <w:pPr>
              <w:pStyle w:val="Prrafodelista"/>
              <w:spacing w:line="276" w:lineRule="auto"/>
              <w:ind w:left="318"/>
              <w:jc w:val="both"/>
              <w:rPr>
                <w:rFonts w:ascii="Arial" w:hAnsi="Arial" w:cs="Arial"/>
                <w:sz w:val="20"/>
                <w:szCs w:val="22"/>
              </w:rPr>
            </w:pPr>
          </w:p>
          <w:p w14:paraId="73EA7866" w14:textId="77777777" w:rsidR="00695C42" w:rsidRPr="00695C42" w:rsidRDefault="00695C42" w:rsidP="00695C42">
            <w:pPr>
              <w:pStyle w:val="Prrafodelista"/>
              <w:numPr>
                <w:ilvl w:val="0"/>
                <w:numId w:val="3"/>
              </w:numPr>
              <w:spacing w:line="276" w:lineRule="auto"/>
              <w:ind w:left="318" w:hanging="318"/>
              <w:jc w:val="both"/>
              <w:rPr>
                <w:rFonts w:ascii="Arial" w:hAnsi="Arial" w:cs="Arial"/>
                <w:sz w:val="20"/>
                <w:szCs w:val="22"/>
              </w:rPr>
            </w:pPr>
            <w:r w:rsidRPr="00695C42">
              <w:rPr>
                <w:rFonts w:ascii="Arial" w:hAnsi="Arial" w:cs="Arial"/>
                <w:sz w:val="20"/>
                <w:szCs w:val="22"/>
              </w:rPr>
              <w:t>Infografía Sistema Distrital de Quejas y Reclamos ¿qué es?</w:t>
            </w:r>
          </w:p>
          <w:p w14:paraId="0519E768" w14:textId="77777777" w:rsidR="00695C42" w:rsidRPr="00695C42" w:rsidRDefault="00695C42" w:rsidP="00695C42">
            <w:pPr>
              <w:pStyle w:val="Prrafodelista"/>
              <w:numPr>
                <w:ilvl w:val="0"/>
                <w:numId w:val="3"/>
              </w:numPr>
              <w:spacing w:line="276" w:lineRule="auto"/>
              <w:ind w:left="318" w:hanging="318"/>
              <w:jc w:val="both"/>
              <w:rPr>
                <w:rFonts w:ascii="Arial" w:hAnsi="Arial" w:cs="Arial"/>
                <w:sz w:val="20"/>
                <w:szCs w:val="22"/>
              </w:rPr>
            </w:pPr>
            <w:r w:rsidRPr="00695C42">
              <w:rPr>
                <w:rFonts w:ascii="Arial" w:hAnsi="Arial" w:cs="Arial"/>
                <w:sz w:val="20"/>
                <w:szCs w:val="22"/>
              </w:rPr>
              <w:t>Infografía Sistema Distrital de Quejas y Soluciones ¿Cómo interponer una petición?</w:t>
            </w:r>
          </w:p>
          <w:p w14:paraId="4DCF281E" w14:textId="77777777" w:rsidR="00695C42" w:rsidRPr="00695C42" w:rsidRDefault="00695C42" w:rsidP="00695C42">
            <w:pPr>
              <w:pStyle w:val="Prrafodelista"/>
              <w:numPr>
                <w:ilvl w:val="0"/>
                <w:numId w:val="3"/>
              </w:numPr>
              <w:spacing w:line="276" w:lineRule="auto"/>
              <w:ind w:left="318" w:hanging="318"/>
              <w:jc w:val="both"/>
              <w:rPr>
                <w:rFonts w:ascii="Arial" w:hAnsi="Arial" w:cs="Arial"/>
                <w:sz w:val="20"/>
                <w:szCs w:val="22"/>
              </w:rPr>
            </w:pPr>
            <w:r w:rsidRPr="00695C42">
              <w:rPr>
                <w:rFonts w:ascii="Arial" w:hAnsi="Arial" w:cs="Arial"/>
                <w:sz w:val="20"/>
                <w:szCs w:val="22"/>
              </w:rPr>
              <w:lastRenderedPageBreak/>
              <w:t xml:space="preserve">Pieza de comunicación correspondencia </w:t>
            </w:r>
          </w:p>
          <w:p w14:paraId="1F42EE9A" w14:textId="77777777" w:rsidR="00695C42" w:rsidRPr="00695C42" w:rsidRDefault="00695C42" w:rsidP="00695C42">
            <w:pPr>
              <w:pStyle w:val="Prrafodelista"/>
              <w:numPr>
                <w:ilvl w:val="0"/>
                <w:numId w:val="3"/>
              </w:numPr>
              <w:spacing w:line="276" w:lineRule="auto"/>
              <w:ind w:left="318" w:hanging="318"/>
              <w:jc w:val="both"/>
              <w:rPr>
                <w:rFonts w:ascii="Arial" w:hAnsi="Arial" w:cs="Arial"/>
                <w:sz w:val="20"/>
                <w:szCs w:val="22"/>
              </w:rPr>
            </w:pPr>
            <w:r w:rsidRPr="00695C42">
              <w:rPr>
                <w:rFonts w:ascii="Arial" w:hAnsi="Arial" w:cs="Arial"/>
                <w:sz w:val="20"/>
                <w:szCs w:val="22"/>
              </w:rPr>
              <w:t>Pieza de comunicación canal de atención a la ciudadanía</w:t>
            </w:r>
          </w:p>
        </w:tc>
        <w:tc>
          <w:tcPr>
            <w:tcW w:w="1718" w:type="dxa"/>
            <w:vAlign w:val="center"/>
          </w:tcPr>
          <w:p w14:paraId="65C84C68" w14:textId="77777777" w:rsidR="00695C42" w:rsidRPr="003A6BFB" w:rsidRDefault="003A6BFB" w:rsidP="003A6BFB">
            <w:pPr>
              <w:spacing w:line="276" w:lineRule="auto"/>
              <w:jc w:val="both"/>
              <w:rPr>
                <w:rFonts w:ascii="Arial" w:hAnsi="Arial" w:cs="Arial"/>
                <w:sz w:val="20"/>
                <w:szCs w:val="22"/>
              </w:rPr>
            </w:pPr>
            <w:r w:rsidRPr="003A6BFB">
              <w:rPr>
                <w:rFonts w:ascii="Arial" w:hAnsi="Arial" w:cs="Arial"/>
                <w:sz w:val="20"/>
                <w:szCs w:val="22"/>
              </w:rPr>
              <w:lastRenderedPageBreak/>
              <w:t xml:space="preserve">1 divulgación del portafolio de servicios y trámites realizada/ 4 Número de acciones de divulgación programadas en </w:t>
            </w:r>
            <w:r w:rsidRPr="003A6BFB">
              <w:rPr>
                <w:rFonts w:ascii="Arial" w:hAnsi="Arial" w:cs="Arial"/>
                <w:sz w:val="20"/>
                <w:szCs w:val="22"/>
              </w:rPr>
              <w:lastRenderedPageBreak/>
              <w:t>la vigencia</w:t>
            </w:r>
          </w:p>
        </w:tc>
      </w:tr>
    </w:tbl>
    <w:p w14:paraId="2BFC3CCE" w14:textId="77777777" w:rsidR="00176E0A" w:rsidRDefault="00176E0A" w:rsidP="0076703B">
      <w:pPr>
        <w:spacing w:line="276" w:lineRule="auto"/>
        <w:jc w:val="both"/>
        <w:rPr>
          <w:rFonts w:ascii="Arial" w:hAnsi="Arial" w:cs="Arial"/>
          <w:sz w:val="22"/>
          <w:szCs w:val="22"/>
        </w:rPr>
      </w:pPr>
    </w:p>
    <w:p w14:paraId="06B57744" w14:textId="77777777" w:rsidR="003A6BFB"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Plagio, manipulación y cohecho en el accionar de la Subdirección de Gestión Territorial del Patrimonio.</w:t>
      </w:r>
    </w:p>
    <w:p w14:paraId="7AAD29AA"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105691A4" w14:textId="77777777" w:rsidTr="00252D43">
        <w:trPr>
          <w:tblHeader/>
        </w:trPr>
        <w:tc>
          <w:tcPr>
            <w:tcW w:w="2122" w:type="dxa"/>
            <w:shd w:val="clear" w:color="auto" w:fill="8EAADB" w:themeFill="accent5" w:themeFillTint="99"/>
            <w:vAlign w:val="center"/>
          </w:tcPr>
          <w:p w14:paraId="60246747"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6F9AE6D5"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249663A1"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3878E0D8"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5922B41A" w14:textId="77777777" w:rsidTr="00252D43">
        <w:tc>
          <w:tcPr>
            <w:tcW w:w="2122" w:type="dxa"/>
            <w:vAlign w:val="center"/>
          </w:tcPr>
          <w:p w14:paraId="641E0BE1" w14:textId="77777777" w:rsidR="006D487A" w:rsidRPr="00740E50" w:rsidRDefault="00F22B5C" w:rsidP="00364ABA">
            <w:pPr>
              <w:spacing w:line="276" w:lineRule="auto"/>
              <w:rPr>
                <w:rFonts w:ascii="Arial" w:hAnsi="Arial" w:cs="Arial"/>
                <w:sz w:val="20"/>
                <w:szCs w:val="22"/>
              </w:rPr>
            </w:pPr>
            <w:r w:rsidRPr="00F22B5C">
              <w:rPr>
                <w:rFonts w:ascii="Arial" w:hAnsi="Arial" w:cs="Arial"/>
                <w:sz w:val="20"/>
                <w:szCs w:val="22"/>
              </w:rPr>
              <w:t xml:space="preserve">Espacios para informar al </w:t>
            </w:r>
            <w:proofErr w:type="gramStart"/>
            <w:r w:rsidRPr="00F22B5C">
              <w:rPr>
                <w:rFonts w:ascii="Arial" w:hAnsi="Arial" w:cs="Arial"/>
                <w:sz w:val="20"/>
                <w:szCs w:val="22"/>
              </w:rPr>
              <w:t>Subdirector</w:t>
            </w:r>
            <w:proofErr w:type="gramEnd"/>
            <w:r w:rsidRPr="00F22B5C">
              <w:rPr>
                <w:rFonts w:ascii="Arial" w:hAnsi="Arial" w:cs="Arial"/>
                <w:sz w:val="20"/>
                <w:szCs w:val="22"/>
              </w:rPr>
              <w:t xml:space="preserve"> sobre algún posible hecho de manipulación o cohecho en el accionar de la Subdirección a través de un buzón para esta información (personal o anónima)</w:t>
            </w:r>
          </w:p>
        </w:tc>
        <w:tc>
          <w:tcPr>
            <w:tcW w:w="1842" w:type="dxa"/>
            <w:vAlign w:val="center"/>
          </w:tcPr>
          <w:p w14:paraId="6FBAA5A1" w14:textId="77777777" w:rsidR="006D487A" w:rsidRPr="00740E50" w:rsidRDefault="00F22B5C" w:rsidP="00364ABA">
            <w:pPr>
              <w:spacing w:line="276" w:lineRule="auto"/>
              <w:jc w:val="both"/>
              <w:rPr>
                <w:rFonts w:ascii="Arial" w:hAnsi="Arial" w:cs="Arial"/>
                <w:sz w:val="20"/>
                <w:szCs w:val="22"/>
              </w:rPr>
            </w:pPr>
            <w:r>
              <w:rPr>
                <w:rFonts w:ascii="Arial" w:hAnsi="Arial" w:cs="Arial"/>
                <w:sz w:val="20"/>
                <w:szCs w:val="22"/>
              </w:rPr>
              <w:t>Gestión Territorial</w:t>
            </w:r>
          </w:p>
        </w:tc>
        <w:tc>
          <w:tcPr>
            <w:tcW w:w="3669" w:type="dxa"/>
            <w:vAlign w:val="center"/>
          </w:tcPr>
          <w:p w14:paraId="66710B18" w14:textId="77777777" w:rsidR="00F22B5C" w:rsidRPr="00F22B5C" w:rsidRDefault="00F22B5C" w:rsidP="00F22B5C">
            <w:pPr>
              <w:pStyle w:val="Prrafodelista"/>
              <w:numPr>
                <w:ilvl w:val="0"/>
                <w:numId w:val="3"/>
              </w:numPr>
              <w:spacing w:line="276" w:lineRule="auto"/>
              <w:ind w:left="318" w:hanging="318"/>
              <w:jc w:val="both"/>
              <w:rPr>
                <w:rFonts w:ascii="Arial" w:hAnsi="Arial" w:cs="Arial"/>
                <w:sz w:val="20"/>
                <w:szCs w:val="22"/>
              </w:rPr>
            </w:pPr>
            <w:r w:rsidRPr="00F22B5C">
              <w:rPr>
                <w:rFonts w:ascii="Arial" w:hAnsi="Arial" w:cs="Arial"/>
                <w:sz w:val="20"/>
                <w:szCs w:val="22"/>
              </w:rPr>
              <w:t>No se materializa el riesgo en el periodo del 1 de enero al 30 de abril de la presenta vigencia.</w:t>
            </w:r>
          </w:p>
          <w:p w14:paraId="19C3906E" w14:textId="77777777" w:rsidR="006D487A" w:rsidRPr="00F22B5C" w:rsidRDefault="00F22B5C" w:rsidP="00F22B5C">
            <w:pPr>
              <w:pStyle w:val="Prrafodelista"/>
              <w:numPr>
                <w:ilvl w:val="0"/>
                <w:numId w:val="3"/>
              </w:numPr>
              <w:spacing w:line="276" w:lineRule="auto"/>
              <w:ind w:left="318" w:hanging="318"/>
              <w:jc w:val="both"/>
              <w:rPr>
                <w:rFonts w:ascii="Arial" w:hAnsi="Arial" w:cs="Arial"/>
                <w:sz w:val="20"/>
                <w:szCs w:val="22"/>
              </w:rPr>
            </w:pPr>
            <w:r w:rsidRPr="00F22B5C">
              <w:rPr>
                <w:rFonts w:ascii="Arial" w:hAnsi="Arial" w:cs="Arial"/>
                <w:sz w:val="20"/>
                <w:szCs w:val="22"/>
              </w:rPr>
              <w:t>Todos los documentos ingresan por la plataforma ORFEO, en la cual se evidencia la trazabilidad de revisión y aprobaciones de las respuestas, desde la proyección de la respuesta hasta l</w:t>
            </w:r>
            <w:r>
              <w:rPr>
                <w:rFonts w:ascii="Arial" w:hAnsi="Arial" w:cs="Arial"/>
                <w:sz w:val="20"/>
                <w:szCs w:val="22"/>
              </w:rPr>
              <w:t>a verificación del coordinador</w:t>
            </w:r>
            <w:r w:rsidRPr="00F22B5C">
              <w:rPr>
                <w:rFonts w:ascii="Arial" w:hAnsi="Arial" w:cs="Arial"/>
                <w:sz w:val="20"/>
                <w:szCs w:val="22"/>
              </w:rPr>
              <w:t xml:space="preserve">, revisión y aprobación previas a la revisión y aprobación de la </w:t>
            </w:r>
            <w:proofErr w:type="gramStart"/>
            <w:r w:rsidRPr="00F22B5C">
              <w:rPr>
                <w:rFonts w:ascii="Arial" w:hAnsi="Arial" w:cs="Arial"/>
                <w:sz w:val="20"/>
                <w:szCs w:val="22"/>
              </w:rPr>
              <w:t>Subdirectora</w:t>
            </w:r>
            <w:proofErr w:type="gramEnd"/>
            <w:r w:rsidRPr="00F22B5C">
              <w:rPr>
                <w:rFonts w:ascii="Arial" w:hAnsi="Arial" w:cs="Arial"/>
                <w:sz w:val="20"/>
                <w:szCs w:val="22"/>
              </w:rPr>
              <w:t xml:space="preserve"> o el Director</w:t>
            </w:r>
            <w:r>
              <w:rPr>
                <w:rFonts w:ascii="Arial" w:hAnsi="Arial" w:cs="Arial"/>
                <w:sz w:val="20"/>
                <w:szCs w:val="22"/>
              </w:rPr>
              <w:t>.</w:t>
            </w:r>
          </w:p>
        </w:tc>
        <w:tc>
          <w:tcPr>
            <w:tcW w:w="1718" w:type="dxa"/>
            <w:vAlign w:val="center"/>
          </w:tcPr>
          <w:p w14:paraId="7E889756" w14:textId="77777777" w:rsidR="006D487A" w:rsidRPr="003A6BFB" w:rsidRDefault="00FF376B" w:rsidP="00364ABA">
            <w:pPr>
              <w:spacing w:line="276" w:lineRule="auto"/>
              <w:jc w:val="both"/>
              <w:rPr>
                <w:rFonts w:ascii="Arial" w:hAnsi="Arial" w:cs="Arial"/>
                <w:sz w:val="20"/>
                <w:szCs w:val="22"/>
              </w:rPr>
            </w:pPr>
            <w:r w:rsidRPr="00FF376B">
              <w:rPr>
                <w:rFonts w:ascii="Arial" w:hAnsi="Arial" w:cs="Arial"/>
                <w:sz w:val="20"/>
                <w:szCs w:val="22"/>
              </w:rPr>
              <w:t xml:space="preserve">No existe notificación alguna sobre información o denuncia de actos ligados a este riesgo en las revisiones del Buzón de información con que cuenta </w:t>
            </w:r>
            <w:proofErr w:type="gramStart"/>
            <w:r w:rsidRPr="00FF376B">
              <w:rPr>
                <w:rFonts w:ascii="Arial" w:hAnsi="Arial" w:cs="Arial"/>
                <w:sz w:val="20"/>
                <w:szCs w:val="22"/>
              </w:rPr>
              <w:t>el  IDPC</w:t>
            </w:r>
            <w:proofErr w:type="gramEnd"/>
            <w:r w:rsidRPr="00FF376B">
              <w:rPr>
                <w:rFonts w:ascii="Arial" w:hAnsi="Arial" w:cs="Arial"/>
                <w:sz w:val="20"/>
                <w:szCs w:val="22"/>
              </w:rPr>
              <w:t>.</w:t>
            </w:r>
          </w:p>
        </w:tc>
      </w:tr>
    </w:tbl>
    <w:p w14:paraId="23643F03" w14:textId="77777777" w:rsidR="006D487A" w:rsidRPr="006D487A" w:rsidRDefault="006D487A" w:rsidP="006D487A">
      <w:pPr>
        <w:spacing w:line="276" w:lineRule="auto"/>
        <w:jc w:val="both"/>
        <w:rPr>
          <w:rFonts w:ascii="Arial" w:hAnsi="Arial" w:cs="Arial"/>
          <w:sz w:val="22"/>
          <w:szCs w:val="22"/>
        </w:rPr>
      </w:pPr>
    </w:p>
    <w:p w14:paraId="57D20957"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Tráfico de influencias para la emisión de comunicaciones oficiales, en beneficio de terceros.</w:t>
      </w:r>
    </w:p>
    <w:p w14:paraId="2FBD31BD"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7A3286F0" w14:textId="77777777" w:rsidTr="00252D43">
        <w:trPr>
          <w:tblHeader/>
        </w:trPr>
        <w:tc>
          <w:tcPr>
            <w:tcW w:w="2122" w:type="dxa"/>
            <w:shd w:val="clear" w:color="auto" w:fill="8EAADB" w:themeFill="accent5" w:themeFillTint="99"/>
            <w:vAlign w:val="center"/>
          </w:tcPr>
          <w:p w14:paraId="0829DF0E"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495EC2D3"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5364EEF8"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62308386"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252D43" w14:paraId="1C14F6A2" w14:textId="77777777" w:rsidTr="00252D43">
        <w:tc>
          <w:tcPr>
            <w:tcW w:w="2122" w:type="dxa"/>
            <w:vAlign w:val="center"/>
          </w:tcPr>
          <w:p w14:paraId="7F6FAE87" w14:textId="77777777" w:rsidR="00252D43" w:rsidRPr="00F22B5C" w:rsidRDefault="00252D43" w:rsidP="00252D43">
            <w:pPr>
              <w:spacing w:line="276" w:lineRule="auto"/>
              <w:rPr>
                <w:rFonts w:ascii="Arial" w:hAnsi="Arial" w:cs="Arial"/>
                <w:sz w:val="20"/>
                <w:szCs w:val="22"/>
              </w:rPr>
            </w:pPr>
            <w:r w:rsidRPr="00FF376B">
              <w:rPr>
                <w:rFonts w:ascii="Arial" w:hAnsi="Arial" w:cs="Arial"/>
                <w:sz w:val="20"/>
                <w:szCs w:val="22"/>
              </w:rPr>
              <w:t xml:space="preserve">Espacios para informar al </w:t>
            </w:r>
            <w:proofErr w:type="gramStart"/>
            <w:r w:rsidRPr="00FF376B">
              <w:rPr>
                <w:rFonts w:ascii="Arial" w:hAnsi="Arial" w:cs="Arial"/>
                <w:sz w:val="20"/>
                <w:szCs w:val="22"/>
              </w:rPr>
              <w:t>Subdirector</w:t>
            </w:r>
            <w:proofErr w:type="gramEnd"/>
            <w:r w:rsidRPr="00FF376B">
              <w:rPr>
                <w:rFonts w:ascii="Arial" w:hAnsi="Arial" w:cs="Arial"/>
                <w:sz w:val="20"/>
                <w:szCs w:val="22"/>
              </w:rPr>
              <w:t xml:space="preserve"> sobre algún posible hecho de manipulación o cohecho en el accionar de la Subdirección a través de un buzón para esta información (personal o anónima)</w:t>
            </w:r>
          </w:p>
        </w:tc>
        <w:tc>
          <w:tcPr>
            <w:tcW w:w="1842" w:type="dxa"/>
            <w:vAlign w:val="center"/>
          </w:tcPr>
          <w:p w14:paraId="7A876F4B" w14:textId="77777777" w:rsidR="00252D43" w:rsidRDefault="00252D43" w:rsidP="00252D43">
            <w:pPr>
              <w:spacing w:line="276" w:lineRule="auto"/>
              <w:jc w:val="both"/>
              <w:rPr>
                <w:rFonts w:ascii="Arial" w:hAnsi="Arial" w:cs="Arial"/>
                <w:sz w:val="20"/>
                <w:szCs w:val="22"/>
              </w:rPr>
            </w:pPr>
            <w:r>
              <w:rPr>
                <w:rFonts w:ascii="Arial" w:hAnsi="Arial" w:cs="Arial"/>
                <w:sz w:val="20"/>
                <w:szCs w:val="22"/>
              </w:rPr>
              <w:t>Gestión Territorial</w:t>
            </w:r>
          </w:p>
        </w:tc>
        <w:tc>
          <w:tcPr>
            <w:tcW w:w="3669" w:type="dxa"/>
            <w:vAlign w:val="center"/>
          </w:tcPr>
          <w:p w14:paraId="38C592FF" w14:textId="77777777" w:rsidR="00252D43" w:rsidRPr="00FF376B" w:rsidRDefault="00252D43" w:rsidP="00252D43">
            <w:pPr>
              <w:pStyle w:val="Prrafodelista"/>
              <w:numPr>
                <w:ilvl w:val="0"/>
                <w:numId w:val="3"/>
              </w:numPr>
              <w:spacing w:line="276" w:lineRule="auto"/>
              <w:ind w:left="318" w:hanging="318"/>
              <w:jc w:val="both"/>
              <w:rPr>
                <w:rFonts w:ascii="Arial" w:hAnsi="Arial" w:cs="Arial"/>
                <w:sz w:val="20"/>
                <w:szCs w:val="22"/>
              </w:rPr>
            </w:pPr>
            <w:r w:rsidRPr="00FF376B">
              <w:rPr>
                <w:rFonts w:ascii="Arial" w:hAnsi="Arial" w:cs="Arial"/>
                <w:sz w:val="20"/>
                <w:szCs w:val="22"/>
              </w:rPr>
              <w:t>No se materializa el riesgo en el periodo de estudio.</w:t>
            </w:r>
          </w:p>
          <w:p w14:paraId="0EA51921" w14:textId="77777777" w:rsidR="00252D43" w:rsidRPr="00F22B5C" w:rsidRDefault="00252D43" w:rsidP="00252D43">
            <w:pPr>
              <w:pStyle w:val="Prrafodelista"/>
              <w:numPr>
                <w:ilvl w:val="0"/>
                <w:numId w:val="3"/>
              </w:numPr>
              <w:spacing w:line="276" w:lineRule="auto"/>
              <w:ind w:left="318" w:hanging="318"/>
              <w:jc w:val="both"/>
              <w:rPr>
                <w:rFonts w:ascii="Arial" w:hAnsi="Arial" w:cs="Arial"/>
                <w:sz w:val="20"/>
                <w:szCs w:val="22"/>
              </w:rPr>
            </w:pPr>
            <w:r w:rsidRPr="00FF376B">
              <w:rPr>
                <w:rFonts w:ascii="Arial" w:hAnsi="Arial" w:cs="Arial"/>
                <w:sz w:val="20"/>
                <w:szCs w:val="22"/>
              </w:rPr>
              <w:t>Todos los documentos ingresan por la plataforma ORFEO, en la cual se evidencia la trazabilidad de revisión y aprobaciones de las respuestas. El POA se desarrolla de manera adecuada, no existiendo conductas que conlleven al riesgo.</w:t>
            </w:r>
          </w:p>
        </w:tc>
        <w:tc>
          <w:tcPr>
            <w:tcW w:w="1718" w:type="dxa"/>
            <w:vAlign w:val="center"/>
          </w:tcPr>
          <w:p w14:paraId="6EC1CE51" w14:textId="77777777" w:rsidR="00252D43" w:rsidRPr="00FF376B" w:rsidRDefault="00252D43" w:rsidP="004150ED">
            <w:pPr>
              <w:spacing w:line="276" w:lineRule="auto"/>
              <w:jc w:val="both"/>
              <w:rPr>
                <w:rFonts w:ascii="Arial" w:hAnsi="Arial" w:cs="Arial"/>
                <w:sz w:val="20"/>
                <w:szCs w:val="22"/>
              </w:rPr>
            </w:pPr>
            <w:r w:rsidRPr="00FF376B">
              <w:rPr>
                <w:rFonts w:ascii="Arial" w:hAnsi="Arial" w:cs="Arial"/>
                <w:sz w:val="20"/>
                <w:szCs w:val="22"/>
              </w:rPr>
              <w:t xml:space="preserve">No existe comunicación alguna de </w:t>
            </w:r>
            <w:proofErr w:type="gramStart"/>
            <w:r w:rsidRPr="00FF376B">
              <w:rPr>
                <w:rFonts w:ascii="Arial" w:hAnsi="Arial" w:cs="Arial"/>
                <w:sz w:val="20"/>
                <w:szCs w:val="22"/>
              </w:rPr>
              <w:t>las  conductas</w:t>
            </w:r>
            <w:proofErr w:type="gramEnd"/>
            <w:r w:rsidRPr="00FF376B">
              <w:rPr>
                <w:rFonts w:ascii="Arial" w:hAnsi="Arial" w:cs="Arial"/>
                <w:sz w:val="20"/>
                <w:szCs w:val="22"/>
              </w:rPr>
              <w:t xml:space="preserve"> que generan el riesgo y no ha tenido ningún tipo de incidencia al respecto.</w:t>
            </w:r>
          </w:p>
        </w:tc>
      </w:tr>
    </w:tbl>
    <w:p w14:paraId="6B466C68" w14:textId="77777777" w:rsidR="006D487A" w:rsidRPr="006D487A" w:rsidRDefault="006D487A" w:rsidP="006D487A">
      <w:pPr>
        <w:spacing w:line="276" w:lineRule="auto"/>
        <w:jc w:val="both"/>
        <w:rPr>
          <w:rFonts w:ascii="Arial" w:hAnsi="Arial" w:cs="Arial"/>
          <w:sz w:val="22"/>
          <w:szCs w:val="22"/>
        </w:rPr>
      </w:pPr>
    </w:p>
    <w:p w14:paraId="07B9BD88"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Cohecho en el accionar de la Subdirección de Protección e Intervención en favor de un tercero.</w:t>
      </w:r>
    </w:p>
    <w:p w14:paraId="7BA8C5AC"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035AAD" w14:paraId="25C585E9" w14:textId="77777777" w:rsidTr="00035AAD">
        <w:trPr>
          <w:tblHeader/>
        </w:trPr>
        <w:tc>
          <w:tcPr>
            <w:tcW w:w="2122" w:type="dxa"/>
            <w:shd w:val="clear" w:color="auto" w:fill="8EAADB" w:themeFill="accent5" w:themeFillTint="99"/>
            <w:vAlign w:val="center"/>
          </w:tcPr>
          <w:p w14:paraId="14B44B54"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63BA8219"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051DD5D9"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64A1945C"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035AAD" w14:paraId="2E0760F3" w14:textId="77777777" w:rsidTr="00035AAD">
        <w:tc>
          <w:tcPr>
            <w:tcW w:w="2122" w:type="dxa"/>
            <w:vAlign w:val="center"/>
          </w:tcPr>
          <w:p w14:paraId="25AEF21F" w14:textId="77777777" w:rsidR="006D487A" w:rsidRPr="00740E50" w:rsidRDefault="008A27DD" w:rsidP="00364ABA">
            <w:pPr>
              <w:spacing w:line="276" w:lineRule="auto"/>
              <w:rPr>
                <w:rFonts w:ascii="Arial" w:hAnsi="Arial" w:cs="Arial"/>
                <w:sz w:val="20"/>
                <w:szCs w:val="22"/>
              </w:rPr>
            </w:pPr>
            <w:r w:rsidRPr="008A27DD">
              <w:rPr>
                <w:rFonts w:ascii="Arial" w:hAnsi="Arial" w:cs="Arial"/>
                <w:sz w:val="20"/>
                <w:szCs w:val="22"/>
              </w:rPr>
              <w:t xml:space="preserve">Espacios para informar al </w:t>
            </w:r>
            <w:proofErr w:type="gramStart"/>
            <w:r w:rsidRPr="008A27DD">
              <w:rPr>
                <w:rFonts w:ascii="Arial" w:hAnsi="Arial" w:cs="Arial"/>
                <w:sz w:val="20"/>
                <w:szCs w:val="22"/>
              </w:rPr>
              <w:t>Subdirector</w:t>
            </w:r>
            <w:proofErr w:type="gramEnd"/>
            <w:r w:rsidRPr="008A27DD">
              <w:rPr>
                <w:rFonts w:ascii="Arial" w:hAnsi="Arial" w:cs="Arial"/>
                <w:sz w:val="20"/>
                <w:szCs w:val="22"/>
              </w:rPr>
              <w:t xml:space="preserve"> sobre algún posible hecho de manipulación o cohecho en el accionar de la Subdirección a través de un buzón para esta información (personal o anónima)</w:t>
            </w:r>
          </w:p>
        </w:tc>
        <w:tc>
          <w:tcPr>
            <w:tcW w:w="1842" w:type="dxa"/>
            <w:vAlign w:val="center"/>
          </w:tcPr>
          <w:p w14:paraId="438B44C3" w14:textId="77777777" w:rsidR="006D487A" w:rsidRPr="00740E50" w:rsidRDefault="00035AAD" w:rsidP="00364ABA">
            <w:pPr>
              <w:spacing w:line="276" w:lineRule="auto"/>
              <w:jc w:val="both"/>
              <w:rPr>
                <w:rFonts w:ascii="Arial" w:hAnsi="Arial" w:cs="Arial"/>
                <w:sz w:val="20"/>
                <w:szCs w:val="22"/>
              </w:rPr>
            </w:pPr>
            <w:r>
              <w:rPr>
                <w:rFonts w:ascii="Arial" w:hAnsi="Arial" w:cs="Arial"/>
                <w:sz w:val="20"/>
                <w:szCs w:val="22"/>
              </w:rPr>
              <w:t>Protección e Intervención</w:t>
            </w:r>
          </w:p>
        </w:tc>
        <w:tc>
          <w:tcPr>
            <w:tcW w:w="3669" w:type="dxa"/>
            <w:vAlign w:val="center"/>
          </w:tcPr>
          <w:p w14:paraId="50D9BAD7" w14:textId="77777777" w:rsidR="008A27DD" w:rsidRPr="008A27DD" w:rsidRDefault="008A27DD" w:rsidP="00035AAD">
            <w:pPr>
              <w:pStyle w:val="Prrafodelista"/>
              <w:numPr>
                <w:ilvl w:val="0"/>
                <w:numId w:val="3"/>
              </w:numPr>
              <w:spacing w:line="276" w:lineRule="auto"/>
              <w:ind w:left="292" w:hanging="284"/>
              <w:jc w:val="both"/>
              <w:rPr>
                <w:rFonts w:ascii="Arial" w:hAnsi="Arial" w:cs="Arial"/>
                <w:sz w:val="20"/>
                <w:szCs w:val="22"/>
              </w:rPr>
            </w:pPr>
            <w:r w:rsidRPr="008A27DD">
              <w:rPr>
                <w:rFonts w:ascii="Arial" w:hAnsi="Arial" w:cs="Arial"/>
                <w:sz w:val="20"/>
                <w:szCs w:val="22"/>
              </w:rPr>
              <w:t xml:space="preserve">El riesgo no se </w:t>
            </w:r>
            <w:r w:rsidR="00182E0D">
              <w:rPr>
                <w:rFonts w:ascii="Arial" w:hAnsi="Arial" w:cs="Arial"/>
                <w:sz w:val="20"/>
                <w:szCs w:val="22"/>
              </w:rPr>
              <w:t>ha materializado dentro del perí</w:t>
            </w:r>
            <w:r w:rsidRPr="008A27DD">
              <w:rPr>
                <w:rFonts w:ascii="Arial" w:hAnsi="Arial" w:cs="Arial"/>
                <w:sz w:val="20"/>
                <w:szCs w:val="22"/>
              </w:rPr>
              <w:t>odo evaluado dado</w:t>
            </w:r>
            <w:r w:rsidR="00182E0D">
              <w:rPr>
                <w:rFonts w:ascii="Arial" w:hAnsi="Arial" w:cs="Arial"/>
                <w:sz w:val="20"/>
                <w:szCs w:val="22"/>
              </w:rPr>
              <w:t>s</w:t>
            </w:r>
            <w:r w:rsidRPr="008A27DD">
              <w:rPr>
                <w:rFonts w:ascii="Arial" w:hAnsi="Arial" w:cs="Arial"/>
                <w:sz w:val="20"/>
                <w:szCs w:val="22"/>
              </w:rPr>
              <w:t xml:space="preserve"> los resultados arrojados de los controles establecidos:</w:t>
            </w:r>
          </w:p>
          <w:p w14:paraId="4BE1A751" w14:textId="77777777" w:rsidR="008A27DD" w:rsidRPr="008A27DD" w:rsidRDefault="008A27DD" w:rsidP="00035AAD">
            <w:pPr>
              <w:pStyle w:val="Prrafodelista"/>
              <w:numPr>
                <w:ilvl w:val="0"/>
                <w:numId w:val="3"/>
              </w:numPr>
              <w:spacing w:line="276" w:lineRule="auto"/>
              <w:ind w:left="292" w:hanging="284"/>
              <w:jc w:val="both"/>
              <w:rPr>
                <w:rFonts w:ascii="Arial" w:hAnsi="Arial" w:cs="Arial"/>
                <w:sz w:val="20"/>
                <w:szCs w:val="22"/>
              </w:rPr>
            </w:pPr>
            <w:r w:rsidRPr="008A27DD">
              <w:rPr>
                <w:rFonts w:ascii="Arial" w:hAnsi="Arial" w:cs="Arial"/>
                <w:sz w:val="20"/>
                <w:szCs w:val="22"/>
              </w:rPr>
              <w:t>1. Se valida diariamente el Orfeo de la Subdirecci</w:t>
            </w:r>
            <w:r w:rsidR="00182E0D">
              <w:rPr>
                <w:rFonts w:ascii="Arial" w:hAnsi="Arial" w:cs="Arial"/>
                <w:sz w:val="20"/>
                <w:szCs w:val="22"/>
              </w:rPr>
              <w:t>ó</w:t>
            </w:r>
            <w:r w:rsidRPr="008A27DD">
              <w:rPr>
                <w:rFonts w:ascii="Arial" w:hAnsi="Arial" w:cs="Arial"/>
                <w:sz w:val="20"/>
                <w:szCs w:val="22"/>
              </w:rPr>
              <w:t>n para asignar y tramitar los borradores y radicados de la plataforma de Orfeo.</w:t>
            </w:r>
          </w:p>
          <w:p w14:paraId="2ADCA6C5" w14:textId="77777777" w:rsidR="008A27DD" w:rsidRPr="008A27DD" w:rsidRDefault="008A27DD" w:rsidP="00035AAD">
            <w:pPr>
              <w:pStyle w:val="Prrafodelista"/>
              <w:numPr>
                <w:ilvl w:val="0"/>
                <w:numId w:val="3"/>
              </w:numPr>
              <w:spacing w:line="276" w:lineRule="auto"/>
              <w:ind w:left="292" w:hanging="284"/>
              <w:jc w:val="both"/>
              <w:rPr>
                <w:rFonts w:ascii="Arial" w:hAnsi="Arial" w:cs="Arial"/>
                <w:sz w:val="20"/>
                <w:szCs w:val="22"/>
              </w:rPr>
            </w:pPr>
            <w:r w:rsidRPr="008A27DD">
              <w:rPr>
                <w:rFonts w:ascii="Arial" w:hAnsi="Arial" w:cs="Arial"/>
                <w:sz w:val="20"/>
                <w:szCs w:val="22"/>
              </w:rPr>
              <w:t>2. Se cuenta con la verificaci</w:t>
            </w:r>
            <w:r w:rsidR="00182E0D">
              <w:rPr>
                <w:rFonts w:ascii="Arial" w:hAnsi="Arial" w:cs="Arial"/>
                <w:sz w:val="20"/>
                <w:szCs w:val="22"/>
              </w:rPr>
              <w:t>ó</w:t>
            </w:r>
            <w:r w:rsidRPr="008A27DD">
              <w:rPr>
                <w:rFonts w:ascii="Arial" w:hAnsi="Arial" w:cs="Arial"/>
                <w:sz w:val="20"/>
                <w:szCs w:val="22"/>
              </w:rPr>
              <w:t>n y validaci</w:t>
            </w:r>
            <w:r w:rsidR="00182E0D">
              <w:rPr>
                <w:rFonts w:ascii="Arial" w:hAnsi="Arial" w:cs="Arial"/>
                <w:sz w:val="20"/>
                <w:szCs w:val="22"/>
              </w:rPr>
              <w:t>ó</w:t>
            </w:r>
            <w:r w:rsidRPr="008A27DD">
              <w:rPr>
                <w:rFonts w:ascii="Arial" w:hAnsi="Arial" w:cs="Arial"/>
                <w:sz w:val="20"/>
                <w:szCs w:val="22"/>
              </w:rPr>
              <w:t>n de cada uno de los equipos de la Subdirecci</w:t>
            </w:r>
            <w:r w:rsidR="00182E0D">
              <w:rPr>
                <w:rFonts w:ascii="Arial" w:hAnsi="Arial" w:cs="Arial"/>
                <w:sz w:val="20"/>
                <w:szCs w:val="22"/>
              </w:rPr>
              <w:t>ó</w:t>
            </w:r>
            <w:r w:rsidRPr="008A27DD">
              <w:rPr>
                <w:rFonts w:ascii="Arial" w:hAnsi="Arial" w:cs="Arial"/>
                <w:sz w:val="20"/>
                <w:szCs w:val="22"/>
              </w:rPr>
              <w:t>n a trav</w:t>
            </w:r>
            <w:r w:rsidR="00182E0D">
              <w:rPr>
                <w:rFonts w:ascii="Arial" w:hAnsi="Arial" w:cs="Arial"/>
                <w:sz w:val="20"/>
                <w:szCs w:val="22"/>
              </w:rPr>
              <w:t>é</w:t>
            </w:r>
            <w:r w:rsidRPr="008A27DD">
              <w:rPr>
                <w:rFonts w:ascii="Arial" w:hAnsi="Arial" w:cs="Arial"/>
                <w:sz w:val="20"/>
                <w:szCs w:val="22"/>
              </w:rPr>
              <w:t>s del Orfeo como medida formal realizando el flujo de trabajo establecido en la p</w:t>
            </w:r>
            <w:r w:rsidR="00182E0D">
              <w:rPr>
                <w:rFonts w:ascii="Arial" w:hAnsi="Arial" w:cs="Arial"/>
                <w:sz w:val="20"/>
                <w:szCs w:val="22"/>
              </w:rPr>
              <w:t>la</w:t>
            </w:r>
            <w:r w:rsidRPr="008A27DD">
              <w:rPr>
                <w:rFonts w:ascii="Arial" w:hAnsi="Arial" w:cs="Arial"/>
                <w:sz w:val="20"/>
                <w:szCs w:val="22"/>
              </w:rPr>
              <w:t>taforma Orfeo para que se puedan realizar los tr</w:t>
            </w:r>
            <w:r w:rsidR="00182E0D">
              <w:rPr>
                <w:rFonts w:ascii="Arial" w:hAnsi="Arial" w:cs="Arial"/>
                <w:sz w:val="20"/>
                <w:szCs w:val="22"/>
              </w:rPr>
              <w:t>á</w:t>
            </w:r>
            <w:r w:rsidRPr="008A27DD">
              <w:rPr>
                <w:rFonts w:ascii="Arial" w:hAnsi="Arial" w:cs="Arial"/>
                <w:sz w:val="20"/>
                <w:szCs w:val="22"/>
              </w:rPr>
              <w:t>mites correspondientes. De igual manera, por la medida de contingencia declara</w:t>
            </w:r>
            <w:r w:rsidR="00356261">
              <w:rPr>
                <w:rFonts w:ascii="Arial" w:hAnsi="Arial" w:cs="Arial"/>
                <w:sz w:val="20"/>
                <w:szCs w:val="22"/>
              </w:rPr>
              <w:t>da</w:t>
            </w:r>
            <w:r w:rsidRPr="008A27DD">
              <w:rPr>
                <w:rFonts w:ascii="Arial" w:hAnsi="Arial" w:cs="Arial"/>
                <w:sz w:val="20"/>
                <w:szCs w:val="22"/>
              </w:rPr>
              <w:t xml:space="preserve"> por el estado nacional se cuenta con un DRIVE para llevar el control de los asuntos de los cuales s</w:t>
            </w:r>
            <w:r w:rsidR="00356261">
              <w:rPr>
                <w:rFonts w:ascii="Arial" w:hAnsi="Arial" w:cs="Arial"/>
                <w:sz w:val="20"/>
                <w:szCs w:val="22"/>
              </w:rPr>
              <w:t>ó</w:t>
            </w:r>
            <w:r w:rsidRPr="008A27DD">
              <w:rPr>
                <w:rFonts w:ascii="Arial" w:hAnsi="Arial" w:cs="Arial"/>
                <w:sz w:val="20"/>
                <w:szCs w:val="22"/>
              </w:rPr>
              <w:t>lo tiene permiso de modifica</w:t>
            </w:r>
            <w:r w:rsidR="00356261">
              <w:rPr>
                <w:rFonts w:ascii="Arial" w:hAnsi="Arial" w:cs="Arial"/>
                <w:sz w:val="20"/>
                <w:szCs w:val="22"/>
              </w:rPr>
              <w:t>ció</w:t>
            </w:r>
            <w:r w:rsidRPr="008A27DD">
              <w:rPr>
                <w:rFonts w:ascii="Arial" w:hAnsi="Arial" w:cs="Arial"/>
                <w:sz w:val="20"/>
                <w:szCs w:val="22"/>
              </w:rPr>
              <w:t>n los l</w:t>
            </w:r>
            <w:r w:rsidR="00356261">
              <w:rPr>
                <w:rFonts w:ascii="Arial" w:hAnsi="Arial" w:cs="Arial"/>
                <w:sz w:val="20"/>
                <w:szCs w:val="22"/>
              </w:rPr>
              <w:t>í</w:t>
            </w:r>
            <w:r w:rsidRPr="008A27DD">
              <w:rPr>
                <w:rFonts w:ascii="Arial" w:hAnsi="Arial" w:cs="Arial"/>
                <w:sz w:val="20"/>
                <w:szCs w:val="22"/>
              </w:rPr>
              <w:t>deres de los equipos de trabajo.</w:t>
            </w:r>
          </w:p>
          <w:p w14:paraId="6DF68CF6" w14:textId="77777777" w:rsidR="006D487A" w:rsidRPr="00695C42" w:rsidRDefault="008A27DD" w:rsidP="00356261">
            <w:pPr>
              <w:pStyle w:val="Prrafodelista"/>
              <w:numPr>
                <w:ilvl w:val="0"/>
                <w:numId w:val="3"/>
              </w:numPr>
              <w:spacing w:line="276" w:lineRule="auto"/>
              <w:ind w:left="292" w:hanging="284"/>
              <w:jc w:val="both"/>
              <w:rPr>
                <w:rFonts w:ascii="Arial" w:hAnsi="Arial" w:cs="Arial"/>
                <w:sz w:val="20"/>
                <w:szCs w:val="22"/>
              </w:rPr>
            </w:pPr>
            <w:r w:rsidRPr="008A27DD">
              <w:rPr>
                <w:rFonts w:ascii="Arial" w:hAnsi="Arial" w:cs="Arial"/>
                <w:sz w:val="20"/>
                <w:szCs w:val="22"/>
              </w:rPr>
              <w:t>3. Los espacio</w:t>
            </w:r>
            <w:r w:rsidR="00356261">
              <w:rPr>
                <w:rFonts w:ascii="Arial" w:hAnsi="Arial" w:cs="Arial"/>
                <w:sz w:val="20"/>
                <w:szCs w:val="22"/>
              </w:rPr>
              <w:t>s</w:t>
            </w:r>
            <w:r w:rsidRPr="008A27DD">
              <w:rPr>
                <w:rFonts w:ascii="Arial" w:hAnsi="Arial" w:cs="Arial"/>
                <w:sz w:val="20"/>
                <w:szCs w:val="22"/>
              </w:rPr>
              <w:t xml:space="preserve"> para informar cualquier acto de corrupci</w:t>
            </w:r>
            <w:r w:rsidR="00356261">
              <w:rPr>
                <w:rFonts w:ascii="Arial" w:hAnsi="Arial" w:cs="Arial"/>
                <w:sz w:val="20"/>
                <w:szCs w:val="22"/>
              </w:rPr>
              <w:t>ó</w:t>
            </w:r>
            <w:r w:rsidRPr="008A27DD">
              <w:rPr>
                <w:rFonts w:ascii="Arial" w:hAnsi="Arial" w:cs="Arial"/>
                <w:sz w:val="20"/>
                <w:szCs w:val="22"/>
              </w:rPr>
              <w:t>n en la entidad se realiza mediante los correos disciplinarios@idpc.gov.co y notificacionjudicial@idpc.gov.co. Control disciplinario no ha notificado el denuncio de ning</w:t>
            </w:r>
            <w:r w:rsidR="00356261">
              <w:rPr>
                <w:rFonts w:ascii="Arial" w:hAnsi="Arial" w:cs="Arial"/>
                <w:sz w:val="20"/>
                <w:szCs w:val="22"/>
              </w:rPr>
              <w:t>ú</w:t>
            </w:r>
            <w:r w:rsidRPr="008A27DD">
              <w:rPr>
                <w:rFonts w:ascii="Arial" w:hAnsi="Arial" w:cs="Arial"/>
                <w:sz w:val="20"/>
                <w:szCs w:val="22"/>
              </w:rPr>
              <w:t>n acto de corrupci</w:t>
            </w:r>
            <w:r w:rsidR="00356261">
              <w:rPr>
                <w:rFonts w:ascii="Arial" w:hAnsi="Arial" w:cs="Arial"/>
                <w:sz w:val="20"/>
                <w:szCs w:val="22"/>
              </w:rPr>
              <w:t>ó</w:t>
            </w:r>
            <w:r w:rsidRPr="008A27DD">
              <w:rPr>
                <w:rFonts w:ascii="Arial" w:hAnsi="Arial" w:cs="Arial"/>
                <w:sz w:val="20"/>
                <w:szCs w:val="22"/>
              </w:rPr>
              <w:t>n a la fecha a la Subdirecci</w:t>
            </w:r>
            <w:r w:rsidR="00356261">
              <w:rPr>
                <w:rFonts w:ascii="Arial" w:hAnsi="Arial" w:cs="Arial"/>
                <w:sz w:val="20"/>
                <w:szCs w:val="22"/>
              </w:rPr>
              <w:t>ó</w:t>
            </w:r>
            <w:r w:rsidRPr="008A27DD">
              <w:rPr>
                <w:rFonts w:ascii="Arial" w:hAnsi="Arial" w:cs="Arial"/>
                <w:sz w:val="20"/>
                <w:szCs w:val="22"/>
              </w:rPr>
              <w:t>n.</w:t>
            </w:r>
          </w:p>
        </w:tc>
        <w:tc>
          <w:tcPr>
            <w:tcW w:w="1718" w:type="dxa"/>
            <w:vAlign w:val="center"/>
          </w:tcPr>
          <w:p w14:paraId="268A9874" w14:textId="77777777" w:rsidR="006D487A" w:rsidRPr="003A6BFB" w:rsidRDefault="008A27DD" w:rsidP="002010DE">
            <w:pPr>
              <w:spacing w:line="276" w:lineRule="auto"/>
              <w:jc w:val="both"/>
              <w:rPr>
                <w:rFonts w:ascii="Arial" w:hAnsi="Arial" w:cs="Arial"/>
                <w:sz w:val="20"/>
                <w:szCs w:val="22"/>
              </w:rPr>
            </w:pPr>
            <w:r w:rsidRPr="008A27DD">
              <w:rPr>
                <w:rFonts w:ascii="Arial" w:hAnsi="Arial" w:cs="Arial"/>
                <w:sz w:val="20"/>
                <w:szCs w:val="22"/>
              </w:rPr>
              <w:t>1. No hay evidencia de control disciplinario para la notificaci</w:t>
            </w:r>
            <w:r w:rsidR="002010DE">
              <w:rPr>
                <w:rFonts w:ascii="Arial" w:hAnsi="Arial" w:cs="Arial"/>
                <w:sz w:val="20"/>
                <w:szCs w:val="22"/>
              </w:rPr>
              <w:t>ó</w:t>
            </w:r>
            <w:r w:rsidRPr="008A27DD">
              <w:rPr>
                <w:rFonts w:ascii="Arial" w:hAnsi="Arial" w:cs="Arial"/>
                <w:sz w:val="20"/>
                <w:szCs w:val="22"/>
              </w:rPr>
              <w:t>n de denuncio de corrupci</w:t>
            </w:r>
            <w:r w:rsidR="002010DE">
              <w:rPr>
                <w:rFonts w:ascii="Arial" w:hAnsi="Arial" w:cs="Arial"/>
                <w:sz w:val="20"/>
                <w:szCs w:val="22"/>
              </w:rPr>
              <w:t>ó</w:t>
            </w:r>
            <w:r w:rsidRPr="008A27DD">
              <w:rPr>
                <w:rFonts w:ascii="Arial" w:hAnsi="Arial" w:cs="Arial"/>
                <w:sz w:val="20"/>
                <w:szCs w:val="22"/>
              </w:rPr>
              <w:t>n.</w:t>
            </w:r>
          </w:p>
        </w:tc>
      </w:tr>
    </w:tbl>
    <w:p w14:paraId="6C1F16B4" w14:textId="77777777" w:rsidR="006D487A" w:rsidRPr="006D487A" w:rsidRDefault="006D487A" w:rsidP="006D487A">
      <w:pPr>
        <w:spacing w:line="276" w:lineRule="auto"/>
        <w:jc w:val="both"/>
        <w:rPr>
          <w:rFonts w:ascii="Arial" w:hAnsi="Arial" w:cs="Arial"/>
          <w:sz w:val="22"/>
          <w:szCs w:val="22"/>
        </w:rPr>
      </w:pPr>
    </w:p>
    <w:p w14:paraId="7FB6DBB7"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Tráfico de influencias para la emisión de comunicaciones oficiales, en beneficio de terceros.</w:t>
      </w:r>
    </w:p>
    <w:p w14:paraId="25180414" w14:textId="77777777" w:rsidR="006D487A" w:rsidRDefault="006D487A" w:rsidP="006D487A">
      <w:pPr>
        <w:spacing w:line="276" w:lineRule="auto"/>
        <w:jc w:val="both"/>
        <w:rPr>
          <w:rFonts w:ascii="Arial" w:hAnsi="Arial" w:cs="Arial"/>
          <w:sz w:val="22"/>
          <w:szCs w:val="22"/>
        </w:rPr>
      </w:pPr>
    </w:p>
    <w:tbl>
      <w:tblPr>
        <w:tblStyle w:val="Tablaconcuadrcula"/>
        <w:tblW w:w="9351" w:type="dxa"/>
        <w:tblLayout w:type="fixed"/>
        <w:tblLook w:val="04A0" w:firstRow="1" w:lastRow="0" w:firstColumn="1" w:lastColumn="0" w:noHBand="0" w:noVBand="1"/>
      </w:tblPr>
      <w:tblGrid>
        <w:gridCol w:w="2065"/>
        <w:gridCol w:w="1899"/>
        <w:gridCol w:w="3703"/>
        <w:gridCol w:w="1684"/>
      </w:tblGrid>
      <w:tr w:rsidR="00035AAD" w14:paraId="04B496E9" w14:textId="77777777" w:rsidTr="00035AAD">
        <w:trPr>
          <w:tblHeader/>
        </w:trPr>
        <w:tc>
          <w:tcPr>
            <w:tcW w:w="2065" w:type="dxa"/>
            <w:shd w:val="clear" w:color="auto" w:fill="8EAADB" w:themeFill="accent5" w:themeFillTint="99"/>
            <w:vAlign w:val="center"/>
          </w:tcPr>
          <w:p w14:paraId="25612BD7"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99" w:type="dxa"/>
            <w:shd w:val="clear" w:color="auto" w:fill="8EAADB" w:themeFill="accent5" w:themeFillTint="99"/>
            <w:vAlign w:val="center"/>
          </w:tcPr>
          <w:p w14:paraId="1BDB8FE7"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703" w:type="dxa"/>
            <w:shd w:val="clear" w:color="auto" w:fill="8EAADB" w:themeFill="accent5" w:themeFillTint="99"/>
            <w:vAlign w:val="center"/>
          </w:tcPr>
          <w:p w14:paraId="512C5E9E"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684" w:type="dxa"/>
            <w:shd w:val="clear" w:color="auto" w:fill="8EAADB" w:themeFill="accent5" w:themeFillTint="99"/>
            <w:vAlign w:val="center"/>
          </w:tcPr>
          <w:p w14:paraId="2E36BB1A"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035AAD" w14:paraId="13E2E76A" w14:textId="77777777" w:rsidTr="00035AAD">
        <w:tc>
          <w:tcPr>
            <w:tcW w:w="2065" w:type="dxa"/>
            <w:vAlign w:val="center"/>
          </w:tcPr>
          <w:p w14:paraId="1F0E208B" w14:textId="77777777" w:rsidR="006D487A" w:rsidRPr="00740E50" w:rsidRDefault="008A27DD" w:rsidP="00364ABA">
            <w:pPr>
              <w:spacing w:line="276" w:lineRule="auto"/>
              <w:rPr>
                <w:rFonts w:ascii="Arial" w:hAnsi="Arial" w:cs="Arial"/>
                <w:sz w:val="20"/>
                <w:szCs w:val="22"/>
              </w:rPr>
            </w:pPr>
            <w:r w:rsidRPr="008A27DD">
              <w:rPr>
                <w:rFonts w:ascii="Arial" w:hAnsi="Arial" w:cs="Arial"/>
                <w:sz w:val="20"/>
                <w:szCs w:val="22"/>
              </w:rPr>
              <w:lastRenderedPageBreak/>
              <w:t xml:space="preserve">Espacios para informar al </w:t>
            </w:r>
            <w:proofErr w:type="gramStart"/>
            <w:r w:rsidRPr="008A27DD">
              <w:rPr>
                <w:rFonts w:ascii="Arial" w:hAnsi="Arial" w:cs="Arial"/>
                <w:sz w:val="20"/>
                <w:szCs w:val="22"/>
              </w:rPr>
              <w:t>Subdirector</w:t>
            </w:r>
            <w:proofErr w:type="gramEnd"/>
            <w:r w:rsidRPr="008A27DD">
              <w:rPr>
                <w:rFonts w:ascii="Arial" w:hAnsi="Arial" w:cs="Arial"/>
                <w:sz w:val="20"/>
                <w:szCs w:val="22"/>
              </w:rPr>
              <w:t xml:space="preserve"> sobre algún posible hecho de manipulación o cohecho en el accionar de la Subdirección a través de un buzón para esta información (personal o anónima)</w:t>
            </w:r>
          </w:p>
        </w:tc>
        <w:tc>
          <w:tcPr>
            <w:tcW w:w="1899" w:type="dxa"/>
            <w:vAlign w:val="center"/>
          </w:tcPr>
          <w:p w14:paraId="7C033B4D" w14:textId="77777777" w:rsidR="006D487A" w:rsidRPr="00740E50" w:rsidRDefault="00035AAD" w:rsidP="00364ABA">
            <w:pPr>
              <w:spacing w:line="276" w:lineRule="auto"/>
              <w:jc w:val="both"/>
              <w:rPr>
                <w:rFonts w:ascii="Arial" w:hAnsi="Arial" w:cs="Arial"/>
                <w:sz w:val="20"/>
                <w:szCs w:val="22"/>
              </w:rPr>
            </w:pPr>
            <w:r>
              <w:rPr>
                <w:rFonts w:ascii="Arial" w:hAnsi="Arial" w:cs="Arial"/>
                <w:sz w:val="20"/>
                <w:szCs w:val="22"/>
              </w:rPr>
              <w:t>Protección e Intervención</w:t>
            </w:r>
          </w:p>
        </w:tc>
        <w:tc>
          <w:tcPr>
            <w:tcW w:w="3703" w:type="dxa"/>
            <w:vAlign w:val="center"/>
          </w:tcPr>
          <w:p w14:paraId="2306EBC4" w14:textId="77777777" w:rsidR="008A27DD" w:rsidRPr="008A27DD" w:rsidRDefault="008A27DD" w:rsidP="00035AAD">
            <w:pPr>
              <w:pStyle w:val="Prrafodelista"/>
              <w:numPr>
                <w:ilvl w:val="0"/>
                <w:numId w:val="3"/>
              </w:numPr>
              <w:spacing w:line="276" w:lineRule="auto"/>
              <w:ind w:left="318" w:hanging="318"/>
              <w:jc w:val="both"/>
              <w:rPr>
                <w:rFonts w:ascii="Arial" w:hAnsi="Arial" w:cs="Arial"/>
                <w:sz w:val="20"/>
                <w:szCs w:val="22"/>
              </w:rPr>
            </w:pPr>
            <w:r w:rsidRPr="008A27DD">
              <w:rPr>
                <w:rFonts w:ascii="Arial" w:hAnsi="Arial" w:cs="Arial"/>
                <w:sz w:val="20"/>
                <w:szCs w:val="22"/>
              </w:rPr>
              <w:t>El riesgo no se ha materializado dentro del per</w:t>
            </w:r>
            <w:r w:rsidR="00EC367A">
              <w:rPr>
                <w:rFonts w:ascii="Arial" w:hAnsi="Arial" w:cs="Arial"/>
                <w:sz w:val="20"/>
                <w:szCs w:val="22"/>
              </w:rPr>
              <w:t>í</w:t>
            </w:r>
            <w:r w:rsidRPr="008A27DD">
              <w:rPr>
                <w:rFonts w:ascii="Arial" w:hAnsi="Arial" w:cs="Arial"/>
                <w:sz w:val="20"/>
                <w:szCs w:val="22"/>
              </w:rPr>
              <w:t>odo evaluado dado</w:t>
            </w:r>
            <w:r w:rsidR="00EC367A">
              <w:rPr>
                <w:rFonts w:ascii="Arial" w:hAnsi="Arial" w:cs="Arial"/>
                <w:sz w:val="20"/>
                <w:szCs w:val="22"/>
              </w:rPr>
              <w:t>s</w:t>
            </w:r>
            <w:r w:rsidRPr="008A27DD">
              <w:rPr>
                <w:rFonts w:ascii="Arial" w:hAnsi="Arial" w:cs="Arial"/>
                <w:sz w:val="20"/>
                <w:szCs w:val="22"/>
              </w:rPr>
              <w:t xml:space="preserve"> los resultados arrojados de los controles establecidos:</w:t>
            </w:r>
          </w:p>
          <w:p w14:paraId="5B8F7C2B" w14:textId="77777777" w:rsidR="008A27DD" w:rsidRPr="008A27DD" w:rsidRDefault="008A27DD" w:rsidP="00035AAD">
            <w:pPr>
              <w:pStyle w:val="Prrafodelista"/>
              <w:numPr>
                <w:ilvl w:val="0"/>
                <w:numId w:val="3"/>
              </w:numPr>
              <w:spacing w:line="276" w:lineRule="auto"/>
              <w:ind w:left="318" w:hanging="318"/>
              <w:jc w:val="both"/>
              <w:rPr>
                <w:rFonts w:ascii="Arial" w:hAnsi="Arial" w:cs="Arial"/>
                <w:sz w:val="20"/>
                <w:szCs w:val="22"/>
              </w:rPr>
            </w:pPr>
            <w:r w:rsidRPr="008A27DD">
              <w:rPr>
                <w:rFonts w:ascii="Arial" w:hAnsi="Arial" w:cs="Arial"/>
                <w:sz w:val="20"/>
                <w:szCs w:val="22"/>
              </w:rPr>
              <w:t>1. Se valida diariamente el Orfeo de la Subdirecci</w:t>
            </w:r>
            <w:r w:rsidR="00EC367A">
              <w:rPr>
                <w:rFonts w:ascii="Arial" w:hAnsi="Arial" w:cs="Arial"/>
                <w:sz w:val="20"/>
                <w:szCs w:val="22"/>
              </w:rPr>
              <w:t>ó</w:t>
            </w:r>
            <w:r w:rsidRPr="008A27DD">
              <w:rPr>
                <w:rFonts w:ascii="Arial" w:hAnsi="Arial" w:cs="Arial"/>
                <w:sz w:val="20"/>
                <w:szCs w:val="22"/>
              </w:rPr>
              <w:t>n para asignar y tramitar los borradores y radicados de la plataforma de Orfeo.</w:t>
            </w:r>
          </w:p>
          <w:p w14:paraId="2A9B5FC7" w14:textId="77777777" w:rsidR="008A27DD" w:rsidRPr="008A27DD" w:rsidRDefault="008A27DD" w:rsidP="00035AAD">
            <w:pPr>
              <w:pStyle w:val="Prrafodelista"/>
              <w:numPr>
                <w:ilvl w:val="0"/>
                <w:numId w:val="3"/>
              </w:numPr>
              <w:spacing w:line="276" w:lineRule="auto"/>
              <w:ind w:left="318" w:hanging="318"/>
              <w:jc w:val="both"/>
              <w:rPr>
                <w:rFonts w:ascii="Arial" w:hAnsi="Arial" w:cs="Arial"/>
                <w:sz w:val="20"/>
                <w:szCs w:val="22"/>
              </w:rPr>
            </w:pPr>
            <w:r w:rsidRPr="008A27DD">
              <w:rPr>
                <w:rFonts w:ascii="Arial" w:hAnsi="Arial" w:cs="Arial"/>
                <w:sz w:val="20"/>
                <w:szCs w:val="22"/>
              </w:rPr>
              <w:t>2. Se cuenta con la verificaci</w:t>
            </w:r>
            <w:r w:rsidR="00EC367A">
              <w:rPr>
                <w:rFonts w:ascii="Arial" w:hAnsi="Arial" w:cs="Arial"/>
                <w:sz w:val="20"/>
                <w:szCs w:val="22"/>
              </w:rPr>
              <w:t>ó</w:t>
            </w:r>
            <w:r w:rsidRPr="008A27DD">
              <w:rPr>
                <w:rFonts w:ascii="Arial" w:hAnsi="Arial" w:cs="Arial"/>
                <w:sz w:val="20"/>
                <w:szCs w:val="22"/>
              </w:rPr>
              <w:t>n y validaci</w:t>
            </w:r>
            <w:r w:rsidR="00EC367A">
              <w:rPr>
                <w:rFonts w:ascii="Arial" w:hAnsi="Arial" w:cs="Arial"/>
                <w:sz w:val="20"/>
                <w:szCs w:val="22"/>
              </w:rPr>
              <w:t>ó</w:t>
            </w:r>
            <w:r w:rsidRPr="008A27DD">
              <w:rPr>
                <w:rFonts w:ascii="Arial" w:hAnsi="Arial" w:cs="Arial"/>
                <w:sz w:val="20"/>
                <w:szCs w:val="22"/>
              </w:rPr>
              <w:t>n de cada uno de los equipos de la Subdirecci</w:t>
            </w:r>
            <w:r w:rsidR="00EC367A">
              <w:rPr>
                <w:rFonts w:ascii="Arial" w:hAnsi="Arial" w:cs="Arial"/>
                <w:sz w:val="20"/>
                <w:szCs w:val="22"/>
              </w:rPr>
              <w:t>ó</w:t>
            </w:r>
            <w:r w:rsidRPr="008A27DD">
              <w:rPr>
                <w:rFonts w:ascii="Arial" w:hAnsi="Arial" w:cs="Arial"/>
                <w:sz w:val="20"/>
                <w:szCs w:val="22"/>
              </w:rPr>
              <w:t>n a trav</w:t>
            </w:r>
            <w:r w:rsidR="00EC367A">
              <w:rPr>
                <w:rFonts w:ascii="Arial" w:hAnsi="Arial" w:cs="Arial"/>
                <w:sz w:val="20"/>
                <w:szCs w:val="22"/>
              </w:rPr>
              <w:t>é</w:t>
            </w:r>
            <w:r w:rsidRPr="008A27DD">
              <w:rPr>
                <w:rFonts w:ascii="Arial" w:hAnsi="Arial" w:cs="Arial"/>
                <w:sz w:val="20"/>
                <w:szCs w:val="22"/>
              </w:rPr>
              <w:t>s del Orfeo como medida formal realizando el flujo de trabajo establecido en la p</w:t>
            </w:r>
            <w:r w:rsidR="00EC367A">
              <w:rPr>
                <w:rFonts w:ascii="Arial" w:hAnsi="Arial" w:cs="Arial"/>
                <w:sz w:val="20"/>
                <w:szCs w:val="22"/>
              </w:rPr>
              <w:t>la</w:t>
            </w:r>
            <w:r w:rsidRPr="008A27DD">
              <w:rPr>
                <w:rFonts w:ascii="Arial" w:hAnsi="Arial" w:cs="Arial"/>
                <w:sz w:val="20"/>
                <w:szCs w:val="22"/>
              </w:rPr>
              <w:t>taforma Orfeo para que se puedan realizar los tr</w:t>
            </w:r>
            <w:r w:rsidR="00EC367A">
              <w:rPr>
                <w:rFonts w:ascii="Arial" w:hAnsi="Arial" w:cs="Arial"/>
                <w:sz w:val="20"/>
                <w:szCs w:val="22"/>
              </w:rPr>
              <w:t>á</w:t>
            </w:r>
            <w:r w:rsidRPr="008A27DD">
              <w:rPr>
                <w:rFonts w:ascii="Arial" w:hAnsi="Arial" w:cs="Arial"/>
                <w:sz w:val="20"/>
                <w:szCs w:val="22"/>
              </w:rPr>
              <w:t>mites correspondientes. De igual manera, por la medida de contingencia declara</w:t>
            </w:r>
            <w:r w:rsidR="00EC367A">
              <w:rPr>
                <w:rFonts w:ascii="Arial" w:hAnsi="Arial" w:cs="Arial"/>
                <w:sz w:val="20"/>
                <w:szCs w:val="22"/>
              </w:rPr>
              <w:t>da</w:t>
            </w:r>
            <w:r w:rsidRPr="008A27DD">
              <w:rPr>
                <w:rFonts w:ascii="Arial" w:hAnsi="Arial" w:cs="Arial"/>
                <w:sz w:val="20"/>
                <w:szCs w:val="22"/>
              </w:rPr>
              <w:t xml:space="preserve"> por el estado nacional se cuenta con un DRIVE para llevar el control de los asuntos de los cuales s</w:t>
            </w:r>
            <w:r w:rsidR="00EC367A">
              <w:rPr>
                <w:rFonts w:ascii="Arial" w:hAnsi="Arial" w:cs="Arial"/>
                <w:sz w:val="20"/>
                <w:szCs w:val="22"/>
              </w:rPr>
              <w:t>ó</w:t>
            </w:r>
            <w:r w:rsidRPr="008A27DD">
              <w:rPr>
                <w:rFonts w:ascii="Arial" w:hAnsi="Arial" w:cs="Arial"/>
                <w:sz w:val="20"/>
                <w:szCs w:val="22"/>
              </w:rPr>
              <w:t>lo tiene permiso de modifica</w:t>
            </w:r>
            <w:r w:rsidR="00EC367A">
              <w:rPr>
                <w:rFonts w:ascii="Arial" w:hAnsi="Arial" w:cs="Arial"/>
                <w:sz w:val="20"/>
                <w:szCs w:val="22"/>
              </w:rPr>
              <w:t>ció</w:t>
            </w:r>
            <w:r w:rsidRPr="008A27DD">
              <w:rPr>
                <w:rFonts w:ascii="Arial" w:hAnsi="Arial" w:cs="Arial"/>
                <w:sz w:val="20"/>
                <w:szCs w:val="22"/>
              </w:rPr>
              <w:t>n los l</w:t>
            </w:r>
            <w:r w:rsidR="00EC367A">
              <w:rPr>
                <w:rFonts w:ascii="Arial" w:hAnsi="Arial" w:cs="Arial"/>
                <w:sz w:val="20"/>
                <w:szCs w:val="22"/>
              </w:rPr>
              <w:t>í</w:t>
            </w:r>
            <w:r w:rsidRPr="008A27DD">
              <w:rPr>
                <w:rFonts w:ascii="Arial" w:hAnsi="Arial" w:cs="Arial"/>
                <w:sz w:val="20"/>
                <w:szCs w:val="22"/>
              </w:rPr>
              <w:t>deres de los equipos de trabajo.</w:t>
            </w:r>
          </w:p>
          <w:p w14:paraId="25B62D30" w14:textId="77777777" w:rsidR="006D487A" w:rsidRPr="008A27DD" w:rsidRDefault="008A27DD" w:rsidP="00D16CFA">
            <w:pPr>
              <w:pStyle w:val="Prrafodelista"/>
              <w:numPr>
                <w:ilvl w:val="0"/>
                <w:numId w:val="3"/>
              </w:numPr>
              <w:spacing w:line="276" w:lineRule="auto"/>
              <w:ind w:left="318" w:hanging="318"/>
              <w:jc w:val="both"/>
              <w:rPr>
                <w:rFonts w:ascii="Arial" w:hAnsi="Arial" w:cs="Arial"/>
                <w:sz w:val="20"/>
                <w:szCs w:val="22"/>
              </w:rPr>
            </w:pPr>
            <w:r w:rsidRPr="008A27DD">
              <w:rPr>
                <w:rFonts w:ascii="Arial" w:hAnsi="Arial" w:cs="Arial"/>
                <w:sz w:val="20"/>
                <w:szCs w:val="22"/>
              </w:rPr>
              <w:t>3. Los espacio</w:t>
            </w:r>
            <w:r w:rsidR="00EC367A">
              <w:rPr>
                <w:rFonts w:ascii="Arial" w:hAnsi="Arial" w:cs="Arial"/>
                <w:sz w:val="20"/>
                <w:szCs w:val="22"/>
              </w:rPr>
              <w:t>s</w:t>
            </w:r>
            <w:r w:rsidRPr="008A27DD">
              <w:rPr>
                <w:rFonts w:ascii="Arial" w:hAnsi="Arial" w:cs="Arial"/>
                <w:sz w:val="20"/>
                <w:szCs w:val="22"/>
              </w:rPr>
              <w:t xml:space="preserve"> para informar cualquier acto de tr</w:t>
            </w:r>
            <w:r w:rsidR="00EC367A">
              <w:rPr>
                <w:rFonts w:ascii="Arial" w:hAnsi="Arial" w:cs="Arial"/>
                <w:sz w:val="20"/>
                <w:szCs w:val="22"/>
              </w:rPr>
              <w:t>á</w:t>
            </w:r>
            <w:r w:rsidRPr="008A27DD">
              <w:rPr>
                <w:rFonts w:ascii="Arial" w:hAnsi="Arial" w:cs="Arial"/>
                <w:sz w:val="20"/>
                <w:szCs w:val="22"/>
              </w:rPr>
              <w:t>fico de influencias en la entidad se realiza mediante los correos disciplinarios@idpc.gov.co y notificacionjudicial@idpc.gov.co. Control disciplinario no ha</w:t>
            </w:r>
            <w:r w:rsidR="00D16CFA">
              <w:rPr>
                <w:rFonts w:ascii="Arial" w:hAnsi="Arial" w:cs="Arial"/>
                <w:sz w:val="20"/>
                <w:szCs w:val="22"/>
              </w:rPr>
              <w:t xml:space="preserve"> notificado el denuncio de ningú</w:t>
            </w:r>
            <w:r w:rsidRPr="008A27DD">
              <w:rPr>
                <w:rFonts w:ascii="Arial" w:hAnsi="Arial" w:cs="Arial"/>
                <w:sz w:val="20"/>
                <w:szCs w:val="22"/>
              </w:rPr>
              <w:t>n acto de corrupci</w:t>
            </w:r>
            <w:r w:rsidR="00D16CFA">
              <w:rPr>
                <w:rFonts w:ascii="Arial" w:hAnsi="Arial" w:cs="Arial"/>
                <w:sz w:val="20"/>
                <w:szCs w:val="22"/>
              </w:rPr>
              <w:t>ó</w:t>
            </w:r>
            <w:r w:rsidRPr="008A27DD">
              <w:rPr>
                <w:rFonts w:ascii="Arial" w:hAnsi="Arial" w:cs="Arial"/>
                <w:sz w:val="20"/>
                <w:szCs w:val="22"/>
              </w:rPr>
              <w:t>n a la fecha a la Subdirecci</w:t>
            </w:r>
            <w:r w:rsidR="00D16CFA">
              <w:rPr>
                <w:rFonts w:ascii="Arial" w:hAnsi="Arial" w:cs="Arial"/>
                <w:sz w:val="20"/>
                <w:szCs w:val="22"/>
              </w:rPr>
              <w:t>ó</w:t>
            </w:r>
            <w:r w:rsidRPr="008A27DD">
              <w:rPr>
                <w:rFonts w:ascii="Arial" w:hAnsi="Arial" w:cs="Arial"/>
                <w:sz w:val="20"/>
                <w:szCs w:val="22"/>
              </w:rPr>
              <w:t>n.</w:t>
            </w:r>
          </w:p>
        </w:tc>
        <w:tc>
          <w:tcPr>
            <w:tcW w:w="1684" w:type="dxa"/>
            <w:vAlign w:val="center"/>
          </w:tcPr>
          <w:p w14:paraId="58F04062" w14:textId="77777777" w:rsidR="006D487A" w:rsidRPr="003A6BFB" w:rsidRDefault="008A27DD" w:rsidP="00EC367A">
            <w:pPr>
              <w:spacing w:line="276" w:lineRule="auto"/>
              <w:jc w:val="both"/>
              <w:rPr>
                <w:rFonts w:ascii="Arial" w:hAnsi="Arial" w:cs="Arial"/>
                <w:sz w:val="20"/>
                <w:szCs w:val="22"/>
              </w:rPr>
            </w:pPr>
            <w:r w:rsidRPr="008A27DD">
              <w:rPr>
                <w:rFonts w:ascii="Arial" w:hAnsi="Arial" w:cs="Arial"/>
                <w:sz w:val="20"/>
                <w:szCs w:val="22"/>
              </w:rPr>
              <w:t>1. No hay evidencia de control disciplinario para la notificaci</w:t>
            </w:r>
            <w:r w:rsidR="00EC367A">
              <w:rPr>
                <w:rFonts w:ascii="Arial" w:hAnsi="Arial" w:cs="Arial"/>
                <w:sz w:val="20"/>
                <w:szCs w:val="22"/>
              </w:rPr>
              <w:t>ó</w:t>
            </w:r>
            <w:r w:rsidRPr="008A27DD">
              <w:rPr>
                <w:rFonts w:ascii="Arial" w:hAnsi="Arial" w:cs="Arial"/>
                <w:sz w:val="20"/>
                <w:szCs w:val="22"/>
              </w:rPr>
              <w:t>n de denuncio de tr</w:t>
            </w:r>
            <w:r w:rsidR="00EC367A">
              <w:rPr>
                <w:rFonts w:ascii="Arial" w:hAnsi="Arial" w:cs="Arial"/>
                <w:sz w:val="20"/>
                <w:szCs w:val="22"/>
              </w:rPr>
              <w:t>á</w:t>
            </w:r>
            <w:r w:rsidRPr="008A27DD">
              <w:rPr>
                <w:rFonts w:ascii="Arial" w:hAnsi="Arial" w:cs="Arial"/>
                <w:sz w:val="20"/>
                <w:szCs w:val="22"/>
              </w:rPr>
              <w:t>fico de influencias</w:t>
            </w:r>
          </w:p>
        </w:tc>
      </w:tr>
    </w:tbl>
    <w:p w14:paraId="02D491FF" w14:textId="77777777" w:rsidR="006D487A" w:rsidRPr="006D487A" w:rsidRDefault="006D487A" w:rsidP="006D487A">
      <w:pPr>
        <w:spacing w:line="276" w:lineRule="auto"/>
        <w:jc w:val="both"/>
        <w:rPr>
          <w:rFonts w:ascii="Arial" w:hAnsi="Arial" w:cs="Arial"/>
          <w:sz w:val="22"/>
          <w:szCs w:val="22"/>
        </w:rPr>
      </w:pPr>
    </w:p>
    <w:p w14:paraId="2FF197DD"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Por abuso de poder se realice el nombramiento de un aspirante que no cumple con los requisitos mínimos establecidos en el manual de funciones.</w:t>
      </w:r>
    </w:p>
    <w:p w14:paraId="625BC3EA"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733B8BCB" w14:textId="77777777" w:rsidTr="00A1521D">
        <w:trPr>
          <w:tblHeader/>
        </w:trPr>
        <w:tc>
          <w:tcPr>
            <w:tcW w:w="2122" w:type="dxa"/>
            <w:shd w:val="clear" w:color="auto" w:fill="8EAADB" w:themeFill="accent5" w:themeFillTint="99"/>
            <w:vAlign w:val="center"/>
          </w:tcPr>
          <w:p w14:paraId="7577D58D"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1148717F"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2336BE93"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0639D20A"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553B31FE" w14:textId="77777777" w:rsidTr="00A1521D">
        <w:tc>
          <w:tcPr>
            <w:tcW w:w="2122" w:type="dxa"/>
            <w:vAlign w:val="center"/>
          </w:tcPr>
          <w:p w14:paraId="4E6ED37F" w14:textId="77777777" w:rsidR="006D487A" w:rsidRPr="00740E50" w:rsidRDefault="00572B1E" w:rsidP="00364ABA">
            <w:pPr>
              <w:spacing w:line="276" w:lineRule="auto"/>
              <w:rPr>
                <w:rFonts w:ascii="Arial" w:hAnsi="Arial" w:cs="Arial"/>
                <w:sz w:val="20"/>
                <w:szCs w:val="22"/>
              </w:rPr>
            </w:pPr>
            <w:r w:rsidRPr="00572B1E">
              <w:rPr>
                <w:rFonts w:ascii="Arial" w:hAnsi="Arial" w:cs="Arial"/>
                <w:sz w:val="20"/>
                <w:szCs w:val="22"/>
              </w:rPr>
              <w:t xml:space="preserve">Una revisión aleatoria del cumplimiento de </w:t>
            </w:r>
            <w:r w:rsidRPr="00572B1E">
              <w:rPr>
                <w:rFonts w:ascii="Arial" w:hAnsi="Arial" w:cs="Arial"/>
                <w:sz w:val="20"/>
                <w:szCs w:val="22"/>
              </w:rPr>
              <w:lastRenderedPageBreak/>
              <w:t>requisitos de la planta de personal</w:t>
            </w:r>
          </w:p>
        </w:tc>
        <w:tc>
          <w:tcPr>
            <w:tcW w:w="1842" w:type="dxa"/>
            <w:vAlign w:val="center"/>
          </w:tcPr>
          <w:p w14:paraId="0CB48695" w14:textId="77777777" w:rsidR="006D487A" w:rsidRPr="00740E50" w:rsidRDefault="00572B1E" w:rsidP="00364ABA">
            <w:pPr>
              <w:spacing w:line="276" w:lineRule="auto"/>
              <w:jc w:val="both"/>
              <w:rPr>
                <w:rFonts w:ascii="Arial" w:hAnsi="Arial" w:cs="Arial"/>
                <w:sz w:val="20"/>
                <w:szCs w:val="22"/>
              </w:rPr>
            </w:pPr>
            <w:r>
              <w:rPr>
                <w:rFonts w:ascii="Arial" w:hAnsi="Arial" w:cs="Arial"/>
                <w:sz w:val="20"/>
                <w:szCs w:val="22"/>
              </w:rPr>
              <w:lastRenderedPageBreak/>
              <w:t>Talento Humano</w:t>
            </w:r>
          </w:p>
        </w:tc>
        <w:tc>
          <w:tcPr>
            <w:tcW w:w="3669" w:type="dxa"/>
            <w:vAlign w:val="center"/>
          </w:tcPr>
          <w:p w14:paraId="049BB4A2" w14:textId="77777777" w:rsidR="006D487A" w:rsidRPr="00572B1E" w:rsidRDefault="00572B1E" w:rsidP="00572B1E">
            <w:pPr>
              <w:spacing w:line="276" w:lineRule="auto"/>
              <w:jc w:val="both"/>
              <w:rPr>
                <w:rFonts w:ascii="Arial" w:hAnsi="Arial" w:cs="Arial"/>
                <w:sz w:val="20"/>
                <w:szCs w:val="22"/>
              </w:rPr>
            </w:pPr>
            <w:r w:rsidRPr="00572B1E">
              <w:rPr>
                <w:rFonts w:ascii="Arial" w:hAnsi="Arial" w:cs="Arial"/>
                <w:sz w:val="20"/>
                <w:szCs w:val="22"/>
              </w:rPr>
              <w:t xml:space="preserve">La verificación aleatoria del cumplimiento de RM, estaba prevista para realizarse en el mes de abril. Sin </w:t>
            </w:r>
            <w:r w:rsidRPr="00572B1E">
              <w:rPr>
                <w:rFonts w:ascii="Arial" w:hAnsi="Arial" w:cs="Arial"/>
                <w:sz w:val="20"/>
                <w:szCs w:val="22"/>
              </w:rPr>
              <w:lastRenderedPageBreak/>
              <w:t>embargo, dada la emergencia sanitaria decretada en el país, no se pudo adelantar.</w:t>
            </w:r>
          </w:p>
        </w:tc>
        <w:tc>
          <w:tcPr>
            <w:tcW w:w="1718" w:type="dxa"/>
            <w:vAlign w:val="center"/>
          </w:tcPr>
          <w:p w14:paraId="646D6EA9" w14:textId="77777777" w:rsidR="006D487A" w:rsidRPr="003A6BFB" w:rsidRDefault="00572B1E" w:rsidP="00364ABA">
            <w:pPr>
              <w:spacing w:line="276" w:lineRule="auto"/>
              <w:jc w:val="both"/>
              <w:rPr>
                <w:rFonts w:ascii="Arial" w:hAnsi="Arial" w:cs="Arial"/>
                <w:sz w:val="20"/>
                <w:szCs w:val="22"/>
              </w:rPr>
            </w:pPr>
            <w:r>
              <w:rPr>
                <w:rFonts w:ascii="Arial" w:hAnsi="Arial" w:cs="Arial"/>
                <w:sz w:val="20"/>
                <w:szCs w:val="22"/>
              </w:rPr>
              <w:lastRenderedPageBreak/>
              <w:t>N/A</w:t>
            </w:r>
          </w:p>
        </w:tc>
      </w:tr>
    </w:tbl>
    <w:p w14:paraId="5AF9CCFD" w14:textId="77777777" w:rsidR="006D487A" w:rsidRPr="006D487A" w:rsidRDefault="006D487A" w:rsidP="006D487A">
      <w:pPr>
        <w:spacing w:line="276" w:lineRule="auto"/>
        <w:jc w:val="both"/>
        <w:rPr>
          <w:rFonts w:ascii="Arial" w:hAnsi="Arial" w:cs="Arial"/>
          <w:sz w:val="22"/>
          <w:szCs w:val="22"/>
        </w:rPr>
      </w:pPr>
    </w:p>
    <w:p w14:paraId="3C39FF72"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Interés indebido en la celebración de contratos para beneficio propio o de un tercero.</w:t>
      </w:r>
    </w:p>
    <w:p w14:paraId="180983B8"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314F6355" w14:textId="77777777" w:rsidTr="00A1521D">
        <w:trPr>
          <w:tblHeader/>
        </w:trPr>
        <w:tc>
          <w:tcPr>
            <w:tcW w:w="2122" w:type="dxa"/>
            <w:shd w:val="clear" w:color="auto" w:fill="8EAADB" w:themeFill="accent5" w:themeFillTint="99"/>
            <w:vAlign w:val="center"/>
          </w:tcPr>
          <w:p w14:paraId="400EF260"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18752020"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605E1788"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14B9A72F"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6715672C" w14:textId="77777777" w:rsidTr="00A1521D">
        <w:tc>
          <w:tcPr>
            <w:tcW w:w="2122" w:type="dxa"/>
            <w:vAlign w:val="center"/>
          </w:tcPr>
          <w:p w14:paraId="4DA282A1" w14:textId="77777777" w:rsidR="006D487A" w:rsidRPr="00740E50" w:rsidRDefault="00727E7E" w:rsidP="00364ABA">
            <w:pPr>
              <w:spacing w:line="276" w:lineRule="auto"/>
              <w:rPr>
                <w:rFonts w:ascii="Arial" w:hAnsi="Arial" w:cs="Arial"/>
                <w:sz w:val="20"/>
                <w:szCs w:val="22"/>
              </w:rPr>
            </w:pPr>
            <w:r w:rsidRPr="00727E7E">
              <w:rPr>
                <w:rFonts w:ascii="Arial" w:hAnsi="Arial" w:cs="Arial"/>
                <w:sz w:val="20"/>
                <w:szCs w:val="22"/>
              </w:rPr>
              <w:t>Documentar un control orientado a verificar por parte del abogado de la dependencia que estructura el proceso de contratación, que los resultados de las evaluaciones técnicas y económicas cumplen con los requerimientos determinados en el proceso.</w:t>
            </w:r>
          </w:p>
        </w:tc>
        <w:tc>
          <w:tcPr>
            <w:tcW w:w="1842" w:type="dxa"/>
            <w:vAlign w:val="center"/>
          </w:tcPr>
          <w:p w14:paraId="6E7A30A7" w14:textId="77777777" w:rsidR="006D487A" w:rsidRPr="00740E50" w:rsidRDefault="00727E7E" w:rsidP="00727E7E">
            <w:pPr>
              <w:spacing w:line="276" w:lineRule="auto"/>
              <w:jc w:val="both"/>
              <w:rPr>
                <w:rFonts w:ascii="Arial" w:hAnsi="Arial" w:cs="Arial"/>
                <w:sz w:val="20"/>
                <w:szCs w:val="22"/>
              </w:rPr>
            </w:pPr>
            <w:r>
              <w:rPr>
                <w:rFonts w:ascii="Arial" w:hAnsi="Arial" w:cs="Arial"/>
                <w:sz w:val="20"/>
                <w:szCs w:val="22"/>
              </w:rPr>
              <w:t>Gestión Contractual</w:t>
            </w:r>
          </w:p>
        </w:tc>
        <w:tc>
          <w:tcPr>
            <w:tcW w:w="3669" w:type="dxa"/>
            <w:vAlign w:val="center"/>
          </w:tcPr>
          <w:p w14:paraId="60A97286" w14:textId="77777777" w:rsidR="006D487A" w:rsidRPr="00A1521D" w:rsidRDefault="00727E7E" w:rsidP="00A1521D">
            <w:pPr>
              <w:spacing w:line="276" w:lineRule="auto"/>
              <w:jc w:val="both"/>
              <w:rPr>
                <w:rFonts w:ascii="Arial" w:hAnsi="Arial" w:cs="Arial"/>
                <w:sz w:val="20"/>
                <w:szCs w:val="22"/>
              </w:rPr>
            </w:pPr>
            <w:r w:rsidRPr="00A1521D">
              <w:rPr>
                <w:rFonts w:ascii="Arial" w:hAnsi="Arial" w:cs="Arial"/>
                <w:sz w:val="20"/>
                <w:szCs w:val="22"/>
              </w:rPr>
              <w:t>Durante el primer trimestre no se presentaron situaciones que conlleven actos de corrupci</w:t>
            </w:r>
            <w:r w:rsidR="00A1521D">
              <w:rPr>
                <w:rFonts w:ascii="Arial" w:hAnsi="Arial" w:cs="Arial"/>
                <w:sz w:val="20"/>
                <w:szCs w:val="22"/>
              </w:rPr>
              <w:t>ó</w:t>
            </w:r>
            <w:r w:rsidRPr="00A1521D">
              <w:rPr>
                <w:rFonts w:ascii="Arial" w:hAnsi="Arial" w:cs="Arial"/>
                <w:sz w:val="20"/>
                <w:szCs w:val="22"/>
              </w:rPr>
              <w:t>n, los procesos de selección de contratistas se han adelantado de manera adecuada por los responsables de las dependencias solicitantes.</w:t>
            </w:r>
          </w:p>
        </w:tc>
        <w:tc>
          <w:tcPr>
            <w:tcW w:w="1718" w:type="dxa"/>
            <w:vAlign w:val="center"/>
          </w:tcPr>
          <w:p w14:paraId="5F9B6242" w14:textId="77777777" w:rsidR="006D487A" w:rsidRPr="003A6BFB" w:rsidRDefault="00727E7E" w:rsidP="00364ABA">
            <w:pPr>
              <w:spacing w:line="276" w:lineRule="auto"/>
              <w:jc w:val="both"/>
              <w:rPr>
                <w:rFonts w:ascii="Arial" w:hAnsi="Arial" w:cs="Arial"/>
                <w:sz w:val="20"/>
                <w:szCs w:val="22"/>
              </w:rPr>
            </w:pPr>
            <w:r>
              <w:rPr>
                <w:rFonts w:ascii="Arial" w:hAnsi="Arial" w:cs="Arial"/>
                <w:sz w:val="20"/>
                <w:szCs w:val="22"/>
              </w:rPr>
              <w:t>No registra</w:t>
            </w:r>
          </w:p>
        </w:tc>
      </w:tr>
    </w:tbl>
    <w:p w14:paraId="3B240416" w14:textId="77777777" w:rsidR="006D487A" w:rsidRPr="006D487A" w:rsidRDefault="006D487A" w:rsidP="006D487A">
      <w:pPr>
        <w:spacing w:line="276" w:lineRule="auto"/>
        <w:jc w:val="both"/>
        <w:rPr>
          <w:rFonts w:ascii="Arial" w:hAnsi="Arial" w:cs="Arial"/>
          <w:sz w:val="22"/>
          <w:szCs w:val="22"/>
        </w:rPr>
      </w:pPr>
    </w:p>
    <w:p w14:paraId="6FBD988E"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Recepción de dádivas por parte de la supervisión e interventoría con el fin de favorecer a un tercero en la ejecución del contrato.</w:t>
      </w:r>
    </w:p>
    <w:p w14:paraId="57927440"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243D32CB" w14:textId="77777777" w:rsidTr="00A1521D">
        <w:trPr>
          <w:tblHeader/>
        </w:trPr>
        <w:tc>
          <w:tcPr>
            <w:tcW w:w="2122" w:type="dxa"/>
            <w:shd w:val="clear" w:color="auto" w:fill="8EAADB" w:themeFill="accent5" w:themeFillTint="99"/>
            <w:vAlign w:val="center"/>
          </w:tcPr>
          <w:p w14:paraId="28828E0C"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3390312F"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3DBBB536"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6523A9FD"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2BEEB438" w14:textId="77777777" w:rsidTr="00A1521D">
        <w:tc>
          <w:tcPr>
            <w:tcW w:w="2122" w:type="dxa"/>
            <w:vAlign w:val="center"/>
          </w:tcPr>
          <w:p w14:paraId="5AD24E17" w14:textId="77777777" w:rsidR="006D487A" w:rsidRPr="00740E50" w:rsidRDefault="00727E7E" w:rsidP="00364ABA">
            <w:pPr>
              <w:spacing w:line="276" w:lineRule="auto"/>
              <w:rPr>
                <w:rFonts w:ascii="Arial" w:hAnsi="Arial" w:cs="Arial"/>
                <w:sz w:val="20"/>
                <w:szCs w:val="22"/>
              </w:rPr>
            </w:pPr>
            <w:r w:rsidRPr="00727E7E">
              <w:rPr>
                <w:rFonts w:ascii="Arial" w:hAnsi="Arial" w:cs="Arial"/>
                <w:sz w:val="20"/>
                <w:szCs w:val="22"/>
              </w:rPr>
              <w:t xml:space="preserve">Realizar una charla de socialización de los trámites de pagos, contratación, certificaciones y explicar el </w:t>
            </w:r>
            <w:proofErr w:type="gramStart"/>
            <w:r w:rsidRPr="00727E7E">
              <w:rPr>
                <w:rFonts w:ascii="Arial" w:hAnsi="Arial" w:cs="Arial"/>
                <w:sz w:val="20"/>
                <w:szCs w:val="22"/>
              </w:rPr>
              <w:t>protocolo  de</w:t>
            </w:r>
            <w:proofErr w:type="gramEnd"/>
            <w:r w:rsidRPr="00727E7E">
              <w:rPr>
                <w:rFonts w:ascii="Arial" w:hAnsi="Arial" w:cs="Arial"/>
                <w:sz w:val="20"/>
                <w:szCs w:val="22"/>
              </w:rPr>
              <w:t xml:space="preserve"> denuncias de corrupción a los contratistas </w:t>
            </w:r>
            <w:proofErr w:type="spellStart"/>
            <w:r w:rsidRPr="00727E7E">
              <w:rPr>
                <w:rFonts w:ascii="Arial" w:hAnsi="Arial" w:cs="Arial"/>
                <w:sz w:val="20"/>
                <w:szCs w:val="22"/>
              </w:rPr>
              <w:t>natuales</w:t>
            </w:r>
            <w:proofErr w:type="spellEnd"/>
            <w:r w:rsidRPr="00727E7E">
              <w:rPr>
                <w:rFonts w:ascii="Arial" w:hAnsi="Arial" w:cs="Arial"/>
                <w:sz w:val="20"/>
                <w:szCs w:val="22"/>
              </w:rPr>
              <w:t xml:space="preserve"> y con personería jurídica.</w:t>
            </w:r>
          </w:p>
        </w:tc>
        <w:tc>
          <w:tcPr>
            <w:tcW w:w="1842" w:type="dxa"/>
            <w:vAlign w:val="center"/>
          </w:tcPr>
          <w:p w14:paraId="510AB8F9" w14:textId="77777777" w:rsidR="006D487A" w:rsidRPr="00740E50" w:rsidRDefault="00727E7E" w:rsidP="00364ABA">
            <w:pPr>
              <w:spacing w:line="276" w:lineRule="auto"/>
              <w:jc w:val="both"/>
              <w:rPr>
                <w:rFonts w:ascii="Arial" w:hAnsi="Arial" w:cs="Arial"/>
                <w:sz w:val="20"/>
                <w:szCs w:val="22"/>
              </w:rPr>
            </w:pPr>
            <w:r>
              <w:rPr>
                <w:rFonts w:ascii="Arial" w:hAnsi="Arial" w:cs="Arial"/>
                <w:sz w:val="20"/>
                <w:szCs w:val="22"/>
              </w:rPr>
              <w:t>Gestión Contractual</w:t>
            </w:r>
          </w:p>
        </w:tc>
        <w:tc>
          <w:tcPr>
            <w:tcW w:w="3669" w:type="dxa"/>
            <w:vAlign w:val="center"/>
          </w:tcPr>
          <w:p w14:paraId="23670286" w14:textId="77777777" w:rsidR="006D487A" w:rsidRPr="00A1521D" w:rsidRDefault="00727E7E" w:rsidP="00A1521D">
            <w:pPr>
              <w:spacing w:line="276" w:lineRule="auto"/>
              <w:jc w:val="both"/>
              <w:rPr>
                <w:rFonts w:ascii="Arial" w:hAnsi="Arial" w:cs="Arial"/>
                <w:sz w:val="20"/>
                <w:szCs w:val="22"/>
              </w:rPr>
            </w:pPr>
            <w:r w:rsidRPr="00A1521D">
              <w:rPr>
                <w:rFonts w:ascii="Arial" w:hAnsi="Arial" w:cs="Arial"/>
                <w:sz w:val="20"/>
                <w:szCs w:val="22"/>
              </w:rPr>
              <w:t xml:space="preserve">Se realiza cronograma de capacitaciones u conversatorios, en donde se identifica el tema y los responsables, debido a </w:t>
            </w:r>
            <w:proofErr w:type="gramStart"/>
            <w:r w:rsidRPr="00A1521D">
              <w:rPr>
                <w:rFonts w:ascii="Arial" w:hAnsi="Arial" w:cs="Arial"/>
                <w:sz w:val="20"/>
                <w:szCs w:val="22"/>
              </w:rPr>
              <w:t>la situaciones presentadas</w:t>
            </w:r>
            <w:proofErr w:type="gramEnd"/>
            <w:r w:rsidRPr="00A1521D">
              <w:rPr>
                <w:rFonts w:ascii="Arial" w:hAnsi="Arial" w:cs="Arial"/>
                <w:sz w:val="20"/>
                <w:szCs w:val="22"/>
              </w:rPr>
              <w:t xml:space="preserve"> por la declaratoria de caducidad, se encuentra pendiente la fijación de la fecha.</w:t>
            </w:r>
          </w:p>
        </w:tc>
        <w:tc>
          <w:tcPr>
            <w:tcW w:w="1718" w:type="dxa"/>
            <w:vAlign w:val="center"/>
          </w:tcPr>
          <w:p w14:paraId="41D88EE5" w14:textId="77777777" w:rsidR="006D487A" w:rsidRPr="003A6BFB" w:rsidRDefault="00727E7E" w:rsidP="00727E7E">
            <w:pPr>
              <w:spacing w:line="276" w:lineRule="auto"/>
              <w:jc w:val="both"/>
              <w:rPr>
                <w:rFonts w:ascii="Arial" w:hAnsi="Arial" w:cs="Arial"/>
                <w:sz w:val="20"/>
                <w:szCs w:val="22"/>
              </w:rPr>
            </w:pPr>
            <w:r>
              <w:rPr>
                <w:rFonts w:ascii="Arial" w:hAnsi="Arial" w:cs="Arial"/>
                <w:sz w:val="20"/>
                <w:szCs w:val="22"/>
              </w:rPr>
              <w:t>No registra</w:t>
            </w:r>
          </w:p>
        </w:tc>
      </w:tr>
    </w:tbl>
    <w:p w14:paraId="7F8497B0" w14:textId="77777777" w:rsidR="006D487A" w:rsidRPr="006D487A" w:rsidRDefault="006D487A" w:rsidP="006D487A">
      <w:pPr>
        <w:spacing w:line="276" w:lineRule="auto"/>
        <w:jc w:val="both"/>
        <w:rPr>
          <w:rFonts w:ascii="Arial" w:hAnsi="Arial" w:cs="Arial"/>
          <w:sz w:val="22"/>
          <w:szCs w:val="22"/>
        </w:rPr>
      </w:pPr>
    </w:p>
    <w:p w14:paraId="1CBC48DB"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lastRenderedPageBreak/>
        <w:t>Utilización indebida de información oficial privilegiada para favorecer a un tercero.</w:t>
      </w:r>
    </w:p>
    <w:p w14:paraId="7E43AE3B"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67309151" w14:textId="77777777" w:rsidTr="00A1521D">
        <w:trPr>
          <w:tblHeader/>
        </w:trPr>
        <w:tc>
          <w:tcPr>
            <w:tcW w:w="2122" w:type="dxa"/>
            <w:shd w:val="clear" w:color="auto" w:fill="8EAADB" w:themeFill="accent5" w:themeFillTint="99"/>
            <w:vAlign w:val="center"/>
          </w:tcPr>
          <w:p w14:paraId="058001E0"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1AD4AC58"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6BE467C2"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346D7BBB"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5E0FF51B" w14:textId="77777777" w:rsidTr="00A1521D">
        <w:tc>
          <w:tcPr>
            <w:tcW w:w="2122" w:type="dxa"/>
            <w:vAlign w:val="center"/>
          </w:tcPr>
          <w:p w14:paraId="4D43CF34" w14:textId="77777777" w:rsidR="00ED54F5" w:rsidRPr="00ED54F5" w:rsidRDefault="00ED54F5" w:rsidP="00ED54F5">
            <w:pPr>
              <w:spacing w:line="276" w:lineRule="auto"/>
              <w:rPr>
                <w:rFonts w:ascii="Arial" w:hAnsi="Arial" w:cs="Arial"/>
                <w:sz w:val="20"/>
                <w:szCs w:val="22"/>
              </w:rPr>
            </w:pPr>
            <w:r w:rsidRPr="00ED54F5">
              <w:rPr>
                <w:rFonts w:ascii="Arial" w:hAnsi="Arial" w:cs="Arial"/>
                <w:sz w:val="20"/>
                <w:szCs w:val="22"/>
              </w:rPr>
              <w:t>Seguimiento</w:t>
            </w:r>
            <w:r w:rsidR="00D04380">
              <w:rPr>
                <w:rFonts w:ascii="Arial" w:hAnsi="Arial" w:cs="Arial"/>
                <w:sz w:val="20"/>
                <w:szCs w:val="22"/>
              </w:rPr>
              <w:t>s</w:t>
            </w:r>
            <w:r w:rsidRPr="00ED54F5">
              <w:rPr>
                <w:rFonts w:ascii="Arial" w:hAnsi="Arial" w:cs="Arial"/>
                <w:sz w:val="20"/>
                <w:szCs w:val="22"/>
              </w:rPr>
              <w:t xml:space="preserve"> trimestrales a la actualización de los inventarios documentales de las dependencias que hacen parte del IDPC.</w:t>
            </w:r>
          </w:p>
          <w:p w14:paraId="3D70E49E" w14:textId="77777777" w:rsidR="00ED54F5" w:rsidRPr="00ED54F5" w:rsidRDefault="00ED54F5" w:rsidP="00ED54F5">
            <w:pPr>
              <w:spacing w:line="276" w:lineRule="auto"/>
              <w:rPr>
                <w:rFonts w:ascii="Arial" w:hAnsi="Arial" w:cs="Arial"/>
                <w:sz w:val="20"/>
                <w:szCs w:val="22"/>
              </w:rPr>
            </w:pPr>
          </w:p>
          <w:p w14:paraId="2EFF5C5D" w14:textId="77777777" w:rsidR="006D487A" w:rsidRPr="00740E50" w:rsidRDefault="00ED54F5" w:rsidP="00ED54F5">
            <w:pPr>
              <w:spacing w:line="276" w:lineRule="auto"/>
              <w:rPr>
                <w:rFonts w:ascii="Arial" w:hAnsi="Arial" w:cs="Arial"/>
                <w:sz w:val="20"/>
                <w:szCs w:val="22"/>
              </w:rPr>
            </w:pPr>
            <w:r w:rsidRPr="00ED54F5">
              <w:rPr>
                <w:rFonts w:ascii="Arial" w:hAnsi="Arial" w:cs="Arial"/>
                <w:sz w:val="20"/>
                <w:szCs w:val="22"/>
              </w:rPr>
              <w:t>Se programan 4 seguimientos al año; es decir uno trimestral.</w:t>
            </w:r>
          </w:p>
        </w:tc>
        <w:tc>
          <w:tcPr>
            <w:tcW w:w="1842" w:type="dxa"/>
            <w:vAlign w:val="center"/>
          </w:tcPr>
          <w:p w14:paraId="158722E5" w14:textId="77777777" w:rsidR="006D487A" w:rsidRPr="00740E50" w:rsidRDefault="00ED54F5" w:rsidP="00364ABA">
            <w:pPr>
              <w:spacing w:line="276" w:lineRule="auto"/>
              <w:jc w:val="both"/>
              <w:rPr>
                <w:rFonts w:ascii="Arial" w:hAnsi="Arial" w:cs="Arial"/>
                <w:sz w:val="20"/>
                <w:szCs w:val="22"/>
              </w:rPr>
            </w:pPr>
            <w:r>
              <w:rPr>
                <w:rFonts w:ascii="Arial" w:hAnsi="Arial" w:cs="Arial"/>
                <w:sz w:val="20"/>
                <w:szCs w:val="22"/>
              </w:rPr>
              <w:t>Gestión Documental</w:t>
            </w:r>
          </w:p>
        </w:tc>
        <w:tc>
          <w:tcPr>
            <w:tcW w:w="3669" w:type="dxa"/>
            <w:vAlign w:val="center"/>
          </w:tcPr>
          <w:p w14:paraId="7C526D20" w14:textId="77777777" w:rsidR="006D487A" w:rsidRPr="004720E0" w:rsidRDefault="00ED54F5" w:rsidP="004720E0">
            <w:pPr>
              <w:spacing w:line="276" w:lineRule="auto"/>
              <w:jc w:val="both"/>
              <w:rPr>
                <w:rFonts w:ascii="Arial" w:hAnsi="Arial" w:cs="Arial"/>
                <w:sz w:val="20"/>
                <w:szCs w:val="22"/>
              </w:rPr>
            </w:pPr>
            <w:r w:rsidRPr="004720E0">
              <w:rPr>
                <w:rFonts w:ascii="Arial" w:hAnsi="Arial" w:cs="Arial"/>
                <w:sz w:val="20"/>
                <w:szCs w:val="22"/>
              </w:rPr>
              <w:t>Se realizó el seguimiento a la actualización de los inventarios documentales mediante las transfer</w:t>
            </w:r>
            <w:r w:rsidR="00D04380">
              <w:rPr>
                <w:rFonts w:ascii="Arial" w:hAnsi="Arial" w:cs="Arial"/>
                <w:sz w:val="20"/>
                <w:szCs w:val="22"/>
              </w:rPr>
              <w:t>encias documentales primarias.</w:t>
            </w:r>
          </w:p>
        </w:tc>
        <w:tc>
          <w:tcPr>
            <w:tcW w:w="1718" w:type="dxa"/>
            <w:vAlign w:val="center"/>
          </w:tcPr>
          <w:p w14:paraId="01315ED6" w14:textId="77777777" w:rsidR="006D487A" w:rsidRPr="003A6BFB" w:rsidRDefault="004720E0" w:rsidP="004720E0">
            <w:pPr>
              <w:spacing w:line="276" w:lineRule="auto"/>
              <w:jc w:val="both"/>
              <w:rPr>
                <w:rFonts w:ascii="Arial" w:hAnsi="Arial" w:cs="Arial"/>
                <w:sz w:val="20"/>
                <w:szCs w:val="22"/>
              </w:rPr>
            </w:pPr>
            <w:r w:rsidRPr="004720E0">
              <w:rPr>
                <w:rFonts w:ascii="Arial" w:hAnsi="Arial" w:cs="Arial"/>
                <w:sz w:val="20"/>
                <w:szCs w:val="22"/>
              </w:rPr>
              <w:t xml:space="preserve">1 </w:t>
            </w:r>
            <w:proofErr w:type="gramStart"/>
            <w:r w:rsidRPr="004720E0">
              <w:rPr>
                <w:rFonts w:ascii="Arial" w:hAnsi="Arial" w:cs="Arial"/>
                <w:sz w:val="20"/>
                <w:szCs w:val="22"/>
              </w:rPr>
              <w:t>seguimiento  realizado</w:t>
            </w:r>
            <w:proofErr w:type="gramEnd"/>
            <w:r w:rsidRPr="004720E0">
              <w:rPr>
                <w:rFonts w:ascii="Arial" w:hAnsi="Arial" w:cs="Arial"/>
                <w:sz w:val="20"/>
                <w:szCs w:val="22"/>
              </w:rPr>
              <w:t xml:space="preserve"> / 4 seguimientos al año</w:t>
            </w:r>
          </w:p>
        </w:tc>
      </w:tr>
    </w:tbl>
    <w:p w14:paraId="253B03F3" w14:textId="77777777" w:rsidR="006D487A" w:rsidRPr="006D487A" w:rsidRDefault="006D487A" w:rsidP="006D487A">
      <w:pPr>
        <w:spacing w:line="276" w:lineRule="auto"/>
        <w:jc w:val="both"/>
        <w:rPr>
          <w:rFonts w:ascii="Arial" w:hAnsi="Arial" w:cs="Arial"/>
          <w:sz w:val="22"/>
          <w:szCs w:val="22"/>
        </w:rPr>
      </w:pPr>
    </w:p>
    <w:p w14:paraId="641338DF"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Pérdida de bienes.</w:t>
      </w:r>
    </w:p>
    <w:p w14:paraId="5079BAAC" w14:textId="77777777" w:rsidR="006D487A" w:rsidRP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324A4797" w14:textId="77777777" w:rsidTr="00A1521D">
        <w:trPr>
          <w:tblHeader/>
        </w:trPr>
        <w:tc>
          <w:tcPr>
            <w:tcW w:w="2122" w:type="dxa"/>
            <w:shd w:val="clear" w:color="auto" w:fill="8EAADB" w:themeFill="accent5" w:themeFillTint="99"/>
            <w:vAlign w:val="center"/>
          </w:tcPr>
          <w:p w14:paraId="68FB3565"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083C4687"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0B6A4C90"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0807E78A"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37ABEEB2" w14:textId="77777777" w:rsidTr="00A1521D">
        <w:tc>
          <w:tcPr>
            <w:tcW w:w="2122" w:type="dxa"/>
            <w:vAlign w:val="center"/>
          </w:tcPr>
          <w:p w14:paraId="66A93702" w14:textId="77777777" w:rsidR="006D487A" w:rsidRPr="00740E50" w:rsidRDefault="00863338" w:rsidP="00364ABA">
            <w:pPr>
              <w:spacing w:line="276" w:lineRule="auto"/>
              <w:rPr>
                <w:rFonts w:ascii="Arial" w:hAnsi="Arial" w:cs="Arial"/>
                <w:sz w:val="20"/>
                <w:szCs w:val="22"/>
              </w:rPr>
            </w:pPr>
            <w:r w:rsidRPr="00863338">
              <w:rPr>
                <w:rFonts w:ascii="Arial" w:hAnsi="Arial" w:cs="Arial"/>
                <w:sz w:val="20"/>
                <w:szCs w:val="22"/>
              </w:rPr>
              <w:t xml:space="preserve">Diseñar o actualizar la documentación del proceso a fin de contar con procedimientos o instructivos que indiquen como se debe realizar la verificación, asignación o administración de </w:t>
            </w:r>
            <w:proofErr w:type="gramStart"/>
            <w:r w:rsidRPr="00863338">
              <w:rPr>
                <w:rFonts w:ascii="Arial" w:hAnsi="Arial" w:cs="Arial"/>
                <w:sz w:val="20"/>
                <w:szCs w:val="22"/>
              </w:rPr>
              <w:t>los  activos</w:t>
            </w:r>
            <w:proofErr w:type="gramEnd"/>
            <w:r w:rsidRPr="00863338">
              <w:rPr>
                <w:rFonts w:ascii="Arial" w:hAnsi="Arial" w:cs="Arial"/>
                <w:sz w:val="20"/>
                <w:szCs w:val="22"/>
              </w:rPr>
              <w:t xml:space="preserve"> fijos y elementos de consumo</w:t>
            </w:r>
          </w:p>
        </w:tc>
        <w:tc>
          <w:tcPr>
            <w:tcW w:w="1842" w:type="dxa"/>
            <w:vAlign w:val="center"/>
          </w:tcPr>
          <w:p w14:paraId="04B028B0" w14:textId="77777777" w:rsidR="006D487A" w:rsidRPr="00740E50" w:rsidRDefault="00494764" w:rsidP="00364ABA">
            <w:pPr>
              <w:spacing w:line="276" w:lineRule="auto"/>
              <w:jc w:val="both"/>
              <w:rPr>
                <w:rFonts w:ascii="Arial" w:hAnsi="Arial" w:cs="Arial"/>
                <w:sz w:val="20"/>
                <w:szCs w:val="22"/>
              </w:rPr>
            </w:pPr>
            <w:r>
              <w:rPr>
                <w:rFonts w:ascii="Arial" w:hAnsi="Arial" w:cs="Arial"/>
                <w:sz w:val="20"/>
                <w:szCs w:val="22"/>
              </w:rPr>
              <w:t>Administración de Bienes e Infraestructura</w:t>
            </w:r>
          </w:p>
        </w:tc>
        <w:tc>
          <w:tcPr>
            <w:tcW w:w="3669" w:type="dxa"/>
            <w:vAlign w:val="center"/>
          </w:tcPr>
          <w:p w14:paraId="75159D0F" w14:textId="77777777" w:rsidR="006D487A" w:rsidRPr="00863338" w:rsidRDefault="00863338" w:rsidP="00863338">
            <w:pPr>
              <w:spacing w:line="276" w:lineRule="auto"/>
              <w:jc w:val="both"/>
              <w:rPr>
                <w:rFonts w:ascii="Arial" w:hAnsi="Arial" w:cs="Arial"/>
                <w:sz w:val="20"/>
                <w:szCs w:val="22"/>
              </w:rPr>
            </w:pPr>
            <w:r w:rsidRPr="00863338">
              <w:rPr>
                <w:rFonts w:ascii="Arial" w:hAnsi="Arial" w:cs="Arial"/>
                <w:sz w:val="20"/>
                <w:szCs w:val="22"/>
              </w:rPr>
              <w:t>Se ha adelantado la actualización de los nuevos documentos de SIG para los instructivos de Bienes e Infraestructura, articulados a la Resolución 001 de 2019 de la SDH. Sin que a la fecha se haya finalizado la actualización de algún documento</w:t>
            </w:r>
          </w:p>
        </w:tc>
        <w:tc>
          <w:tcPr>
            <w:tcW w:w="1718" w:type="dxa"/>
            <w:vAlign w:val="center"/>
          </w:tcPr>
          <w:p w14:paraId="59374055" w14:textId="77777777" w:rsidR="006D487A" w:rsidRPr="003A6BFB" w:rsidRDefault="00BC4B5E" w:rsidP="00364ABA">
            <w:pPr>
              <w:spacing w:line="276" w:lineRule="auto"/>
              <w:jc w:val="both"/>
              <w:rPr>
                <w:rFonts w:ascii="Arial" w:hAnsi="Arial" w:cs="Arial"/>
                <w:sz w:val="20"/>
                <w:szCs w:val="22"/>
              </w:rPr>
            </w:pPr>
            <w:r w:rsidRPr="00BC4B5E">
              <w:rPr>
                <w:rFonts w:ascii="Arial" w:hAnsi="Arial" w:cs="Arial"/>
                <w:sz w:val="20"/>
                <w:szCs w:val="22"/>
              </w:rPr>
              <w:t>0 documentos aprobados y publicados/ 4 documentos requeridos (actualización o creación)</w:t>
            </w:r>
          </w:p>
        </w:tc>
      </w:tr>
    </w:tbl>
    <w:p w14:paraId="59F0F921" w14:textId="77777777" w:rsidR="006D487A" w:rsidRPr="006D487A" w:rsidRDefault="006D487A" w:rsidP="006D487A">
      <w:pPr>
        <w:spacing w:line="276" w:lineRule="auto"/>
        <w:jc w:val="both"/>
        <w:rPr>
          <w:rFonts w:ascii="Arial" w:hAnsi="Arial" w:cs="Arial"/>
          <w:sz w:val="22"/>
          <w:szCs w:val="22"/>
        </w:rPr>
      </w:pPr>
    </w:p>
    <w:p w14:paraId="0C92585C" w14:textId="77777777" w:rsidR="00146627" w:rsidRPr="006D487A" w:rsidRDefault="00146627"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Cohecho en el trámite de procesos disciplinarios.</w:t>
      </w:r>
    </w:p>
    <w:p w14:paraId="65546E14"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2CEC213B" w14:textId="77777777" w:rsidTr="00A1521D">
        <w:trPr>
          <w:tblHeader/>
        </w:trPr>
        <w:tc>
          <w:tcPr>
            <w:tcW w:w="2122" w:type="dxa"/>
            <w:shd w:val="clear" w:color="auto" w:fill="8EAADB" w:themeFill="accent5" w:themeFillTint="99"/>
            <w:vAlign w:val="center"/>
          </w:tcPr>
          <w:p w14:paraId="730FD8FE"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42047F69"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4198B1CA"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19E979A3"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3F3DDE98" w14:textId="77777777" w:rsidTr="00A1521D">
        <w:tc>
          <w:tcPr>
            <w:tcW w:w="2122" w:type="dxa"/>
            <w:vAlign w:val="center"/>
          </w:tcPr>
          <w:p w14:paraId="79C3A50E" w14:textId="77777777" w:rsidR="005E2DB4" w:rsidRPr="005E2DB4" w:rsidRDefault="005E2DB4" w:rsidP="005E2DB4">
            <w:pPr>
              <w:spacing w:line="276" w:lineRule="auto"/>
              <w:rPr>
                <w:rFonts w:ascii="Arial" w:hAnsi="Arial" w:cs="Arial"/>
                <w:sz w:val="20"/>
                <w:szCs w:val="22"/>
              </w:rPr>
            </w:pPr>
            <w:r w:rsidRPr="005E2DB4">
              <w:rPr>
                <w:rFonts w:ascii="Arial" w:hAnsi="Arial" w:cs="Arial"/>
                <w:sz w:val="20"/>
                <w:szCs w:val="22"/>
              </w:rPr>
              <w:t xml:space="preserve">Elaborar el plan de trabajo para la </w:t>
            </w:r>
            <w:r w:rsidRPr="005E2DB4">
              <w:rPr>
                <w:rFonts w:ascii="Arial" w:hAnsi="Arial" w:cs="Arial"/>
                <w:sz w:val="20"/>
                <w:szCs w:val="22"/>
              </w:rPr>
              <w:lastRenderedPageBreak/>
              <w:t xml:space="preserve">implementación de la </w:t>
            </w:r>
            <w:proofErr w:type="gramStart"/>
            <w:r w:rsidRPr="005E2DB4">
              <w:rPr>
                <w:rFonts w:ascii="Arial" w:hAnsi="Arial" w:cs="Arial"/>
                <w:sz w:val="20"/>
                <w:szCs w:val="22"/>
              </w:rPr>
              <w:t>entrada en vigencia</w:t>
            </w:r>
            <w:proofErr w:type="gramEnd"/>
            <w:r w:rsidRPr="005E2DB4">
              <w:rPr>
                <w:rFonts w:ascii="Arial" w:hAnsi="Arial" w:cs="Arial"/>
                <w:sz w:val="20"/>
                <w:szCs w:val="22"/>
              </w:rPr>
              <w:t xml:space="preserve"> de la Ley 1952 de 2019 - Nuevo Código General Disciplinario.</w:t>
            </w:r>
          </w:p>
          <w:p w14:paraId="619FF502" w14:textId="77777777" w:rsidR="006D487A" w:rsidRPr="00740E50" w:rsidRDefault="005E2DB4" w:rsidP="005E2DB4">
            <w:pPr>
              <w:spacing w:line="276" w:lineRule="auto"/>
              <w:rPr>
                <w:rFonts w:ascii="Arial" w:hAnsi="Arial" w:cs="Arial"/>
                <w:sz w:val="20"/>
                <w:szCs w:val="22"/>
              </w:rPr>
            </w:pPr>
            <w:r w:rsidRPr="005E2DB4">
              <w:rPr>
                <w:rFonts w:ascii="Arial" w:hAnsi="Arial" w:cs="Arial"/>
                <w:sz w:val="20"/>
                <w:szCs w:val="22"/>
              </w:rPr>
              <w:t>Realizar una capacitación trimestral relacionada con los temas de derechos y d</w:t>
            </w:r>
            <w:r>
              <w:rPr>
                <w:rFonts w:ascii="Arial" w:hAnsi="Arial" w:cs="Arial"/>
                <w:sz w:val="20"/>
                <w:szCs w:val="22"/>
              </w:rPr>
              <w:t xml:space="preserve">eberes de los </w:t>
            </w:r>
            <w:r w:rsidRPr="005E2DB4">
              <w:rPr>
                <w:rFonts w:ascii="Arial" w:hAnsi="Arial" w:cs="Arial"/>
                <w:sz w:val="20"/>
                <w:szCs w:val="22"/>
              </w:rPr>
              <w:t>servidores públicos en desarrollo del control disciplinario interno.</w:t>
            </w:r>
          </w:p>
        </w:tc>
        <w:tc>
          <w:tcPr>
            <w:tcW w:w="1842" w:type="dxa"/>
            <w:vAlign w:val="center"/>
          </w:tcPr>
          <w:p w14:paraId="50872F5C" w14:textId="77777777" w:rsidR="006D487A" w:rsidRPr="00740E50" w:rsidRDefault="005E2DB4" w:rsidP="00364ABA">
            <w:pPr>
              <w:spacing w:line="276" w:lineRule="auto"/>
              <w:jc w:val="both"/>
              <w:rPr>
                <w:rFonts w:ascii="Arial" w:hAnsi="Arial" w:cs="Arial"/>
                <w:sz w:val="20"/>
                <w:szCs w:val="22"/>
              </w:rPr>
            </w:pPr>
            <w:r>
              <w:rPr>
                <w:rFonts w:ascii="Arial" w:hAnsi="Arial" w:cs="Arial"/>
                <w:sz w:val="20"/>
                <w:szCs w:val="22"/>
              </w:rPr>
              <w:lastRenderedPageBreak/>
              <w:t>Procesos Disciplinarios</w:t>
            </w:r>
          </w:p>
        </w:tc>
        <w:tc>
          <w:tcPr>
            <w:tcW w:w="3669" w:type="dxa"/>
            <w:vAlign w:val="center"/>
          </w:tcPr>
          <w:p w14:paraId="6D30A9E5" w14:textId="77777777" w:rsidR="006D487A" w:rsidRPr="00927977" w:rsidRDefault="00927977" w:rsidP="00927977">
            <w:pPr>
              <w:spacing w:line="276" w:lineRule="auto"/>
              <w:jc w:val="both"/>
              <w:rPr>
                <w:rFonts w:ascii="Arial" w:hAnsi="Arial" w:cs="Arial"/>
                <w:sz w:val="20"/>
                <w:szCs w:val="22"/>
              </w:rPr>
            </w:pPr>
            <w:r w:rsidRPr="00927977">
              <w:rPr>
                <w:rFonts w:ascii="Arial" w:hAnsi="Arial" w:cs="Arial"/>
                <w:sz w:val="20"/>
                <w:szCs w:val="22"/>
              </w:rPr>
              <w:t>En el primer cuatrimestre se pidieron lineamientos al l</w:t>
            </w:r>
            <w:r>
              <w:rPr>
                <w:rFonts w:ascii="Arial" w:hAnsi="Arial" w:cs="Arial"/>
                <w:sz w:val="20"/>
                <w:szCs w:val="22"/>
              </w:rPr>
              <w:t>í</w:t>
            </w:r>
            <w:r w:rsidRPr="00927977">
              <w:rPr>
                <w:rFonts w:ascii="Arial" w:hAnsi="Arial" w:cs="Arial"/>
                <w:sz w:val="20"/>
                <w:szCs w:val="22"/>
              </w:rPr>
              <w:t xml:space="preserve">der de proceso para </w:t>
            </w:r>
            <w:r w:rsidRPr="00927977">
              <w:rPr>
                <w:rFonts w:ascii="Arial" w:hAnsi="Arial" w:cs="Arial"/>
                <w:sz w:val="20"/>
                <w:szCs w:val="22"/>
              </w:rPr>
              <w:lastRenderedPageBreak/>
              <w:t>proceder a elaborar el plan de trabajo, pero no se ha definido aún la metodolog</w:t>
            </w:r>
            <w:r>
              <w:rPr>
                <w:rFonts w:ascii="Arial" w:hAnsi="Arial" w:cs="Arial"/>
                <w:sz w:val="20"/>
                <w:szCs w:val="22"/>
              </w:rPr>
              <w:t>í</w:t>
            </w:r>
            <w:r w:rsidRPr="00927977">
              <w:rPr>
                <w:rFonts w:ascii="Arial" w:hAnsi="Arial" w:cs="Arial"/>
                <w:sz w:val="20"/>
                <w:szCs w:val="22"/>
              </w:rPr>
              <w:t>a de implementación de la ley.</w:t>
            </w:r>
          </w:p>
        </w:tc>
        <w:tc>
          <w:tcPr>
            <w:tcW w:w="1718" w:type="dxa"/>
            <w:vAlign w:val="center"/>
          </w:tcPr>
          <w:p w14:paraId="7EF2AF59" w14:textId="77777777" w:rsidR="006D487A" w:rsidRPr="003A6BFB" w:rsidRDefault="00C549BF" w:rsidP="00364ABA">
            <w:pPr>
              <w:spacing w:line="276" w:lineRule="auto"/>
              <w:jc w:val="both"/>
              <w:rPr>
                <w:rFonts w:ascii="Arial" w:hAnsi="Arial" w:cs="Arial"/>
                <w:sz w:val="20"/>
                <w:szCs w:val="22"/>
              </w:rPr>
            </w:pPr>
            <w:r>
              <w:rPr>
                <w:rFonts w:ascii="Arial" w:hAnsi="Arial" w:cs="Arial"/>
                <w:sz w:val="20"/>
                <w:szCs w:val="22"/>
              </w:rPr>
              <w:lastRenderedPageBreak/>
              <w:t>N/A</w:t>
            </w:r>
          </w:p>
        </w:tc>
      </w:tr>
    </w:tbl>
    <w:p w14:paraId="43915166" w14:textId="77777777" w:rsidR="006D487A" w:rsidRPr="006D487A" w:rsidRDefault="006D487A" w:rsidP="006D487A">
      <w:pPr>
        <w:spacing w:line="276" w:lineRule="auto"/>
        <w:jc w:val="both"/>
        <w:rPr>
          <w:rFonts w:ascii="Arial" w:hAnsi="Arial" w:cs="Arial"/>
          <w:sz w:val="22"/>
          <w:szCs w:val="22"/>
        </w:rPr>
      </w:pPr>
    </w:p>
    <w:p w14:paraId="38EC8A46" w14:textId="77777777" w:rsidR="00146627" w:rsidRPr="006D487A" w:rsidRDefault="007D18FD"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Abuso de autoridad para accionar u omitir trámites procesales para favorecer o afectar a un tercero.</w:t>
      </w:r>
    </w:p>
    <w:p w14:paraId="65817F90"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1EBBDA07" w14:textId="77777777" w:rsidTr="00A1521D">
        <w:trPr>
          <w:tblHeader/>
        </w:trPr>
        <w:tc>
          <w:tcPr>
            <w:tcW w:w="2122" w:type="dxa"/>
            <w:shd w:val="clear" w:color="auto" w:fill="8EAADB" w:themeFill="accent5" w:themeFillTint="99"/>
            <w:vAlign w:val="center"/>
          </w:tcPr>
          <w:p w14:paraId="340792E0"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219A73DE"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3D5BD2FB"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06B9BE08"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669141DD" w14:textId="77777777" w:rsidTr="00A1521D">
        <w:tc>
          <w:tcPr>
            <w:tcW w:w="2122" w:type="dxa"/>
            <w:vAlign w:val="center"/>
          </w:tcPr>
          <w:p w14:paraId="27A7FCF6" w14:textId="77777777" w:rsidR="005E2DB4" w:rsidRPr="005E2DB4" w:rsidRDefault="005E2DB4" w:rsidP="005E2DB4">
            <w:pPr>
              <w:spacing w:line="276" w:lineRule="auto"/>
              <w:rPr>
                <w:rFonts w:ascii="Arial" w:hAnsi="Arial" w:cs="Arial"/>
                <w:sz w:val="20"/>
                <w:szCs w:val="22"/>
              </w:rPr>
            </w:pPr>
            <w:r w:rsidRPr="005E2DB4">
              <w:rPr>
                <w:rFonts w:ascii="Arial" w:hAnsi="Arial" w:cs="Arial"/>
                <w:sz w:val="20"/>
                <w:szCs w:val="22"/>
              </w:rPr>
              <w:t xml:space="preserve">Elaborar el plan de trabajo para la implementación de la </w:t>
            </w:r>
            <w:proofErr w:type="gramStart"/>
            <w:r w:rsidRPr="005E2DB4">
              <w:rPr>
                <w:rFonts w:ascii="Arial" w:hAnsi="Arial" w:cs="Arial"/>
                <w:sz w:val="20"/>
                <w:szCs w:val="22"/>
              </w:rPr>
              <w:t>entrada en vigencia</w:t>
            </w:r>
            <w:proofErr w:type="gramEnd"/>
            <w:r w:rsidRPr="005E2DB4">
              <w:rPr>
                <w:rFonts w:ascii="Arial" w:hAnsi="Arial" w:cs="Arial"/>
                <w:sz w:val="20"/>
                <w:szCs w:val="22"/>
              </w:rPr>
              <w:t xml:space="preserve"> de la Ley 1952 de 2019 - Nuevo Código General Disciplinario.</w:t>
            </w:r>
          </w:p>
          <w:p w14:paraId="72A0289B" w14:textId="77777777" w:rsidR="006D487A" w:rsidRPr="00740E50" w:rsidRDefault="005E2DB4" w:rsidP="005E2DB4">
            <w:pPr>
              <w:spacing w:line="276" w:lineRule="auto"/>
              <w:rPr>
                <w:rFonts w:ascii="Arial" w:hAnsi="Arial" w:cs="Arial"/>
                <w:sz w:val="20"/>
                <w:szCs w:val="22"/>
              </w:rPr>
            </w:pPr>
            <w:r w:rsidRPr="005E2DB4">
              <w:rPr>
                <w:rFonts w:ascii="Arial" w:hAnsi="Arial" w:cs="Arial"/>
                <w:sz w:val="20"/>
                <w:szCs w:val="22"/>
              </w:rPr>
              <w:t>Realizar una capacitación trimestral relacionada con los temas de derechos y d</w:t>
            </w:r>
            <w:r>
              <w:rPr>
                <w:rFonts w:ascii="Arial" w:hAnsi="Arial" w:cs="Arial"/>
                <w:sz w:val="20"/>
                <w:szCs w:val="22"/>
              </w:rPr>
              <w:t xml:space="preserve">eberes de los </w:t>
            </w:r>
            <w:r w:rsidRPr="005E2DB4">
              <w:rPr>
                <w:rFonts w:ascii="Arial" w:hAnsi="Arial" w:cs="Arial"/>
                <w:sz w:val="20"/>
                <w:szCs w:val="22"/>
              </w:rPr>
              <w:t>servidores públicos en desarrollo del control disciplinario interno.</w:t>
            </w:r>
          </w:p>
        </w:tc>
        <w:tc>
          <w:tcPr>
            <w:tcW w:w="1842" w:type="dxa"/>
            <w:vAlign w:val="center"/>
          </w:tcPr>
          <w:p w14:paraId="0542A7D7" w14:textId="77777777" w:rsidR="006D487A" w:rsidRPr="00740E50" w:rsidRDefault="00927977" w:rsidP="00364ABA">
            <w:pPr>
              <w:spacing w:line="276" w:lineRule="auto"/>
              <w:jc w:val="both"/>
              <w:rPr>
                <w:rFonts w:ascii="Arial" w:hAnsi="Arial" w:cs="Arial"/>
                <w:sz w:val="20"/>
                <w:szCs w:val="22"/>
              </w:rPr>
            </w:pPr>
            <w:r>
              <w:rPr>
                <w:rFonts w:ascii="Arial" w:hAnsi="Arial" w:cs="Arial"/>
                <w:sz w:val="20"/>
                <w:szCs w:val="22"/>
              </w:rPr>
              <w:t>Procesos Disciplinarios</w:t>
            </w:r>
          </w:p>
        </w:tc>
        <w:tc>
          <w:tcPr>
            <w:tcW w:w="3669" w:type="dxa"/>
            <w:vAlign w:val="center"/>
          </w:tcPr>
          <w:p w14:paraId="692D9B60" w14:textId="77777777" w:rsidR="006D487A" w:rsidRPr="00C12CF8" w:rsidRDefault="00C12CF8" w:rsidP="00C12CF8">
            <w:pPr>
              <w:spacing w:line="276" w:lineRule="auto"/>
              <w:jc w:val="both"/>
              <w:rPr>
                <w:rFonts w:ascii="Arial" w:hAnsi="Arial" w:cs="Arial"/>
                <w:sz w:val="20"/>
                <w:szCs w:val="22"/>
              </w:rPr>
            </w:pPr>
            <w:r w:rsidRPr="00C12CF8">
              <w:rPr>
                <w:rFonts w:ascii="Arial" w:hAnsi="Arial" w:cs="Arial"/>
                <w:sz w:val="20"/>
                <w:szCs w:val="22"/>
              </w:rPr>
              <w:t>Se publicó en la Intranet de la entidad las diapositivas sobre los deberes de los servidores públicos y de igual manera se remitieron dichas diapositivas a los correos institucionales de los funcionarios.</w:t>
            </w:r>
          </w:p>
        </w:tc>
        <w:tc>
          <w:tcPr>
            <w:tcW w:w="1718" w:type="dxa"/>
            <w:vAlign w:val="center"/>
          </w:tcPr>
          <w:p w14:paraId="15AE9B87" w14:textId="77777777" w:rsidR="006D487A" w:rsidRPr="003A6BFB" w:rsidRDefault="00C12CF8" w:rsidP="00364ABA">
            <w:pPr>
              <w:spacing w:line="276" w:lineRule="auto"/>
              <w:jc w:val="both"/>
              <w:rPr>
                <w:rFonts w:ascii="Arial" w:hAnsi="Arial" w:cs="Arial"/>
                <w:sz w:val="20"/>
                <w:szCs w:val="22"/>
              </w:rPr>
            </w:pPr>
            <w:r w:rsidRPr="00C12CF8">
              <w:rPr>
                <w:rFonts w:ascii="Arial" w:hAnsi="Arial" w:cs="Arial"/>
                <w:sz w:val="20"/>
                <w:szCs w:val="22"/>
              </w:rPr>
              <w:t>1 capacitación realizada/ 3 capacitaciones programadas para la vigencia</w:t>
            </w:r>
          </w:p>
        </w:tc>
      </w:tr>
    </w:tbl>
    <w:p w14:paraId="6D98A17C" w14:textId="77777777" w:rsidR="006D487A" w:rsidRPr="006D487A" w:rsidRDefault="006D487A" w:rsidP="006D487A">
      <w:pPr>
        <w:spacing w:line="276" w:lineRule="auto"/>
        <w:jc w:val="both"/>
        <w:rPr>
          <w:rFonts w:ascii="Arial" w:hAnsi="Arial" w:cs="Arial"/>
          <w:sz w:val="22"/>
          <w:szCs w:val="22"/>
        </w:rPr>
      </w:pPr>
    </w:p>
    <w:p w14:paraId="137808F6" w14:textId="77777777" w:rsidR="007D18FD" w:rsidRPr="006D487A" w:rsidRDefault="007D18FD"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Por abuso de poder se realicen pagos sin soportes a un tercero o por al profesional de tesorería.</w:t>
      </w:r>
    </w:p>
    <w:p w14:paraId="7EFC8308"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4D92A0A8" w14:textId="77777777" w:rsidTr="00A1521D">
        <w:trPr>
          <w:tblHeader/>
        </w:trPr>
        <w:tc>
          <w:tcPr>
            <w:tcW w:w="2122" w:type="dxa"/>
            <w:shd w:val="clear" w:color="auto" w:fill="8EAADB" w:themeFill="accent5" w:themeFillTint="99"/>
            <w:vAlign w:val="center"/>
          </w:tcPr>
          <w:p w14:paraId="383BB68E"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lastRenderedPageBreak/>
              <w:t>Acciones</w:t>
            </w:r>
          </w:p>
        </w:tc>
        <w:tc>
          <w:tcPr>
            <w:tcW w:w="1842" w:type="dxa"/>
            <w:shd w:val="clear" w:color="auto" w:fill="8EAADB" w:themeFill="accent5" w:themeFillTint="99"/>
            <w:vAlign w:val="center"/>
          </w:tcPr>
          <w:p w14:paraId="65D727BF"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0A1CB324"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0A111D03"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4526F7DC" w14:textId="77777777" w:rsidTr="00A1521D">
        <w:tc>
          <w:tcPr>
            <w:tcW w:w="2122" w:type="dxa"/>
            <w:vAlign w:val="center"/>
          </w:tcPr>
          <w:p w14:paraId="0D2A1916" w14:textId="77777777" w:rsidR="006D487A" w:rsidRPr="00740E50" w:rsidRDefault="00B56621" w:rsidP="00364ABA">
            <w:pPr>
              <w:spacing w:line="276" w:lineRule="auto"/>
              <w:rPr>
                <w:rFonts w:ascii="Arial" w:hAnsi="Arial" w:cs="Arial"/>
                <w:sz w:val="20"/>
                <w:szCs w:val="22"/>
              </w:rPr>
            </w:pPr>
            <w:r w:rsidRPr="00B56621">
              <w:rPr>
                <w:rFonts w:ascii="Arial" w:hAnsi="Arial" w:cs="Arial"/>
                <w:sz w:val="20"/>
                <w:szCs w:val="22"/>
              </w:rPr>
              <w:t>Aplicar lista de chequeo de verificación de los aspectos a revisar en la orden de pago para realizar el giro en la cual se debe registrar la fecha transacción, el número de la orden de pago y la firma del profesional de tesorería</w:t>
            </w:r>
          </w:p>
        </w:tc>
        <w:tc>
          <w:tcPr>
            <w:tcW w:w="1842" w:type="dxa"/>
            <w:vAlign w:val="center"/>
          </w:tcPr>
          <w:p w14:paraId="2311227B" w14:textId="77777777" w:rsidR="006D487A" w:rsidRPr="00740E50" w:rsidRDefault="00B56621" w:rsidP="00364ABA">
            <w:pPr>
              <w:spacing w:line="276" w:lineRule="auto"/>
              <w:jc w:val="both"/>
              <w:rPr>
                <w:rFonts w:ascii="Arial" w:hAnsi="Arial" w:cs="Arial"/>
                <w:sz w:val="20"/>
                <w:szCs w:val="22"/>
              </w:rPr>
            </w:pPr>
            <w:r>
              <w:rPr>
                <w:rFonts w:ascii="Arial" w:hAnsi="Arial" w:cs="Arial"/>
                <w:sz w:val="20"/>
                <w:szCs w:val="22"/>
              </w:rPr>
              <w:t>Financiera</w:t>
            </w:r>
          </w:p>
        </w:tc>
        <w:tc>
          <w:tcPr>
            <w:tcW w:w="3669" w:type="dxa"/>
            <w:vAlign w:val="center"/>
          </w:tcPr>
          <w:p w14:paraId="63649914" w14:textId="77777777" w:rsidR="006D487A" w:rsidRPr="00B56621" w:rsidRDefault="00B56621" w:rsidP="00B56621">
            <w:pPr>
              <w:spacing w:line="276" w:lineRule="auto"/>
              <w:jc w:val="both"/>
              <w:rPr>
                <w:rFonts w:ascii="Arial" w:hAnsi="Arial" w:cs="Arial"/>
                <w:sz w:val="20"/>
                <w:szCs w:val="22"/>
              </w:rPr>
            </w:pPr>
            <w:r w:rsidRPr="00B56621">
              <w:rPr>
                <w:rFonts w:ascii="Arial" w:hAnsi="Arial" w:cs="Arial"/>
                <w:sz w:val="20"/>
                <w:szCs w:val="22"/>
              </w:rPr>
              <w:t>A</w:t>
            </w:r>
            <w:r>
              <w:rPr>
                <w:rFonts w:ascii="Arial" w:hAnsi="Arial" w:cs="Arial"/>
                <w:sz w:val="20"/>
                <w:szCs w:val="22"/>
              </w:rPr>
              <w:t>ú</w:t>
            </w:r>
            <w:r w:rsidRPr="00B56621">
              <w:rPr>
                <w:rFonts w:ascii="Arial" w:hAnsi="Arial" w:cs="Arial"/>
                <w:sz w:val="20"/>
                <w:szCs w:val="22"/>
              </w:rPr>
              <w:t>n no se aplica lista de chequeo pues se encuentra en construcción.</w:t>
            </w:r>
          </w:p>
        </w:tc>
        <w:tc>
          <w:tcPr>
            <w:tcW w:w="1718" w:type="dxa"/>
            <w:vAlign w:val="center"/>
          </w:tcPr>
          <w:p w14:paraId="255190A6" w14:textId="77777777" w:rsidR="006D487A" w:rsidRPr="003A6BFB" w:rsidRDefault="00B56621" w:rsidP="00364ABA">
            <w:pPr>
              <w:spacing w:line="276" w:lineRule="auto"/>
              <w:jc w:val="both"/>
              <w:rPr>
                <w:rFonts w:ascii="Arial" w:hAnsi="Arial" w:cs="Arial"/>
                <w:sz w:val="20"/>
                <w:szCs w:val="22"/>
              </w:rPr>
            </w:pPr>
            <w:r>
              <w:rPr>
                <w:rFonts w:ascii="Arial" w:hAnsi="Arial" w:cs="Arial"/>
                <w:sz w:val="20"/>
                <w:szCs w:val="22"/>
              </w:rPr>
              <w:t>N/A</w:t>
            </w:r>
          </w:p>
        </w:tc>
      </w:tr>
    </w:tbl>
    <w:p w14:paraId="02FF9EAC" w14:textId="77777777" w:rsidR="006D487A" w:rsidRPr="006D487A" w:rsidRDefault="006D487A" w:rsidP="006D487A">
      <w:pPr>
        <w:spacing w:line="276" w:lineRule="auto"/>
        <w:jc w:val="both"/>
        <w:rPr>
          <w:rFonts w:ascii="Arial" w:hAnsi="Arial" w:cs="Arial"/>
          <w:sz w:val="22"/>
          <w:szCs w:val="22"/>
        </w:rPr>
      </w:pPr>
    </w:p>
    <w:p w14:paraId="2376E79B" w14:textId="77777777" w:rsidR="007D18FD" w:rsidRPr="006D487A" w:rsidRDefault="007D18FD" w:rsidP="00146627">
      <w:pPr>
        <w:pStyle w:val="Prrafodelista"/>
        <w:numPr>
          <w:ilvl w:val="0"/>
          <w:numId w:val="10"/>
        </w:numPr>
        <w:spacing w:line="276" w:lineRule="auto"/>
        <w:jc w:val="both"/>
        <w:rPr>
          <w:rFonts w:ascii="Arial" w:hAnsi="Arial" w:cs="Arial"/>
          <w:b/>
          <w:sz w:val="22"/>
          <w:szCs w:val="22"/>
        </w:rPr>
      </w:pPr>
      <w:r w:rsidRPr="006D487A">
        <w:rPr>
          <w:rFonts w:ascii="Arial" w:hAnsi="Arial" w:cs="Arial"/>
          <w:b/>
          <w:sz w:val="20"/>
          <w:szCs w:val="22"/>
        </w:rPr>
        <w:t>Ocultar o modificar información del desempeño de los procesos o de la Entidad en favorecimiento propio o de un servidor en particular.</w:t>
      </w:r>
    </w:p>
    <w:p w14:paraId="239FE4DA" w14:textId="77777777" w:rsidR="00146627" w:rsidRDefault="00146627" w:rsidP="0014662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185B9D4F" w14:textId="77777777" w:rsidTr="00A1521D">
        <w:trPr>
          <w:tblHeader/>
        </w:trPr>
        <w:tc>
          <w:tcPr>
            <w:tcW w:w="2122" w:type="dxa"/>
            <w:shd w:val="clear" w:color="auto" w:fill="8EAADB" w:themeFill="accent5" w:themeFillTint="99"/>
            <w:vAlign w:val="center"/>
          </w:tcPr>
          <w:p w14:paraId="481B4ADF"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1842" w:type="dxa"/>
            <w:shd w:val="clear" w:color="auto" w:fill="8EAADB" w:themeFill="accent5" w:themeFillTint="99"/>
            <w:vAlign w:val="center"/>
          </w:tcPr>
          <w:p w14:paraId="5A143862"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Proceso</w:t>
            </w:r>
          </w:p>
        </w:tc>
        <w:tc>
          <w:tcPr>
            <w:tcW w:w="3669" w:type="dxa"/>
            <w:shd w:val="clear" w:color="auto" w:fill="8EAADB" w:themeFill="accent5" w:themeFillTint="99"/>
            <w:vAlign w:val="center"/>
          </w:tcPr>
          <w:p w14:paraId="54C3EC9B" w14:textId="77777777" w:rsidR="006D487A"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718" w:type="dxa"/>
            <w:shd w:val="clear" w:color="auto" w:fill="8EAADB" w:themeFill="accent5" w:themeFillTint="99"/>
            <w:vAlign w:val="center"/>
          </w:tcPr>
          <w:p w14:paraId="7B58CA73" w14:textId="77777777" w:rsidR="006D487A" w:rsidRPr="00740E50" w:rsidRDefault="006D487A"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6D487A" w14:paraId="4F77BED3" w14:textId="77777777" w:rsidTr="00A1521D">
        <w:tc>
          <w:tcPr>
            <w:tcW w:w="2122" w:type="dxa"/>
            <w:vAlign w:val="center"/>
          </w:tcPr>
          <w:p w14:paraId="0DAE992C" w14:textId="77777777" w:rsidR="006D487A" w:rsidRPr="00740E50" w:rsidRDefault="004F55AD" w:rsidP="00364ABA">
            <w:pPr>
              <w:spacing w:line="276" w:lineRule="auto"/>
              <w:rPr>
                <w:rFonts w:ascii="Arial" w:hAnsi="Arial" w:cs="Arial"/>
                <w:sz w:val="20"/>
                <w:szCs w:val="22"/>
              </w:rPr>
            </w:pPr>
            <w:r w:rsidRPr="004F55AD">
              <w:rPr>
                <w:rFonts w:ascii="Arial" w:hAnsi="Arial" w:cs="Arial"/>
                <w:sz w:val="20"/>
                <w:szCs w:val="22"/>
              </w:rPr>
              <w:t>Revisar los informes de seguimiento, evaluación y/o auditoría</w:t>
            </w:r>
          </w:p>
        </w:tc>
        <w:tc>
          <w:tcPr>
            <w:tcW w:w="1842" w:type="dxa"/>
            <w:vAlign w:val="center"/>
          </w:tcPr>
          <w:p w14:paraId="7E36ECAC" w14:textId="77777777" w:rsidR="006D487A" w:rsidRPr="00740E50" w:rsidRDefault="004F55AD" w:rsidP="00364ABA">
            <w:pPr>
              <w:spacing w:line="276" w:lineRule="auto"/>
              <w:jc w:val="both"/>
              <w:rPr>
                <w:rFonts w:ascii="Arial" w:hAnsi="Arial" w:cs="Arial"/>
                <w:sz w:val="20"/>
                <w:szCs w:val="22"/>
              </w:rPr>
            </w:pPr>
            <w:r>
              <w:rPr>
                <w:rFonts w:ascii="Arial" w:hAnsi="Arial" w:cs="Arial"/>
                <w:sz w:val="20"/>
                <w:szCs w:val="22"/>
              </w:rPr>
              <w:t>Seguimiento y Evaluación</w:t>
            </w:r>
          </w:p>
        </w:tc>
        <w:tc>
          <w:tcPr>
            <w:tcW w:w="3669" w:type="dxa"/>
            <w:vAlign w:val="center"/>
          </w:tcPr>
          <w:p w14:paraId="1C226B76" w14:textId="77777777" w:rsidR="006D487A" w:rsidRPr="004F55AD" w:rsidRDefault="004F55AD" w:rsidP="004F55AD">
            <w:pPr>
              <w:spacing w:line="276" w:lineRule="auto"/>
              <w:jc w:val="both"/>
              <w:rPr>
                <w:rFonts w:ascii="Arial" w:hAnsi="Arial" w:cs="Arial"/>
                <w:sz w:val="20"/>
                <w:szCs w:val="22"/>
              </w:rPr>
            </w:pPr>
            <w:r w:rsidRPr="004F55AD">
              <w:rPr>
                <w:rFonts w:ascii="Arial" w:hAnsi="Arial" w:cs="Arial"/>
                <w:sz w:val="20"/>
                <w:szCs w:val="22"/>
              </w:rPr>
              <w:t xml:space="preserve">Todos los informes de la Asesoría de Control Interno cuentan con la Revisión de la Asesora de Control Interno, previo al envío </w:t>
            </w:r>
            <w:proofErr w:type="gramStart"/>
            <w:r w:rsidRPr="004F55AD">
              <w:rPr>
                <w:rFonts w:ascii="Arial" w:hAnsi="Arial" w:cs="Arial"/>
                <w:sz w:val="20"/>
                <w:szCs w:val="22"/>
              </w:rPr>
              <w:t>del mismo</w:t>
            </w:r>
            <w:proofErr w:type="gramEnd"/>
            <w:r w:rsidRPr="004F55AD">
              <w:rPr>
                <w:rFonts w:ascii="Arial" w:hAnsi="Arial" w:cs="Arial"/>
                <w:sz w:val="20"/>
                <w:szCs w:val="22"/>
              </w:rPr>
              <w:t>, adicionalmente, los informes se socializan únicamente por la Asesora. (Evidencia: Informes de seguimiento)</w:t>
            </w:r>
          </w:p>
        </w:tc>
        <w:tc>
          <w:tcPr>
            <w:tcW w:w="1718" w:type="dxa"/>
            <w:vAlign w:val="center"/>
          </w:tcPr>
          <w:p w14:paraId="6F8153C6" w14:textId="77777777" w:rsidR="006D487A" w:rsidRPr="003A6BFB" w:rsidRDefault="00FD3E38" w:rsidP="00364ABA">
            <w:pPr>
              <w:spacing w:line="276" w:lineRule="auto"/>
              <w:jc w:val="both"/>
              <w:rPr>
                <w:rFonts w:ascii="Arial" w:hAnsi="Arial" w:cs="Arial"/>
                <w:sz w:val="20"/>
                <w:szCs w:val="22"/>
              </w:rPr>
            </w:pPr>
            <w:r w:rsidRPr="00FD3E38">
              <w:rPr>
                <w:rFonts w:ascii="Arial" w:hAnsi="Arial" w:cs="Arial"/>
                <w:sz w:val="20"/>
                <w:szCs w:val="22"/>
              </w:rPr>
              <w:t>20 informes de resultado realizados y todos con visto bueno de revisión</w:t>
            </w:r>
            <w:r>
              <w:rPr>
                <w:rFonts w:ascii="Arial" w:hAnsi="Arial" w:cs="Arial"/>
                <w:sz w:val="20"/>
                <w:szCs w:val="22"/>
              </w:rPr>
              <w:t>.</w:t>
            </w:r>
          </w:p>
        </w:tc>
      </w:tr>
    </w:tbl>
    <w:p w14:paraId="3FE09412" w14:textId="77777777" w:rsidR="00146627" w:rsidRDefault="00146627" w:rsidP="00146627">
      <w:pPr>
        <w:spacing w:line="276" w:lineRule="auto"/>
        <w:jc w:val="both"/>
        <w:rPr>
          <w:rFonts w:ascii="Arial" w:hAnsi="Arial" w:cs="Arial"/>
          <w:sz w:val="22"/>
          <w:szCs w:val="22"/>
        </w:rPr>
      </w:pPr>
    </w:p>
    <w:p w14:paraId="259D5434" w14:textId="77777777" w:rsidR="00146627" w:rsidRDefault="00146627" w:rsidP="00146627">
      <w:pPr>
        <w:spacing w:line="276" w:lineRule="auto"/>
        <w:jc w:val="both"/>
        <w:rPr>
          <w:rFonts w:ascii="Arial" w:hAnsi="Arial" w:cs="Arial"/>
          <w:sz w:val="22"/>
          <w:szCs w:val="22"/>
        </w:rPr>
      </w:pPr>
    </w:p>
    <w:p w14:paraId="1FB40451" w14:textId="77777777" w:rsidR="000649FB" w:rsidRPr="0007540D" w:rsidRDefault="000649FB" w:rsidP="000649FB">
      <w:pPr>
        <w:pStyle w:val="Ttulo1"/>
        <w:numPr>
          <w:ilvl w:val="0"/>
          <w:numId w:val="2"/>
        </w:numPr>
        <w:jc w:val="center"/>
        <w:rPr>
          <w:rFonts w:ascii="Arial" w:hAnsi="Arial" w:cs="Arial"/>
          <w:b/>
          <w:color w:val="000000" w:themeColor="text1"/>
          <w:sz w:val="22"/>
        </w:rPr>
      </w:pPr>
      <w:bookmarkStart w:id="3" w:name="_Toc41417365"/>
      <w:r w:rsidRPr="0007540D">
        <w:rPr>
          <w:rFonts w:ascii="Arial" w:hAnsi="Arial" w:cs="Arial"/>
          <w:b/>
          <w:color w:val="000000" w:themeColor="text1"/>
          <w:sz w:val="22"/>
        </w:rPr>
        <w:t xml:space="preserve">RIESGOS DE </w:t>
      </w:r>
      <w:r>
        <w:rPr>
          <w:rFonts w:ascii="Arial" w:hAnsi="Arial" w:cs="Arial"/>
          <w:b/>
          <w:color w:val="000000" w:themeColor="text1"/>
          <w:sz w:val="22"/>
        </w:rPr>
        <w:t>GESTIÓN</w:t>
      </w:r>
      <w:bookmarkEnd w:id="3"/>
    </w:p>
    <w:p w14:paraId="58165E75" w14:textId="77777777" w:rsidR="00146627" w:rsidRDefault="00146627" w:rsidP="00146627">
      <w:pPr>
        <w:spacing w:line="276" w:lineRule="auto"/>
        <w:jc w:val="both"/>
        <w:rPr>
          <w:rFonts w:ascii="Arial" w:hAnsi="Arial" w:cs="Arial"/>
          <w:sz w:val="22"/>
          <w:szCs w:val="22"/>
        </w:rPr>
      </w:pPr>
    </w:p>
    <w:p w14:paraId="6D328FD5" w14:textId="77777777" w:rsidR="00D35357" w:rsidRDefault="00D35357" w:rsidP="00146627">
      <w:pPr>
        <w:spacing w:line="276" w:lineRule="auto"/>
        <w:jc w:val="both"/>
        <w:rPr>
          <w:rFonts w:ascii="Arial" w:hAnsi="Arial" w:cs="Arial"/>
          <w:sz w:val="22"/>
          <w:szCs w:val="22"/>
        </w:rPr>
      </w:pPr>
    </w:p>
    <w:p w14:paraId="47C4DCB5" w14:textId="77777777" w:rsidR="00D35357" w:rsidRPr="00D35357" w:rsidRDefault="00D35357" w:rsidP="00D35357">
      <w:pPr>
        <w:pStyle w:val="Ttulo2"/>
        <w:numPr>
          <w:ilvl w:val="1"/>
          <w:numId w:val="2"/>
        </w:numPr>
        <w:ind w:left="851" w:hanging="851"/>
        <w:rPr>
          <w:b/>
          <w:color w:val="000000" w:themeColor="text1"/>
        </w:rPr>
      </w:pPr>
      <w:bookmarkStart w:id="4" w:name="_Toc41417366"/>
      <w:r w:rsidRPr="00D35357">
        <w:rPr>
          <w:b/>
          <w:color w:val="000000" w:themeColor="text1"/>
        </w:rPr>
        <w:t>Clasificación de Riesgos en el Instituto</w:t>
      </w:r>
      <w:bookmarkEnd w:id="4"/>
    </w:p>
    <w:p w14:paraId="6653EF2F" w14:textId="77777777" w:rsidR="00D35357" w:rsidRDefault="00D35357" w:rsidP="00146627">
      <w:pPr>
        <w:spacing w:line="276" w:lineRule="auto"/>
        <w:jc w:val="both"/>
        <w:rPr>
          <w:rFonts w:ascii="Arial" w:hAnsi="Arial" w:cs="Arial"/>
          <w:sz w:val="22"/>
          <w:szCs w:val="22"/>
        </w:rPr>
      </w:pPr>
    </w:p>
    <w:p w14:paraId="3D0BB956" w14:textId="77777777" w:rsidR="00185E9B" w:rsidRPr="00B841C3" w:rsidRDefault="00185E9B" w:rsidP="00185E9B">
      <w:pPr>
        <w:spacing w:line="276" w:lineRule="auto"/>
        <w:jc w:val="both"/>
        <w:rPr>
          <w:rFonts w:ascii="Arial" w:hAnsi="Arial" w:cs="Arial"/>
          <w:sz w:val="22"/>
          <w:szCs w:val="22"/>
        </w:rPr>
      </w:pPr>
      <w:r>
        <w:rPr>
          <w:rFonts w:ascii="Arial" w:hAnsi="Arial" w:cs="Arial"/>
          <w:sz w:val="22"/>
          <w:szCs w:val="22"/>
        </w:rPr>
        <w:t>El proceso de identificación de riesgos del Instituto se llevó a cabo entre los meses de diciembre de 2019 y enero de 2020, obteniendo como resultado los riesgos que se muestran a continuación clasificados por la zona de riesgo residual</w:t>
      </w:r>
    </w:p>
    <w:p w14:paraId="05D1FB3A" w14:textId="77777777" w:rsidR="00B841C3" w:rsidRPr="00B841C3" w:rsidRDefault="00B841C3" w:rsidP="00B841C3">
      <w:pPr>
        <w:spacing w:line="276" w:lineRule="auto"/>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1384"/>
        <w:gridCol w:w="5812"/>
        <w:gridCol w:w="2380"/>
      </w:tblGrid>
      <w:tr w:rsidR="00911ABB" w:rsidRPr="0003409F" w14:paraId="46E80802" w14:textId="77777777" w:rsidTr="000B6B2E">
        <w:trPr>
          <w:tblHeader/>
        </w:trPr>
        <w:tc>
          <w:tcPr>
            <w:tcW w:w="1384" w:type="dxa"/>
            <w:shd w:val="clear" w:color="auto" w:fill="8EAADB" w:themeFill="accent5" w:themeFillTint="99"/>
            <w:vAlign w:val="center"/>
          </w:tcPr>
          <w:p w14:paraId="639F9185" w14:textId="77777777" w:rsidR="00911ABB" w:rsidRPr="0003409F" w:rsidRDefault="00911ABB" w:rsidP="00F622EF">
            <w:pPr>
              <w:spacing w:line="276" w:lineRule="auto"/>
              <w:jc w:val="center"/>
              <w:rPr>
                <w:rFonts w:ascii="Arial" w:hAnsi="Arial" w:cs="Arial"/>
                <w:b/>
                <w:sz w:val="22"/>
                <w:szCs w:val="20"/>
              </w:rPr>
            </w:pPr>
            <w:r w:rsidRPr="0003409F">
              <w:rPr>
                <w:rFonts w:ascii="Arial" w:hAnsi="Arial" w:cs="Arial"/>
                <w:b/>
                <w:sz w:val="22"/>
                <w:szCs w:val="20"/>
              </w:rPr>
              <w:t>Zona</w:t>
            </w:r>
          </w:p>
        </w:tc>
        <w:tc>
          <w:tcPr>
            <w:tcW w:w="5812" w:type="dxa"/>
            <w:shd w:val="clear" w:color="auto" w:fill="8EAADB" w:themeFill="accent5" w:themeFillTint="99"/>
            <w:vAlign w:val="center"/>
          </w:tcPr>
          <w:p w14:paraId="7B9E9705" w14:textId="77777777" w:rsidR="00911ABB" w:rsidRPr="0003409F" w:rsidRDefault="00911ABB" w:rsidP="00296745">
            <w:pPr>
              <w:spacing w:line="276" w:lineRule="auto"/>
              <w:jc w:val="center"/>
              <w:rPr>
                <w:rFonts w:ascii="Arial" w:hAnsi="Arial" w:cs="Arial"/>
                <w:b/>
                <w:sz w:val="22"/>
                <w:szCs w:val="20"/>
              </w:rPr>
            </w:pPr>
            <w:r w:rsidRPr="0003409F">
              <w:rPr>
                <w:rFonts w:ascii="Arial" w:hAnsi="Arial" w:cs="Arial"/>
                <w:b/>
                <w:sz w:val="22"/>
                <w:szCs w:val="20"/>
              </w:rPr>
              <w:t>Riesgo</w:t>
            </w:r>
          </w:p>
        </w:tc>
        <w:tc>
          <w:tcPr>
            <w:tcW w:w="2380" w:type="dxa"/>
            <w:shd w:val="clear" w:color="auto" w:fill="8EAADB" w:themeFill="accent5" w:themeFillTint="99"/>
            <w:vAlign w:val="center"/>
          </w:tcPr>
          <w:p w14:paraId="0E1496C0" w14:textId="77777777" w:rsidR="00911ABB" w:rsidRPr="0003409F" w:rsidRDefault="00911ABB" w:rsidP="00296745">
            <w:pPr>
              <w:spacing w:line="276" w:lineRule="auto"/>
              <w:jc w:val="center"/>
              <w:rPr>
                <w:rFonts w:ascii="Arial" w:hAnsi="Arial" w:cs="Arial"/>
                <w:b/>
                <w:sz w:val="22"/>
                <w:szCs w:val="20"/>
              </w:rPr>
            </w:pPr>
            <w:r w:rsidRPr="0003409F">
              <w:rPr>
                <w:rFonts w:ascii="Arial" w:hAnsi="Arial" w:cs="Arial"/>
                <w:b/>
                <w:sz w:val="22"/>
                <w:szCs w:val="20"/>
              </w:rPr>
              <w:t>Proceso</w:t>
            </w:r>
          </w:p>
        </w:tc>
      </w:tr>
      <w:tr w:rsidR="00911ABB" w:rsidRPr="0003409F" w14:paraId="1929EDB5" w14:textId="77777777" w:rsidTr="004725C9">
        <w:tc>
          <w:tcPr>
            <w:tcW w:w="1384" w:type="dxa"/>
            <w:shd w:val="clear" w:color="auto" w:fill="FF0000"/>
            <w:vAlign w:val="center"/>
          </w:tcPr>
          <w:p w14:paraId="4E8820C6" w14:textId="77777777" w:rsidR="00911ABB" w:rsidRPr="0003409F" w:rsidRDefault="00D636DD" w:rsidP="00F622EF">
            <w:pPr>
              <w:spacing w:line="276" w:lineRule="auto"/>
              <w:jc w:val="center"/>
              <w:rPr>
                <w:rFonts w:ascii="Arial" w:hAnsi="Arial" w:cs="Arial"/>
                <w:b/>
                <w:sz w:val="20"/>
                <w:szCs w:val="20"/>
              </w:rPr>
            </w:pPr>
            <w:r w:rsidRPr="0003409F">
              <w:rPr>
                <w:rFonts w:ascii="Arial" w:hAnsi="Arial" w:cs="Arial"/>
                <w:b/>
                <w:sz w:val="20"/>
                <w:szCs w:val="20"/>
              </w:rPr>
              <w:t>Extrema</w:t>
            </w:r>
          </w:p>
        </w:tc>
        <w:tc>
          <w:tcPr>
            <w:tcW w:w="5812" w:type="dxa"/>
            <w:vAlign w:val="center"/>
          </w:tcPr>
          <w:p w14:paraId="575E22EC" w14:textId="77777777" w:rsidR="00911ABB" w:rsidRPr="0003409F" w:rsidRDefault="00D636DD" w:rsidP="00146627">
            <w:pPr>
              <w:spacing w:line="276" w:lineRule="auto"/>
              <w:jc w:val="both"/>
              <w:rPr>
                <w:rFonts w:ascii="Arial" w:hAnsi="Arial" w:cs="Arial"/>
                <w:sz w:val="20"/>
                <w:szCs w:val="20"/>
              </w:rPr>
            </w:pPr>
            <w:r w:rsidRPr="0003409F">
              <w:rPr>
                <w:rFonts w:ascii="Arial" w:hAnsi="Arial" w:cs="Arial"/>
                <w:sz w:val="20"/>
                <w:szCs w:val="20"/>
              </w:rPr>
              <w:t>Cambios en la normatividad y regulaciones en patrimonio cultural.</w:t>
            </w:r>
          </w:p>
        </w:tc>
        <w:tc>
          <w:tcPr>
            <w:tcW w:w="2380" w:type="dxa"/>
            <w:vAlign w:val="center"/>
          </w:tcPr>
          <w:p w14:paraId="516E8D27" w14:textId="77777777" w:rsidR="00911ABB" w:rsidRPr="0003409F" w:rsidRDefault="00D636DD" w:rsidP="00146627">
            <w:pPr>
              <w:spacing w:line="276" w:lineRule="auto"/>
              <w:jc w:val="both"/>
              <w:rPr>
                <w:rFonts w:ascii="Arial" w:hAnsi="Arial" w:cs="Arial"/>
                <w:sz w:val="20"/>
                <w:szCs w:val="20"/>
              </w:rPr>
            </w:pPr>
            <w:r w:rsidRPr="0003409F">
              <w:rPr>
                <w:rFonts w:ascii="Arial" w:hAnsi="Arial" w:cs="Arial"/>
                <w:sz w:val="20"/>
                <w:szCs w:val="20"/>
              </w:rPr>
              <w:t>Gestión Territorial</w:t>
            </w:r>
          </w:p>
        </w:tc>
      </w:tr>
      <w:tr w:rsidR="00926204" w:rsidRPr="0003409F" w14:paraId="08FC2290" w14:textId="77777777" w:rsidTr="004725C9">
        <w:tc>
          <w:tcPr>
            <w:tcW w:w="1384" w:type="dxa"/>
            <w:shd w:val="clear" w:color="auto" w:fill="FF0000"/>
            <w:vAlign w:val="center"/>
          </w:tcPr>
          <w:p w14:paraId="7890F8BD" w14:textId="77777777" w:rsidR="00926204" w:rsidRPr="0003409F" w:rsidRDefault="00AD7F44" w:rsidP="00F622EF">
            <w:pPr>
              <w:spacing w:line="276" w:lineRule="auto"/>
              <w:jc w:val="center"/>
              <w:rPr>
                <w:rFonts w:ascii="Arial" w:hAnsi="Arial" w:cs="Arial"/>
                <w:b/>
                <w:sz w:val="20"/>
                <w:szCs w:val="20"/>
              </w:rPr>
            </w:pPr>
            <w:r w:rsidRPr="0003409F">
              <w:rPr>
                <w:rFonts w:ascii="Arial" w:hAnsi="Arial" w:cs="Arial"/>
                <w:b/>
                <w:sz w:val="20"/>
                <w:szCs w:val="20"/>
              </w:rPr>
              <w:lastRenderedPageBreak/>
              <w:t>Extrema</w:t>
            </w:r>
          </w:p>
        </w:tc>
        <w:tc>
          <w:tcPr>
            <w:tcW w:w="5812" w:type="dxa"/>
            <w:vAlign w:val="center"/>
          </w:tcPr>
          <w:p w14:paraId="6CA36F81" w14:textId="77777777" w:rsidR="00926204" w:rsidRPr="0003409F" w:rsidRDefault="003B29D2" w:rsidP="00146627">
            <w:pPr>
              <w:spacing w:line="276" w:lineRule="auto"/>
              <w:jc w:val="both"/>
              <w:rPr>
                <w:rFonts w:ascii="Arial" w:hAnsi="Arial" w:cs="Arial"/>
                <w:sz w:val="20"/>
                <w:szCs w:val="20"/>
              </w:rPr>
            </w:pPr>
            <w:r w:rsidRPr="0003409F">
              <w:rPr>
                <w:rFonts w:ascii="Arial" w:hAnsi="Arial" w:cs="Arial"/>
                <w:sz w:val="20"/>
                <w:szCs w:val="20"/>
              </w:rPr>
              <w:t xml:space="preserve">Interrumpir el desarrollo de la herramienta que garantice la consulta de información centralizada y geográfica de los </w:t>
            </w:r>
            <w:proofErr w:type="spellStart"/>
            <w:r w:rsidRPr="0003409F">
              <w:rPr>
                <w:rFonts w:ascii="Arial" w:hAnsi="Arial" w:cs="Arial"/>
                <w:sz w:val="20"/>
                <w:szCs w:val="20"/>
              </w:rPr>
              <w:t>BIC's</w:t>
            </w:r>
            <w:proofErr w:type="spellEnd"/>
            <w:r w:rsidRPr="0003409F">
              <w:rPr>
                <w:rFonts w:ascii="Arial" w:hAnsi="Arial" w:cs="Arial"/>
                <w:sz w:val="20"/>
                <w:szCs w:val="20"/>
              </w:rPr>
              <w:t xml:space="preserve"> del Distrito Capital.</w:t>
            </w:r>
          </w:p>
        </w:tc>
        <w:tc>
          <w:tcPr>
            <w:tcW w:w="2380" w:type="dxa"/>
            <w:vAlign w:val="center"/>
          </w:tcPr>
          <w:p w14:paraId="54F9AA03" w14:textId="77777777" w:rsidR="00926204" w:rsidRPr="0003409F" w:rsidRDefault="00AD7F44" w:rsidP="00146627">
            <w:pPr>
              <w:spacing w:line="276" w:lineRule="auto"/>
              <w:jc w:val="both"/>
              <w:rPr>
                <w:rFonts w:ascii="Arial" w:hAnsi="Arial" w:cs="Arial"/>
                <w:sz w:val="20"/>
                <w:szCs w:val="20"/>
              </w:rPr>
            </w:pPr>
            <w:r w:rsidRPr="0003409F">
              <w:rPr>
                <w:rFonts w:ascii="Arial" w:hAnsi="Arial" w:cs="Arial"/>
                <w:sz w:val="20"/>
                <w:szCs w:val="20"/>
              </w:rPr>
              <w:t>Gestión Territorial</w:t>
            </w:r>
          </w:p>
        </w:tc>
      </w:tr>
      <w:tr w:rsidR="00926204" w:rsidRPr="0003409F" w14:paraId="4D7AABAE" w14:textId="77777777" w:rsidTr="004725C9">
        <w:tc>
          <w:tcPr>
            <w:tcW w:w="1384" w:type="dxa"/>
            <w:shd w:val="clear" w:color="auto" w:fill="FF0000"/>
            <w:vAlign w:val="center"/>
          </w:tcPr>
          <w:p w14:paraId="4BC6B040" w14:textId="77777777" w:rsidR="00926204" w:rsidRPr="0003409F" w:rsidRDefault="00AD1375" w:rsidP="00F622EF">
            <w:pPr>
              <w:spacing w:line="276" w:lineRule="auto"/>
              <w:jc w:val="center"/>
              <w:rPr>
                <w:rFonts w:ascii="Arial" w:hAnsi="Arial" w:cs="Arial"/>
                <w:b/>
                <w:sz w:val="20"/>
                <w:szCs w:val="20"/>
              </w:rPr>
            </w:pPr>
            <w:r w:rsidRPr="0003409F">
              <w:rPr>
                <w:rFonts w:ascii="Arial" w:hAnsi="Arial" w:cs="Arial"/>
                <w:b/>
                <w:sz w:val="20"/>
                <w:szCs w:val="20"/>
              </w:rPr>
              <w:t>Extrema</w:t>
            </w:r>
          </w:p>
        </w:tc>
        <w:tc>
          <w:tcPr>
            <w:tcW w:w="5812" w:type="dxa"/>
            <w:vAlign w:val="center"/>
          </w:tcPr>
          <w:p w14:paraId="20645B19" w14:textId="77777777" w:rsidR="00926204" w:rsidRPr="0003409F" w:rsidRDefault="00AD1375" w:rsidP="00146627">
            <w:pPr>
              <w:spacing w:line="276" w:lineRule="auto"/>
              <w:jc w:val="both"/>
              <w:rPr>
                <w:rFonts w:ascii="Arial" w:hAnsi="Arial" w:cs="Arial"/>
                <w:sz w:val="20"/>
                <w:szCs w:val="20"/>
              </w:rPr>
            </w:pPr>
            <w:r w:rsidRPr="0003409F">
              <w:rPr>
                <w:rFonts w:ascii="Arial" w:hAnsi="Arial" w:cs="Arial"/>
                <w:sz w:val="20"/>
                <w:szCs w:val="20"/>
              </w:rPr>
              <w:t xml:space="preserve">Incumplimiento de los compromisos y la entrega de información geográfica actualizada en </w:t>
            </w:r>
            <w:proofErr w:type="spellStart"/>
            <w:r w:rsidRPr="0003409F">
              <w:rPr>
                <w:rFonts w:ascii="Arial" w:hAnsi="Arial" w:cs="Arial"/>
                <w:sz w:val="20"/>
                <w:szCs w:val="20"/>
              </w:rPr>
              <w:t>BIC's</w:t>
            </w:r>
            <w:proofErr w:type="spellEnd"/>
            <w:r w:rsidRPr="0003409F">
              <w:rPr>
                <w:rFonts w:ascii="Arial" w:hAnsi="Arial" w:cs="Arial"/>
                <w:sz w:val="20"/>
                <w:szCs w:val="20"/>
              </w:rPr>
              <w:t xml:space="preserve"> a entes externos (IDECA).</w:t>
            </w:r>
          </w:p>
        </w:tc>
        <w:tc>
          <w:tcPr>
            <w:tcW w:w="2380" w:type="dxa"/>
            <w:vAlign w:val="center"/>
          </w:tcPr>
          <w:p w14:paraId="45078B60" w14:textId="77777777" w:rsidR="00926204" w:rsidRPr="0003409F" w:rsidRDefault="00AD1375" w:rsidP="00146627">
            <w:pPr>
              <w:spacing w:line="276" w:lineRule="auto"/>
              <w:jc w:val="both"/>
              <w:rPr>
                <w:rFonts w:ascii="Arial" w:hAnsi="Arial" w:cs="Arial"/>
                <w:sz w:val="20"/>
                <w:szCs w:val="20"/>
              </w:rPr>
            </w:pPr>
            <w:r w:rsidRPr="0003409F">
              <w:rPr>
                <w:rFonts w:ascii="Arial" w:hAnsi="Arial" w:cs="Arial"/>
                <w:sz w:val="20"/>
                <w:szCs w:val="20"/>
              </w:rPr>
              <w:t>Gestión Territorial</w:t>
            </w:r>
          </w:p>
        </w:tc>
      </w:tr>
      <w:tr w:rsidR="00E35311" w:rsidRPr="0003409F" w14:paraId="32FD0702" w14:textId="77777777" w:rsidTr="004725C9">
        <w:tc>
          <w:tcPr>
            <w:tcW w:w="1384" w:type="dxa"/>
            <w:shd w:val="clear" w:color="auto" w:fill="FF0000"/>
            <w:vAlign w:val="center"/>
          </w:tcPr>
          <w:p w14:paraId="761908D3" w14:textId="77777777" w:rsidR="00E35311" w:rsidRPr="0003409F" w:rsidRDefault="00A436C3" w:rsidP="00F622EF">
            <w:pPr>
              <w:spacing w:line="276" w:lineRule="auto"/>
              <w:jc w:val="center"/>
              <w:rPr>
                <w:rFonts w:ascii="Arial" w:hAnsi="Arial" w:cs="Arial"/>
                <w:b/>
                <w:sz w:val="20"/>
                <w:szCs w:val="20"/>
              </w:rPr>
            </w:pPr>
            <w:r w:rsidRPr="0003409F">
              <w:rPr>
                <w:rFonts w:ascii="Arial" w:hAnsi="Arial" w:cs="Arial"/>
                <w:b/>
                <w:sz w:val="20"/>
                <w:szCs w:val="20"/>
              </w:rPr>
              <w:t>Extrema</w:t>
            </w:r>
          </w:p>
        </w:tc>
        <w:tc>
          <w:tcPr>
            <w:tcW w:w="5812" w:type="dxa"/>
            <w:vAlign w:val="center"/>
          </w:tcPr>
          <w:p w14:paraId="397485F5" w14:textId="77777777" w:rsidR="00E35311" w:rsidRPr="0003409F" w:rsidRDefault="00A436C3" w:rsidP="00146627">
            <w:pPr>
              <w:spacing w:line="276" w:lineRule="auto"/>
              <w:jc w:val="both"/>
              <w:rPr>
                <w:rFonts w:ascii="Arial" w:hAnsi="Arial" w:cs="Arial"/>
                <w:sz w:val="20"/>
                <w:szCs w:val="20"/>
              </w:rPr>
            </w:pPr>
            <w:r w:rsidRPr="0003409F">
              <w:rPr>
                <w:rFonts w:ascii="Arial" w:hAnsi="Arial" w:cs="Arial"/>
                <w:sz w:val="20"/>
                <w:szCs w:val="20"/>
              </w:rPr>
              <w:t>Bases de datos de contratación con información incorrecta.</w:t>
            </w:r>
          </w:p>
        </w:tc>
        <w:tc>
          <w:tcPr>
            <w:tcW w:w="2380" w:type="dxa"/>
            <w:vAlign w:val="center"/>
          </w:tcPr>
          <w:p w14:paraId="4643D2DB" w14:textId="77777777" w:rsidR="00E35311" w:rsidRPr="0003409F" w:rsidRDefault="00A436C3" w:rsidP="00146627">
            <w:pPr>
              <w:spacing w:line="276" w:lineRule="auto"/>
              <w:jc w:val="both"/>
              <w:rPr>
                <w:rFonts w:ascii="Arial" w:hAnsi="Arial" w:cs="Arial"/>
                <w:sz w:val="20"/>
                <w:szCs w:val="20"/>
              </w:rPr>
            </w:pPr>
            <w:r w:rsidRPr="0003409F">
              <w:rPr>
                <w:rFonts w:ascii="Arial" w:hAnsi="Arial" w:cs="Arial"/>
                <w:sz w:val="20"/>
                <w:szCs w:val="20"/>
              </w:rPr>
              <w:t>Gestión Contractual</w:t>
            </w:r>
          </w:p>
        </w:tc>
      </w:tr>
      <w:tr w:rsidR="00E35311" w:rsidRPr="0003409F" w14:paraId="0CFA64C3" w14:textId="77777777" w:rsidTr="004725C9">
        <w:tc>
          <w:tcPr>
            <w:tcW w:w="1384" w:type="dxa"/>
            <w:shd w:val="clear" w:color="auto" w:fill="FF0000"/>
            <w:vAlign w:val="center"/>
          </w:tcPr>
          <w:p w14:paraId="30029D56" w14:textId="77777777" w:rsidR="00E35311" w:rsidRPr="0003409F" w:rsidRDefault="00FE523A" w:rsidP="00F622EF">
            <w:pPr>
              <w:spacing w:line="276" w:lineRule="auto"/>
              <w:jc w:val="center"/>
              <w:rPr>
                <w:rFonts w:ascii="Arial" w:hAnsi="Arial" w:cs="Arial"/>
                <w:b/>
                <w:sz w:val="20"/>
                <w:szCs w:val="20"/>
              </w:rPr>
            </w:pPr>
            <w:r w:rsidRPr="0003409F">
              <w:rPr>
                <w:rFonts w:ascii="Arial" w:hAnsi="Arial" w:cs="Arial"/>
                <w:b/>
                <w:sz w:val="20"/>
                <w:szCs w:val="20"/>
              </w:rPr>
              <w:t>Extrema</w:t>
            </w:r>
          </w:p>
        </w:tc>
        <w:tc>
          <w:tcPr>
            <w:tcW w:w="5812" w:type="dxa"/>
            <w:vAlign w:val="center"/>
          </w:tcPr>
          <w:p w14:paraId="6F5ABC43" w14:textId="77777777" w:rsidR="00E35311" w:rsidRPr="0003409F" w:rsidRDefault="00FE523A" w:rsidP="00146627">
            <w:pPr>
              <w:spacing w:line="276" w:lineRule="auto"/>
              <w:jc w:val="both"/>
              <w:rPr>
                <w:rFonts w:ascii="Arial" w:hAnsi="Arial" w:cs="Arial"/>
                <w:sz w:val="20"/>
                <w:szCs w:val="20"/>
              </w:rPr>
            </w:pPr>
            <w:r w:rsidRPr="0003409F">
              <w:rPr>
                <w:rFonts w:ascii="Arial" w:hAnsi="Arial" w:cs="Arial"/>
                <w:sz w:val="20"/>
                <w:szCs w:val="20"/>
              </w:rPr>
              <w:t>Incumplimiento de las condiciones del contrato</w:t>
            </w:r>
            <w:r w:rsidR="00862FD0">
              <w:rPr>
                <w:rFonts w:ascii="Arial" w:hAnsi="Arial" w:cs="Arial"/>
                <w:sz w:val="20"/>
                <w:szCs w:val="20"/>
              </w:rPr>
              <w:t>.</w:t>
            </w:r>
          </w:p>
        </w:tc>
        <w:tc>
          <w:tcPr>
            <w:tcW w:w="2380" w:type="dxa"/>
            <w:vAlign w:val="center"/>
          </w:tcPr>
          <w:p w14:paraId="06F5563F" w14:textId="77777777" w:rsidR="00E35311" w:rsidRPr="0003409F" w:rsidRDefault="00FE523A" w:rsidP="00146627">
            <w:pPr>
              <w:spacing w:line="276" w:lineRule="auto"/>
              <w:jc w:val="both"/>
              <w:rPr>
                <w:rFonts w:ascii="Arial" w:hAnsi="Arial" w:cs="Arial"/>
                <w:sz w:val="20"/>
                <w:szCs w:val="20"/>
              </w:rPr>
            </w:pPr>
            <w:r w:rsidRPr="0003409F">
              <w:rPr>
                <w:rFonts w:ascii="Arial" w:hAnsi="Arial" w:cs="Arial"/>
                <w:sz w:val="20"/>
                <w:szCs w:val="20"/>
              </w:rPr>
              <w:t>Gestión Contractual</w:t>
            </w:r>
          </w:p>
        </w:tc>
      </w:tr>
      <w:tr w:rsidR="00926204" w:rsidRPr="0003409F" w14:paraId="7C8FD34C" w14:textId="77777777" w:rsidTr="004725C9">
        <w:tc>
          <w:tcPr>
            <w:tcW w:w="1384" w:type="dxa"/>
            <w:shd w:val="clear" w:color="auto" w:fill="FF0000"/>
            <w:vAlign w:val="center"/>
          </w:tcPr>
          <w:p w14:paraId="7CF85751" w14:textId="77777777" w:rsidR="00926204" w:rsidRPr="0003409F" w:rsidRDefault="00AA3274" w:rsidP="00F622EF">
            <w:pPr>
              <w:spacing w:line="276" w:lineRule="auto"/>
              <w:jc w:val="center"/>
              <w:rPr>
                <w:rFonts w:ascii="Arial" w:hAnsi="Arial" w:cs="Arial"/>
                <w:b/>
                <w:sz w:val="20"/>
                <w:szCs w:val="20"/>
              </w:rPr>
            </w:pPr>
            <w:r w:rsidRPr="0003409F">
              <w:rPr>
                <w:rFonts w:ascii="Arial" w:hAnsi="Arial" w:cs="Arial"/>
                <w:b/>
                <w:sz w:val="20"/>
                <w:szCs w:val="20"/>
              </w:rPr>
              <w:t>Extrema</w:t>
            </w:r>
          </w:p>
        </w:tc>
        <w:tc>
          <w:tcPr>
            <w:tcW w:w="5812" w:type="dxa"/>
            <w:vAlign w:val="center"/>
          </w:tcPr>
          <w:p w14:paraId="5E3AAD65" w14:textId="77777777" w:rsidR="00926204" w:rsidRPr="0003409F" w:rsidRDefault="00AA3274" w:rsidP="00146627">
            <w:pPr>
              <w:spacing w:line="276" w:lineRule="auto"/>
              <w:jc w:val="both"/>
              <w:rPr>
                <w:rFonts w:ascii="Arial" w:hAnsi="Arial" w:cs="Arial"/>
                <w:sz w:val="20"/>
                <w:szCs w:val="20"/>
              </w:rPr>
            </w:pPr>
            <w:r w:rsidRPr="0003409F">
              <w:rPr>
                <w:rFonts w:ascii="Arial" w:hAnsi="Arial" w:cs="Arial"/>
                <w:sz w:val="20"/>
                <w:szCs w:val="20"/>
              </w:rPr>
              <w:t>Interés indebido en la celebración de contratos para beneficio propio o de un tercero</w:t>
            </w:r>
            <w:r w:rsidR="00862FD0">
              <w:rPr>
                <w:rFonts w:ascii="Arial" w:hAnsi="Arial" w:cs="Arial"/>
                <w:sz w:val="20"/>
                <w:szCs w:val="20"/>
              </w:rPr>
              <w:t>.</w:t>
            </w:r>
          </w:p>
        </w:tc>
        <w:tc>
          <w:tcPr>
            <w:tcW w:w="2380" w:type="dxa"/>
            <w:vAlign w:val="center"/>
          </w:tcPr>
          <w:p w14:paraId="0C1AD5FC" w14:textId="77777777" w:rsidR="00926204" w:rsidRPr="0003409F" w:rsidRDefault="00AA3274" w:rsidP="00146627">
            <w:pPr>
              <w:spacing w:line="276" w:lineRule="auto"/>
              <w:jc w:val="both"/>
              <w:rPr>
                <w:rFonts w:ascii="Arial" w:hAnsi="Arial" w:cs="Arial"/>
                <w:sz w:val="20"/>
                <w:szCs w:val="20"/>
              </w:rPr>
            </w:pPr>
            <w:r w:rsidRPr="0003409F">
              <w:rPr>
                <w:rFonts w:ascii="Arial" w:hAnsi="Arial" w:cs="Arial"/>
                <w:sz w:val="20"/>
                <w:szCs w:val="20"/>
              </w:rPr>
              <w:t>Gestión Contractual</w:t>
            </w:r>
          </w:p>
        </w:tc>
      </w:tr>
      <w:tr w:rsidR="00E951CD" w:rsidRPr="0003409F" w14:paraId="121F7F65" w14:textId="77777777" w:rsidTr="004725C9">
        <w:tc>
          <w:tcPr>
            <w:tcW w:w="1384" w:type="dxa"/>
            <w:shd w:val="clear" w:color="auto" w:fill="FF0000"/>
            <w:vAlign w:val="center"/>
          </w:tcPr>
          <w:p w14:paraId="34AA1800" w14:textId="77777777" w:rsidR="00E951CD" w:rsidRPr="0003409F" w:rsidRDefault="00E22B93" w:rsidP="00F622EF">
            <w:pPr>
              <w:spacing w:line="276" w:lineRule="auto"/>
              <w:jc w:val="center"/>
              <w:rPr>
                <w:rFonts w:ascii="Arial" w:hAnsi="Arial" w:cs="Arial"/>
                <w:b/>
                <w:sz w:val="20"/>
                <w:szCs w:val="20"/>
              </w:rPr>
            </w:pPr>
            <w:r w:rsidRPr="0003409F">
              <w:rPr>
                <w:rFonts w:ascii="Arial" w:hAnsi="Arial" w:cs="Arial"/>
                <w:b/>
                <w:sz w:val="20"/>
                <w:szCs w:val="20"/>
              </w:rPr>
              <w:t>Extrema</w:t>
            </w:r>
          </w:p>
        </w:tc>
        <w:tc>
          <w:tcPr>
            <w:tcW w:w="5812" w:type="dxa"/>
            <w:vAlign w:val="center"/>
          </w:tcPr>
          <w:p w14:paraId="7C67888B" w14:textId="77777777" w:rsidR="00E951CD" w:rsidRPr="0003409F" w:rsidRDefault="00E22B93" w:rsidP="00146627">
            <w:pPr>
              <w:spacing w:line="276" w:lineRule="auto"/>
              <w:jc w:val="both"/>
              <w:rPr>
                <w:rFonts w:ascii="Arial" w:hAnsi="Arial" w:cs="Arial"/>
                <w:sz w:val="20"/>
                <w:szCs w:val="20"/>
              </w:rPr>
            </w:pPr>
            <w:r w:rsidRPr="0003409F">
              <w:rPr>
                <w:rFonts w:ascii="Arial" w:hAnsi="Arial" w:cs="Arial"/>
                <w:sz w:val="20"/>
                <w:szCs w:val="20"/>
              </w:rPr>
              <w:t>Por abuso de poder se realicen pagos sin soportes a un tercero o por al profesional de tesorería</w:t>
            </w:r>
            <w:r w:rsidR="00862FD0">
              <w:rPr>
                <w:rFonts w:ascii="Arial" w:hAnsi="Arial" w:cs="Arial"/>
                <w:sz w:val="20"/>
                <w:szCs w:val="20"/>
              </w:rPr>
              <w:t>.</w:t>
            </w:r>
          </w:p>
        </w:tc>
        <w:tc>
          <w:tcPr>
            <w:tcW w:w="2380" w:type="dxa"/>
            <w:vAlign w:val="center"/>
          </w:tcPr>
          <w:p w14:paraId="2AEE46D1" w14:textId="77777777" w:rsidR="00E951CD" w:rsidRPr="0003409F" w:rsidRDefault="00E22B93" w:rsidP="00146627">
            <w:pPr>
              <w:spacing w:line="276" w:lineRule="auto"/>
              <w:jc w:val="both"/>
              <w:rPr>
                <w:rFonts w:ascii="Arial" w:hAnsi="Arial" w:cs="Arial"/>
                <w:sz w:val="20"/>
                <w:szCs w:val="20"/>
              </w:rPr>
            </w:pPr>
            <w:r w:rsidRPr="0003409F">
              <w:rPr>
                <w:rFonts w:ascii="Arial" w:hAnsi="Arial" w:cs="Arial"/>
                <w:sz w:val="20"/>
                <w:szCs w:val="20"/>
              </w:rPr>
              <w:t>Financiera</w:t>
            </w:r>
          </w:p>
        </w:tc>
      </w:tr>
      <w:tr w:rsidR="00911ABB" w:rsidRPr="0003409F" w14:paraId="005691D5" w14:textId="77777777" w:rsidTr="00F622EF">
        <w:tc>
          <w:tcPr>
            <w:tcW w:w="1384" w:type="dxa"/>
            <w:shd w:val="clear" w:color="auto" w:fill="FFC000"/>
            <w:vAlign w:val="center"/>
          </w:tcPr>
          <w:p w14:paraId="5D66F365" w14:textId="77777777" w:rsidR="00911ABB" w:rsidRPr="0003409F" w:rsidRDefault="00911ABB"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51946240" w14:textId="77777777" w:rsidR="00911ABB" w:rsidRPr="0003409F" w:rsidRDefault="00911ABB" w:rsidP="00146627">
            <w:pPr>
              <w:spacing w:line="276" w:lineRule="auto"/>
              <w:jc w:val="both"/>
              <w:rPr>
                <w:rFonts w:ascii="Arial" w:hAnsi="Arial" w:cs="Arial"/>
                <w:sz w:val="20"/>
                <w:szCs w:val="20"/>
              </w:rPr>
            </w:pPr>
            <w:r w:rsidRPr="0003409F">
              <w:rPr>
                <w:rFonts w:ascii="Arial" w:hAnsi="Arial" w:cs="Arial"/>
                <w:sz w:val="20"/>
                <w:szCs w:val="20"/>
              </w:rPr>
              <w:t>Incumplimiento en los plazos de entrega de la información requerida por entes de control o entidades del distrito.</w:t>
            </w:r>
          </w:p>
        </w:tc>
        <w:tc>
          <w:tcPr>
            <w:tcW w:w="2380" w:type="dxa"/>
            <w:vAlign w:val="center"/>
          </w:tcPr>
          <w:p w14:paraId="448A150E" w14:textId="77777777" w:rsidR="00911ABB" w:rsidRPr="0003409F" w:rsidRDefault="00911ABB" w:rsidP="00146627">
            <w:pPr>
              <w:spacing w:line="276" w:lineRule="auto"/>
              <w:jc w:val="both"/>
              <w:rPr>
                <w:rFonts w:ascii="Arial" w:hAnsi="Arial" w:cs="Arial"/>
                <w:sz w:val="20"/>
                <w:szCs w:val="20"/>
              </w:rPr>
            </w:pPr>
            <w:r w:rsidRPr="0003409F">
              <w:rPr>
                <w:rFonts w:ascii="Arial" w:hAnsi="Arial" w:cs="Arial"/>
                <w:sz w:val="20"/>
                <w:szCs w:val="20"/>
              </w:rPr>
              <w:t>Direccionamiento Estratégico</w:t>
            </w:r>
          </w:p>
        </w:tc>
      </w:tr>
      <w:tr w:rsidR="00911ABB" w:rsidRPr="0003409F" w14:paraId="31370F27" w14:textId="77777777" w:rsidTr="00F622EF">
        <w:tc>
          <w:tcPr>
            <w:tcW w:w="1384" w:type="dxa"/>
            <w:shd w:val="clear" w:color="auto" w:fill="FFC000"/>
            <w:vAlign w:val="center"/>
          </w:tcPr>
          <w:p w14:paraId="14254065" w14:textId="77777777" w:rsidR="00911ABB" w:rsidRPr="0003409F" w:rsidRDefault="00C7131F"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74241604" w14:textId="77777777" w:rsidR="00911ABB" w:rsidRPr="0003409F" w:rsidRDefault="00C7131F" w:rsidP="002148E6">
            <w:pPr>
              <w:spacing w:line="276" w:lineRule="auto"/>
              <w:jc w:val="both"/>
              <w:rPr>
                <w:rFonts w:ascii="Arial" w:hAnsi="Arial" w:cs="Arial"/>
                <w:sz w:val="20"/>
                <w:szCs w:val="20"/>
              </w:rPr>
            </w:pPr>
            <w:r w:rsidRPr="0003409F">
              <w:rPr>
                <w:rFonts w:ascii="Arial" w:hAnsi="Arial" w:cs="Arial"/>
                <w:sz w:val="20"/>
                <w:szCs w:val="20"/>
              </w:rPr>
              <w:t>Incumplimiento de los procedimientos y lineamientos definidos por el proceso de Fortalecimiento del SIG</w:t>
            </w:r>
            <w:r w:rsidR="00862FD0">
              <w:rPr>
                <w:rFonts w:ascii="Arial" w:hAnsi="Arial" w:cs="Arial"/>
                <w:sz w:val="20"/>
                <w:szCs w:val="20"/>
              </w:rPr>
              <w:t>.</w:t>
            </w:r>
          </w:p>
        </w:tc>
        <w:tc>
          <w:tcPr>
            <w:tcW w:w="2380" w:type="dxa"/>
            <w:vAlign w:val="center"/>
          </w:tcPr>
          <w:p w14:paraId="276D8FEC" w14:textId="77777777" w:rsidR="00911ABB" w:rsidRPr="0003409F" w:rsidRDefault="00C7131F" w:rsidP="00146627">
            <w:pPr>
              <w:spacing w:line="276" w:lineRule="auto"/>
              <w:jc w:val="both"/>
              <w:rPr>
                <w:rFonts w:ascii="Arial" w:hAnsi="Arial" w:cs="Arial"/>
                <w:sz w:val="20"/>
                <w:szCs w:val="20"/>
              </w:rPr>
            </w:pPr>
            <w:r w:rsidRPr="0003409F">
              <w:rPr>
                <w:rFonts w:ascii="Arial" w:hAnsi="Arial" w:cs="Arial"/>
                <w:sz w:val="20"/>
                <w:szCs w:val="20"/>
              </w:rPr>
              <w:t>Fortalecimiento del SIG</w:t>
            </w:r>
          </w:p>
        </w:tc>
      </w:tr>
      <w:tr w:rsidR="00C7131F" w:rsidRPr="0003409F" w14:paraId="6A6B4CA8" w14:textId="77777777" w:rsidTr="00F622EF">
        <w:tc>
          <w:tcPr>
            <w:tcW w:w="1384" w:type="dxa"/>
            <w:shd w:val="clear" w:color="auto" w:fill="FFC000"/>
            <w:vAlign w:val="center"/>
          </w:tcPr>
          <w:p w14:paraId="284D0A69" w14:textId="77777777" w:rsidR="00C7131F" w:rsidRPr="0003409F" w:rsidRDefault="00164AD1"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2E951D4F" w14:textId="77777777" w:rsidR="00C7131F" w:rsidRPr="0003409F" w:rsidRDefault="00164AD1" w:rsidP="002148E6">
            <w:pPr>
              <w:spacing w:line="276" w:lineRule="auto"/>
              <w:jc w:val="both"/>
              <w:rPr>
                <w:rFonts w:ascii="Arial" w:hAnsi="Arial" w:cs="Arial"/>
                <w:sz w:val="20"/>
                <w:szCs w:val="20"/>
              </w:rPr>
            </w:pPr>
            <w:r w:rsidRPr="0003409F">
              <w:rPr>
                <w:rFonts w:ascii="Arial" w:hAnsi="Arial" w:cs="Arial"/>
                <w:sz w:val="20"/>
                <w:szCs w:val="20"/>
              </w:rPr>
              <w:t>Recepción de d</w:t>
            </w:r>
            <w:r w:rsidR="002148E6">
              <w:rPr>
                <w:rFonts w:ascii="Arial" w:hAnsi="Arial" w:cs="Arial"/>
                <w:sz w:val="20"/>
                <w:szCs w:val="20"/>
              </w:rPr>
              <w:t>á</w:t>
            </w:r>
            <w:r w:rsidRPr="0003409F">
              <w:rPr>
                <w:rFonts w:ascii="Arial" w:hAnsi="Arial" w:cs="Arial"/>
                <w:sz w:val="20"/>
                <w:szCs w:val="20"/>
              </w:rPr>
              <w:t>divas por dar respuesta oportuna o prioritaria a un trámite</w:t>
            </w:r>
            <w:r w:rsidR="002148E6">
              <w:rPr>
                <w:rFonts w:ascii="Arial" w:hAnsi="Arial" w:cs="Arial"/>
                <w:sz w:val="20"/>
                <w:szCs w:val="20"/>
              </w:rPr>
              <w:t>.</w:t>
            </w:r>
          </w:p>
        </w:tc>
        <w:tc>
          <w:tcPr>
            <w:tcW w:w="2380" w:type="dxa"/>
            <w:vAlign w:val="center"/>
          </w:tcPr>
          <w:p w14:paraId="29923E43" w14:textId="77777777" w:rsidR="00C7131F" w:rsidRPr="0003409F" w:rsidRDefault="00164AD1" w:rsidP="00146627">
            <w:pPr>
              <w:spacing w:line="276" w:lineRule="auto"/>
              <w:jc w:val="both"/>
              <w:rPr>
                <w:rFonts w:ascii="Arial" w:hAnsi="Arial" w:cs="Arial"/>
                <w:sz w:val="20"/>
                <w:szCs w:val="20"/>
              </w:rPr>
            </w:pPr>
            <w:r w:rsidRPr="0003409F">
              <w:rPr>
                <w:rFonts w:ascii="Arial" w:hAnsi="Arial" w:cs="Arial"/>
                <w:sz w:val="20"/>
                <w:szCs w:val="20"/>
              </w:rPr>
              <w:t>Atención a la Ciudadanía</w:t>
            </w:r>
          </w:p>
        </w:tc>
      </w:tr>
      <w:tr w:rsidR="00C7131F" w:rsidRPr="0003409F" w14:paraId="32F308DF" w14:textId="77777777" w:rsidTr="00F622EF">
        <w:tc>
          <w:tcPr>
            <w:tcW w:w="1384" w:type="dxa"/>
            <w:shd w:val="clear" w:color="auto" w:fill="FFC000"/>
            <w:vAlign w:val="center"/>
          </w:tcPr>
          <w:p w14:paraId="3168AB57" w14:textId="77777777" w:rsidR="00C7131F" w:rsidRPr="0003409F" w:rsidRDefault="009048D9"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1781E813" w14:textId="77777777" w:rsidR="00C7131F" w:rsidRPr="0003409F" w:rsidRDefault="009048D9" w:rsidP="009048D9">
            <w:pPr>
              <w:spacing w:line="276" w:lineRule="auto"/>
              <w:jc w:val="both"/>
              <w:rPr>
                <w:rFonts w:ascii="Arial" w:hAnsi="Arial" w:cs="Arial"/>
                <w:sz w:val="20"/>
                <w:szCs w:val="20"/>
              </w:rPr>
            </w:pPr>
            <w:r w:rsidRPr="0003409F">
              <w:rPr>
                <w:rFonts w:ascii="Arial" w:hAnsi="Arial" w:cs="Arial"/>
                <w:sz w:val="20"/>
                <w:szCs w:val="20"/>
              </w:rPr>
              <w:t>Incumplimiento en la oportunidad de las respuestas a las solicitudes ciudadanas de los trámites y servicios ofrecidos por el IDPC</w:t>
            </w:r>
            <w:r w:rsidR="002148E6">
              <w:rPr>
                <w:rFonts w:ascii="Arial" w:hAnsi="Arial" w:cs="Arial"/>
                <w:sz w:val="20"/>
                <w:szCs w:val="20"/>
              </w:rPr>
              <w:t>.</w:t>
            </w:r>
          </w:p>
        </w:tc>
        <w:tc>
          <w:tcPr>
            <w:tcW w:w="2380" w:type="dxa"/>
            <w:vAlign w:val="center"/>
          </w:tcPr>
          <w:p w14:paraId="6DB0CE9B" w14:textId="77777777" w:rsidR="00C7131F" w:rsidRPr="0003409F" w:rsidRDefault="00FD3991" w:rsidP="00146627">
            <w:pPr>
              <w:spacing w:line="276" w:lineRule="auto"/>
              <w:jc w:val="both"/>
              <w:rPr>
                <w:rFonts w:ascii="Arial" w:hAnsi="Arial" w:cs="Arial"/>
                <w:sz w:val="20"/>
                <w:szCs w:val="20"/>
              </w:rPr>
            </w:pPr>
            <w:r w:rsidRPr="0003409F">
              <w:rPr>
                <w:rFonts w:ascii="Arial" w:hAnsi="Arial" w:cs="Arial"/>
                <w:sz w:val="20"/>
                <w:szCs w:val="20"/>
              </w:rPr>
              <w:t>Protección e Intervención</w:t>
            </w:r>
          </w:p>
        </w:tc>
      </w:tr>
      <w:tr w:rsidR="00C7131F" w:rsidRPr="0003409F" w14:paraId="7D7FFF35" w14:textId="77777777" w:rsidTr="00F622EF">
        <w:tc>
          <w:tcPr>
            <w:tcW w:w="1384" w:type="dxa"/>
            <w:shd w:val="clear" w:color="auto" w:fill="FFC000"/>
            <w:vAlign w:val="center"/>
          </w:tcPr>
          <w:p w14:paraId="30A81087" w14:textId="77777777" w:rsidR="00C7131F" w:rsidRPr="0003409F" w:rsidRDefault="00844FE2"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3A8EE9C1" w14:textId="77777777" w:rsidR="00C7131F" w:rsidRPr="0003409F" w:rsidRDefault="00FD3991" w:rsidP="00146627">
            <w:pPr>
              <w:spacing w:line="276" w:lineRule="auto"/>
              <w:jc w:val="both"/>
              <w:rPr>
                <w:rFonts w:ascii="Arial" w:hAnsi="Arial" w:cs="Arial"/>
                <w:sz w:val="20"/>
                <w:szCs w:val="20"/>
              </w:rPr>
            </w:pPr>
            <w:r w:rsidRPr="0003409F">
              <w:rPr>
                <w:rFonts w:ascii="Arial" w:hAnsi="Arial" w:cs="Arial"/>
                <w:sz w:val="20"/>
                <w:szCs w:val="20"/>
              </w:rPr>
              <w:t>Deficiencias en la estructuración de proyectos</w:t>
            </w:r>
            <w:r w:rsidR="002148E6">
              <w:rPr>
                <w:rFonts w:ascii="Arial" w:hAnsi="Arial" w:cs="Arial"/>
                <w:sz w:val="20"/>
                <w:szCs w:val="20"/>
              </w:rPr>
              <w:t>.</w:t>
            </w:r>
          </w:p>
        </w:tc>
        <w:tc>
          <w:tcPr>
            <w:tcW w:w="2380" w:type="dxa"/>
            <w:vAlign w:val="center"/>
          </w:tcPr>
          <w:p w14:paraId="17AA5B5F" w14:textId="77777777" w:rsidR="00C7131F" w:rsidRPr="0003409F" w:rsidRDefault="00FD3991" w:rsidP="00146627">
            <w:pPr>
              <w:spacing w:line="276" w:lineRule="auto"/>
              <w:jc w:val="both"/>
              <w:rPr>
                <w:rFonts w:ascii="Arial" w:hAnsi="Arial" w:cs="Arial"/>
                <w:sz w:val="20"/>
                <w:szCs w:val="20"/>
              </w:rPr>
            </w:pPr>
            <w:r w:rsidRPr="0003409F">
              <w:rPr>
                <w:rFonts w:ascii="Arial" w:hAnsi="Arial" w:cs="Arial"/>
                <w:sz w:val="20"/>
                <w:szCs w:val="20"/>
              </w:rPr>
              <w:t>Protección e Intervención</w:t>
            </w:r>
          </w:p>
        </w:tc>
      </w:tr>
      <w:tr w:rsidR="00C7131F" w:rsidRPr="0003409F" w14:paraId="2DB4363F" w14:textId="77777777" w:rsidTr="00F622EF">
        <w:tc>
          <w:tcPr>
            <w:tcW w:w="1384" w:type="dxa"/>
            <w:shd w:val="clear" w:color="auto" w:fill="FFC000"/>
            <w:vAlign w:val="center"/>
          </w:tcPr>
          <w:p w14:paraId="326EA132" w14:textId="77777777" w:rsidR="00C7131F" w:rsidRPr="0003409F" w:rsidRDefault="00814F3A"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592AC844" w14:textId="77777777" w:rsidR="00C7131F" w:rsidRPr="0003409F" w:rsidRDefault="00AD6F43" w:rsidP="00146627">
            <w:pPr>
              <w:spacing w:line="276" w:lineRule="auto"/>
              <w:jc w:val="both"/>
              <w:rPr>
                <w:rFonts w:ascii="Arial" w:hAnsi="Arial" w:cs="Arial"/>
                <w:sz w:val="20"/>
                <w:szCs w:val="20"/>
              </w:rPr>
            </w:pPr>
            <w:r w:rsidRPr="0003409F">
              <w:rPr>
                <w:rFonts w:ascii="Arial" w:hAnsi="Arial" w:cs="Arial"/>
                <w:sz w:val="20"/>
                <w:szCs w:val="20"/>
              </w:rPr>
              <w:t>C</w:t>
            </w:r>
            <w:r w:rsidR="00814F3A" w:rsidRPr="0003409F">
              <w:rPr>
                <w:rFonts w:ascii="Arial" w:hAnsi="Arial" w:cs="Arial"/>
                <w:sz w:val="20"/>
                <w:szCs w:val="20"/>
              </w:rPr>
              <w:t>ohecho en el accionar de la Subdirección de Protección e intervención en favor de un tercero</w:t>
            </w:r>
            <w:r w:rsidR="002148E6">
              <w:rPr>
                <w:rFonts w:ascii="Arial" w:hAnsi="Arial" w:cs="Arial"/>
                <w:sz w:val="20"/>
                <w:szCs w:val="20"/>
              </w:rPr>
              <w:t>.</w:t>
            </w:r>
          </w:p>
        </w:tc>
        <w:tc>
          <w:tcPr>
            <w:tcW w:w="2380" w:type="dxa"/>
            <w:vAlign w:val="center"/>
          </w:tcPr>
          <w:p w14:paraId="5951AF05" w14:textId="77777777" w:rsidR="00C7131F" w:rsidRPr="0003409F" w:rsidRDefault="00814F3A" w:rsidP="00146627">
            <w:pPr>
              <w:spacing w:line="276" w:lineRule="auto"/>
              <w:jc w:val="both"/>
              <w:rPr>
                <w:rFonts w:ascii="Arial" w:hAnsi="Arial" w:cs="Arial"/>
                <w:sz w:val="20"/>
                <w:szCs w:val="20"/>
              </w:rPr>
            </w:pPr>
            <w:r w:rsidRPr="0003409F">
              <w:rPr>
                <w:rFonts w:ascii="Arial" w:hAnsi="Arial" w:cs="Arial"/>
                <w:sz w:val="20"/>
                <w:szCs w:val="20"/>
              </w:rPr>
              <w:t>Protección e Intervención</w:t>
            </w:r>
          </w:p>
        </w:tc>
      </w:tr>
      <w:tr w:rsidR="00814F3A" w:rsidRPr="0003409F" w14:paraId="67D2EB07" w14:textId="77777777" w:rsidTr="00F622EF">
        <w:tc>
          <w:tcPr>
            <w:tcW w:w="1384" w:type="dxa"/>
            <w:shd w:val="clear" w:color="auto" w:fill="FFC000"/>
            <w:vAlign w:val="center"/>
          </w:tcPr>
          <w:p w14:paraId="7591EA25" w14:textId="77777777" w:rsidR="00814F3A" w:rsidRPr="0003409F" w:rsidRDefault="004923F3"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79D096C8" w14:textId="77777777" w:rsidR="00814F3A" w:rsidRPr="0003409F" w:rsidRDefault="004923F3" w:rsidP="00AD6F43">
            <w:pPr>
              <w:spacing w:line="276" w:lineRule="auto"/>
              <w:jc w:val="both"/>
              <w:rPr>
                <w:rFonts w:ascii="Arial" w:hAnsi="Arial" w:cs="Arial"/>
                <w:sz w:val="20"/>
                <w:szCs w:val="20"/>
              </w:rPr>
            </w:pPr>
            <w:r w:rsidRPr="0003409F">
              <w:rPr>
                <w:rFonts w:ascii="Arial" w:hAnsi="Arial" w:cs="Arial"/>
                <w:sz w:val="20"/>
                <w:szCs w:val="20"/>
              </w:rPr>
              <w:t>Retraso en la apertura de exposiciones</w:t>
            </w:r>
            <w:r w:rsidR="002148E6">
              <w:rPr>
                <w:rFonts w:ascii="Arial" w:hAnsi="Arial" w:cs="Arial"/>
                <w:sz w:val="20"/>
                <w:szCs w:val="20"/>
              </w:rPr>
              <w:t>.</w:t>
            </w:r>
          </w:p>
        </w:tc>
        <w:tc>
          <w:tcPr>
            <w:tcW w:w="2380" w:type="dxa"/>
            <w:vAlign w:val="center"/>
          </w:tcPr>
          <w:p w14:paraId="523574E9" w14:textId="77777777" w:rsidR="00814F3A" w:rsidRPr="0003409F" w:rsidRDefault="004923F3" w:rsidP="00146627">
            <w:pPr>
              <w:spacing w:line="276" w:lineRule="auto"/>
              <w:jc w:val="both"/>
              <w:rPr>
                <w:rFonts w:ascii="Arial" w:hAnsi="Arial" w:cs="Arial"/>
                <w:sz w:val="20"/>
                <w:szCs w:val="20"/>
              </w:rPr>
            </w:pPr>
            <w:r w:rsidRPr="0003409F">
              <w:rPr>
                <w:rFonts w:ascii="Arial" w:hAnsi="Arial" w:cs="Arial"/>
                <w:sz w:val="20"/>
                <w:szCs w:val="20"/>
              </w:rPr>
              <w:t>Divulgación y Apropiación</w:t>
            </w:r>
          </w:p>
        </w:tc>
      </w:tr>
      <w:tr w:rsidR="00814F3A" w:rsidRPr="0003409F" w14:paraId="0DEA9A7B" w14:textId="77777777" w:rsidTr="00F622EF">
        <w:tc>
          <w:tcPr>
            <w:tcW w:w="1384" w:type="dxa"/>
            <w:shd w:val="clear" w:color="auto" w:fill="FFC000"/>
            <w:vAlign w:val="center"/>
          </w:tcPr>
          <w:p w14:paraId="218F6A53" w14:textId="77777777" w:rsidR="00814F3A" w:rsidRPr="0003409F" w:rsidRDefault="005F20AD"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15EEB285" w14:textId="77777777" w:rsidR="00814F3A" w:rsidRPr="0003409F" w:rsidRDefault="005F20AD" w:rsidP="00146627">
            <w:pPr>
              <w:spacing w:line="276" w:lineRule="auto"/>
              <w:jc w:val="both"/>
              <w:rPr>
                <w:rFonts w:ascii="Arial" w:hAnsi="Arial" w:cs="Arial"/>
                <w:sz w:val="20"/>
                <w:szCs w:val="20"/>
              </w:rPr>
            </w:pPr>
            <w:r w:rsidRPr="0003409F">
              <w:rPr>
                <w:rFonts w:ascii="Arial" w:hAnsi="Arial" w:cs="Arial"/>
                <w:sz w:val="20"/>
                <w:szCs w:val="20"/>
              </w:rPr>
              <w:t>Inconsistencia en la información relacionada con los asistentes de las actividades</w:t>
            </w:r>
            <w:r w:rsidR="002148E6">
              <w:rPr>
                <w:rFonts w:ascii="Arial" w:hAnsi="Arial" w:cs="Arial"/>
                <w:sz w:val="20"/>
                <w:szCs w:val="20"/>
              </w:rPr>
              <w:t>.</w:t>
            </w:r>
          </w:p>
        </w:tc>
        <w:tc>
          <w:tcPr>
            <w:tcW w:w="2380" w:type="dxa"/>
            <w:vAlign w:val="center"/>
          </w:tcPr>
          <w:p w14:paraId="01434CEC" w14:textId="77777777" w:rsidR="00814F3A" w:rsidRPr="0003409F" w:rsidRDefault="005F20AD" w:rsidP="00146627">
            <w:pPr>
              <w:spacing w:line="276" w:lineRule="auto"/>
              <w:jc w:val="both"/>
              <w:rPr>
                <w:rFonts w:ascii="Arial" w:hAnsi="Arial" w:cs="Arial"/>
                <w:sz w:val="20"/>
                <w:szCs w:val="20"/>
              </w:rPr>
            </w:pPr>
            <w:r w:rsidRPr="0003409F">
              <w:rPr>
                <w:rFonts w:ascii="Arial" w:hAnsi="Arial" w:cs="Arial"/>
                <w:sz w:val="20"/>
                <w:szCs w:val="20"/>
              </w:rPr>
              <w:t>Divulgación y Apropiación</w:t>
            </w:r>
          </w:p>
        </w:tc>
      </w:tr>
      <w:tr w:rsidR="00814F3A" w:rsidRPr="0003409F" w14:paraId="6086ED8E" w14:textId="77777777" w:rsidTr="00F622EF">
        <w:tc>
          <w:tcPr>
            <w:tcW w:w="1384" w:type="dxa"/>
            <w:shd w:val="clear" w:color="auto" w:fill="FFC000"/>
            <w:vAlign w:val="center"/>
          </w:tcPr>
          <w:p w14:paraId="7C35229E" w14:textId="77777777" w:rsidR="00814F3A" w:rsidRPr="0003409F" w:rsidRDefault="004704EF"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1D7E0D1C" w14:textId="77777777" w:rsidR="00814F3A" w:rsidRPr="0003409F" w:rsidRDefault="004704EF" w:rsidP="00146627">
            <w:pPr>
              <w:spacing w:line="276" w:lineRule="auto"/>
              <w:jc w:val="both"/>
              <w:rPr>
                <w:rFonts w:ascii="Arial" w:hAnsi="Arial" w:cs="Arial"/>
                <w:sz w:val="20"/>
                <w:szCs w:val="20"/>
              </w:rPr>
            </w:pPr>
            <w:r w:rsidRPr="0003409F">
              <w:rPr>
                <w:rFonts w:ascii="Arial" w:hAnsi="Arial" w:cs="Arial"/>
                <w:sz w:val="20"/>
                <w:szCs w:val="20"/>
              </w:rPr>
              <w:t>Daño o alteración de las características físicas de las piezas de la colección del Museo</w:t>
            </w:r>
            <w:r w:rsidR="002148E6">
              <w:rPr>
                <w:rFonts w:ascii="Arial" w:hAnsi="Arial" w:cs="Arial"/>
                <w:sz w:val="20"/>
                <w:szCs w:val="20"/>
              </w:rPr>
              <w:t>.</w:t>
            </w:r>
          </w:p>
        </w:tc>
        <w:tc>
          <w:tcPr>
            <w:tcW w:w="2380" w:type="dxa"/>
            <w:vAlign w:val="center"/>
          </w:tcPr>
          <w:p w14:paraId="07C9B73A" w14:textId="77777777" w:rsidR="00814F3A" w:rsidRPr="0003409F" w:rsidRDefault="004704EF" w:rsidP="00146627">
            <w:pPr>
              <w:spacing w:line="276" w:lineRule="auto"/>
              <w:jc w:val="both"/>
              <w:rPr>
                <w:rFonts w:ascii="Arial" w:hAnsi="Arial" w:cs="Arial"/>
                <w:sz w:val="20"/>
                <w:szCs w:val="20"/>
              </w:rPr>
            </w:pPr>
            <w:r w:rsidRPr="0003409F">
              <w:rPr>
                <w:rFonts w:ascii="Arial" w:hAnsi="Arial" w:cs="Arial"/>
                <w:sz w:val="20"/>
                <w:szCs w:val="20"/>
              </w:rPr>
              <w:t>Divulgación y Apropiación</w:t>
            </w:r>
          </w:p>
        </w:tc>
      </w:tr>
      <w:tr w:rsidR="00814F3A" w:rsidRPr="0003409F" w14:paraId="615F75FF" w14:textId="77777777" w:rsidTr="00F622EF">
        <w:tc>
          <w:tcPr>
            <w:tcW w:w="1384" w:type="dxa"/>
            <w:shd w:val="clear" w:color="auto" w:fill="FFC000"/>
            <w:vAlign w:val="center"/>
          </w:tcPr>
          <w:p w14:paraId="33545759" w14:textId="77777777" w:rsidR="00814F3A" w:rsidRPr="0003409F" w:rsidRDefault="000B6050"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45A7C75A" w14:textId="77777777" w:rsidR="00814F3A" w:rsidRPr="0003409F" w:rsidRDefault="000B6050" w:rsidP="00146627">
            <w:pPr>
              <w:spacing w:line="276" w:lineRule="auto"/>
              <w:jc w:val="both"/>
              <w:rPr>
                <w:rFonts w:ascii="Arial" w:hAnsi="Arial" w:cs="Arial"/>
                <w:sz w:val="20"/>
                <w:szCs w:val="20"/>
              </w:rPr>
            </w:pPr>
            <w:r w:rsidRPr="0003409F">
              <w:rPr>
                <w:rFonts w:ascii="Arial" w:hAnsi="Arial" w:cs="Arial"/>
                <w:sz w:val="20"/>
                <w:szCs w:val="20"/>
              </w:rPr>
              <w:t>Errores o inconsistencias en la estructuración de los estudios previos y documentos anexos, que infieren en la elaboración de los pliegos de condiciones</w:t>
            </w:r>
            <w:r w:rsidR="002148E6">
              <w:rPr>
                <w:rFonts w:ascii="Arial" w:hAnsi="Arial" w:cs="Arial"/>
                <w:sz w:val="20"/>
                <w:szCs w:val="20"/>
              </w:rPr>
              <w:t>.</w:t>
            </w:r>
          </w:p>
        </w:tc>
        <w:tc>
          <w:tcPr>
            <w:tcW w:w="2380" w:type="dxa"/>
            <w:vAlign w:val="center"/>
          </w:tcPr>
          <w:p w14:paraId="50978F40" w14:textId="77777777" w:rsidR="00814F3A" w:rsidRPr="0003409F" w:rsidRDefault="000B6050" w:rsidP="00146627">
            <w:pPr>
              <w:spacing w:line="276" w:lineRule="auto"/>
              <w:jc w:val="both"/>
              <w:rPr>
                <w:rFonts w:ascii="Arial" w:hAnsi="Arial" w:cs="Arial"/>
                <w:sz w:val="20"/>
                <w:szCs w:val="20"/>
              </w:rPr>
            </w:pPr>
            <w:r w:rsidRPr="0003409F">
              <w:rPr>
                <w:rFonts w:ascii="Arial" w:hAnsi="Arial" w:cs="Arial"/>
                <w:sz w:val="20"/>
                <w:szCs w:val="20"/>
              </w:rPr>
              <w:t>Gestión Contractual</w:t>
            </w:r>
          </w:p>
        </w:tc>
      </w:tr>
      <w:tr w:rsidR="00C7131F" w:rsidRPr="0003409F" w14:paraId="670357AA" w14:textId="77777777" w:rsidTr="00F622EF">
        <w:tc>
          <w:tcPr>
            <w:tcW w:w="1384" w:type="dxa"/>
            <w:shd w:val="clear" w:color="auto" w:fill="FFC000"/>
            <w:vAlign w:val="center"/>
          </w:tcPr>
          <w:p w14:paraId="263E991F" w14:textId="77777777" w:rsidR="00C7131F" w:rsidRPr="0003409F" w:rsidRDefault="002178FE"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4A84F9CD" w14:textId="77777777" w:rsidR="00C7131F" w:rsidRPr="0003409F" w:rsidRDefault="002178FE" w:rsidP="00146627">
            <w:pPr>
              <w:spacing w:line="276" w:lineRule="auto"/>
              <w:jc w:val="both"/>
              <w:rPr>
                <w:rFonts w:ascii="Arial" w:hAnsi="Arial" w:cs="Arial"/>
                <w:sz w:val="20"/>
                <w:szCs w:val="20"/>
              </w:rPr>
            </w:pPr>
            <w:r w:rsidRPr="0003409F">
              <w:rPr>
                <w:rFonts w:ascii="Arial" w:hAnsi="Arial" w:cs="Arial"/>
                <w:sz w:val="20"/>
                <w:szCs w:val="20"/>
              </w:rPr>
              <w:t xml:space="preserve">Inoportunidad o incumplimiento </w:t>
            </w:r>
            <w:proofErr w:type="gramStart"/>
            <w:r w:rsidRPr="0003409F">
              <w:rPr>
                <w:rFonts w:ascii="Arial" w:hAnsi="Arial" w:cs="Arial"/>
                <w:sz w:val="20"/>
                <w:szCs w:val="20"/>
              </w:rPr>
              <w:t>de  publicación</w:t>
            </w:r>
            <w:proofErr w:type="gramEnd"/>
            <w:r w:rsidRPr="0003409F">
              <w:rPr>
                <w:rFonts w:ascii="Arial" w:hAnsi="Arial" w:cs="Arial"/>
                <w:sz w:val="20"/>
                <w:szCs w:val="20"/>
              </w:rPr>
              <w:t xml:space="preserve"> de documentos contractuales en las plataformas del sistema de compras públicas</w:t>
            </w:r>
            <w:r w:rsidR="002148E6">
              <w:rPr>
                <w:rFonts w:ascii="Arial" w:hAnsi="Arial" w:cs="Arial"/>
                <w:sz w:val="20"/>
                <w:szCs w:val="20"/>
              </w:rPr>
              <w:t>.</w:t>
            </w:r>
          </w:p>
        </w:tc>
        <w:tc>
          <w:tcPr>
            <w:tcW w:w="2380" w:type="dxa"/>
            <w:vAlign w:val="center"/>
          </w:tcPr>
          <w:p w14:paraId="6A700882" w14:textId="77777777" w:rsidR="00C7131F" w:rsidRPr="0003409F" w:rsidRDefault="002178FE" w:rsidP="00146627">
            <w:pPr>
              <w:spacing w:line="276" w:lineRule="auto"/>
              <w:jc w:val="both"/>
              <w:rPr>
                <w:rFonts w:ascii="Arial" w:hAnsi="Arial" w:cs="Arial"/>
                <w:sz w:val="20"/>
                <w:szCs w:val="20"/>
              </w:rPr>
            </w:pPr>
            <w:r w:rsidRPr="0003409F">
              <w:rPr>
                <w:rFonts w:ascii="Arial" w:hAnsi="Arial" w:cs="Arial"/>
                <w:sz w:val="20"/>
                <w:szCs w:val="20"/>
              </w:rPr>
              <w:t>Gestión Contractual</w:t>
            </w:r>
          </w:p>
        </w:tc>
      </w:tr>
      <w:tr w:rsidR="002178FE" w:rsidRPr="0003409F" w14:paraId="7B35A8A4" w14:textId="77777777" w:rsidTr="00F622EF">
        <w:tc>
          <w:tcPr>
            <w:tcW w:w="1384" w:type="dxa"/>
            <w:shd w:val="clear" w:color="auto" w:fill="FFC000"/>
            <w:vAlign w:val="center"/>
          </w:tcPr>
          <w:p w14:paraId="0646F8F1" w14:textId="77777777" w:rsidR="002178FE" w:rsidRPr="0003409F" w:rsidRDefault="009D51A5"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6BC8E368" w14:textId="77777777" w:rsidR="002178FE" w:rsidRPr="0003409F" w:rsidRDefault="009D51A5" w:rsidP="00146627">
            <w:pPr>
              <w:spacing w:line="276" w:lineRule="auto"/>
              <w:jc w:val="both"/>
              <w:rPr>
                <w:rFonts w:ascii="Arial" w:hAnsi="Arial" w:cs="Arial"/>
                <w:sz w:val="20"/>
                <w:szCs w:val="20"/>
              </w:rPr>
            </w:pPr>
            <w:r w:rsidRPr="0003409F">
              <w:rPr>
                <w:rFonts w:ascii="Arial" w:hAnsi="Arial" w:cs="Arial"/>
                <w:sz w:val="20"/>
                <w:szCs w:val="20"/>
              </w:rPr>
              <w:t>Contratos sin liquidar dentro del térm</w:t>
            </w:r>
            <w:r w:rsidR="002148E6">
              <w:rPr>
                <w:rFonts w:ascii="Arial" w:hAnsi="Arial" w:cs="Arial"/>
                <w:sz w:val="20"/>
                <w:szCs w:val="20"/>
              </w:rPr>
              <w:t>ino establecido en el contrato.</w:t>
            </w:r>
          </w:p>
        </w:tc>
        <w:tc>
          <w:tcPr>
            <w:tcW w:w="2380" w:type="dxa"/>
            <w:vAlign w:val="center"/>
          </w:tcPr>
          <w:p w14:paraId="14C8ECEB" w14:textId="77777777" w:rsidR="002178FE" w:rsidRPr="0003409F" w:rsidRDefault="009D51A5" w:rsidP="00146627">
            <w:pPr>
              <w:spacing w:line="276" w:lineRule="auto"/>
              <w:jc w:val="both"/>
              <w:rPr>
                <w:rFonts w:ascii="Arial" w:hAnsi="Arial" w:cs="Arial"/>
                <w:sz w:val="20"/>
                <w:szCs w:val="20"/>
              </w:rPr>
            </w:pPr>
            <w:r w:rsidRPr="0003409F">
              <w:rPr>
                <w:rFonts w:ascii="Arial" w:hAnsi="Arial" w:cs="Arial"/>
                <w:sz w:val="20"/>
                <w:szCs w:val="20"/>
              </w:rPr>
              <w:t>Gestión Contractual</w:t>
            </w:r>
          </w:p>
        </w:tc>
      </w:tr>
      <w:tr w:rsidR="002178FE" w:rsidRPr="0003409F" w14:paraId="6883D97E" w14:textId="77777777" w:rsidTr="00F622EF">
        <w:tc>
          <w:tcPr>
            <w:tcW w:w="1384" w:type="dxa"/>
            <w:shd w:val="clear" w:color="auto" w:fill="FFC000"/>
            <w:vAlign w:val="center"/>
          </w:tcPr>
          <w:p w14:paraId="5493A166" w14:textId="77777777" w:rsidR="002178FE" w:rsidRPr="0003409F" w:rsidRDefault="007915D4" w:rsidP="00F622EF">
            <w:pPr>
              <w:spacing w:line="276" w:lineRule="auto"/>
              <w:jc w:val="center"/>
              <w:rPr>
                <w:rFonts w:ascii="Arial" w:hAnsi="Arial" w:cs="Arial"/>
                <w:b/>
                <w:sz w:val="20"/>
                <w:szCs w:val="20"/>
              </w:rPr>
            </w:pPr>
            <w:r w:rsidRPr="0003409F">
              <w:rPr>
                <w:rFonts w:ascii="Arial" w:hAnsi="Arial" w:cs="Arial"/>
                <w:b/>
                <w:sz w:val="20"/>
                <w:szCs w:val="20"/>
              </w:rPr>
              <w:t>Alta</w:t>
            </w:r>
          </w:p>
        </w:tc>
        <w:tc>
          <w:tcPr>
            <w:tcW w:w="5812" w:type="dxa"/>
            <w:vAlign w:val="center"/>
          </w:tcPr>
          <w:p w14:paraId="3EA3AFC7" w14:textId="77777777" w:rsidR="002178FE" w:rsidRPr="0003409F" w:rsidRDefault="007915D4" w:rsidP="00146627">
            <w:pPr>
              <w:spacing w:line="276" w:lineRule="auto"/>
              <w:jc w:val="both"/>
              <w:rPr>
                <w:rFonts w:ascii="Arial" w:hAnsi="Arial" w:cs="Arial"/>
                <w:sz w:val="20"/>
                <w:szCs w:val="20"/>
              </w:rPr>
            </w:pPr>
            <w:r w:rsidRPr="0003409F">
              <w:rPr>
                <w:rFonts w:ascii="Arial" w:hAnsi="Arial" w:cs="Arial"/>
                <w:sz w:val="20"/>
                <w:szCs w:val="20"/>
              </w:rPr>
              <w:t>Cohecho en el trámite de proceso</w:t>
            </w:r>
            <w:r w:rsidR="004063A5">
              <w:rPr>
                <w:rFonts w:ascii="Arial" w:hAnsi="Arial" w:cs="Arial"/>
                <w:sz w:val="20"/>
                <w:szCs w:val="20"/>
              </w:rPr>
              <w:t>s</w:t>
            </w:r>
            <w:r w:rsidRPr="0003409F">
              <w:rPr>
                <w:rFonts w:ascii="Arial" w:hAnsi="Arial" w:cs="Arial"/>
                <w:sz w:val="20"/>
                <w:szCs w:val="20"/>
              </w:rPr>
              <w:t xml:space="preserve"> disciplinarios</w:t>
            </w:r>
            <w:r w:rsidR="004063A5">
              <w:rPr>
                <w:rFonts w:ascii="Arial" w:hAnsi="Arial" w:cs="Arial"/>
                <w:sz w:val="20"/>
                <w:szCs w:val="20"/>
              </w:rPr>
              <w:t>.</w:t>
            </w:r>
          </w:p>
        </w:tc>
        <w:tc>
          <w:tcPr>
            <w:tcW w:w="2380" w:type="dxa"/>
            <w:vAlign w:val="center"/>
          </w:tcPr>
          <w:p w14:paraId="289B4A73" w14:textId="77777777" w:rsidR="002178FE" w:rsidRPr="0003409F" w:rsidRDefault="007915D4" w:rsidP="00146627">
            <w:pPr>
              <w:spacing w:line="276" w:lineRule="auto"/>
              <w:jc w:val="both"/>
              <w:rPr>
                <w:rFonts w:ascii="Arial" w:hAnsi="Arial" w:cs="Arial"/>
                <w:sz w:val="20"/>
                <w:szCs w:val="20"/>
              </w:rPr>
            </w:pPr>
            <w:r w:rsidRPr="0003409F">
              <w:rPr>
                <w:rFonts w:ascii="Arial" w:hAnsi="Arial" w:cs="Arial"/>
                <w:sz w:val="20"/>
                <w:szCs w:val="20"/>
              </w:rPr>
              <w:t>Control Disciplinario Interno</w:t>
            </w:r>
          </w:p>
        </w:tc>
      </w:tr>
      <w:tr w:rsidR="00911ABB" w:rsidRPr="0003409F" w14:paraId="36DFD681" w14:textId="77777777" w:rsidTr="00F622EF">
        <w:tc>
          <w:tcPr>
            <w:tcW w:w="1384" w:type="dxa"/>
            <w:shd w:val="clear" w:color="auto" w:fill="FFFF00"/>
            <w:vAlign w:val="center"/>
          </w:tcPr>
          <w:p w14:paraId="253BAE10" w14:textId="77777777" w:rsidR="00911ABB" w:rsidRPr="0003409F" w:rsidRDefault="00911ABB"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7D9155E1" w14:textId="77777777" w:rsidR="00911ABB" w:rsidRPr="0003409F" w:rsidRDefault="00911ABB" w:rsidP="00146627">
            <w:pPr>
              <w:spacing w:line="276" w:lineRule="auto"/>
              <w:jc w:val="both"/>
              <w:rPr>
                <w:rFonts w:ascii="Arial" w:hAnsi="Arial" w:cs="Arial"/>
                <w:sz w:val="20"/>
                <w:szCs w:val="20"/>
              </w:rPr>
            </w:pPr>
            <w:r w:rsidRPr="0003409F">
              <w:rPr>
                <w:rFonts w:ascii="Arial" w:hAnsi="Arial" w:cs="Arial"/>
                <w:sz w:val="20"/>
                <w:szCs w:val="20"/>
              </w:rPr>
              <w:t>Incumplimiento de metas Plan de Desarrollo</w:t>
            </w:r>
            <w:r w:rsidR="004063A5">
              <w:rPr>
                <w:rFonts w:ascii="Arial" w:hAnsi="Arial" w:cs="Arial"/>
                <w:sz w:val="20"/>
                <w:szCs w:val="20"/>
              </w:rPr>
              <w:t>.</w:t>
            </w:r>
          </w:p>
        </w:tc>
        <w:tc>
          <w:tcPr>
            <w:tcW w:w="2380" w:type="dxa"/>
            <w:vAlign w:val="center"/>
          </w:tcPr>
          <w:p w14:paraId="4B98902C" w14:textId="77777777" w:rsidR="00911ABB" w:rsidRPr="0003409F" w:rsidRDefault="00911ABB" w:rsidP="00146627">
            <w:pPr>
              <w:spacing w:line="276" w:lineRule="auto"/>
              <w:jc w:val="both"/>
              <w:rPr>
                <w:rFonts w:ascii="Arial" w:hAnsi="Arial" w:cs="Arial"/>
                <w:sz w:val="20"/>
                <w:szCs w:val="20"/>
              </w:rPr>
            </w:pPr>
            <w:r w:rsidRPr="0003409F">
              <w:rPr>
                <w:rFonts w:ascii="Arial" w:hAnsi="Arial" w:cs="Arial"/>
                <w:sz w:val="20"/>
                <w:szCs w:val="20"/>
              </w:rPr>
              <w:t>Direccionamiento Estratégico</w:t>
            </w:r>
          </w:p>
        </w:tc>
      </w:tr>
      <w:tr w:rsidR="00911ABB" w:rsidRPr="0003409F" w14:paraId="0545A2CE" w14:textId="77777777" w:rsidTr="00F622EF">
        <w:tc>
          <w:tcPr>
            <w:tcW w:w="1384" w:type="dxa"/>
            <w:shd w:val="clear" w:color="auto" w:fill="FFFF00"/>
            <w:vAlign w:val="center"/>
          </w:tcPr>
          <w:p w14:paraId="4434E9A1" w14:textId="77777777" w:rsidR="00911ABB" w:rsidRPr="0003409F" w:rsidRDefault="00911ABB" w:rsidP="00F622EF">
            <w:pPr>
              <w:spacing w:line="276" w:lineRule="auto"/>
              <w:jc w:val="center"/>
              <w:rPr>
                <w:rFonts w:ascii="Arial" w:hAnsi="Arial" w:cs="Arial"/>
                <w:b/>
                <w:sz w:val="20"/>
                <w:szCs w:val="20"/>
              </w:rPr>
            </w:pPr>
            <w:r w:rsidRPr="0003409F">
              <w:rPr>
                <w:rFonts w:ascii="Arial" w:hAnsi="Arial" w:cs="Arial"/>
                <w:b/>
                <w:sz w:val="20"/>
                <w:szCs w:val="20"/>
              </w:rPr>
              <w:lastRenderedPageBreak/>
              <w:t>Moderada</w:t>
            </w:r>
          </w:p>
        </w:tc>
        <w:tc>
          <w:tcPr>
            <w:tcW w:w="5812" w:type="dxa"/>
            <w:vAlign w:val="center"/>
          </w:tcPr>
          <w:p w14:paraId="3CF3AC5E" w14:textId="77777777" w:rsidR="00911ABB" w:rsidRPr="0003409F" w:rsidRDefault="00911ABB" w:rsidP="00146627">
            <w:pPr>
              <w:spacing w:line="276" w:lineRule="auto"/>
              <w:jc w:val="both"/>
              <w:rPr>
                <w:rFonts w:ascii="Arial" w:hAnsi="Arial" w:cs="Arial"/>
                <w:sz w:val="20"/>
                <w:szCs w:val="20"/>
              </w:rPr>
            </w:pPr>
            <w:r w:rsidRPr="0003409F">
              <w:rPr>
                <w:rFonts w:ascii="Arial" w:hAnsi="Arial" w:cs="Arial"/>
                <w:sz w:val="20"/>
                <w:szCs w:val="20"/>
              </w:rPr>
              <w:t>Reportes con errores e información no veraz</w:t>
            </w:r>
            <w:r w:rsidR="004063A5">
              <w:rPr>
                <w:rFonts w:ascii="Arial" w:hAnsi="Arial" w:cs="Arial"/>
                <w:sz w:val="20"/>
                <w:szCs w:val="20"/>
              </w:rPr>
              <w:t>.</w:t>
            </w:r>
          </w:p>
        </w:tc>
        <w:tc>
          <w:tcPr>
            <w:tcW w:w="2380" w:type="dxa"/>
            <w:vAlign w:val="center"/>
          </w:tcPr>
          <w:p w14:paraId="6B2854AF" w14:textId="77777777" w:rsidR="00911ABB" w:rsidRPr="0003409F" w:rsidRDefault="00911ABB" w:rsidP="00146627">
            <w:pPr>
              <w:spacing w:line="276" w:lineRule="auto"/>
              <w:jc w:val="both"/>
              <w:rPr>
                <w:rFonts w:ascii="Arial" w:hAnsi="Arial" w:cs="Arial"/>
                <w:sz w:val="20"/>
                <w:szCs w:val="20"/>
              </w:rPr>
            </w:pPr>
            <w:r w:rsidRPr="0003409F">
              <w:rPr>
                <w:rFonts w:ascii="Arial" w:hAnsi="Arial" w:cs="Arial"/>
                <w:sz w:val="20"/>
                <w:szCs w:val="20"/>
              </w:rPr>
              <w:t>Direccionamiento Estratégico</w:t>
            </w:r>
          </w:p>
        </w:tc>
      </w:tr>
      <w:tr w:rsidR="00911ABB" w:rsidRPr="0003409F" w14:paraId="731CC286" w14:textId="77777777" w:rsidTr="00F622EF">
        <w:tc>
          <w:tcPr>
            <w:tcW w:w="1384" w:type="dxa"/>
            <w:shd w:val="clear" w:color="auto" w:fill="FFFF00"/>
            <w:vAlign w:val="center"/>
          </w:tcPr>
          <w:p w14:paraId="5B837B98" w14:textId="77777777" w:rsidR="00911ABB" w:rsidRPr="0003409F" w:rsidRDefault="004423B6"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5E29705A" w14:textId="77777777" w:rsidR="00911ABB" w:rsidRPr="0003409F" w:rsidRDefault="004423B6" w:rsidP="00146627">
            <w:pPr>
              <w:spacing w:line="276" w:lineRule="auto"/>
              <w:jc w:val="both"/>
              <w:rPr>
                <w:rFonts w:ascii="Arial" w:hAnsi="Arial" w:cs="Arial"/>
                <w:sz w:val="20"/>
                <w:szCs w:val="20"/>
              </w:rPr>
            </w:pPr>
            <w:r w:rsidRPr="0003409F">
              <w:rPr>
                <w:rFonts w:ascii="Arial" w:hAnsi="Arial" w:cs="Arial"/>
                <w:sz w:val="20"/>
                <w:szCs w:val="20"/>
              </w:rPr>
              <w:t>Incumplimiento de la meta de implementación del MIPG en el Instituto</w:t>
            </w:r>
            <w:r w:rsidR="004063A5">
              <w:rPr>
                <w:rFonts w:ascii="Arial" w:hAnsi="Arial" w:cs="Arial"/>
                <w:sz w:val="20"/>
                <w:szCs w:val="20"/>
              </w:rPr>
              <w:t>.</w:t>
            </w:r>
          </w:p>
        </w:tc>
        <w:tc>
          <w:tcPr>
            <w:tcW w:w="2380" w:type="dxa"/>
            <w:vAlign w:val="center"/>
          </w:tcPr>
          <w:p w14:paraId="76C80961" w14:textId="77777777" w:rsidR="00911ABB" w:rsidRPr="0003409F" w:rsidRDefault="004423B6" w:rsidP="00146627">
            <w:pPr>
              <w:spacing w:line="276" w:lineRule="auto"/>
              <w:jc w:val="both"/>
              <w:rPr>
                <w:rFonts w:ascii="Arial" w:hAnsi="Arial" w:cs="Arial"/>
                <w:sz w:val="20"/>
                <w:szCs w:val="20"/>
              </w:rPr>
            </w:pPr>
            <w:r w:rsidRPr="0003409F">
              <w:rPr>
                <w:rFonts w:ascii="Arial" w:hAnsi="Arial" w:cs="Arial"/>
                <w:sz w:val="20"/>
                <w:szCs w:val="20"/>
              </w:rPr>
              <w:t>Fortalecimiento del SIG</w:t>
            </w:r>
          </w:p>
        </w:tc>
      </w:tr>
      <w:tr w:rsidR="00351A54" w:rsidRPr="0003409F" w14:paraId="20E8F62D" w14:textId="77777777" w:rsidTr="00F622EF">
        <w:tc>
          <w:tcPr>
            <w:tcW w:w="1384" w:type="dxa"/>
            <w:shd w:val="clear" w:color="auto" w:fill="FFFF00"/>
            <w:vAlign w:val="center"/>
          </w:tcPr>
          <w:p w14:paraId="315F8B49" w14:textId="77777777" w:rsidR="00351A54" w:rsidRPr="0003409F" w:rsidRDefault="00DD35D0"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396F4C0F" w14:textId="77777777" w:rsidR="00351A54" w:rsidRPr="0003409F" w:rsidRDefault="00DD35D0" w:rsidP="00146627">
            <w:pPr>
              <w:spacing w:line="276" w:lineRule="auto"/>
              <w:jc w:val="both"/>
              <w:rPr>
                <w:rFonts w:ascii="Arial" w:hAnsi="Arial" w:cs="Arial"/>
                <w:sz w:val="20"/>
                <w:szCs w:val="20"/>
              </w:rPr>
            </w:pPr>
            <w:r w:rsidRPr="0003409F">
              <w:rPr>
                <w:rFonts w:ascii="Arial" w:hAnsi="Arial" w:cs="Arial"/>
                <w:sz w:val="20"/>
                <w:szCs w:val="20"/>
              </w:rPr>
              <w:t>Insatisfacción del ciudadano frente a la atención recibida</w:t>
            </w:r>
            <w:r w:rsidR="004063A5">
              <w:rPr>
                <w:rFonts w:ascii="Arial" w:hAnsi="Arial" w:cs="Arial"/>
                <w:sz w:val="20"/>
                <w:szCs w:val="20"/>
              </w:rPr>
              <w:t>.</w:t>
            </w:r>
          </w:p>
        </w:tc>
        <w:tc>
          <w:tcPr>
            <w:tcW w:w="2380" w:type="dxa"/>
            <w:vAlign w:val="center"/>
          </w:tcPr>
          <w:p w14:paraId="7DC59B6F" w14:textId="77777777" w:rsidR="00351A54" w:rsidRPr="0003409F" w:rsidRDefault="00DD35D0" w:rsidP="00146627">
            <w:pPr>
              <w:spacing w:line="276" w:lineRule="auto"/>
              <w:jc w:val="both"/>
              <w:rPr>
                <w:rFonts w:ascii="Arial" w:hAnsi="Arial" w:cs="Arial"/>
                <w:sz w:val="20"/>
                <w:szCs w:val="20"/>
              </w:rPr>
            </w:pPr>
            <w:r w:rsidRPr="0003409F">
              <w:rPr>
                <w:rFonts w:ascii="Arial" w:hAnsi="Arial" w:cs="Arial"/>
                <w:sz w:val="20"/>
                <w:szCs w:val="20"/>
              </w:rPr>
              <w:t>Atención a la Ciudadanía</w:t>
            </w:r>
          </w:p>
        </w:tc>
      </w:tr>
      <w:tr w:rsidR="00351A54" w:rsidRPr="0003409F" w14:paraId="724F47FE" w14:textId="77777777" w:rsidTr="00F622EF">
        <w:tc>
          <w:tcPr>
            <w:tcW w:w="1384" w:type="dxa"/>
            <w:shd w:val="clear" w:color="auto" w:fill="FFFF00"/>
            <w:vAlign w:val="center"/>
          </w:tcPr>
          <w:p w14:paraId="2438D1C6" w14:textId="77777777" w:rsidR="00351A54" w:rsidRPr="0003409F" w:rsidRDefault="008A4F7A"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32D45FF6" w14:textId="77777777" w:rsidR="00351A54" w:rsidRPr="0003409F" w:rsidRDefault="008A4F7A" w:rsidP="00146627">
            <w:pPr>
              <w:spacing w:line="276" w:lineRule="auto"/>
              <w:jc w:val="both"/>
              <w:rPr>
                <w:rFonts w:ascii="Arial" w:hAnsi="Arial" w:cs="Arial"/>
                <w:sz w:val="20"/>
                <w:szCs w:val="20"/>
              </w:rPr>
            </w:pPr>
            <w:r w:rsidRPr="0003409F">
              <w:rPr>
                <w:rFonts w:ascii="Arial" w:hAnsi="Arial" w:cs="Arial"/>
                <w:sz w:val="20"/>
                <w:szCs w:val="20"/>
              </w:rPr>
              <w:t>Información desactualizada publicada en el enlace de transparencia de la página web</w:t>
            </w:r>
            <w:r w:rsidR="004063A5">
              <w:rPr>
                <w:rFonts w:ascii="Arial" w:hAnsi="Arial" w:cs="Arial"/>
                <w:sz w:val="20"/>
                <w:szCs w:val="20"/>
              </w:rPr>
              <w:t>.</w:t>
            </w:r>
          </w:p>
        </w:tc>
        <w:tc>
          <w:tcPr>
            <w:tcW w:w="2380" w:type="dxa"/>
            <w:vAlign w:val="center"/>
          </w:tcPr>
          <w:p w14:paraId="187241B4" w14:textId="77777777" w:rsidR="00351A54" w:rsidRPr="0003409F" w:rsidRDefault="008A4F7A" w:rsidP="00146627">
            <w:pPr>
              <w:spacing w:line="276" w:lineRule="auto"/>
              <w:jc w:val="both"/>
              <w:rPr>
                <w:rFonts w:ascii="Arial" w:hAnsi="Arial" w:cs="Arial"/>
                <w:sz w:val="20"/>
                <w:szCs w:val="20"/>
              </w:rPr>
            </w:pPr>
            <w:r w:rsidRPr="0003409F">
              <w:rPr>
                <w:rFonts w:ascii="Arial" w:hAnsi="Arial" w:cs="Arial"/>
                <w:sz w:val="20"/>
                <w:szCs w:val="20"/>
              </w:rPr>
              <w:t>Atención a la Ciudadanía</w:t>
            </w:r>
          </w:p>
        </w:tc>
      </w:tr>
      <w:tr w:rsidR="00351A54" w:rsidRPr="0003409F" w14:paraId="1D19509C" w14:textId="77777777" w:rsidTr="00F622EF">
        <w:tc>
          <w:tcPr>
            <w:tcW w:w="1384" w:type="dxa"/>
            <w:shd w:val="clear" w:color="auto" w:fill="FFFF00"/>
            <w:vAlign w:val="center"/>
          </w:tcPr>
          <w:p w14:paraId="6689BE8D" w14:textId="77777777" w:rsidR="00351A54" w:rsidRPr="0003409F" w:rsidRDefault="002B10FD"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4D601AFD" w14:textId="77777777" w:rsidR="00351A54" w:rsidRPr="0003409F" w:rsidRDefault="002B10FD" w:rsidP="00146627">
            <w:pPr>
              <w:spacing w:line="276" w:lineRule="auto"/>
              <w:jc w:val="both"/>
              <w:rPr>
                <w:rFonts w:ascii="Arial" w:hAnsi="Arial" w:cs="Arial"/>
                <w:sz w:val="20"/>
                <w:szCs w:val="20"/>
              </w:rPr>
            </w:pPr>
            <w:r w:rsidRPr="0003409F">
              <w:rPr>
                <w:rFonts w:ascii="Arial" w:hAnsi="Arial" w:cs="Arial"/>
                <w:sz w:val="20"/>
                <w:szCs w:val="20"/>
              </w:rPr>
              <w:t>Plagio, manipulación y cohecho en el accionar de la Subdirección de Gestión Territorial del Patrimonio.</w:t>
            </w:r>
          </w:p>
        </w:tc>
        <w:tc>
          <w:tcPr>
            <w:tcW w:w="2380" w:type="dxa"/>
            <w:vAlign w:val="center"/>
          </w:tcPr>
          <w:p w14:paraId="7AF827BC" w14:textId="77777777" w:rsidR="00351A54" w:rsidRPr="0003409F" w:rsidRDefault="002B10FD" w:rsidP="00146627">
            <w:pPr>
              <w:spacing w:line="276" w:lineRule="auto"/>
              <w:jc w:val="both"/>
              <w:rPr>
                <w:rFonts w:ascii="Arial" w:hAnsi="Arial" w:cs="Arial"/>
                <w:sz w:val="20"/>
                <w:szCs w:val="20"/>
              </w:rPr>
            </w:pPr>
            <w:r w:rsidRPr="0003409F">
              <w:rPr>
                <w:rFonts w:ascii="Arial" w:hAnsi="Arial" w:cs="Arial"/>
                <w:sz w:val="20"/>
                <w:szCs w:val="20"/>
              </w:rPr>
              <w:t>Gestión Territorial</w:t>
            </w:r>
          </w:p>
        </w:tc>
      </w:tr>
      <w:tr w:rsidR="00351A54" w:rsidRPr="0003409F" w14:paraId="65BDE831" w14:textId="77777777" w:rsidTr="00F622EF">
        <w:tc>
          <w:tcPr>
            <w:tcW w:w="1384" w:type="dxa"/>
            <w:shd w:val="clear" w:color="auto" w:fill="FFFF00"/>
            <w:vAlign w:val="center"/>
          </w:tcPr>
          <w:p w14:paraId="6F362724" w14:textId="77777777" w:rsidR="00351A54" w:rsidRPr="0003409F" w:rsidRDefault="005A640C"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0B88924F" w14:textId="77777777" w:rsidR="00351A54" w:rsidRPr="0003409F" w:rsidRDefault="005A640C" w:rsidP="004063A5">
            <w:pPr>
              <w:spacing w:line="276" w:lineRule="auto"/>
              <w:jc w:val="both"/>
              <w:rPr>
                <w:rFonts w:ascii="Arial" w:hAnsi="Arial" w:cs="Arial"/>
                <w:sz w:val="20"/>
                <w:szCs w:val="20"/>
              </w:rPr>
            </w:pPr>
            <w:r w:rsidRPr="0003409F">
              <w:rPr>
                <w:rFonts w:ascii="Arial" w:hAnsi="Arial" w:cs="Arial"/>
                <w:sz w:val="20"/>
                <w:szCs w:val="20"/>
              </w:rPr>
              <w:t>Tráfico de influencias para la emisión de</w:t>
            </w:r>
            <w:r w:rsidR="004063A5">
              <w:rPr>
                <w:rFonts w:ascii="Arial" w:hAnsi="Arial" w:cs="Arial"/>
                <w:sz w:val="20"/>
                <w:szCs w:val="20"/>
              </w:rPr>
              <w:t xml:space="preserve"> </w:t>
            </w:r>
            <w:r w:rsidRPr="0003409F">
              <w:rPr>
                <w:rFonts w:ascii="Arial" w:hAnsi="Arial" w:cs="Arial"/>
                <w:sz w:val="20"/>
                <w:szCs w:val="20"/>
              </w:rPr>
              <w:t>comunicaciones oficiales, en beneficio de terceros.</w:t>
            </w:r>
          </w:p>
        </w:tc>
        <w:tc>
          <w:tcPr>
            <w:tcW w:w="2380" w:type="dxa"/>
            <w:vAlign w:val="center"/>
          </w:tcPr>
          <w:p w14:paraId="1161887D" w14:textId="77777777" w:rsidR="00351A54" w:rsidRPr="0003409F" w:rsidRDefault="005A640C" w:rsidP="00146627">
            <w:pPr>
              <w:spacing w:line="276" w:lineRule="auto"/>
              <w:jc w:val="both"/>
              <w:rPr>
                <w:rFonts w:ascii="Arial" w:hAnsi="Arial" w:cs="Arial"/>
                <w:sz w:val="20"/>
                <w:szCs w:val="20"/>
              </w:rPr>
            </w:pPr>
            <w:r w:rsidRPr="0003409F">
              <w:rPr>
                <w:rFonts w:ascii="Arial" w:hAnsi="Arial" w:cs="Arial"/>
                <w:sz w:val="20"/>
                <w:szCs w:val="20"/>
              </w:rPr>
              <w:t>Gestión Territoria</w:t>
            </w:r>
            <w:r w:rsidR="00014EC6" w:rsidRPr="0003409F">
              <w:rPr>
                <w:rFonts w:ascii="Arial" w:hAnsi="Arial" w:cs="Arial"/>
                <w:sz w:val="20"/>
                <w:szCs w:val="20"/>
              </w:rPr>
              <w:t>l</w:t>
            </w:r>
          </w:p>
        </w:tc>
      </w:tr>
      <w:tr w:rsidR="00014EC6" w:rsidRPr="0003409F" w14:paraId="22C86943" w14:textId="77777777" w:rsidTr="00F622EF">
        <w:tc>
          <w:tcPr>
            <w:tcW w:w="1384" w:type="dxa"/>
            <w:shd w:val="clear" w:color="auto" w:fill="FFFF00"/>
            <w:vAlign w:val="center"/>
          </w:tcPr>
          <w:p w14:paraId="41819643" w14:textId="77777777" w:rsidR="00014EC6" w:rsidRPr="0003409F" w:rsidRDefault="00014EC6"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236E68D9" w14:textId="77777777" w:rsidR="00014EC6" w:rsidRPr="0003409F" w:rsidRDefault="004063A5" w:rsidP="004063A5">
            <w:pPr>
              <w:spacing w:line="276" w:lineRule="auto"/>
              <w:jc w:val="both"/>
              <w:rPr>
                <w:rFonts w:ascii="Arial" w:hAnsi="Arial" w:cs="Arial"/>
                <w:sz w:val="20"/>
                <w:szCs w:val="20"/>
              </w:rPr>
            </w:pPr>
            <w:r>
              <w:rPr>
                <w:rFonts w:ascii="Arial" w:hAnsi="Arial" w:cs="Arial"/>
                <w:sz w:val="20"/>
                <w:szCs w:val="20"/>
              </w:rPr>
              <w:t>Atención tardí</w:t>
            </w:r>
            <w:r w:rsidR="009048D9" w:rsidRPr="0003409F">
              <w:rPr>
                <w:rFonts w:ascii="Arial" w:hAnsi="Arial" w:cs="Arial"/>
                <w:sz w:val="20"/>
                <w:szCs w:val="20"/>
              </w:rPr>
              <w:t>a, equivocada o incompleta en detrimen</w:t>
            </w:r>
            <w:r w:rsidR="00D361EA">
              <w:rPr>
                <w:rFonts w:ascii="Arial" w:hAnsi="Arial" w:cs="Arial"/>
                <w:sz w:val="20"/>
                <w:szCs w:val="20"/>
              </w:rPr>
              <w:t>to del patrimonio de la ciudad.</w:t>
            </w:r>
          </w:p>
        </w:tc>
        <w:tc>
          <w:tcPr>
            <w:tcW w:w="2380" w:type="dxa"/>
            <w:vAlign w:val="center"/>
          </w:tcPr>
          <w:p w14:paraId="5DB924DF" w14:textId="77777777" w:rsidR="00014EC6" w:rsidRPr="0003409F" w:rsidRDefault="00014EC6" w:rsidP="00014EC6">
            <w:pPr>
              <w:spacing w:line="276" w:lineRule="auto"/>
              <w:jc w:val="both"/>
              <w:rPr>
                <w:rFonts w:ascii="Arial" w:hAnsi="Arial" w:cs="Arial"/>
                <w:sz w:val="20"/>
                <w:szCs w:val="20"/>
              </w:rPr>
            </w:pPr>
            <w:r w:rsidRPr="0003409F">
              <w:rPr>
                <w:rFonts w:ascii="Arial" w:hAnsi="Arial" w:cs="Arial"/>
                <w:sz w:val="20"/>
                <w:szCs w:val="20"/>
              </w:rPr>
              <w:t>Protección e Intervención</w:t>
            </w:r>
          </w:p>
        </w:tc>
      </w:tr>
      <w:tr w:rsidR="00014EC6" w:rsidRPr="0003409F" w14:paraId="457CCC8F" w14:textId="77777777" w:rsidTr="00F622EF">
        <w:tc>
          <w:tcPr>
            <w:tcW w:w="1384" w:type="dxa"/>
            <w:shd w:val="clear" w:color="auto" w:fill="FFFF00"/>
            <w:vAlign w:val="center"/>
          </w:tcPr>
          <w:p w14:paraId="7D7AF88B" w14:textId="77777777" w:rsidR="00014EC6" w:rsidRPr="0003409F" w:rsidRDefault="00AD6F43"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719DD817" w14:textId="77777777" w:rsidR="00014EC6" w:rsidRPr="0003409F" w:rsidRDefault="00AD6F43" w:rsidP="00D361EA">
            <w:pPr>
              <w:spacing w:line="276" w:lineRule="auto"/>
              <w:jc w:val="both"/>
              <w:rPr>
                <w:rFonts w:ascii="Arial" w:hAnsi="Arial" w:cs="Arial"/>
                <w:sz w:val="20"/>
                <w:szCs w:val="20"/>
              </w:rPr>
            </w:pPr>
            <w:r w:rsidRPr="0003409F">
              <w:rPr>
                <w:rFonts w:ascii="Arial" w:hAnsi="Arial" w:cs="Arial"/>
                <w:sz w:val="20"/>
                <w:szCs w:val="20"/>
              </w:rPr>
              <w:t>Tráfico de influencias para la emisión de</w:t>
            </w:r>
            <w:r w:rsidR="00D361EA">
              <w:rPr>
                <w:rFonts w:ascii="Arial" w:hAnsi="Arial" w:cs="Arial"/>
                <w:sz w:val="20"/>
                <w:szCs w:val="20"/>
              </w:rPr>
              <w:t xml:space="preserve"> </w:t>
            </w:r>
            <w:r w:rsidRPr="0003409F">
              <w:rPr>
                <w:rFonts w:ascii="Arial" w:hAnsi="Arial" w:cs="Arial"/>
                <w:sz w:val="20"/>
                <w:szCs w:val="20"/>
              </w:rPr>
              <w:t>comunicaciones oficiales, en beneficio de terceros.</w:t>
            </w:r>
          </w:p>
        </w:tc>
        <w:tc>
          <w:tcPr>
            <w:tcW w:w="2380" w:type="dxa"/>
            <w:vAlign w:val="center"/>
          </w:tcPr>
          <w:p w14:paraId="4F77E443" w14:textId="77777777" w:rsidR="00014EC6" w:rsidRPr="0003409F" w:rsidRDefault="00AD6F43" w:rsidP="00146627">
            <w:pPr>
              <w:spacing w:line="276" w:lineRule="auto"/>
              <w:jc w:val="both"/>
              <w:rPr>
                <w:rFonts w:ascii="Arial" w:hAnsi="Arial" w:cs="Arial"/>
                <w:sz w:val="20"/>
                <w:szCs w:val="20"/>
              </w:rPr>
            </w:pPr>
            <w:r w:rsidRPr="0003409F">
              <w:rPr>
                <w:rFonts w:ascii="Arial" w:hAnsi="Arial" w:cs="Arial"/>
                <w:sz w:val="20"/>
                <w:szCs w:val="20"/>
              </w:rPr>
              <w:t>Protección e Intervención</w:t>
            </w:r>
          </w:p>
        </w:tc>
      </w:tr>
      <w:tr w:rsidR="00014EC6" w:rsidRPr="0003409F" w14:paraId="00E602A0" w14:textId="77777777" w:rsidTr="00F622EF">
        <w:tc>
          <w:tcPr>
            <w:tcW w:w="1384" w:type="dxa"/>
            <w:shd w:val="clear" w:color="auto" w:fill="FFFF00"/>
            <w:vAlign w:val="center"/>
          </w:tcPr>
          <w:p w14:paraId="5FC06B34" w14:textId="77777777" w:rsidR="00014EC6" w:rsidRPr="0003409F" w:rsidRDefault="007E2530"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73DDA140" w14:textId="77777777" w:rsidR="00014EC6" w:rsidRPr="0003409F" w:rsidRDefault="007E2530" w:rsidP="00146627">
            <w:pPr>
              <w:spacing w:line="276" w:lineRule="auto"/>
              <w:jc w:val="both"/>
              <w:rPr>
                <w:rFonts w:ascii="Arial" w:hAnsi="Arial" w:cs="Arial"/>
                <w:sz w:val="20"/>
                <w:szCs w:val="20"/>
              </w:rPr>
            </w:pPr>
            <w:r w:rsidRPr="0003409F">
              <w:rPr>
                <w:rFonts w:ascii="Arial" w:hAnsi="Arial" w:cs="Arial"/>
                <w:sz w:val="20"/>
                <w:szCs w:val="20"/>
              </w:rPr>
              <w:t>Incumplimiento en el plan de publicaciones de la vigencia</w:t>
            </w:r>
            <w:r w:rsidR="00A15474">
              <w:rPr>
                <w:rFonts w:ascii="Arial" w:hAnsi="Arial" w:cs="Arial"/>
                <w:sz w:val="20"/>
                <w:szCs w:val="20"/>
              </w:rPr>
              <w:t>.</w:t>
            </w:r>
          </w:p>
        </w:tc>
        <w:tc>
          <w:tcPr>
            <w:tcW w:w="2380" w:type="dxa"/>
            <w:vAlign w:val="center"/>
          </w:tcPr>
          <w:p w14:paraId="187FFBA7" w14:textId="77777777" w:rsidR="00014EC6" w:rsidRPr="0003409F" w:rsidRDefault="007E2530" w:rsidP="00146627">
            <w:pPr>
              <w:spacing w:line="276" w:lineRule="auto"/>
              <w:jc w:val="both"/>
              <w:rPr>
                <w:rFonts w:ascii="Arial" w:hAnsi="Arial" w:cs="Arial"/>
                <w:sz w:val="20"/>
                <w:szCs w:val="20"/>
              </w:rPr>
            </w:pPr>
            <w:r w:rsidRPr="0003409F">
              <w:rPr>
                <w:rFonts w:ascii="Arial" w:hAnsi="Arial" w:cs="Arial"/>
                <w:sz w:val="20"/>
                <w:szCs w:val="20"/>
              </w:rPr>
              <w:t>Divulgación y Apropiación</w:t>
            </w:r>
          </w:p>
        </w:tc>
      </w:tr>
      <w:tr w:rsidR="00351A54" w:rsidRPr="0003409F" w14:paraId="5B4CCE79" w14:textId="77777777" w:rsidTr="00F622EF">
        <w:tc>
          <w:tcPr>
            <w:tcW w:w="1384" w:type="dxa"/>
            <w:shd w:val="clear" w:color="auto" w:fill="FFFF00"/>
            <w:vAlign w:val="center"/>
          </w:tcPr>
          <w:p w14:paraId="12FF5625" w14:textId="77777777" w:rsidR="00351A54" w:rsidRPr="0003409F" w:rsidRDefault="005C24DF"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68988EC0" w14:textId="77777777" w:rsidR="00351A54" w:rsidRPr="0003409F" w:rsidRDefault="005C24DF" w:rsidP="00A15474">
            <w:pPr>
              <w:spacing w:line="276" w:lineRule="auto"/>
              <w:jc w:val="both"/>
              <w:rPr>
                <w:rFonts w:ascii="Arial" w:hAnsi="Arial" w:cs="Arial"/>
                <w:sz w:val="20"/>
                <w:szCs w:val="20"/>
              </w:rPr>
            </w:pPr>
            <w:r w:rsidRPr="0003409F">
              <w:rPr>
                <w:rFonts w:ascii="Arial" w:hAnsi="Arial" w:cs="Arial"/>
                <w:sz w:val="20"/>
                <w:szCs w:val="20"/>
              </w:rPr>
              <w:t>P</w:t>
            </w:r>
            <w:r w:rsidR="00A15474">
              <w:rPr>
                <w:rFonts w:ascii="Arial" w:hAnsi="Arial" w:cs="Arial"/>
                <w:sz w:val="20"/>
                <w:szCs w:val="20"/>
              </w:rPr>
              <w:t>é</w:t>
            </w:r>
            <w:r w:rsidRPr="0003409F">
              <w:rPr>
                <w:rFonts w:ascii="Arial" w:hAnsi="Arial" w:cs="Arial"/>
                <w:sz w:val="20"/>
                <w:szCs w:val="20"/>
              </w:rPr>
              <w:t>rdida de material</w:t>
            </w:r>
            <w:r w:rsidR="00A15474">
              <w:rPr>
                <w:rFonts w:ascii="Arial" w:hAnsi="Arial" w:cs="Arial"/>
                <w:sz w:val="20"/>
                <w:szCs w:val="20"/>
              </w:rPr>
              <w:t>.</w:t>
            </w:r>
          </w:p>
        </w:tc>
        <w:tc>
          <w:tcPr>
            <w:tcW w:w="2380" w:type="dxa"/>
            <w:vAlign w:val="center"/>
          </w:tcPr>
          <w:p w14:paraId="3FA941C4" w14:textId="77777777" w:rsidR="00351A54" w:rsidRPr="0003409F" w:rsidRDefault="005C24DF" w:rsidP="00146627">
            <w:pPr>
              <w:spacing w:line="276" w:lineRule="auto"/>
              <w:jc w:val="both"/>
              <w:rPr>
                <w:rFonts w:ascii="Arial" w:hAnsi="Arial" w:cs="Arial"/>
                <w:sz w:val="20"/>
                <w:szCs w:val="20"/>
              </w:rPr>
            </w:pPr>
            <w:r w:rsidRPr="0003409F">
              <w:rPr>
                <w:rFonts w:ascii="Arial" w:hAnsi="Arial" w:cs="Arial"/>
                <w:sz w:val="20"/>
                <w:szCs w:val="20"/>
              </w:rPr>
              <w:t>Divulgación y Apropiación</w:t>
            </w:r>
          </w:p>
        </w:tc>
      </w:tr>
      <w:tr w:rsidR="00BC1C1D" w:rsidRPr="0003409F" w14:paraId="45988269" w14:textId="77777777" w:rsidTr="00F622EF">
        <w:tc>
          <w:tcPr>
            <w:tcW w:w="1384" w:type="dxa"/>
            <w:shd w:val="clear" w:color="auto" w:fill="FFFF00"/>
            <w:vAlign w:val="center"/>
          </w:tcPr>
          <w:p w14:paraId="2C99E2BB" w14:textId="77777777" w:rsidR="00BC1C1D" w:rsidRPr="0003409F" w:rsidRDefault="006148FD"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269BF38E" w14:textId="77777777" w:rsidR="00BC1C1D" w:rsidRPr="0003409F" w:rsidRDefault="006148FD" w:rsidP="000349B7">
            <w:pPr>
              <w:spacing w:line="276" w:lineRule="auto"/>
              <w:jc w:val="both"/>
              <w:rPr>
                <w:rFonts w:ascii="Arial" w:hAnsi="Arial" w:cs="Arial"/>
                <w:sz w:val="20"/>
                <w:szCs w:val="20"/>
              </w:rPr>
            </w:pPr>
            <w:r w:rsidRPr="0003409F">
              <w:rPr>
                <w:rFonts w:ascii="Arial" w:hAnsi="Arial" w:cs="Arial"/>
                <w:sz w:val="20"/>
                <w:szCs w:val="20"/>
              </w:rPr>
              <w:t>Materialización de Riesgos Laborales y Enfermedades Laborales en los trabajadores</w:t>
            </w:r>
            <w:r w:rsidR="00A15474">
              <w:rPr>
                <w:rFonts w:ascii="Arial" w:hAnsi="Arial" w:cs="Arial"/>
                <w:sz w:val="20"/>
                <w:szCs w:val="20"/>
              </w:rPr>
              <w:t>.</w:t>
            </w:r>
          </w:p>
        </w:tc>
        <w:tc>
          <w:tcPr>
            <w:tcW w:w="2380" w:type="dxa"/>
            <w:vAlign w:val="center"/>
          </w:tcPr>
          <w:p w14:paraId="47DB5D56" w14:textId="77777777" w:rsidR="00BC1C1D" w:rsidRPr="0003409F" w:rsidRDefault="006148FD" w:rsidP="00146627">
            <w:pPr>
              <w:spacing w:line="276" w:lineRule="auto"/>
              <w:jc w:val="both"/>
              <w:rPr>
                <w:rFonts w:ascii="Arial" w:hAnsi="Arial" w:cs="Arial"/>
                <w:sz w:val="20"/>
                <w:szCs w:val="20"/>
              </w:rPr>
            </w:pPr>
            <w:r w:rsidRPr="0003409F">
              <w:rPr>
                <w:rFonts w:ascii="Arial" w:hAnsi="Arial" w:cs="Arial"/>
                <w:sz w:val="20"/>
                <w:szCs w:val="20"/>
              </w:rPr>
              <w:t>Talento Humano</w:t>
            </w:r>
          </w:p>
        </w:tc>
      </w:tr>
      <w:tr w:rsidR="00BC1C1D" w:rsidRPr="0003409F" w14:paraId="5022FFD6" w14:textId="77777777" w:rsidTr="00F622EF">
        <w:tc>
          <w:tcPr>
            <w:tcW w:w="1384" w:type="dxa"/>
            <w:shd w:val="clear" w:color="auto" w:fill="FFFF00"/>
            <w:vAlign w:val="center"/>
          </w:tcPr>
          <w:p w14:paraId="06CFCBA4" w14:textId="77777777" w:rsidR="00BC1C1D" w:rsidRPr="0003409F" w:rsidRDefault="00FA29D0"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6CC40FB8" w14:textId="77777777" w:rsidR="00BC1C1D" w:rsidRPr="0003409F" w:rsidRDefault="00FA29D0" w:rsidP="00146627">
            <w:pPr>
              <w:spacing w:line="276" w:lineRule="auto"/>
              <w:jc w:val="both"/>
              <w:rPr>
                <w:rFonts w:ascii="Arial" w:hAnsi="Arial" w:cs="Arial"/>
                <w:sz w:val="20"/>
                <w:szCs w:val="20"/>
              </w:rPr>
            </w:pPr>
            <w:r w:rsidRPr="0003409F">
              <w:rPr>
                <w:rFonts w:ascii="Arial" w:hAnsi="Arial" w:cs="Arial"/>
                <w:sz w:val="20"/>
                <w:szCs w:val="20"/>
              </w:rPr>
              <w:t>Pérdida de documentos que hacen parte de los expedientes del IDPC</w:t>
            </w:r>
            <w:r w:rsidR="000349B7">
              <w:rPr>
                <w:rFonts w:ascii="Arial" w:hAnsi="Arial" w:cs="Arial"/>
                <w:sz w:val="20"/>
                <w:szCs w:val="20"/>
              </w:rPr>
              <w:t>.</w:t>
            </w:r>
          </w:p>
        </w:tc>
        <w:tc>
          <w:tcPr>
            <w:tcW w:w="2380" w:type="dxa"/>
            <w:vAlign w:val="center"/>
          </w:tcPr>
          <w:p w14:paraId="389BE813" w14:textId="77777777" w:rsidR="00BC1C1D" w:rsidRPr="0003409F" w:rsidRDefault="00FA29D0" w:rsidP="00146627">
            <w:pPr>
              <w:spacing w:line="276" w:lineRule="auto"/>
              <w:jc w:val="both"/>
              <w:rPr>
                <w:rFonts w:ascii="Arial" w:hAnsi="Arial" w:cs="Arial"/>
                <w:sz w:val="20"/>
                <w:szCs w:val="20"/>
              </w:rPr>
            </w:pPr>
            <w:r w:rsidRPr="0003409F">
              <w:rPr>
                <w:rFonts w:ascii="Arial" w:hAnsi="Arial" w:cs="Arial"/>
                <w:sz w:val="20"/>
                <w:szCs w:val="20"/>
              </w:rPr>
              <w:t>Gestión Documental</w:t>
            </w:r>
          </w:p>
        </w:tc>
      </w:tr>
      <w:tr w:rsidR="00E923DD" w:rsidRPr="0003409F" w14:paraId="693EAAE8" w14:textId="77777777" w:rsidTr="00F622EF">
        <w:tc>
          <w:tcPr>
            <w:tcW w:w="1384" w:type="dxa"/>
            <w:shd w:val="clear" w:color="auto" w:fill="FFFF00"/>
            <w:vAlign w:val="center"/>
          </w:tcPr>
          <w:p w14:paraId="69BD93E6" w14:textId="77777777" w:rsidR="00E923DD" w:rsidRPr="0003409F" w:rsidRDefault="0002698F"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28DFD29F" w14:textId="77777777" w:rsidR="00E923DD" w:rsidRPr="0003409F" w:rsidRDefault="0002698F" w:rsidP="000349B7">
            <w:pPr>
              <w:spacing w:line="276" w:lineRule="auto"/>
              <w:jc w:val="both"/>
              <w:rPr>
                <w:rFonts w:ascii="Arial" w:hAnsi="Arial" w:cs="Arial"/>
                <w:sz w:val="20"/>
                <w:szCs w:val="20"/>
              </w:rPr>
            </w:pPr>
            <w:r w:rsidRPr="0003409F">
              <w:rPr>
                <w:rFonts w:ascii="Arial" w:hAnsi="Arial" w:cs="Arial"/>
                <w:sz w:val="20"/>
                <w:szCs w:val="20"/>
              </w:rPr>
              <w:t>Utilización indebida de información oficial</w:t>
            </w:r>
            <w:r w:rsidR="000349B7">
              <w:rPr>
                <w:rFonts w:ascii="Arial" w:hAnsi="Arial" w:cs="Arial"/>
                <w:sz w:val="20"/>
                <w:szCs w:val="20"/>
              </w:rPr>
              <w:t xml:space="preserve"> </w:t>
            </w:r>
            <w:r w:rsidRPr="0003409F">
              <w:rPr>
                <w:rFonts w:ascii="Arial" w:hAnsi="Arial" w:cs="Arial"/>
                <w:sz w:val="20"/>
                <w:szCs w:val="20"/>
              </w:rPr>
              <w:t>privilegiada para favorecer a un tercero</w:t>
            </w:r>
            <w:r w:rsidR="000349B7">
              <w:rPr>
                <w:rFonts w:ascii="Arial" w:hAnsi="Arial" w:cs="Arial"/>
                <w:sz w:val="20"/>
                <w:szCs w:val="20"/>
              </w:rPr>
              <w:t>.</w:t>
            </w:r>
          </w:p>
        </w:tc>
        <w:tc>
          <w:tcPr>
            <w:tcW w:w="2380" w:type="dxa"/>
            <w:vAlign w:val="center"/>
          </w:tcPr>
          <w:p w14:paraId="2D9FDF1A" w14:textId="77777777" w:rsidR="00E923DD" w:rsidRPr="0003409F" w:rsidRDefault="0002698F" w:rsidP="00146627">
            <w:pPr>
              <w:spacing w:line="276" w:lineRule="auto"/>
              <w:jc w:val="both"/>
              <w:rPr>
                <w:rFonts w:ascii="Arial" w:hAnsi="Arial" w:cs="Arial"/>
                <w:sz w:val="20"/>
                <w:szCs w:val="20"/>
              </w:rPr>
            </w:pPr>
            <w:r w:rsidRPr="0003409F">
              <w:rPr>
                <w:rFonts w:ascii="Arial" w:hAnsi="Arial" w:cs="Arial"/>
                <w:sz w:val="20"/>
                <w:szCs w:val="20"/>
              </w:rPr>
              <w:t>Gestión Documental</w:t>
            </w:r>
          </w:p>
        </w:tc>
      </w:tr>
      <w:tr w:rsidR="00E923DD" w:rsidRPr="0003409F" w14:paraId="7E55D02A" w14:textId="77777777" w:rsidTr="00F622EF">
        <w:tc>
          <w:tcPr>
            <w:tcW w:w="1384" w:type="dxa"/>
            <w:shd w:val="clear" w:color="auto" w:fill="FFFF00"/>
            <w:vAlign w:val="center"/>
          </w:tcPr>
          <w:p w14:paraId="242F648B" w14:textId="77777777" w:rsidR="00E923DD" w:rsidRPr="0003409F" w:rsidRDefault="007D669C"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4930EF4E" w14:textId="77777777" w:rsidR="00E923DD" w:rsidRPr="0003409F" w:rsidRDefault="007D669C" w:rsidP="00146627">
            <w:pPr>
              <w:spacing w:line="276" w:lineRule="auto"/>
              <w:jc w:val="both"/>
              <w:rPr>
                <w:rFonts w:ascii="Arial" w:hAnsi="Arial" w:cs="Arial"/>
                <w:sz w:val="20"/>
                <w:szCs w:val="20"/>
              </w:rPr>
            </w:pPr>
            <w:r w:rsidRPr="0003409F">
              <w:rPr>
                <w:rFonts w:ascii="Arial" w:hAnsi="Arial" w:cs="Arial"/>
                <w:sz w:val="20"/>
                <w:szCs w:val="20"/>
              </w:rPr>
              <w:t>Deterioro de los bienes muebles e inmuebles por falta de los mantenimientos</w:t>
            </w:r>
            <w:r w:rsidR="000349B7">
              <w:rPr>
                <w:rFonts w:ascii="Arial" w:hAnsi="Arial" w:cs="Arial"/>
                <w:sz w:val="20"/>
                <w:szCs w:val="20"/>
              </w:rPr>
              <w:t>.</w:t>
            </w:r>
          </w:p>
        </w:tc>
        <w:tc>
          <w:tcPr>
            <w:tcW w:w="2380" w:type="dxa"/>
            <w:vAlign w:val="center"/>
          </w:tcPr>
          <w:p w14:paraId="75594FC3" w14:textId="77777777" w:rsidR="00E923DD" w:rsidRPr="0003409F" w:rsidRDefault="007D669C" w:rsidP="00146627">
            <w:pPr>
              <w:spacing w:line="276" w:lineRule="auto"/>
              <w:jc w:val="both"/>
              <w:rPr>
                <w:rFonts w:ascii="Arial" w:hAnsi="Arial" w:cs="Arial"/>
                <w:sz w:val="20"/>
                <w:szCs w:val="20"/>
              </w:rPr>
            </w:pPr>
            <w:r w:rsidRPr="0003409F">
              <w:rPr>
                <w:rFonts w:ascii="Arial" w:hAnsi="Arial" w:cs="Arial"/>
                <w:sz w:val="20"/>
                <w:szCs w:val="20"/>
              </w:rPr>
              <w:t>Administración de Bienes e Infraestructura</w:t>
            </w:r>
          </w:p>
        </w:tc>
      </w:tr>
      <w:tr w:rsidR="00E923DD" w:rsidRPr="0003409F" w14:paraId="352C3582" w14:textId="77777777" w:rsidTr="00F622EF">
        <w:tc>
          <w:tcPr>
            <w:tcW w:w="1384" w:type="dxa"/>
            <w:shd w:val="clear" w:color="auto" w:fill="FFFF00"/>
            <w:vAlign w:val="center"/>
          </w:tcPr>
          <w:p w14:paraId="3D1FE3DA" w14:textId="77777777" w:rsidR="00E923DD" w:rsidRPr="0003409F" w:rsidRDefault="001E3B03"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0B750122" w14:textId="77777777" w:rsidR="00E923DD" w:rsidRPr="0003409F" w:rsidRDefault="004C3D67" w:rsidP="00146627">
            <w:pPr>
              <w:spacing w:line="276" w:lineRule="auto"/>
              <w:jc w:val="both"/>
              <w:rPr>
                <w:rFonts w:ascii="Arial" w:hAnsi="Arial" w:cs="Arial"/>
                <w:sz w:val="20"/>
                <w:szCs w:val="20"/>
              </w:rPr>
            </w:pPr>
            <w:r w:rsidRPr="0003409F">
              <w:rPr>
                <w:rFonts w:ascii="Arial" w:hAnsi="Arial" w:cs="Arial"/>
                <w:sz w:val="20"/>
                <w:szCs w:val="20"/>
              </w:rPr>
              <w:t>P</w:t>
            </w:r>
            <w:r w:rsidR="001E3B03" w:rsidRPr="0003409F">
              <w:rPr>
                <w:rFonts w:ascii="Arial" w:hAnsi="Arial" w:cs="Arial"/>
                <w:sz w:val="20"/>
                <w:szCs w:val="20"/>
              </w:rPr>
              <w:t>érdida de bienes</w:t>
            </w:r>
            <w:r w:rsidR="000349B7">
              <w:rPr>
                <w:rFonts w:ascii="Arial" w:hAnsi="Arial" w:cs="Arial"/>
                <w:sz w:val="20"/>
                <w:szCs w:val="20"/>
              </w:rPr>
              <w:t>.</w:t>
            </w:r>
          </w:p>
        </w:tc>
        <w:tc>
          <w:tcPr>
            <w:tcW w:w="2380" w:type="dxa"/>
            <w:vAlign w:val="center"/>
          </w:tcPr>
          <w:p w14:paraId="22B92E26" w14:textId="77777777" w:rsidR="00E923DD" w:rsidRPr="0003409F" w:rsidRDefault="001E3B03" w:rsidP="00146627">
            <w:pPr>
              <w:spacing w:line="276" w:lineRule="auto"/>
              <w:jc w:val="both"/>
              <w:rPr>
                <w:rFonts w:ascii="Arial" w:hAnsi="Arial" w:cs="Arial"/>
                <w:sz w:val="20"/>
                <w:szCs w:val="20"/>
              </w:rPr>
            </w:pPr>
            <w:r w:rsidRPr="0003409F">
              <w:rPr>
                <w:rFonts w:ascii="Arial" w:hAnsi="Arial" w:cs="Arial"/>
                <w:sz w:val="20"/>
                <w:szCs w:val="20"/>
              </w:rPr>
              <w:t>Administración de Bienes e Infraestructura</w:t>
            </w:r>
          </w:p>
        </w:tc>
      </w:tr>
      <w:tr w:rsidR="00BC1C1D" w:rsidRPr="0003409F" w14:paraId="2539DF80" w14:textId="77777777" w:rsidTr="00F622EF">
        <w:tc>
          <w:tcPr>
            <w:tcW w:w="1384" w:type="dxa"/>
            <w:shd w:val="clear" w:color="auto" w:fill="FFFF00"/>
            <w:vAlign w:val="center"/>
          </w:tcPr>
          <w:p w14:paraId="7C0D7D90" w14:textId="77777777" w:rsidR="00BC1C1D" w:rsidRPr="0003409F" w:rsidRDefault="00BB40B9"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2C96E624" w14:textId="77777777" w:rsidR="00BC1C1D" w:rsidRPr="0003409F" w:rsidRDefault="00BB40B9" w:rsidP="00B17246">
            <w:pPr>
              <w:spacing w:line="276" w:lineRule="auto"/>
              <w:jc w:val="both"/>
              <w:rPr>
                <w:rFonts w:ascii="Arial" w:hAnsi="Arial" w:cs="Arial"/>
                <w:sz w:val="20"/>
                <w:szCs w:val="20"/>
              </w:rPr>
            </w:pPr>
            <w:r w:rsidRPr="0003409F">
              <w:rPr>
                <w:rFonts w:ascii="Arial" w:hAnsi="Arial" w:cs="Arial"/>
                <w:sz w:val="20"/>
                <w:szCs w:val="20"/>
              </w:rPr>
              <w:t>Vulnerabilidad y p</w:t>
            </w:r>
            <w:r w:rsidR="00B17246">
              <w:rPr>
                <w:rFonts w:ascii="Arial" w:hAnsi="Arial" w:cs="Arial"/>
                <w:sz w:val="20"/>
                <w:szCs w:val="20"/>
              </w:rPr>
              <w:t>é</w:t>
            </w:r>
            <w:r w:rsidRPr="0003409F">
              <w:rPr>
                <w:rFonts w:ascii="Arial" w:hAnsi="Arial" w:cs="Arial"/>
                <w:sz w:val="20"/>
                <w:szCs w:val="20"/>
              </w:rPr>
              <w:t>rdida de información</w:t>
            </w:r>
            <w:r w:rsidR="00B17246">
              <w:rPr>
                <w:rFonts w:ascii="Arial" w:hAnsi="Arial" w:cs="Arial"/>
                <w:sz w:val="20"/>
                <w:szCs w:val="20"/>
              </w:rPr>
              <w:t>.</w:t>
            </w:r>
          </w:p>
        </w:tc>
        <w:tc>
          <w:tcPr>
            <w:tcW w:w="2380" w:type="dxa"/>
            <w:vAlign w:val="center"/>
          </w:tcPr>
          <w:p w14:paraId="3407AB0D" w14:textId="77777777" w:rsidR="00BC1C1D" w:rsidRPr="0003409F" w:rsidRDefault="00E104E9" w:rsidP="00146627">
            <w:pPr>
              <w:spacing w:line="276" w:lineRule="auto"/>
              <w:jc w:val="both"/>
              <w:rPr>
                <w:rFonts w:ascii="Arial" w:hAnsi="Arial" w:cs="Arial"/>
                <w:sz w:val="20"/>
                <w:szCs w:val="20"/>
              </w:rPr>
            </w:pPr>
            <w:r w:rsidRPr="0003409F">
              <w:rPr>
                <w:rFonts w:ascii="Arial" w:hAnsi="Arial" w:cs="Arial"/>
                <w:sz w:val="20"/>
                <w:szCs w:val="20"/>
              </w:rPr>
              <w:t>Sistemas</w:t>
            </w:r>
          </w:p>
        </w:tc>
      </w:tr>
      <w:tr w:rsidR="00EC7F4C" w:rsidRPr="0003409F" w14:paraId="613D1CDA" w14:textId="77777777" w:rsidTr="00F622EF">
        <w:tc>
          <w:tcPr>
            <w:tcW w:w="1384" w:type="dxa"/>
            <w:shd w:val="clear" w:color="auto" w:fill="FFFF00"/>
            <w:vAlign w:val="center"/>
          </w:tcPr>
          <w:p w14:paraId="383FF9CE" w14:textId="77777777" w:rsidR="00EC7F4C" w:rsidRPr="0003409F" w:rsidRDefault="00E104E9"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095F388B" w14:textId="77777777" w:rsidR="00EC7F4C" w:rsidRPr="0003409F" w:rsidRDefault="00E104E9" w:rsidP="00B17246">
            <w:pPr>
              <w:spacing w:line="276" w:lineRule="auto"/>
              <w:jc w:val="both"/>
              <w:rPr>
                <w:rFonts w:ascii="Arial" w:hAnsi="Arial" w:cs="Arial"/>
                <w:sz w:val="20"/>
                <w:szCs w:val="20"/>
              </w:rPr>
            </w:pPr>
            <w:r w:rsidRPr="0003409F">
              <w:rPr>
                <w:rFonts w:ascii="Arial" w:hAnsi="Arial" w:cs="Arial"/>
                <w:sz w:val="20"/>
                <w:szCs w:val="20"/>
              </w:rPr>
              <w:t>Daño y p</w:t>
            </w:r>
            <w:r w:rsidR="00B17246">
              <w:rPr>
                <w:rFonts w:ascii="Arial" w:hAnsi="Arial" w:cs="Arial"/>
                <w:sz w:val="20"/>
                <w:szCs w:val="20"/>
              </w:rPr>
              <w:t>é</w:t>
            </w:r>
            <w:r w:rsidRPr="0003409F">
              <w:rPr>
                <w:rFonts w:ascii="Arial" w:hAnsi="Arial" w:cs="Arial"/>
                <w:sz w:val="20"/>
                <w:szCs w:val="20"/>
              </w:rPr>
              <w:t>rdida de la infraestructura tecnológica y de comunicaciones</w:t>
            </w:r>
            <w:r w:rsidR="00B17246">
              <w:rPr>
                <w:rFonts w:ascii="Arial" w:hAnsi="Arial" w:cs="Arial"/>
                <w:sz w:val="20"/>
                <w:szCs w:val="20"/>
              </w:rPr>
              <w:t>.</w:t>
            </w:r>
          </w:p>
        </w:tc>
        <w:tc>
          <w:tcPr>
            <w:tcW w:w="2380" w:type="dxa"/>
            <w:vAlign w:val="center"/>
          </w:tcPr>
          <w:p w14:paraId="2508E4C5" w14:textId="77777777" w:rsidR="00EC7F4C" w:rsidRPr="0003409F" w:rsidRDefault="00E104E9" w:rsidP="00146627">
            <w:pPr>
              <w:spacing w:line="276" w:lineRule="auto"/>
              <w:jc w:val="both"/>
              <w:rPr>
                <w:rFonts w:ascii="Arial" w:hAnsi="Arial" w:cs="Arial"/>
                <w:sz w:val="20"/>
                <w:szCs w:val="20"/>
              </w:rPr>
            </w:pPr>
            <w:r w:rsidRPr="0003409F">
              <w:rPr>
                <w:rFonts w:ascii="Arial" w:hAnsi="Arial" w:cs="Arial"/>
                <w:sz w:val="20"/>
                <w:szCs w:val="20"/>
              </w:rPr>
              <w:t>Sistemas</w:t>
            </w:r>
          </w:p>
        </w:tc>
      </w:tr>
      <w:tr w:rsidR="00EC7F4C" w:rsidRPr="0003409F" w14:paraId="38DCF00A" w14:textId="77777777" w:rsidTr="00F622EF">
        <w:tc>
          <w:tcPr>
            <w:tcW w:w="1384" w:type="dxa"/>
            <w:shd w:val="clear" w:color="auto" w:fill="FFFF00"/>
            <w:vAlign w:val="center"/>
          </w:tcPr>
          <w:p w14:paraId="0088B562" w14:textId="77777777" w:rsidR="00EC7F4C" w:rsidRPr="0003409F" w:rsidRDefault="00DE526E"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17A33071" w14:textId="77777777" w:rsidR="00EC7F4C" w:rsidRPr="0003409F" w:rsidRDefault="00DE526E" w:rsidP="00146627">
            <w:pPr>
              <w:spacing w:line="276" w:lineRule="auto"/>
              <w:jc w:val="both"/>
              <w:rPr>
                <w:rFonts w:ascii="Arial" w:hAnsi="Arial" w:cs="Arial"/>
                <w:sz w:val="20"/>
                <w:szCs w:val="20"/>
              </w:rPr>
            </w:pPr>
            <w:r w:rsidRPr="0003409F">
              <w:rPr>
                <w:rFonts w:ascii="Arial" w:hAnsi="Arial" w:cs="Arial"/>
                <w:sz w:val="20"/>
                <w:szCs w:val="20"/>
              </w:rPr>
              <w:t>Pérdida de piezas procesales o del expediente.</w:t>
            </w:r>
          </w:p>
        </w:tc>
        <w:tc>
          <w:tcPr>
            <w:tcW w:w="2380" w:type="dxa"/>
            <w:vAlign w:val="center"/>
          </w:tcPr>
          <w:p w14:paraId="6A862F99" w14:textId="77777777" w:rsidR="00EC7F4C" w:rsidRPr="0003409F" w:rsidRDefault="00DE526E" w:rsidP="00146627">
            <w:pPr>
              <w:spacing w:line="276" w:lineRule="auto"/>
              <w:jc w:val="both"/>
              <w:rPr>
                <w:rFonts w:ascii="Arial" w:hAnsi="Arial" w:cs="Arial"/>
                <w:sz w:val="20"/>
                <w:szCs w:val="20"/>
              </w:rPr>
            </w:pPr>
            <w:r w:rsidRPr="0003409F">
              <w:rPr>
                <w:rFonts w:ascii="Arial" w:hAnsi="Arial" w:cs="Arial"/>
                <w:sz w:val="20"/>
                <w:szCs w:val="20"/>
              </w:rPr>
              <w:t>Control Disciplinario Interno</w:t>
            </w:r>
          </w:p>
        </w:tc>
      </w:tr>
      <w:tr w:rsidR="00351A54" w:rsidRPr="0003409F" w14:paraId="42A0A2B9" w14:textId="77777777" w:rsidTr="00F622EF">
        <w:tc>
          <w:tcPr>
            <w:tcW w:w="1384" w:type="dxa"/>
            <w:shd w:val="clear" w:color="auto" w:fill="FFFF00"/>
            <w:vAlign w:val="center"/>
          </w:tcPr>
          <w:p w14:paraId="0EF17D90" w14:textId="77777777" w:rsidR="00351A54" w:rsidRPr="0003409F" w:rsidRDefault="006E0A5B"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616AAD31" w14:textId="77777777" w:rsidR="00351A54" w:rsidRPr="0003409F" w:rsidRDefault="006E0A5B" w:rsidP="00B17246">
            <w:pPr>
              <w:spacing w:line="276" w:lineRule="auto"/>
              <w:jc w:val="both"/>
              <w:rPr>
                <w:rFonts w:ascii="Arial" w:hAnsi="Arial" w:cs="Arial"/>
                <w:sz w:val="20"/>
                <w:szCs w:val="20"/>
              </w:rPr>
            </w:pPr>
            <w:r w:rsidRPr="0003409F">
              <w:rPr>
                <w:rFonts w:ascii="Arial" w:hAnsi="Arial" w:cs="Arial"/>
                <w:sz w:val="20"/>
                <w:szCs w:val="20"/>
              </w:rPr>
              <w:t xml:space="preserve">Abuso de autoridad para accionar u omitir trámites procesales para favorecer o </w:t>
            </w:r>
            <w:r w:rsidR="00B17246">
              <w:rPr>
                <w:rFonts w:ascii="Arial" w:hAnsi="Arial" w:cs="Arial"/>
                <w:sz w:val="20"/>
                <w:szCs w:val="20"/>
              </w:rPr>
              <w:t>a</w:t>
            </w:r>
            <w:r w:rsidRPr="0003409F">
              <w:rPr>
                <w:rFonts w:ascii="Arial" w:hAnsi="Arial" w:cs="Arial"/>
                <w:sz w:val="20"/>
                <w:szCs w:val="20"/>
              </w:rPr>
              <w:t>fectar a un tercero</w:t>
            </w:r>
            <w:r w:rsidR="00B17246">
              <w:rPr>
                <w:rFonts w:ascii="Arial" w:hAnsi="Arial" w:cs="Arial"/>
                <w:sz w:val="20"/>
                <w:szCs w:val="20"/>
              </w:rPr>
              <w:t>.</w:t>
            </w:r>
          </w:p>
        </w:tc>
        <w:tc>
          <w:tcPr>
            <w:tcW w:w="2380" w:type="dxa"/>
            <w:vAlign w:val="center"/>
          </w:tcPr>
          <w:p w14:paraId="54830D43" w14:textId="77777777" w:rsidR="00351A54" w:rsidRPr="0003409F" w:rsidRDefault="006E0A5B" w:rsidP="00146627">
            <w:pPr>
              <w:spacing w:line="276" w:lineRule="auto"/>
              <w:jc w:val="both"/>
              <w:rPr>
                <w:rFonts w:ascii="Arial" w:hAnsi="Arial" w:cs="Arial"/>
                <w:sz w:val="20"/>
                <w:szCs w:val="20"/>
              </w:rPr>
            </w:pPr>
            <w:r w:rsidRPr="0003409F">
              <w:rPr>
                <w:rFonts w:ascii="Arial" w:hAnsi="Arial" w:cs="Arial"/>
                <w:sz w:val="20"/>
                <w:szCs w:val="20"/>
              </w:rPr>
              <w:t>Control Disciplinario Interno</w:t>
            </w:r>
          </w:p>
        </w:tc>
      </w:tr>
      <w:tr w:rsidR="00911ABB" w:rsidRPr="0003409F" w14:paraId="1BF06490" w14:textId="77777777" w:rsidTr="00F622EF">
        <w:tc>
          <w:tcPr>
            <w:tcW w:w="1384" w:type="dxa"/>
            <w:shd w:val="clear" w:color="auto" w:fill="FFFF00"/>
            <w:vAlign w:val="center"/>
          </w:tcPr>
          <w:p w14:paraId="278F75D1" w14:textId="77777777" w:rsidR="00911ABB" w:rsidRPr="0003409F" w:rsidRDefault="00312216"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45A787E6" w14:textId="77777777" w:rsidR="00911ABB" w:rsidRPr="0003409F" w:rsidRDefault="00312216" w:rsidP="008B2380">
            <w:pPr>
              <w:spacing w:line="276" w:lineRule="auto"/>
              <w:jc w:val="both"/>
              <w:rPr>
                <w:rFonts w:ascii="Arial" w:hAnsi="Arial" w:cs="Arial"/>
                <w:sz w:val="20"/>
                <w:szCs w:val="20"/>
              </w:rPr>
            </w:pPr>
            <w:r w:rsidRPr="0003409F">
              <w:rPr>
                <w:rFonts w:ascii="Arial" w:hAnsi="Arial" w:cs="Arial"/>
                <w:sz w:val="20"/>
                <w:szCs w:val="20"/>
              </w:rPr>
              <w:t xml:space="preserve">Subvaluación y/o sobrevaluación de los </w:t>
            </w:r>
            <w:proofErr w:type="gramStart"/>
            <w:r w:rsidRPr="0003409F">
              <w:rPr>
                <w:rFonts w:ascii="Arial" w:hAnsi="Arial" w:cs="Arial"/>
                <w:sz w:val="20"/>
                <w:szCs w:val="20"/>
              </w:rPr>
              <w:t>estado financieros</w:t>
            </w:r>
            <w:proofErr w:type="gramEnd"/>
            <w:r w:rsidR="008B2380">
              <w:rPr>
                <w:rFonts w:ascii="Arial" w:hAnsi="Arial" w:cs="Arial"/>
                <w:sz w:val="20"/>
                <w:szCs w:val="20"/>
              </w:rPr>
              <w:t>.</w:t>
            </w:r>
          </w:p>
        </w:tc>
        <w:tc>
          <w:tcPr>
            <w:tcW w:w="2380" w:type="dxa"/>
            <w:vAlign w:val="center"/>
          </w:tcPr>
          <w:p w14:paraId="47156C81" w14:textId="77777777" w:rsidR="00312216" w:rsidRPr="0003409F" w:rsidRDefault="00312216" w:rsidP="00146627">
            <w:pPr>
              <w:spacing w:line="276" w:lineRule="auto"/>
              <w:jc w:val="both"/>
              <w:rPr>
                <w:rFonts w:ascii="Arial" w:hAnsi="Arial" w:cs="Arial"/>
                <w:sz w:val="20"/>
                <w:szCs w:val="20"/>
              </w:rPr>
            </w:pPr>
            <w:r w:rsidRPr="0003409F">
              <w:rPr>
                <w:rFonts w:ascii="Arial" w:hAnsi="Arial" w:cs="Arial"/>
                <w:sz w:val="20"/>
                <w:szCs w:val="20"/>
              </w:rPr>
              <w:t>Financiera</w:t>
            </w:r>
          </w:p>
        </w:tc>
      </w:tr>
      <w:tr w:rsidR="00312216" w:rsidRPr="0003409F" w14:paraId="1B87BB44" w14:textId="77777777" w:rsidTr="00F622EF">
        <w:tc>
          <w:tcPr>
            <w:tcW w:w="1384" w:type="dxa"/>
            <w:shd w:val="clear" w:color="auto" w:fill="FFFF00"/>
            <w:vAlign w:val="center"/>
          </w:tcPr>
          <w:p w14:paraId="704E97AA" w14:textId="77777777" w:rsidR="00312216" w:rsidRPr="0003409F" w:rsidRDefault="00B81948"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121D4D2C" w14:textId="77777777" w:rsidR="00312216" w:rsidRPr="0003409F" w:rsidRDefault="00B81948" w:rsidP="00146627">
            <w:pPr>
              <w:spacing w:line="276" w:lineRule="auto"/>
              <w:jc w:val="both"/>
              <w:rPr>
                <w:rFonts w:ascii="Arial" w:hAnsi="Arial" w:cs="Arial"/>
                <w:sz w:val="20"/>
                <w:szCs w:val="20"/>
              </w:rPr>
            </w:pPr>
            <w:r w:rsidRPr="0003409F">
              <w:rPr>
                <w:rFonts w:ascii="Arial" w:hAnsi="Arial" w:cs="Arial"/>
                <w:sz w:val="20"/>
                <w:szCs w:val="20"/>
              </w:rPr>
              <w:t>Inoportunidad o incumplimiento en la entrega de informes tributarios, financieros, presupuestales y de entidades de control.</w:t>
            </w:r>
          </w:p>
        </w:tc>
        <w:tc>
          <w:tcPr>
            <w:tcW w:w="2380" w:type="dxa"/>
            <w:vAlign w:val="center"/>
          </w:tcPr>
          <w:p w14:paraId="09264091" w14:textId="77777777" w:rsidR="00312216" w:rsidRPr="0003409F" w:rsidRDefault="00B81948" w:rsidP="00146627">
            <w:pPr>
              <w:spacing w:line="276" w:lineRule="auto"/>
              <w:jc w:val="both"/>
              <w:rPr>
                <w:rFonts w:ascii="Arial" w:hAnsi="Arial" w:cs="Arial"/>
                <w:sz w:val="20"/>
                <w:szCs w:val="20"/>
              </w:rPr>
            </w:pPr>
            <w:r w:rsidRPr="0003409F">
              <w:rPr>
                <w:rFonts w:ascii="Arial" w:hAnsi="Arial" w:cs="Arial"/>
                <w:sz w:val="20"/>
                <w:szCs w:val="20"/>
              </w:rPr>
              <w:t>Financiera</w:t>
            </w:r>
          </w:p>
        </w:tc>
      </w:tr>
      <w:tr w:rsidR="00103A9A" w:rsidRPr="0003409F" w14:paraId="397E671D" w14:textId="77777777" w:rsidTr="00F622EF">
        <w:tc>
          <w:tcPr>
            <w:tcW w:w="1384" w:type="dxa"/>
            <w:shd w:val="clear" w:color="auto" w:fill="FFFF00"/>
            <w:vAlign w:val="center"/>
          </w:tcPr>
          <w:p w14:paraId="4127E935" w14:textId="77777777" w:rsidR="00103A9A" w:rsidRPr="0003409F" w:rsidRDefault="00103A9A"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332A775D" w14:textId="77777777" w:rsidR="00103A9A" w:rsidRPr="0003409F" w:rsidRDefault="00B7788B" w:rsidP="00364ABA">
            <w:pPr>
              <w:spacing w:line="276" w:lineRule="auto"/>
              <w:jc w:val="both"/>
              <w:rPr>
                <w:rFonts w:ascii="Arial" w:hAnsi="Arial" w:cs="Arial"/>
                <w:sz w:val="20"/>
                <w:szCs w:val="20"/>
              </w:rPr>
            </w:pPr>
            <w:r w:rsidRPr="0003409F">
              <w:rPr>
                <w:rFonts w:ascii="Arial" w:hAnsi="Arial" w:cs="Arial"/>
                <w:sz w:val="20"/>
                <w:szCs w:val="20"/>
              </w:rPr>
              <w:t xml:space="preserve">Expedición de Certificado de Disponibilidad Presupuestal y Certificados de Registros Presupuestal con fuentes de </w:t>
            </w:r>
            <w:r w:rsidRPr="0003409F">
              <w:rPr>
                <w:rFonts w:ascii="Arial" w:hAnsi="Arial" w:cs="Arial"/>
                <w:sz w:val="20"/>
                <w:szCs w:val="20"/>
              </w:rPr>
              <w:lastRenderedPageBreak/>
              <w:t>financiación diferentes a las definidas en el presupuesto de ingresos y gastos</w:t>
            </w:r>
            <w:r w:rsidR="008B2380">
              <w:rPr>
                <w:rFonts w:ascii="Arial" w:hAnsi="Arial" w:cs="Arial"/>
                <w:sz w:val="20"/>
                <w:szCs w:val="20"/>
              </w:rPr>
              <w:t>.</w:t>
            </w:r>
          </w:p>
        </w:tc>
        <w:tc>
          <w:tcPr>
            <w:tcW w:w="2380" w:type="dxa"/>
            <w:vAlign w:val="center"/>
          </w:tcPr>
          <w:p w14:paraId="7F31EDD8" w14:textId="77777777" w:rsidR="00103A9A" w:rsidRPr="0003409F" w:rsidRDefault="00103A9A" w:rsidP="00364ABA">
            <w:pPr>
              <w:spacing w:line="276" w:lineRule="auto"/>
              <w:jc w:val="both"/>
              <w:rPr>
                <w:rFonts w:ascii="Arial" w:hAnsi="Arial" w:cs="Arial"/>
                <w:sz w:val="20"/>
                <w:szCs w:val="20"/>
              </w:rPr>
            </w:pPr>
            <w:r w:rsidRPr="0003409F">
              <w:rPr>
                <w:rFonts w:ascii="Arial" w:hAnsi="Arial" w:cs="Arial"/>
                <w:sz w:val="20"/>
                <w:szCs w:val="20"/>
              </w:rPr>
              <w:lastRenderedPageBreak/>
              <w:t>Financiera</w:t>
            </w:r>
          </w:p>
        </w:tc>
      </w:tr>
      <w:tr w:rsidR="00F3035F" w:rsidRPr="0003409F" w14:paraId="2BF8E9FB" w14:textId="77777777" w:rsidTr="00F622EF">
        <w:tc>
          <w:tcPr>
            <w:tcW w:w="1384" w:type="dxa"/>
            <w:shd w:val="clear" w:color="auto" w:fill="FFFF00"/>
            <w:vAlign w:val="center"/>
          </w:tcPr>
          <w:p w14:paraId="41468FE3" w14:textId="77777777" w:rsidR="00F3035F" w:rsidRPr="0003409F" w:rsidRDefault="00F3035F"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4B0AD4D3" w14:textId="77777777" w:rsidR="00F3035F" w:rsidRPr="0003409F" w:rsidRDefault="00F3035F" w:rsidP="00364ABA">
            <w:pPr>
              <w:spacing w:line="276" w:lineRule="auto"/>
              <w:jc w:val="both"/>
              <w:rPr>
                <w:rFonts w:ascii="Arial" w:hAnsi="Arial" w:cs="Arial"/>
                <w:sz w:val="20"/>
                <w:szCs w:val="20"/>
              </w:rPr>
            </w:pPr>
            <w:r w:rsidRPr="0003409F">
              <w:rPr>
                <w:rFonts w:ascii="Arial" w:hAnsi="Arial" w:cs="Arial"/>
                <w:sz w:val="20"/>
                <w:szCs w:val="20"/>
              </w:rPr>
              <w:t>Pagos de compromisos con fuentes de financiación diferentes a las definidas en el presupuesto de gastos e ingresos</w:t>
            </w:r>
            <w:r w:rsidR="00645D9F">
              <w:rPr>
                <w:rFonts w:ascii="Arial" w:hAnsi="Arial" w:cs="Arial"/>
                <w:sz w:val="20"/>
                <w:szCs w:val="20"/>
              </w:rPr>
              <w:t>.</w:t>
            </w:r>
          </w:p>
        </w:tc>
        <w:tc>
          <w:tcPr>
            <w:tcW w:w="2380" w:type="dxa"/>
            <w:vAlign w:val="center"/>
          </w:tcPr>
          <w:p w14:paraId="799388ED" w14:textId="77777777" w:rsidR="00F3035F" w:rsidRPr="0003409F" w:rsidRDefault="00F3035F" w:rsidP="00364ABA">
            <w:pPr>
              <w:spacing w:line="276" w:lineRule="auto"/>
              <w:jc w:val="both"/>
              <w:rPr>
                <w:rFonts w:ascii="Arial" w:hAnsi="Arial" w:cs="Arial"/>
                <w:sz w:val="20"/>
                <w:szCs w:val="20"/>
              </w:rPr>
            </w:pPr>
            <w:r w:rsidRPr="0003409F">
              <w:rPr>
                <w:rFonts w:ascii="Arial" w:hAnsi="Arial" w:cs="Arial"/>
                <w:sz w:val="20"/>
                <w:szCs w:val="20"/>
              </w:rPr>
              <w:t>Financiera</w:t>
            </w:r>
          </w:p>
        </w:tc>
      </w:tr>
      <w:tr w:rsidR="00F3035F" w:rsidRPr="0003409F" w14:paraId="4846201F" w14:textId="77777777" w:rsidTr="00F622EF">
        <w:tc>
          <w:tcPr>
            <w:tcW w:w="1384" w:type="dxa"/>
            <w:shd w:val="clear" w:color="auto" w:fill="FFFF00"/>
            <w:vAlign w:val="center"/>
          </w:tcPr>
          <w:p w14:paraId="0734FBA8" w14:textId="77777777" w:rsidR="00F3035F" w:rsidRPr="0003409F" w:rsidRDefault="00F0117B"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16A71BB9" w14:textId="77777777" w:rsidR="00F3035F" w:rsidRPr="0003409F" w:rsidRDefault="00F0117B" w:rsidP="00146627">
            <w:pPr>
              <w:spacing w:line="276" w:lineRule="auto"/>
              <w:jc w:val="both"/>
              <w:rPr>
                <w:rFonts w:ascii="Arial" w:hAnsi="Arial" w:cs="Arial"/>
                <w:sz w:val="20"/>
                <w:szCs w:val="20"/>
              </w:rPr>
            </w:pPr>
            <w:r w:rsidRPr="0003409F">
              <w:rPr>
                <w:rFonts w:ascii="Arial" w:hAnsi="Arial" w:cs="Arial"/>
                <w:sz w:val="20"/>
                <w:szCs w:val="20"/>
              </w:rPr>
              <w:t>Cobertura de evaluación y/o seguimiento insuficiente a los procesos del IDPC</w:t>
            </w:r>
            <w:r w:rsidR="00645D9F">
              <w:rPr>
                <w:rFonts w:ascii="Arial" w:hAnsi="Arial" w:cs="Arial"/>
                <w:sz w:val="20"/>
                <w:szCs w:val="20"/>
              </w:rPr>
              <w:t>.</w:t>
            </w:r>
          </w:p>
        </w:tc>
        <w:tc>
          <w:tcPr>
            <w:tcW w:w="2380" w:type="dxa"/>
            <w:vAlign w:val="center"/>
          </w:tcPr>
          <w:p w14:paraId="23DF4AD2" w14:textId="77777777" w:rsidR="00F3035F" w:rsidRPr="0003409F" w:rsidRDefault="00F0117B" w:rsidP="00146627">
            <w:pPr>
              <w:spacing w:line="276" w:lineRule="auto"/>
              <w:jc w:val="both"/>
              <w:rPr>
                <w:rFonts w:ascii="Arial" w:hAnsi="Arial" w:cs="Arial"/>
                <w:sz w:val="20"/>
                <w:szCs w:val="20"/>
              </w:rPr>
            </w:pPr>
            <w:r w:rsidRPr="0003409F">
              <w:rPr>
                <w:rFonts w:ascii="Arial" w:hAnsi="Arial" w:cs="Arial"/>
                <w:sz w:val="20"/>
                <w:szCs w:val="20"/>
              </w:rPr>
              <w:t>Seguimiento y Evaluación</w:t>
            </w:r>
          </w:p>
        </w:tc>
      </w:tr>
      <w:tr w:rsidR="00103A9A" w:rsidRPr="0003409F" w14:paraId="237D8532" w14:textId="77777777" w:rsidTr="00F622EF">
        <w:tc>
          <w:tcPr>
            <w:tcW w:w="1384" w:type="dxa"/>
            <w:shd w:val="clear" w:color="auto" w:fill="FFFF00"/>
            <w:vAlign w:val="center"/>
          </w:tcPr>
          <w:p w14:paraId="454B2A31" w14:textId="77777777" w:rsidR="00103A9A" w:rsidRPr="0003409F" w:rsidRDefault="00DB628E" w:rsidP="00F622EF">
            <w:pPr>
              <w:spacing w:line="276" w:lineRule="auto"/>
              <w:jc w:val="center"/>
              <w:rPr>
                <w:rFonts w:ascii="Arial" w:hAnsi="Arial" w:cs="Arial"/>
                <w:b/>
                <w:sz w:val="20"/>
                <w:szCs w:val="20"/>
              </w:rPr>
            </w:pPr>
            <w:r w:rsidRPr="0003409F">
              <w:rPr>
                <w:rFonts w:ascii="Arial" w:hAnsi="Arial" w:cs="Arial"/>
                <w:b/>
                <w:sz w:val="20"/>
                <w:szCs w:val="20"/>
              </w:rPr>
              <w:t>Moderada</w:t>
            </w:r>
          </w:p>
        </w:tc>
        <w:tc>
          <w:tcPr>
            <w:tcW w:w="5812" w:type="dxa"/>
            <w:vAlign w:val="center"/>
          </w:tcPr>
          <w:p w14:paraId="6F9E66F9" w14:textId="77777777" w:rsidR="00103A9A" w:rsidRPr="0003409F" w:rsidRDefault="00DB628E" w:rsidP="00146627">
            <w:pPr>
              <w:spacing w:line="276" w:lineRule="auto"/>
              <w:jc w:val="both"/>
              <w:rPr>
                <w:rFonts w:ascii="Arial" w:hAnsi="Arial" w:cs="Arial"/>
                <w:sz w:val="20"/>
                <w:szCs w:val="20"/>
              </w:rPr>
            </w:pPr>
            <w:r w:rsidRPr="0003409F">
              <w:rPr>
                <w:rFonts w:ascii="Arial" w:hAnsi="Arial" w:cs="Arial"/>
                <w:sz w:val="20"/>
                <w:szCs w:val="20"/>
              </w:rPr>
              <w:t>Ocultar o modificar información del desempeño de los procesos o de la Entidad en favorecimiento propio o de un servidor en particular</w:t>
            </w:r>
            <w:r w:rsidR="00AD3102">
              <w:rPr>
                <w:rFonts w:ascii="Arial" w:hAnsi="Arial" w:cs="Arial"/>
                <w:sz w:val="20"/>
                <w:szCs w:val="20"/>
              </w:rPr>
              <w:t>.</w:t>
            </w:r>
          </w:p>
        </w:tc>
        <w:tc>
          <w:tcPr>
            <w:tcW w:w="2380" w:type="dxa"/>
            <w:vAlign w:val="center"/>
          </w:tcPr>
          <w:p w14:paraId="2AE1621C" w14:textId="77777777" w:rsidR="00103A9A" w:rsidRPr="0003409F" w:rsidRDefault="00DB628E" w:rsidP="00146627">
            <w:pPr>
              <w:spacing w:line="276" w:lineRule="auto"/>
              <w:jc w:val="both"/>
              <w:rPr>
                <w:rFonts w:ascii="Arial" w:hAnsi="Arial" w:cs="Arial"/>
                <w:sz w:val="20"/>
                <w:szCs w:val="20"/>
              </w:rPr>
            </w:pPr>
            <w:r w:rsidRPr="0003409F">
              <w:rPr>
                <w:rFonts w:ascii="Arial" w:hAnsi="Arial" w:cs="Arial"/>
                <w:sz w:val="20"/>
                <w:szCs w:val="20"/>
              </w:rPr>
              <w:t>Seguimiento y Evaluación</w:t>
            </w:r>
          </w:p>
        </w:tc>
      </w:tr>
      <w:tr w:rsidR="00911ABB" w:rsidRPr="0003409F" w14:paraId="5A639087" w14:textId="77777777" w:rsidTr="00F622EF">
        <w:tc>
          <w:tcPr>
            <w:tcW w:w="1384" w:type="dxa"/>
            <w:shd w:val="clear" w:color="auto" w:fill="A8D08D" w:themeFill="accent6" w:themeFillTint="99"/>
            <w:vAlign w:val="center"/>
          </w:tcPr>
          <w:p w14:paraId="216B8B69" w14:textId="77777777" w:rsidR="00911ABB" w:rsidRPr="0003409F" w:rsidRDefault="000945BC"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35CFF01F" w14:textId="77777777" w:rsidR="00911ABB" w:rsidRPr="0003409F" w:rsidRDefault="000945BC" w:rsidP="00146627">
            <w:pPr>
              <w:spacing w:line="276" w:lineRule="auto"/>
              <w:jc w:val="both"/>
              <w:rPr>
                <w:rFonts w:ascii="Arial" w:hAnsi="Arial" w:cs="Arial"/>
                <w:sz w:val="20"/>
                <w:szCs w:val="20"/>
              </w:rPr>
            </w:pPr>
            <w:r w:rsidRPr="0003409F">
              <w:rPr>
                <w:rFonts w:ascii="Arial" w:hAnsi="Arial" w:cs="Arial"/>
                <w:sz w:val="20"/>
                <w:szCs w:val="20"/>
              </w:rPr>
              <w:t>Divulgación inadecuada del patrimonio de la ciudad o la gestión Institucional</w:t>
            </w:r>
            <w:r w:rsidR="00AD3102">
              <w:rPr>
                <w:rFonts w:ascii="Arial" w:hAnsi="Arial" w:cs="Arial"/>
                <w:sz w:val="20"/>
                <w:szCs w:val="20"/>
              </w:rPr>
              <w:t>.</w:t>
            </w:r>
          </w:p>
        </w:tc>
        <w:tc>
          <w:tcPr>
            <w:tcW w:w="2380" w:type="dxa"/>
            <w:vAlign w:val="center"/>
          </w:tcPr>
          <w:p w14:paraId="053B98DA" w14:textId="77777777" w:rsidR="00911ABB" w:rsidRPr="0003409F" w:rsidRDefault="000945BC" w:rsidP="00146627">
            <w:pPr>
              <w:spacing w:line="276" w:lineRule="auto"/>
              <w:jc w:val="both"/>
              <w:rPr>
                <w:rFonts w:ascii="Arial" w:hAnsi="Arial" w:cs="Arial"/>
                <w:sz w:val="20"/>
                <w:szCs w:val="20"/>
              </w:rPr>
            </w:pPr>
            <w:r w:rsidRPr="0003409F">
              <w:rPr>
                <w:rFonts w:ascii="Arial" w:hAnsi="Arial" w:cs="Arial"/>
                <w:sz w:val="20"/>
                <w:szCs w:val="20"/>
              </w:rPr>
              <w:t>Comunicación Estratégica</w:t>
            </w:r>
          </w:p>
        </w:tc>
      </w:tr>
      <w:tr w:rsidR="00911ABB" w:rsidRPr="0003409F" w14:paraId="293C88DD" w14:textId="77777777" w:rsidTr="00F622EF">
        <w:tc>
          <w:tcPr>
            <w:tcW w:w="1384" w:type="dxa"/>
            <w:shd w:val="clear" w:color="auto" w:fill="A8D08D" w:themeFill="accent6" w:themeFillTint="99"/>
            <w:vAlign w:val="center"/>
          </w:tcPr>
          <w:p w14:paraId="38AC60C3" w14:textId="77777777" w:rsidR="00911ABB" w:rsidRPr="0003409F" w:rsidRDefault="00344248"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4808EAE3" w14:textId="77777777" w:rsidR="00911ABB" w:rsidRPr="0003409F" w:rsidRDefault="00344248" w:rsidP="00146627">
            <w:pPr>
              <w:spacing w:line="276" w:lineRule="auto"/>
              <w:jc w:val="both"/>
              <w:rPr>
                <w:rFonts w:ascii="Arial" w:hAnsi="Arial" w:cs="Arial"/>
                <w:sz w:val="20"/>
                <w:szCs w:val="20"/>
              </w:rPr>
            </w:pPr>
            <w:r w:rsidRPr="0003409F">
              <w:rPr>
                <w:rFonts w:ascii="Arial" w:hAnsi="Arial" w:cs="Arial"/>
                <w:sz w:val="20"/>
                <w:szCs w:val="20"/>
              </w:rPr>
              <w:t>Incumplimiento e inoportunidad en la respuesta al requerimiento o solicitud relacionada con instrumentos de planeación o gestión.</w:t>
            </w:r>
          </w:p>
        </w:tc>
        <w:tc>
          <w:tcPr>
            <w:tcW w:w="2380" w:type="dxa"/>
            <w:vAlign w:val="center"/>
          </w:tcPr>
          <w:p w14:paraId="1927DC56" w14:textId="77777777" w:rsidR="00911ABB" w:rsidRPr="0003409F" w:rsidRDefault="00344248" w:rsidP="00146627">
            <w:pPr>
              <w:spacing w:line="276" w:lineRule="auto"/>
              <w:jc w:val="both"/>
              <w:rPr>
                <w:rFonts w:ascii="Arial" w:hAnsi="Arial" w:cs="Arial"/>
                <w:sz w:val="20"/>
                <w:szCs w:val="20"/>
              </w:rPr>
            </w:pPr>
            <w:r w:rsidRPr="0003409F">
              <w:rPr>
                <w:rFonts w:ascii="Arial" w:hAnsi="Arial" w:cs="Arial"/>
                <w:sz w:val="20"/>
                <w:szCs w:val="20"/>
              </w:rPr>
              <w:t>Gestión Territorial</w:t>
            </w:r>
          </w:p>
        </w:tc>
      </w:tr>
      <w:tr w:rsidR="00707D13" w:rsidRPr="0003409F" w14:paraId="35D80B2D" w14:textId="77777777" w:rsidTr="00F622EF">
        <w:tc>
          <w:tcPr>
            <w:tcW w:w="1384" w:type="dxa"/>
            <w:shd w:val="clear" w:color="auto" w:fill="A8D08D" w:themeFill="accent6" w:themeFillTint="99"/>
            <w:vAlign w:val="center"/>
          </w:tcPr>
          <w:p w14:paraId="125B53EA" w14:textId="77777777" w:rsidR="00707D13" w:rsidRPr="0003409F" w:rsidRDefault="00E377EE"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54AEF260" w14:textId="77777777" w:rsidR="00707D13" w:rsidRPr="0003409F" w:rsidRDefault="00E377EE" w:rsidP="00FE6B44">
            <w:pPr>
              <w:spacing w:line="276" w:lineRule="auto"/>
              <w:jc w:val="both"/>
              <w:rPr>
                <w:rFonts w:ascii="Arial" w:hAnsi="Arial" w:cs="Arial"/>
                <w:sz w:val="20"/>
                <w:szCs w:val="20"/>
              </w:rPr>
            </w:pPr>
            <w:r w:rsidRPr="0003409F">
              <w:rPr>
                <w:rFonts w:ascii="Arial" w:hAnsi="Arial" w:cs="Arial"/>
                <w:sz w:val="20"/>
                <w:szCs w:val="20"/>
              </w:rPr>
              <w:t>Inconsistencias e inoportunidad en el pago de la nómina.</w:t>
            </w:r>
          </w:p>
        </w:tc>
        <w:tc>
          <w:tcPr>
            <w:tcW w:w="2380" w:type="dxa"/>
            <w:vAlign w:val="center"/>
          </w:tcPr>
          <w:p w14:paraId="569539D2" w14:textId="77777777" w:rsidR="00707D13" w:rsidRPr="0003409F" w:rsidRDefault="00E377EE" w:rsidP="00E377EE">
            <w:pPr>
              <w:spacing w:line="276" w:lineRule="auto"/>
              <w:jc w:val="both"/>
              <w:rPr>
                <w:rFonts w:ascii="Arial" w:hAnsi="Arial" w:cs="Arial"/>
                <w:sz w:val="20"/>
                <w:szCs w:val="20"/>
              </w:rPr>
            </w:pPr>
            <w:r w:rsidRPr="0003409F">
              <w:rPr>
                <w:rFonts w:ascii="Arial" w:hAnsi="Arial" w:cs="Arial"/>
                <w:sz w:val="20"/>
                <w:szCs w:val="20"/>
              </w:rPr>
              <w:t>Talento Humano</w:t>
            </w:r>
          </w:p>
        </w:tc>
      </w:tr>
      <w:tr w:rsidR="00824574" w:rsidRPr="0003409F" w14:paraId="731DD590" w14:textId="77777777" w:rsidTr="00F622EF">
        <w:tc>
          <w:tcPr>
            <w:tcW w:w="1384" w:type="dxa"/>
            <w:shd w:val="clear" w:color="auto" w:fill="A8D08D" w:themeFill="accent6" w:themeFillTint="99"/>
            <w:vAlign w:val="center"/>
          </w:tcPr>
          <w:p w14:paraId="3C3187AD" w14:textId="77777777" w:rsidR="00824574" w:rsidRPr="0003409F" w:rsidRDefault="00824574"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532ED8E1" w14:textId="77777777" w:rsidR="00824574" w:rsidRPr="0003409F" w:rsidRDefault="00824574" w:rsidP="00146627">
            <w:pPr>
              <w:spacing w:line="276" w:lineRule="auto"/>
              <w:jc w:val="both"/>
              <w:rPr>
                <w:rFonts w:ascii="Arial" w:hAnsi="Arial" w:cs="Arial"/>
                <w:sz w:val="20"/>
                <w:szCs w:val="20"/>
              </w:rPr>
            </w:pPr>
            <w:r w:rsidRPr="0003409F">
              <w:rPr>
                <w:rFonts w:ascii="Arial" w:hAnsi="Arial" w:cs="Arial"/>
                <w:sz w:val="20"/>
                <w:szCs w:val="20"/>
              </w:rPr>
              <w:t>Incumplimiento en la ejecución del plan estratégico de Talento Humano.</w:t>
            </w:r>
          </w:p>
        </w:tc>
        <w:tc>
          <w:tcPr>
            <w:tcW w:w="2380" w:type="dxa"/>
            <w:vAlign w:val="center"/>
          </w:tcPr>
          <w:p w14:paraId="47431232" w14:textId="77777777" w:rsidR="00824574" w:rsidRPr="0003409F" w:rsidRDefault="00824574" w:rsidP="00364ABA">
            <w:pPr>
              <w:spacing w:line="276" w:lineRule="auto"/>
              <w:jc w:val="both"/>
              <w:rPr>
                <w:rFonts w:ascii="Arial" w:hAnsi="Arial" w:cs="Arial"/>
                <w:sz w:val="20"/>
                <w:szCs w:val="20"/>
              </w:rPr>
            </w:pPr>
            <w:r w:rsidRPr="0003409F">
              <w:rPr>
                <w:rFonts w:ascii="Arial" w:hAnsi="Arial" w:cs="Arial"/>
                <w:sz w:val="20"/>
                <w:szCs w:val="20"/>
              </w:rPr>
              <w:t>Talento Humano</w:t>
            </w:r>
          </w:p>
        </w:tc>
      </w:tr>
      <w:tr w:rsidR="00824574" w:rsidRPr="0003409F" w14:paraId="2DFC9143" w14:textId="77777777" w:rsidTr="00F622EF">
        <w:tc>
          <w:tcPr>
            <w:tcW w:w="1384" w:type="dxa"/>
            <w:shd w:val="clear" w:color="auto" w:fill="A8D08D" w:themeFill="accent6" w:themeFillTint="99"/>
            <w:vAlign w:val="center"/>
          </w:tcPr>
          <w:p w14:paraId="5A96E780" w14:textId="77777777" w:rsidR="00824574" w:rsidRPr="0003409F" w:rsidRDefault="001B27DF"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6A3C12CF" w14:textId="77777777" w:rsidR="00824574" w:rsidRPr="0003409F" w:rsidRDefault="001D12F9" w:rsidP="00146627">
            <w:pPr>
              <w:spacing w:line="276" w:lineRule="auto"/>
              <w:jc w:val="both"/>
              <w:rPr>
                <w:rFonts w:ascii="Arial" w:hAnsi="Arial" w:cs="Arial"/>
                <w:sz w:val="20"/>
                <w:szCs w:val="20"/>
              </w:rPr>
            </w:pPr>
            <w:r w:rsidRPr="0003409F">
              <w:rPr>
                <w:rFonts w:ascii="Arial" w:hAnsi="Arial" w:cs="Arial"/>
                <w:sz w:val="20"/>
                <w:szCs w:val="20"/>
              </w:rPr>
              <w:t>Por abuso de poder se realice el nombramiento de un aspirante que no cumple con los requisitos mínimos establecidos en el manual de funciones</w:t>
            </w:r>
            <w:r w:rsidR="00AD3102">
              <w:rPr>
                <w:rFonts w:ascii="Arial" w:hAnsi="Arial" w:cs="Arial"/>
                <w:sz w:val="20"/>
                <w:szCs w:val="20"/>
              </w:rPr>
              <w:t>.</w:t>
            </w:r>
          </w:p>
        </w:tc>
        <w:tc>
          <w:tcPr>
            <w:tcW w:w="2380" w:type="dxa"/>
            <w:vAlign w:val="center"/>
          </w:tcPr>
          <w:p w14:paraId="1DAA6BF6" w14:textId="77777777" w:rsidR="00824574" w:rsidRPr="0003409F" w:rsidRDefault="001B27DF" w:rsidP="00146627">
            <w:pPr>
              <w:spacing w:line="276" w:lineRule="auto"/>
              <w:jc w:val="both"/>
              <w:rPr>
                <w:rFonts w:ascii="Arial" w:hAnsi="Arial" w:cs="Arial"/>
                <w:sz w:val="20"/>
                <w:szCs w:val="20"/>
              </w:rPr>
            </w:pPr>
            <w:r w:rsidRPr="0003409F">
              <w:rPr>
                <w:rFonts w:ascii="Arial" w:hAnsi="Arial" w:cs="Arial"/>
                <w:sz w:val="20"/>
                <w:szCs w:val="20"/>
              </w:rPr>
              <w:t>Talento Humano</w:t>
            </w:r>
          </w:p>
        </w:tc>
      </w:tr>
      <w:tr w:rsidR="00824574" w:rsidRPr="0003409F" w14:paraId="6FA2BC9C" w14:textId="77777777" w:rsidTr="00F622EF">
        <w:tc>
          <w:tcPr>
            <w:tcW w:w="1384" w:type="dxa"/>
            <w:shd w:val="clear" w:color="auto" w:fill="A8D08D" w:themeFill="accent6" w:themeFillTint="99"/>
            <w:vAlign w:val="center"/>
          </w:tcPr>
          <w:p w14:paraId="4D5D8976" w14:textId="77777777" w:rsidR="00824574" w:rsidRPr="0003409F" w:rsidRDefault="00B5329F"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186F50B5" w14:textId="77777777" w:rsidR="00824574" w:rsidRPr="0003409F" w:rsidRDefault="00B5329F" w:rsidP="00146627">
            <w:pPr>
              <w:spacing w:line="276" w:lineRule="auto"/>
              <w:jc w:val="both"/>
              <w:rPr>
                <w:rFonts w:ascii="Arial" w:hAnsi="Arial" w:cs="Arial"/>
                <w:sz w:val="20"/>
                <w:szCs w:val="20"/>
              </w:rPr>
            </w:pPr>
            <w:r w:rsidRPr="0003409F">
              <w:rPr>
                <w:rFonts w:ascii="Arial" w:hAnsi="Arial" w:cs="Arial"/>
                <w:sz w:val="20"/>
                <w:szCs w:val="20"/>
              </w:rPr>
              <w:t>Incumplimiento en los términos de las etapas o actividades para los procesos administrativos y/o judiciales que se adelantan en el IDPC.</w:t>
            </w:r>
          </w:p>
        </w:tc>
        <w:tc>
          <w:tcPr>
            <w:tcW w:w="2380" w:type="dxa"/>
            <w:vAlign w:val="center"/>
          </w:tcPr>
          <w:p w14:paraId="0177E542" w14:textId="77777777" w:rsidR="00824574" w:rsidRPr="0003409F" w:rsidRDefault="00B5329F" w:rsidP="00146627">
            <w:pPr>
              <w:spacing w:line="276" w:lineRule="auto"/>
              <w:jc w:val="both"/>
              <w:rPr>
                <w:rFonts w:ascii="Arial" w:hAnsi="Arial" w:cs="Arial"/>
                <w:sz w:val="20"/>
                <w:szCs w:val="20"/>
              </w:rPr>
            </w:pPr>
            <w:r w:rsidRPr="0003409F">
              <w:rPr>
                <w:rFonts w:ascii="Arial" w:hAnsi="Arial" w:cs="Arial"/>
                <w:sz w:val="20"/>
                <w:szCs w:val="20"/>
              </w:rPr>
              <w:t>Gestión Jurídica</w:t>
            </w:r>
          </w:p>
        </w:tc>
      </w:tr>
      <w:tr w:rsidR="00824574" w:rsidRPr="0003409F" w14:paraId="2A776843" w14:textId="77777777" w:rsidTr="00F622EF">
        <w:tc>
          <w:tcPr>
            <w:tcW w:w="1384" w:type="dxa"/>
            <w:shd w:val="clear" w:color="auto" w:fill="A8D08D" w:themeFill="accent6" w:themeFillTint="99"/>
            <w:vAlign w:val="center"/>
          </w:tcPr>
          <w:p w14:paraId="512AB03F" w14:textId="77777777" w:rsidR="00824574" w:rsidRPr="0003409F" w:rsidRDefault="00EE57F0" w:rsidP="00F622EF">
            <w:pPr>
              <w:spacing w:line="276" w:lineRule="auto"/>
              <w:jc w:val="center"/>
              <w:rPr>
                <w:rFonts w:ascii="Arial" w:hAnsi="Arial" w:cs="Arial"/>
                <w:b/>
                <w:sz w:val="20"/>
                <w:szCs w:val="20"/>
              </w:rPr>
            </w:pPr>
            <w:r w:rsidRPr="0003409F">
              <w:rPr>
                <w:rFonts w:ascii="Arial" w:hAnsi="Arial" w:cs="Arial"/>
                <w:b/>
                <w:sz w:val="20"/>
                <w:szCs w:val="20"/>
              </w:rPr>
              <w:t>Baja</w:t>
            </w:r>
          </w:p>
        </w:tc>
        <w:tc>
          <w:tcPr>
            <w:tcW w:w="5812" w:type="dxa"/>
            <w:vAlign w:val="center"/>
          </w:tcPr>
          <w:p w14:paraId="6DB844C3" w14:textId="77777777" w:rsidR="00824574" w:rsidRPr="0003409F" w:rsidRDefault="00EE57F0" w:rsidP="005F2339">
            <w:pPr>
              <w:spacing w:line="276" w:lineRule="auto"/>
              <w:jc w:val="both"/>
              <w:rPr>
                <w:rFonts w:ascii="Arial" w:hAnsi="Arial" w:cs="Arial"/>
                <w:sz w:val="20"/>
                <w:szCs w:val="20"/>
              </w:rPr>
            </w:pPr>
            <w:r w:rsidRPr="0003409F">
              <w:rPr>
                <w:rFonts w:ascii="Arial" w:hAnsi="Arial" w:cs="Arial"/>
                <w:sz w:val="20"/>
                <w:szCs w:val="20"/>
              </w:rPr>
              <w:t>Vencimiento de t</w:t>
            </w:r>
            <w:r w:rsidR="005F2339" w:rsidRPr="0003409F">
              <w:rPr>
                <w:rFonts w:ascii="Arial" w:hAnsi="Arial" w:cs="Arial"/>
                <w:sz w:val="20"/>
                <w:szCs w:val="20"/>
              </w:rPr>
              <w:t>é</w:t>
            </w:r>
            <w:r w:rsidRPr="0003409F">
              <w:rPr>
                <w:rFonts w:ascii="Arial" w:hAnsi="Arial" w:cs="Arial"/>
                <w:sz w:val="20"/>
                <w:szCs w:val="20"/>
              </w:rPr>
              <w:t>rminos en el tr</w:t>
            </w:r>
            <w:r w:rsidR="005F2339" w:rsidRPr="0003409F">
              <w:rPr>
                <w:rFonts w:ascii="Arial" w:hAnsi="Arial" w:cs="Arial"/>
                <w:sz w:val="20"/>
                <w:szCs w:val="20"/>
              </w:rPr>
              <w:t>á</w:t>
            </w:r>
            <w:r w:rsidRPr="0003409F">
              <w:rPr>
                <w:rFonts w:ascii="Arial" w:hAnsi="Arial" w:cs="Arial"/>
                <w:sz w:val="20"/>
                <w:szCs w:val="20"/>
              </w:rPr>
              <w:t>mite de los procesos disciplinarios</w:t>
            </w:r>
          </w:p>
        </w:tc>
        <w:tc>
          <w:tcPr>
            <w:tcW w:w="2380" w:type="dxa"/>
            <w:vAlign w:val="center"/>
          </w:tcPr>
          <w:p w14:paraId="5132F1E9" w14:textId="77777777" w:rsidR="00824574" w:rsidRPr="0003409F" w:rsidRDefault="00EE57F0" w:rsidP="00146627">
            <w:pPr>
              <w:spacing w:line="276" w:lineRule="auto"/>
              <w:jc w:val="both"/>
              <w:rPr>
                <w:rFonts w:ascii="Arial" w:hAnsi="Arial" w:cs="Arial"/>
                <w:sz w:val="20"/>
                <w:szCs w:val="20"/>
              </w:rPr>
            </w:pPr>
            <w:r w:rsidRPr="0003409F">
              <w:rPr>
                <w:rFonts w:ascii="Arial" w:hAnsi="Arial" w:cs="Arial"/>
                <w:sz w:val="20"/>
                <w:szCs w:val="20"/>
              </w:rPr>
              <w:t>Control Disciplinario Interno</w:t>
            </w:r>
          </w:p>
        </w:tc>
      </w:tr>
    </w:tbl>
    <w:p w14:paraId="41E7AC67" w14:textId="77777777" w:rsidR="00B841C3" w:rsidRPr="00146627" w:rsidRDefault="00B841C3" w:rsidP="00146627">
      <w:pPr>
        <w:spacing w:line="276" w:lineRule="auto"/>
        <w:jc w:val="both"/>
        <w:rPr>
          <w:rFonts w:ascii="Arial" w:hAnsi="Arial" w:cs="Arial"/>
          <w:sz w:val="22"/>
          <w:szCs w:val="22"/>
        </w:rPr>
      </w:pPr>
    </w:p>
    <w:p w14:paraId="6FCDD1FE" w14:textId="77777777" w:rsidR="003A6BFB" w:rsidRDefault="003A6BFB" w:rsidP="0076703B">
      <w:pPr>
        <w:spacing w:line="276" w:lineRule="auto"/>
        <w:jc w:val="both"/>
        <w:rPr>
          <w:rFonts w:ascii="Arial" w:hAnsi="Arial" w:cs="Arial"/>
          <w:sz w:val="22"/>
          <w:szCs w:val="22"/>
        </w:rPr>
      </w:pPr>
    </w:p>
    <w:p w14:paraId="45FDF0AA" w14:textId="77777777" w:rsidR="0097605D" w:rsidRPr="00D35357" w:rsidRDefault="0097605D" w:rsidP="0097605D">
      <w:pPr>
        <w:pStyle w:val="Ttulo2"/>
        <w:numPr>
          <w:ilvl w:val="1"/>
          <w:numId w:val="2"/>
        </w:numPr>
        <w:ind w:left="851" w:hanging="851"/>
        <w:rPr>
          <w:b/>
          <w:color w:val="000000" w:themeColor="text1"/>
        </w:rPr>
      </w:pPr>
      <w:bookmarkStart w:id="5" w:name="_Toc41417367"/>
      <w:r>
        <w:rPr>
          <w:b/>
          <w:color w:val="000000" w:themeColor="text1"/>
        </w:rPr>
        <w:t>Seguimiento a la Gestión de Riesgos de Gestión</w:t>
      </w:r>
      <w:bookmarkEnd w:id="5"/>
    </w:p>
    <w:p w14:paraId="3A06791C" w14:textId="77777777" w:rsidR="0097605D" w:rsidRDefault="0097605D" w:rsidP="0076703B">
      <w:pPr>
        <w:spacing w:line="276" w:lineRule="auto"/>
        <w:jc w:val="both"/>
        <w:rPr>
          <w:rFonts w:ascii="Arial" w:hAnsi="Arial" w:cs="Arial"/>
          <w:sz w:val="22"/>
          <w:szCs w:val="22"/>
        </w:rPr>
      </w:pPr>
    </w:p>
    <w:p w14:paraId="2560E85D" w14:textId="77777777" w:rsidR="0097605D" w:rsidRDefault="00D31DBC" w:rsidP="0076703B">
      <w:pPr>
        <w:spacing w:line="276" w:lineRule="auto"/>
        <w:jc w:val="both"/>
        <w:rPr>
          <w:rFonts w:ascii="Arial" w:hAnsi="Arial" w:cs="Arial"/>
          <w:sz w:val="22"/>
          <w:szCs w:val="22"/>
        </w:rPr>
      </w:pPr>
      <w:r>
        <w:rPr>
          <w:rFonts w:ascii="Arial" w:hAnsi="Arial" w:cs="Arial"/>
          <w:sz w:val="22"/>
          <w:szCs w:val="22"/>
        </w:rPr>
        <w:t>Los procesos del IDPC realizaron seguimiento a los riesgos de gestión identificados evidenciando por parte de la Oficina Asesora de Planeación los siguientes avances en la ejecución:</w:t>
      </w:r>
    </w:p>
    <w:p w14:paraId="11BEEC50" w14:textId="77777777" w:rsidR="00D31DBC" w:rsidRDefault="00D31DBC" w:rsidP="0076703B">
      <w:pPr>
        <w:spacing w:line="276" w:lineRule="auto"/>
        <w:jc w:val="both"/>
        <w:rPr>
          <w:rFonts w:ascii="Arial" w:hAnsi="Arial" w:cs="Arial"/>
          <w:sz w:val="22"/>
          <w:szCs w:val="22"/>
        </w:rPr>
      </w:pPr>
    </w:p>
    <w:p w14:paraId="647C7933" w14:textId="77777777" w:rsidR="00B445AB" w:rsidRDefault="00B445AB" w:rsidP="0076703B">
      <w:pPr>
        <w:spacing w:line="276" w:lineRule="auto"/>
        <w:jc w:val="both"/>
        <w:rPr>
          <w:rFonts w:ascii="Arial" w:hAnsi="Arial" w:cs="Arial"/>
          <w:sz w:val="22"/>
          <w:szCs w:val="22"/>
        </w:rPr>
      </w:pPr>
    </w:p>
    <w:p w14:paraId="164285F4" w14:textId="77777777" w:rsidR="00B445AB" w:rsidRPr="00B445AB" w:rsidRDefault="00B445AB" w:rsidP="0076703B">
      <w:pPr>
        <w:spacing w:line="276" w:lineRule="auto"/>
        <w:jc w:val="both"/>
        <w:rPr>
          <w:rFonts w:ascii="Arial" w:hAnsi="Arial" w:cs="Arial"/>
          <w:b/>
          <w:sz w:val="22"/>
          <w:szCs w:val="22"/>
        </w:rPr>
      </w:pPr>
      <w:r w:rsidRPr="00B445AB">
        <w:rPr>
          <w:rFonts w:ascii="Arial" w:hAnsi="Arial" w:cs="Arial"/>
          <w:b/>
          <w:sz w:val="22"/>
          <w:szCs w:val="22"/>
        </w:rPr>
        <w:t>Direccionamiento Estratégico</w:t>
      </w:r>
    </w:p>
    <w:p w14:paraId="11198EC0" w14:textId="77777777" w:rsidR="00D31DBC" w:rsidRDefault="00D31DBC" w:rsidP="0076703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261"/>
        <w:gridCol w:w="1446"/>
      </w:tblGrid>
      <w:tr w:rsidR="00B445AB" w14:paraId="69FCD2BA" w14:textId="77777777" w:rsidTr="00B445AB">
        <w:trPr>
          <w:tblHeader/>
        </w:trPr>
        <w:tc>
          <w:tcPr>
            <w:tcW w:w="2122" w:type="dxa"/>
            <w:shd w:val="clear" w:color="auto" w:fill="8EAADB" w:themeFill="accent5" w:themeFillTint="99"/>
            <w:vAlign w:val="center"/>
          </w:tcPr>
          <w:p w14:paraId="1C861C91" w14:textId="77777777" w:rsidR="00B445AB" w:rsidRPr="00740E50" w:rsidRDefault="00B445A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Riesgo</w:t>
            </w:r>
          </w:p>
        </w:tc>
        <w:tc>
          <w:tcPr>
            <w:tcW w:w="2522" w:type="dxa"/>
            <w:shd w:val="clear" w:color="auto" w:fill="8EAADB" w:themeFill="accent5" w:themeFillTint="99"/>
            <w:vAlign w:val="center"/>
          </w:tcPr>
          <w:p w14:paraId="60029EB8" w14:textId="77777777" w:rsidR="00B445AB" w:rsidRPr="00740E50" w:rsidRDefault="00B445A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3261" w:type="dxa"/>
            <w:shd w:val="clear" w:color="auto" w:fill="8EAADB" w:themeFill="accent5" w:themeFillTint="99"/>
            <w:vAlign w:val="center"/>
          </w:tcPr>
          <w:p w14:paraId="5F8FF3F3" w14:textId="77777777" w:rsidR="00B445AB" w:rsidRDefault="00B445A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446" w:type="dxa"/>
            <w:shd w:val="clear" w:color="auto" w:fill="8EAADB" w:themeFill="accent5" w:themeFillTint="99"/>
            <w:vAlign w:val="center"/>
          </w:tcPr>
          <w:p w14:paraId="308E9BD4" w14:textId="77777777" w:rsidR="00B445AB" w:rsidRPr="00740E50" w:rsidRDefault="00B445AB" w:rsidP="00CC0660">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B445AB" w14:paraId="46B25C96" w14:textId="77777777" w:rsidTr="00B445AB">
        <w:tc>
          <w:tcPr>
            <w:tcW w:w="2122" w:type="dxa"/>
            <w:vAlign w:val="center"/>
          </w:tcPr>
          <w:p w14:paraId="232D2B0C" w14:textId="77777777" w:rsidR="00B445AB" w:rsidRPr="00740E50" w:rsidRDefault="00B445AB" w:rsidP="00364ABA">
            <w:pPr>
              <w:spacing w:line="276" w:lineRule="auto"/>
              <w:rPr>
                <w:rFonts w:ascii="Arial" w:hAnsi="Arial" w:cs="Arial"/>
                <w:sz w:val="20"/>
                <w:szCs w:val="22"/>
              </w:rPr>
            </w:pPr>
            <w:r w:rsidRPr="00B445AB">
              <w:rPr>
                <w:rFonts w:ascii="Arial" w:hAnsi="Arial" w:cs="Arial"/>
                <w:sz w:val="20"/>
                <w:szCs w:val="22"/>
              </w:rPr>
              <w:t xml:space="preserve">Incumplimiento de metas Plan de </w:t>
            </w:r>
            <w:r w:rsidRPr="00B445AB">
              <w:rPr>
                <w:rFonts w:ascii="Arial" w:hAnsi="Arial" w:cs="Arial"/>
                <w:sz w:val="20"/>
                <w:szCs w:val="22"/>
              </w:rPr>
              <w:lastRenderedPageBreak/>
              <w:t>Desarrollo</w:t>
            </w:r>
          </w:p>
        </w:tc>
        <w:tc>
          <w:tcPr>
            <w:tcW w:w="2522" w:type="dxa"/>
            <w:vAlign w:val="center"/>
          </w:tcPr>
          <w:p w14:paraId="16D94068" w14:textId="77777777" w:rsidR="00B445AB" w:rsidRPr="00B445AB" w:rsidRDefault="00B445AB" w:rsidP="00B445AB">
            <w:pPr>
              <w:pStyle w:val="Prrafodelista"/>
              <w:numPr>
                <w:ilvl w:val="0"/>
                <w:numId w:val="12"/>
              </w:numPr>
              <w:spacing w:line="276" w:lineRule="auto"/>
              <w:ind w:left="288" w:hanging="283"/>
              <w:jc w:val="both"/>
              <w:rPr>
                <w:rFonts w:ascii="Arial" w:hAnsi="Arial" w:cs="Arial"/>
                <w:sz w:val="20"/>
                <w:szCs w:val="22"/>
              </w:rPr>
            </w:pPr>
            <w:r w:rsidRPr="00B445AB">
              <w:rPr>
                <w:rFonts w:ascii="Arial" w:hAnsi="Arial" w:cs="Arial"/>
                <w:sz w:val="20"/>
                <w:szCs w:val="22"/>
              </w:rPr>
              <w:lastRenderedPageBreak/>
              <w:t xml:space="preserve">Realizar jornadas de sensibilización con los </w:t>
            </w:r>
            <w:r w:rsidRPr="00B445AB">
              <w:rPr>
                <w:rFonts w:ascii="Arial" w:hAnsi="Arial" w:cs="Arial"/>
                <w:sz w:val="20"/>
                <w:szCs w:val="22"/>
              </w:rPr>
              <w:lastRenderedPageBreak/>
              <w:t>líderes, coordinadores y/o responsables de los proyectos; con el fin de indicar el estado de definición, formulación y seguimiento de las metas institucionales.</w:t>
            </w:r>
          </w:p>
          <w:p w14:paraId="27888F7A" w14:textId="77777777" w:rsidR="00B445AB" w:rsidRPr="00B445AB" w:rsidRDefault="00B445AB" w:rsidP="00B445AB">
            <w:pPr>
              <w:pStyle w:val="Prrafodelista"/>
              <w:numPr>
                <w:ilvl w:val="0"/>
                <w:numId w:val="12"/>
              </w:numPr>
              <w:spacing w:line="276" w:lineRule="auto"/>
              <w:ind w:left="288" w:hanging="283"/>
              <w:jc w:val="both"/>
              <w:rPr>
                <w:rFonts w:ascii="Arial" w:hAnsi="Arial" w:cs="Arial"/>
                <w:sz w:val="20"/>
                <w:szCs w:val="22"/>
              </w:rPr>
            </w:pPr>
            <w:r w:rsidRPr="00B445AB">
              <w:rPr>
                <w:rFonts w:ascii="Arial" w:hAnsi="Arial" w:cs="Arial"/>
                <w:sz w:val="20"/>
                <w:szCs w:val="22"/>
              </w:rPr>
              <w:t>Generar alertas al cumplimiento de metas físicas y financieras.</w:t>
            </w:r>
          </w:p>
          <w:p w14:paraId="3CF50FEA" w14:textId="77777777" w:rsidR="00B445AB" w:rsidRPr="00B445AB" w:rsidRDefault="00B445AB" w:rsidP="00B445AB">
            <w:pPr>
              <w:pStyle w:val="Prrafodelista"/>
              <w:numPr>
                <w:ilvl w:val="0"/>
                <w:numId w:val="12"/>
              </w:numPr>
              <w:spacing w:line="276" w:lineRule="auto"/>
              <w:ind w:left="288" w:hanging="283"/>
              <w:jc w:val="both"/>
              <w:rPr>
                <w:rFonts w:ascii="Arial" w:hAnsi="Arial" w:cs="Arial"/>
                <w:sz w:val="20"/>
                <w:szCs w:val="22"/>
              </w:rPr>
            </w:pPr>
            <w:r w:rsidRPr="00B445AB">
              <w:rPr>
                <w:rFonts w:ascii="Arial" w:hAnsi="Arial" w:cs="Arial"/>
                <w:sz w:val="20"/>
                <w:szCs w:val="22"/>
              </w:rPr>
              <w:t>Realizar seguimiento a la gestión del Plan Anual de Adquisiciones.</w:t>
            </w:r>
          </w:p>
        </w:tc>
        <w:tc>
          <w:tcPr>
            <w:tcW w:w="3261" w:type="dxa"/>
            <w:vAlign w:val="center"/>
          </w:tcPr>
          <w:p w14:paraId="2070609F" w14:textId="77777777" w:rsidR="00B445AB" w:rsidRPr="00B445AB" w:rsidRDefault="00B445AB" w:rsidP="00B445AB">
            <w:pPr>
              <w:pStyle w:val="Prrafodelista"/>
              <w:numPr>
                <w:ilvl w:val="0"/>
                <w:numId w:val="13"/>
              </w:numPr>
              <w:spacing w:line="276" w:lineRule="auto"/>
              <w:ind w:left="318" w:hanging="284"/>
              <w:jc w:val="both"/>
              <w:rPr>
                <w:rFonts w:ascii="Arial" w:hAnsi="Arial" w:cs="Arial"/>
                <w:sz w:val="20"/>
                <w:szCs w:val="22"/>
              </w:rPr>
            </w:pPr>
            <w:r w:rsidRPr="00B445AB">
              <w:rPr>
                <w:rFonts w:ascii="Arial" w:hAnsi="Arial" w:cs="Arial"/>
                <w:sz w:val="20"/>
                <w:szCs w:val="22"/>
              </w:rPr>
              <w:lastRenderedPageBreak/>
              <w:t xml:space="preserve">En la presente vigencia se programan 3 jornadas; una </w:t>
            </w:r>
            <w:r w:rsidRPr="00B445AB">
              <w:rPr>
                <w:rFonts w:ascii="Arial" w:hAnsi="Arial" w:cs="Arial"/>
                <w:sz w:val="20"/>
                <w:szCs w:val="22"/>
              </w:rPr>
              <w:lastRenderedPageBreak/>
              <w:t>por cuatrimestre. El 8 de abril, mediante correo electrónico, se hizo entrega del material de consulta e instrumentos de diligenciamiento para formulación de proyectos de inversión (PDD 2020-2024) y se adelantaron sesiones de trabajo con las dependencias relacionada</w:t>
            </w:r>
            <w:r w:rsidR="005E37B8">
              <w:rPr>
                <w:rFonts w:ascii="Arial" w:hAnsi="Arial" w:cs="Arial"/>
                <w:sz w:val="20"/>
                <w:szCs w:val="22"/>
              </w:rPr>
              <w:t>s</w:t>
            </w:r>
            <w:r w:rsidRPr="00B445AB">
              <w:rPr>
                <w:rFonts w:ascii="Arial" w:hAnsi="Arial" w:cs="Arial"/>
                <w:sz w:val="20"/>
                <w:szCs w:val="22"/>
              </w:rPr>
              <w:t xml:space="preserve"> con la elaboración del árbol de problemas y de identificación de participantes. </w:t>
            </w:r>
          </w:p>
          <w:p w14:paraId="12377AB9" w14:textId="77777777" w:rsidR="00B445AB" w:rsidRPr="00B445AB" w:rsidRDefault="00B445AB" w:rsidP="00B445AB">
            <w:pPr>
              <w:pStyle w:val="Prrafodelista"/>
              <w:numPr>
                <w:ilvl w:val="0"/>
                <w:numId w:val="13"/>
              </w:numPr>
              <w:spacing w:line="276" w:lineRule="auto"/>
              <w:ind w:left="318" w:hanging="284"/>
              <w:jc w:val="both"/>
              <w:rPr>
                <w:rFonts w:ascii="Arial" w:hAnsi="Arial" w:cs="Arial"/>
                <w:sz w:val="20"/>
                <w:szCs w:val="22"/>
              </w:rPr>
            </w:pPr>
            <w:r w:rsidRPr="00B445AB">
              <w:rPr>
                <w:rFonts w:ascii="Arial" w:hAnsi="Arial" w:cs="Arial"/>
                <w:sz w:val="20"/>
                <w:szCs w:val="22"/>
              </w:rPr>
              <w:t>En el periodo de mayo se realizará la generación de alertas que se identifiquen.</w:t>
            </w:r>
          </w:p>
          <w:p w14:paraId="756BBF34" w14:textId="77777777" w:rsidR="00B445AB" w:rsidRPr="00B445AB" w:rsidRDefault="00B445AB" w:rsidP="00B445AB">
            <w:pPr>
              <w:pStyle w:val="Prrafodelista"/>
              <w:numPr>
                <w:ilvl w:val="0"/>
                <w:numId w:val="13"/>
              </w:numPr>
              <w:spacing w:line="276" w:lineRule="auto"/>
              <w:ind w:left="318" w:hanging="284"/>
              <w:jc w:val="both"/>
              <w:rPr>
                <w:rFonts w:ascii="Arial" w:hAnsi="Arial" w:cs="Arial"/>
                <w:sz w:val="20"/>
                <w:szCs w:val="22"/>
              </w:rPr>
            </w:pPr>
            <w:r w:rsidRPr="00B445AB">
              <w:rPr>
                <w:rFonts w:ascii="Arial" w:hAnsi="Arial" w:cs="Arial"/>
                <w:sz w:val="20"/>
                <w:szCs w:val="22"/>
              </w:rPr>
              <w:t>Los informes de seguimiento se presentarán en junio y en diciembre de 2020.</w:t>
            </w:r>
          </w:p>
        </w:tc>
        <w:tc>
          <w:tcPr>
            <w:tcW w:w="1446" w:type="dxa"/>
            <w:vAlign w:val="center"/>
          </w:tcPr>
          <w:p w14:paraId="41933057" w14:textId="77777777" w:rsidR="00B445AB" w:rsidRPr="003A6BFB" w:rsidRDefault="00CC0660" w:rsidP="00CC0660">
            <w:pPr>
              <w:spacing w:line="276" w:lineRule="auto"/>
              <w:jc w:val="center"/>
              <w:rPr>
                <w:rFonts w:ascii="Arial" w:hAnsi="Arial" w:cs="Arial"/>
                <w:sz w:val="20"/>
                <w:szCs w:val="22"/>
              </w:rPr>
            </w:pPr>
            <w:r>
              <w:rPr>
                <w:rFonts w:ascii="Arial" w:hAnsi="Arial" w:cs="Arial"/>
                <w:sz w:val="20"/>
                <w:szCs w:val="22"/>
              </w:rPr>
              <w:lastRenderedPageBreak/>
              <w:t>33%</w:t>
            </w:r>
          </w:p>
        </w:tc>
      </w:tr>
      <w:tr w:rsidR="00310344" w14:paraId="6FF2D020" w14:textId="77777777" w:rsidTr="00B445AB">
        <w:tc>
          <w:tcPr>
            <w:tcW w:w="2122" w:type="dxa"/>
            <w:vAlign w:val="center"/>
          </w:tcPr>
          <w:p w14:paraId="4396BE4F" w14:textId="77777777" w:rsidR="00310344" w:rsidRPr="00B445AB" w:rsidRDefault="00310344" w:rsidP="00364ABA">
            <w:pPr>
              <w:spacing w:line="276" w:lineRule="auto"/>
              <w:rPr>
                <w:rFonts w:ascii="Arial" w:hAnsi="Arial" w:cs="Arial"/>
                <w:sz w:val="20"/>
                <w:szCs w:val="22"/>
              </w:rPr>
            </w:pPr>
            <w:r w:rsidRPr="00310344">
              <w:rPr>
                <w:rFonts w:ascii="Arial" w:hAnsi="Arial" w:cs="Arial"/>
                <w:sz w:val="20"/>
                <w:szCs w:val="22"/>
              </w:rPr>
              <w:t>Reportes con errores e información no veraz</w:t>
            </w:r>
          </w:p>
        </w:tc>
        <w:tc>
          <w:tcPr>
            <w:tcW w:w="2522" w:type="dxa"/>
            <w:vAlign w:val="center"/>
          </w:tcPr>
          <w:p w14:paraId="090FB20C" w14:textId="77777777" w:rsidR="00310344" w:rsidRPr="00B445AB" w:rsidRDefault="00310344" w:rsidP="00310344">
            <w:pPr>
              <w:pStyle w:val="Prrafodelista"/>
              <w:numPr>
                <w:ilvl w:val="0"/>
                <w:numId w:val="12"/>
              </w:numPr>
              <w:spacing w:line="276" w:lineRule="auto"/>
              <w:ind w:left="288" w:hanging="283"/>
              <w:jc w:val="both"/>
              <w:rPr>
                <w:rFonts w:ascii="Arial" w:hAnsi="Arial" w:cs="Arial"/>
                <w:sz w:val="20"/>
                <w:szCs w:val="22"/>
              </w:rPr>
            </w:pPr>
            <w:r>
              <w:rPr>
                <w:rFonts w:ascii="Arial" w:hAnsi="Arial" w:cs="Arial"/>
                <w:sz w:val="20"/>
                <w:szCs w:val="22"/>
              </w:rPr>
              <w:t>L</w:t>
            </w:r>
            <w:r w:rsidRPr="00310344">
              <w:rPr>
                <w:rFonts w:ascii="Arial" w:hAnsi="Arial" w:cs="Arial"/>
                <w:sz w:val="20"/>
                <w:szCs w:val="22"/>
              </w:rPr>
              <w:t>levar a cabo sensibilización y/o capacitación a los responsables del reporte de la información en el adecuado seguimiento y registro de la información solicitada</w:t>
            </w:r>
          </w:p>
        </w:tc>
        <w:tc>
          <w:tcPr>
            <w:tcW w:w="3261" w:type="dxa"/>
            <w:vAlign w:val="center"/>
          </w:tcPr>
          <w:p w14:paraId="3A2E2591" w14:textId="77777777" w:rsidR="00310344" w:rsidRPr="00B445AB" w:rsidRDefault="004F04A2" w:rsidP="004F04A2">
            <w:pPr>
              <w:pStyle w:val="Prrafodelista"/>
              <w:numPr>
                <w:ilvl w:val="0"/>
                <w:numId w:val="13"/>
              </w:numPr>
              <w:spacing w:line="276" w:lineRule="auto"/>
              <w:ind w:left="318" w:hanging="284"/>
              <w:jc w:val="both"/>
              <w:rPr>
                <w:rFonts w:ascii="Arial" w:hAnsi="Arial" w:cs="Arial"/>
                <w:sz w:val="20"/>
                <w:szCs w:val="22"/>
              </w:rPr>
            </w:pPr>
            <w:r w:rsidRPr="004F04A2">
              <w:rPr>
                <w:rFonts w:ascii="Arial" w:hAnsi="Arial" w:cs="Arial"/>
                <w:sz w:val="20"/>
                <w:szCs w:val="22"/>
              </w:rPr>
              <w:t>En el segundo y tercer trimestre se realizarán las sensibilizaciones.</w:t>
            </w:r>
          </w:p>
        </w:tc>
        <w:tc>
          <w:tcPr>
            <w:tcW w:w="1446" w:type="dxa"/>
            <w:vAlign w:val="center"/>
          </w:tcPr>
          <w:p w14:paraId="1763EFCA" w14:textId="77777777" w:rsidR="00310344" w:rsidRDefault="004F04A2" w:rsidP="00CC0660">
            <w:pPr>
              <w:spacing w:line="276" w:lineRule="auto"/>
              <w:jc w:val="center"/>
              <w:rPr>
                <w:rFonts w:ascii="Arial" w:hAnsi="Arial" w:cs="Arial"/>
                <w:sz w:val="20"/>
                <w:szCs w:val="22"/>
              </w:rPr>
            </w:pPr>
            <w:r>
              <w:rPr>
                <w:rFonts w:ascii="Arial" w:hAnsi="Arial" w:cs="Arial"/>
                <w:sz w:val="20"/>
                <w:szCs w:val="22"/>
              </w:rPr>
              <w:t>N/A</w:t>
            </w:r>
          </w:p>
        </w:tc>
      </w:tr>
      <w:tr w:rsidR="004F04A2" w14:paraId="5C773549" w14:textId="77777777" w:rsidTr="00B445AB">
        <w:tc>
          <w:tcPr>
            <w:tcW w:w="2122" w:type="dxa"/>
            <w:vAlign w:val="center"/>
          </w:tcPr>
          <w:p w14:paraId="51276139" w14:textId="77777777" w:rsidR="004F04A2" w:rsidRPr="00310344" w:rsidRDefault="004F04A2" w:rsidP="00364ABA">
            <w:pPr>
              <w:spacing w:line="276" w:lineRule="auto"/>
              <w:rPr>
                <w:rFonts w:ascii="Arial" w:hAnsi="Arial" w:cs="Arial"/>
                <w:sz w:val="20"/>
                <w:szCs w:val="22"/>
              </w:rPr>
            </w:pPr>
            <w:r w:rsidRPr="004F04A2">
              <w:rPr>
                <w:rFonts w:ascii="Arial" w:hAnsi="Arial" w:cs="Arial"/>
                <w:sz w:val="20"/>
                <w:szCs w:val="22"/>
              </w:rPr>
              <w:t>Incumplimiento en los plazos de entrega de la información requerida por entes de control o entidades del distrito.</w:t>
            </w:r>
          </w:p>
        </w:tc>
        <w:tc>
          <w:tcPr>
            <w:tcW w:w="2522" w:type="dxa"/>
            <w:vAlign w:val="center"/>
          </w:tcPr>
          <w:p w14:paraId="6EC99C73" w14:textId="77777777" w:rsidR="004F04A2" w:rsidRDefault="00505A26" w:rsidP="004F04A2">
            <w:pPr>
              <w:pStyle w:val="Prrafodelista"/>
              <w:numPr>
                <w:ilvl w:val="0"/>
                <w:numId w:val="12"/>
              </w:numPr>
              <w:spacing w:line="276" w:lineRule="auto"/>
              <w:ind w:left="288" w:hanging="283"/>
              <w:jc w:val="both"/>
              <w:rPr>
                <w:rFonts w:ascii="Arial" w:hAnsi="Arial" w:cs="Arial"/>
                <w:sz w:val="20"/>
                <w:szCs w:val="22"/>
              </w:rPr>
            </w:pPr>
            <w:r>
              <w:rPr>
                <w:rFonts w:ascii="Arial" w:hAnsi="Arial" w:cs="Arial"/>
                <w:sz w:val="20"/>
                <w:szCs w:val="22"/>
              </w:rPr>
              <w:t>L</w:t>
            </w:r>
            <w:r w:rsidR="004F04A2" w:rsidRPr="004F04A2">
              <w:rPr>
                <w:rFonts w:ascii="Arial" w:hAnsi="Arial" w:cs="Arial"/>
                <w:sz w:val="20"/>
                <w:szCs w:val="22"/>
              </w:rPr>
              <w:t xml:space="preserve">levar a cabo sensibilización y/o capacitación a los responsables del reporte de la información en la </w:t>
            </w:r>
            <w:proofErr w:type="gramStart"/>
            <w:r w:rsidR="004F04A2" w:rsidRPr="004F04A2">
              <w:rPr>
                <w:rFonts w:ascii="Arial" w:hAnsi="Arial" w:cs="Arial"/>
                <w:sz w:val="20"/>
                <w:szCs w:val="22"/>
              </w:rPr>
              <w:t>oportunidad  de</w:t>
            </w:r>
            <w:proofErr w:type="gramEnd"/>
            <w:r w:rsidR="004F04A2" w:rsidRPr="004F04A2">
              <w:rPr>
                <w:rFonts w:ascii="Arial" w:hAnsi="Arial" w:cs="Arial"/>
                <w:sz w:val="20"/>
                <w:szCs w:val="22"/>
              </w:rPr>
              <w:t xml:space="preserve"> la información solicitada</w:t>
            </w:r>
          </w:p>
        </w:tc>
        <w:tc>
          <w:tcPr>
            <w:tcW w:w="3261" w:type="dxa"/>
            <w:vAlign w:val="center"/>
          </w:tcPr>
          <w:p w14:paraId="4783D253" w14:textId="77777777" w:rsidR="004F04A2" w:rsidRPr="004F04A2" w:rsidRDefault="004F04A2" w:rsidP="004F04A2">
            <w:pPr>
              <w:pStyle w:val="Prrafodelista"/>
              <w:numPr>
                <w:ilvl w:val="0"/>
                <w:numId w:val="13"/>
              </w:numPr>
              <w:spacing w:line="276" w:lineRule="auto"/>
              <w:ind w:left="318" w:hanging="284"/>
              <w:jc w:val="both"/>
              <w:rPr>
                <w:rFonts w:ascii="Arial" w:hAnsi="Arial" w:cs="Arial"/>
                <w:sz w:val="20"/>
                <w:szCs w:val="22"/>
              </w:rPr>
            </w:pPr>
            <w:r w:rsidRPr="004F04A2">
              <w:rPr>
                <w:rFonts w:ascii="Arial" w:hAnsi="Arial" w:cs="Arial"/>
                <w:sz w:val="20"/>
                <w:szCs w:val="22"/>
              </w:rPr>
              <w:t>En el segundo y tercer trimestre se realizarán las sensibilizaciones.</w:t>
            </w:r>
          </w:p>
        </w:tc>
        <w:tc>
          <w:tcPr>
            <w:tcW w:w="1446" w:type="dxa"/>
            <w:vAlign w:val="center"/>
          </w:tcPr>
          <w:p w14:paraId="27289F62" w14:textId="77777777" w:rsidR="004F04A2" w:rsidRDefault="009E78C9" w:rsidP="00CC0660">
            <w:pPr>
              <w:spacing w:line="276" w:lineRule="auto"/>
              <w:jc w:val="center"/>
              <w:rPr>
                <w:rFonts w:ascii="Arial" w:hAnsi="Arial" w:cs="Arial"/>
                <w:sz w:val="20"/>
                <w:szCs w:val="22"/>
              </w:rPr>
            </w:pPr>
            <w:r>
              <w:rPr>
                <w:rFonts w:ascii="Arial" w:hAnsi="Arial" w:cs="Arial"/>
                <w:sz w:val="20"/>
                <w:szCs w:val="22"/>
              </w:rPr>
              <w:t>N/A</w:t>
            </w:r>
          </w:p>
        </w:tc>
      </w:tr>
    </w:tbl>
    <w:p w14:paraId="644424AF" w14:textId="77777777" w:rsidR="00B445AB" w:rsidRDefault="00B445AB" w:rsidP="0076703B">
      <w:pPr>
        <w:spacing w:line="276" w:lineRule="auto"/>
        <w:jc w:val="both"/>
        <w:rPr>
          <w:rFonts w:ascii="Arial" w:hAnsi="Arial" w:cs="Arial"/>
          <w:sz w:val="22"/>
          <w:szCs w:val="22"/>
        </w:rPr>
      </w:pPr>
    </w:p>
    <w:p w14:paraId="25402E62" w14:textId="77777777" w:rsidR="00D35357" w:rsidRDefault="00D35357" w:rsidP="0076703B">
      <w:pPr>
        <w:spacing w:line="276" w:lineRule="auto"/>
        <w:jc w:val="both"/>
        <w:rPr>
          <w:rFonts w:ascii="Arial" w:hAnsi="Arial" w:cs="Arial"/>
          <w:sz w:val="22"/>
          <w:szCs w:val="22"/>
        </w:rPr>
      </w:pPr>
    </w:p>
    <w:p w14:paraId="2A403327" w14:textId="77777777" w:rsidR="00590EFF" w:rsidRPr="00B445AB" w:rsidRDefault="00590EFF" w:rsidP="00590EFF">
      <w:pPr>
        <w:spacing w:line="276" w:lineRule="auto"/>
        <w:jc w:val="both"/>
        <w:rPr>
          <w:rFonts w:ascii="Arial" w:hAnsi="Arial" w:cs="Arial"/>
          <w:b/>
          <w:sz w:val="22"/>
          <w:szCs w:val="22"/>
        </w:rPr>
      </w:pPr>
      <w:r>
        <w:rPr>
          <w:rFonts w:ascii="Arial" w:hAnsi="Arial" w:cs="Arial"/>
          <w:b/>
          <w:sz w:val="22"/>
          <w:szCs w:val="22"/>
        </w:rPr>
        <w:t>Fortalecimiento SIG</w:t>
      </w:r>
    </w:p>
    <w:p w14:paraId="7BF738EE" w14:textId="77777777" w:rsidR="00590EFF" w:rsidRDefault="00590EFF" w:rsidP="00590EFF">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99"/>
        <w:gridCol w:w="2488"/>
        <w:gridCol w:w="3191"/>
        <w:gridCol w:w="1573"/>
      </w:tblGrid>
      <w:tr w:rsidR="00F64F71" w14:paraId="2B5B413B" w14:textId="77777777" w:rsidTr="00364ABA">
        <w:trPr>
          <w:tblHeader/>
        </w:trPr>
        <w:tc>
          <w:tcPr>
            <w:tcW w:w="2122" w:type="dxa"/>
            <w:shd w:val="clear" w:color="auto" w:fill="8EAADB" w:themeFill="accent5" w:themeFillTint="99"/>
            <w:vAlign w:val="center"/>
          </w:tcPr>
          <w:p w14:paraId="564FF387" w14:textId="77777777" w:rsidR="00590EFF" w:rsidRPr="00740E50" w:rsidRDefault="00590EF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lastRenderedPageBreak/>
              <w:t>Riesgo</w:t>
            </w:r>
          </w:p>
        </w:tc>
        <w:tc>
          <w:tcPr>
            <w:tcW w:w="2522" w:type="dxa"/>
            <w:shd w:val="clear" w:color="auto" w:fill="8EAADB" w:themeFill="accent5" w:themeFillTint="99"/>
            <w:vAlign w:val="center"/>
          </w:tcPr>
          <w:p w14:paraId="543E5FA1" w14:textId="77777777" w:rsidR="00590EFF" w:rsidRPr="00740E50" w:rsidRDefault="00590EF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3261" w:type="dxa"/>
            <w:shd w:val="clear" w:color="auto" w:fill="8EAADB" w:themeFill="accent5" w:themeFillTint="99"/>
            <w:vAlign w:val="center"/>
          </w:tcPr>
          <w:p w14:paraId="77E7784E" w14:textId="77777777" w:rsidR="00590EFF" w:rsidRDefault="00590EF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446" w:type="dxa"/>
            <w:shd w:val="clear" w:color="auto" w:fill="8EAADB" w:themeFill="accent5" w:themeFillTint="99"/>
            <w:vAlign w:val="center"/>
          </w:tcPr>
          <w:p w14:paraId="05FF39DB" w14:textId="77777777" w:rsidR="00590EFF" w:rsidRPr="00740E50" w:rsidRDefault="00590EF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590EFF" w14:paraId="577E7590" w14:textId="77777777" w:rsidTr="00364ABA">
        <w:tc>
          <w:tcPr>
            <w:tcW w:w="2122" w:type="dxa"/>
            <w:vAlign w:val="center"/>
          </w:tcPr>
          <w:p w14:paraId="66E23086" w14:textId="77777777" w:rsidR="00590EFF" w:rsidRPr="00740E50" w:rsidRDefault="00590EFF" w:rsidP="00364ABA">
            <w:pPr>
              <w:spacing w:line="276" w:lineRule="auto"/>
              <w:rPr>
                <w:rFonts w:ascii="Arial" w:hAnsi="Arial" w:cs="Arial"/>
                <w:sz w:val="20"/>
                <w:szCs w:val="22"/>
              </w:rPr>
            </w:pPr>
            <w:r w:rsidRPr="00590EFF">
              <w:rPr>
                <w:rFonts w:ascii="Arial" w:hAnsi="Arial" w:cs="Arial"/>
                <w:sz w:val="20"/>
                <w:szCs w:val="22"/>
              </w:rPr>
              <w:t xml:space="preserve">Incumplimiento de los procedimientos y lineamientos definidos por el proceso de Fortalecimiento </w:t>
            </w:r>
            <w:proofErr w:type="gramStart"/>
            <w:r w:rsidRPr="00590EFF">
              <w:rPr>
                <w:rFonts w:ascii="Arial" w:hAnsi="Arial" w:cs="Arial"/>
                <w:sz w:val="20"/>
                <w:szCs w:val="22"/>
              </w:rPr>
              <w:t>del  SIG</w:t>
            </w:r>
            <w:proofErr w:type="gramEnd"/>
          </w:p>
        </w:tc>
        <w:tc>
          <w:tcPr>
            <w:tcW w:w="2522" w:type="dxa"/>
            <w:vAlign w:val="center"/>
          </w:tcPr>
          <w:p w14:paraId="0E6C7872" w14:textId="77777777" w:rsidR="00590EFF" w:rsidRDefault="00590EFF" w:rsidP="0040133E">
            <w:pPr>
              <w:pStyle w:val="Prrafodelista"/>
              <w:numPr>
                <w:ilvl w:val="0"/>
                <w:numId w:val="12"/>
              </w:numPr>
              <w:spacing w:line="276" w:lineRule="auto"/>
              <w:ind w:left="288" w:hanging="283"/>
              <w:jc w:val="both"/>
              <w:rPr>
                <w:rFonts w:ascii="Arial" w:hAnsi="Arial" w:cs="Arial"/>
                <w:sz w:val="20"/>
                <w:szCs w:val="22"/>
              </w:rPr>
            </w:pPr>
            <w:r w:rsidRPr="00590EFF">
              <w:rPr>
                <w:rFonts w:ascii="Arial" w:hAnsi="Arial" w:cs="Arial"/>
                <w:sz w:val="20"/>
                <w:szCs w:val="22"/>
              </w:rPr>
              <w:t>Realizar campañas de socialización de los lineamientos y documentos generados por el proceso de Fortalecimiento del SIG</w:t>
            </w:r>
            <w:r>
              <w:rPr>
                <w:rFonts w:ascii="Arial" w:hAnsi="Arial" w:cs="Arial"/>
                <w:sz w:val="20"/>
                <w:szCs w:val="22"/>
              </w:rPr>
              <w:t>.</w:t>
            </w:r>
          </w:p>
          <w:p w14:paraId="7255793D" w14:textId="77777777" w:rsidR="00590EFF" w:rsidRDefault="00590EFF" w:rsidP="0040133E">
            <w:pPr>
              <w:pStyle w:val="Prrafodelista"/>
              <w:numPr>
                <w:ilvl w:val="0"/>
                <w:numId w:val="12"/>
              </w:numPr>
              <w:spacing w:line="276" w:lineRule="auto"/>
              <w:ind w:left="288" w:hanging="283"/>
              <w:jc w:val="both"/>
              <w:rPr>
                <w:rFonts w:ascii="Arial" w:hAnsi="Arial" w:cs="Arial"/>
                <w:sz w:val="20"/>
                <w:szCs w:val="22"/>
              </w:rPr>
            </w:pPr>
            <w:r w:rsidRPr="00590EFF">
              <w:rPr>
                <w:rFonts w:ascii="Arial" w:hAnsi="Arial" w:cs="Arial"/>
                <w:sz w:val="20"/>
                <w:szCs w:val="22"/>
              </w:rPr>
              <w:t>Definir cronograma de seguimiento a la ejecución de los procedimiento</w:t>
            </w:r>
            <w:r>
              <w:rPr>
                <w:rFonts w:ascii="Arial" w:hAnsi="Arial" w:cs="Arial"/>
                <w:sz w:val="20"/>
                <w:szCs w:val="22"/>
              </w:rPr>
              <w:t>s.</w:t>
            </w:r>
          </w:p>
          <w:p w14:paraId="54191278" w14:textId="77777777" w:rsidR="00590EFF" w:rsidRPr="00B445AB" w:rsidRDefault="00590EFF" w:rsidP="0040133E">
            <w:pPr>
              <w:pStyle w:val="Prrafodelista"/>
              <w:numPr>
                <w:ilvl w:val="0"/>
                <w:numId w:val="12"/>
              </w:numPr>
              <w:spacing w:line="276" w:lineRule="auto"/>
              <w:ind w:left="288" w:hanging="283"/>
              <w:jc w:val="both"/>
              <w:rPr>
                <w:rFonts w:ascii="Arial" w:hAnsi="Arial" w:cs="Arial"/>
                <w:sz w:val="20"/>
                <w:szCs w:val="22"/>
              </w:rPr>
            </w:pPr>
            <w:r w:rsidRPr="00590EFF">
              <w:rPr>
                <w:rFonts w:ascii="Arial" w:hAnsi="Arial" w:cs="Arial"/>
                <w:sz w:val="20"/>
                <w:szCs w:val="22"/>
              </w:rPr>
              <w:t>Realizar seguimiento de acuerdo con la programación definida</w:t>
            </w:r>
            <w:r>
              <w:rPr>
                <w:rFonts w:ascii="Arial" w:hAnsi="Arial" w:cs="Arial"/>
                <w:sz w:val="20"/>
                <w:szCs w:val="22"/>
              </w:rPr>
              <w:t>.</w:t>
            </w:r>
          </w:p>
        </w:tc>
        <w:tc>
          <w:tcPr>
            <w:tcW w:w="3261" w:type="dxa"/>
            <w:vAlign w:val="center"/>
          </w:tcPr>
          <w:p w14:paraId="60E6626E" w14:textId="77777777" w:rsidR="00590EFF" w:rsidRDefault="00590EFF" w:rsidP="0040133E">
            <w:pPr>
              <w:pStyle w:val="Prrafodelista"/>
              <w:numPr>
                <w:ilvl w:val="0"/>
                <w:numId w:val="13"/>
              </w:numPr>
              <w:spacing w:line="276" w:lineRule="auto"/>
              <w:ind w:left="318" w:hanging="284"/>
              <w:jc w:val="both"/>
              <w:rPr>
                <w:rFonts w:ascii="Arial" w:hAnsi="Arial" w:cs="Arial"/>
                <w:sz w:val="20"/>
                <w:szCs w:val="22"/>
              </w:rPr>
            </w:pPr>
            <w:r w:rsidRPr="00590EFF">
              <w:rPr>
                <w:rFonts w:ascii="Arial" w:hAnsi="Arial" w:cs="Arial"/>
                <w:sz w:val="20"/>
                <w:szCs w:val="22"/>
              </w:rPr>
              <w:t>Frente a las dos sensibiliza</w:t>
            </w:r>
            <w:r w:rsidR="00A006C7">
              <w:rPr>
                <w:rFonts w:ascii="Arial" w:hAnsi="Arial" w:cs="Arial"/>
                <w:sz w:val="20"/>
                <w:szCs w:val="22"/>
              </w:rPr>
              <w:t>ciones programadas se ejecutó 1</w:t>
            </w:r>
            <w:r w:rsidRPr="00590EFF">
              <w:rPr>
                <w:rFonts w:ascii="Arial" w:hAnsi="Arial" w:cs="Arial"/>
                <w:sz w:val="20"/>
                <w:szCs w:val="22"/>
              </w:rPr>
              <w:t xml:space="preserve"> en el mes marzo con ocasión de la llegada de nuevo personal en la entidad, se capacitaron cinco (5) equipos del Proceso de Protección e Intervención del Patrimonio y de Gestión Territorial de Patrimonio: Espacio </w:t>
            </w:r>
            <w:r w:rsidR="00A006C7">
              <w:rPr>
                <w:rFonts w:ascii="Arial" w:hAnsi="Arial" w:cs="Arial"/>
                <w:sz w:val="20"/>
                <w:szCs w:val="22"/>
              </w:rPr>
              <w:t>P</w:t>
            </w:r>
            <w:r w:rsidRPr="00590EFF">
              <w:rPr>
                <w:rFonts w:ascii="Arial" w:hAnsi="Arial" w:cs="Arial"/>
                <w:sz w:val="20"/>
                <w:szCs w:val="22"/>
              </w:rPr>
              <w:t>úblico, Fachadas, Arqueología, Control Urbano y Equiparaciones y Gestión Territorial en actualización documental, Gestión de Riesgos, Indicadores de Gestión, Planes institucio</w:t>
            </w:r>
            <w:r>
              <w:rPr>
                <w:rFonts w:ascii="Arial" w:hAnsi="Arial" w:cs="Arial"/>
                <w:sz w:val="20"/>
                <w:szCs w:val="22"/>
              </w:rPr>
              <w:t>nales y Planes de mejoramiento.</w:t>
            </w:r>
          </w:p>
          <w:p w14:paraId="015AF1D4" w14:textId="77777777" w:rsidR="00590EFF" w:rsidRDefault="00D059D6" w:rsidP="0040133E">
            <w:pPr>
              <w:pStyle w:val="Prrafodelista"/>
              <w:numPr>
                <w:ilvl w:val="0"/>
                <w:numId w:val="13"/>
              </w:numPr>
              <w:spacing w:line="276" w:lineRule="auto"/>
              <w:ind w:left="318" w:hanging="284"/>
              <w:jc w:val="both"/>
              <w:rPr>
                <w:rFonts w:ascii="Arial" w:hAnsi="Arial" w:cs="Arial"/>
                <w:sz w:val="20"/>
                <w:szCs w:val="22"/>
              </w:rPr>
            </w:pPr>
            <w:r>
              <w:rPr>
                <w:rFonts w:ascii="Arial" w:hAnsi="Arial" w:cs="Arial"/>
                <w:sz w:val="20"/>
                <w:szCs w:val="22"/>
              </w:rPr>
              <w:t>F</w:t>
            </w:r>
            <w:r w:rsidR="00590EFF" w:rsidRPr="00590EFF">
              <w:rPr>
                <w:rFonts w:ascii="Arial" w:hAnsi="Arial" w:cs="Arial"/>
                <w:sz w:val="20"/>
                <w:szCs w:val="22"/>
              </w:rPr>
              <w:t>rente a las actividades programadas en el plan de mitigación se elaboró el cronograma en el cual se identifican los procedimientos a verificar.</w:t>
            </w:r>
            <w:r>
              <w:rPr>
                <w:rFonts w:ascii="Arial" w:hAnsi="Arial" w:cs="Arial"/>
                <w:sz w:val="20"/>
                <w:szCs w:val="22"/>
              </w:rPr>
              <w:t xml:space="preserve"> Las evidencias físicas se encuentran en el Instituto y no se pudieron verificar debido a la situación relacionada con la pandemia por el COVID 19.</w:t>
            </w:r>
          </w:p>
          <w:p w14:paraId="18FBF9A8" w14:textId="77777777" w:rsidR="00590EFF" w:rsidRPr="00B445AB" w:rsidRDefault="00590EFF" w:rsidP="0040133E">
            <w:pPr>
              <w:pStyle w:val="Prrafodelista"/>
              <w:numPr>
                <w:ilvl w:val="0"/>
                <w:numId w:val="13"/>
              </w:numPr>
              <w:spacing w:line="276" w:lineRule="auto"/>
              <w:ind w:left="318" w:hanging="284"/>
              <w:jc w:val="both"/>
              <w:rPr>
                <w:rFonts w:ascii="Arial" w:hAnsi="Arial" w:cs="Arial"/>
                <w:sz w:val="20"/>
                <w:szCs w:val="22"/>
              </w:rPr>
            </w:pPr>
            <w:r w:rsidRPr="00590EFF">
              <w:rPr>
                <w:rFonts w:ascii="Arial" w:hAnsi="Arial" w:cs="Arial"/>
                <w:sz w:val="20"/>
                <w:szCs w:val="22"/>
              </w:rPr>
              <w:t>Teniendo en cuenta que la programación de verificación de los procedimientos se realizará en el segundo semestre aún</w:t>
            </w:r>
            <w:r w:rsidR="00AF7C9B">
              <w:rPr>
                <w:rFonts w:ascii="Arial" w:hAnsi="Arial" w:cs="Arial"/>
                <w:sz w:val="20"/>
                <w:szCs w:val="22"/>
              </w:rPr>
              <w:t xml:space="preserve"> no</w:t>
            </w:r>
            <w:r w:rsidRPr="00590EFF">
              <w:rPr>
                <w:rFonts w:ascii="Arial" w:hAnsi="Arial" w:cs="Arial"/>
                <w:sz w:val="20"/>
                <w:szCs w:val="22"/>
              </w:rPr>
              <w:t xml:space="preserve"> se cuenta con el seguimiento </w:t>
            </w:r>
            <w:proofErr w:type="gramStart"/>
            <w:r w:rsidRPr="00590EFF">
              <w:rPr>
                <w:rFonts w:ascii="Arial" w:hAnsi="Arial" w:cs="Arial"/>
                <w:sz w:val="20"/>
                <w:szCs w:val="22"/>
              </w:rPr>
              <w:t>del mismo</w:t>
            </w:r>
            <w:proofErr w:type="gramEnd"/>
            <w:r w:rsidRPr="00590EFF">
              <w:rPr>
                <w:rFonts w:ascii="Arial" w:hAnsi="Arial" w:cs="Arial"/>
                <w:sz w:val="20"/>
                <w:szCs w:val="22"/>
              </w:rPr>
              <w:t>.</w:t>
            </w:r>
          </w:p>
        </w:tc>
        <w:tc>
          <w:tcPr>
            <w:tcW w:w="1446" w:type="dxa"/>
            <w:vAlign w:val="center"/>
          </w:tcPr>
          <w:p w14:paraId="15A558E2" w14:textId="77777777" w:rsidR="00590EFF" w:rsidRDefault="008E59AC" w:rsidP="008E59AC">
            <w:pPr>
              <w:spacing w:line="276" w:lineRule="auto"/>
              <w:jc w:val="center"/>
              <w:rPr>
                <w:rFonts w:ascii="Arial" w:hAnsi="Arial" w:cs="Arial"/>
                <w:sz w:val="20"/>
                <w:szCs w:val="22"/>
              </w:rPr>
            </w:pPr>
            <w:r>
              <w:rPr>
                <w:rFonts w:ascii="Arial" w:hAnsi="Arial" w:cs="Arial"/>
                <w:sz w:val="20"/>
                <w:szCs w:val="22"/>
              </w:rPr>
              <w:t>50%. (</w:t>
            </w:r>
            <w:r w:rsidRPr="008E59AC">
              <w:rPr>
                <w:rFonts w:ascii="Arial" w:hAnsi="Arial" w:cs="Arial"/>
                <w:sz w:val="20"/>
                <w:szCs w:val="22"/>
              </w:rPr>
              <w:t>1socialización ejecutada</w:t>
            </w:r>
            <w:r w:rsidR="00A006C7">
              <w:rPr>
                <w:rFonts w:ascii="Arial" w:hAnsi="Arial" w:cs="Arial"/>
                <w:sz w:val="20"/>
                <w:szCs w:val="22"/>
              </w:rPr>
              <w:t xml:space="preserve"> </w:t>
            </w:r>
            <w:r w:rsidRPr="008E59AC">
              <w:rPr>
                <w:rFonts w:ascii="Arial" w:hAnsi="Arial" w:cs="Arial"/>
                <w:sz w:val="20"/>
                <w:szCs w:val="22"/>
              </w:rPr>
              <w:t>/</w:t>
            </w:r>
            <w:r w:rsidR="00A006C7">
              <w:rPr>
                <w:rFonts w:ascii="Arial" w:hAnsi="Arial" w:cs="Arial"/>
                <w:sz w:val="20"/>
                <w:szCs w:val="22"/>
              </w:rPr>
              <w:t xml:space="preserve"> </w:t>
            </w:r>
            <w:r w:rsidRPr="008E59AC">
              <w:rPr>
                <w:rFonts w:ascii="Arial" w:hAnsi="Arial" w:cs="Arial"/>
                <w:sz w:val="20"/>
                <w:szCs w:val="22"/>
              </w:rPr>
              <w:t>2 socializaciones programadas</w:t>
            </w:r>
            <w:r>
              <w:rPr>
                <w:rFonts w:ascii="Arial" w:hAnsi="Arial" w:cs="Arial"/>
                <w:sz w:val="20"/>
                <w:szCs w:val="22"/>
              </w:rPr>
              <w:t>)</w:t>
            </w:r>
          </w:p>
          <w:p w14:paraId="034F9396" w14:textId="77777777" w:rsidR="008E59AC" w:rsidRDefault="008E59AC" w:rsidP="008E59AC">
            <w:pPr>
              <w:spacing w:line="276" w:lineRule="auto"/>
              <w:jc w:val="center"/>
              <w:rPr>
                <w:rFonts w:ascii="Arial" w:hAnsi="Arial" w:cs="Arial"/>
                <w:sz w:val="20"/>
                <w:szCs w:val="22"/>
              </w:rPr>
            </w:pPr>
          </w:p>
          <w:p w14:paraId="1EDD832D" w14:textId="77777777" w:rsidR="008E59AC" w:rsidRDefault="008E59AC" w:rsidP="008E59AC">
            <w:pPr>
              <w:spacing w:line="276" w:lineRule="auto"/>
              <w:jc w:val="center"/>
              <w:rPr>
                <w:rFonts w:ascii="Arial" w:hAnsi="Arial" w:cs="Arial"/>
                <w:sz w:val="20"/>
                <w:szCs w:val="22"/>
              </w:rPr>
            </w:pPr>
          </w:p>
          <w:p w14:paraId="32FE0E7C" w14:textId="77777777" w:rsidR="008E59AC" w:rsidRPr="003A6BFB" w:rsidRDefault="008E59AC" w:rsidP="008E59AC">
            <w:pPr>
              <w:spacing w:line="276" w:lineRule="auto"/>
              <w:jc w:val="center"/>
              <w:rPr>
                <w:rFonts w:ascii="Arial" w:hAnsi="Arial" w:cs="Arial"/>
                <w:sz w:val="20"/>
                <w:szCs w:val="22"/>
              </w:rPr>
            </w:pPr>
            <w:r w:rsidRPr="008E59AC">
              <w:rPr>
                <w:rFonts w:ascii="Arial" w:hAnsi="Arial" w:cs="Arial"/>
                <w:sz w:val="20"/>
                <w:szCs w:val="22"/>
              </w:rPr>
              <w:t xml:space="preserve">1 </w:t>
            </w:r>
            <w:proofErr w:type="gramStart"/>
            <w:r w:rsidRPr="008E59AC">
              <w:rPr>
                <w:rFonts w:ascii="Arial" w:hAnsi="Arial" w:cs="Arial"/>
                <w:sz w:val="20"/>
                <w:szCs w:val="22"/>
              </w:rPr>
              <w:t>Cronograma</w:t>
            </w:r>
            <w:proofErr w:type="gramEnd"/>
            <w:r w:rsidRPr="008E59AC">
              <w:rPr>
                <w:rFonts w:ascii="Arial" w:hAnsi="Arial" w:cs="Arial"/>
                <w:sz w:val="20"/>
                <w:szCs w:val="22"/>
              </w:rPr>
              <w:t xml:space="preserve"> de verificación de procedimientos aprobado</w:t>
            </w:r>
          </w:p>
        </w:tc>
      </w:tr>
      <w:tr w:rsidR="00006983" w14:paraId="07E6AD01" w14:textId="77777777" w:rsidTr="00364ABA">
        <w:tc>
          <w:tcPr>
            <w:tcW w:w="2122" w:type="dxa"/>
            <w:vAlign w:val="center"/>
          </w:tcPr>
          <w:p w14:paraId="2970F496" w14:textId="77777777" w:rsidR="00006983" w:rsidRPr="00590EFF" w:rsidRDefault="008A6192" w:rsidP="00364ABA">
            <w:pPr>
              <w:spacing w:line="276" w:lineRule="auto"/>
              <w:rPr>
                <w:rFonts w:ascii="Arial" w:hAnsi="Arial" w:cs="Arial"/>
                <w:sz w:val="20"/>
                <w:szCs w:val="22"/>
              </w:rPr>
            </w:pPr>
            <w:r w:rsidRPr="008A6192">
              <w:rPr>
                <w:rFonts w:ascii="Arial" w:hAnsi="Arial" w:cs="Arial"/>
                <w:sz w:val="20"/>
                <w:szCs w:val="22"/>
              </w:rPr>
              <w:t>Incumplimiento de la meta de implementación del MIPG en el Instituto</w:t>
            </w:r>
          </w:p>
        </w:tc>
        <w:tc>
          <w:tcPr>
            <w:tcW w:w="2522" w:type="dxa"/>
            <w:vAlign w:val="center"/>
          </w:tcPr>
          <w:p w14:paraId="6D63E36C" w14:textId="77777777" w:rsidR="00006983" w:rsidRDefault="008A6192" w:rsidP="00F64F71">
            <w:pPr>
              <w:pStyle w:val="Prrafodelista"/>
              <w:numPr>
                <w:ilvl w:val="0"/>
                <w:numId w:val="12"/>
              </w:numPr>
              <w:spacing w:line="276" w:lineRule="auto"/>
              <w:ind w:left="313" w:hanging="313"/>
              <w:jc w:val="both"/>
              <w:rPr>
                <w:rFonts w:ascii="Arial" w:hAnsi="Arial" w:cs="Arial"/>
                <w:sz w:val="20"/>
                <w:szCs w:val="22"/>
              </w:rPr>
            </w:pPr>
            <w:r w:rsidRPr="008A6192">
              <w:rPr>
                <w:rFonts w:ascii="Arial" w:hAnsi="Arial" w:cs="Arial"/>
                <w:sz w:val="20"/>
                <w:szCs w:val="22"/>
              </w:rPr>
              <w:t xml:space="preserve">Dar a conocer a los funcionarios y contratistas las políticas relacionadas </w:t>
            </w:r>
            <w:r w:rsidRPr="008A6192">
              <w:rPr>
                <w:rFonts w:ascii="Arial" w:hAnsi="Arial" w:cs="Arial"/>
                <w:sz w:val="20"/>
                <w:szCs w:val="22"/>
              </w:rPr>
              <w:lastRenderedPageBreak/>
              <w:t xml:space="preserve">con el MIPG, los resultados obtenidos en la implementación de </w:t>
            </w:r>
            <w:proofErr w:type="gramStart"/>
            <w:r w:rsidRPr="008A6192">
              <w:rPr>
                <w:rFonts w:ascii="Arial" w:hAnsi="Arial" w:cs="Arial"/>
                <w:sz w:val="20"/>
                <w:szCs w:val="22"/>
              </w:rPr>
              <w:t>las mismas</w:t>
            </w:r>
            <w:proofErr w:type="gramEnd"/>
            <w:r w:rsidRPr="008A6192">
              <w:rPr>
                <w:rFonts w:ascii="Arial" w:hAnsi="Arial" w:cs="Arial"/>
                <w:sz w:val="20"/>
                <w:szCs w:val="22"/>
              </w:rPr>
              <w:t xml:space="preserve"> y las recomendaciones necesarias para el cumplimiento de los lineamientos del MIPG</w:t>
            </w:r>
            <w:r>
              <w:rPr>
                <w:rFonts w:ascii="Arial" w:hAnsi="Arial" w:cs="Arial"/>
                <w:sz w:val="20"/>
                <w:szCs w:val="22"/>
              </w:rPr>
              <w:t>.</w:t>
            </w:r>
          </w:p>
          <w:p w14:paraId="2C18AAA2" w14:textId="77777777" w:rsidR="008A6192" w:rsidRPr="00590EFF" w:rsidRDefault="008A6192" w:rsidP="00CC7204">
            <w:pPr>
              <w:pStyle w:val="Prrafodelista"/>
              <w:numPr>
                <w:ilvl w:val="0"/>
                <w:numId w:val="12"/>
              </w:numPr>
              <w:spacing w:line="276" w:lineRule="auto"/>
              <w:ind w:left="313" w:hanging="313"/>
              <w:jc w:val="both"/>
              <w:rPr>
                <w:rFonts w:ascii="Arial" w:hAnsi="Arial" w:cs="Arial"/>
                <w:sz w:val="20"/>
                <w:szCs w:val="22"/>
              </w:rPr>
            </w:pPr>
            <w:r w:rsidRPr="008A6192">
              <w:rPr>
                <w:rFonts w:ascii="Arial" w:hAnsi="Arial" w:cs="Arial"/>
                <w:sz w:val="20"/>
                <w:szCs w:val="22"/>
              </w:rPr>
              <w:t>Gestionar la inclusión de las brechas identificadas de la implementación de l</w:t>
            </w:r>
            <w:r w:rsidR="00CC7204">
              <w:rPr>
                <w:rFonts w:ascii="Arial" w:hAnsi="Arial" w:cs="Arial"/>
                <w:sz w:val="20"/>
                <w:szCs w:val="22"/>
              </w:rPr>
              <w:t>a</w:t>
            </w:r>
            <w:r w:rsidRPr="008A6192">
              <w:rPr>
                <w:rFonts w:ascii="Arial" w:hAnsi="Arial" w:cs="Arial"/>
                <w:sz w:val="20"/>
                <w:szCs w:val="22"/>
              </w:rPr>
              <w:t>s pol</w:t>
            </w:r>
            <w:r w:rsidR="00CC7204">
              <w:rPr>
                <w:rFonts w:ascii="Arial" w:hAnsi="Arial" w:cs="Arial"/>
                <w:sz w:val="20"/>
                <w:szCs w:val="22"/>
              </w:rPr>
              <w:t>í</w:t>
            </w:r>
            <w:r w:rsidRPr="008A6192">
              <w:rPr>
                <w:rFonts w:ascii="Arial" w:hAnsi="Arial" w:cs="Arial"/>
                <w:sz w:val="20"/>
                <w:szCs w:val="22"/>
              </w:rPr>
              <w:t>ticas MIPG en la p</w:t>
            </w:r>
            <w:r w:rsidR="00CC7204">
              <w:rPr>
                <w:rFonts w:ascii="Arial" w:hAnsi="Arial" w:cs="Arial"/>
                <w:sz w:val="20"/>
                <w:szCs w:val="22"/>
              </w:rPr>
              <w:t>la</w:t>
            </w:r>
            <w:r w:rsidRPr="008A6192">
              <w:rPr>
                <w:rFonts w:ascii="Arial" w:hAnsi="Arial" w:cs="Arial"/>
                <w:sz w:val="20"/>
                <w:szCs w:val="22"/>
              </w:rPr>
              <w:t>neación estrat</w:t>
            </w:r>
            <w:r w:rsidR="00CC7204">
              <w:rPr>
                <w:rFonts w:ascii="Arial" w:hAnsi="Arial" w:cs="Arial"/>
                <w:sz w:val="20"/>
                <w:szCs w:val="22"/>
              </w:rPr>
              <w:t>é</w:t>
            </w:r>
            <w:r w:rsidRPr="008A6192">
              <w:rPr>
                <w:rFonts w:ascii="Arial" w:hAnsi="Arial" w:cs="Arial"/>
                <w:sz w:val="20"/>
                <w:szCs w:val="22"/>
              </w:rPr>
              <w:t>gica del cuatr</w:t>
            </w:r>
            <w:r w:rsidR="00CC7204">
              <w:rPr>
                <w:rFonts w:ascii="Arial" w:hAnsi="Arial" w:cs="Arial"/>
                <w:sz w:val="20"/>
                <w:szCs w:val="22"/>
              </w:rPr>
              <w:t>i</w:t>
            </w:r>
            <w:r w:rsidRPr="008A6192">
              <w:rPr>
                <w:rFonts w:ascii="Arial" w:hAnsi="Arial" w:cs="Arial"/>
                <w:sz w:val="20"/>
                <w:szCs w:val="22"/>
              </w:rPr>
              <w:t>enio 2020- 2023</w:t>
            </w:r>
            <w:r>
              <w:rPr>
                <w:rFonts w:ascii="Arial" w:hAnsi="Arial" w:cs="Arial"/>
                <w:sz w:val="20"/>
                <w:szCs w:val="22"/>
              </w:rPr>
              <w:t>.</w:t>
            </w:r>
          </w:p>
        </w:tc>
        <w:tc>
          <w:tcPr>
            <w:tcW w:w="3261" w:type="dxa"/>
            <w:vAlign w:val="center"/>
          </w:tcPr>
          <w:p w14:paraId="4956E131" w14:textId="77777777" w:rsidR="00006983" w:rsidRDefault="00F64F71" w:rsidP="00F64F71">
            <w:pPr>
              <w:pStyle w:val="Prrafodelista"/>
              <w:numPr>
                <w:ilvl w:val="0"/>
                <w:numId w:val="13"/>
              </w:numPr>
              <w:spacing w:line="276" w:lineRule="auto"/>
              <w:ind w:left="313" w:hanging="313"/>
              <w:jc w:val="both"/>
              <w:rPr>
                <w:rFonts w:ascii="Arial" w:hAnsi="Arial" w:cs="Arial"/>
                <w:sz w:val="20"/>
                <w:szCs w:val="22"/>
              </w:rPr>
            </w:pPr>
            <w:r w:rsidRPr="00F64F71">
              <w:rPr>
                <w:rFonts w:ascii="Arial" w:hAnsi="Arial" w:cs="Arial"/>
                <w:sz w:val="20"/>
                <w:szCs w:val="22"/>
              </w:rPr>
              <w:lastRenderedPageBreak/>
              <w:t xml:space="preserve">2 </w:t>
            </w:r>
            <w:proofErr w:type="gramStart"/>
            <w:r w:rsidRPr="00F64F71">
              <w:rPr>
                <w:rFonts w:ascii="Arial" w:hAnsi="Arial" w:cs="Arial"/>
                <w:sz w:val="20"/>
                <w:szCs w:val="22"/>
              </w:rPr>
              <w:t>Socializaciones</w:t>
            </w:r>
            <w:proofErr w:type="gramEnd"/>
            <w:r w:rsidRPr="00F64F71">
              <w:rPr>
                <w:rFonts w:ascii="Arial" w:hAnsi="Arial" w:cs="Arial"/>
                <w:sz w:val="20"/>
                <w:szCs w:val="22"/>
              </w:rPr>
              <w:t xml:space="preserve"> de las políticas relacionadas con el MIPG</w:t>
            </w:r>
            <w:r>
              <w:rPr>
                <w:rFonts w:ascii="Arial" w:hAnsi="Arial" w:cs="Arial"/>
                <w:sz w:val="20"/>
                <w:szCs w:val="22"/>
              </w:rPr>
              <w:t>.</w:t>
            </w:r>
          </w:p>
          <w:p w14:paraId="2509F490" w14:textId="77777777" w:rsidR="00F64F71" w:rsidRPr="00590EFF" w:rsidRDefault="00F64F71" w:rsidP="00A006C7">
            <w:pPr>
              <w:pStyle w:val="Prrafodelista"/>
              <w:numPr>
                <w:ilvl w:val="0"/>
                <w:numId w:val="13"/>
              </w:numPr>
              <w:spacing w:line="276" w:lineRule="auto"/>
              <w:ind w:left="313" w:hanging="313"/>
              <w:jc w:val="both"/>
              <w:rPr>
                <w:rFonts w:ascii="Arial" w:hAnsi="Arial" w:cs="Arial"/>
                <w:sz w:val="20"/>
                <w:szCs w:val="22"/>
              </w:rPr>
            </w:pPr>
            <w:r w:rsidRPr="00F64F71">
              <w:rPr>
                <w:rFonts w:ascii="Arial" w:hAnsi="Arial" w:cs="Arial"/>
                <w:sz w:val="20"/>
                <w:szCs w:val="22"/>
              </w:rPr>
              <w:t xml:space="preserve">Los planes institucionales </w:t>
            </w:r>
            <w:r w:rsidRPr="00F64F71">
              <w:rPr>
                <w:rFonts w:ascii="Arial" w:hAnsi="Arial" w:cs="Arial"/>
                <w:sz w:val="20"/>
                <w:szCs w:val="22"/>
              </w:rPr>
              <w:lastRenderedPageBreak/>
              <w:t>serán formulados en el mes de junio y julio razón por la que el cumplimiento</w:t>
            </w:r>
            <w:r w:rsidR="00A006C7">
              <w:rPr>
                <w:rFonts w:ascii="Arial" w:hAnsi="Arial" w:cs="Arial"/>
                <w:sz w:val="20"/>
                <w:szCs w:val="22"/>
              </w:rPr>
              <w:t xml:space="preserve"> d</w:t>
            </w:r>
            <w:r w:rsidRPr="00F64F71">
              <w:rPr>
                <w:rFonts w:ascii="Arial" w:hAnsi="Arial" w:cs="Arial"/>
                <w:sz w:val="20"/>
                <w:szCs w:val="22"/>
              </w:rPr>
              <w:t>e la acción se realizará en el mes de agosto o cuando dichos planes hayan sido ap</w:t>
            </w:r>
            <w:r w:rsidR="00A006C7">
              <w:rPr>
                <w:rFonts w:ascii="Arial" w:hAnsi="Arial" w:cs="Arial"/>
                <w:sz w:val="20"/>
                <w:szCs w:val="22"/>
              </w:rPr>
              <w:t>ro</w:t>
            </w:r>
            <w:r w:rsidRPr="00F64F71">
              <w:rPr>
                <w:rFonts w:ascii="Arial" w:hAnsi="Arial" w:cs="Arial"/>
                <w:sz w:val="20"/>
                <w:szCs w:val="22"/>
              </w:rPr>
              <w:t>bados.</w:t>
            </w:r>
          </w:p>
        </w:tc>
        <w:tc>
          <w:tcPr>
            <w:tcW w:w="1446" w:type="dxa"/>
            <w:vAlign w:val="center"/>
          </w:tcPr>
          <w:p w14:paraId="09F7F109" w14:textId="77777777" w:rsidR="00006983" w:rsidRDefault="00DC4A97" w:rsidP="008E59AC">
            <w:pPr>
              <w:spacing w:line="276" w:lineRule="auto"/>
              <w:jc w:val="center"/>
              <w:rPr>
                <w:rFonts w:ascii="Arial" w:hAnsi="Arial" w:cs="Arial"/>
                <w:sz w:val="20"/>
                <w:szCs w:val="22"/>
              </w:rPr>
            </w:pPr>
            <w:r>
              <w:rPr>
                <w:rFonts w:ascii="Arial" w:hAnsi="Arial" w:cs="Arial"/>
                <w:sz w:val="20"/>
                <w:szCs w:val="22"/>
              </w:rPr>
              <w:lastRenderedPageBreak/>
              <w:t>N/A</w:t>
            </w:r>
          </w:p>
        </w:tc>
      </w:tr>
    </w:tbl>
    <w:p w14:paraId="3787C4D3" w14:textId="77777777" w:rsidR="00590EFF" w:rsidRDefault="00590EFF" w:rsidP="0076703B">
      <w:pPr>
        <w:spacing w:line="276" w:lineRule="auto"/>
        <w:jc w:val="both"/>
        <w:rPr>
          <w:rFonts w:ascii="Arial" w:hAnsi="Arial" w:cs="Arial"/>
          <w:sz w:val="22"/>
          <w:szCs w:val="22"/>
        </w:rPr>
      </w:pPr>
    </w:p>
    <w:p w14:paraId="6E9694BD" w14:textId="77777777" w:rsidR="00E12DDB" w:rsidRDefault="00E12DDB" w:rsidP="0076703B">
      <w:pPr>
        <w:spacing w:line="276" w:lineRule="auto"/>
        <w:jc w:val="both"/>
        <w:rPr>
          <w:rFonts w:ascii="Arial" w:hAnsi="Arial" w:cs="Arial"/>
          <w:sz w:val="22"/>
          <w:szCs w:val="22"/>
        </w:rPr>
      </w:pPr>
    </w:p>
    <w:p w14:paraId="21D4F872" w14:textId="77777777" w:rsidR="00E12DDB" w:rsidRPr="00B445AB" w:rsidRDefault="00E12DDB" w:rsidP="00E12DDB">
      <w:pPr>
        <w:spacing w:line="276" w:lineRule="auto"/>
        <w:jc w:val="both"/>
        <w:rPr>
          <w:rFonts w:ascii="Arial" w:hAnsi="Arial" w:cs="Arial"/>
          <w:b/>
          <w:sz w:val="22"/>
          <w:szCs w:val="22"/>
        </w:rPr>
      </w:pPr>
      <w:r>
        <w:rPr>
          <w:rFonts w:ascii="Arial" w:hAnsi="Arial" w:cs="Arial"/>
          <w:b/>
          <w:sz w:val="22"/>
          <w:szCs w:val="22"/>
        </w:rPr>
        <w:t>Comunicación Estratégica</w:t>
      </w:r>
    </w:p>
    <w:p w14:paraId="024BE28B" w14:textId="77777777" w:rsidR="00E12DDB" w:rsidRDefault="00E12DDB" w:rsidP="00E12DD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261"/>
        <w:gridCol w:w="1446"/>
      </w:tblGrid>
      <w:tr w:rsidR="00E12DDB" w14:paraId="6CF55475" w14:textId="77777777" w:rsidTr="00364ABA">
        <w:trPr>
          <w:tblHeader/>
        </w:trPr>
        <w:tc>
          <w:tcPr>
            <w:tcW w:w="2122" w:type="dxa"/>
            <w:shd w:val="clear" w:color="auto" w:fill="8EAADB" w:themeFill="accent5" w:themeFillTint="99"/>
            <w:vAlign w:val="center"/>
          </w:tcPr>
          <w:p w14:paraId="343E99A8" w14:textId="77777777" w:rsidR="00E12DDB" w:rsidRPr="00740E50" w:rsidRDefault="00E12DD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Riesgo</w:t>
            </w:r>
          </w:p>
        </w:tc>
        <w:tc>
          <w:tcPr>
            <w:tcW w:w="2522" w:type="dxa"/>
            <w:shd w:val="clear" w:color="auto" w:fill="8EAADB" w:themeFill="accent5" w:themeFillTint="99"/>
            <w:vAlign w:val="center"/>
          </w:tcPr>
          <w:p w14:paraId="60998D7C" w14:textId="77777777" w:rsidR="00E12DDB" w:rsidRPr="00740E50" w:rsidRDefault="00E12DD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3261" w:type="dxa"/>
            <w:shd w:val="clear" w:color="auto" w:fill="8EAADB" w:themeFill="accent5" w:themeFillTint="99"/>
            <w:vAlign w:val="center"/>
          </w:tcPr>
          <w:p w14:paraId="7DD5BB83" w14:textId="77777777" w:rsidR="00E12DDB" w:rsidRDefault="00E12DD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446" w:type="dxa"/>
            <w:shd w:val="clear" w:color="auto" w:fill="8EAADB" w:themeFill="accent5" w:themeFillTint="99"/>
            <w:vAlign w:val="center"/>
          </w:tcPr>
          <w:p w14:paraId="0B879F42" w14:textId="77777777" w:rsidR="00E12DDB" w:rsidRPr="00740E50" w:rsidRDefault="00E12DDB"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E12DDB" w14:paraId="2791F33B" w14:textId="77777777" w:rsidTr="00364ABA">
        <w:tc>
          <w:tcPr>
            <w:tcW w:w="2122" w:type="dxa"/>
            <w:vAlign w:val="center"/>
          </w:tcPr>
          <w:p w14:paraId="1AB5F029" w14:textId="77777777" w:rsidR="00E12DDB" w:rsidRPr="00740E50" w:rsidRDefault="0068168A" w:rsidP="00364ABA">
            <w:pPr>
              <w:spacing w:line="276" w:lineRule="auto"/>
              <w:rPr>
                <w:rFonts w:ascii="Arial" w:hAnsi="Arial" w:cs="Arial"/>
                <w:sz w:val="20"/>
                <w:szCs w:val="22"/>
              </w:rPr>
            </w:pPr>
            <w:r w:rsidRPr="0068168A">
              <w:rPr>
                <w:rFonts w:ascii="Arial" w:hAnsi="Arial" w:cs="Arial"/>
                <w:sz w:val="20"/>
                <w:szCs w:val="22"/>
              </w:rPr>
              <w:t>Divulgación inadecuada del patrimonio de la ciudad o la gestión Institucional</w:t>
            </w:r>
          </w:p>
        </w:tc>
        <w:tc>
          <w:tcPr>
            <w:tcW w:w="2522" w:type="dxa"/>
            <w:vAlign w:val="center"/>
          </w:tcPr>
          <w:p w14:paraId="50CB1ED9" w14:textId="77777777" w:rsidR="00E12DDB" w:rsidRDefault="0068168A" w:rsidP="003E4A29">
            <w:pPr>
              <w:pStyle w:val="Prrafodelista"/>
              <w:numPr>
                <w:ilvl w:val="0"/>
                <w:numId w:val="12"/>
              </w:numPr>
              <w:spacing w:line="276" w:lineRule="auto"/>
              <w:ind w:left="288" w:hanging="283"/>
              <w:jc w:val="both"/>
              <w:rPr>
                <w:rFonts w:ascii="Arial" w:hAnsi="Arial" w:cs="Arial"/>
                <w:sz w:val="20"/>
                <w:szCs w:val="22"/>
              </w:rPr>
            </w:pPr>
            <w:r w:rsidRPr="0068168A">
              <w:rPr>
                <w:rFonts w:ascii="Arial" w:hAnsi="Arial" w:cs="Arial"/>
                <w:sz w:val="20"/>
                <w:szCs w:val="22"/>
              </w:rPr>
              <w:t>Definir la necesidad de información desde cada área para generar desde Comunicaciones la estrategia y el público de impacto.</w:t>
            </w:r>
          </w:p>
          <w:p w14:paraId="1B6B4F63" w14:textId="77777777" w:rsidR="0068168A" w:rsidRDefault="00565A85" w:rsidP="003E4A29">
            <w:pPr>
              <w:pStyle w:val="Prrafodelista"/>
              <w:numPr>
                <w:ilvl w:val="0"/>
                <w:numId w:val="12"/>
              </w:numPr>
              <w:spacing w:line="276" w:lineRule="auto"/>
              <w:ind w:left="288" w:hanging="283"/>
              <w:jc w:val="both"/>
              <w:rPr>
                <w:rFonts w:ascii="Arial" w:hAnsi="Arial" w:cs="Arial"/>
                <w:sz w:val="20"/>
                <w:szCs w:val="22"/>
              </w:rPr>
            </w:pPr>
            <w:r>
              <w:rPr>
                <w:rFonts w:ascii="Arial" w:hAnsi="Arial" w:cs="Arial"/>
                <w:sz w:val="20"/>
                <w:szCs w:val="22"/>
              </w:rPr>
              <w:t>Definir con los lí</w:t>
            </w:r>
            <w:r w:rsidR="0068168A" w:rsidRPr="0068168A">
              <w:rPr>
                <w:rFonts w:ascii="Arial" w:hAnsi="Arial" w:cs="Arial"/>
                <w:sz w:val="20"/>
                <w:szCs w:val="22"/>
              </w:rPr>
              <w:t>deres de proceso los responsables de gestionar, revisar y monitorear la información a publicar</w:t>
            </w:r>
            <w:r w:rsidR="0068168A">
              <w:rPr>
                <w:rFonts w:ascii="Arial" w:hAnsi="Arial" w:cs="Arial"/>
                <w:sz w:val="20"/>
                <w:szCs w:val="22"/>
              </w:rPr>
              <w:t>.</w:t>
            </w:r>
          </w:p>
          <w:p w14:paraId="7ED159A9" w14:textId="77777777" w:rsidR="0068168A" w:rsidRDefault="0068168A" w:rsidP="003E4A29">
            <w:pPr>
              <w:pStyle w:val="Prrafodelista"/>
              <w:numPr>
                <w:ilvl w:val="0"/>
                <w:numId w:val="12"/>
              </w:numPr>
              <w:spacing w:line="276" w:lineRule="auto"/>
              <w:ind w:left="288" w:hanging="283"/>
              <w:jc w:val="both"/>
              <w:rPr>
                <w:rFonts w:ascii="Arial" w:hAnsi="Arial" w:cs="Arial"/>
                <w:sz w:val="20"/>
                <w:szCs w:val="22"/>
              </w:rPr>
            </w:pPr>
            <w:r w:rsidRPr="0068168A">
              <w:rPr>
                <w:rFonts w:ascii="Arial" w:hAnsi="Arial" w:cs="Arial"/>
                <w:sz w:val="20"/>
                <w:szCs w:val="22"/>
              </w:rPr>
              <w:t xml:space="preserve">Realizar mesas de trabajo de </w:t>
            </w:r>
            <w:r w:rsidRPr="0068168A">
              <w:rPr>
                <w:rFonts w:ascii="Arial" w:hAnsi="Arial" w:cs="Arial"/>
                <w:sz w:val="20"/>
                <w:szCs w:val="22"/>
              </w:rPr>
              <w:lastRenderedPageBreak/>
              <w:t xml:space="preserve">concertación cuando se presente novedades u observaciones frente a las </w:t>
            </w:r>
            <w:proofErr w:type="gramStart"/>
            <w:r w:rsidRPr="0068168A">
              <w:rPr>
                <w:rFonts w:ascii="Arial" w:hAnsi="Arial" w:cs="Arial"/>
                <w:sz w:val="20"/>
                <w:szCs w:val="22"/>
              </w:rPr>
              <w:t>piezas ,</w:t>
            </w:r>
            <w:proofErr w:type="gramEnd"/>
            <w:r w:rsidRPr="0068168A">
              <w:rPr>
                <w:rFonts w:ascii="Arial" w:hAnsi="Arial" w:cs="Arial"/>
                <w:sz w:val="20"/>
                <w:szCs w:val="22"/>
              </w:rPr>
              <w:t xml:space="preserve"> formas o canales para comunicar la información</w:t>
            </w:r>
            <w:r>
              <w:rPr>
                <w:rFonts w:ascii="Arial" w:hAnsi="Arial" w:cs="Arial"/>
                <w:sz w:val="20"/>
                <w:szCs w:val="22"/>
              </w:rPr>
              <w:t>.</w:t>
            </w:r>
          </w:p>
          <w:p w14:paraId="40699A49" w14:textId="77777777" w:rsidR="0068168A" w:rsidRPr="00B445AB" w:rsidRDefault="0068168A" w:rsidP="003E4A29">
            <w:pPr>
              <w:pStyle w:val="Prrafodelista"/>
              <w:numPr>
                <w:ilvl w:val="0"/>
                <w:numId w:val="12"/>
              </w:numPr>
              <w:spacing w:line="276" w:lineRule="auto"/>
              <w:ind w:left="288" w:hanging="283"/>
              <w:jc w:val="both"/>
              <w:rPr>
                <w:rFonts w:ascii="Arial" w:hAnsi="Arial" w:cs="Arial"/>
                <w:sz w:val="20"/>
                <w:szCs w:val="22"/>
              </w:rPr>
            </w:pPr>
            <w:r w:rsidRPr="0068168A">
              <w:rPr>
                <w:rFonts w:ascii="Arial" w:hAnsi="Arial" w:cs="Arial"/>
                <w:sz w:val="20"/>
                <w:szCs w:val="22"/>
              </w:rPr>
              <w:t>Solicitar Back Ups al proceso de Sistemas de Información y Tecnología mensualmente a través de mesa de ayuda</w:t>
            </w:r>
            <w:r>
              <w:rPr>
                <w:rFonts w:ascii="Arial" w:hAnsi="Arial" w:cs="Arial"/>
                <w:sz w:val="20"/>
                <w:szCs w:val="22"/>
              </w:rPr>
              <w:t>.</w:t>
            </w:r>
          </w:p>
        </w:tc>
        <w:tc>
          <w:tcPr>
            <w:tcW w:w="3261" w:type="dxa"/>
            <w:vAlign w:val="center"/>
          </w:tcPr>
          <w:p w14:paraId="2E50BFF5" w14:textId="77777777" w:rsidR="001B51CB" w:rsidRPr="001B51CB" w:rsidRDefault="001B51CB" w:rsidP="001B51CB">
            <w:pPr>
              <w:spacing w:line="276" w:lineRule="auto"/>
              <w:jc w:val="both"/>
              <w:rPr>
                <w:rFonts w:ascii="Arial" w:hAnsi="Arial" w:cs="Arial"/>
                <w:sz w:val="20"/>
                <w:szCs w:val="22"/>
              </w:rPr>
            </w:pPr>
            <w:r>
              <w:rPr>
                <w:rFonts w:ascii="Arial" w:hAnsi="Arial" w:cs="Arial"/>
                <w:sz w:val="20"/>
                <w:szCs w:val="22"/>
              </w:rPr>
              <w:lastRenderedPageBreak/>
              <w:t>A la fecha de cierre para el reporte no se cuenta con las evidencias que respaldan lo mencionado por el proceso en la descripción cualitativa.</w:t>
            </w:r>
          </w:p>
          <w:p w14:paraId="6AE0E0E2" w14:textId="77777777" w:rsidR="002B3B71" w:rsidRPr="002B3B71" w:rsidRDefault="002B3B71" w:rsidP="002B3B71">
            <w:pPr>
              <w:pStyle w:val="Prrafodelista"/>
              <w:numPr>
                <w:ilvl w:val="0"/>
                <w:numId w:val="13"/>
              </w:numPr>
              <w:spacing w:line="276" w:lineRule="auto"/>
              <w:ind w:left="298" w:hanging="336"/>
              <w:jc w:val="both"/>
              <w:rPr>
                <w:rFonts w:ascii="Arial" w:hAnsi="Arial" w:cs="Arial"/>
                <w:sz w:val="20"/>
                <w:szCs w:val="22"/>
              </w:rPr>
            </w:pPr>
            <w:r w:rsidRPr="002B3B71">
              <w:rPr>
                <w:rFonts w:ascii="Arial" w:hAnsi="Arial" w:cs="Arial"/>
                <w:sz w:val="20"/>
                <w:szCs w:val="22"/>
              </w:rPr>
              <w:t>En el c</w:t>
            </w:r>
            <w:r w:rsidR="001B51CB">
              <w:rPr>
                <w:rFonts w:ascii="Arial" w:hAnsi="Arial" w:cs="Arial"/>
                <w:sz w:val="20"/>
                <w:szCs w:val="22"/>
              </w:rPr>
              <w:t>ua</w:t>
            </w:r>
            <w:r w:rsidRPr="002B3B71">
              <w:rPr>
                <w:rFonts w:ascii="Arial" w:hAnsi="Arial" w:cs="Arial"/>
                <w:sz w:val="20"/>
                <w:szCs w:val="22"/>
              </w:rPr>
              <w:t xml:space="preserve">trimestre recibimos 21 solicitudes de comunicación estratégica por parte de las diferentes áreas del IDPC. Enfocadas en piezas gráficas, encuentros virtuales, material impreso y notas o botones en la página web. </w:t>
            </w:r>
          </w:p>
          <w:p w14:paraId="502037DC" w14:textId="77777777" w:rsidR="002B3B71" w:rsidRPr="002B3B71" w:rsidRDefault="002B3B71" w:rsidP="002B3B71">
            <w:pPr>
              <w:pStyle w:val="Prrafodelista"/>
              <w:numPr>
                <w:ilvl w:val="0"/>
                <w:numId w:val="13"/>
              </w:numPr>
              <w:spacing w:line="276" w:lineRule="auto"/>
              <w:ind w:left="298" w:hanging="336"/>
              <w:jc w:val="both"/>
              <w:rPr>
                <w:rFonts w:ascii="Arial" w:hAnsi="Arial" w:cs="Arial"/>
                <w:sz w:val="20"/>
                <w:szCs w:val="22"/>
              </w:rPr>
            </w:pPr>
            <w:r w:rsidRPr="002B3B71">
              <w:rPr>
                <w:rFonts w:ascii="Arial" w:hAnsi="Arial" w:cs="Arial"/>
                <w:sz w:val="20"/>
                <w:szCs w:val="22"/>
              </w:rPr>
              <w:t xml:space="preserve">Se realizaron encuentros </w:t>
            </w:r>
            <w:r w:rsidRPr="002B3B71">
              <w:rPr>
                <w:rFonts w:ascii="Arial" w:hAnsi="Arial" w:cs="Arial"/>
                <w:sz w:val="20"/>
                <w:szCs w:val="22"/>
              </w:rPr>
              <w:lastRenderedPageBreak/>
              <w:t>periódicos con el equipo de comunicaciones para el seguimiento de las estrategias y el avance en las metas propuestas.</w:t>
            </w:r>
          </w:p>
          <w:p w14:paraId="7F0BD334" w14:textId="77777777" w:rsidR="002B3B71" w:rsidRPr="002B3B71" w:rsidRDefault="008514C4" w:rsidP="002B3B71">
            <w:pPr>
              <w:pStyle w:val="Prrafodelista"/>
              <w:numPr>
                <w:ilvl w:val="0"/>
                <w:numId w:val="13"/>
              </w:numPr>
              <w:spacing w:line="276" w:lineRule="auto"/>
              <w:ind w:left="298" w:hanging="336"/>
              <w:jc w:val="both"/>
              <w:rPr>
                <w:rFonts w:ascii="Arial" w:hAnsi="Arial" w:cs="Arial"/>
                <w:sz w:val="20"/>
                <w:szCs w:val="22"/>
              </w:rPr>
            </w:pPr>
            <w:r>
              <w:rPr>
                <w:rFonts w:ascii="Arial" w:hAnsi="Arial" w:cs="Arial"/>
                <w:sz w:val="20"/>
                <w:szCs w:val="22"/>
              </w:rPr>
              <w:t>Se concertaron ajustes ví</w:t>
            </w:r>
            <w:r w:rsidR="002B3B71" w:rsidRPr="002B3B71">
              <w:rPr>
                <w:rFonts w:ascii="Arial" w:hAnsi="Arial" w:cs="Arial"/>
                <w:sz w:val="20"/>
                <w:szCs w:val="22"/>
              </w:rPr>
              <w:t xml:space="preserve">a correo y también en reuniones virtuales con las áreas para concretar cambios o retroalimentación de las propuestas. </w:t>
            </w:r>
          </w:p>
          <w:p w14:paraId="03B25B65" w14:textId="77777777" w:rsidR="00E12DDB" w:rsidRPr="00B445AB" w:rsidRDefault="002B3B71" w:rsidP="002B3B71">
            <w:pPr>
              <w:pStyle w:val="Prrafodelista"/>
              <w:numPr>
                <w:ilvl w:val="0"/>
                <w:numId w:val="13"/>
              </w:numPr>
              <w:spacing w:line="276" w:lineRule="auto"/>
              <w:ind w:left="298" w:hanging="336"/>
              <w:jc w:val="both"/>
              <w:rPr>
                <w:rFonts w:ascii="Arial" w:hAnsi="Arial" w:cs="Arial"/>
                <w:sz w:val="20"/>
                <w:szCs w:val="22"/>
              </w:rPr>
            </w:pPr>
            <w:proofErr w:type="gramStart"/>
            <w:r w:rsidRPr="002B3B71">
              <w:rPr>
                <w:rFonts w:ascii="Arial" w:hAnsi="Arial" w:cs="Arial"/>
                <w:sz w:val="20"/>
                <w:szCs w:val="22"/>
              </w:rPr>
              <w:t>El back up</w:t>
            </w:r>
            <w:proofErr w:type="gramEnd"/>
            <w:r w:rsidRPr="002B3B71">
              <w:rPr>
                <w:rFonts w:ascii="Arial" w:hAnsi="Arial" w:cs="Arial"/>
                <w:sz w:val="20"/>
                <w:szCs w:val="22"/>
              </w:rPr>
              <w:t xml:space="preserve"> de los afiches y piezas realizadas por el equipo se hace mensual en el drive compartido como evidencia de las actividades. La mesa de ayuda no se solicita mensual, sino al finalizar los contratos o por una razón específica.  </w:t>
            </w:r>
          </w:p>
        </w:tc>
        <w:tc>
          <w:tcPr>
            <w:tcW w:w="1446" w:type="dxa"/>
            <w:vAlign w:val="center"/>
          </w:tcPr>
          <w:p w14:paraId="6C68DB93" w14:textId="77777777" w:rsidR="00E12DDB" w:rsidRDefault="002B3B71" w:rsidP="00364ABA">
            <w:pPr>
              <w:spacing w:line="276" w:lineRule="auto"/>
              <w:jc w:val="center"/>
              <w:rPr>
                <w:rFonts w:ascii="Arial" w:hAnsi="Arial" w:cs="Arial"/>
                <w:sz w:val="20"/>
                <w:szCs w:val="22"/>
              </w:rPr>
            </w:pPr>
            <w:r w:rsidRPr="002B3B71">
              <w:rPr>
                <w:rFonts w:ascii="Arial" w:hAnsi="Arial" w:cs="Arial"/>
                <w:sz w:val="20"/>
                <w:szCs w:val="22"/>
              </w:rPr>
              <w:lastRenderedPageBreak/>
              <w:t>Se realizaron el 90% por ciento de las solicitudes de las solic</w:t>
            </w:r>
            <w:r>
              <w:rPr>
                <w:rFonts w:ascii="Arial" w:hAnsi="Arial" w:cs="Arial"/>
                <w:sz w:val="20"/>
                <w:szCs w:val="22"/>
              </w:rPr>
              <w:t>i</w:t>
            </w:r>
            <w:r w:rsidRPr="002B3B71">
              <w:rPr>
                <w:rFonts w:ascii="Arial" w:hAnsi="Arial" w:cs="Arial"/>
                <w:sz w:val="20"/>
                <w:szCs w:val="22"/>
              </w:rPr>
              <w:t>tudes. Hay un 10% que está en proceso pues se trata de activi</w:t>
            </w:r>
            <w:r>
              <w:rPr>
                <w:rFonts w:ascii="Arial" w:hAnsi="Arial" w:cs="Arial"/>
                <w:sz w:val="20"/>
                <w:szCs w:val="22"/>
              </w:rPr>
              <w:t>d</w:t>
            </w:r>
            <w:r w:rsidRPr="002B3B71">
              <w:rPr>
                <w:rFonts w:ascii="Arial" w:hAnsi="Arial" w:cs="Arial"/>
                <w:sz w:val="20"/>
                <w:szCs w:val="22"/>
              </w:rPr>
              <w:t xml:space="preserve">ades de más largo plazo como </w:t>
            </w:r>
            <w:proofErr w:type="spellStart"/>
            <w:r w:rsidRPr="002B3B71">
              <w:rPr>
                <w:rFonts w:ascii="Arial" w:hAnsi="Arial" w:cs="Arial"/>
                <w:sz w:val="20"/>
                <w:szCs w:val="22"/>
              </w:rPr>
              <w:t>Pemp</w:t>
            </w:r>
            <w:proofErr w:type="spellEnd"/>
            <w:r w:rsidRPr="002B3B71">
              <w:rPr>
                <w:rFonts w:ascii="Arial" w:hAnsi="Arial" w:cs="Arial"/>
                <w:sz w:val="20"/>
                <w:szCs w:val="22"/>
              </w:rPr>
              <w:t>.</w:t>
            </w:r>
          </w:p>
          <w:p w14:paraId="0DBC84DA" w14:textId="77777777" w:rsidR="005F5261" w:rsidRDefault="005F5261" w:rsidP="00364ABA">
            <w:pPr>
              <w:spacing w:line="276" w:lineRule="auto"/>
              <w:jc w:val="center"/>
              <w:rPr>
                <w:rFonts w:ascii="Arial" w:hAnsi="Arial" w:cs="Arial"/>
                <w:sz w:val="20"/>
                <w:szCs w:val="22"/>
              </w:rPr>
            </w:pPr>
          </w:p>
          <w:p w14:paraId="144148C9" w14:textId="77777777" w:rsidR="005F5261" w:rsidRPr="003A6BFB" w:rsidRDefault="005F5261" w:rsidP="00364ABA">
            <w:pPr>
              <w:spacing w:line="276" w:lineRule="auto"/>
              <w:jc w:val="center"/>
              <w:rPr>
                <w:rFonts w:ascii="Arial" w:hAnsi="Arial" w:cs="Arial"/>
                <w:sz w:val="20"/>
                <w:szCs w:val="22"/>
              </w:rPr>
            </w:pPr>
            <w:r>
              <w:rPr>
                <w:rFonts w:ascii="Arial" w:hAnsi="Arial" w:cs="Arial"/>
                <w:sz w:val="20"/>
                <w:szCs w:val="22"/>
              </w:rPr>
              <w:t xml:space="preserve">No hay </w:t>
            </w:r>
            <w:r>
              <w:rPr>
                <w:rFonts w:ascii="Arial" w:hAnsi="Arial" w:cs="Arial"/>
                <w:sz w:val="20"/>
                <w:szCs w:val="22"/>
              </w:rPr>
              <w:lastRenderedPageBreak/>
              <w:t>evidencias que respalden el cálculo del indicador.</w:t>
            </w:r>
          </w:p>
        </w:tc>
      </w:tr>
    </w:tbl>
    <w:p w14:paraId="252CD85B" w14:textId="77777777" w:rsidR="00E12DDB" w:rsidRDefault="00E12DDB" w:rsidP="0076703B">
      <w:pPr>
        <w:spacing w:line="276" w:lineRule="auto"/>
        <w:jc w:val="both"/>
        <w:rPr>
          <w:rFonts w:ascii="Arial" w:hAnsi="Arial" w:cs="Arial"/>
          <w:sz w:val="22"/>
          <w:szCs w:val="22"/>
        </w:rPr>
      </w:pPr>
    </w:p>
    <w:p w14:paraId="4474DE32" w14:textId="77777777" w:rsidR="00E12DDB" w:rsidRDefault="00E12DDB" w:rsidP="0076703B">
      <w:pPr>
        <w:spacing w:line="276" w:lineRule="auto"/>
        <w:jc w:val="both"/>
        <w:rPr>
          <w:rFonts w:ascii="Arial" w:hAnsi="Arial" w:cs="Arial"/>
          <w:sz w:val="22"/>
          <w:szCs w:val="22"/>
        </w:rPr>
      </w:pPr>
    </w:p>
    <w:p w14:paraId="527CF469" w14:textId="77777777" w:rsidR="00BB2D2F" w:rsidRPr="00B445AB" w:rsidRDefault="00BB2D2F" w:rsidP="00BB2D2F">
      <w:pPr>
        <w:spacing w:line="276" w:lineRule="auto"/>
        <w:jc w:val="both"/>
        <w:rPr>
          <w:rFonts w:ascii="Arial" w:hAnsi="Arial" w:cs="Arial"/>
          <w:b/>
          <w:sz w:val="22"/>
          <w:szCs w:val="22"/>
        </w:rPr>
      </w:pPr>
      <w:r>
        <w:rPr>
          <w:rFonts w:ascii="Arial" w:hAnsi="Arial" w:cs="Arial"/>
          <w:b/>
          <w:sz w:val="22"/>
          <w:szCs w:val="22"/>
        </w:rPr>
        <w:t>Atención a la Ciudadanía</w:t>
      </w:r>
    </w:p>
    <w:p w14:paraId="1EB94E97" w14:textId="77777777" w:rsidR="00BB2D2F" w:rsidRDefault="00BB2D2F" w:rsidP="00BB2D2F">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261"/>
        <w:gridCol w:w="1446"/>
      </w:tblGrid>
      <w:tr w:rsidR="00BB2D2F" w14:paraId="008D9294" w14:textId="77777777" w:rsidTr="00364ABA">
        <w:trPr>
          <w:tblHeader/>
        </w:trPr>
        <w:tc>
          <w:tcPr>
            <w:tcW w:w="2122" w:type="dxa"/>
            <w:shd w:val="clear" w:color="auto" w:fill="8EAADB" w:themeFill="accent5" w:themeFillTint="99"/>
            <w:vAlign w:val="center"/>
          </w:tcPr>
          <w:p w14:paraId="4608C6A7" w14:textId="77777777" w:rsidR="00BB2D2F" w:rsidRPr="00740E50" w:rsidRDefault="00BB2D2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Riesgo</w:t>
            </w:r>
          </w:p>
        </w:tc>
        <w:tc>
          <w:tcPr>
            <w:tcW w:w="2522" w:type="dxa"/>
            <w:shd w:val="clear" w:color="auto" w:fill="8EAADB" w:themeFill="accent5" w:themeFillTint="99"/>
            <w:vAlign w:val="center"/>
          </w:tcPr>
          <w:p w14:paraId="59B9DFAA" w14:textId="77777777" w:rsidR="00BB2D2F" w:rsidRPr="00740E50" w:rsidRDefault="00BB2D2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3261" w:type="dxa"/>
            <w:shd w:val="clear" w:color="auto" w:fill="8EAADB" w:themeFill="accent5" w:themeFillTint="99"/>
            <w:vAlign w:val="center"/>
          </w:tcPr>
          <w:p w14:paraId="4AC66548" w14:textId="77777777" w:rsidR="00BB2D2F" w:rsidRDefault="00BB2D2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446" w:type="dxa"/>
            <w:shd w:val="clear" w:color="auto" w:fill="8EAADB" w:themeFill="accent5" w:themeFillTint="99"/>
            <w:vAlign w:val="center"/>
          </w:tcPr>
          <w:p w14:paraId="382863E8" w14:textId="77777777" w:rsidR="00BB2D2F" w:rsidRPr="00740E50" w:rsidRDefault="00BB2D2F"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BB2D2F" w14:paraId="1C47CBEA" w14:textId="77777777" w:rsidTr="00364ABA">
        <w:tc>
          <w:tcPr>
            <w:tcW w:w="2122" w:type="dxa"/>
            <w:vAlign w:val="center"/>
          </w:tcPr>
          <w:p w14:paraId="523CDC54" w14:textId="77777777" w:rsidR="00BB2D2F" w:rsidRPr="00740E50" w:rsidRDefault="002C7F18" w:rsidP="00364ABA">
            <w:pPr>
              <w:spacing w:line="276" w:lineRule="auto"/>
              <w:rPr>
                <w:rFonts w:ascii="Arial" w:hAnsi="Arial" w:cs="Arial"/>
                <w:sz w:val="20"/>
                <w:szCs w:val="22"/>
              </w:rPr>
            </w:pPr>
            <w:r w:rsidRPr="002C7F18">
              <w:rPr>
                <w:rFonts w:ascii="Arial" w:hAnsi="Arial" w:cs="Arial"/>
                <w:sz w:val="20"/>
                <w:szCs w:val="22"/>
              </w:rPr>
              <w:t>Insatisfacción del ciudadano frente a la atención recibida</w:t>
            </w:r>
          </w:p>
        </w:tc>
        <w:tc>
          <w:tcPr>
            <w:tcW w:w="2522" w:type="dxa"/>
            <w:vAlign w:val="center"/>
          </w:tcPr>
          <w:p w14:paraId="03DD74F0" w14:textId="77777777" w:rsidR="002C7F18" w:rsidRPr="002C7F18" w:rsidRDefault="002C7F18" w:rsidP="002C7F18">
            <w:pPr>
              <w:pStyle w:val="Prrafodelista"/>
              <w:numPr>
                <w:ilvl w:val="0"/>
                <w:numId w:val="12"/>
              </w:numPr>
              <w:spacing w:line="276" w:lineRule="auto"/>
              <w:ind w:left="288" w:hanging="283"/>
              <w:jc w:val="both"/>
              <w:rPr>
                <w:rFonts w:ascii="Arial" w:hAnsi="Arial" w:cs="Arial"/>
                <w:sz w:val="20"/>
                <w:szCs w:val="22"/>
              </w:rPr>
            </w:pPr>
            <w:r w:rsidRPr="002C7F18">
              <w:rPr>
                <w:rFonts w:ascii="Arial" w:hAnsi="Arial" w:cs="Arial"/>
                <w:sz w:val="20"/>
                <w:szCs w:val="22"/>
              </w:rPr>
              <w:t xml:space="preserve">Acciones de información y divulgación de las responsabilidades y logros del grupo de atención a la ciudadanía a nivel Institucional y externo </w:t>
            </w:r>
          </w:p>
          <w:p w14:paraId="61DBC1C6" w14:textId="77777777" w:rsidR="00BB2D2F" w:rsidRPr="00B445AB" w:rsidRDefault="002C7F18" w:rsidP="002C7F18">
            <w:pPr>
              <w:pStyle w:val="Prrafodelista"/>
              <w:numPr>
                <w:ilvl w:val="0"/>
                <w:numId w:val="12"/>
              </w:numPr>
              <w:spacing w:line="276" w:lineRule="auto"/>
              <w:ind w:left="288" w:hanging="283"/>
              <w:jc w:val="both"/>
              <w:rPr>
                <w:rFonts w:ascii="Arial" w:hAnsi="Arial" w:cs="Arial"/>
                <w:sz w:val="20"/>
                <w:szCs w:val="22"/>
              </w:rPr>
            </w:pPr>
            <w:r w:rsidRPr="002C7F18">
              <w:rPr>
                <w:rFonts w:ascii="Arial" w:hAnsi="Arial" w:cs="Arial"/>
                <w:sz w:val="20"/>
                <w:szCs w:val="22"/>
              </w:rPr>
              <w:t xml:space="preserve">Socializar resultados de la medición de la satisfacción al ciudadano con el fin que se tomen </w:t>
            </w:r>
            <w:r w:rsidRPr="002C7F18">
              <w:rPr>
                <w:rFonts w:ascii="Arial" w:hAnsi="Arial" w:cs="Arial"/>
                <w:sz w:val="20"/>
                <w:szCs w:val="22"/>
              </w:rPr>
              <w:lastRenderedPageBreak/>
              <w:t xml:space="preserve">decisiones respectivas   </w:t>
            </w:r>
          </w:p>
        </w:tc>
        <w:tc>
          <w:tcPr>
            <w:tcW w:w="3261" w:type="dxa"/>
            <w:vAlign w:val="center"/>
          </w:tcPr>
          <w:p w14:paraId="46A5B7AC" w14:textId="77777777" w:rsidR="006D569E" w:rsidRPr="006D569E" w:rsidRDefault="006D569E" w:rsidP="006D569E">
            <w:pPr>
              <w:pStyle w:val="Prrafodelista"/>
              <w:numPr>
                <w:ilvl w:val="0"/>
                <w:numId w:val="13"/>
              </w:numPr>
              <w:spacing w:line="276" w:lineRule="auto"/>
              <w:ind w:left="318" w:hanging="318"/>
              <w:jc w:val="both"/>
              <w:rPr>
                <w:rFonts w:ascii="Arial" w:hAnsi="Arial" w:cs="Arial"/>
                <w:sz w:val="20"/>
                <w:szCs w:val="22"/>
              </w:rPr>
            </w:pPr>
            <w:r w:rsidRPr="006D569E">
              <w:rPr>
                <w:rFonts w:ascii="Arial" w:hAnsi="Arial" w:cs="Arial"/>
                <w:sz w:val="20"/>
                <w:szCs w:val="22"/>
              </w:rPr>
              <w:lastRenderedPageBreak/>
              <w:t xml:space="preserve">En cumplimiento de las acciones previstas se realizaron las siguientes actividades de divulgación: </w:t>
            </w:r>
          </w:p>
          <w:p w14:paraId="5E842D28" w14:textId="77777777" w:rsidR="006D569E" w:rsidRPr="006D569E" w:rsidRDefault="006D569E" w:rsidP="006D569E">
            <w:pPr>
              <w:pStyle w:val="Prrafodelista"/>
              <w:numPr>
                <w:ilvl w:val="0"/>
                <w:numId w:val="13"/>
              </w:numPr>
              <w:spacing w:line="276" w:lineRule="auto"/>
              <w:ind w:left="318" w:hanging="318"/>
              <w:jc w:val="both"/>
              <w:rPr>
                <w:rFonts w:ascii="Arial" w:hAnsi="Arial" w:cs="Arial"/>
                <w:sz w:val="20"/>
                <w:szCs w:val="22"/>
              </w:rPr>
            </w:pPr>
            <w:r w:rsidRPr="006D569E">
              <w:rPr>
                <w:rFonts w:ascii="Arial" w:hAnsi="Arial" w:cs="Arial"/>
                <w:sz w:val="20"/>
                <w:szCs w:val="22"/>
              </w:rPr>
              <w:t>- Infografía Promesa de Valor del Servicio</w:t>
            </w:r>
          </w:p>
          <w:p w14:paraId="0FC5320C" w14:textId="77777777" w:rsidR="006D569E" w:rsidRPr="006D569E" w:rsidRDefault="006D569E" w:rsidP="006D569E">
            <w:pPr>
              <w:pStyle w:val="Prrafodelista"/>
              <w:numPr>
                <w:ilvl w:val="0"/>
                <w:numId w:val="13"/>
              </w:numPr>
              <w:spacing w:line="276" w:lineRule="auto"/>
              <w:ind w:left="318" w:hanging="318"/>
              <w:jc w:val="both"/>
              <w:rPr>
                <w:rFonts w:ascii="Arial" w:hAnsi="Arial" w:cs="Arial"/>
                <w:sz w:val="20"/>
                <w:szCs w:val="22"/>
              </w:rPr>
            </w:pPr>
            <w:r w:rsidRPr="006D569E">
              <w:rPr>
                <w:rFonts w:ascii="Arial" w:hAnsi="Arial" w:cs="Arial"/>
                <w:sz w:val="20"/>
                <w:szCs w:val="22"/>
              </w:rPr>
              <w:t>- Infografía Carta de Trato Digno</w:t>
            </w:r>
          </w:p>
          <w:p w14:paraId="1B1DBA06" w14:textId="77777777" w:rsidR="00C86A27" w:rsidRPr="00C86A27" w:rsidRDefault="006D569E" w:rsidP="00CA4B53">
            <w:pPr>
              <w:pStyle w:val="Prrafodelista"/>
              <w:numPr>
                <w:ilvl w:val="0"/>
                <w:numId w:val="13"/>
              </w:numPr>
              <w:spacing w:line="276" w:lineRule="auto"/>
              <w:ind w:left="318" w:hanging="318"/>
              <w:jc w:val="both"/>
              <w:rPr>
                <w:rFonts w:ascii="Arial" w:hAnsi="Arial" w:cs="Arial"/>
                <w:sz w:val="20"/>
                <w:szCs w:val="22"/>
              </w:rPr>
            </w:pPr>
            <w:r w:rsidRPr="006D569E">
              <w:rPr>
                <w:rFonts w:ascii="Arial" w:hAnsi="Arial" w:cs="Arial"/>
                <w:sz w:val="20"/>
                <w:szCs w:val="22"/>
              </w:rPr>
              <w:t xml:space="preserve">- Infografía satisfacción de la atención a la ciudadanía </w:t>
            </w:r>
          </w:p>
        </w:tc>
        <w:tc>
          <w:tcPr>
            <w:tcW w:w="1446" w:type="dxa"/>
            <w:vAlign w:val="center"/>
          </w:tcPr>
          <w:p w14:paraId="5E762C7A" w14:textId="77777777" w:rsidR="00E32570" w:rsidRPr="00E32570" w:rsidRDefault="00E32570" w:rsidP="00E32570">
            <w:pPr>
              <w:spacing w:line="276" w:lineRule="auto"/>
              <w:jc w:val="center"/>
              <w:rPr>
                <w:rFonts w:ascii="Arial" w:hAnsi="Arial" w:cs="Arial"/>
                <w:sz w:val="20"/>
                <w:szCs w:val="22"/>
              </w:rPr>
            </w:pPr>
            <w:r w:rsidRPr="00E32570">
              <w:rPr>
                <w:rFonts w:ascii="Arial" w:hAnsi="Arial" w:cs="Arial"/>
                <w:sz w:val="20"/>
                <w:szCs w:val="22"/>
              </w:rPr>
              <w:t>1 acción de divulgación / 4 acciones a realizar en la vigencia</w:t>
            </w:r>
          </w:p>
          <w:p w14:paraId="76953C47" w14:textId="77777777" w:rsidR="00E32570" w:rsidRDefault="00E32570" w:rsidP="00E32570">
            <w:pPr>
              <w:spacing w:line="276" w:lineRule="auto"/>
              <w:jc w:val="center"/>
              <w:rPr>
                <w:rFonts w:ascii="Arial" w:hAnsi="Arial" w:cs="Arial"/>
                <w:sz w:val="20"/>
                <w:szCs w:val="22"/>
              </w:rPr>
            </w:pPr>
          </w:p>
          <w:p w14:paraId="56366894" w14:textId="77777777" w:rsidR="001F2A72" w:rsidRPr="00E32570" w:rsidRDefault="001F2A72" w:rsidP="00E32570">
            <w:pPr>
              <w:spacing w:line="276" w:lineRule="auto"/>
              <w:jc w:val="center"/>
              <w:rPr>
                <w:rFonts w:ascii="Arial" w:hAnsi="Arial" w:cs="Arial"/>
                <w:sz w:val="20"/>
                <w:szCs w:val="22"/>
              </w:rPr>
            </w:pPr>
          </w:p>
          <w:p w14:paraId="0056C81E" w14:textId="77777777" w:rsidR="00BB2D2F" w:rsidRPr="003A6BFB" w:rsidRDefault="00E32570" w:rsidP="00E32570">
            <w:pPr>
              <w:spacing w:line="276" w:lineRule="auto"/>
              <w:jc w:val="center"/>
              <w:rPr>
                <w:rFonts w:ascii="Arial" w:hAnsi="Arial" w:cs="Arial"/>
                <w:sz w:val="20"/>
                <w:szCs w:val="22"/>
              </w:rPr>
            </w:pPr>
            <w:r w:rsidRPr="00E32570">
              <w:rPr>
                <w:rFonts w:ascii="Arial" w:hAnsi="Arial" w:cs="Arial"/>
                <w:sz w:val="20"/>
                <w:szCs w:val="22"/>
              </w:rPr>
              <w:t>1 socialización de la medición de satisfacción al ciudadano</w:t>
            </w:r>
          </w:p>
        </w:tc>
      </w:tr>
      <w:tr w:rsidR="002C7F18" w14:paraId="652FDFC6" w14:textId="77777777" w:rsidTr="00364ABA">
        <w:tc>
          <w:tcPr>
            <w:tcW w:w="2122" w:type="dxa"/>
            <w:vAlign w:val="center"/>
          </w:tcPr>
          <w:p w14:paraId="09669F83" w14:textId="77777777" w:rsidR="002C7F18" w:rsidRPr="002C7F18" w:rsidRDefault="002C7F18" w:rsidP="00364ABA">
            <w:pPr>
              <w:spacing w:line="276" w:lineRule="auto"/>
              <w:rPr>
                <w:rFonts w:ascii="Arial" w:hAnsi="Arial" w:cs="Arial"/>
                <w:sz w:val="20"/>
                <w:szCs w:val="22"/>
              </w:rPr>
            </w:pPr>
            <w:r w:rsidRPr="002C7F18">
              <w:rPr>
                <w:rFonts w:ascii="Arial" w:hAnsi="Arial" w:cs="Arial"/>
                <w:sz w:val="20"/>
                <w:szCs w:val="22"/>
              </w:rPr>
              <w:t>Información desactualizada publicada en el enlace de transparencia de la página web</w:t>
            </w:r>
          </w:p>
        </w:tc>
        <w:tc>
          <w:tcPr>
            <w:tcW w:w="2522" w:type="dxa"/>
            <w:vAlign w:val="center"/>
          </w:tcPr>
          <w:p w14:paraId="41021BBD" w14:textId="77777777" w:rsidR="002C7F18" w:rsidRPr="002C7F18" w:rsidRDefault="002C7F18" w:rsidP="002C7F18">
            <w:pPr>
              <w:pStyle w:val="Prrafodelista"/>
              <w:numPr>
                <w:ilvl w:val="0"/>
                <w:numId w:val="12"/>
              </w:numPr>
              <w:spacing w:line="276" w:lineRule="auto"/>
              <w:ind w:left="288" w:hanging="283"/>
              <w:jc w:val="both"/>
              <w:rPr>
                <w:rFonts w:ascii="Arial" w:hAnsi="Arial" w:cs="Arial"/>
                <w:sz w:val="20"/>
                <w:szCs w:val="22"/>
              </w:rPr>
            </w:pPr>
            <w:r w:rsidRPr="002C7F18">
              <w:rPr>
                <w:rFonts w:ascii="Arial" w:hAnsi="Arial" w:cs="Arial"/>
                <w:sz w:val="20"/>
                <w:szCs w:val="22"/>
              </w:rPr>
              <w:t xml:space="preserve">Actualizar el esquema de publicación </w:t>
            </w:r>
          </w:p>
          <w:p w14:paraId="08EEEF84" w14:textId="77777777" w:rsidR="002C7F18" w:rsidRPr="00B445AB" w:rsidRDefault="002C7F18" w:rsidP="002C7F18">
            <w:pPr>
              <w:pStyle w:val="Prrafodelista"/>
              <w:numPr>
                <w:ilvl w:val="0"/>
                <w:numId w:val="12"/>
              </w:numPr>
              <w:spacing w:line="276" w:lineRule="auto"/>
              <w:ind w:left="288" w:hanging="283"/>
              <w:jc w:val="both"/>
              <w:rPr>
                <w:rFonts w:ascii="Arial" w:hAnsi="Arial" w:cs="Arial"/>
                <w:sz w:val="20"/>
                <w:szCs w:val="22"/>
              </w:rPr>
            </w:pPr>
            <w:r w:rsidRPr="002C7F18">
              <w:rPr>
                <w:rFonts w:ascii="Arial" w:hAnsi="Arial" w:cs="Arial"/>
                <w:sz w:val="20"/>
                <w:szCs w:val="22"/>
              </w:rPr>
              <w:t xml:space="preserve">Realizar dos (2) alertas para que los responsables de la publicación de la </w:t>
            </w:r>
            <w:proofErr w:type="gramStart"/>
            <w:r w:rsidRPr="002C7F18">
              <w:rPr>
                <w:rFonts w:ascii="Arial" w:hAnsi="Arial" w:cs="Arial"/>
                <w:sz w:val="20"/>
                <w:szCs w:val="22"/>
              </w:rPr>
              <w:t>información,</w:t>
            </w:r>
            <w:proofErr w:type="gramEnd"/>
            <w:r w:rsidRPr="002C7F18">
              <w:rPr>
                <w:rFonts w:ascii="Arial" w:hAnsi="Arial" w:cs="Arial"/>
                <w:sz w:val="20"/>
                <w:szCs w:val="22"/>
              </w:rPr>
              <w:t xml:space="preserve"> realicen la revisión y actualización de la información publicada en la web cuando a esto hubiese lugar  </w:t>
            </w:r>
          </w:p>
        </w:tc>
        <w:tc>
          <w:tcPr>
            <w:tcW w:w="3261" w:type="dxa"/>
            <w:vAlign w:val="center"/>
          </w:tcPr>
          <w:p w14:paraId="516743DD" w14:textId="77777777" w:rsidR="006D569E" w:rsidRPr="006D569E" w:rsidRDefault="006D569E" w:rsidP="006D569E">
            <w:pPr>
              <w:pStyle w:val="Prrafodelista"/>
              <w:numPr>
                <w:ilvl w:val="0"/>
                <w:numId w:val="13"/>
              </w:numPr>
              <w:spacing w:line="276" w:lineRule="auto"/>
              <w:ind w:left="318" w:hanging="284"/>
              <w:jc w:val="both"/>
              <w:rPr>
                <w:rFonts w:ascii="Arial" w:hAnsi="Arial" w:cs="Arial"/>
                <w:sz w:val="20"/>
                <w:szCs w:val="22"/>
              </w:rPr>
            </w:pPr>
            <w:r w:rsidRPr="006D569E">
              <w:rPr>
                <w:rFonts w:ascii="Arial" w:hAnsi="Arial" w:cs="Arial"/>
                <w:sz w:val="20"/>
                <w:szCs w:val="22"/>
              </w:rPr>
              <w:t xml:space="preserve">Durante el periodo en curso se elaboró en articulación con el equipo de Gestión Documental, el Esquema de Publicación de la Información en cumplimiento de la Ley de Transparencia y Derecho de Acceso a la Información Pública. </w:t>
            </w:r>
          </w:p>
          <w:p w14:paraId="01A355DF" w14:textId="77777777" w:rsidR="006D569E" w:rsidRPr="006D569E" w:rsidRDefault="006D569E" w:rsidP="006D569E">
            <w:pPr>
              <w:pStyle w:val="Prrafodelista"/>
              <w:numPr>
                <w:ilvl w:val="0"/>
                <w:numId w:val="13"/>
              </w:numPr>
              <w:spacing w:line="276" w:lineRule="auto"/>
              <w:ind w:left="318" w:hanging="284"/>
              <w:jc w:val="both"/>
              <w:rPr>
                <w:rFonts w:ascii="Arial" w:hAnsi="Arial" w:cs="Arial"/>
                <w:sz w:val="20"/>
                <w:szCs w:val="22"/>
              </w:rPr>
            </w:pPr>
            <w:r w:rsidRPr="006D569E">
              <w:rPr>
                <w:rFonts w:ascii="Arial" w:hAnsi="Arial" w:cs="Arial"/>
                <w:sz w:val="20"/>
                <w:szCs w:val="22"/>
              </w:rPr>
              <w:t>El documento fue divulgado con las áreas competentes para los respectivos comentarios y aprobación. El documento será presentado para su respectiva aprobación en el Comité de Gestión y Desempeño Institucional una vez este sea convocado de manera virtual debido a la contingencia decretada por el COVID-19.</w:t>
            </w:r>
          </w:p>
          <w:p w14:paraId="722204A8" w14:textId="77777777" w:rsidR="002C7F18" w:rsidRPr="00B445AB" w:rsidRDefault="006D569E" w:rsidP="006D569E">
            <w:pPr>
              <w:pStyle w:val="Prrafodelista"/>
              <w:numPr>
                <w:ilvl w:val="0"/>
                <w:numId w:val="13"/>
              </w:numPr>
              <w:spacing w:line="276" w:lineRule="auto"/>
              <w:ind w:left="318" w:hanging="284"/>
              <w:jc w:val="both"/>
              <w:rPr>
                <w:rFonts w:ascii="Arial" w:hAnsi="Arial" w:cs="Arial"/>
                <w:sz w:val="20"/>
                <w:szCs w:val="22"/>
              </w:rPr>
            </w:pPr>
            <w:r>
              <w:rPr>
                <w:rFonts w:ascii="Arial" w:hAnsi="Arial" w:cs="Arial"/>
                <w:sz w:val="20"/>
                <w:szCs w:val="22"/>
              </w:rPr>
              <w:t>L</w:t>
            </w:r>
            <w:r w:rsidRPr="006D569E">
              <w:rPr>
                <w:rFonts w:ascii="Arial" w:hAnsi="Arial" w:cs="Arial"/>
                <w:sz w:val="20"/>
                <w:szCs w:val="22"/>
              </w:rPr>
              <w:t xml:space="preserve">a </w:t>
            </w:r>
            <w:proofErr w:type="gramStart"/>
            <w:r w:rsidRPr="006D569E">
              <w:rPr>
                <w:rFonts w:ascii="Arial" w:hAnsi="Arial" w:cs="Arial"/>
                <w:sz w:val="20"/>
                <w:szCs w:val="22"/>
              </w:rPr>
              <w:t>primer alerta</w:t>
            </w:r>
            <w:proofErr w:type="gramEnd"/>
            <w:r w:rsidRPr="006D569E">
              <w:rPr>
                <w:rFonts w:ascii="Arial" w:hAnsi="Arial" w:cs="Arial"/>
                <w:sz w:val="20"/>
                <w:szCs w:val="22"/>
              </w:rPr>
              <w:t xml:space="preserve"> est</w:t>
            </w:r>
            <w:r>
              <w:rPr>
                <w:rFonts w:ascii="Arial" w:hAnsi="Arial" w:cs="Arial"/>
                <w:sz w:val="20"/>
                <w:szCs w:val="22"/>
              </w:rPr>
              <w:t>á</w:t>
            </w:r>
            <w:r w:rsidRPr="006D569E">
              <w:rPr>
                <w:rFonts w:ascii="Arial" w:hAnsi="Arial" w:cs="Arial"/>
                <w:sz w:val="20"/>
                <w:szCs w:val="22"/>
              </w:rPr>
              <w:t xml:space="preserve"> programada para realizarse en el mes de mayo.</w:t>
            </w:r>
          </w:p>
        </w:tc>
        <w:tc>
          <w:tcPr>
            <w:tcW w:w="1446" w:type="dxa"/>
            <w:vAlign w:val="center"/>
          </w:tcPr>
          <w:p w14:paraId="1E198729" w14:textId="77777777" w:rsidR="00E32570" w:rsidRPr="00E32570" w:rsidRDefault="00E32570" w:rsidP="00E32570">
            <w:pPr>
              <w:spacing w:line="276" w:lineRule="auto"/>
              <w:jc w:val="center"/>
              <w:rPr>
                <w:rFonts w:ascii="Arial" w:hAnsi="Arial" w:cs="Arial"/>
                <w:sz w:val="20"/>
                <w:szCs w:val="22"/>
              </w:rPr>
            </w:pPr>
            <w:r w:rsidRPr="00E32570">
              <w:rPr>
                <w:rFonts w:ascii="Arial" w:hAnsi="Arial" w:cs="Arial"/>
                <w:sz w:val="20"/>
                <w:szCs w:val="22"/>
              </w:rPr>
              <w:t xml:space="preserve">1 </w:t>
            </w:r>
            <w:proofErr w:type="gramStart"/>
            <w:r w:rsidRPr="00E32570">
              <w:rPr>
                <w:rFonts w:ascii="Arial" w:hAnsi="Arial" w:cs="Arial"/>
                <w:sz w:val="20"/>
                <w:szCs w:val="22"/>
              </w:rPr>
              <w:t>Esquema</w:t>
            </w:r>
            <w:proofErr w:type="gramEnd"/>
            <w:r w:rsidRPr="00E32570">
              <w:rPr>
                <w:rFonts w:ascii="Arial" w:hAnsi="Arial" w:cs="Arial"/>
                <w:sz w:val="20"/>
                <w:szCs w:val="22"/>
              </w:rPr>
              <w:t xml:space="preserve"> de publicación actualizado</w:t>
            </w:r>
          </w:p>
          <w:p w14:paraId="54630516" w14:textId="77777777" w:rsidR="00E32570" w:rsidRDefault="00E32570" w:rsidP="00E32570">
            <w:pPr>
              <w:spacing w:line="276" w:lineRule="auto"/>
              <w:jc w:val="center"/>
              <w:rPr>
                <w:rFonts w:ascii="Arial" w:hAnsi="Arial" w:cs="Arial"/>
                <w:sz w:val="20"/>
                <w:szCs w:val="22"/>
              </w:rPr>
            </w:pPr>
          </w:p>
          <w:p w14:paraId="75C70AFC" w14:textId="77777777" w:rsidR="00E32570" w:rsidRPr="00E32570" w:rsidRDefault="00E32570" w:rsidP="00E32570">
            <w:pPr>
              <w:spacing w:line="276" w:lineRule="auto"/>
              <w:jc w:val="center"/>
              <w:rPr>
                <w:rFonts w:ascii="Arial" w:hAnsi="Arial" w:cs="Arial"/>
                <w:sz w:val="20"/>
                <w:szCs w:val="22"/>
              </w:rPr>
            </w:pPr>
          </w:p>
          <w:p w14:paraId="6FFD5842" w14:textId="77777777" w:rsidR="002C7F18" w:rsidRPr="003A6BFB" w:rsidRDefault="00E32570" w:rsidP="00E32570">
            <w:pPr>
              <w:spacing w:line="276" w:lineRule="auto"/>
              <w:jc w:val="center"/>
              <w:rPr>
                <w:rFonts w:ascii="Arial" w:hAnsi="Arial" w:cs="Arial"/>
                <w:sz w:val="20"/>
                <w:szCs w:val="22"/>
              </w:rPr>
            </w:pPr>
            <w:r w:rsidRPr="00E32570">
              <w:rPr>
                <w:rFonts w:ascii="Arial" w:hAnsi="Arial" w:cs="Arial"/>
                <w:sz w:val="20"/>
                <w:szCs w:val="22"/>
              </w:rPr>
              <w:t>0 alertas generadas/2l alertas programadas</w:t>
            </w:r>
          </w:p>
        </w:tc>
      </w:tr>
    </w:tbl>
    <w:p w14:paraId="78A89C3F" w14:textId="77777777" w:rsidR="00BB2D2F" w:rsidRDefault="00BB2D2F" w:rsidP="0076703B">
      <w:pPr>
        <w:spacing w:line="276" w:lineRule="auto"/>
        <w:jc w:val="both"/>
        <w:rPr>
          <w:rFonts w:ascii="Arial" w:hAnsi="Arial" w:cs="Arial"/>
          <w:sz w:val="22"/>
          <w:szCs w:val="22"/>
        </w:rPr>
      </w:pPr>
    </w:p>
    <w:p w14:paraId="777F1D9C" w14:textId="77777777" w:rsidR="00BB2D2F" w:rsidRDefault="00BB2D2F" w:rsidP="0076703B">
      <w:pPr>
        <w:spacing w:line="276" w:lineRule="auto"/>
        <w:jc w:val="both"/>
        <w:rPr>
          <w:rFonts w:ascii="Arial" w:hAnsi="Arial" w:cs="Arial"/>
          <w:sz w:val="22"/>
          <w:szCs w:val="22"/>
        </w:rPr>
      </w:pPr>
    </w:p>
    <w:p w14:paraId="629FEC45" w14:textId="77777777" w:rsidR="005853A7" w:rsidRPr="00B445AB" w:rsidRDefault="005853A7" w:rsidP="005853A7">
      <w:pPr>
        <w:spacing w:line="276" w:lineRule="auto"/>
        <w:jc w:val="both"/>
        <w:rPr>
          <w:rFonts w:ascii="Arial" w:hAnsi="Arial" w:cs="Arial"/>
          <w:b/>
          <w:sz w:val="22"/>
          <w:szCs w:val="22"/>
        </w:rPr>
      </w:pPr>
      <w:r>
        <w:rPr>
          <w:rFonts w:ascii="Arial" w:hAnsi="Arial" w:cs="Arial"/>
          <w:b/>
          <w:sz w:val="22"/>
          <w:szCs w:val="22"/>
        </w:rPr>
        <w:t>Gestión Territorial</w:t>
      </w:r>
    </w:p>
    <w:p w14:paraId="2C3803FC" w14:textId="77777777" w:rsidR="005853A7" w:rsidRDefault="005853A7" w:rsidP="005853A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261"/>
        <w:gridCol w:w="1446"/>
      </w:tblGrid>
      <w:tr w:rsidR="005853A7" w14:paraId="561B90DC" w14:textId="77777777" w:rsidTr="00364ABA">
        <w:trPr>
          <w:tblHeader/>
        </w:trPr>
        <w:tc>
          <w:tcPr>
            <w:tcW w:w="2122" w:type="dxa"/>
            <w:shd w:val="clear" w:color="auto" w:fill="8EAADB" w:themeFill="accent5" w:themeFillTint="99"/>
            <w:vAlign w:val="center"/>
          </w:tcPr>
          <w:p w14:paraId="7BFDAA1E" w14:textId="77777777" w:rsidR="005853A7" w:rsidRPr="00740E50" w:rsidRDefault="005853A7"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Riesgo</w:t>
            </w:r>
          </w:p>
        </w:tc>
        <w:tc>
          <w:tcPr>
            <w:tcW w:w="2522" w:type="dxa"/>
            <w:shd w:val="clear" w:color="auto" w:fill="8EAADB" w:themeFill="accent5" w:themeFillTint="99"/>
            <w:vAlign w:val="center"/>
          </w:tcPr>
          <w:p w14:paraId="4D743D5B" w14:textId="77777777" w:rsidR="005853A7" w:rsidRPr="00740E50" w:rsidRDefault="005853A7"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Acciones</w:t>
            </w:r>
          </w:p>
        </w:tc>
        <w:tc>
          <w:tcPr>
            <w:tcW w:w="3261" w:type="dxa"/>
            <w:shd w:val="clear" w:color="auto" w:fill="8EAADB" w:themeFill="accent5" w:themeFillTint="99"/>
            <w:vAlign w:val="center"/>
          </w:tcPr>
          <w:p w14:paraId="7F629AA8" w14:textId="77777777" w:rsidR="005853A7" w:rsidRDefault="005853A7"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Descripción Cualitativa</w:t>
            </w:r>
          </w:p>
        </w:tc>
        <w:tc>
          <w:tcPr>
            <w:tcW w:w="1446" w:type="dxa"/>
            <w:shd w:val="clear" w:color="auto" w:fill="8EAADB" w:themeFill="accent5" w:themeFillTint="99"/>
            <w:vAlign w:val="center"/>
          </w:tcPr>
          <w:p w14:paraId="04D40DA1" w14:textId="77777777" w:rsidR="005853A7" w:rsidRPr="00740E50" w:rsidRDefault="005853A7" w:rsidP="00364ABA">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Resultado del Indicador</w:t>
            </w:r>
          </w:p>
        </w:tc>
      </w:tr>
      <w:tr w:rsidR="0095631C" w14:paraId="7A7883E5" w14:textId="77777777" w:rsidTr="00364ABA">
        <w:tc>
          <w:tcPr>
            <w:tcW w:w="2122" w:type="dxa"/>
            <w:vAlign w:val="center"/>
          </w:tcPr>
          <w:p w14:paraId="7A912AAD" w14:textId="77777777" w:rsidR="005853A7" w:rsidRPr="00740E50" w:rsidRDefault="00635F7E" w:rsidP="00364ABA">
            <w:pPr>
              <w:spacing w:line="276" w:lineRule="auto"/>
              <w:rPr>
                <w:rFonts w:ascii="Arial" w:hAnsi="Arial" w:cs="Arial"/>
                <w:sz w:val="20"/>
                <w:szCs w:val="22"/>
              </w:rPr>
            </w:pPr>
            <w:r w:rsidRPr="00635F7E">
              <w:rPr>
                <w:rFonts w:ascii="Arial" w:hAnsi="Arial" w:cs="Arial"/>
                <w:sz w:val="20"/>
                <w:szCs w:val="22"/>
              </w:rPr>
              <w:t>Cambios en la normatividad y regulaciones en patrimonio cultural.</w:t>
            </w:r>
          </w:p>
        </w:tc>
        <w:tc>
          <w:tcPr>
            <w:tcW w:w="2522" w:type="dxa"/>
            <w:vAlign w:val="center"/>
          </w:tcPr>
          <w:p w14:paraId="2E1F1820" w14:textId="77777777" w:rsidR="005853A7" w:rsidRDefault="00635F7E" w:rsidP="00635F7E">
            <w:pPr>
              <w:pStyle w:val="Prrafodelista"/>
              <w:numPr>
                <w:ilvl w:val="0"/>
                <w:numId w:val="12"/>
              </w:numPr>
              <w:spacing w:line="276" w:lineRule="auto"/>
              <w:ind w:left="288" w:hanging="283"/>
              <w:jc w:val="both"/>
              <w:rPr>
                <w:rFonts w:ascii="Arial" w:hAnsi="Arial" w:cs="Arial"/>
                <w:sz w:val="20"/>
                <w:szCs w:val="22"/>
              </w:rPr>
            </w:pPr>
            <w:r w:rsidRPr="00635F7E">
              <w:rPr>
                <w:rFonts w:ascii="Arial" w:hAnsi="Arial" w:cs="Arial"/>
                <w:sz w:val="20"/>
                <w:szCs w:val="22"/>
              </w:rPr>
              <w:t>Identificación de la normatividad vigente, y asignación de un profesional jurídico para la revisión de la legislación aplicable a la gestión territorial del patrimonio.</w:t>
            </w:r>
          </w:p>
          <w:p w14:paraId="79ED3F0A" w14:textId="77777777" w:rsidR="00635F7E" w:rsidRPr="00B445AB" w:rsidRDefault="00635F7E" w:rsidP="00635F7E">
            <w:pPr>
              <w:pStyle w:val="Prrafodelista"/>
              <w:numPr>
                <w:ilvl w:val="0"/>
                <w:numId w:val="12"/>
              </w:numPr>
              <w:spacing w:line="276" w:lineRule="auto"/>
              <w:ind w:left="288" w:hanging="283"/>
              <w:jc w:val="both"/>
              <w:rPr>
                <w:rFonts w:ascii="Arial" w:hAnsi="Arial" w:cs="Arial"/>
                <w:sz w:val="20"/>
                <w:szCs w:val="22"/>
              </w:rPr>
            </w:pPr>
            <w:r w:rsidRPr="00635F7E">
              <w:rPr>
                <w:rFonts w:ascii="Arial" w:hAnsi="Arial" w:cs="Arial"/>
                <w:sz w:val="20"/>
                <w:szCs w:val="22"/>
              </w:rPr>
              <w:lastRenderedPageBreak/>
              <w:t>Realizar un informe semestral de la regulación vigente en materia de patrimonio cultural, y de propuestas normativas que afecten el proceso o la toma de decisiones.</w:t>
            </w:r>
          </w:p>
        </w:tc>
        <w:tc>
          <w:tcPr>
            <w:tcW w:w="3261" w:type="dxa"/>
            <w:vAlign w:val="center"/>
          </w:tcPr>
          <w:p w14:paraId="1D986469" w14:textId="77777777" w:rsidR="005853A7" w:rsidRPr="00C86A27" w:rsidRDefault="00635F7E" w:rsidP="006315FC">
            <w:pPr>
              <w:pStyle w:val="Prrafodelista"/>
              <w:numPr>
                <w:ilvl w:val="0"/>
                <w:numId w:val="13"/>
              </w:numPr>
              <w:spacing w:line="276" w:lineRule="auto"/>
              <w:ind w:left="318" w:hanging="284"/>
              <w:jc w:val="both"/>
              <w:rPr>
                <w:rFonts w:ascii="Arial" w:hAnsi="Arial" w:cs="Arial"/>
                <w:sz w:val="20"/>
                <w:szCs w:val="22"/>
              </w:rPr>
            </w:pPr>
            <w:r w:rsidRPr="00635F7E">
              <w:rPr>
                <w:rFonts w:ascii="Arial" w:hAnsi="Arial" w:cs="Arial"/>
                <w:sz w:val="20"/>
                <w:szCs w:val="22"/>
              </w:rPr>
              <w:lastRenderedPageBreak/>
              <w:t>Con la modificación del Decreto 1080 de 2015 por el Decreto 2358 2019 el cual establece nuevos lineamientos para la elaboración, desarrollo e implementación de los PEMP, se no materializ</w:t>
            </w:r>
            <w:r w:rsidR="006315FC">
              <w:rPr>
                <w:rFonts w:ascii="Arial" w:hAnsi="Arial" w:cs="Arial"/>
                <w:sz w:val="20"/>
                <w:szCs w:val="22"/>
              </w:rPr>
              <w:t>ó</w:t>
            </w:r>
            <w:r w:rsidRPr="00635F7E">
              <w:rPr>
                <w:rFonts w:ascii="Arial" w:hAnsi="Arial" w:cs="Arial"/>
                <w:sz w:val="20"/>
                <w:szCs w:val="22"/>
              </w:rPr>
              <w:t xml:space="preserve"> este riesgo,</w:t>
            </w:r>
          </w:p>
        </w:tc>
        <w:tc>
          <w:tcPr>
            <w:tcW w:w="1446" w:type="dxa"/>
            <w:vAlign w:val="center"/>
          </w:tcPr>
          <w:p w14:paraId="7A50DAB2" w14:textId="77777777" w:rsidR="00635F7E" w:rsidRPr="00635F7E" w:rsidRDefault="00635F7E" w:rsidP="00635F7E">
            <w:pPr>
              <w:spacing w:line="276" w:lineRule="auto"/>
              <w:jc w:val="center"/>
              <w:rPr>
                <w:rFonts w:ascii="Arial" w:hAnsi="Arial" w:cs="Arial"/>
                <w:sz w:val="20"/>
                <w:szCs w:val="22"/>
              </w:rPr>
            </w:pPr>
            <w:r w:rsidRPr="00635F7E">
              <w:rPr>
                <w:rFonts w:ascii="Arial" w:hAnsi="Arial" w:cs="Arial"/>
                <w:sz w:val="20"/>
                <w:szCs w:val="22"/>
              </w:rPr>
              <w:t>Normograma 100%</w:t>
            </w:r>
          </w:p>
          <w:p w14:paraId="0AE2D49B" w14:textId="77777777" w:rsidR="00635F7E" w:rsidRPr="00635F7E" w:rsidRDefault="00635F7E" w:rsidP="00635F7E">
            <w:pPr>
              <w:spacing w:line="276" w:lineRule="auto"/>
              <w:jc w:val="center"/>
              <w:rPr>
                <w:rFonts w:ascii="Arial" w:hAnsi="Arial" w:cs="Arial"/>
                <w:sz w:val="20"/>
                <w:szCs w:val="22"/>
              </w:rPr>
            </w:pPr>
          </w:p>
          <w:p w14:paraId="3B02EE30" w14:textId="77777777" w:rsidR="005853A7" w:rsidRPr="003A6BFB" w:rsidRDefault="00635F7E" w:rsidP="00635F7E">
            <w:pPr>
              <w:spacing w:line="276" w:lineRule="auto"/>
              <w:jc w:val="center"/>
              <w:rPr>
                <w:rFonts w:ascii="Arial" w:hAnsi="Arial" w:cs="Arial"/>
                <w:sz w:val="20"/>
                <w:szCs w:val="22"/>
              </w:rPr>
            </w:pPr>
            <w:r w:rsidRPr="00635F7E">
              <w:rPr>
                <w:rFonts w:ascii="Arial" w:hAnsi="Arial" w:cs="Arial"/>
                <w:sz w:val="20"/>
                <w:szCs w:val="22"/>
              </w:rPr>
              <w:t>Informe del cuatrimestre 100%</w:t>
            </w:r>
          </w:p>
        </w:tc>
      </w:tr>
      <w:tr w:rsidR="00A93F8A" w14:paraId="3D7F45B9" w14:textId="77777777" w:rsidTr="00364ABA">
        <w:tc>
          <w:tcPr>
            <w:tcW w:w="2122" w:type="dxa"/>
            <w:vAlign w:val="center"/>
          </w:tcPr>
          <w:p w14:paraId="7C68EDEF" w14:textId="77777777" w:rsidR="00A93F8A" w:rsidRPr="00635F7E" w:rsidRDefault="00A93F8A" w:rsidP="00364ABA">
            <w:pPr>
              <w:spacing w:line="276" w:lineRule="auto"/>
              <w:rPr>
                <w:rFonts w:ascii="Arial" w:hAnsi="Arial" w:cs="Arial"/>
                <w:sz w:val="20"/>
                <w:szCs w:val="22"/>
              </w:rPr>
            </w:pPr>
            <w:r w:rsidRPr="00A93F8A">
              <w:rPr>
                <w:rFonts w:ascii="Arial" w:hAnsi="Arial" w:cs="Arial"/>
                <w:sz w:val="20"/>
                <w:szCs w:val="22"/>
              </w:rPr>
              <w:t xml:space="preserve">Interrumpir el desarrollo de la herramienta que garantice la consulta de información centralizada y geográfica de los </w:t>
            </w:r>
            <w:proofErr w:type="spellStart"/>
            <w:r w:rsidRPr="00A93F8A">
              <w:rPr>
                <w:rFonts w:ascii="Arial" w:hAnsi="Arial" w:cs="Arial"/>
                <w:sz w:val="20"/>
                <w:szCs w:val="22"/>
              </w:rPr>
              <w:t>BIC's</w:t>
            </w:r>
            <w:proofErr w:type="spellEnd"/>
            <w:r w:rsidRPr="00A93F8A">
              <w:rPr>
                <w:rFonts w:ascii="Arial" w:hAnsi="Arial" w:cs="Arial"/>
                <w:sz w:val="20"/>
                <w:szCs w:val="22"/>
              </w:rPr>
              <w:t xml:space="preserve"> del Distrito Capital.</w:t>
            </w:r>
          </w:p>
        </w:tc>
        <w:tc>
          <w:tcPr>
            <w:tcW w:w="2522" w:type="dxa"/>
            <w:vAlign w:val="center"/>
          </w:tcPr>
          <w:p w14:paraId="607CF2DE" w14:textId="77777777" w:rsidR="00A93F8A" w:rsidRDefault="00A93F8A" w:rsidP="00A93F8A">
            <w:pPr>
              <w:pStyle w:val="Prrafodelista"/>
              <w:numPr>
                <w:ilvl w:val="0"/>
                <w:numId w:val="12"/>
              </w:numPr>
              <w:spacing w:line="276" w:lineRule="auto"/>
              <w:ind w:left="288" w:hanging="283"/>
              <w:jc w:val="both"/>
              <w:rPr>
                <w:rFonts w:ascii="Arial" w:hAnsi="Arial" w:cs="Arial"/>
                <w:sz w:val="20"/>
                <w:szCs w:val="22"/>
              </w:rPr>
            </w:pPr>
            <w:r w:rsidRPr="00A93F8A">
              <w:rPr>
                <w:rFonts w:ascii="Arial" w:hAnsi="Arial" w:cs="Arial"/>
                <w:sz w:val="20"/>
                <w:szCs w:val="22"/>
              </w:rPr>
              <w:t xml:space="preserve">Actualizar y ajustar la metodología de desarrollo de software </w:t>
            </w:r>
            <w:proofErr w:type="gramStart"/>
            <w:r w:rsidRPr="00A93F8A">
              <w:rPr>
                <w:rFonts w:ascii="Arial" w:hAnsi="Arial" w:cs="Arial"/>
                <w:sz w:val="20"/>
                <w:szCs w:val="22"/>
              </w:rPr>
              <w:t>de acuerdo a</w:t>
            </w:r>
            <w:proofErr w:type="gramEnd"/>
            <w:r w:rsidRPr="00A93F8A">
              <w:rPr>
                <w:rFonts w:ascii="Arial" w:hAnsi="Arial" w:cs="Arial"/>
                <w:sz w:val="20"/>
                <w:szCs w:val="22"/>
              </w:rPr>
              <w:t xml:space="preserve"> los requ</w:t>
            </w:r>
            <w:r w:rsidR="00530ECA">
              <w:rPr>
                <w:rFonts w:ascii="Arial" w:hAnsi="Arial" w:cs="Arial"/>
                <w:sz w:val="20"/>
                <w:szCs w:val="22"/>
              </w:rPr>
              <w:t>e</w:t>
            </w:r>
            <w:r w:rsidRPr="00A93F8A">
              <w:rPr>
                <w:rFonts w:ascii="Arial" w:hAnsi="Arial" w:cs="Arial"/>
                <w:sz w:val="20"/>
                <w:szCs w:val="22"/>
              </w:rPr>
              <w:t>rimientos identificados en la entidad.</w:t>
            </w:r>
          </w:p>
          <w:p w14:paraId="347E1108" w14:textId="77777777" w:rsidR="00A93F8A" w:rsidRDefault="00A93F8A" w:rsidP="00A93F8A">
            <w:pPr>
              <w:pStyle w:val="Prrafodelista"/>
              <w:numPr>
                <w:ilvl w:val="0"/>
                <w:numId w:val="12"/>
              </w:numPr>
              <w:spacing w:line="276" w:lineRule="auto"/>
              <w:ind w:left="288" w:hanging="283"/>
              <w:jc w:val="both"/>
              <w:rPr>
                <w:rFonts w:ascii="Arial" w:hAnsi="Arial" w:cs="Arial"/>
                <w:sz w:val="20"/>
                <w:szCs w:val="22"/>
              </w:rPr>
            </w:pPr>
            <w:r w:rsidRPr="00A93F8A">
              <w:rPr>
                <w:rFonts w:ascii="Arial" w:hAnsi="Arial" w:cs="Arial"/>
                <w:sz w:val="20"/>
                <w:szCs w:val="22"/>
              </w:rPr>
              <w:t>Solic</w:t>
            </w:r>
            <w:r w:rsidR="00530ECA">
              <w:rPr>
                <w:rFonts w:ascii="Arial" w:hAnsi="Arial" w:cs="Arial"/>
                <w:sz w:val="20"/>
                <w:szCs w:val="22"/>
              </w:rPr>
              <w:t>itar y gestionar la actualizació</w:t>
            </w:r>
            <w:r w:rsidRPr="00A93F8A">
              <w:rPr>
                <w:rFonts w:ascii="Arial" w:hAnsi="Arial" w:cs="Arial"/>
                <w:sz w:val="20"/>
                <w:szCs w:val="22"/>
              </w:rPr>
              <w:t>n de licencias de ArcGIS para el Sistema de Información Geográfico.</w:t>
            </w:r>
          </w:p>
          <w:p w14:paraId="63602656" w14:textId="77777777" w:rsidR="00A93F8A" w:rsidRPr="00635F7E" w:rsidRDefault="00A93F8A" w:rsidP="00A93F8A">
            <w:pPr>
              <w:pStyle w:val="Prrafodelista"/>
              <w:numPr>
                <w:ilvl w:val="0"/>
                <w:numId w:val="12"/>
              </w:numPr>
              <w:spacing w:line="276" w:lineRule="auto"/>
              <w:ind w:left="288" w:hanging="283"/>
              <w:jc w:val="both"/>
              <w:rPr>
                <w:rFonts w:ascii="Arial" w:hAnsi="Arial" w:cs="Arial"/>
                <w:sz w:val="20"/>
                <w:szCs w:val="22"/>
              </w:rPr>
            </w:pPr>
            <w:r w:rsidRPr="00A93F8A">
              <w:rPr>
                <w:rFonts w:ascii="Arial" w:hAnsi="Arial" w:cs="Arial"/>
                <w:sz w:val="20"/>
                <w:szCs w:val="22"/>
              </w:rPr>
              <w:t>Gestión de recursos para el desarrollo del Sistema de Información Geográfico.</w:t>
            </w:r>
          </w:p>
        </w:tc>
        <w:tc>
          <w:tcPr>
            <w:tcW w:w="3261" w:type="dxa"/>
            <w:vAlign w:val="center"/>
          </w:tcPr>
          <w:p w14:paraId="7AABA78D" w14:textId="77777777" w:rsidR="00A93F8A" w:rsidRPr="005649CD" w:rsidRDefault="00A93F8A" w:rsidP="005649CD">
            <w:pPr>
              <w:spacing w:line="276" w:lineRule="auto"/>
              <w:jc w:val="both"/>
              <w:rPr>
                <w:rFonts w:ascii="Arial" w:hAnsi="Arial" w:cs="Arial"/>
                <w:sz w:val="20"/>
                <w:szCs w:val="22"/>
              </w:rPr>
            </w:pPr>
            <w:r w:rsidRPr="005649CD">
              <w:rPr>
                <w:rFonts w:ascii="Arial" w:hAnsi="Arial" w:cs="Arial"/>
                <w:sz w:val="20"/>
                <w:szCs w:val="22"/>
              </w:rPr>
              <w:t>Durante el per</w:t>
            </w:r>
            <w:r w:rsidR="00A31DE8">
              <w:rPr>
                <w:rFonts w:ascii="Arial" w:hAnsi="Arial" w:cs="Arial"/>
                <w:sz w:val="20"/>
                <w:szCs w:val="22"/>
              </w:rPr>
              <w:t>í</w:t>
            </w:r>
            <w:r w:rsidRPr="005649CD">
              <w:rPr>
                <w:rFonts w:ascii="Arial" w:hAnsi="Arial" w:cs="Arial"/>
                <w:sz w:val="20"/>
                <w:szCs w:val="22"/>
              </w:rPr>
              <w:t>odo de enero a abril no se materializ</w:t>
            </w:r>
            <w:r w:rsidR="00A31DE8">
              <w:rPr>
                <w:rFonts w:ascii="Arial" w:hAnsi="Arial" w:cs="Arial"/>
                <w:sz w:val="20"/>
                <w:szCs w:val="22"/>
              </w:rPr>
              <w:t>ó</w:t>
            </w:r>
            <w:r w:rsidRPr="005649CD">
              <w:rPr>
                <w:rFonts w:ascii="Arial" w:hAnsi="Arial" w:cs="Arial"/>
                <w:sz w:val="20"/>
                <w:szCs w:val="22"/>
              </w:rPr>
              <w:t xml:space="preserve"> el riesgo</w:t>
            </w:r>
            <w:r w:rsidR="00A31DE8">
              <w:rPr>
                <w:rFonts w:ascii="Arial" w:hAnsi="Arial" w:cs="Arial"/>
                <w:sz w:val="20"/>
                <w:szCs w:val="22"/>
              </w:rPr>
              <w:t>. E</w:t>
            </w:r>
            <w:r w:rsidRPr="005649CD">
              <w:rPr>
                <w:rFonts w:ascii="Arial" w:hAnsi="Arial" w:cs="Arial"/>
                <w:sz w:val="20"/>
                <w:szCs w:val="22"/>
              </w:rPr>
              <w:t xml:space="preserve">n el desarrollo e implementación del SISBIC se han adelantado 7 mesas técnicas internas de seguimiento de equipo SIG y tres mesas de </w:t>
            </w:r>
            <w:proofErr w:type="gramStart"/>
            <w:r w:rsidRPr="005649CD">
              <w:rPr>
                <w:rFonts w:ascii="Arial" w:hAnsi="Arial" w:cs="Arial"/>
                <w:sz w:val="20"/>
                <w:szCs w:val="22"/>
              </w:rPr>
              <w:t>socialización  y</w:t>
            </w:r>
            <w:proofErr w:type="gramEnd"/>
            <w:r w:rsidRPr="005649CD">
              <w:rPr>
                <w:rFonts w:ascii="Arial" w:hAnsi="Arial" w:cs="Arial"/>
                <w:sz w:val="20"/>
                <w:szCs w:val="22"/>
              </w:rPr>
              <w:t xml:space="preserve"> avance del SISBIC así:</w:t>
            </w:r>
          </w:p>
          <w:p w14:paraId="2647C529" w14:textId="77777777" w:rsidR="00A93F8A" w:rsidRPr="00A93F8A" w:rsidRDefault="00A93F8A" w:rsidP="00A93F8A">
            <w:pPr>
              <w:pStyle w:val="Prrafodelista"/>
              <w:numPr>
                <w:ilvl w:val="0"/>
                <w:numId w:val="13"/>
              </w:numPr>
              <w:spacing w:line="276" w:lineRule="auto"/>
              <w:ind w:left="318" w:hanging="284"/>
              <w:jc w:val="both"/>
              <w:rPr>
                <w:rFonts w:ascii="Arial" w:hAnsi="Arial" w:cs="Arial"/>
                <w:sz w:val="20"/>
                <w:szCs w:val="22"/>
              </w:rPr>
            </w:pPr>
            <w:r w:rsidRPr="00A93F8A">
              <w:rPr>
                <w:rFonts w:ascii="Arial" w:hAnsi="Arial" w:cs="Arial"/>
                <w:sz w:val="20"/>
                <w:szCs w:val="22"/>
              </w:rPr>
              <w:t xml:space="preserve">El 06 de marzo con la Subdirectora de Gestión </w:t>
            </w:r>
            <w:r w:rsidR="00A31DE8">
              <w:rPr>
                <w:rFonts w:ascii="Arial" w:hAnsi="Arial" w:cs="Arial"/>
                <w:sz w:val="20"/>
                <w:szCs w:val="22"/>
              </w:rPr>
              <w:t>T</w:t>
            </w:r>
            <w:r w:rsidRPr="00A93F8A">
              <w:rPr>
                <w:rFonts w:ascii="Arial" w:hAnsi="Arial" w:cs="Arial"/>
                <w:sz w:val="20"/>
                <w:szCs w:val="22"/>
              </w:rPr>
              <w:t xml:space="preserve">erritorial, donde además asistieron representantes de los equipos de inventario, bienes muebles y la profesional de la Subdirección Laura </w:t>
            </w:r>
            <w:proofErr w:type="spellStart"/>
            <w:r w:rsidRPr="00A93F8A">
              <w:rPr>
                <w:rFonts w:ascii="Arial" w:hAnsi="Arial" w:cs="Arial"/>
                <w:sz w:val="20"/>
                <w:szCs w:val="22"/>
              </w:rPr>
              <w:t>Zimerman</w:t>
            </w:r>
            <w:proofErr w:type="spellEnd"/>
            <w:r w:rsidRPr="00A93F8A">
              <w:rPr>
                <w:rFonts w:ascii="Arial" w:hAnsi="Arial" w:cs="Arial"/>
                <w:sz w:val="20"/>
                <w:szCs w:val="22"/>
              </w:rPr>
              <w:t xml:space="preserve">. </w:t>
            </w:r>
          </w:p>
          <w:p w14:paraId="2A636FF7" w14:textId="77777777" w:rsidR="00A93F8A" w:rsidRPr="00A93F8A" w:rsidRDefault="00A93F8A" w:rsidP="00A93F8A">
            <w:pPr>
              <w:pStyle w:val="Prrafodelista"/>
              <w:numPr>
                <w:ilvl w:val="0"/>
                <w:numId w:val="13"/>
              </w:numPr>
              <w:spacing w:line="276" w:lineRule="auto"/>
              <w:ind w:left="318" w:hanging="284"/>
              <w:jc w:val="both"/>
              <w:rPr>
                <w:rFonts w:ascii="Arial" w:hAnsi="Arial" w:cs="Arial"/>
                <w:sz w:val="20"/>
                <w:szCs w:val="22"/>
              </w:rPr>
            </w:pPr>
            <w:r w:rsidRPr="00A93F8A">
              <w:rPr>
                <w:rFonts w:ascii="Arial" w:hAnsi="Arial" w:cs="Arial"/>
                <w:sz w:val="20"/>
                <w:szCs w:val="22"/>
              </w:rPr>
              <w:t xml:space="preserve">El 13 de </w:t>
            </w:r>
            <w:proofErr w:type="gramStart"/>
            <w:r w:rsidRPr="00A93F8A">
              <w:rPr>
                <w:rFonts w:ascii="Arial" w:hAnsi="Arial" w:cs="Arial"/>
                <w:sz w:val="20"/>
                <w:szCs w:val="22"/>
              </w:rPr>
              <w:t>Marzo</w:t>
            </w:r>
            <w:proofErr w:type="gramEnd"/>
            <w:r w:rsidRPr="00A93F8A">
              <w:rPr>
                <w:rFonts w:ascii="Arial" w:hAnsi="Arial" w:cs="Arial"/>
                <w:sz w:val="20"/>
                <w:szCs w:val="22"/>
              </w:rPr>
              <w:t xml:space="preserve"> con la Subdirectora de Gestión Territorial y los profesionales de la Subdirección de Intervención y Valoración</w:t>
            </w:r>
          </w:p>
          <w:p w14:paraId="43CB27CE" w14:textId="77777777" w:rsidR="00A93F8A" w:rsidRPr="00AD0CA7" w:rsidRDefault="00A93F8A" w:rsidP="00DD7370">
            <w:pPr>
              <w:pStyle w:val="Prrafodelista"/>
              <w:numPr>
                <w:ilvl w:val="0"/>
                <w:numId w:val="13"/>
              </w:numPr>
              <w:spacing w:line="276" w:lineRule="auto"/>
              <w:ind w:left="318" w:hanging="284"/>
              <w:jc w:val="both"/>
              <w:rPr>
                <w:rFonts w:ascii="Arial" w:hAnsi="Arial" w:cs="Arial"/>
                <w:sz w:val="20"/>
                <w:szCs w:val="22"/>
              </w:rPr>
            </w:pPr>
            <w:r w:rsidRPr="00A93F8A">
              <w:rPr>
                <w:rFonts w:ascii="Arial" w:hAnsi="Arial" w:cs="Arial"/>
                <w:sz w:val="20"/>
                <w:szCs w:val="22"/>
              </w:rPr>
              <w:t>El 16 de abril se asistió a una reunión denominada "Conversación SISBIC" a la cual asistió el director, su asesora Lina Diaz y las Subdirectoras de Gestión Territorial, Divulgación, e Intervención</w:t>
            </w:r>
            <w:r w:rsidR="00DD7370">
              <w:rPr>
                <w:rFonts w:ascii="Arial" w:hAnsi="Arial" w:cs="Arial"/>
                <w:sz w:val="20"/>
                <w:szCs w:val="22"/>
              </w:rPr>
              <w:t>;</w:t>
            </w:r>
            <w:r w:rsidRPr="00A93F8A">
              <w:rPr>
                <w:rFonts w:ascii="Arial" w:hAnsi="Arial" w:cs="Arial"/>
                <w:sz w:val="20"/>
                <w:szCs w:val="22"/>
              </w:rPr>
              <w:t xml:space="preserve"> allí se present</w:t>
            </w:r>
            <w:r w:rsidR="00DD7370">
              <w:rPr>
                <w:rFonts w:ascii="Arial" w:hAnsi="Arial" w:cs="Arial"/>
                <w:sz w:val="20"/>
                <w:szCs w:val="22"/>
              </w:rPr>
              <w:t>ó</w:t>
            </w:r>
            <w:r w:rsidRPr="00A93F8A">
              <w:rPr>
                <w:rFonts w:ascii="Arial" w:hAnsi="Arial" w:cs="Arial"/>
                <w:sz w:val="20"/>
                <w:szCs w:val="22"/>
              </w:rPr>
              <w:t xml:space="preserve"> el avance y se recibieron sugerencias y observaciones.</w:t>
            </w:r>
          </w:p>
        </w:tc>
        <w:tc>
          <w:tcPr>
            <w:tcW w:w="1446" w:type="dxa"/>
            <w:vAlign w:val="center"/>
          </w:tcPr>
          <w:p w14:paraId="63C2D1D7" w14:textId="77777777" w:rsidR="0095631C" w:rsidRPr="00E15F79" w:rsidRDefault="0095631C" w:rsidP="00E15F79">
            <w:pPr>
              <w:spacing w:line="276" w:lineRule="auto"/>
              <w:jc w:val="center"/>
              <w:rPr>
                <w:rFonts w:ascii="Arial" w:hAnsi="Arial" w:cs="Arial"/>
                <w:sz w:val="20"/>
                <w:szCs w:val="22"/>
              </w:rPr>
            </w:pPr>
            <w:r w:rsidRPr="00E15F79">
              <w:rPr>
                <w:rFonts w:ascii="Arial" w:hAnsi="Arial" w:cs="Arial"/>
                <w:sz w:val="20"/>
                <w:szCs w:val="22"/>
              </w:rPr>
              <w:t>Documento preliminar 100%</w:t>
            </w:r>
          </w:p>
          <w:p w14:paraId="43F9144D" w14:textId="77777777" w:rsidR="00E15F79" w:rsidRPr="00E15F79" w:rsidRDefault="00E15F79" w:rsidP="00E15F79">
            <w:pPr>
              <w:spacing w:line="276" w:lineRule="auto"/>
              <w:ind w:left="360"/>
              <w:jc w:val="center"/>
              <w:rPr>
                <w:rFonts w:ascii="Arial" w:hAnsi="Arial" w:cs="Arial"/>
                <w:sz w:val="20"/>
                <w:szCs w:val="22"/>
              </w:rPr>
            </w:pPr>
          </w:p>
          <w:p w14:paraId="458C96BA" w14:textId="77777777" w:rsidR="00A93F8A" w:rsidRPr="00635F7E" w:rsidRDefault="0095631C" w:rsidP="00E15F79">
            <w:pPr>
              <w:spacing w:line="276" w:lineRule="auto"/>
              <w:jc w:val="center"/>
              <w:rPr>
                <w:rFonts w:ascii="Arial" w:hAnsi="Arial" w:cs="Arial"/>
                <w:sz w:val="20"/>
                <w:szCs w:val="22"/>
              </w:rPr>
            </w:pPr>
            <w:r w:rsidRPr="0095631C">
              <w:rPr>
                <w:rFonts w:ascii="Arial" w:hAnsi="Arial" w:cs="Arial"/>
                <w:sz w:val="20"/>
                <w:szCs w:val="22"/>
              </w:rPr>
              <w:t>Las licenci</w:t>
            </w:r>
            <w:r w:rsidR="00C43215">
              <w:rPr>
                <w:rFonts w:ascii="Arial" w:hAnsi="Arial" w:cs="Arial"/>
                <w:sz w:val="20"/>
                <w:szCs w:val="22"/>
              </w:rPr>
              <w:t>as se encuentran vigentes 100%.</w:t>
            </w:r>
            <w:r w:rsidR="00E15F79">
              <w:rPr>
                <w:rFonts w:ascii="Arial" w:hAnsi="Arial" w:cs="Arial"/>
                <w:sz w:val="20"/>
                <w:szCs w:val="22"/>
              </w:rPr>
              <w:t xml:space="preserve"> (No se adjuntó evidencia)</w:t>
            </w:r>
            <w:r w:rsidR="004532A3">
              <w:rPr>
                <w:rFonts w:ascii="Arial" w:hAnsi="Arial" w:cs="Arial"/>
                <w:sz w:val="20"/>
                <w:szCs w:val="22"/>
              </w:rPr>
              <w:t>.</w:t>
            </w:r>
          </w:p>
        </w:tc>
      </w:tr>
      <w:tr w:rsidR="004532A3" w14:paraId="0A3AD7FD" w14:textId="77777777" w:rsidTr="00364ABA">
        <w:tc>
          <w:tcPr>
            <w:tcW w:w="2122" w:type="dxa"/>
            <w:vAlign w:val="center"/>
          </w:tcPr>
          <w:p w14:paraId="56A2901D" w14:textId="77777777" w:rsidR="004532A3" w:rsidRPr="00A93F8A" w:rsidRDefault="004532A3" w:rsidP="00364ABA">
            <w:pPr>
              <w:spacing w:line="276" w:lineRule="auto"/>
              <w:rPr>
                <w:rFonts w:ascii="Arial" w:hAnsi="Arial" w:cs="Arial"/>
                <w:sz w:val="20"/>
                <w:szCs w:val="22"/>
              </w:rPr>
            </w:pPr>
            <w:r w:rsidRPr="004532A3">
              <w:rPr>
                <w:rFonts w:ascii="Arial" w:hAnsi="Arial" w:cs="Arial"/>
                <w:sz w:val="20"/>
                <w:szCs w:val="22"/>
              </w:rPr>
              <w:t xml:space="preserve">Incumplimiento de </w:t>
            </w:r>
            <w:r w:rsidRPr="004532A3">
              <w:rPr>
                <w:rFonts w:ascii="Arial" w:hAnsi="Arial" w:cs="Arial"/>
                <w:sz w:val="20"/>
                <w:szCs w:val="22"/>
              </w:rPr>
              <w:lastRenderedPageBreak/>
              <w:t xml:space="preserve">los compromisos y la entrega de información geográfica actualizada en </w:t>
            </w:r>
            <w:proofErr w:type="spellStart"/>
            <w:r w:rsidRPr="004532A3">
              <w:rPr>
                <w:rFonts w:ascii="Arial" w:hAnsi="Arial" w:cs="Arial"/>
                <w:sz w:val="20"/>
                <w:szCs w:val="22"/>
              </w:rPr>
              <w:t>BIC's</w:t>
            </w:r>
            <w:proofErr w:type="spellEnd"/>
            <w:r w:rsidRPr="004532A3">
              <w:rPr>
                <w:rFonts w:ascii="Arial" w:hAnsi="Arial" w:cs="Arial"/>
                <w:sz w:val="20"/>
                <w:szCs w:val="22"/>
              </w:rPr>
              <w:t xml:space="preserve"> a entes externos (IDECA).</w:t>
            </w:r>
          </w:p>
        </w:tc>
        <w:tc>
          <w:tcPr>
            <w:tcW w:w="2522" w:type="dxa"/>
            <w:vAlign w:val="center"/>
          </w:tcPr>
          <w:p w14:paraId="357F946F" w14:textId="77777777" w:rsidR="004532A3" w:rsidRDefault="004532A3" w:rsidP="004532A3">
            <w:pPr>
              <w:pStyle w:val="Prrafodelista"/>
              <w:numPr>
                <w:ilvl w:val="0"/>
                <w:numId w:val="12"/>
              </w:numPr>
              <w:spacing w:line="276" w:lineRule="auto"/>
              <w:ind w:left="288" w:hanging="283"/>
              <w:jc w:val="both"/>
              <w:rPr>
                <w:rFonts w:ascii="Arial" w:hAnsi="Arial" w:cs="Arial"/>
                <w:sz w:val="20"/>
                <w:szCs w:val="22"/>
              </w:rPr>
            </w:pPr>
            <w:r w:rsidRPr="004532A3">
              <w:rPr>
                <w:rFonts w:ascii="Arial" w:hAnsi="Arial" w:cs="Arial"/>
                <w:sz w:val="20"/>
                <w:szCs w:val="22"/>
              </w:rPr>
              <w:lastRenderedPageBreak/>
              <w:t xml:space="preserve">Establecer unos </w:t>
            </w:r>
            <w:r w:rsidRPr="004532A3">
              <w:rPr>
                <w:rFonts w:ascii="Arial" w:hAnsi="Arial" w:cs="Arial"/>
                <w:sz w:val="20"/>
                <w:szCs w:val="22"/>
              </w:rPr>
              <w:lastRenderedPageBreak/>
              <w:t>criterios de entrega y recepción de la información.</w:t>
            </w:r>
          </w:p>
          <w:p w14:paraId="7A6E2F60" w14:textId="77777777" w:rsidR="004532A3" w:rsidRPr="00A93F8A" w:rsidRDefault="004532A3" w:rsidP="004532A3">
            <w:pPr>
              <w:pStyle w:val="Prrafodelista"/>
              <w:numPr>
                <w:ilvl w:val="0"/>
                <w:numId w:val="12"/>
              </w:numPr>
              <w:spacing w:line="276" w:lineRule="auto"/>
              <w:ind w:left="288" w:hanging="283"/>
              <w:jc w:val="both"/>
              <w:rPr>
                <w:rFonts w:ascii="Arial" w:hAnsi="Arial" w:cs="Arial"/>
                <w:sz w:val="20"/>
                <w:szCs w:val="22"/>
              </w:rPr>
            </w:pPr>
            <w:r w:rsidRPr="004532A3">
              <w:rPr>
                <w:rFonts w:ascii="Arial" w:hAnsi="Arial" w:cs="Arial"/>
                <w:sz w:val="20"/>
                <w:szCs w:val="22"/>
              </w:rPr>
              <w:t>Documentar las actividades de verificación y revisión de la información suministrada.</w:t>
            </w:r>
          </w:p>
        </w:tc>
        <w:tc>
          <w:tcPr>
            <w:tcW w:w="3261" w:type="dxa"/>
            <w:vAlign w:val="center"/>
          </w:tcPr>
          <w:p w14:paraId="701C79E5" w14:textId="77777777" w:rsidR="004532A3" w:rsidRPr="004532A3" w:rsidRDefault="004532A3" w:rsidP="006807BD">
            <w:pPr>
              <w:pStyle w:val="Prrafodelista"/>
              <w:numPr>
                <w:ilvl w:val="0"/>
                <w:numId w:val="15"/>
              </w:numPr>
              <w:spacing w:line="276" w:lineRule="auto"/>
              <w:ind w:left="318" w:hanging="284"/>
              <w:jc w:val="both"/>
              <w:rPr>
                <w:rFonts w:ascii="Arial" w:hAnsi="Arial" w:cs="Arial"/>
                <w:sz w:val="20"/>
                <w:szCs w:val="22"/>
              </w:rPr>
            </w:pPr>
            <w:r w:rsidRPr="004532A3">
              <w:rPr>
                <w:rFonts w:ascii="Arial" w:hAnsi="Arial" w:cs="Arial"/>
                <w:sz w:val="20"/>
                <w:szCs w:val="22"/>
              </w:rPr>
              <w:lastRenderedPageBreak/>
              <w:t xml:space="preserve">Se asistió a la Convocatoria </w:t>
            </w:r>
            <w:r w:rsidRPr="004532A3">
              <w:rPr>
                <w:rFonts w:ascii="Arial" w:hAnsi="Arial" w:cs="Arial"/>
                <w:sz w:val="20"/>
                <w:szCs w:val="22"/>
              </w:rPr>
              <w:lastRenderedPageBreak/>
              <w:t xml:space="preserve">de la primera sesión mesa de trabajo comisión IDECA del sector Social y Económico, el 13 de marzo de 2020 en las instalaciones de la Unidad Administrativa Especial de Catastro Distrital – UAECD, Carrera 30 No. 25-90 Torre A - Piso 11, sala de juntas. anexa el acta. </w:t>
            </w:r>
            <w:proofErr w:type="gramStart"/>
            <w:r w:rsidRPr="004532A3">
              <w:rPr>
                <w:rFonts w:ascii="Arial" w:hAnsi="Arial" w:cs="Arial"/>
                <w:sz w:val="20"/>
                <w:szCs w:val="22"/>
              </w:rPr>
              <w:t>Además</w:t>
            </w:r>
            <w:proofErr w:type="gramEnd"/>
            <w:r w:rsidRPr="004532A3">
              <w:rPr>
                <w:rFonts w:ascii="Arial" w:hAnsi="Arial" w:cs="Arial"/>
                <w:sz w:val="20"/>
                <w:szCs w:val="22"/>
              </w:rPr>
              <w:t xml:space="preserve"> se adelant</w:t>
            </w:r>
            <w:r w:rsidR="006807BD">
              <w:rPr>
                <w:rFonts w:ascii="Arial" w:hAnsi="Arial" w:cs="Arial"/>
                <w:sz w:val="20"/>
                <w:szCs w:val="22"/>
              </w:rPr>
              <w:t>ó</w:t>
            </w:r>
            <w:r w:rsidRPr="004532A3">
              <w:rPr>
                <w:rFonts w:ascii="Arial" w:hAnsi="Arial" w:cs="Arial"/>
                <w:sz w:val="20"/>
                <w:szCs w:val="22"/>
              </w:rPr>
              <w:t xml:space="preserve"> el acercamiento a IDECA respondiendo por correo electrónico la disposición para continuar con la actualización del Inventario</w:t>
            </w:r>
            <w:r w:rsidR="006807BD">
              <w:rPr>
                <w:rFonts w:ascii="Arial" w:hAnsi="Arial" w:cs="Arial"/>
                <w:sz w:val="20"/>
                <w:szCs w:val="22"/>
              </w:rPr>
              <w:t xml:space="preserve"> del Patrimonio Mueble y se está</w:t>
            </w:r>
            <w:r w:rsidRPr="004532A3">
              <w:rPr>
                <w:rFonts w:ascii="Arial" w:hAnsi="Arial" w:cs="Arial"/>
                <w:sz w:val="20"/>
                <w:szCs w:val="22"/>
              </w:rPr>
              <w:t xml:space="preserve"> gestionando el acta de compromiso para realizar este proceso.</w:t>
            </w:r>
          </w:p>
        </w:tc>
        <w:tc>
          <w:tcPr>
            <w:tcW w:w="1446" w:type="dxa"/>
            <w:vAlign w:val="center"/>
          </w:tcPr>
          <w:p w14:paraId="0F7D487F" w14:textId="77777777" w:rsidR="004532A3" w:rsidRPr="004532A3" w:rsidRDefault="004532A3" w:rsidP="004532A3">
            <w:pPr>
              <w:spacing w:line="276" w:lineRule="auto"/>
              <w:jc w:val="center"/>
              <w:rPr>
                <w:rFonts w:ascii="Arial" w:hAnsi="Arial" w:cs="Arial"/>
                <w:sz w:val="20"/>
                <w:szCs w:val="22"/>
              </w:rPr>
            </w:pPr>
            <w:r w:rsidRPr="004532A3">
              <w:rPr>
                <w:rFonts w:ascii="Arial" w:hAnsi="Arial" w:cs="Arial"/>
                <w:sz w:val="20"/>
                <w:szCs w:val="22"/>
              </w:rPr>
              <w:lastRenderedPageBreak/>
              <w:t xml:space="preserve">Se ha </w:t>
            </w:r>
            <w:r w:rsidRPr="004532A3">
              <w:rPr>
                <w:rFonts w:ascii="Arial" w:hAnsi="Arial" w:cs="Arial"/>
                <w:sz w:val="20"/>
                <w:szCs w:val="22"/>
              </w:rPr>
              <w:lastRenderedPageBreak/>
              <w:t xml:space="preserve">adelantado el 20% de cumplimiento con el acta de la reunión del 13/03/2020 y </w:t>
            </w:r>
          </w:p>
          <w:p w14:paraId="5452DED1" w14:textId="77777777" w:rsidR="004532A3" w:rsidRPr="00E15F79" w:rsidRDefault="004532A3" w:rsidP="004532A3">
            <w:pPr>
              <w:spacing w:line="276" w:lineRule="auto"/>
              <w:jc w:val="center"/>
              <w:rPr>
                <w:rFonts w:ascii="Arial" w:hAnsi="Arial" w:cs="Arial"/>
                <w:sz w:val="20"/>
                <w:szCs w:val="22"/>
              </w:rPr>
            </w:pPr>
            <w:r w:rsidRPr="004532A3">
              <w:rPr>
                <w:rFonts w:ascii="Arial" w:hAnsi="Arial" w:cs="Arial"/>
                <w:sz w:val="20"/>
                <w:szCs w:val="22"/>
              </w:rPr>
              <w:t xml:space="preserve">Acta de </w:t>
            </w:r>
            <w:proofErr w:type="gramStart"/>
            <w:r w:rsidRPr="004532A3">
              <w:rPr>
                <w:rFonts w:ascii="Arial" w:hAnsi="Arial" w:cs="Arial"/>
                <w:sz w:val="20"/>
                <w:szCs w:val="22"/>
              </w:rPr>
              <w:t>Compromiso  firmada</w:t>
            </w:r>
            <w:proofErr w:type="gramEnd"/>
            <w:r w:rsidRPr="004532A3">
              <w:rPr>
                <w:rFonts w:ascii="Arial" w:hAnsi="Arial" w:cs="Arial"/>
                <w:sz w:val="20"/>
                <w:szCs w:val="22"/>
              </w:rPr>
              <w:t xml:space="preserve"> por la Subdirectora de Gestión Territorial</w:t>
            </w:r>
          </w:p>
        </w:tc>
      </w:tr>
      <w:tr w:rsidR="00C1289D" w14:paraId="583BC8B1" w14:textId="77777777" w:rsidTr="00364ABA">
        <w:tc>
          <w:tcPr>
            <w:tcW w:w="2122" w:type="dxa"/>
            <w:vAlign w:val="center"/>
          </w:tcPr>
          <w:p w14:paraId="0E7CB325" w14:textId="77777777" w:rsidR="00C1289D" w:rsidRPr="004532A3" w:rsidRDefault="00C1289D" w:rsidP="00364ABA">
            <w:pPr>
              <w:spacing w:line="276" w:lineRule="auto"/>
              <w:rPr>
                <w:rFonts w:ascii="Arial" w:hAnsi="Arial" w:cs="Arial"/>
                <w:sz w:val="20"/>
                <w:szCs w:val="22"/>
              </w:rPr>
            </w:pPr>
            <w:r w:rsidRPr="004532A3">
              <w:rPr>
                <w:rFonts w:ascii="Arial" w:hAnsi="Arial" w:cs="Arial"/>
                <w:sz w:val="20"/>
                <w:szCs w:val="22"/>
              </w:rPr>
              <w:lastRenderedPageBreak/>
              <w:t>Incumplimiento e inoportunidad en la respuesta al requerimiento o solicitud relacionada con instrumentos de planeación o gestión.</w:t>
            </w:r>
          </w:p>
        </w:tc>
        <w:tc>
          <w:tcPr>
            <w:tcW w:w="2522" w:type="dxa"/>
            <w:vAlign w:val="center"/>
          </w:tcPr>
          <w:p w14:paraId="60F148B0" w14:textId="77777777" w:rsidR="00C1289D" w:rsidRPr="004532A3" w:rsidRDefault="00D649A1" w:rsidP="00CD2D59">
            <w:pPr>
              <w:pStyle w:val="Prrafodelista"/>
              <w:numPr>
                <w:ilvl w:val="0"/>
                <w:numId w:val="12"/>
              </w:numPr>
              <w:spacing w:line="276" w:lineRule="auto"/>
              <w:ind w:left="288" w:hanging="283"/>
              <w:jc w:val="both"/>
              <w:rPr>
                <w:rFonts w:ascii="Arial" w:hAnsi="Arial" w:cs="Arial"/>
                <w:sz w:val="20"/>
                <w:szCs w:val="22"/>
              </w:rPr>
            </w:pPr>
            <w:r>
              <w:rPr>
                <w:rFonts w:ascii="Arial" w:hAnsi="Arial" w:cs="Arial"/>
                <w:sz w:val="20"/>
                <w:szCs w:val="22"/>
              </w:rPr>
              <w:t>No hay acciones definidas. Solamente se han identificado controles.</w:t>
            </w:r>
          </w:p>
        </w:tc>
        <w:tc>
          <w:tcPr>
            <w:tcW w:w="3261" w:type="dxa"/>
            <w:vAlign w:val="center"/>
          </w:tcPr>
          <w:p w14:paraId="237E7543" w14:textId="77777777" w:rsidR="00C1289D" w:rsidRPr="004532A3" w:rsidRDefault="00E47866" w:rsidP="00CD2D59">
            <w:pPr>
              <w:pStyle w:val="Prrafodelista"/>
              <w:numPr>
                <w:ilvl w:val="0"/>
                <w:numId w:val="12"/>
              </w:numPr>
              <w:spacing w:line="276" w:lineRule="auto"/>
              <w:ind w:left="318" w:hanging="284"/>
              <w:jc w:val="both"/>
              <w:rPr>
                <w:rFonts w:ascii="Arial" w:hAnsi="Arial" w:cs="Arial"/>
                <w:sz w:val="20"/>
                <w:szCs w:val="22"/>
              </w:rPr>
            </w:pPr>
            <w:r>
              <w:rPr>
                <w:rFonts w:ascii="Arial" w:hAnsi="Arial" w:cs="Arial"/>
                <w:sz w:val="20"/>
                <w:szCs w:val="22"/>
              </w:rPr>
              <w:t>N/A</w:t>
            </w:r>
          </w:p>
        </w:tc>
        <w:tc>
          <w:tcPr>
            <w:tcW w:w="1446" w:type="dxa"/>
            <w:vAlign w:val="center"/>
          </w:tcPr>
          <w:p w14:paraId="45653F57" w14:textId="77777777" w:rsidR="00C1289D" w:rsidRPr="004532A3" w:rsidRDefault="00E47866" w:rsidP="004532A3">
            <w:pPr>
              <w:spacing w:line="276" w:lineRule="auto"/>
              <w:jc w:val="center"/>
              <w:rPr>
                <w:rFonts w:ascii="Arial" w:hAnsi="Arial" w:cs="Arial"/>
                <w:sz w:val="20"/>
                <w:szCs w:val="22"/>
              </w:rPr>
            </w:pPr>
            <w:r>
              <w:rPr>
                <w:rFonts w:ascii="Arial" w:hAnsi="Arial" w:cs="Arial"/>
                <w:sz w:val="20"/>
                <w:szCs w:val="22"/>
              </w:rPr>
              <w:t>N/A</w:t>
            </w:r>
          </w:p>
        </w:tc>
      </w:tr>
    </w:tbl>
    <w:p w14:paraId="088F1136" w14:textId="77777777" w:rsidR="005853A7" w:rsidRDefault="005853A7" w:rsidP="0076703B">
      <w:pPr>
        <w:spacing w:line="276" w:lineRule="auto"/>
        <w:jc w:val="both"/>
        <w:rPr>
          <w:rFonts w:ascii="Arial" w:hAnsi="Arial" w:cs="Arial"/>
          <w:sz w:val="22"/>
          <w:szCs w:val="22"/>
        </w:rPr>
      </w:pPr>
    </w:p>
    <w:p w14:paraId="7393EF19" w14:textId="77777777" w:rsidR="005853A7" w:rsidRDefault="005853A7" w:rsidP="0076703B">
      <w:pPr>
        <w:spacing w:line="276" w:lineRule="auto"/>
        <w:jc w:val="both"/>
        <w:rPr>
          <w:rFonts w:ascii="Arial" w:hAnsi="Arial" w:cs="Arial"/>
          <w:sz w:val="22"/>
          <w:szCs w:val="22"/>
        </w:rPr>
      </w:pPr>
    </w:p>
    <w:p w14:paraId="0D4891EA" w14:textId="77777777" w:rsidR="005853A7" w:rsidRPr="009811E1" w:rsidRDefault="00B109C5" w:rsidP="0076703B">
      <w:pPr>
        <w:spacing w:line="276" w:lineRule="auto"/>
        <w:jc w:val="both"/>
        <w:rPr>
          <w:rFonts w:ascii="Arial" w:hAnsi="Arial" w:cs="Arial"/>
          <w:b/>
          <w:sz w:val="22"/>
          <w:szCs w:val="22"/>
        </w:rPr>
      </w:pPr>
      <w:r w:rsidRPr="009811E1">
        <w:rPr>
          <w:rFonts w:ascii="Arial" w:hAnsi="Arial" w:cs="Arial"/>
          <w:b/>
          <w:sz w:val="22"/>
          <w:szCs w:val="22"/>
        </w:rPr>
        <w:t>Protección e Intervención</w:t>
      </w:r>
    </w:p>
    <w:p w14:paraId="34126CFD" w14:textId="77777777" w:rsidR="00B109C5" w:rsidRDefault="00B109C5" w:rsidP="0076703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81"/>
        <w:gridCol w:w="2471"/>
        <w:gridCol w:w="3159"/>
        <w:gridCol w:w="1640"/>
      </w:tblGrid>
      <w:tr w:rsidR="00CA162E" w:rsidRPr="00666667" w14:paraId="4416666A" w14:textId="77777777" w:rsidTr="00364ABA">
        <w:trPr>
          <w:tblHeader/>
        </w:trPr>
        <w:tc>
          <w:tcPr>
            <w:tcW w:w="2122" w:type="dxa"/>
            <w:shd w:val="clear" w:color="auto" w:fill="8EAADB" w:themeFill="accent5" w:themeFillTint="99"/>
            <w:vAlign w:val="center"/>
          </w:tcPr>
          <w:p w14:paraId="41EBFB7A" w14:textId="77777777" w:rsidR="00CA162E" w:rsidRPr="00666667" w:rsidRDefault="00CA162E" w:rsidP="00364ABA">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522" w:type="dxa"/>
            <w:shd w:val="clear" w:color="auto" w:fill="8EAADB" w:themeFill="accent5" w:themeFillTint="99"/>
            <w:vAlign w:val="center"/>
          </w:tcPr>
          <w:p w14:paraId="151B61CC" w14:textId="77777777" w:rsidR="00CA162E" w:rsidRPr="00666667" w:rsidRDefault="00CA162E" w:rsidP="00364ABA">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261" w:type="dxa"/>
            <w:shd w:val="clear" w:color="auto" w:fill="8EAADB" w:themeFill="accent5" w:themeFillTint="99"/>
            <w:vAlign w:val="center"/>
          </w:tcPr>
          <w:p w14:paraId="568386DB" w14:textId="77777777" w:rsidR="00CA162E" w:rsidRPr="00666667" w:rsidRDefault="00CA162E" w:rsidP="00364ABA">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446" w:type="dxa"/>
            <w:shd w:val="clear" w:color="auto" w:fill="8EAADB" w:themeFill="accent5" w:themeFillTint="99"/>
            <w:vAlign w:val="center"/>
          </w:tcPr>
          <w:p w14:paraId="0ED95ECC" w14:textId="77777777" w:rsidR="00CA162E" w:rsidRPr="00666667" w:rsidRDefault="00CA162E" w:rsidP="00364ABA">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CA162E" w:rsidRPr="00666667" w14:paraId="319FAE1E" w14:textId="77777777" w:rsidTr="00364ABA">
        <w:tc>
          <w:tcPr>
            <w:tcW w:w="2122" w:type="dxa"/>
            <w:vAlign w:val="center"/>
          </w:tcPr>
          <w:p w14:paraId="2A63D417" w14:textId="77777777" w:rsidR="00CA162E" w:rsidRPr="00666667" w:rsidRDefault="008C2585" w:rsidP="00666667">
            <w:pPr>
              <w:spacing w:line="276" w:lineRule="auto"/>
              <w:rPr>
                <w:rFonts w:ascii="Arial" w:hAnsi="Arial" w:cs="Arial"/>
                <w:sz w:val="20"/>
                <w:szCs w:val="20"/>
              </w:rPr>
            </w:pPr>
            <w:r w:rsidRPr="00666667">
              <w:rPr>
                <w:rFonts w:ascii="Arial" w:hAnsi="Arial" w:cs="Arial"/>
                <w:sz w:val="20"/>
                <w:szCs w:val="20"/>
              </w:rPr>
              <w:t>Atención tard</w:t>
            </w:r>
            <w:r w:rsidR="00666667" w:rsidRPr="00666667">
              <w:rPr>
                <w:rFonts w:ascii="Arial" w:hAnsi="Arial" w:cs="Arial"/>
                <w:sz w:val="20"/>
                <w:szCs w:val="20"/>
              </w:rPr>
              <w:t>í</w:t>
            </w:r>
            <w:r w:rsidRPr="00666667">
              <w:rPr>
                <w:rFonts w:ascii="Arial" w:hAnsi="Arial" w:cs="Arial"/>
                <w:sz w:val="20"/>
                <w:szCs w:val="20"/>
              </w:rPr>
              <w:t>a, equivocada o incompleta en detrimen</w:t>
            </w:r>
            <w:r w:rsidR="00666667" w:rsidRPr="00666667">
              <w:rPr>
                <w:rFonts w:ascii="Arial" w:hAnsi="Arial" w:cs="Arial"/>
                <w:sz w:val="20"/>
                <w:szCs w:val="20"/>
              </w:rPr>
              <w:t>to del patrimonio de la ciudad.</w:t>
            </w:r>
          </w:p>
        </w:tc>
        <w:tc>
          <w:tcPr>
            <w:tcW w:w="2522" w:type="dxa"/>
            <w:vAlign w:val="center"/>
          </w:tcPr>
          <w:p w14:paraId="52CC3931" w14:textId="77777777" w:rsidR="00CA162E" w:rsidRPr="00666667" w:rsidRDefault="008C2585" w:rsidP="00CD2D59">
            <w:pPr>
              <w:pStyle w:val="Prrafodelista"/>
              <w:numPr>
                <w:ilvl w:val="0"/>
                <w:numId w:val="12"/>
              </w:numPr>
              <w:spacing w:line="276" w:lineRule="auto"/>
              <w:ind w:left="288" w:hanging="283"/>
              <w:jc w:val="both"/>
              <w:rPr>
                <w:rFonts w:ascii="Arial" w:hAnsi="Arial" w:cs="Arial"/>
                <w:sz w:val="20"/>
                <w:szCs w:val="20"/>
              </w:rPr>
            </w:pPr>
            <w:r w:rsidRPr="00666667">
              <w:rPr>
                <w:rFonts w:ascii="Arial" w:hAnsi="Arial" w:cs="Arial"/>
                <w:sz w:val="20"/>
                <w:szCs w:val="20"/>
              </w:rPr>
              <w:t>Incrementar la frecuencia de atención de la ciudadanía.</w:t>
            </w:r>
          </w:p>
          <w:p w14:paraId="7FBAE789" w14:textId="77777777" w:rsidR="008C2585" w:rsidRPr="00666667" w:rsidRDefault="00666667" w:rsidP="00CD2D59">
            <w:pPr>
              <w:pStyle w:val="Prrafodelista"/>
              <w:numPr>
                <w:ilvl w:val="0"/>
                <w:numId w:val="12"/>
              </w:numPr>
              <w:spacing w:line="276" w:lineRule="auto"/>
              <w:ind w:left="288" w:hanging="283"/>
              <w:jc w:val="both"/>
              <w:rPr>
                <w:rFonts w:ascii="Arial" w:hAnsi="Arial" w:cs="Arial"/>
                <w:sz w:val="20"/>
                <w:szCs w:val="20"/>
              </w:rPr>
            </w:pPr>
            <w:r>
              <w:rPr>
                <w:rFonts w:ascii="Arial" w:hAnsi="Arial" w:cs="Arial"/>
                <w:sz w:val="20"/>
                <w:szCs w:val="20"/>
              </w:rPr>
              <w:t>Definir un plan de asesoría detallada de los trá</w:t>
            </w:r>
            <w:r w:rsidR="008C2585" w:rsidRPr="00666667">
              <w:rPr>
                <w:rFonts w:ascii="Arial" w:hAnsi="Arial" w:cs="Arial"/>
                <w:sz w:val="20"/>
                <w:szCs w:val="20"/>
              </w:rPr>
              <w:t>mites.</w:t>
            </w:r>
          </w:p>
        </w:tc>
        <w:tc>
          <w:tcPr>
            <w:tcW w:w="3261" w:type="dxa"/>
            <w:vAlign w:val="center"/>
          </w:tcPr>
          <w:p w14:paraId="405171B3" w14:textId="74E923D8" w:rsidR="00CD2D59" w:rsidRPr="00666667" w:rsidRDefault="00CD2D59" w:rsidP="00CD2D59">
            <w:pPr>
              <w:spacing w:line="276" w:lineRule="auto"/>
              <w:jc w:val="both"/>
              <w:rPr>
                <w:rFonts w:ascii="Arial" w:hAnsi="Arial" w:cs="Arial"/>
                <w:sz w:val="20"/>
                <w:szCs w:val="20"/>
              </w:rPr>
            </w:pPr>
            <w:r w:rsidRPr="00666667">
              <w:rPr>
                <w:rFonts w:ascii="Arial" w:hAnsi="Arial" w:cs="Arial"/>
                <w:sz w:val="20"/>
                <w:szCs w:val="20"/>
              </w:rPr>
              <w:t xml:space="preserve">El riesgo no se </w:t>
            </w:r>
            <w:r w:rsidR="00170587">
              <w:rPr>
                <w:rFonts w:ascii="Arial" w:hAnsi="Arial" w:cs="Arial"/>
                <w:sz w:val="20"/>
                <w:szCs w:val="20"/>
              </w:rPr>
              <w:t>ha materializado</w:t>
            </w:r>
            <w:r w:rsidR="00FE31AC">
              <w:rPr>
                <w:rFonts w:ascii="Arial" w:hAnsi="Arial" w:cs="Arial"/>
                <w:sz w:val="20"/>
                <w:szCs w:val="20"/>
              </w:rPr>
              <w:t>.</w:t>
            </w:r>
          </w:p>
          <w:p w14:paraId="0F83AE7B" w14:textId="56DA8395" w:rsidR="00CD2D59" w:rsidRPr="00666667" w:rsidRDefault="00FE31AC" w:rsidP="00CD2D59">
            <w:pPr>
              <w:pStyle w:val="Prrafodelista"/>
              <w:numPr>
                <w:ilvl w:val="0"/>
                <w:numId w:val="13"/>
              </w:numPr>
              <w:spacing w:line="276" w:lineRule="auto"/>
              <w:ind w:left="318" w:hanging="284"/>
              <w:jc w:val="both"/>
              <w:rPr>
                <w:rFonts w:ascii="Arial" w:hAnsi="Arial" w:cs="Arial"/>
                <w:sz w:val="20"/>
                <w:szCs w:val="20"/>
              </w:rPr>
            </w:pPr>
            <w:r>
              <w:rPr>
                <w:rFonts w:ascii="Arial" w:hAnsi="Arial" w:cs="Arial"/>
                <w:sz w:val="20"/>
                <w:szCs w:val="20"/>
              </w:rPr>
              <w:t xml:space="preserve">La dependencia informa que se </w:t>
            </w:r>
            <w:r w:rsidR="00CD2D59" w:rsidRPr="00666667">
              <w:rPr>
                <w:rFonts w:ascii="Arial" w:hAnsi="Arial" w:cs="Arial"/>
                <w:sz w:val="20"/>
                <w:szCs w:val="20"/>
              </w:rPr>
              <w:t>consult</w:t>
            </w:r>
            <w:r w:rsidR="004E4256">
              <w:rPr>
                <w:rFonts w:ascii="Arial" w:hAnsi="Arial" w:cs="Arial"/>
                <w:sz w:val="20"/>
                <w:szCs w:val="20"/>
              </w:rPr>
              <w:t>ó</w:t>
            </w:r>
            <w:r w:rsidR="00CD2D59" w:rsidRPr="00666667">
              <w:rPr>
                <w:rFonts w:ascii="Arial" w:hAnsi="Arial" w:cs="Arial"/>
                <w:sz w:val="20"/>
                <w:szCs w:val="20"/>
              </w:rPr>
              <w:t xml:space="preserve"> la posibilidad de incrementar la frecuencia de atenci</w:t>
            </w:r>
            <w:r w:rsidR="00093B86">
              <w:rPr>
                <w:rFonts w:ascii="Arial" w:hAnsi="Arial" w:cs="Arial"/>
                <w:sz w:val="20"/>
                <w:szCs w:val="20"/>
              </w:rPr>
              <w:t>ó</w:t>
            </w:r>
            <w:r w:rsidR="00CD2D59" w:rsidRPr="00666667">
              <w:rPr>
                <w:rFonts w:ascii="Arial" w:hAnsi="Arial" w:cs="Arial"/>
                <w:sz w:val="20"/>
                <w:szCs w:val="20"/>
              </w:rPr>
              <w:t>n a la ciudadan</w:t>
            </w:r>
            <w:r w:rsidR="00093B86">
              <w:rPr>
                <w:rFonts w:ascii="Arial" w:hAnsi="Arial" w:cs="Arial"/>
                <w:sz w:val="20"/>
                <w:szCs w:val="20"/>
              </w:rPr>
              <w:t>í</w:t>
            </w:r>
            <w:r w:rsidR="00CD2D59" w:rsidRPr="00666667">
              <w:rPr>
                <w:rFonts w:ascii="Arial" w:hAnsi="Arial" w:cs="Arial"/>
                <w:sz w:val="20"/>
                <w:szCs w:val="20"/>
              </w:rPr>
              <w:t>a por parte de la Subdirecci</w:t>
            </w:r>
            <w:r w:rsidR="00093B86">
              <w:rPr>
                <w:rFonts w:ascii="Arial" w:hAnsi="Arial" w:cs="Arial"/>
                <w:sz w:val="20"/>
                <w:szCs w:val="20"/>
              </w:rPr>
              <w:t>ó</w:t>
            </w:r>
            <w:r w:rsidR="00CD2D59" w:rsidRPr="00666667">
              <w:rPr>
                <w:rFonts w:ascii="Arial" w:hAnsi="Arial" w:cs="Arial"/>
                <w:sz w:val="20"/>
                <w:szCs w:val="20"/>
              </w:rPr>
              <w:t>n Corporativa y por parte de los equipos de trabajo de esta Subdirecci</w:t>
            </w:r>
            <w:r w:rsidR="00093B86">
              <w:rPr>
                <w:rFonts w:ascii="Arial" w:hAnsi="Arial" w:cs="Arial"/>
                <w:sz w:val="20"/>
                <w:szCs w:val="20"/>
              </w:rPr>
              <w:t>ó</w:t>
            </w:r>
            <w:r w:rsidR="00CD2D59" w:rsidRPr="00666667">
              <w:rPr>
                <w:rFonts w:ascii="Arial" w:hAnsi="Arial" w:cs="Arial"/>
                <w:sz w:val="20"/>
                <w:szCs w:val="20"/>
              </w:rPr>
              <w:t>n</w:t>
            </w:r>
            <w:r w:rsidR="009D67F2">
              <w:rPr>
                <w:rFonts w:ascii="Arial" w:hAnsi="Arial" w:cs="Arial"/>
                <w:sz w:val="20"/>
                <w:szCs w:val="20"/>
              </w:rPr>
              <w:t xml:space="preserve">, lo cual fue </w:t>
            </w:r>
            <w:r w:rsidR="009D67F2">
              <w:rPr>
                <w:rFonts w:ascii="Arial" w:hAnsi="Arial" w:cs="Arial"/>
                <w:sz w:val="20"/>
                <w:szCs w:val="20"/>
              </w:rPr>
              <w:lastRenderedPageBreak/>
              <w:t xml:space="preserve">respondido en forma negativa debido a la carga laboral que tienen los técnicos evaluadores; sin </w:t>
            </w:r>
            <w:proofErr w:type="gramStart"/>
            <w:r w:rsidR="009D67F2">
              <w:rPr>
                <w:rFonts w:ascii="Arial" w:hAnsi="Arial" w:cs="Arial"/>
                <w:sz w:val="20"/>
                <w:szCs w:val="20"/>
              </w:rPr>
              <w:t>embargo</w:t>
            </w:r>
            <w:proofErr w:type="gramEnd"/>
            <w:r w:rsidR="009D67F2">
              <w:rPr>
                <w:rFonts w:ascii="Arial" w:hAnsi="Arial" w:cs="Arial"/>
                <w:sz w:val="20"/>
                <w:szCs w:val="20"/>
              </w:rPr>
              <w:t xml:space="preserve"> mencionan que en el mismo tiempo atendieron más solicitudes. No se cuenta </w:t>
            </w:r>
            <w:proofErr w:type="gramStart"/>
            <w:r w:rsidR="009D67F2">
              <w:rPr>
                <w:rFonts w:ascii="Arial" w:hAnsi="Arial" w:cs="Arial"/>
                <w:sz w:val="20"/>
                <w:szCs w:val="20"/>
              </w:rPr>
              <w:t xml:space="preserve">con </w:t>
            </w:r>
            <w:r w:rsidR="00CD2D59" w:rsidRPr="00666667">
              <w:rPr>
                <w:rFonts w:ascii="Arial" w:hAnsi="Arial" w:cs="Arial"/>
                <w:sz w:val="20"/>
                <w:szCs w:val="20"/>
              </w:rPr>
              <w:t xml:space="preserve"> </w:t>
            </w:r>
            <w:r w:rsidR="009D67F2">
              <w:rPr>
                <w:rFonts w:ascii="Arial" w:hAnsi="Arial" w:cs="Arial"/>
                <w:sz w:val="20"/>
                <w:szCs w:val="20"/>
              </w:rPr>
              <w:t>documentos</w:t>
            </w:r>
            <w:proofErr w:type="gramEnd"/>
            <w:r w:rsidR="009D67F2">
              <w:rPr>
                <w:rFonts w:ascii="Arial" w:hAnsi="Arial" w:cs="Arial"/>
                <w:sz w:val="20"/>
                <w:szCs w:val="20"/>
              </w:rPr>
              <w:t xml:space="preserve"> que permitan evidenciar esta situación.</w:t>
            </w:r>
          </w:p>
          <w:p w14:paraId="7739A141" w14:textId="000B71F9" w:rsidR="00CA162E" w:rsidRDefault="00141A7A" w:rsidP="00CD2D59">
            <w:pPr>
              <w:pStyle w:val="Prrafodelista"/>
              <w:numPr>
                <w:ilvl w:val="0"/>
                <w:numId w:val="13"/>
              </w:numPr>
              <w:spacing w:line="276" w:lineRule="auto"/>
              <w:ind w:left="318" w:hanging="284"/>
              <w:jc w:val="both"/>
              <w:rPr>
                <w:rFonts w:ascii="Arial" w:hAnsi="Arial" w:cs="Arial"/>
                <w:sz w:val="20"/>
                <w:szCs w:val="20"/>
              </w:rPr>
            </w:pPr>
            <w:r>
              <w:rPr>
                <w:rFonts w:ascii="Arial" w:hAnsi="Arial" w:cs="Arial"/>
                <w:sz w:val="20"/>
                <w:szCs w:val="20"/>
              </w:rPr>
              <w:t xml:space="preserve">La dependencia menciona que se </w:t>
            </w:r>
            <w:r w:rsidR="00CD2D59" w:rsidRPr="00666667">
              <w:rPr>
                <w:rFonts w:ascii="Arial" w:hAnsi="Arial" w:cs="Arial"/>
                <w:sz w:val="20"/>
                <w:szCs w:val="20"/>
              </w:rPr>
              <w:t>defin</w:t>
            </w:r>
            <w:r>
              <w:rPr>
                <w:rFonts w:ascii="Arial" w:hAnsi="Arial" w:cs="Arial"/>
                <w:sz w:val="20"/>
                <w:szCs w:val="20"/>
              </w:rPr>
              <w:t>ió</w:t>
            </w:r>
            <w:r w:rsidR="00CD2D59" w:rsidRPr="00666667">
              <w:rPr>
                <w:rFonts w:ascii="Arial" w:hAnsi="Arial" w:cs="Arial"/>
                <w:sz w:val="20"/>
                <w:szCs w:val="20"/>
              </w:rPr>
              <w:t xml:space="preserve"> un plan de trabajo para desarrol</w:t>
            </w:r>
            <w:r w:rsidR="004413EE">
              <w:rPr>
                <w:rFonts w:ascii="Arial" w:hAnsi="Arial" w:cs="Arial"/>
                <w:sz w:val="20"/>
                <w:szCs w:val="20"/>
              </w:rPr>
              <w:t>lar el plan detallado de asesorí</w:t>
            </w:r>
            <w:r w:rsidR="00CD2D59" w:rsidRPr="00666667">
              <w:rPr>
                <w:rFonts w:ascii="Arial" w:hAnsi="Arial" w:cs="Arial"/>
                <w:sz w:val="20"/>
                <w:szCs w:val="20"/>
              </w:rPr>
              <w:t>as</w:t>
            </w:r>
            <w:r w:rsidR="00775949">
              <w:rPr>
                <w:rFonts w:ascii="Arial" w:hAnsi="Arial" w:cs="Arial"/>
                <w:sz w:val="20"/>
                <w:szCs w:val="20"/>
              </w:rPr>
              <w:t>. Debido a</w:t>
            </w:r>
            <w:r w:rsidR="00CD2D59" w:rsidRPr="00666667">
              <w:rPr>
                <w:rFonts w:ascii="Arial" w:hAnsi="Arial" w:cs="Arial"/>
                <w:sz w:val="20"/>
                <w:szCs w:val="20"/>
              </w:rPr>
              <w:t xml:space="preserve"> las condiciones actuales de </w:t>
            </w:r>
            <w:proofErr w:type="gramStart"/>
            <w:r w:rsidR="00CD2D59" w:rsidRPr="00666667">
              <w:rPr>
                <w:rFonts w:ascii="Arial" w:hAnsi="Arial" w:cs="Arial"/>
                <w:sz w:val="20"/>
                <w:szCs w:val="20"/>
              </w:rPr>
              <w:t>confinamiento  propone</w:t>
            </w:r>
            <w:r>
              <w:rPr>
                <w:rFonts w:ascii="Arial" w:hAnsi="Arial" w:cs="Arial"/>
                <w:sz w:val="20"/>
                <w:szCs w:val="20"/>
              </w:rPr>
              <w:t>n</w:t>
            </w:r>
            <w:proofErr w:type="gramEnd"/>
            <w:r w:rsidR="00CD2D59" w:rsidRPr="00666667">
              <w:rPr>
                <w:rFonts w:ascii="Arial" w:hAnsi="Arial" w:cs="Arial"/>
                <w:sz w:val="20"/>
                <w:szCs w:val="20"/>
              </w:rPr>
              <w:t xml:space="preserve"> cumplir con esta actividad para el 30 de junio de 2020.</w:t>
            </w:r>
          </w:p>
          <w:p w14:paraId="0D308D58" w14:textId="77777777" w:rsidR="009D67F2" w:rsidRPr="009D67F2" w:rsidRDefault="009D67F2" w:rsidP="00141A7A">
            <w:pPr>
              <w:pStyle w:val="Prrafodelista"/>
              <w:numPr>
                <w:ilvl w:val="0"/>
                <w:numId w:val="13"/>
              </w:numPr>
              <w:spacing w:line="276" w:lineRule="auto"/>
              <w:ind w:left="314" w:hanging="266"/>
              <w:jc w:val="both"/>
              <w:rPr>
                <w:rFonts w:ascii="Arial" w:hAnsi="Arial" w:cs="Arial"/>
                <w:sz w:val="20"/>
                <w:szCs w:val="20"/>
              </w:rPr>
            </w:pPr>
            <w:r w:rsidRPr="009D67F2">
              <w:rPr>
                <w:rFonts w:ascii="Arial" w:hAnsi="Arial" w:cs="Arial"/>
                <w:sz w:val="20"/>
                <w:szCs w:val="20"/>
              </w:rPr>
              <w:t xml:space="preserve">Se adjuntan bitácoras de atención de los meses de enero a abril. </w:t>
            </w:r>
          </w:p>
          <w:p w14:paraId="1AAB26DD" w14:textId="77777777" w:rsidR="009D67F2" w:rsidRPr="009D67F2" w:rsidRDefault="009D67F2" w:rsidP="00141A7A">
            <w:pPr>
              <w:pStyle w:val="Prrafodelista"/>
              <w:numPr>
                <w:ilvl w:val="0"/>
                <w:numId w:val="13"/>
              </w:numPr>
              <w:spacing w:line="276" w:lineRule="auto"/>
              <w:ind w:left="314" w:hanging="266"/>
              <w:jc w:val="both"/>
              <w:rPr>
                <w:rFonts w:ascii="Arial" w:hAnsi="Arial" w:cs="Arial"/>
                <w:sz w:val="20"/>
                <w:szCs w:val="20"/>
              </w:rPr>
            </w:pPr>
            <w:r w:rsidRPr="009D67F2">
              <w:rPr>
                <w:rFonts w:ascii="Arial" w:hAnsi="Arial" w:cs="Arial"/>
                <w:sz w:val="20"/>
                <w:szCs w:val="20"/>
              </w:rPr>
              <w:t>Hay evidencias físicas que se encuentran en el Instituto y que se entregarán una vez que se retorne a las labores en el mismo.</w:t>
            </w:r>
          </w:p>
          <w:p w14:paraId="49C95EFA" w14:textId="7FF44C57" w:rsidR="009D67F2" w:rsidRPr="00141A7A" w:rsidRDefault="009D67F2" w:rsidP="00141A7A">
            <w:pPr>
              <w:pStyle w:val="Prrafodelista"/>
              <w:numPr>
                <w:ilvl w:val="0"/>
                <w:numId w:val="13"/>
              </w:numPr>
              <w:spacing w:line="276" w:lineRule="auto"/>
              <w:ind w:left="314" w:hanging="266"/>
              <w:jc w:val="both"/>
              <w:rPr>
                <w:rFonts w:ascii="Arial" w:hAnsi="Arial" w:cs="Arial"/>
                <w:sz w:val="20"/>
                <w:szCs w:val="20"/>
              </w:rPr>
            </w:pPr>
            <w:r w:rsidRPr="009D67F2">
              <w:rPr>
                <w:rFonts w:ascii="Arial" w:hAnsi="Arial" w:cs="Arial"/>
                <w:sz w:val="20"/>
                <w:szCs w:val="20"/>
              </w:rPr>
              <w:t>Faltan las evidencias de las estrategias mencionadas.</w:t>
            </w:r>
          </w:p>
        </w:tc>
        <w:tc>
          <w:tcPr>
            <w:tcW w:w="1446" w:type="dxa"/>
            <w:vAlign w:val="center"/>
          </w:tcPr>
          <w:p w14:paraId="4D4D82CC" w14:textId="436231BE" w:rsidR="00CA162E" w:rsidRPr="00666667" w:rsidRDefault="00246AE6" w:rsidP="00246AE6">
            <w:pPr>
              <w:spacing w:line="276" w:lineRule="auto"/>
              <w:jc w:val="center"/>
              <w:rPr>
                <w:rFonts w:ascii="Arial" w:hAnsi="Arial" w:cs="Arial"/>
                <w:sz w:val="20"/>
                <w:szCs w:val="20"/>
              </w:rPr>
            </w:pPr>
            <w:r w:rsidRPr="00666667">
              <w:rPr>
                <w:rFonts w:ascii="Arial" w:hAnsi="Arial" w:cs="Arial"/>
                <w:sz w:val="20"/>
                <w:szCs w:val="20"/>
              </w:rPr>
              <w:lastRenderedPageBreak/>
              <w:t>Se realiz</w:t>
            </w:r>
            <w:r w:rsidR="00C61297">
              <w:rPr>
                <w:rFonts w:ascii="Arial" w:hAnsi="Arial" w:cs="Arial"/>
                <w:sz w:val="20"/>
                <w:szCs w:val="20"/>
              </w:rPr>
              <w:t>ó</w:t>
            </w:r>
            <w:r w:rsidRPr="00666667">
              <w:rPr>
                <w:rFonts w:ascii="Arial" w:hAnsi="Arial" w:cs="Arial"/>
                <w:sz w:val="20"/>
                <w:szCs w:val="20"/>
              </w:rPr>
              <w:t xml:space="preserve"> un plan de trabajo.</w:t>
            </w:r>
          </w:p>
        </w:tc>
      </w:tr>
      <w:tr w:rsidR="00DE428B" w:rsidRPr="00666667" w14:paraId="176B9584" w14:textId="77777777" w:rsidTr="00364ABA">
        <w:tc>
          <w:tcPr>
            <w:tcW w:w="2122" w:type="dxa"/>
            <w:vAlign w:val="center"/>
          </w:tcPr>
          <w:p w14:paraId="55E77EDA" w14:textId="77777777" w:rsidR="00DE428B" w:rsidRPr="00666667" w:rsidRDefault="00DE428B" w:rsidP="00666667">
            <w:pPr>
              <w:spacing w:line="276" w:lineRule="auto"/>
              <w:rPr>
                <w:rFonts w:ascii="Arial" w:hAnsi="Arial" w:cs="Arial"/>
                <w:sz w:val="20"/>
                <w:szCs w:val="20"/>
              </w:rPr>
            </w:pPr>
            <w:r w:rsidRPr="00DE428B">
              <w:rPr>
                <w:rFonts w:ascii="Arial" w:hAnsi="Arial" w:cs="Arial"/>
                <w:sz w:val="20"/>
                <w:szCs w:val="20"/>
              </w:rPr>
              <w:t>Incumplimiento en la oportunidad de las respuestas a las s</w:t>
            </w:r>
            <w:r>
              <w:rPr>
                <w:rFonts w:ascii="Arial" w:hAnsi="Arial" w:cs="Arial"/>
                <w:sz w:val="20"/>
                <w:szCs w:val="20"/>
              </w:rPr>
              <w:t>olicitudes ciudadanas de los trá</w:t>
            </w:r>
            <w:r w:rsidRPr="00DE428B">
              <w:rPr>
                <w:rFonts w:ascii="Arial" w:hAnsi="Arial" w:cs="Arial"/>
                <w:sz w:val="20"/>
                <w:szCs w:val="20"/>
              </w:rPr>
              <w:t>mites y servicios ofrecidos por el IDPC</w:t>
            </w:r>
          </w:p>
        </w:tc>
        <w:tc>
          <w:tcPr>
            <w:tcW w:w="2522" w:type="dxa"/>
            <w:vAlign w:val="center"/>
          </w:tcPr>
          <w:p w14:paraId="2CFA55C0" w14:textId="77777777" w:rsidR="00DE428B" w:rsidRDefault="00E85678" w:rsidP="005446A2">
            <w:pPr>
              <w:pStyle w:val="Prrafodelista"/>
              <w:numPr>
                <w:ilvl w:val="0"/>
                <w:numId w:val="12"/>
              </w:numPr>
              <w:spacing w:line="276" w:lineRule="auto"/>
              <w:ind w:left="312" w:hanging="312"/>
              <w:jc w:val="both"/>
              <w:rPr>
                <w:rFonts w:ascii="Arial" w:hAnsi="Arial" w:cs="Arial"/>
                <w:sz w:val="20"/>
                <w:szCs w:val="20"/>
              </w:rPr>
            </w:pPr>
            <w:r>
              <w:rPr>
                <w:rFonts w:ascii="Arial" w:hAnsi="Arial" w:cs="Arial"/>
                <w:sz w:val="20"/>
                <w:szCs w:val="20"/>
              </w:rPr>
              <w:t>Reestruct</w:t>
            </w:r>
            <w:r w:rsidR="00DE428B" w:rsidRPr="00DE428B">
              <w:rPr>
                <w:rFonts w:ascii="Arial" w:hAnsi="Arial" w:cs="Arial"/>
                <w:sz w:val="20"/>
                <w:szCs w:val="20"/>
              </w:rPr>
              <w:t xml:space="preserve">ura base de datos para el seguimiento de las etapas </w:t>
            </w:r>
            <w:r>
              <w:rPr>
                <w:rFonts w:ascii="Arial" w:hAnsi="Arial" w:cs="Arial"/>
                <w:sz w:val="20"/>
                <w:szCs w:val="20"/>
              </w:rPr>
              <w:t>de ejecución y avance de los trá</w:t>
            </w:r>
            <w:r w:rsidR="00DE428B" w:rsidRPr="00DE428B">
              <w:rPr>
                <w:rFonts w:ascii="Arial" w:hAnsi="Arial" w:cs="Arial"/>
                <w:sz w:val="20"/>
                <w:szCs w:val="20"/>
              </w:rPr>
              <w:t>mites y servicios</w:t>
            </w:r>
            <w:r w:rsidR="00DE428B">
              <w:rPr>
                <w:rFonts w:ascii="Arial" w:hAnsi="Arial" w:cs="Arial"/>
                <w:sz w:val="20"/>
                <w:szCs w:val="20"/>
              </w:rPr>
              <w:t>.</w:t>
            </w:r>
          </w:p>
          <w:p w14:paraId="1AB87773" w14:textId="77777777" w:rsidR="00DE428B" w:rsidRDefault="00DE428B" w:rsidP="005446A2">
            <w:pPr>
              <w:pStyle w:val="Prrafodelista"/>
              <w:numPr>
                <w:ilvl w:val="0"/>
                <w:numId w:val="12"/>
              </w:numPr>
              <w:spacing w:line="276" w:lineRule="auto"/>
              <w:ind w:left="312" w:hanging="312"/>
              <w:jc w:val="both"/>
              <w:rPr>
                <w:rFonts w:ascii="Arial" w:hAnsi="Arial" w:cs="Arial"/>
                <w:sz w:val="20"/>
                <w:szCs w:val="20"/>
              </w:rPr>
            </w:pPr>
            <w:r w:rsidRPr="00DE428B">
              <w:rPr>
                <w:rFonts w:ascii="Arial" w:hAnsi="Arial" w:cs="Arial"/>
                <w:sz w:val="20"/>
                <w:szCs w:val="20"/>
              </w:rPr>
              <w:t>Definir los roles y responsabilidades en el seguimiento de la base de datos reestru</w:t>
            </w:r>
            <w:r w:rsidR="00E85678">
              <w:rPr>
                <w:rFonts w:ascii="Arial" w:hAnsi="Arial" w:cs="Arial"/>
                <w:sz w:val="20"/>
                <w:szCs w:val="20"/>
              </w:rPr>
              <w:t>c</w:t>
            </w:r>
            <w:r w:rsidRPr="00DE428B">
              <w:rPr>
                <w:rFonts w:ascii="Arial" w:hAnsi="Arial" w:cs="Arial"/>
                <w:sz w:val="20"/>
                <w:szCs w:val="20"/>
              </w:rPr>
              <w:t>turada</w:t>
            </w:r>
            <w:r>
              <w:rPr>
                <w:rFonts w:ascii="Arial" w:hAnsi="Arial" w:cs="Arial"/>
                <w:sz w:val="20"/>
                <w:szCs w:val="20"/>
              </w:rPr>
              <w:t>.</w:t>
            </w:r>
          </w:p>
          <w:p w14:paraId="31CB424E" w14:textId="77777777" w:rsidR="00DE428B" w:rsidRDefault="00DE428B" w:rsidP="005446A2">
            <w:pPr>
              <w:pStyle w:val="Prrafodelista"/>
              <w:numPr>
                <w:ilvl w:val="0"/>
                <w:numId w:val="12"/>
              </w:numPr>
              <w:spacing w:line="276" w:lineRule="auto"/>
              <w:ind w:left="312" w:hanging="312"/>
              <w:jc w:val="both"/>
              <w:rPr>
                <w:rFonts w:ascii="Arial" w:hAnsi="Arial" w:cs="Arial"/>
                <w:sz w:val="20"/>
                <w:szCs w:val="20"/>
              </w:rPr>
            </w:pPr>
            <w:r w:rsidRPr="00DE428B">
              <w:rPr>
                <w:rFonts w:ascii="Arial" w:hAnsi="Arial" w:cs="Arial"/>
                <w:sz w:val="20"/>
                <w:szCs w:val="20"/>
              </w:rPr>
              <w:t xml:space="preserve">Definir el plan de racionalización de los </w:t>
            </w:r>
            <w:r w:rsidRPr="00DE428B">
              <w:rPr>
                <w:rFonts w:ascii="Arial" w:hAnsi="Arial" w:cs="Arial"/>
                <w:sz w:val="20"/>
                <w:szCs w:val="20"/>
              </w:rPr>
              <w:lastRenderedPageBreak/>
              <w:t>tr</w:t>
            </w:r>
            <w:r w:rsidR="00E85678">
              <w:rPr>
                <w:rFonts w:ascii="Arial" w:hAnsi="Arial" w:cs="Arial"/>
                <w:sz w:val="20"/>
                <w:szCs w:val="20"/>
              </w:rPr>
              <w:t>á</w:t>
            </w:r>
            <w:r w:rsidRPr="00DE428B">
              <w:rPr>
                <w:rFonts w:ascii="Arial" w:hAnsi="Arial" w:cs="Arial"/>
                <w:sz w:val="20"/>
                <w:szCs w:val="20"/>
              </w:rPr>
              <w:t>mites</w:t>
            </w:r>
            <w:r>
              <w:rPr>
                <w:rFonts w:ascii="Arial" w:hAnsi="Arial" w:cs="Arial"/>
                <w:sz w:val="20"/>
                <w:szCs w:val="20"/>
              </w:rPr>
              <w:t>.</w:t>
            </w:r>
          </w:p>
          <w:p w14:paraId="5DBB87C5" w14:textId="77777777" w:rsidR="00DE428B" w:rsidRPr="00666667" w:rsidRDefault="00DE428B" w:rsidP="005446A2">
            <w:pPr>
              <w:pStyle w:val="Prrafodelista"/>
              <w:numPr>
                <w:ilvl w:val="0"/>
                <w:numId w:val="12"/>
              </w:numPr>
              <w:spacing w:line="276" w:lineRule="auto"/>
              <w:ind w:left="312" w:hanging="312"/>
              <w:jc w:val="both"/>
              <w:rPr>
                <w:rFonts w:ascii="Arial" w:hAnsi="Arial" w:cs="Arial"/>
                <w:sz w:val="20"/>
                <w:szCs w:val="20"/>
              </w:rPr>
            </w:pPr>
            <w:r w:rsidRPr="00DE428B">
              <w:rPr>
                <w:rFonts w:ascii="Arial" w:hAnsi="Arial" w:cs="Arial"/>
                <w:sz w:val="20"/>
                <w:szCs w:val="20"/>
              </w:rPr>
              <w:t>Actualización de los procedimientos de acuerdo con los cambios que se generen en la implementación del plan de racionalización</w:t>
            </w:r>
            <w:r w:rsidR="00E85678">
              <w:rPr>
                <w:rFonts w:ascii="Arial" w:hAnsi="Arial" w:cs="Arial"/>
                <w:sz w:val="20"/>
                <w:szCs w:val="20"/>
              </w:rPr>
              <w:t>.</w:t>
            </w:r>
          </w:p>
        </w:tc>
        <w:tc>
          <w:tcPr>
            <w:tcW w:w="3261" w:type="dxa"/>
            <w:vAlign w:val="center"/>
          </w:tcPr>
          <w:p w14:paraId="7E547DCF" w14:textId="171D5AF0" w:rsidR="00C94C22" w:rsidRDefault="00C94C22" w:rsidP="00EC46BC">
            <w:pPr>
              <w:spacing w:line="276" w:lineRule="auto"/>
              <w:jc w:val="both"/>
              <w:rPr>
                <w:rFonts w:ascii="Arial" w:hAnsi="Arial" w:cs="Arial"/>
                <w:sz w:val="20"/>
                <w:szCs w:val="20"/>
              </w:rPr>
            </w:pPr>
            <w:r w:rsidRPr="00EC46BC">
              <w:rPr>
                <w:rFonts w:ascii="Arial" w:hAnsi="Arial" w:cs="Arial"/>
                <w:sz w:val="20"/>
                <w:szCs w:val="20"/>
              </w:rPr>
              <w:lastRenderedPageBreak/>
              <w:t xml:space="preserve">El riesgo no se </w:t>
            </w:r>
            <w:r w:rsidR="00EC46BC" w:rsidRPr="00EC46BC">
              <w:rPr>
                <w:rFonts w:ascii="Arial" w:hAnsi="Arial" w:cs="Arial"/>
                <w:sz w:val="20"/>
                <w:szCs w:val="20"/>
              </w:rPr>
              <w:t>ha materializado</w:t>
            </w:r>
            <w:r w:rsidR="00364ABA">
              <w:rPr>
                <w:rFonts w:ascii="Arial" w:hAnsi="Arial" w:cs="Arial"/>
                <w:sz w:val="20"/>
                <w:szCs w:val="20"/>
              </w:rPr>
              <w:t>.</w:t>
            </w:r>
          </w:p>
          <w:p w14:paraId="5C366295" w14:textId="2EF354E0" w:rsidR="00364ABA" w:rsidRPr="00EC46BC" w:rsidRDefault="00364ABA" w:rsidP="00EC46BC">
            <w:pPr>
              <w:spacing w:line="276" w:lineRule="auto"/>
              <w:jc w:val="both"/>
              <w:rPr>
                <w:rFonts w:ascii="Arial" w:hAnsi="Arial" w:cs="Arial"/>
                <w:sz w:val="20"/>
                <w:szCs w:val="20"/>
              </w:rPr>
            </w:pPr>
            <w:r>
              <w:rPr>
                <w:rFonts w:ascii="Arial" w:hAnsi="Arial" w:cs="Arial"/>
                <w:sz w:val="20"/>
                <w:szCs w:val="20"/>
              </w:rPr>
              <w:t>La dependencia menciona que:</w:t>
            </w:r>
          </w:p>
          <w:p w14:paraId="0A6B67F6" w14:textId="1443EC00" w:rsidR="00C94C22" w:rsidRPr="00C94C22" w:rsidRDefault="00C94C22" w:rsidP="005446A2">
            <w:pPr>
              <w:pStyle w:val="Prrafodelista"/>
              <w:numPr>
                <w:ilvl w:val="0"/>
                <w:numId w:val="12"/>
              </w:numPr>
              <w:spacing w:line="276" w:lineRule="auto"/>
              <w:ind w:left="306" w:hanging="253"/>
              <w:jc w:val="both"/>
              <w:rPr>
                <w:rFonts w:ascii="Arial" w:hAnsi="Arial" w:cs="Arial"/>
                <w:sz w:val="20"/>
                <w:szCs w:val="20"/>
              </w:rPr>
            </w:pPr>
            <w:r w:rsidRPr="00C94C22">
              <w:rPr>
                <w:rFonts w:ascii="Arial" w:hAnsi="Arial" w:cs="Arial"/>
                <w:sz w:val="20"/>
                <w:szCs w:val="20"/>
              </w:rPr>
              <w:t>Cada equipo de trabajo tiene una base de datos donde lleva el control de sus entradas y salidas, las cuales son revisadas por sus coordinadores</w:t>
            </w:r>
            <w:r w:rsidR="00364ABA">
              <w:rPr>
                <w:rFonts w:ascii="Arial" w:hAnsi="Arial" w:cs="Arial"/>
                <w:sz w:val="20"/>
                <w:szCs w:val="20"/>
              </w:rPr>
              <w:t>. D</w:t>
            </w:r>
            <w:r w:rsidRPr="00C94C22">
              <w:rPr>
                <w:rFonts w:ascii="Arial" w:hAnsi="Arial" w:cs="Arial"/>
                <w:sz w:val="20"/>
                <w:szCs w:val="20"/>
              </w:rPr>
              <w:t>ada la contingencia de declaraci</w:t>
            </w:r>
            <w:r w:rsidR="00EC46BC">
              <w:rPr>
                <w:rFonts w:ascii="Arial" w:hAnsi="Arial" w:cs="Arial"/>
                <w:sz w:val="20"/>
                <w:szCs w:val="20"/>
              </w:rPr>
              <w:t>ó</w:t>
            </w:r>
            <w:r w:rsidRPr="00C94C22">
              <w:rPr>
                <w:rFonts w:ascii="Arial" w:hAnsi="Arial" w:cs="Arial"/>
                <w:sz w:val="20"/>
                <w:szCs w:val="20"/>
              </w:rPr>
              <w:t xml:space="preserve">n de emergencia sanitaria del estado nacional se lleva un DRIVE </w:t>
            </w:r>
            <w:r w:rsidR="00364ABA">
              <w:rPr>
                <w:rFonts w:ascii="Arial" w:hAnsi="Arial" w:cs="Arial"/>
                <w:sz w:val="20"/>
                <w:szCs w:val="20"/>
              </w:rPr>
              <w:t>utilizado</w:t>
            </w:r>
            <w:r w:rsidRPr="00C94C22">
              <w:rPr>
                <w:rFonts w:ascii="Arial" w:hAnsi="Arial" w:cs="Arial"/>
                <w:sz w:val="20"/>
                <w:szCs w:val="20"/>
              </w:rPr>
              <w:t xml:space="preserve"> como medio de revisi</w:t>
            </w:r>
            <w:r w:rsidR="00EC46BC">
              <w:rPr>
                <w:rFonts w:ascii="Arial" w:hAnsi="Arial" w:cs="Arial"/>
                <w:sz w:val="20"/>
                <w:szCs w:val="20"/>
              </w:rPr>
              <w:t>ó</w:t>
            </w:r>
            <w:r w:rsidRPr="00C94C22">
              <w:rPr>
                <w:rFonts w:ascii="Arial" w:hAnsi="Arial" w:cs="Arial"/>
                <w:sz w:val="20"/>
                <w:szCs w:val="20"/>
              </w:rPr>
              <w:t xml:space="preserve">n previo por parte </w:t>
            </w:r>
            <w:r w:rsidRPr="00C94C22">
              <w:rPr>
                <w:rFonts w:ascii="Arial" w:hAnsi="Arial" w:cs="Arial"/>
                <w:sz w:val="20"/>
                <w:szCs w:val="20"/>
              </w:rPr>
              <w:lastRenderedPageBreak/>
              <w:t xml:space="preserve">de la </w:t>
            </w:r>
            <w:proofErr w:type="gramStart"/>
            <w:r w:rsidRPr="00C94C22">
              <w:rPr>
                <w:rFonts w:ascii="Arial" w:hAnsi="Arial" w:cs="Arial"/>
                <w:sz w:val="20"/>
                <w:szCs w:val="20"/>
              </w:rPr>
              <w:t>Subdirectora</w:t>
            </w:r>
            <w:proofErr w:type="gramEnd"/>
            <w:r w:rsidRPr="00C94C22">
              <w:rPr>
                <w:rFonts w:ascii="Arial" w:hAnsi="Arial" w:cs="Arial"/>
                <w:sz w:val="20"/>
                <w:szCs w:val="20"/>
              </w:rPr>
              <w:t xml:space="preserve"> y coordinadores para la posterior aprobaci</w:t>
            </w:r>
            <w:r w:rsidR="008708DD">
              <w:rPr>
                <w:rFonts w:ascii="Arial" w:hAnsi="Arial" w:cs="Arial"/>
                <w:sz w:val="20"/>
                <w:szCs w:val="20"/>
              </w:rPr>
              <w:t>ó</w:t>
            </w:r>
            <w:r w:rsidRPr="00C94C22">
              <w:rPr>
                <w:rFonts w:ascii="Arial" w:hAnsi="Arial" w:cs="Arial"/>
                <w:sz w:val="20"/>
                <w:szCs w:val="20"/>
              </w:rPr>
              <w:t>n y firma de la Subdirecci</w:t>
            </w:r>
            <w:r w:rsidR="008708DD">
              <w:rPr>
                <w:rFonts w:ascii="Arial" w:hAnsi="Arial" w:cs="Arial"/>
                <w:sz w:val="20"/>
                <w:szCs w:val="20"/>
              </w:rPr>
              <w:t>ó</w:t>
            </w:r>
            <w:r w:rsidRPr="00C94C22">
              <w:rPr>
                <w:rFonts w:ascii="Arial" w:hAnsi="Arial" w:cs="Arial"/>
                <w:sz w:val="20"/>
                <w:szCs w:val="20"/>
              </w:rPr>
              <w:t>n.</w:t>
            </w:r>
          </w:p>
          <w:p w14:paraId="55800249" w14:textId="77BE9A9E" w:rsidR="00C94C22" w:rsidRPr="00C94C22" w:rsidRDefault="00C94C22" w:rsidP="005446A2">
            <w:pPr>
              <w:pStyle w:val="Prrafodelista"/>
              <w:numPr>
                <w:ilvl w:val="0"/>
                <w:numId w:val="12"/>
              </w:numPr>
              <w:spacing w:line="276" w:lineRule="auto"/>
              <w:ind w:left="306" w:hanging="253"/>
              <w:jc w:val="both"/>
              <w:rPr>
                <w:rFonts w:ascii="Arial" w:hAnsi="Arial" w:cs="Arial"/>
                <w:sz w:val="20"/>
                <w:szCs w:val="20"/>
              </w:rPr>
            </w:pPr>
            <w:r w:rsidRPr="00C94C22">
              <w:rPr>
                <w:rFonts w:ascii="Arial" w:hAnsi="Arial" w:cs="Arial"/>
                <w:sz w:val="20"/>
                <w:szCs w:val="20"/>
              </w:rPr>
              <w:t>Se gener</w:t>
            </w:r>
            <w:r w:rsidR="00364ABA">
              <w:rPr>
                <w:rFonts w:ascii="Arial" w:hAnsi="Arial" w:cs="Arial"/>
                <w:sz w:val="20"/>
                <w:szCs w:val="20"/>
              </w:rPr>
              <w:t>ó</w:t>
            </w:r>
            <w:r w:rsidRPr="00C94C22">
              <w:rPr>
                <w:rFonts w:ascii="Arial" w:hAnsi="Arial" w:cs="Arial"/>
                <w:sz w:val="20"/>
                <w:szCs w:val="20"/>
              </w:rPr>
              <w:t xml:space="preserve"> un reporte de la cantidad de tr</w:t>
            </w:r>
            <w:r w:rsidR="008708DD">
              <w:rPr>
                <w:rFonts w:ascii="Arial" w:hAnsi="Arial" w:cs="Arial"/>
                <w:sz w:val="20"/>
                <w:szCs w:val="20"/>
              </w:rPr>
              <w:t>á</w:t>
            </w:r>
            <w:r w:rsidRPr="00C94C22">
              <w:rPr>
                <w:rFonts w:ascii="Arial" w:hAnsi="Arial" w:cs="Arial"/>
                <w:sz w:val="20"/>
                <w:szCs w:val="20"/>
              </w:rPr>
              <w:t>mites que se tiene en la subdirecci</w:t>
            </w:r>
            <w:r w:rsidR="008708DD">
              <w:rPr>
                <w:rFonts w:ascii="Arial" w:hAnsi="Arial" w:cs="Arial"/>
                <w:sz w:val="20"/>
                <w:szCs w:val="20"/>
              </w:rPr>
              <w:t>ó</w:t>
            </w:r>
            <w:r w:rsidRPr="00C94C22">
              <w:rPr>
                <w:rFonts w:ascii="Arial" w:hAnsi="Arial" w:cs="Arial"/>
                <w:sz w:val="20"/>
                <w:szCs w:val="20"/>
              </w:rPr>
              <w:t>n para para mitigar cualquier tipo de demora en cuanto al cumplimiento de los tr</w:t>
            </w:r>
            <w:r w:rsidR="00AD2DE3">
              <w:rPr>
                <w:rFonts w:ascii="Arial" w:hAnsi="Arial" w:cs="Arial"/>
                <w:sz w:val="20"/>
                <w:szCs w:val="20"/>
              </w:rPr>
              <w:t>á</w:t>
            </w:r>
            <w:r w:rsidRPr="00C94C22">
              <w:rPr>
                <w:rFonts w:ascii="Arial" w:hAnsi="Arial" w:cs="Arial"/>
                <w:sz w:val="20"/>
                <w:szCs w:val="20"/>
              </w:rPr>
              <w:t>mites.</w:t>
            </w:r>
          </w:p>
          <w:p w14:paraId="2AE49405" w14:textId="37A41227" w:rsidR="00C94C22" w:rsidRPr="00C94C22" w:rsidRDefault="00C94C22" w:rsidP="005446A2">
            <w:pPr>
              <w:pStyle w:val="Prrafodelista"/>
              <w:numPr>
                <w:ilvl w:val="0"/>
                <w:numId w:val="12"/>
              </w:numPr>
              <w:spacing w:line="276" w:lineRule="auto"/>
              <w:ind w:left="306" w:hanging="253"/>
              <w:jc w:val="both"/>
              <w:rPr>
                <w:rFonts w:ascii="Arial" w:hAnsi="Arial" w:cs="Arial"/>
                <w:sz w:val="20"/>
                <w:szCs w:val="20"/>
              </w:rPr>
            </w:pPr>
            <w:r w:rsidRPr="00C94C22">
              <w:rPr>
                <w:rFonts w:ascii="Arial" w:hAnsi="Arial" w:cs="Arial"/>
                <w:sz w:val="20"/>
                <w:szCs w:val="20"/>
              </w:rPr>
              <w:t>Se present</w:t>
            </w:r>
            <w:r w:rsidR="00364ABA">
              <w:rPr>
                <w:rFonts w:ascii="Arial" w:hAnsi="Arial" w:cs="Arial"/>
                <w:sz w:val="20"/>
                <w:szCs w:val="20"/>
              </w:rPr>
              <w:t>ó</w:t>
            </w:r>
            <w:r w:rsidRPr="00C94C22">
              <w:rPr>
                <w:rFonts w:ascii="Arial" w:hAnsi="Arial" w:cs="Arial"/>
                <w:sz w:val="20"/>
                <w:szCs w:val="20"/>
              </w:rPr>
              <w:t xml:space="preserve"> una propuesta de base de datos para el seguimiento de las etapas de ejecuci</w:t>
            </w:r>
            <w:r w:rsidR="00AD2DE3">
              <w:rPr>
                <w:rFonts w:ascii="Arial" w:hAnsi="Arial" w:cs="Arial"/>
                <w:sz w:val="20"/>
                <w:szCs w:val="20"/>
              </w:rPr>
              <w:t>ó</w:t>
            </w:r>
            <w:r w:rsidRPr="00C94C22">
              <w:rPr>
                <w:rFonts w:ascii="Arial" w:hAnsi="Arial" w:cs="Arial"/>
                <w:sz w:val="20"/>
                <w:szCs w:val="20"/>
              </w:rPr>
              <w:t>n de los tr</w:t>
            </w:r>
            <w:r w:rsidR="00AD2DE3">
              <w:rPr>
                <w:rFonts w:ascii="Arial" w:hAnsi="Arial" w:cs="Arial"/>
                <w:sz w:val="20"/>
                <w:szCs w:val="20"/>
              </w:rPr>
              <w:t>á</w:t>
            </w:r>
            <w:r w:rsidRPr="00C94C22">
              <w:rPr>
                <w:rFonts w:ascii="Arial" w:hAnsi="Arial" w:cs="Arial"/>
                <w:sz w:val="20"/>
                <w:szCs w:val="20"/>
              </w:rPr>
              <w:t xml:space="preserve">mites, la cual cuenta con los roles y responsabilidades </w:t>
            </w:r>
            <w:proofErr w:type="gramStart"/>
            <w:r w:rsidRPr="00C94C22">
              <w:rPr>
                <w:rFonts w:ascii="Arial" w:hAnsi="Arial" w:cs="Arial"/>
                <w:sz w:val="20"/>
                <w:szCs w:val="20"/>
              </w:rPr>
              <w:t>definid</w:t>
            </w:r>
            <w:r w:rsidR="00AD2DE3">
              <w:rPr>
                <w:rFonts w:ascii="Arial" w:hAnsi="Arial" w:cs="Arial"/>
                <w:sz w:val="20"/>
                <w:szCs w:val="20"/>
              </w:rPr>
              <w:t>a</w:t>
            </w:r>
            <w:r w:rsidRPr="00C94C22">
              <w:rPr>
                <w:rFonts w:ascii="Arial" w:hAnsi="Arial" w:cs="Arial"/>
                <w:sz w:val="20"/>
                <w:szCs w:val="20"/>
              </w:rPr>
              <w:t>s</w:t>
            </w:r>
            <w:proofErr w:type="gramEnd"/>
            <w:r w:rsidRPr="00C94C22">
              <w:rPr>
                <w:rFonts w:ascii="Arial" w:hAnsi="Arial" w:cs="Arial"/>
                <w:sz w:val="20"/>
                <w:szCs w:val="20"/>
              </w:rPr>
              <w:t xml:space="preserve"> as</w:t>
            </w:r>
            <w:r w:rsidR="00AD2DE3">
              <w:rPr>
                <w:rFonts w:ascii="Arial" w:hAnsi="Arial" w:cs="Arial"/>
                <w:sz w:val="20"/>
                <w:szCs w:val="20"/>
              </w:rPr>
              <w:t>í</w:t>
            </w:r>
            <w:r w:rsidRPr="00C94C22">
              <w:rPr>
                <w:rFonts w:ascii="Arial" w:hAnsi="Arial" w:cs="Arial"/>
                <w:sz w:val="20"/>
                <w:szCs w:val="20"/>
              </w:rPr>
              <w:t xml:space="preserve"> como un instructivo para el diligen</w:t>
            </w:r>
            <w:r w:rsidR="00AD2DE3">
              <w:rPr>
                <w:rFonts w:ascii="Arial" w:hAnsi="Arial" w:cs="Arial"/>
                <w:sz w:val="20"/>
                <w:szCs w:val="20"/>
              </w:rPr>
              <w:t>ci</w:t>
            </w:r>
            <w:r w:rsidRPr="00C94C22">
              <w:rPr>
                <w:rFonts w:ascii="Arial" w:hAnsi="Arial" w:cs="Arial"/>
                <w:sz w:val="20"/>
                <w:szCs w:val="20"/>
              </w:rPr>
              <w:t xml:space="preserve">amiento de </w:t>
            </w:r>
            <w:r w:rsidR="00AD2DE3">
              <w:rPr>
                <w:rFonts w:ascii="Arial" w:hAnsi="Arial" w:cs="Arial"/>
                <w:sz w:val="20"/>
                <w:szCs w:val="20"/>
              </w:rPr>
              <w:t>é</w:t>
            </w:r>
            <w:r w:rsidRPr="00C94C22">
              <w:rPr>
                <w:rFonts w:ascii="Arial" w:hAnsi="Arial" w:cs="Arial"/>
                <w:sz w:val="20"/>
                <w:szCs w:val="20"/>
              </w:rPr>
              <w:t>sta</w:t>
            </w:r>
            <w:r w:rsidR="00AD2DE3">
              <w:rPr>
                <w:rFonts w:ascii="Arial" w:hAnsi="Arial" w:cs="Arial"/>
                <w:sz w:val="20"/>
                <w:szCs w:val="20"/>
              </w:rPr>
              <w:t>.</w:t>
            </w:r>
            <w:r w:rsidRPr="00C94C22">
              <w:rPr>
                <w:rFonts w:ascii="Arial" w:hAnsi="Arial" w:cs="Arial"/>
                <w:sz w:val="20"/>
                <w:szCs w:val="20"/>
              </w:rPr>
              <w:t xml:space="preserve"> </w:t>
            </w:r>
            <w:r w:rsidR="00AD2DE3">
              <w:rPr>
                <w:rFonts w:ascii="Arial" w:hAnsi="Arial" w:cs="Arial"/>
                <w:sz w:val="20"/>
                <w:szCs w:val="20"/>
              </w:rPr>
              <w:t>La propuesta e</w:t>
            </w:r>
            <w:r w:rsidRPr="00C94C22">
              <w:rPr>
                <w:rFonts w:ascii="Arial" w:hAnsi="Arial" w:cs="Arial"/>
                <w:sz w:val="20"/>
                <w:szCs w:val="20"/>
              </w:rPr>
              <w:t>st</w:t>
            </w:r>
            <w:r w:rsidR="00AD2DE3">
              <w:rPr>
                <w:rFonts w:ascii="Arial" w:hAnsi="Arial" w:cs="Arial"/>
                <w:sz w:val="20"/>
                <w:szCs w:val="20"/>
              </w:rPr>
              <w:t>á</w:t>
            </w:r>
            <w:r w:rsidRPr="00C94C22">
              <w:rPr>
                <w:rFonts w:ascii="Arial" w:hAnsi="Arial" w:cs="Arial"/>
                <w:sz w:val="20"/>
                <w:szCs w:val="20"/>
              </w:rPr>
              <w:t xml:space="preserve"> en proceso de evaluaci</w:t>
            </w:r>
            <w:r w:rsidR="00AD2DE3">
              <w:rPr>
                <w:rFonts w:ascii="Arial" w:hAnsi="Arial" w:cs="Arial"/>
                <w:sz w:val="20"/>
                <w:szCs w:val="20"/>
              </w:rPr>
              <w:t>ó</w:t>
            </w:r>
            <w:r w:rsidRPr="00C94C22">
              <w:rPr>
                <w:rFonts w:ascii="Arial" w:hAnsi="Arial" w:cs="Arial"/>
                <w:sz w:val="20"/>
                <w:szCs w:val="20"/>
              </w:rPr>
              <w:t>n y aprobaci</w:t>
            </w:r>
            <w:r w:rsidR="00AD2DE3">
              <w:rPr>
                <w:rFonts w:ascii="Arial" w:hAnsi="Arial" w:cs="Arial"/>
                <w:sz w:val="20"/>
                <w:szCs w:val="20"/>
              </w:rPr>
              <w:t>ó</w:t>
            </w:r>
            <w:r w:rsidRPr="00C94C22">
              <w:rPr>
                <w:rFonts w:ascii="Arial" w:hAnsi="Arial" w:cs="Arial"/>
                <w:sz w:val="20"/>
                <w:szCs w:val="20"/>
              </w:rPr>
              <w:t>n por parte de los actores del proce</w:t>
            </w:r>
            <w:r w:rsidR="00AD2DE3">
              <w:rPr>
                <w:rFonts w:ascii="Arial" w:hAnsi="Arial" w:cs="Arial"/>
                <w:sz w:val="20"/>
                <w:szCs w:val="20"/>
              </w:rPr>
              <w:t>so</w:t>
            </w:r>
            <w:r w:rsidRPr="00C94C22">
              <w:rPr>
                <w:rFonts w:ascii="Arial" w:hAnsi="Arial" w:cs="Arial"/>
                <w:sz w:val="20"/>
                <w:szCs w:val="20"/>
              </w:rPr>
              <w:t xml:space="preserve"> y la Subdirecci</w:t>
            </w:r>
            <w:r w:rsidR="00AD2DE3">
              <w:rPr>
                <w:rFonts w:ascii="Arial" w:hAnsi="Arial" w:cs="Arial"/>
                <w:sz w:val="20"/>
                <w:szCs w:val="20"/>
              </w:rPr>
              <w:t>ó</w:t>
            </w:r>
            <w:r w:rsidRPr="00C94C22">
              <w:rPr>
                <w:rFonts w:ascii="Arial" w:hAnsi="Arial" w:cs="Arial"/>
                <w:sz w:val="20"/>
                <w:szCs w:val="20"/>
              </w:rPr>
              <w:t>n.</w:t>
            </w:r>
          </w:p>
          <w:p w14:paraId="4FCCF504" w14:textId="77777777" w:rsidR="00DE428B" w:rsidRDefault="00C94C22" w:rsidP="00364ABA">
            <w:pPr>
              <w:pStyle w:val="Prrafodelista"/>
              <w:numPr>
                <w:ilvl w:val="0"/>
                <w:numId w:val="12"/>
              </w:numPr>
              <w:spacing w:line="276" w:lineRule="auto"/>
              <w:ind w:left="306" w:hanging="253"/>
              <w:jc w:val="both"/>
              <w:rPr>
                <w:rFonts w:ascii="Arial" w:hAnsi="Arial" w:cs="Arial"/>
                <w:sz w:val="20"/>
                <w:szCs w:val="20"/>
              </w:rPr>
            </w:pPr>
            <w:r w:rsidRPr="00C94C22">
              <w:rPr>
                <w:rFonts w:ascii="Arial" w:hAnsi="Arial" w:cs="Arial"/>
                <w:sz w:val="20"/>
                <w:szCs w:val="20"/>
              </w:rPr>
              <w:t>Se realiza</w:t>
            </w:r>
            <w:r w:rsidR="00364ABA">
              <w:rPr>
                <w:rFonts w:ascii="Arial" w:hAnsi="Arial" w:cs="Arial"/>
                <w:sz w:val="20"/>
                <w:szCs w:val="20"/>
              </w:rPr>
              <w:t>ro</w:t>
            </w:r>
            <w:r w:rsidRPr="00C94C22">
              <w:rPr>
                <w:rFonts w:ascii="Arial" w:hAnsi="Arial" w:cs="Arial"/>
                <w:sz w:val="20"/>
                <w:szCs w:val="20"/>
              </w:rPr>
              <w:t>n mesas de trabajo para la divulgaci</w:t>
            </w:r>
            <w:r w:rsidR="00765E88">
              <w:rPr>
                <w:rFonts w:ascii="Arial" w:hAnsi="Arial" w:cs="Arial"/>
                <w:sz w:val="20"/>
                <w:szCs w:val="20"/>
              </w:rPr>
              <w:t>ó</w:t>
            </w:r>
            <w:r w:rsidRPr="00C94C22">
              <w:rPr>
                <w:rFonts w:ascii="Arial" w:hAnsi="Arial" w:cs="Arial"/>
                <w:sz w:val="20"/>
                <w:szCs w:val="20"/>
              </w:rPr>
              <w:t>n de los procedimientos de la Subdirecci</w:t>
            </w:r>
            <w:r w:rsidR="00765E88">
              <w:rPr>
                <w:rFonts w:ascii="Arial" w:hAnsi="Arial" w:cs="Arial"/>
                <w:sz w:val="20"/>
                <w:szCs w:val="20"/>
              </w:rPr>
              <w:t>ó</w:t>
            </w:r>
            <w:r w:rsidRPr="00C94C22">
              <w:rPr>
                <w:rFonts w:ascii="Arial" w:hAnsi="Arial" w:cs="Arial"/>
                <w:sz w:val="20"/>
                <w:szCs w:val="20"/>
              </w:rPr>
              <w:t>n en compañ</w:t>
            </w:r>
            <w:r w:rsidR="00765E88">
              <w:rPr>
                <w:rFonts w:ascii="Arial" w:hAnsi="Arial" w:cs="Arial"/>
                <w:sz w:val="20"/>
                <w:szCs w:val="20"/>
              </w:rPr>
              <w:t>í</w:t>
            </w:r>
            <w:r w:rsidRPr="00C94C22">
              <w:rPr>
                <w:rFonts w:ascii="Arial" w:hAnsi="Arial" w:cs="Arial"/>
                <w:sz w:val="20"/>
                <w:szCs w:val="20"/>
              </w:rPr>
              <w:t>a de la OAP. Adicionalmente se realiza</w:t>
            </w:r>
            <w:r w:rsidR="00364ABA">
              <w:rPr>
                <w:rFonts w:ascii="Arial" w:hAnsi="Arial" w:cs="Arial"/>
                <w:sz w:val="20"/>
                <w:szCs w:val="20"/>
              </w:rPr>
              <w:t>ro</w:t>
            </w:r>
            <w:r w:rsidRPr="00C94C22">
              <w:rPr>
                <w:rFonts w:ascii="Arial" w:hAnsi="Arial" w:cs="Arial"/>
                <w:sz w:val="20"/>
                <w:szCs w:val="20"/>
              </w:rPr>
              <w:t>n solicitudes de acompañamiento para la verificaci</w:t>
            </w:r>
            <w:r w:rsidR="00765E88">
              <w:rPr>
                <w:rFonts w:ascii="Arial" w:hAnsi="Arial" w:cs="Arial"/>
                <w:sz w:val="20"/>
                <w:szCs w:val="20"/>
              </w:rPr>
              <w:t>ó</w:t>
            </w:r>
            <w:r w:rsidRPr="00C94C22">
              <w:rPr>
                <w:rFonts w:ascii="Arial" w:hAnsi="Arial" w:cs="Arial"/>
                <w:sz w:val="20"/>
                <w:szCs w:val="20"/>
              </w:rPr>
              <w:t>n de cada uno de los mismos. Dadas las medidas de contingencia de la emergencia sanitaria declarada por el gobierno nacional se propone mover la fecha de la presentaci</w:t>
            </w:r>
            <w:r w:rsidR="00765E88">
              <w:rPr>
                <w:rFonts w:ascii="Arial" w:hAnsi="Arial" w:cs="Arial"/>
                <w:sz w:val="20"/>
                <w:szCs w:val="20"/>
              </w:rPr>
              <w:t>ó</w:t>
            </w:r>
            <w:r w:rsidRPr="00C94C22">
              <w:rPr>
                <w:rFonts w:ascii="Arial" w:hAnsi="Arial" w:cs="Arial"/>
                <w:sz w:val="20"/>
                <w:szCs w:val="20"/>
              </w:rPr>
              <w:t>n del plan para el 1/06/2020 para verificar las lecciones aprendidas de la ejecuci</w:t>
            </w:r>
            <w:r w:rsidR="00765E88">
              <w:rPr>
                <w:rFonts w:ascii="Arial" w:hAnsi="Arial" w:cs="Arial"/>
                <w:sz w:val="20"/>
                <w:szCs w:val="20"/>
              </w:rPr>
              <w:t>ó</w:t>
            </w:r>
            <w:r w:rsidRPr="00C94C22">
              <w:rPr>
                <w:rFonts w:ascii="Arial" w:hAnsi="Arial" w:cs="Arial"/>
                <w:sz w:val="20"/>
                <w:szCs w:val="20"/>
              </w:rPr>
              <w:t>n de los tr</w:t>
            </w:r>
            <w:r w:rsidR="00765E88">
              <w:rPr>
                <w:rFonts w:ascii="Arial" w:hAnsi="Arial" w:cs="Arial"/>
                <w:sz w:val="20"/>
                <w:szCs w:val="20"/>
              </w:rPr>
              <w:t>á</w:t>
            </w:r>
            <w:r w:rsidRPr="00C94C22">
              <w:rPr>
                <w:rFonts w:ascii="Arial" w:hAnsi="Arial" w:cs="Arial"/>
                <w:sz w:val="20"/>
                <w:szCs w:val="20"/>
              </w:rPr>
              <w:t>mites y su normalizaci</w:t>
            </w:r>
            <w:r w:rsidR="00765E88">
              <w:rPr>
                <w:rFonts w:ascii="Arial" w:hAnsi="Arial" w:cs="Arial"/>
                <w:sz w:val="20"/>
                <w:szCs w:val="20"/>
              </w:rPr>
              <w:t>ó</w:t>
            </w:r>
            <w:r w:rsidRPr="00C94C22">
              <w:rPr>
                <w:rFonts w:ascii="Arial" w:hAnsi="Arial" w:cs="Arial"/>
                <w:sz w:val="20"/>
                <w:szCs w:val="20"/>
              </w:rPr>
              <w:t>n.</w:t>
            </w:r>
          </w:p>
          <w:p w14:paraId="6F518A02" w14:textId="0717E331" w:rsidR="00364ABA" w:rsidRPr="00364ABA" w:rsidRDefault="00364ABA" w:rsidP="004D1C4A">
            <w:pPr>
              <w:pStyle w:val="Prrafodelista"/>
              <w:numPr>
                <w:ilvl w:val="0"/>
                <w:numId w:val="12"/>
              </w:numPr>
              <w:spacing w:line="276" w:lineRule="auto"/>
              <w:ind w:left="276" w:hanging="276"/>
              <w:jc w:val="both"/>
              <w:rPr>
                <w:rFonts w:ascii="Arial" w:hAnsi="Arial" w:cs="Arial"/>
                <w:sz w:val="20"/>
                <w:szCs w:val="20"/>
              </w:rPr>
            </w:pPr>
            <w:r>
              <w:rPr>
                <w:rFonts w:ascii="Arial" w:hAnsi="Arial" w:cs="Arial"/>
                <w:sz w:val="20"/>
                <w:szCs w:val="20"/>
              </w:rPr>
              <w:lastRenderedPageBreak/>
              <w:t>Si bien se elaboró la propuesta de la matriz de correspondencia, e</w:t>
            </w:r>
            <w:r w:rsidRPr="00364ABA">
              <w:rPr>
                <w:rFonts w:ascii="Arial" w:hAnsi="Arial" w:cs="Arial"/>
                <w:sz w:val="20"/>
                <w:szCs w:val="20"/>
              </w:rPr>
              <w:t>l correo de env</w:t>
            </w:r>
            <w:r>
              <w:rPr>
                <w:rFonts w:ascii="Arial" w:hAnsi="Arial" w:cs="Arial"/>
                <w:sz w:val="20"/>
                <w:szCs w:val="20"/>
              </w:rPr>
              <w:t>í</w:t>
            </w:r>
            <w:r w:rsidRPr="00364ABA">
              <w:rPr>
                <w:rFonts w:ascii="Arial" w:hAnsi="Arial" w:cs="Arial"/>
                <w:sz w:val="20"/>
                <w:szCs w:val="20"/>
              </w:rPr>
              <w:t xml:space="preserve">o de </w:t>
            </w:r>
            <w:proofErr w:type="gramStart"/>
            <w:r w:rsidRPr="00364ABA">
              <w:rPr>
                <w:rFonts w:ascii="Arial" w:hAnsi="Arial" w:cs="Arial"/>
                <w:sz w:val="20"/>
                <w:szCs w:val="20"/>
              </w:rPr>
              <w:t xml:space="preserve">la </w:t>
            </w:r>
            <w:r>
              <w:rPr>
                <w:rFonts w:ascii="Arial" w:hAnsi="Arial" w:cs="Arial"/>
                <w:sz w:val="20"/>
                <w:szCs w:val="20"/>
              </w:rPr>
              <w:t>misma</w:t>
            </w:r>
            <w:proofErr w:type="gramEnd"/>
            <w:r>
              <w:rPr>
                <w:rFonts w:ascii="Arial" w:hAnsi="Arial" w:cs="Arial"/>
                <w:sz w:val="20"/>
                <w:szCs w:val="20"/>
              </w:rPr>
              <w:t xml:space="preserve"> </w:t>
            </w:r>
            <w:r w:rsidRPr="00364ABA">
              <w:rPr>
                <w:rFonts w:ascii="Arial" w:hAnsi="Arial" w:cs="Arial"/>
                <w:sz w:val="20"/>
                <w:szCs w:val="20"/>
              </w:rPr>
              <w:t xml:space="preserve">es del 2 de mayo por lo cual está por fuera del período evaluado. </w:t>
            </w:r>
          </w:p>
          <w:p w14:paraId="4D18D842" w14:textId="2B96773C" w:rsidR="00364ABA" w:rsidRPr="00364ABA" w:rsidRDefault="00364ABA" w:rsidP="004D1C4A">
            <w:pPr>
              <w:pStyle w:val="Prrafodelista"/>
              <w:numPr>
                <w:ilvl w:val="0"/>
                <w:numId w:val="12"/>
              </w:numPr>
              <w:spacing w:line="276" w:lineRule="auto"/>
              <w:ind w:left="276" w:hanging="276"/>
              <w:jc w:val="both"/>
              <w:rPr>
                <w:rFonts w:ascii="Arial" w:hAnsi="Arial" w:cs="Arial"/>
                <w:sz w:val="20"/>
                <w:szCs w:val="20"/>
              </w:rPr>
            </w:pPr>
            <w:r w:rsidRPr="00364ABA">
              <w:rPr>
                <w:rFonts w:ascii="Arial" w:hAnsi="Arial" w:cs="Arial"/>
                <w:sz w:val="20"/>
                <w:szCs w:val="20"/>
              </w:rPr>
              <w:t>Se evidencia</w:t>
            </w:r>
            <w:r>
              <w:rPr>
                <w:rFonts w:ascii="Arial" w:hAnsi="Arial" w:cs="Arial"/>
                <w:sz w:val="20"/>
                <w:szCs w:val="20"/>
              </w:rPr>
              <w:t>n</w:t>
            </w:r>
            <w:r w:rsidRPr="00364ABA">
              <w:rPr>
                <w:rFonts w:ascii="Arial" w:hAnsi="Arial" w:cs="Arial"/>
                <w:sz w:val="20"/>
                <w:szCs w:val="20"/>
              </w:rPr>
              <w:t xml:space="preserve"> reuniones para la actualización de procedimientos </w:t>
            </w:r>
            <w:r>
              <w:rPr>
                <w:rFonts w:ascii="Arial" w:hAnsi="Arial" w:cs="Arial"/>
                <w:sz w:val="20"/>
                <w:szCs w:val="20"/>
              </w:rPr>
              <w:t>ejecutadas con anticipación a lo planeado.</w:t>
            </w:r>
          </w:p>
        </w:tc>
        <w:tc>
          <w:tcPr>
            <w:tcW w:w="1446" w:type="dxa"/>
            <w:vAlign w:val="center"/>
          </w:tcPr>
          <w:p w14:paraId="4D2D2BC6" w14:textId="38175C56" w:rsidR="00C94C22" w:rsidRPr="00C94C22" w:rsidRDefault="00C94C22" w:rsidP="00C94C22">
            <w:pPr>
              <w:spacing w:line="276" w:lineRule="auto"/>
              <w:jc w:val="center"/>
              <w:rPr>
                <w:rFonts w:ascii="Arial" w:hAnsi="Arial" w:cs="Arial"/>
                <w:sz w:val="20"/>
                <w:szCs w:val="20"/>
              </w:rPr>
            </w:pPr>
            <w:r w:rsidRPr="00C94C22">
              <w:rPr>
                <w:rFonts w:ascii="Arial" w:hAnsi="Arial" w:cs="Arial"/>
                <w:sz w:val="20"/>
                <w:szCs w:val="20"/>
              </w:rPr>
              <w:lastRenderedPageBreak/>
              <w:t>Un</w:t>
            </w:r>
            <w:r w:rsidR="00AB278D">
              <w:rPr>
                <w:rFonts w:ascii="Arial" w:hAnsi="Arial" w:cs="Arial"/>
                <w:sz w:val="20"/>
                <w:szCs w:val="20"/>
              </w:rPr>
              <w:t>a</w:t>
            </w:r>
            <w:r w:rsidRPr="00C94C22">
              <w:rPr>
                <w:rFonts w:ascii="Arial" w:hAnsi="Arial" w:cs="Arial"/>
                <w:sz w:val="20"/>
                <w:szCs w:val="20"/>
              </w:rPr>
              <w:t xml:space="preserve"> base definida que est</w:t>
            </w:r>
            <w:r w:rsidR="00AB278D">
              <w:rPr>
                <w:rFonts w:ascii="Arial" w:hAnsi="Arial" w:cs="Arial"/>
                <w:sz w:val="20"/>
                <w:szCs w:val="20"/>
              </w:rPr>
              <w:t>á</w:t>
            </w:r>
            <w:r w:rsidRPr="00C94C22">
              <w:rPr>
                <w:rFonts w:ascii="Arial" w:hAnsi="Arial" w:cs="Arial"/>
                <w:sz w:val="20"/>
                <w:szCs w:val="20"/>
              </w:rPr>
              <w:t xml:space="preserve"> en proceso de aprobaci</w:t>
            </w:r>
            <w:r w:rsidR="00AB278D">
              <w:rPr>
                <w:rFonts w:ascii="Arial" w:hAnsi="Arial" w:cs="Arial"/>
                <w:sz w:val="20"/>
                <w:szCs w:val="20"/>
              </w:rPr>
              <w:t>ó</w:t>
            </w:r>
            <w:r w:rsidRPr="00C94C22">
              <w:rPr>
                <w:rFonts w:ascii="Arial" w:hAnsi="Arial" w:cs="Arial"/>
                <w:sz w:val="20"/>
                <w:szCs w:val="20"/>
              </w:rPr>
              <w:t>n.</w:t>
            </w:r>
          </w:p>
          <w:p w14:paraId="307BF62B" w14:textId="6B328832" w:rsidR="00AB278D" w:rsidRDefault="00C94C22" w:rsidP="00C94C22">
            <w:pPr>
              <w:spacing w:line="276" w:lineRule="auto"/>
              <w:jc w:val="center"/>
              <w:rPr>
                <w:rFonts w:ascii="Arial" w:hAnsi="Arial" w:cs="Arial"/>
                <w:sz w:val="20"/>
                <w:szCs w:val="20"/>
              </w:rPr>
            </w:pPr>
            <w:r w:rsidRPr="00C94C22">
              <w:rPr>
                <w:rFonts w:ascii="Arial" w:hAnsi="Arial" w:cs="Arial"/>
                <w:sz w:val="20"/>
                <w:szCs w:val="20"/>
              </w:rPr>
              <w:t xml:space="preserve"> </w:t>
            </w:r>
          </w:p>
          <w:p w14:paraId="58F535ED" w14:textId="063ED40B" w:rsidR="00C94C22" w:rsidRDefault="00AB278D" w:rsidP="00C94C22">
            <w:pPr>
              <w:spacing w:line="276" w:lineRule="auto"/>
              <w:jc w:val="center"/>
              <w:rPr>
                <w:rFonts w:ascii="Arial" w:hAnsi="Arial" w:cs="Arial"/>
                <w:sz w:val="20"/>
                <w:szCs w:val="20"/>
              </w:rPr>
            </w:pPr>
            <w:r>
              <w:rPr>
                <w:rFonts w:ascii="Arial" w:hAnsi="Arial" w:cs="Arial"/>
                <w:sz w:val="20"/>
                <w:szCs w:val="20"/>
              </w:rPr>
              <w:t>E</w:t>
            </w:r>
            <w:r w:rsidR="00C94C22" w:rsidRPr="00C94C22">
              <w:rPr>
                <w:rFonts w:ascii="Arial" w:hAnsi="Arial" w:cs="Arial"/>
                <w:sz w:val="20"/>
                <w:szCs w:val="20"/>
              </w:rPr>
              <w:t>ste plan se presentar</w:t>
            </w:r>
            <w:r>
              <w:rPr>
                <w:rFonts w:ascii="Arial" w:hAnsi="Arial" w:cs="Arial"/>
                <w:sz w:val="20"/>
                <w:szCs w:val="20"/>
              </w:rPr>
              <w:t>á</w:t>
            </w:r>
            <w:r w:rsidR="00C94C22" w:rsidRPr="00C94C22">
              <w:rPr>
                <w:rFonts w:ascii="Arial" w:hAnsi="Arial" w:cs="Arial"/>
                <w:sz w:val="20"/>
                <w:szCs w:val="20"/>
              </w:rPr>
              <w:t xml:space="preserve"> una vez sea </w:t>
            </w:r>
            <w:r>
              <w:rPr>
                <w:rFonts w:ascii="Arial" w:hAnsi="Arial" w:cs="Arial"/>
                <w:sz w:val="20"/>
                <w:szCs w:val="20"/>
              </w:rPr>
              <w:t>l</w:t>
            </w:r>
            <w:r w:rsidR="00C94C22" w:rsidRPr="00C94C22">
              <w:rPr>
                <w:rFonts w:ascii="Arial" w:hAnsi="Arial" w:cs="Arial"/>
                <w:sz w:val="20"/>
                <w:szCs w:val="20"/>
              </w:rPr>
              <w:t xml:space="preserve">evantada la medida de aislamiento para verificar lecciones </w:t>
            </w:r>
            <w:r w:rsidR="00C94C22" w:rsidRPr="00C94C22">
              <w:rPr>
                <w:rFonts w:ascii="Arial" w:hAnsi="Arial" w:cs="Arial"/>
                <w:sz w:val="20"/>
                <w:szCs w:val="20"/>
              </w:rPr>
              <w:lastRenderedPageBreak/>
              <w:t>aprendidas dentro de los procedimientos y la normalizaci</w:t>
            </w:r>
            <w:r>
              <w:rPr>
                <w:rFonts w:ascii="Arial" w:hAnsi="Arial" w:cs="Arial"/>
                <w:sz w:val="20"/>
                <w:szCs w:val="20"/>
              </w:rPr>
              <w:t>ó</w:t>
            </w:r>
            <w:r w:rsidR="00C94C22" w:rsidRPr="00C94C22">
              <w:rPr>
                <w:rFonts w:ascii="Arial" w:hAnsi="Arial" w:cs="Arial"/>
                <w:sz w:val="20"/>
                <w:szCs w:val="20"/>
              </w:rPr>
              <w:t xml:space="preserve">n de </w:t>
            </w:r>
            <w:proofErr w:type="gramStart"/>
            <w:r w:rsidR="00C94C22" w:rsidRPr="00C94C22">
              <w:rPr>
                <w:rFonts w:ascii="Arial" w:hAnsi="Arial" w:cs="Arial"/>
                <w:sz w:val="20"/>
                <w:szCs w:val="20"/>
              </w:rPr>
              <w:t>los mismos</w:t>
            </w:r>
            <w:proofErr w:type="gramEnd"/>
            <w:r w:rsidR="00C94C22" w:rsidRPr="00C94C22">
              <w:rPr>
                <w:rFonts w:ascii="Arial" w:hAnsi="Arial" w:cs="Arial"/>
                <w:sz w:val="20"/>
                <w:szCs w:val="20"/>
              </w:rPr>
              <w:t>.</w:t>
            </w:r>
          </w:p>
          <w:p w14:paraId="33594D83" w14:textId="77777777" w:rsidR="00AB278D" w:rsidRPr="00C94C22" w:rsidRDefault="00AB278D" w:rsidP="00C94C22">
            <w:pPr>
              <w:spacing w:line="276" w:lineRule="auto"/>
              <w:jc w:val="center"/>
              <w:rPr>
                <w:rFonts w:ascii="Arial" w:hAnsi="Arial" w:cs="Arial"/>
                <w:sz w:val="20"/>
                <w:szCs w:val="20"/>
              </w:rPr>
            </w:pPr>
          </w:p>
          <w:p w14:paraId="5222AD9F" w14:textId="202EDBC7" w:rsidR="00DE428B" w:rsidRPr="00666667" w:rsidRDefault="00C94C22" w:rsidP="00C94C22">
            <w:pPr>
              <w:spacing w:line="276" w:lineRule="auto"/>
              <w:jc w:val="center"/>
              <w:rPr>
                <w:rFonts w:ascii="Arial" w:hAnsi="Arial" w:cs="Arial"/>
                <w:sz w:val="20"/>
                <w:szCs w:val="20"/>
              </w:rPr>
            </w:pPr>
            <w:r w:rsidRPr="00C94C22">
              <w:rPr>
                <w:rFonts w:ascii="Arial" w:hAnsi="Arial" w:cs="Arial"/>
                <w:sz w:val="20"/>
                <w:szCs w:val="20"/>
              </w:rPr>
              <w:t>Se realizar</w:t>
            </w:r>
            <w:r w:rsidR="00AB278D">
              <w:rPr>
                <w:rFonts w:ascii="Arial" w:hAnsi="Arial" w:cs="Arial"/>
                <w:sz w:val="20"/>
                <w:szCs w:val="20"/>
              </w:rPr>
              <w:t>á</w:t>
            </w:r>
            <w:r w:rsidRPr="00C94C22">
              <w:rPr>
                <w:rFonts w:ascii="Arial" w:hAnsi="Arial" w:cs="Arial"/>
                <w:sz w:val="20"/>
                <w:szCs w:val="20"/>
              </w:rPr>
              <w:t xml:space="preserve"> esta actividad una vez sea realizada la inmediatamente anterior.</w:t>
            </w:r>
          </w:p>
        </w:tc>
      </w:tr>
      <w:tr w:rsidR="00564D35" w:rsidRPr="00666667" w14:paraId="03715A6E" w14:textId="77777777" w:rsidTr="00364ABA">
        <w:tc>
          <w:tcPr>
            <w:tcW w:w="2122" w:type="dxa"/>
            <w:vAlign w:val="center"/>
          </w:tcPr>
          <w:p w14:paraId="0EBC0770" w14:textId="27A64A7A" w:rsidR="00564D35" w:rsidRPr="00DE428B" w:rsidRDefault="00564D35" w:rsidP="00666667">
            <w:pPr>
              <w:spacing w:line="276" w:lineRule="auto"/>
              <w:rPr>
                <w:rFonts w:ascii="Arial" w:hAnsi="Arial" w:cs="Arial"/>
                <w:sz w:val="20"/>
                <w:szCs w:val="20"/>
              </w:rPr>
            </w:pPr>
            <w:r w:rsidRPr="00564D35">
              <w:rPr>
                <w:rFonts w:ascii="Arial" w:hAnsi="Arial" w:cs="Arial"/>
                <w:sz w:val="20"/>
                <w:szCs w:val="20"/>
              </w:rPr>
              <w:lastRenderedPageBreak/>
              <w:t>Deficiencias en la estructuración de proyectos</w:t>
            </w:r>
          </w:p>
        </w:tc>
        <w:tc>
          <w:tcPr>
            <w:tcW w:w="2522" w:type="dxa"/>
            <w:vAlign w:val="center"/>
          </w:tcPr>
          <w:p w14:paraId="5E761CF7" w14:textId="1C443E3A" w:rsidR="00564D35" w:rsidRDefault="00564D35" w:rsidP="005446A2">
            <w:pPr>
              <w:pStyle w:val="Prrafodelista"/>
              <w:numPr>
                <w:ilvl w:val="0"/>
                <w:numId w:val="12"/>
              </w:numPr>
              <w:spacing w:line="276" w:lineRule="auto"/>
              <w:ind w:left="312" w:hanging="312"/>
              <w:jc w:val="both"/>
              <w:rPr>
                <w:rFonts w:ascii="Arial" w:hAnsi="Arial" w:cs="Arial"/>
                <w:sz w:val="20"/>
                <w:szCs w:val="20"/>
              </w:rPr>
            </w:pPr>
            <w:r w:rsidRPr="00564D35">
              <w:rPr>
                <w:rFonts w:ascii="Arial" w:hAnsi="Arial" w:cs="Arial"/>
                <w:sz w:val="20"/>
                <w:szCs w:val="20"/>
              </w:rPr>
              <w:t>Realizar visitas t</w:t>
            </w:r>
            <w:r>
              <w:rPr>
                <w:rFonts w:ascii="Arial" w:hAnsi="Arial" w:cs="Arial"/>
                <w:sz w:val="20"/>
                <w:szCs w:val="20"/>
              </w:rPr>
              <w:t>é</w:t>
            </w:r>
            <w:r w:rsidRPr="00564D35">
              <w:rPr>
                <w:rFonts w:ascii="Arial" w:hAnsi="Arial" w:cs="Arial"/>
                <w:sz w:val="20"/>
                <w:szCs w:val="20"/>
              </w:rPr>
              <w:t xml:space="preserve">cnicas de campo  </w:t>
            </w:r>
          </w:p>
        </w:tc>
        <w:tc>
          <w:tcPr>
            <w:tcW w:w="3261" w:type="dxa"/>
            <w:vAlign w:val="center"/>
          </w:tcPr>
          <w:p w14:paraId="4F1A749F" w14:textId="7EAAE97E" w:rsidR="00564D35" w:rsidRDefault="00564D35" w:rsidP="00564D35">
            <w:pPr>
              <w:spacing w:line="276" w:lineRule="auto"/>
              <w:jc w:val="both"/>
              <w:rPr>
                <w:rFonts w:ascii="Arial" w:hAnsi="Arial" w:cs="Arial"/>
                <w:sz w:val="20"/>
                <w:szCs w:val="20"/>
              </w:rPr>
            </w:pPr>
            <w:r w:rsidRPr="00564D35">
              <w:rPr>
                <w:rFonts w:ascii="Arial" w:hAnsi="Arial" w:cs="Arial"/>
                <w:sz w:val="20"/>
                <w:szCs w:val="20"/>
              </w:rPr>
              <w:t>El riesgo no se ha materializado</w:t>
            </w:r>
            <w:r w:rsidR="004510D4">
              <w:rPr>
                <w:rFonts w:ascii="Arial" w:hAnsi="Arial" w:cs="Arial"/>
                <w:sz w:val="20"/>
                <w:szCs w:val="20"/>
              </w:rPr>
              <w:t>.</w:t>
            </w:r>
          </w:p>
          <w:p w14:paraId="7DCC94C2" w14:textId="326A0549" w:rsidR="00A36600" w:rsidRPr="00564D35" w:rsidRDefault="00A36600" w:rsidP="00564D35">
            <w:pPr>
              <w:spacing w:line="276" w:lineRule="auto"/>
              <w:jc w:val="both"/>
              <w:rPr>
                <w:rFonts w:ascii="Arial" w:hAnsi="Arial" w:cs="Arial"/>
                <w:sz w:val="20"/>
                <w:szCs w:val="20"/>
              </w:rPr>
            </w:pPr>
            <w:r>
              <w:rPr>
                <w:rFonts w:ascii="Arial" w:hAnsi="Arial" w:cs="Arial"/>
                <w:sz w:val="20"/>
                <w:szCs w:val="20"/>
              </w:rPr>
              <w:t>La dependencia informa que:</w:t>
            </w:r>
          </w:p>
          <w:p w14:paraId="44F8DBF1" w14:textId="77C880FC" w:rsidR="00564D35" w:rsidRPr="00564D35" w:rsidRDefault="00564D35" w:rsidP="00564D35">
            <w:pPr>
              <w:pStyle w:val="Prrafodelista"/>
              <w:numPr>
                <w:ilvl w:val="0"/>
                <w:numId w:val="12"/>
              </w:numPr>
              <w:spacing w:line="276" w:lineRule="auto"/>
              <w:ind w:left="300" w:hanging="238"/>
              <w:jc w:val="both"/>
              <w:rPr>
                <w:rFonts w:ascii="Arial" w:hAnsi="Arial" w:cs="Arial"/>
                <w:sz w:val="20"/>
                <w:szCs w:val="20"/>
              </w:rPr>
            </w:pPr>
            <w:r w:rsidRPr="00564D35">
              <w:rPr>
                <w:rFonts w:ascii="Arial" w:hAnsi="Arial" w:cs="Arial"/>
                <w:sz w:val="20"/>
                <w:szCs w:val="20"/>
              </w:rPr>
              <w:t>Se defin</w:t>
            </w:r>
            <w:r w:rsidR="00A36600">
              <w:rPr>
                <w:rFonts w:ascii="Arial" w:hAnsi="Arial" w:cs="Arial"/>
                <w:sz w:val="20"/>
                <w:szCs w:val="20"/>
              </w:rPr>
              <w:t>i</w:t>
            </w:r>
            <w:r w:rsidRPr="00564D35">
              <w:rPr>
                <w:rFonts w:ascii="Arial" w:hAnsi="Arial" w:cs="Arial"/>
                <w:sz w:val="20"/>
                <w:szCs w:val="20"/>
              </w:rPr>
              <w:t>e</w:t>
            </w:r>
            <w:r w:rsidR="00A36600">
              <w:rPr>
                <w:rFonts w:ascii="Arial" w:hAnsi="Arial" w:cs="Arial"/>
                <w:sz w:val="20"/>
                <w:szCs w:val="20"/>
              </w:rPr>
              <w:t>ro</w:t>
            </w:r>
            <w:r w:rsidRPr="00564D35">
              <w:rPr>
                <w:rFonts w:ascii="Arial" w:hAnsi="Arial" w:cs="Arial"/>
                <w:sz w:val="20"/>
                <w:szCs w:val="20"/>
              </w:rPr>
              <w:t>n los perfiles de inexistencia e insuficiencia de personal de planta para cumplir con la idoneidad de los perfiles requeridos para cumplir con las obligaciones del equipo de estructuraci</w:t>
            </w:r>
            <w:r w:rsidR="005220A1">
              <w:rPr>
                <w:rFonts w:ascii="Arial" w:hAnsi="Arial" w:cs="Arial"/>
                <w:sz w:val="20"/>
                <w:szCs w:val="20"/>
              </w:rPr>
              <w:t>ó</w:t>
            </w:r>
            <w:r w:rsidRPr="00564D35">
              <w:rPr>
                <w:rFonts w:ascii="Arial" w:hAnsi="Arial" w:cs="Arial"/>
                <w:sz w:val="20"/>
                <w:szCs w:val="20"/>
              </w:rPr>
              <w:t>n.</w:t>
            </w:r>
          </w:p>
          <w:p w14:paraId="1A1A80C6" w14:textId="580873E2" w:rsidR="00564D35" w:rsidRPr="00564D35" w:rsidRDefault="00A36600" w:rsidP="00564D35">
            <w:pPr>
              <w:pStyle w:val="Prrafodelista"/>
              <w:numPr>
                <w:ilvl w:val="0"/>
                <w:numId w:val="12"/>
              </w:numPr>
              <w:spacing w:line="276" w:lineRule="auto"/>
              <w:ind w:left="300" w:hanging="238"/>
              <w:jc w:val="both"/>
              <w:rPr>
                <w:rFonts w:ascii="Arial" w:hAnsi="Arial" w:cs="Arial"/>
                <w:sz w:val="20"/>
                <w:szCs w:val="20"/>
              </w:rPr>
            </w:pPr>
            <w:r>
              <w:rPr>
                <w:rFonts w:ascii="Arial" w:hAnsi="Arial" w:cs="Arial"/>
                <w:sz w:val="20"/>
                <w:szCs w:val="20"/>
              </w:rPr>
              <w:t>E</w:t>
            </w:r>
            <w:r w:rsidR="00564D35" w:rsidRPr="00564D35">
              <w:rPr>
                <w:rFonts w:ascii="Arial" w:hAnsi="Arial" w:cs="Arial"/>
                <w:sz w:val="20"/>
                <w:szCs w:val="20"/>
              </w:rPr>
              <w:t>l Orde</w:t>
            </w:r>
            <w:r w:rsidR="005220A1">
              <w:rPr>
                <w:rFonts w:ascii="Arial" w:hAnsi="Arial" w:cs="Arial"/>
                <w:sz w:val="20"/>
                <w:szCs w:val="20"/>
              </w:rPr>
              <w:t>n</w:t>
            </w:r>
            <w:r w:rsidR="00564D35" w:rsidRPr="00564D35">
              <w:rPr>
                <w:rFonts w:ascii="Arial" w:hAnsi="Arial" w:cs="Arial"/>
                <w:sz w:val="20"/>
                <w:szCs w:val="20"/>
              </w:rPr>
              <w:t>ador del Gasto</w:t>
            </w:r>
            <w:r>
              <w:rPr>
                <w:rFonts w:ascii="Arial" w:hAnsi="Arial" w:cs="Arial"/>
                <w:sz w:val="20"/>
                <w:szCs w:val="20"/>
              </w:rPr>
              <w:t xml:space="preserve"> </w:t>
            </w:r>
            <w:r w:rsidR="00564D35" w:rsidRPr="00564D35">
              <w:rPr>
                <w:rFonts w:ascii="Arial" w:hAnsi="Arial" w:cs="Arial"/>
                <w:sz w:val="20"/>
                <w:szCs w:val="20"/>
              </w:rPr>
              <w:t xml:space="preserve">en el mes de </w:t>
            </w:r>
            <w:proofErr w:type="gramStart"/>
            <w:r w:rsidR="00564D35" w:rsidRPr="00564D35">
              <w:rPr>
                <w:rFonts w:ascii="Arial" w:hAnsi="Arial" w:cs="Arial"/>
                <w:sz w:val="20"/>
                <w:szCs w:val="20"/>
              </w:rPr>
              <w:t>Febrero</w:t>
            </w:r>
            <w:proofErr w:type="gramEnd"/>
            <w:r w:rsidR="00564D35" w:rsidRPr="00564D35">
              <w:rPr>
                <w:rFonts w:ascii="Arial" w:hAnsi="Arial" w:cs="Arial"/>
                <w:sz w:val="20"/>
                <w:szCs w:val="20"/>
              </w:rPr>
              <w:t xml:space="preserve"> solicit</w:t>
            </w:r>
            <w:r w:rsidR="005220A1">
              <w:rPr>
                <w:rFonts w:ascii="Arial" w:hAnsi="Arial" w:cs="Arial"/>
                <w:sz w:val="20"/>
                <w:szCs w:val="20"/>
              </w:rPr>
              <w:t>ó</w:t>
            </w:r>
            <w:r w:rsidR="00564D35" w:rsidRPr="00564D35">
              <w:rPr>
                <w:rFonts w:ascii="Arial" w:hAnsi="Arial" w:cs="Arial"/>
                <w:sz w:val="20"/>
                <w:szCs w:val="20"/>
              </w:rPr>
              <w:t xml:space="preserve"> modificar el Plan Anual de Adquisiciones incluy</w:t>
            </w:r>
            <w:r w:rsidR="005220A1">
              <w:rPr>
                <w:rFonts w:ascii="Arial" w:hAnsi="Arial" w:cs="Arial"/>
                <w:sz w:val="20"/>
                <w:szCs w:val="20"/>
              </w:rPr>
              <w:t>e</w:t>
            </w:r>
            <w:r>
              <w:rPr>
                <w:rFonts w:ascii="Arial" w:hAnsi="Arial" w:cs="Arial"/>
                <w:sz w:val="20"/>
                <w:szCs w:val="20"/>
              </w:rPr>
              <w:t>ndo</w:t>
            </w:r>
            <w:r w:rsidR="00564D35" w:rsidRPr="00564D35">
              <w:rPr>
                <w:rFonts w:ascii="Arial" w:hAnsi="Arial" w:cs="Arial"/>
                <w:sz w:val="20"/>
                <w:szCs w:val="20"/>
              </w:rPr>
              <w:t xml:space="preserve"> 1 l</w:t>
            </w:r>
            <w:r w:rsidR="005220A1">
              <w:rPr>
                <w:rFonts w:ascii="Arial" w:hAnsi="Arial" w:cs="Arial"/>
                <w:sz w:val="20"/>
                <w:szCs w:val="20"/>
              </w:rPr>
              <w:t>í</w:t>
            </w:r>
            <w:r w:rsidR="00564D35" w:rsidRPr="00564D35">
              <w:rPr>
                <w:rFonts w:ascii="Arial" w:hAnsi="Arial" w:cs="Arial"/>
                <w:sz w:val="20"/>
                <w:szCs w:val="20"/>
              </w:rPr>
              <w:t>nea para la consultor</w:t>
            </w:r>
            <w:r w:rsidR="005220A1">
              <w:rPr>
                <w:rFonts w:ascii="Arial" w:hAnsi="Arial" w:cs="Arial"/>
                <w:sz w:val="20"/>
                <w:szCs w:val="20"/>
              </w:rPr>
              <w:t>í</w:t>
            </w:r>
            <w:r w:rsidR="00564D35" w:rsidRPr="00564D35">
              <w:rPr>
                <w:rFonts w:ascii="Arial" w:hAnsi="Arial" w:cs="Arial"/>
                <w:sz w:val="20"/>
                <w:szCs w:val="20"/>
              </w:rPr>
              <w:t>a el estudio que permita a los monumentos ser in</w:t>
            </w:r>
            <w:r w:rsidR="005220A1">
              <w:rPr>
                <w:rFonts w:ascii="Arial" w:hAnsi="Arial" w:cs="Arial"/>
                <w:sz w:val="20"/>
                <w:szCs w:val="20"/>
              </w:rPr>
              <w:t>cl</w:t>
            </w:r>
            <w:r w:rsidR="00564D35" w:rsidRPr="00564D35">
              <w:rPr>
                <w:rFonts w:ascii="Arial" w:hAnsi="Arial" w:cs="Arial"/>
                <w:sz w:val="20"/>
                <w:szCs w:val="20"/>
              </w:rPr>
              <w:t>uyentes y den accesibilidad a las personas discapacitadas</w:t>
            </w:r>
            <w:r>
              <w:rPr>
                <w:rFonts w:ascii="Arial" w:hAnsi="Arial" w:cs="Arial"/>
                <w:sz w:val="20"/>
                <w:szCs w:val="20"/>
              </w:rPr>
              <w:t xml:space="preserve">. También </w:t>
            </w:r>
            <w:r w:rsidR="00564D35" w:rsidRPr="00564D35">
              <w:rPr>
                <w:rFonts w:ascii="Arial" w:hAnsi="Arial" w:cs="Arial"/>
                <w:sz w:val="20"/>
                <w:szCs w:val="20"/>
              </w:rPr>
              <w:t>se solicit</w:t>
            </w:r>
            <w:r w:rsidR="005220A1">
              <w:rPr>
                <w:rFonts w:ascii="Arial" w:hAnsi="Arial" w:cs="Arial"/>
                <w:sz w:val="20"/>
                <w:szCs w:val="20"/>
              </w:rPr>
              <w:t>ó</w:t>
            </w:r>
            <w:r w:rsidR="00564D35" w:rsidRPr="00564D35">
              <w:rPr>
                <w:rFonts w:ascii="Arial" w:hAnsi="Arial" w:cs="Arial"/>
                <w:sz w:val="20"/>
                <w:szCs w:val="20"/>
              </w:rPr>
              <w:t xml:space="preserve"> la inclusi</w:t>
            </w:r>
            <w:r w:rsidR="005220A1">
              <w:rPr>
                <w:rFonts w:ascii="Arial" w:hAnsi="Arial" w:cs="Arial"/>
                <w:sz w:val="20"/>
                <w:szCs w:val="20"/>
              </w:rPr>
              <w:t>ó</w:t>
            </w:r>
            <w:r w:rsidR="00564D35" w:rsidRPr="00564D35">
              <w:rPr>
                <w:rFonts w:ascii="Arial" w:hAnsi="Arial" w:cs="Arial"/>
                <w:sz w:val="20"/>
                <w:szCs w:val="20"/>
              </w:rPr>
              <w:t>n de la Obra de Columbarios (primeros Auxilios) y el convenio para realizar los primeros auxilios de la colecci</w:t>
            </w:r>
            <w:r w:rsidR="005220A1">
              <w:rPr>
                <w:rFonts w:ascii="Arial" w:hAnsi="Arial" w:cs="Arial"/>
                <w:sz w:val="20"/>
                <w:szCs w:val="20"/>
              </w:rPr>
              <w:t>ó</w:t>
            </w:r>
            <w:r w:rsidR="00564D35" w:rsidRPr="00564D35">
              <w:rPr>
                <w:rFonts w:ascii="Arial" w:hAnsi="Arial" w:cs="Arial"/>
                <w:sz w:val="20"/>
                <w:szCs w:val="20"/>
              </w:rPr>
              <w:t>n arqueol</w:t>
            </w:r>
            <w:r w:rsidR="005220A1">
              <w:rPr>
                <w:rFonts w:ascii="Arial" w:hAnsi="Arial" w:cs="Arial"/>
                <w:sz w:val="20"/>
                <w:szCs w:val="20"/>
              </w:rPr>
              <w:t>ó</w:t>
            </w:r>
            <w:r w:rsidR="00564D35" w:rsidRPr="00564D35">
              <w:rPr>
                <w:rFonts w:ascii="Arial" w:hAnsi="Arial" w:cs="Arial"/>
                <w:sz w:val="20"/>
                <w:szCs w:val="20"/>
              </w:rPr>
              <w:t>gica del centro de memoria, paz y reconciliaci</w:t>
            </w:r>
            <w:r w:rsidR="005220A1">
              <w:rPr>
                <w:rFonts w:ascii="Arial" w:hAnsi="Arial" w:cs="Arial"/>
                <w:sz w:val="20"/>
                <w:szCs w:val="20"/>
              </w:rPr>
              <w:t>ó</w:t>
            </w:r>
            <w:r w:rsidR="00564D35" w:rsidRPr="00564D35">
              <w:rPr>
                <w:rFonts w:ascii="Arial" w:hAnsi="Arial" w:cs="Arial"/>
                <w:sz w:val="20"/>
                <w:szCs w:val="20"/>
              </w:rPr>
              <w:t xml:space="preserve">n. </w:t>
            </w:r>
          </w:p>
          <w:p w14:paraId="05CAE5B4" w14:textId="57529305" w:rsidR="00564D35" w:rsidRPr="00564D35" w:rsidRDefault="00564D35" w:rsidP="00564D35">
            <w:pPr>
              <w:pStyle w:val="Prrafodelista"/>
              <w:numPr>
                <w:ilvl w:val="0"/>
                <w:numId w:val="12"/>
              </w:numPr>
              <w:spacing w:line="276" w:lineRule="auto"/>
              <w:ind w:left="300" w:hanging="238"/>
              <w:jc w:val="both"/>
              <w:rPr>
                <w:rFonts w:ascii="Arial" w:hAnsi="Arial" w:cs="Arial"/>
                <w:sz w:val="20"/>
                <w:szCs w:val="20"/>
              </w:rPr>
            </w:pPr>
            <w:r w:rsidRPr="00564D35">
              <w:rPr>
                <w:rFonts w:ascii="Arial" w:hAnsi="Arial" w:cs="Arial"/>
                <w:sz w:val="20"/>
                <w:szCs w:val="20"/>
              </w:rPr>
              <w:t xml:space="preserve">La licencia de la plataforma </w:t>
            </w:r>
            <w:proofErr w:type="spellStart"/>
            <w:r w:rsidRPr="00564D35">
              <w:rPr>
                <w:rFonts w:ascii="Arial" w:hAnsi="Arial" w:cs="Arial"/>
                <w:sz w:val="20"/>
                <w:szCs w:val="20"/>
              </w:rPr>
              <w:t>Construplan</w:t>
            </w:r>
            <w:proofErr w:type="spellEnd"/>
            <w:r w:rsidRPr="00564D35">
              <w:rPr>
                <w:rFonts w:ascii="Arial" w:hAnsi="Arial" w:cs="Arial"/>
                <w:sz w:val="20"/>
                <w:szCs w:val="20"/>
              </w:rPr>
              <w:t xml:space="preserve"> est</w:t>
            </w:r>
            <w:r w:rsidR="005220A1">
              <w:rPr>
                <w:rFonts w:ascii="Arial" w:hAnsi="Arial" w:cs="Arial"/>
                <w:sz w:val="20"/>
                <w:szCs w:val="20"/>
              </w:rPr>
              <w:t>á</w:t>
            </w:r>
            <w:r w:rsidRPr="00564D35">
              <w:rPr>
                <w:rFonts w:ascii="Arial" w:hAnsi="Arial" w:cs="Arial"/>
                <w:sz w:val="20"/>
                <w:szCs w:val="20"/>
              </w:rPr>
              <w:t xml:space="preserve"> actualizada y su contrato est</w:t>
            </w:r>
            <w:r w:rsidR="005220A1">
              <w:rPr>
                <w:rFonts w:ascii="Arial" w:hAnsi="Arial" w:cs="Arial"/>
                <w:sz w:val="20"/>
                <w:szCs w:val="20"/>
              </w:rPr>
              <w:t>á</w:t>
            </w:r>
            <w:r w:rsidRPr="00564D35">
              <w:rPr>
                <w:rFonts w:ascii="Arial" w:hAnsi="Arial" w:cs="Arial"/>
                <w:sz w:val="20"/>
                <w:szCs w:val="20"/>
              </w:rPr>
              <w:t xml:space="preserve"> vigente hasta junio del 2020. </w:t>
            </w:r>
          </w:p>
          <w:p w14:paraId="29D7FFCC" w14:textId="77777777" w:rsidR="00564D35" w:rsidRDefault="00564D35" w:rsidP="00564D35">
            <w:pPr>
              <w:pStyle w:val="Prrafodelista"/>
              <w:numPr>
                <w:ilvl w:val="0"/>
                <w:numId w:val="12"/>
              </w:numPr>
              <w:spacing w:line="276" w:lineRule="auto"/>
              <w:ind w:left="300" w:hanging="238"/>
              <w:jc w:val="both"/>
              <w:rPr>
                <w:rFonts w:ascii="Arial" w:hAnsi="Arial" w:cs="Arial"/>
                <w:sz w:val="20"/>
                <w:szCs w:val="20"/>
              </w:rPr>
            </w:pPr>
            <w:r w:rsidRPr="00564D35">
              <w:rPr>
                <w:rFonts w:ascii="Arial" w:hAnsi="Arial" w:cs="Arial"/>
                <w:sz w:val="20"/>
                <w:szCs w:val="20"/>
              </w:rPr>
              <w:t>Se realiza</w:t>
            </w:r>
            <w:r w:rsidR="005220A1">
              <w:rPr>
                <w:rFonts w:ascii="Arial" w:hAnsi="Arial" w:cs="Arial"/>
                <w:sz w:val="20"/>
                <w:szCs w:val="20"/>
              </w:rPr>
              <w:t>ro</w:t>
            </w:r>
            <w:r w:rsidRPr="00564D35">
              <w:rPr>
                <w:rFonts w:ascii="Arial" w:hAnsi="Arial" w:cs="Arial"/>
                <w:sz w:val="20"/>
                <w:szCs w:val="20"/>
              </w:rPr>
              <w:t xml:space="preserve">n las visitas </w:t>
            </w:r>
            <w:r w:rsidRPr="00564D35">
              <w:rPr>
                <w:rFonts w:ascii="Arial" w:hAnsi="Arial" w:cs="Arial"/>
                <w:sz w:val="20"/>
                <w:szCs w:val="20"/>
              </w:rPr>
              <w:lastRenderedPageBreak/>
              <w:t>t</w:t>
            </w:r>
            <w:r w:rsidR="005220A1">
              <w:rPr>
                <w:rFonts w:ascii="Arial" w:hAnsi="Arial" w:cs="Arial"/>
                <w:sz w:val="20"/>
                <w:szCs w:val="20"/>
              </w:rPr>
              <w:t>é</w:t>
            </w:r>
            <w:r w:rsidRPr="00564D35">
              <w:rPr>
                <w:rFonts w:ascii="Arial" w:hAnsi="Arial" w:cs="Arial"/>
                <w:sz w:val="20"/>
                <w:szCs w:val="20"/>
              </w:rPr>
              <w:t>cnicas para inspeccionar las obras que se est</w:t>
            </w:r>
            <w:r w:rsidR="005220A1">
              <w:rPr>
                <w:rFonts w:ascii="Arial" w:hAnsi="Arial" w:cs="Arial"/>
                <w:sz w:val="20"/>
                <w:szCs w:val="20"/>
              </w:rPr>
              <w:t>á</w:t>
            </w:r>
            <w:r w:rsidRPr="00564D35">
              <w:rPr>
                <w:rFonts w:ascii="Arial" w:hAnsi="Arial" w:cs="Arial"/>
                <w:sz w:val="20"/>
                <w:szCs w:val="20"/>
              </w:rPr>
              <w:t>n estructura</w:t>
            </w:r>
            <w:r w:rsidR="005220A1">
              <w:rPr>
                <w:rFonts w:ascii="Arial" w:hAnsi="Arial" w:cs="Arial"/>
                <w:sz w:val="20"/>
                <w:szCs w:val="20"/>
              </w:rPr>
              <w:t>n</w:t>
            </w:r>
            <w:r w:rsidRPr="00564D35">
              <w:rPr>
                <w:rFonts w:ascii="Arial" w:hAnsi="Arial" w:cs="Arial"/>
                <w:sz w:val="20"/>
                <w:szCs w:val="20"/>
              </w:rPr>
              <w:t>do en este momento por la Subdirecci</w:t>
            </w:r>
            <w:r w:rsidR="005220A1">
              <w:rPr>
                <w:rFonts w:ascii="Arial" w:hAnsi="Arial" w:cs="Arial"/>
                <w:sz w:val="20"/>
                <w:szCs w:val="20"/>
              </w:rPr>
              <w:t>ó</w:t>
            </w:r>
            <w:r w:rsidRPr="00564D35">
              <w:rPr>
                <w:rFonts w:ascii="Arial" w:hAnsi="Arial" w:cs="Arial"/>
                <w:sz w:val="20"/>
                <w:szCs w:val="20"/>
              </w:rPr>
              <w:t>n.</w:t>
            </w:r>
          </w:p>
          <w:p w14:paraId="7442224B" w14:textId="57803E80" w:rsidR="00A36600" w:rsidRPr="00564D35" w:rsidRDefault="00A36600" w:rsidP="00564D35">
            <w:pPr>
              <w:pStyle w:val="Prrafodelista"/>
              <w:numPr>
                <w:ilvl w:val="0"/>
                <w:numId w:val="12"/>
              </w:numPr>
              <w:spacing w:line="276" w:lineRule="auto"/>
              <w:ind w:left="300" w:hanging="238"/>
              <w:jc w:val="both"/>
              <w:rPr>
                <w:rFonts w:ascii="Arial" w:hAnsi="Arial" w:cs="Arial"/>
                <w:sz w:val="20"/>
                <w:szCs w:val="20"/>
              </w:rPr>
            </w:pPr>
            <w:r>
              <w:rPr>
                <w:rFonts w:ascii="Arial" w:hAnsi="Arial" w:cs="Arial"/>
                <w:sz w:val="20"/>
                <w:szCs w:val="20"/>
              </w:rPr>
              <w:t xml:space="preserve">Se evidencian las visitas mencionadas. </w:t>
            </w:r>
          </w:p>
        </w:tc>
        <w:tc>
          <w:tcPr>
            <w:tcW w:w="1446" w:type="dxa"/>
            <w:vAlign w:val="center"/>
          </w:tcPr>
          <w:p w14:paraId="282A8D09" w14:textId="19086834" w:rsidR="00564D35" w:rsidRPr="00C94C22" w:rsidRDefault="00186BFC" w:rsidP="00C94C22">
            <w:pPr>
              <w:spacing w:line="276" w:lineRule="auto"/>
              <w:jc w:val="center"/>
              <w:rPr>
                <w:rFonts w:ascii="Arial" w:hAnsi="Arial" w:cs="Arial"/>
                <w:sz w:val="20"/>
                <w:szCs w:val="20"/>
              </w:rPr>
            </w:pPr>
            <w:r w:rsidRPr="00186BFC">
              <w:rPr>
                <w:rFonts w:ascii="Arial" w:hAnsi="Arial" w:cs="Arial"/>
                <w:sz w:val="20"/>
                <w:szCs w:val="20"/>
              </w:rPr>
              <w:lastRenderedPageBreak/>
              <w:t>2 vis</w:t>
            </w:r>
            <w:r>
              <w:rPr>
                <w:rFonts w:ascii="Arial" w:hAnsi="Arial" w:cs="Arial"/>
                <w:sz w:val="20"/>
                <w:szCs w:val="20"/>
              </w:rPr>
              <w:t>it</w:t>
            </w:r>
            <w:r w:rsidRPr="00186BFC">
              <w:rPr>
                <w:rFonts w:ascii="Arial" w:hAnsi="Arial" w:cs="Arial"/>
                <w:sz w:val="20"/>
                <w:szCs w:val="20"/>
              </w:rPr>
              <w:t>as t</w:t>
            </w:r>
            <w:r>
              <w:rPr>
                <w:rFonts w:ascii="Arial" w:hAnsi="Arial" w:cs="Arial"/>
                <w:sz w:val="20"/>
                <w:szCs w:val="20"/>
              </w:rPr>
              <w:t>é</w:t>
            </w:r>
            <w:r w:rsidRPr="00186BFC">
              <w:rPr>
                <w:rFonts w:ascii="Arial" w:hAnsi="Arial" w:cs="Arial"/>
                <w:sz w:val="20"/>
                <w:szCs w:val="20"/>
              </w:rPr>
              <w:t>cnicas / 2 obras a estructurar</w:t>
            </w:r>
          </w:p>
        </w:tc>
      </w:tr>
    </w:tbl>
    <w:p w14:paraId="155399E2" w14:textId="77777777" w:rsidR="00B109C5" w:rsidRDefault="00B109C5" w:rsidP="0076703B">
      <w:pPr>
        <w:spacing w:line="276" w:lineRule="auto"/>
        <w:jc w:val="both"/>
        <w:rPr>
          <w:rFonts w:ascii="Arial" w:hAnsi="Arial" w:cs="Arial"/>
          <w:sz w:val="22"/>
          <w:szCs w:val="22"/>
        </w:rPr>
      </w:pPr>
    </w:p>
    <w:p w14:paraId="43433E08" w14:textId="77777777" w:rsidR="00B109C5" w:rsidRDefault="00B109C5" w:rsidP="0076703B">
      <w:pPr>
        <w:spacing w:line="276" w:lineRule="auto"/>
        <w:jc w:val="both"/>
        <w:rPr>
          <w:rFonts w:ascii="Arial" w:hAnsi="Arial" w:cs="Arial"/>
          <w:sz w:val="22"/>
          <w:szCs w:val="22"/>
        </w:rPr>
      </w:pPr>
    </w:p>
    <w:p w14:paraId="1353CA4B" w14:textId="63217E59" w:rsidR="00A23A16" w:rsidRPr="009811E1" w:rsidRDefault="00A23A16" w:rsidP="00A23A16">
      <w:pPr>
        <w:spacing w:line="276" w:lineRule="auto"/>
        <w:jc w:val="both"/>
        <w:rPr>
          <w:rFonts w:ascii="Arial" w:hAnsi="Arial" w:cs="Arial"/>
          <w:b/>
          <w:sz w:val="22"/>
          <w:szCs w:val="22"/>
        </w:rPr>
      </w:pPr>
      <w:r>
        <w:rPr>
          <w:rFonts w:ascii="Arial" w:hAnsi="Arial" w:cs="Arial"/>
          <w:b/>
          <w:sz w:val="22"/>
          <w:szCs w:val="22"/>
        </w:rPr>
        <w:t>Divulgación y Apropiación</w:t>
      </w:r>
    </w:p>
    <w:p w14:paraId="1084556C" w14:textId="77777777" w:rsidR="00A23A16" w:rsidRDefault="00A23A16" w:rsidP="00A23A16">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A23A16" w:rsidRPr="00666667" w14:paraId="35BBCEE8" w14:textId="77777777" w:rsidTr="00E73E5E">
        <w:trPr>
          <w:tblHeader/>
        </w:trPr>
        <w:tc>
          <w:tcPr>
            <w:tcW w:w="2044" w:type="dxa"/>
            <w:shd w:val="clear" w:color="auto" w:fill="8EAADB" w:themeFill="accent5" w:themeFillTint="99"/>
            <w:vAlign w:val="center"/>
          </w:tcPr>
          <w:p w14:paraId="3FCDD039" w14:textId="77777777" w:rsidR="00A23A16" w:rsidRPr="00666667" w:rsidRDefault="00A23A16" w:rsidP="00A23A16">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55B9F931" w14:textId="77777777" w:rsidR="00A23A16" w:rsidRPr="00666667" w:rsidRDefault="00A23A16" w:rsidP="00A23A16">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5A99A883" w14:textId="77777777" w:rsidR="00A23A16" w:rsidRPr="00666667" w:rsidRDefault="00A23A16" w:rsidP="00A23A16">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53E29004" w14:textId="77777777" w:rsidR="00A23A16" w:rsidRPr="00666667" w:rsidRDefault="00A23A16" w:rsidP="00A23A16">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A23A16" w:rsidRPr="00666667" w14:paraId="60C1422A" w14:textId="77777777" w:rsidTr="00E73E5E">
        <w:tc>
          <w:tcPr>
            <w:tcW w:w="2044" w:type="dxa"/>
            <w:vAlign w:val="center"/>
          </w:tcPr>
          <w:p w14:paraId="00FD71E0" w14:textId="4B90B500" w:rsidR="00A23A16" w:rsidRPr="00666667" w:rsidRDefault="00A23A16" w:rsidP="00A23A16">
            <w:pPr>
              <w:spacing w:line="276" w:lineRule="auto"/>
              <w:rPr>
                <w:rFonts w:ascii="Arial" w:hAnsi="Arial" w:cs="Arial"/>
                <w:sz w:val="20"/>
                <w:szCs w:val="20"/>
              </w:rPr>
            </w:pPr>
            <w:r w:rsidRPr="00A23A16">
              <w:rPr>
                <w:rFonts w:ascii="Arial" w:hAnsi="Arial" w:cs="Arial"/>
                <w:sz w:val="20"/>
                <w:szCs w:val="20"/>
              </w:rPr>
              <w:t>Retraso en la apertura de exposiciones</w:t>
            </w:r>
          </w:p>
        </w:tc>
        <w:tc>
          <w:tcPr>
            <w:tcW w:w="2376" w:type="dxa"/>
            <w:vAlign w:val="center"/>
          </w:tcPr>
          <w:p w14:paraId="0D703380" w14:textId="6E5C98AE" w:rsidR="00A23A16" w:rsidRPr="00666667" w:rsidRDefault="00A23A16" w:rsidP="00A23A16">
            <w:pPr>
              <w:pStyle w:val="Prrafodelista"/>
              <w:numPr>
                <w:ilvl w:val="0"/>
                <w:numId w:val="12"/>
              </w:numPr>
              <w:spacing w:line="276" w:lineRule="auto"/>
              <w:ind w:left="288" w:hanging="283"/>
              <w:jc w:val="both"/>
              <w:rPr>
                <w:rFonts w:ascii="Arial" w:hAnsi="Arial" w:cs="Arial"/>
                <w:sz w:val="20"/>
                <w:szCs w:val="20"/>
              </w:rPr>
            </w:pPr>
            <w:r w:rsidRPr="00A23A16">
              <w:rPr>
                <w:rFonts w:ascii="Arial" w:hAnsi="Arial" w:cs="Arial"/>
                <w:sz w:val="20"/>
                <w:szCs w:val="20"/>
              </w:rPr>
              <w:t>Reuniones de seguimiento con la dirección del Museo</w:t>
            </w:r>
          </w:p>
        </w:tc>
        <w:tc>
          <w:tcPr>
            <w:tcW w:w="3058" w:type="dxa"/>
            <w:vAlign w:val="center"/>
          </w:tcPr>
          <w:p w14:paraId="16F09750" w14:textId="683ABA2B" w:rsidR="00A23A16" w:rsidRDefault="00A36C98" w:rsidP="00A23A16">
            <w:pPr>
              <w:pStyle w:val="Prrafodelista"/>
              <w:numPr>
                <w:ilvl w:val="0"/>
                <w:numId w:val="13"/>
              </w:numPr>
              <w:spacing w:line="276" w:lineRule="auto"/>
              <w:ind w:left="314" w:hanging="266"/>
              <w:jc w:val="both"/>
              <w:rPr>
                <w:rFonts w:ascii="Arial" w:hAnsi="Arial" w:cs="Arial"/>
                <w:sz w:val="20"/>
                <w:szCs w:val="20"/>
              </w:rPr>
            </w:pPr>
            <w:r>
              <w:rPr>
                <w:rFonts w:ascii="Arial" w:hAnsi="Arial" w:cs="Arial"/>
                <w:sz w:val="20"/>
                <w:szCs w:val="20"/>
              </w:rPr>
              <w:t>La dependencia informa que p</w:t>
            </w:r>
            <w:r w:rsidR="00A23A16" w:rsidRPr="00A23A16">
              <w:rPr>
                <w:rFonts w:ascii="Arial" w:hAnsi="Arial" w:cs="Arial"/>
                <w:sz w:val="20"/>
                <w:szCs w:val="20"/>
              </w:rPr>
              <w:t xml:space="preserve">ara el presente año se tiene programada una exposición temporal. La preparación de </w:t>
            </w:r>
            <w:proofErr w:type="gramStart"/>
            <w:r w:rsidR="00A23A16" w:rsidRPr="00A23A16">
              <w:rPr>
                <w:rFonts w:ascii="Arial" w:hAnsi="Arial" w:cs="Arial"/>
                <w:sz w:val="20"/>
                <w:szCs w:val="20"/>
              </w:rPr>
              <w:t>la misma</w:t>
            </w:r>
            <w:proofErr w:type="gramEnd"/>
            <w:r w:rsidR="00A23A16" w:rsidRPr="00A23A16">
              <w:rPr>
                <w:rFonts w:ascii="Arial" w:hAnsi="Arial" w:cs="Arial"/>
                <w:sz w:val="20"/>
                <w:szCs w:val="20"/>
              </w:rPr>
              <w:t xml:space="preserve"> se inici</w:t>
            </w:r>
            <w:r>
              <w:rPr>
                <w:rFonts w:ascii="Arial" w:hAnsi="Arial" w:cs="Arial"/>
                <w:sz w:val="20"/>
                <w:szCs w:val="20"/>
              </w:rPr>
              <w:t>ó</w:t>
            </w:r>
            <w:r w:rsidR="00A23A16" w:rsidRPr="00A23A16">
              <w:rPr>
                <w:rFonts w:ascii="Arial" w:hAnsi="Arial" w:cs="Arial"/>
                <w:sz w:val="20"/>
                <w:szCs w:val="20"/>
              </w:rPr>
              <w:t xml:space="preserve"> en el mes de marzo y hasta el momento se han cumplido las reuniones programadas para realizar la revisión del </w:t>
            </w:r>
            <w:proofErr w:type="spellStart"/>
            <w:r w:rsidR="00A23A16" w:rsidRPr="00A23A16">
              <w:rPr>
                <w:rFonts w:ascii="Arial" w:hAnsi="Arial" w:cs="Arial"/>
                <w:sz w:val="20"/>
                <w:szCs w:val="20"/>
              </w:rPr>
              <w:t>gui</w:t>
            </w:r>
            <w:r>
              <w:rPr>
                <w:rFonts w:ascii="Arial" w:hAnsi="Arial" w:cs="Arial"/>
                <w:sz w:val="20"/>
                <w:szCs w:val="20"/>
              </w:rPr>
              <w:t>ó</w:t>
            </w:r>
            <w:r w:rsidR="00A23A16" w:rsidRPr="00A23A16">
              <w:rPr>
                <w:rFonts w:ascii="Arial" w:hAnsi="Arial" w:cs="Arial"/>
                <w:sz w:val="20"/>
                <w:szCs w:val="20"/>
              </w:rPr>
              <w:t>n</w:t>
            </w:r>
            <w:proofErr w:type="spellEnd"/>
            <w:r w:rsidR="00A23A16" w:rsidRPr="00A23A16">
              <w:rPr>
                <w:rFonts w:ascii="Arial" w:hAnsi="Arial" w:cs="Arial"/>
                <w:sz w:val="20"/>
                <w:szCs w:val="20"/>
              </w:rPr>
              <w:t xml:space="preserve"> curatorial, el diseño museográfico y la contratación. Est</w:t>
            </w:r>
            <w:r>
              <w:rPr>
                <w:rFonts w:ascii="Arial" w:hAnsi="Arial" w:cs="Arial"/>
                <w:sz w:val="20"/>
                <w:szCs w:val="20"/>
              </w:rPr>
              <w:t>án a la espera de la</w:t>
            </w:r>
            <w:r w:rsidR="00A23A16" w:rsidRPr="00A23A16">
              <w:rPr>
                <w:rFonts w:ascii="Arial" w:hAnsi="Arial" w:cs="Arial"/>
                <w:sz w:val="20"/>
                <w:szCs w:val="20"/>
              </w:rPr>
              <w:t xml:space="preserve"> determinación de la fecha de apertura del museo, debido a la crisis del COVID 19, para programar su montaje e inauguración.</w:t>
            </w:r>
          </w:p>
          <w:p w14:paraId="15A19410" w14:textId="00E4A952" w:rsidR="00A36C98" w:rsidRPr="00141A7A" w:rsidRDefault="00A36C98" w:rsidP="00A23A16">
            <w:pPr>
              <w:pStyle w:val="Prrafodelista"/>
              <w:numPr>
                <w:ilvl w:val="0"/>
                <w:numId w:val="13"/>
              </w:numPr>
              <w:spacing w:line="276" w:lineRule="auto"/>
              <w:ind w:left="314" w:hanging="266"/>
              <w:jc w:val="both"/>
              <w:rPr>
                <w:rFonts w:ascii="Arial" w:hAnsi="Arial" w:cs="Arial"/>
                <w:sz w:val="20"/>
                <w:szCs w:val="20"/>
              </w:rPr>
            </w:pPr>
            <w:r>
              <w:rPr>
                <w:rFonts w:ascii="Arial" w:hAnsi="Arial" w:cs="Arial"/>
                <w:sz w:val="20"/>
                <w:szCs w:val="20"/>
              </w:rPr>
              <w:t>A</w:t>
            </w:r>
            <w:r w:rsidRPr="00A36C98">
              <w:rPr>
                <w:rFonts w:ascii="Arial" w:hAnsi="Arial" w:cs="Arial"/>
                <w:sz w:val="20"/>
                <w:szCs w:val="20"/>
              </w:rPr>
              <w:t xml:space="preserve">unque en el indicador </w:t>
            </w:r>
            <w:r>
              <w:rPr>
                <w:rFonts w:ascii="Arial" w:hAnsi="Arial" w:cs="Arial"/>
                <w:sz w:val="20"/>
                <w:szCs w:val="20"/>
              </w:rPr>
              <w:t xml:space="preserve">la dependencia </w:t>
            </w:r>
            <w:r w:rsidRPr="00A36C98">
              <w:rPr>
                <w:rFonts w:ascii="Arial" w:hAnsi="Arial" w:cs="Arial"/>
                <w:sz w:val="20"/>
                <w:szCs w:val="20"/>
              </w:rPr>
              <w:t>muestra un resultado del 100% hacen falta las evidencias de las citas y actas de reuniones.</w:t>
            </w:r>
          </w:p>
        </w:tc>
        <w:tc>
          <w:tcPr>
            <w:tcW w:w="1873" w:type="dxa"/>
            <w:vAlign w:val="center"/>
          </w:tcPr>
          <w:p w14:paraId="72B9E634" w14:textId="5C87BE32" w:rsidR="00A23A16" w:rsidRPr="00666667" w:rsidRDefault="00A36C98" w:rsidP="00A23A16">
            <w:pPr>
              <w:spacing w:line="276" w:lineRule="auto"/>
              <w:jc w:val="center"/>
              <w:rPr>
                <w:rFonts w:ascii="Arial" w:hAnsi="Arial" w:cs="Arial"/>
                <w:sz w:val="20"/>
                <w:szCs w:val="20"/>
              </w:rPr>
            </w:pPr>
            <w:r>
              <w:rPr>
                <w:rFonts w:ascii="Arial" w:hAnsi="Arial" w:cs="Arial"/>
                <w:sz w:val="20"/>
                <w:szCs w:val="20"/>
              </w:rPr>
              <w:t>100%</w:t>
            </w:r>
          </w:p>
        </w:tc>
      </w:tr>
      <w:tr w:rsidR="002F3C3B" w:rsidRPr="00666667" w14:paraId="7C270B0C" w14:textId="77777777" w:rsidTr="00E73E5E">
        <w:tc>
          <w:tcPr>
            <w:tcW w:w="2044" w:type="dxa"/>
            <w:vAlign w:val="center"/>
          </w:tcPr>
          <w:p w14:paraId="67FD1E8A" w14:textId="69F285E7" w:rsidR="002F3C3B" w:rsidRPr="00A23A16" w:rsidRDefault="002F3C3B" w:rsidP="00A23A16">
            <w:pPr>
              <w:spacing w:line="276" w:lineRule="auto"/>
              <w:rPr>
                <w:rFonts w:ascii="Arial" w:hAnsi="Arial" w:cs="Arial"/>
                <w:sz w:val="20"/>
                <w:szCs w:val="20"/>
              </w:rPr>
            </w:pPr>
            <w:r w:rsidRPr="002F3C3B">
              <w:rPr>
                <w:rFonts w:ascii="Arial" w:hAnsi="Arial" w:cs="Arial"/>
                <w:sz w:val="20"/>
                <w:szCs w:val="20"/>
              </w:rPr>
              <w:t>Incumplimiento en el plan de publicaciones de la vigencia</w:t>
            </w:r>
          </w:p>
        </w:tc>
        <w:tc>
          <w:tcPr>
            <w:tcW w:w="2376" w:type="dxa"/>
            <w:vAlign w:val="center"/>
          </w:tcPr>
          <w:p w14:paraId="74898C2A" w14:textId="24FFFD2D" w:rsidR="002F3C3B" w:rsidRPr="00A23A16" w:rsidRDefault="002F3C3B" w:rsidP="00A23A16">
            <w:pPr>
              <w:pStyle w:val="Prrafodelista"/>
              <w:numPr>
                <w:ilvl w:val="0"/>
                <w:numId w:val="12"/>
              </w:numPr>
              <w:spacing w:line="276" w:lineRule="auto"/>
              <w:ind w:left="288" w:hanging="283"/>
              <w:jc w:val="both"/>
              <w:rPr>
                <w:rFonts w:ascii="Arial" w:hAnsi="Arial" w:cs="Arial"/>
                <w:sz w:val="20"/>
                <w:szCs w:val="20"/>
              </w:rPr>
            </w:pPr>
            <w:r w:rsidRPr="002F3C3B">
              <w:rPr>
                <w:rFonts w:ascii="Arial" w:hAnsi="Arial" w:cs="Arial"/>
                <w:sz w:val="20"/>
                <w:szCs w:val="20"/>
              </w:rPr>
              <w:t xml:space="preserve">Reuniones Bimensuales de seguimiento por parte </w:t>
            </w:r>
            <w:proofErr w:type="gramStart"/>
            <w:r w:rsidRPr="002F3C3B">
              <w:rPr>
                <w:rFonts w:ascii="Arial" w:hAnsi="Arial" w:cs="Arial"/>
                <w:sz w:val="20"/>
                <w:szCs w:val="20"/>
              </w:rPr>
              <w:t>de la subdirector</w:t>
            </w:r>
            <w:proofErr w:type="gramEnd"/>
            <w:r w:rsidRPr="002F3C3B">
              <w:rPr>
                <w:rFonts w:ascii="Arial" w:hAnsi="Arial" w:cs="Arial"/>
                <w:sz w:val="20"/>
                <w:szCs w:val="20"/>
              </w:rPr>
              <w:t>(a) del proceso</w:t>
            </w:r>
          </w:p>
        </w:tc>
        <w:tc>
          <w:tcPr>
            <w:tcW w:w="3058" w:type="dxa"/>
            <w:vAlign w:val="center"/>
          </w:tcPr>
          <w:p w14:paraId="5B0F793F" w14:textId="46C80AC0" w:rsidR="002F3C3B" w:rsidRDefault="002F3C3B" w:rsidP="00A23A16">
            <w:pPr>
              <w:pStyle w:val="Prrafodelista"/>
              <w:numPr>
                <w:ilvl w:val="0"/>
                <w:numId w:val="13"/>
              </w:numPr>
              <w:spacing w:line="276" w:lineRule="auto"/>
              <w:ind w:left="314" w:hanging="266"/>
              <w:jc w:val="both"/>
              <w:rPr>
                <w:rFonts w:ascii="Arial" w:hAnsi="Arial" w:cs="Arial"/>
                <w:sz w:val="20"/>
                <w:szCs w:val="20"/>
              </w:rPr>
            </w:pPr>
            <w:r w:rsidRPr="002F3C3B">
              <w:rPr>
                <w:rFonts w:ascii="Arial" w:hAnsi="Arial" w:cs="Arial"/>
                <w:sz w:val="20"/>
                <w:szCs w:val="20"/>
              </w:rPr>
              <w:t xml:space="preserve">Se han desarrollado reuniones de seguimiento correspondientes al comité editorial en el que se aprobó el plan de publicaciones de la vigencia y se </w:t>
            </w:r>
            <w:proofErr w:type="gramStart"/>
            <w:r w:rsidRPr="002F3C3B">
              <w:rPr>
                <w:rFonts w:ascii="Arial" w:hAnsi="Arial" w:cs="Arial"/>
                <w:sz w:val="20"/>
                <w:szCs w:val="20"/>
              </w:rPr>
              <w:t>le</w:t>
            </w:r>
            <w:proofErr w:type="gramEnd"/>
            <w:r w:rsidRPr="002F3C3B">
              <w:rPr>
                <w:rFonts w:ascii="Arial" w:hAnsi="Arial" w:cs="Arial"/>
                <w:sz w:val="20"/>
                <w:szCs w:val="20"/>
              </w:rPr>
              <w:t xml:space="preserve"> ha hecho </w:t>
            </w:r>
            <w:r w:rsidRPr="002F3C3B">
              <w:rPr>
                <w:rFonts w:ascii="Arial" w:hAnsi="Arial" w:cs="Arial"/>
                <w:sz w:val="20"/>
                <w:szCs w:val="20"/>
              </w:rPr>
              <w:lastRenderedPageBreak/>
              <w:t>revis</w:t>
            </w:r>
            <w:r w:rsidR="00A255E0">
              <w:rPr>
                <w:rFonts w:ascii="Arial" w:hAnsi="Arial" w:cs="Arial"/>
                <w:sz w:val="20"/>
                <w:szCs w:val="20"/>
              </w:rPr>
              <w:t>i</w:t>
            </w:r>
            <w:r w:rsidRPr="002F3C3B">
              <w:rPr>
                <w:rFonts w:ascii="Arial" w:hAnsi="Arial" w:cs="Arial"/>
                <w:sz w:val="20"/>
                <w:szCs w:val="20"/>
              </w:rPr>
              <w:t>ón a temas específicos del mismo</w:t>
            </w:r>
            <w:r w:rsidR="00A255E0">
              <w:rPr>
                <w:rFonts w:ascii="Arial" w:hAnsi="Arial" w:cs="Arial"/>
                <w:sz w:val="20"/>
                <w:szCs w:val="20"/>
              </w:rPr>
              <w:t>.</w:t>
            </w:r>
          </w:p>
          <w:p w14:paraId="057C88E7" w14:textId="77777777" w:rsidR="00A255E0" w:rsidRPr="00A255E0" w:rsidRDefault="00A255E0" w:rsidP="00A255E0">
            <w:pPr>
              <w:pStyle w:val="Prrafodelista"/>
              <w:numPr>
                <w:ilvl w:val="0"/>
                <w:numId w:val="13"/>
              </w:numPr>
              <w:spacing w:line="276" w:lineRule="auto"/>
              <w:ind w:left="313" w:hanging="313"/>
              <w:jc w:val="both"/>
              <w:rPr>
                <w:rFonts w:ascii="Arial" w:hAnsi="Arial" w:cs="Arial"/>
                <w:sz w:val="20"/>
                <w:szCs w:val="20"/>
              </w:rPr>
            </w:pPr>
            <w:r w:rsidRPr="00A255E0">
              <w:rPr>
                <w:rFonts w:ascii="Arial" w:hAnsi="Arial" w:cs="Arial"/>
                <w:sz w:val="20"/>
                <w:szCs w:val="20"/>
              </w:rPr>
              <w:t>Se cumple con el 100% del indicador.</w:t>
            </w:r>
          </w:p>
          <w:p w14:paraId="5BD32702" w14:textId="5B5DED78" w:rsidR="00A255E0" w:rsidRDefault="00A255E0" w:rsidP="00A255E0">
            <w:pPr>
              <w:pStyle w:val="Prrafodelista"/>
              <w:numPr>
                <w:ilvl w:val="0"/>
                <w:numId w:val="13"/>
              </w:numPr>
              <w:spacing w:line="276" w:lineRule="auto"/>
              <w:ind w:left="313" w:hanging="313"/>
              <w:jc w:val="both"/>
              <w:rPr>
                <w:rFonts w:ascii="Arial" w:hAnsi="Arial" w:cs="Arial"/>
                <w:sz w:val="20"/>
                <w:szCs w:val="20"/>
              </w:rPr>
            </w:pPr>
            <w:r w:rsidRPr="00A255E0">
              <w:rPr>
                <w:rFonts w:ascii="Arial" w:hAnsi="Arial" w:cs="Arial"/>
                <w:sz w:val="20"/>
                <w:szCs w:val="20"/>
              </w:rPr>
              <w:t>E</w:t>
            </w:r>
            <w:r>
              <w:rPr>
                <w:rFonts w:ascii="Arial" w:hAnsi="Arial" w:cs="Arial"/>
                <w:sz w:val="20"/>
                <w:szCs w:val="20"/>
              </w:rPr>
              <w:t xml:space="preserve">l </w:t>
            </w:r>
            <w:r w:rsidRPr="00A255E0">
              <w:rPr>
                <w:rFonts w:ascii="Arial" w:hAnsi="Arial" w:cs="Arial"/>
                <w:sz w:val="20"/>
                <w:szCs w:val="20"/>
              </w:rPr>
              <w:t xml:space="preserve">cronograma y </w:t>
            </w:r>
            <w:r>
              <w:rPr>
                <w:rFonts w:ascii="Arial" w:hAnsi="Arial" w:cs="Arial"/>
                <w:sz w:val="20"/>
                <w:szCs w:val="20"/>
              </w:rPr>
              <w:t>l</w:t>
            </w:r>
            <w:r w:rsidRPr="00A255E0">
              <w:rPr>
                <w:rFonts w:ascii="Arial" w:hAnsi="Arial" w:cs="Arial"/>
                <w:sz w:val="20"/>
                <w:szCs w:val="20"/>
              </w:rPr>
              <w:t xml:space="preserve">a ayuda de memoria </w:t>
            </w:r>
            <w:r>
              <w:rPr>
                <w:rFonts w:ascii="Arial" w:hAnsi="Arial" w:cs="Arial"/>
                <w:sz w:val="20"/>
                <w:szCs w:val="20"/>
              </w:rPr>
              <w:t xml:space="preserve">mencionados </w:t>
            </w:r>
            <w:r w:rsidRPr="00A255E0">
              <w:rPr>
                <w:rFonts w:ascii="Arial" w:hAnsi="Arial" w:cs="Arial"/>
                <w:sz w:val="20"/>
                <w:szCs w:val="20"/>
              </w:rPr>
              <w:t>no se adjunta</w:t>
            </w:r>
            <w:r>
              <w:rPr>
                <w:rFonts w:ascii="Arial" w:hAnsi="Arial" w:cs="Arial"/>
                <w:sz w:val="20"/>
                <w:szCs w:val="20"/>
              </w:rPr>
              <w:t>ron.</w:t>
            </w:r>
          </w:p>
        </w:tc>
        <w:tc>
          <w:tcPr>
            <w:tcW w:w="1873" w:type="dxa"/>
            <w:vAlign w:val="center"/>
          </w:tcPr>
          <w:p w14:paraId="4E8C6C64" w14:textId="6CBF60E3" w:rsidR="002F3C3B" w:rsidRDefault="001701A1" w:rsidP="00A23A16">
            <w:pPr>
              <w:spacing w:line="276" w:lineRule="auto"/>
              <w:jc w:val="center"/>
              <w:rPr>
                <w:rFonts w:ascii="Arial" w:hAnsi="Arial" w:cs="Arial"/>
                <w:sz w:val="20"/>
                <w:szCs w:val="20"/>
              </w:rPr>
            </w:pPr>
            <w:r>
              <w:rPr>
                <w:rFonts w:ascii="Arial" w:hAnsi="Arial" w:cs="Arial"/>
                <w:sz w:val="20"/>
                <w:szCs w:val="20"/>
              </w:rPr>
              <w:lastRenderedPageBreak/>
              <w:t>100%</w:t>
            </w:r>
          </w:p>
        </w:tc>
      </w:tr>
      <w:tr w:rsidR="001701A1" w:rsidRPr="00666667" w14:paraId="1DC97E46" w14:textId="77777777" w:rsidTr="00E73E5E">
        <w:tc>
          <w:tcPr>
            <w:tcW w:w="2044" w:type="dxa"/>
            <w:vAlign w:val="center"/>
          </w:tcPr>
          <w:p w14:paraId="02AB0F4C" w14:textId="157DAB5B" w:rsidR="001701A1" w:rsidRPr="002F3C3B" w:rsidRDefault="00392E06" w:rsidP="00A23A16">
            <w:pPr>
              <w:spacing w:line="276" w:lineRule="auto"/>
              <w:rPr>
                <w:rFonts w:ascii="Arial" w:hAnsi="Arial" w:cs="Arial"/>
                <w:sz w:val="20"/>
                <w:szCs w:val="20"/>
              </w:rPr>
            </w:pPr>
            <w:r w:rsidRPr="00392E06">
              <w:rPr>
                <w:rFonts w:ascii="Arial" w:hAnsi="Arial" w:cs="Arial"/>
                <w:sz w:val="20"/>
                <w:szCs w:val="20"/>
              </w:rPr>
              <w:t>Inconsistencia en la información relacionada con los asistentes de las actividades</w:t>
            </w:r>
          </w:p>
        </w:tc>
        <w:tc>
          <w:tcPr>
            <w:tcW w:w="2376" w:type="dxa"/>
            <w:vAlign w:val="center"/>
          </w:tcPr>
          <w:p w14:paraId="74468BC5" w14:textId="5C889739" w:rsidR="001701A1" w:rsidRDefault="00392E06" w:rsidP="00A23A16">
            <w:pPr>
              <w:pStyle w:val="Prrafodelista"/>
              <w:numPr>
                <w:ilvl w:val="0"/>
                <w:numId w:val="12"/>
              </w:numPr>
              <w:spacing w:line="276" w:lineRule="auto"/>
              <w:ind w:left="288" w:hanging="283"/>
              <w:jc w:val="both"/>
              <w:rPr>
                <w:rFonts w:ascii="Arial" w:hAnsi="Arial" w:cs="Arial"/>
                <w:sz w:val="20"/>
                <w:szCs w:val="20"/>
              </w:rPr>
            </w:pPr>
            <w:r w:rsidRPr="00392E06">
              <w:rPr>
                <w:rFonts w:ascii="Arial" w:hAnsi="Arial" w:cs="Arial"/>
                <w:sz w:val="20"/>
                <w:szCs w:val="20"/>
              </w:rPr>
              <w:t>Diseño de una herramienta precisa de seguimiento</w:t>
            </w:r>
            <w:r>
              <w:rPr>
                <w:rFonts w:ascii="Arial" w:hAnsi="Arial" w:cs="Arial"/>
                <w:sz w:val="20"/>
                <w:szCs w:val="20"/>
              </w:rPr>
              <w:t>.</w:t>
            </w:r>
          </w:p>
          <w:p w14:paraId="2E5DB8D5" w14:textId="77777777" w:rsidR="00392E06" w:rsidRDefault="00392E06" w:rsidP="00A23A16">
            <w:pPr>
              <w:pStyle w:val="Prrafodelista"/>
              <w:numPr>
                <w:ilvl w:val="0"/>
                <w:numId w:val="12"/>
              </w:numPr>
              <w:spacing w:line="276" w:lineRule="auto"/>
              <w:ind w:left="288" w:hanging="283"/>
              <w:jc w:val="both"/>
              <w:rPr>
                <w:rFonts w:ascii="Arial" w:hAnsi="Arial" w:cs="Arial"/>
                <w:sz w:val="20"/>
                <w:szCs w:val="20"/>
              </w:rPr>
            </w:pPr>
            <w:r w:rsidRPr="00392E06">
              <w:rPr>
                <w:rFonts w:ascii="Arial" w:hAnsi="Arial" w:cs="Arial"/>
                <w:sz w:val="20"/>
                <w:szCs w:val="20"/>
              </w:rPr>
              <w:t>Definición de categorías de información</w:t>
            </w:r>
            <w:r>
              <w:rPr>
                <w:rFonts w:ascii="Arial" w:hAnsi="Arial" w:cs="Arial"/>
                <w:sz w:val="20"/>
                <w:szCs w:val="20"/>
              </w:rPr>
              <w:t>.</w:t>
            </w:r>
          </w:p>
          <w:p w14:paraId="7776813E" w14:textId="63F93324" w:rsidR="00392E06" w:rsidRPr="002F3C3B" w:rsidRDefault="00392E06" w:rsidP="00A23A16">
            <w:pPr>
              <w:pStyle w:val="Prrafodelista"/>
              <w:numPr>
                <w:ilvl w:val="0"/>
                <w:numId w:val="12"/>
              </w:numPr>
              <w:spacing w:line="276" w:lineRule="auto"/>
              <w:ind w:left="288" w:hanging="283"/>
              <w:jc w:val="both"/>
              <w:rPr>
                <w:rFonts w:ascii="Arial" w:hAnsi="Arial" w:cs="Arial"/>
                <w:sz w:val="20"/>
                <w:szCs w:val="20"/>
              </w:rPr>
            </w:pPr>
            <w:r w:rsidRPr="00392E06">
              <w:rPr>
                <w:rFonts w:ascii="Arial" w:hAnsi="Arial" w:cs="Arial"/>
                <w:sz w:val="20"/>
                <w:szCs w:val="20"/>
              </w:rPr>
              <w:t>Reuniones de seguimiento con la dirección del Museo</w:t>
            </w:r>
            <w:r>
              <w:rPr>
                <w:rFonts w:ascii="Arial" w:hAnsi="Arial" w:cs="Arial"/>
                <w:sz w:val="20"/>
                <w:szCs w:val="20"/>
              </w:rPr>
              <w:t>.</w:t>
            </w:r>
          </w:p>
        </w:tc>
        <w:tc>
          <w:tcPr>
            <w:tcW w:w="3058" w:type="dxa"/>
            <w:vAlign w:val="center"/>
          </w:tcPr>
          <w:p w14:paraId="0E7A33DE" w14:textId="23E1FE8C" w:rsidR="001701A1" w:rsidRDefault="00A86A95" w:rsidP="00A23A16">
            <w:pPr>
              <w:pStyle w:val="Prrafodelista"/>
              <w:numPr>
                <w:ilvl w:val="0"/>
                <w:numId w:val="13"/>
              </w:numPr>
              <w:spacing w:line="276" w:lineRule="auto"/>
              <w:ind w:left="314" w:hanging="266"/>
              <w:jc w:val="both"/>
              <w:rPr>
                <w:rFonts w:ascii="Arial" w:hAnsi="Arial" w:cs="Arial"/>
                <w:sz w:val="20"/>
                <w:szCs w:val="20"/>
              </w:rPr>
            </w:pPr>
            <w:r w:rsidRPr="00A86A95">
              <w:rPr>
                <w:rFonts w:ascii="Arial" w:hAnsi="Arial" w:cs="Arial"/>
                <w:sz w:val="20"/>
                <w:szCs w:val="20"/>
              </w:rPr>
              <w:t>Se dio inicio al proceso de revisión de actividades educativas y culturales, en asocio con la T</w:t>
            </w:r>
            <w:r w:rsidR="00492C3A">
              <w:rPr>
                <w:rFonts w:ascii="Arial" w:hAnsi="Arial" w:cs="Arial"/>
                <w:sz w:val="20"/>
                <w:szCs w:val="20"/>
              </w:rPr>
              <w:t>RD</w:t>
            </w:r>
            <w:r w:rsidRPr="00A86A95">
              <w:rPr>
                <w:rFonts w:ascii="Arial" w:hAnsi="Arial" w:cs="Arial"/>
                <w:sz w:val="20"/>
                <w:szCs w:val="20"/>
              </w:rPr>
              <w:t xml:space="preserve"> (tabla de retención docu</w:t>
            </w:r>
            <w:r w:rsidR="00492C3A">
              <w:rPr>
                <w:rFonts w:ascii="Arial" w:hAnsi="Arial" w:cs="Arial"/>
                <w:sz w:val="20"/>
                <w:szCs w:val="20"/>
              </w:rPr>
              <w:t>me</w:t>
            </w:r>
            <w:r w:rsidRPr="00A86A95">
              <w:rPr>
                <w:rFonts w:ascii="Arial" w:hAnsi="Arial" w:cs="Arial"/>
                <w:sz w:val="20"/>
                <w:szCs w:val="20"/>
              </w:rPr>
              <w:t>ntal vigente)</w:t>
            </w:r>
            <w:r>
              <w:rPr>
                <w:rFonts w:ascii="Arial" w:hAnsi="Arial" w:cs="Arial"/>
                <w:sz w:val="20"/>
                <w:szCs w:val="20"/>
              </w:rPr>
              <w:t>.</w:t>
            </w:r>
          </w:p>
          <w:p w14:paraId="0A2077BE" w14:textId="77777777" w:rsidR="00A86A95" w:rsidRDefault="00A86A95" w:rsidP="00A23A16">
            <w:pPr>
              <w:pStyle w:val="Prrafodelista"/>
              <w:numPr>
                <w:ilvl w:val="0"/>
                <w:numId w:val="13"/>
              </w:numPr>
              <w:spacing w:line="276" w:lineRule="auto"/>
              <w:ind w:left="314" w:hanging="266"/>
              <w:jc w:val="both"/>
              <w:rPr>
                <w:rFonts w:ascii="Arial" w:hAnsi="Arial" w:cs="Arial"/>
                <w:sz w:val="20"/>
                <w:szCs w:val="20"/>
              </w:rPr>
            </w:pPr>
            <w:r w:rsidRPr="00A86A95">
              <w:rPr>
                <w:rFonts w:ascii="Arial" w:hAnsi="Arial" w:cs="Arial"/>
                <w:sz w:val="20"/>
                <w:szCs w:val="20"/>
              </w:rPr>
              <w:t>Actividades de revisión del procedimiento trabajadas con el acompañamiento de la oficina de planeación (20/03)</w:t>
            </w:r>
            <w:r>
              <w:rPr>
                <w:rFonts w:ascii="Arial" w:hAnsi="Arial" w:cs="Arial"/>
                <w:sz w:val="20"/>
                <w:szCs w:val="20"/>
              </w:rPr>
              <w:t>.</w:t>
            </w:r>
          </w:p>
          <w:p w14:paraId="3E4D5A06" w14:textId="27A45BB8" w:rsidR="00A86A95" w:rsidRDefault="00DB5EBF" w:rsidP="00A23A16">
            <w:pPr>
              <w:pStyle w:val="Prrafodelista"/>
              <w:numPr>
                <w:ilvl w:val="0"/>
                <w:numId w:val="13"/>
              </w:numPr>
              <w:spacing w:line="276" w:lineRule="auto"/>
              <w:ind w:left="314" w:hanging="266"/>
              <w:jc w:val="both"/>
              <w:rPr>
                <w:rFonts w:ascii="Arial" w:hAnsi="Arial" w:cs="Arial"/>
                <w:sz w:val="20"/>
                <w:szCs w:val="20"/>
              </w:rPr>
            </w:pPr>
            <w:r>
              <w:rPr>
                <w:rFonts w:ascii="Arial" w:hAnsi="Arial" w:cs="Arial"/>
                <w:sz w:val="20"/>
                <w:szCs w:val="20"/>
              </w:rPr>
              <w:t xml:space="preserve">Se </w:t>
            </w:r>
            <w:r w:rsidR="00A86A95" w:rsidRPr="00A86A95">
              <w:rPr>
                <w:rFonts w:ascii="Arial" w:hAnsi="Arial" w:cs="Arial"/>
                <w:sz w:val="20"/>
                <w:szCs w:val="20"/>
              </w:rPr>
              <w:t>realiz</w:t>
            </w:r>
            <w:r>
              <w:rPr>
                <w:rFonts w:ascii="Arial" w:hAnsi="Arial" w:cs="Arial"/>
                <w:sz w:val="20"/>
                <w:szCs w:val="20"/>
              </w:rPr>
              <w:t>ó</w:t>
            </w:r>
            <w:r w:rsidR="00A86A95" w:rsidRPr="00A86A95">
              <w:rPr>
                <w:rFonts w:ascii="Arial" w:hAnsi="Arial" w:cs="Arial"/>
                <w:sz w:val="20"/>
                <w:szCs w:val="20"/>
              </w:rPr>
              <w:t xml:space="preserve"> la programación correspondiente para el cumplimiento de las metas establecidas</w:t>
            </w:r>
            <w:r>
              <w:rPr>
                <w:rFonts w:ascii="Arial" w:hAnsi="Arial" w:cs="Arial"/>
                <w:sz w:val="20"/>
                <w:szCs w:val="20"/>
              </w:rPr>
              <w:t xml:space="preserve"> en las actividades culturales</w:t>
            </w:r>
            <w:r w:rsidR="00A86A95">
              <w:rPr>
                <w:rFonts w:ascii="Arial" w:hAnsi="Arial" w:cs="Arial"/>
                <w:sz w:val="20"/>
                <w:szCs w:val="20"/>
              </w:rPr>
              <w:t>.</w:t>
            </w:r>
          </w:p>
          <w:p w14:paraId="776BAF76" w14:textId="77777777" w:rsidR="00A86A95" w:rsidRDefault="00A86A95" w:rsidP="00A23A16">
            <w:pPr>
              <w:pStyle w:val="Prrafodelista"/>
              <w:numPr>
                <w:ilvl w:val="0"/>
                <w:numId w:val="13"/>
              </w:numPr>
              <w:spacing w:line="276" w:lineRule="auto"/>
              <w:ind w:left="314" w:hanging="266"/>
              <w:jc w:val="both"/>
              <w:rPr>
                <w:rFonts w:ascii="Arial" w:hAnsi="Arial" w:cs="Arial"/>
                <w:sz w:val="20"/>
                <w:szCs w:val="20"/>
              </w:rPr>
            </w:pPr>
            <w:r w:rsidRPr="00A86A95">
              <w:rPr>
                <w:rFonts w:ascii="Arial" w:hAnsi="Arial" w:cs="Arial"/>
                <w:sz w:val="20"/>
                <w:szCs w:val="20"/>
              </w:rPr>
              <w:t>Se han desarrollado reuniones de seguimiento con las diferentes áreas y equipos del museo</w:t>
            </w:r>
            <w:r>
              <w:rPr>
                <w:rFonts w:ascii="Arial" w:hAnsi="Arial" w:cs="Arial"/>
                <w:sz w:val="20"/>
                <w:szCs w:val="20"/>
              </w:rPr>
              <w:t>.</w:t>
            </w:r>
          </w:p>
          <w:p w14:paraId="18490EEE" w14:textId="1E80D1CA" w:rsidR="00DB5EBF" w:rsidRPr="002F3C3B" w:rsidRDefault="00DB5EBF" w:rsidP="00A23A16">
            <w:pPr>
              <w:pStyle w:val="Prrafodelista"/>
              <w:numPr>
                <w:ilvl w:val="0"/>
                <w:numId w:val="13"/>
              </w:numPr>
              <w:spacing w:line="276" w:lineRule="auto"/>
              <w:ind w:left="314" w:hanging="266"/>
              <w:jc w:val="both"/>
              <w:rPr>
                <w:rFonts w:ascii="Arial" w:hAnsi="Arial" w:cs="Arial"/>
                <w:sz w:val="20"/>
                <w:szCs w:val="20"/>
              </w:rPr>
            </w:pPr>
            <w:r w:rsidRPr="00DB5EBF">
              <w:rPr>
                <w:rFonts w:ascii="Arial" w:hAnsi="Arial" w:cs="Arial"/>
                <w:sz w:val="20"/>
                <w:szCs w:val="20"/>
              </w:rPr>
              <w:t>Falta la evidencia del procedimiento y de las citaciones y listados de asistencia.</w:t>
            </w:r>
          </w:p>
        </w:tc>
        <w:tc>
          <w:tcPr>
            <w:tcW w:w="1873" w:type="dxa"/>
            <w:vAlign w:val="center"/>
          </w:tcPr>
          <w:p w14:paraId="3404155B" w14:textId="36685D20" w:rsidR="001701A1" w:rsidRDefault="00492C3A" w:rsidP="00A23A16">
            <w:pPr>
              <w:spacing w:line="276" w:lineRule="auto"/>
              <w:jc w:val="center"/>
              <w:rPr>
                <w:rFonts w:ascii="Arial" w:hAnsi="Arial" w:cs="Arial"/>
                <w:sz w:val="20"/>
                <w:szCs w:val="20"/>
              </w:rPr>
            </w:pPr>
            <w:r w:rsidRPr="00492C3A">
              <w:rPr>
                <w:rFonts w:ascii="Arial" w:hAnsi="Arial" w:cs="Arial"/>
                <w:sz w:val="20"/>
                <w:szCs w:val="20"/>
              </w:rPr>
              <w:t>1 procedimiento con comentarios y ajustes.</w:t>
            </w:r>
          </w:p>
          <w:p w14:paraId="65E94960" w14:textId="77777777" w:rsidR="00492C3A" w:rsidRDefault="00492C3A" w:rsidP="00A23A16">
            <w:pPr>
              <w:spacing w:line="276" w:lineRule="auto"/>
              <w:jc w:val="center"/>
              <w:rPr>
                <w:rFonts w:ascii="Arial" w:hAnsi="Arial" w:cs="Arial"/>
                <w:sz w:val="20"/>
                <w:szCs w:val="20"/>
              </w:rPr>
            </w:pPr>
          </w:p>
          <w:p w14:paraId="229AA871" w14:textId="77777777" w:rsidR="00492C3A" w:rsidRDefault="00492C3A" w:rsidP="00A23A16">
            <w:pPr>
              <w:spacing w:line="276" w:lineRule="auto"/>
              <w:jc w:val="center"/>
              <w:rPr>
                <w:rFonts w:ascii="Arial" w:hAnsi="Arial" w:cs="Arial"/>
                <w:sz w:val="20"/>
                <w:szCs w:val="20"/>
              </w:rPr>
            </w:pPr>
            <w:r w:rsidRPr="00492C3A">
              <w:rPr>
                <w:rFonts w:ascii="Arial" w:hAnsi="Arial" w:cs="Arial"/>
                <w:sz w:val="20"/>
                <w:szCs w:val="20"/>
              </w:rPr>
              <w:t>1 procedimiento enviado para aprobación.</w:t>
            </w:r>
          </w:p>
          <w:p w14:paraId="0F4F4D39" w14:textId="77777777" w:rsidR="00492C3A" w:rsidRDefault="00492C3A" w:rsidP="00A23A16">
            <w:pPr>
              <w:spacing w:line="276" w:lineRule="auto"/>
              <w:jc w:val="center"/>
              <w:rPr>
                <w:rFonts w:ascii="Arial" w:hAnsi="Arial" w:cs="Arial"/>
                <w:sz w:val="20"/>
                <w:szCs w:val="20"/>
              </w:rPr>
            </w:pPr>
          </w:p>
          <w:p w14:paraId="757A2C7A" w14:textId="77777777" w:rsidR="00492C3A" w:rsidRDefault="00492C3A" w:rsidP="00A23A16">
            <w:pPr>
              <w:spacing w:line="276" w:lineRule="auto"/>
              <w:jc w:val="center"/>
              <w:rPr>
                <w:rFonts w:ascii="Arial" w:hAnsi="Arial" w:cs="Arial"/>
                <w:sz w:val="20"/>
                <w:szCs w:val="20"/>
              </w:rPr>
            </w:pPr>
            <w:r w:rsidRPr="00492C3A">
              <w:rPr>
                <w:rFonts w:ascii="Arial" w:hAnsi="Arial" w:cs="Arial"/>
                <w:sz w:val="20"/>
                <w:szCs w:val="20"/>
              </w:rPr>
              <w:t>Actividades ejecutadas y consignadas en el reporte</w:t>
            </w:r>
            <w:r>
              <w:rPr>
                <w:rFonts w:ascii="Arial" w:hAnsi="Arial" w:cs="Arial"/>
                <w:sz w:val="20"/>
                <w:szCs w:val="20"/>
              </w:rPr>
              <w:t>.</w:t>
            </w:r>
          </w:p>
          <w:p w14:paraId="5DD8B787" w14:textId="77777777" w:rsidR="00492C3A" w:rsidRDefault="00492C3A" w:rsidP="00A23A16">
            <w:pPr>
              <w:spacing w:line="276" w:lineRule="auto"/>
              <w:jc w:val="center"/>
              <w:rPr>
                <w:rFonts w:ascii="Arial" w:hAnsi="Arial" w:cs="Arial"/>
                <w:sz w:val="20"/>
                <w:szCs w:val="20"/>
              </w:rPr>
            </w:pPr>
          </w:p>
          <w:p w14:paraId="45CE7E20" w14:textId="3FB24E08" w:rsidR="00492C3A" w:rsidRDefault="00492C3A" w:rsidP="00A23A16">
            <w:pPr>
              <w:spacing w:line="276" w:lineRule="auto"/>
              <w:jc w:val="center"/>
              <w:rPr>
                <w:rFonts w:ascii="Arial" w:hAnsi="Arial" w:cs="Arial"/>
                <w:sz w:val="20"/>
                <w:szCs w:val="20"/>
              </w:rPr>
            </w:pPr>
            <w:r w:rsidRPr="00492C3A">
              <w:rPr>
                <w:rFonts w:ascii="Arial" w:hAnsi="Arial" w:cs="Arial"/>
                <w:sz w:val="20"/>
                <w:szCs w:val="20"/>
              </w:rPr>
              <w:t>3 reuniones</w:t>
            </w:r>
            <w:r w:rsidR="00110A9C">
              <w:rPr>
                <w:rFonts w:ascii="Arial" w:hAnsi="Arial" w:cs="Arial"/>
                <w:sz w:val="20"/>
                <w:szCs w:val="20"/>
              </w:rPr>
              <w:t>.</w:t>
            </w:r>
          </w:p>
        </w:tc>
      </w:tr>
      <w:tr w:rsidR="005429D2" w:rsidRPr="00666667" w14:paraId="58E99399" w14:textId="77777777" w:rsidTr="00E73E5E">
        <w:tc>
          <w:tcPr>
            <w:tcW w:w="2044" w:type="dxa"/>
            <w:vAlign w:val="center"/>
          </w:tcPr>
          <w:p w14:paraId="54454621" w14:textId="4E6E9ECD" w:rsidR="005429D2" w:rsidRPr="00392E06" w:rsidRDefault="005429D2" w:rsidP="00A23A16">
            <w:pPr>
              <w:spacing w:line="276" w:lineRule="auto"/>
              <w:rPr>
                <w:rFonts w:ascii="Arial" w:hAnsi="Arial" w:cs="Arial"/>
                <w:sz w:val="20"/>
                <w:szCs w:val="20"/>
              </w:rPr>
            </w:pPr>
            <w:r w:rsidRPr="005429D2">
              <w:rPr>
                <w:rFonts w:ascii="Arial" w:hAnsi="Arial" w:cs="Arial"/>
                <w:sz w:val="20"/>
                <w:szCs w:val="20"/>
              </w:rPr>
              <w:t>Perdida de material</w:t>
            </w:r>
          </w:p>
        </w:tc>
        <w:tc>
          <w:tcPr>
            <w:tcW w:w="2376" w:type="dxa"/>
            <w:vAlign w:val="center"/>
          </w:tcPr>
          <w:p w14:paraId="1FA766B7" w14:textId="77777777" w:rsidR="005429D2" w:rsidRDefault="005429D2" w:rsidP="00A23A16">
            <w:pPr>
              <w:pStyle w:val="Prrafodelista"/>
              <w:numPr>
                <w:ilvl w:val="0"/>
                <w:numId w:val="12"/>
              </w:numPr>
              <w:spacing w:line="276" w:lineRule="auto"/>
              <w:ind w:left="288" w:hanging="283"/>
              <w:jc w:val="both"/>
              <w:rPr>
                <w:rFonts w:ascii="Arial" w:hAnsi="Arial" w:cs="Arial"/>
                <w:sz w:val="20"/>
                <w:szCs w:val="20"/>
              </w:rPr>
            </w:pPr>
            <w:r w:rsidRPr="005429D2">
              <w:rPr>
                <w:rFonts w:ascii="Arial" w:hAnsi="Arial" w:cs="Arial"/>
                <w:sz w:val="20"/>
                <w:szCs w:val="20"/>
              </w:rPr>
              <w:t>Sistema de control de ingreso y salida</w:t>
            </w:r>
            <w:r>
              <w:rPr>
                <w:rFonts w:ascii="Arial" w:hAnsi="Arial" w:cs="Arial"/>
                <w:sz w:val="20"/>
                <w:szCs w:val="20"/>
              </w:rPr>
              <w:t>.</w:t>
            </w:r>
          </w:p>
          <w:p w14:paraId="00A03E07" w14:textId="0DF7441D" w:rsidR="005429D2" w:rsidRPr="00392E06" w:rsidRDefault="005429D2" w:rsidP="00A23A16">
            <w:pPr>
              <w:pStyle w:val="Prrafodelista"/>
              <w:numPr>
                <w:ilvl w:val="0"/>
                <w:numId w:val="12"/>
              </w:numPr>
              <w:spacing w:line="276" w:lineRule="auto"/>
              <w:ind w:left="288" w:hanging="283"/>
              <w:jc w:val="both"/>
              <w:rPr>
                <w:rFonts w:ascii="Arial" w:hAnsi="Arial" w:cs="Arial"/>
                <w:sz w:val="20"/>
                <w:szCs w:val="20"/>
              </w:rPr>
            </w:pPr>
            <w:r w:rsidRPr="005429D2">
              <w:rPr>
                <w:rFonts w:ascii="Arial" w:hAnsi="Arial" w:cs="Arial"/>
                <w:sz w:val="20"/>
                <w:szCs w:val="20"/>
              </w:rPr>
              <w:t>Medidas de seguridad de los equipos de consulta de los fondos fotográficos</w:t>
            </w:r>
            <w:r w:rsidR="00203BFF">
              <w:rPr>
                <w:rFonts w:ascii="Arial" w:hAnsi="Arial" w:cs="Arial"/>
                <w:sz w:val="20"/>
                <w:szCs w:val="20"/>
              </w:rPr>
              <w:t>.</w:t>
            </w:r>
          </w:p>
        </w:tc>
        <w:tc>
          <w:tcPr>
            <w:tcW w:w="3058" w:type="dxa"/>
            <w:vAlign w:val="center"/>
          </w:tcPr>
          <w:p w14:paraId="1D065198" w14:textId="77777777" w:rsidR="005429D2" w:rsidRDefault="005429D2" w:rsidP="00A23A16">
            <w:pPr>
              <w:pStyle w:val="Prrafodelista"/>
              <w:numPr>
                <w:ilvl w:val="0"/>
                <w:numId w:val="13"/>
              </w:numPr>
              <w:spacing w:line="276" w:lineRule="auto"/>
              <w:ind w:left="314" w:hanging="266"/>
              <w:jc w:val="both"/>
              <w:rPr>
                <w:rFonts w:ascii="Arial" w:hAnsi="Arial" w:cs="Arial"/>
                <w:sz w:val="20"/>
                <w:szCs w:val="20"/>
              </w:rPr>
            </w:pPr>
            <w:r w:rsidRPr="005429D2">
              <w:rPr>
                <w:rFonts w:ascii="Arial" w:hAnsi="Arial" w:cs="Arial"/>
                <w:sz w:val="20"/>
                <w:szCs w:val="20"/>
              </w:rPr>
              <w:t xml:space="preserve">Desde la subdirección de divulgación, el centro de documentación ha implementado el uso de planillas de registro que deben ser firmadas por los usuarios en el momento de entrega y en el momento de devolución del material, sumado a ello se pide un documento de identidad </w:t>
            </w:r>
            <w:r w:rsidRPr="005429D2">
              <w:rPr>
                <w:rFonts w:ascii="Arial" w:hAnsi="Arial" w:cs="Arial"/>
                <w:sz w:val="20"/>
                <w:szCs w:val="20"/>
              </w:rPr>
              <w:lastRenderedPageBreak/>
              <w:t>diferente a la cédula que no regresa al usuario hasta que se hace la respectiva devolución. Se cuenta también con el apoyo del servicio de seguridad para el control del espacio</w:t>
            </w:r>
            <w:r>
              <w:rPr>
                <w:rFonts w:ascii="Arial" w:hAnsi="Arial" w:cs="Arial"/>
                <w:sz w:val="20"/>
                <w:szCs w:val="20"/>
              </w:rPr>
              <w:t>.</w:t>
            </w:r>
          </w:p>
          <w:p w14:paraId="0D53D3E6" w14:textId="60BEF42C" w:rsidR="005429D2" w:rsidRDefault="005429D2" w:rsidP="00A23A16">
            <w:pPr>
              <w:pStyle w:val="Prrafodelista"/>
              <w:numPr>
                <w:ilvl w:val="0"/>
                <w:numId w:val="13"/>
              </w:numPr>
              <w:spacing w:line="276" w:lineRule="auto"/>
              <w:ind w:left="314" w:hanging="266"/>
              <w:jc w:val="both"/>
              <w:rPr>
                <w:rFonts w:ascii="Arial" w:hAnsi="Arial" w:cs="Arial"/>
                <w:sz w:val="20"/>
                <w:szCs w:val="20"/>
              </w:rPr>
            </w:pPr>
            <w:r w:rsidRPr="005429D2">
              <w:rPr>
                <w:rFonts w:ascii="Arial" w:hAnsi="Arial" w:cs="Arial"/>
                <w:sz w:val="20"/>
                <w:szCs w:val="20"/>
              </w:rPr>
              <w:t xml:space="preserve">Con el fin de evitar la copia de las fotografías de los fondos fotográficos del Museo de Bogotá, se desactivaron los puertos </w:t>
            </w:r>
            <w:r w:rsidR="00F56D06">
              <w:rPr>
                <w:rFonts w:ascii="Arial" w:hAnsi="Arial" w:cs="Arial"/>
                <w:sz w:val="20"/>
                <w:szCs w:val="20"/>
              </w:rPr>
              <w:t>USB</w:t>
            </w:r>
            <w:r w:rsidRPr="005429D2">
              <w:rPr>
                <w:rFonts w:ascii="Arial" w:hAnsi="Arial" w:cs="Arial"/>
                <w:sz w:val="20"/>
                <w:szCs w:val="20"/>
              </w:rPr>
              <w:t>, la unidad de CD y el acceso</w:t>
            </w:r>
            <w:r w:rsidR="00F56D06">
              <w:rPr>
                <w:rFonts w:ascii="Arial" w:hAnsi="Arial" w:cs="Arial"/>
                <w:sz w:val="20"/>
                <w:szCs w:val="20"/>
              </w:rPr>
              <w:t xml:space="preserve"> </w:t>
            </w:r>
            <w:r w:rsidRPr="005429D2">
              <w:rPr>
                <w:rFonts w:ascii="Arial" w:hAnsi="Arial" w:cs="Arial"/>
                <w:sz w:val="20"/>
                <w:szCs w:val="20"/>
              </w:rPr>
              <w:t>a internet del computador de consulta.</w:t>
            </w:r>
          </w:p>
          <w:p w14:paraId="1E784473" w14:textId="2D6124E6" w:rsidR="00F56D06" w:rsidRPr="00A86A95" w:rsidRDefault="00F56D06" w:rsidP="00A23A16">
            <w:pPr>
              <w:pStyle w:val="Prrafodelista"/>
              <w:numPr>
                <w:ilvl w:val="0"/>
                <w:numId w:val="13"/>
              </w:numPr>
              <w:spacing w:line="276" w:lineRule="auto"/>
              <w:ind w:left="314" w:hanging="266"/>
              <w:jc w:val="both"/>
              <w:rPr>
                <w:rFonts w:ascii="Arial" w:hAnsi="Arial" w:cs="Arial"/>
                <w:sz w:val="20"/>
                <w:szCs w:val="20"/>
              </w:rPr>
            </w:pPr>
            <w:r>
              <w:rPr>
                <w:rFonts w:ascii="Arial" w:hAnsi="Arial" w:cs="Arial"/>
                <w:sz w:val="20"/>
                <w:szCs w:val="20"/>
              </w:rPr>
              <w:t>No se incorporaron evidencias que soporten lo enunciado.</w:t>
            </w:r>
          </w:p>
        </w:tc>
        <w:tc>
          <w:tcPr>
            <w:tcW w:w="1873" w:type="dxa"/>
            <w:vAlign w:val="center"/>
          </w:tcPr>
          <w:p w14:paraId="06E6A236" w14:textId="04EFCF86" w:rsidR="005429D2" w:rsidRPr="00492C3A" w:rsidRDefault="00203BFF" w:rsidP="00A23A16">
            <w:pPr>
              <w:spacing w:line="276" w:lineRule="auto"/>
              <w:jc w:val="center"/>
              <w:rPr>
                <w:rFonts w:ascii="Arial" w:hAnsi="Arial" w:cs="Arial"/>
                <w:sz w:val="20"/>
                <w:szCs w:val="20"/>
              </w:rPr>
            </w:pPr>
            <w:r>
              <w:rPr>
                <w:rFonts w:ascii="Arial" w:hAnsi="Arial" w:cs="Arial"/>
                <w:sz w:val="20"/>
                <w:szCs w:val="20"/>
              </w:rPr>
              <w:lastRenderedPageBreak/>
              <w:t>Reporte de planillas.</w:t>
            </w:r>
          </w:p>
        </w:tc>
      </w:tr>
      <w:tr w:rsidR="00634980" w:rsidRPr="00666667" w14:paraId="2AD60FF2" w14:textId="77777777" w:rsidTr="00E73E5E">
        <w:tc>
          <w:tcPr>
            <w:tcW w:w="2044" w:type="dxa"/>
            <w:vAlign w:val="center"/>
          </w:tcPr>
          <w:p w14:paraId="3A836330" w14:textId="4D85D0D2" w:rsidR="00634980" w:rsidRPr="005429D2" w:rsidRDefault="00634980" w:rsidP="00A23A16">
            <w:pPr>
              <w:spacing w:line="276" w:lineRule="auto"/>
              <w:rPr>
                <w:rFonts w:ascii="Arial" w:hAnsi="Arial" w:cs="Arial"/>
                <w:sz w:val="20"/>
                <w:szCs w:val="20"/>
              </w:rPr>
            </w:pPr>
            <w:r w:rsidRPr="00634980">
              <w:rPr>
                <w:rFonts w:ascii="Arial" w:hAnsi="Arial" w:cs="Arial"/>
                <w:sz w:val="20"/>
                <w:szCs w:val="20"/>
              </w:rPr>
              <w:t>Daño o alteración de las características físicas de las piezas de la colección del Museo</w:t>
            </w:r>
          </w:p>
        </w:tc>
        <w:tc>
          <w:tcPr>
            <w:tcW w:w="2376" w:type="dxa"/>
            <w:vAlign w:val="center"/>
          </w:tcPr>
          <w:p w14:paraId="4C0C4254" w14:textId="77777777" w:rsidR="00634980" w:rsidRDefault="00634980" w:rsidP="00A23A16">
            <w:pPr>
              <w:pStyle w:val="Prrafodelista"/>
              <w:numPr>
                <w:ilvl w:val="0"/>
                <w:numId w:val="12"/>
              </w:numPr>
              <w:spacing w:line="276" w:lineRule="auto"/>
              <w:ind w:left="288" w:hanging="283"/>
              <w:jc w:val="both"/>
              <w:rPr>
                <w:rFonts w:ascii="Arial" w:hAnsi="Arial" w:cs="Arial"/>
                <w:sz w:val="20"/>
                <w:szCs w:val="20"/>
              </w:rPr>
            </w:pPr>
            <w:r w:rsidRPr="00634980">
              <w:rPr>
                <w:rFonts w:ascii="Arial" w:hAnsi="Arial" w:cs="Arial"/>
                <w:sz w:val="20"/>
                <w:szCs w:val="20"/>
              </w:rPr>
              <w:t>Revisión de los equipos de medición</w:t>
            </w:r>
            <w:r>
              <w:rPr>
                <w:rFonts w:ascii="Arial" w:hAnsi="Arial" w:cs="Arial"/>
                <w:sz w:val="20"/>
                <w:szCs w:val="20"/>
              </w:rPr>
              <w:t>.</w:t>
            </w:r>
          </w:p>
          <w:p w14:paraId="5D80F0E4" w14:textId="6BEB33F5" w:rsidR="00634980" w:rsidRPr="005429D2" w:rsidRDefault="00634980" w:rsidP="00A23A16">
            <w:pPr>
              <w:pStyle w:val="Prrafodelista"/>
              <w:numPr>
                <w:ilvl w:val="0"/>
                <w:numId w:val="12"/>
              </w:numPr>
              <w:spacing w:line="276" w:lineRule="auto"/>
              <w:ind w:left="288" w:hanging="283"/>
              <w:jc w:val="both"/>
              <w:rPr>
                <w:rFonts w:ascii="Arial" w:hAnsi="Arial" w:cs="Arial"/>
                <w:sz w:val="20"/>
                <w:szCs w:val="20"/>
              </w:rPr>
            </w:pPr>
            <w:r w:rsidRPr="00634980">
              <w:rPr>
                <w:rFonts w:ascii="Arial" w:hAnsi="Arial" w:cs="Arial"/>
                <w:sz w:val="20"/>
                <w:szCs w:val="20"/>
              </w:rPr>
              <w:t>Cambio de ubicación de las piezas</w:t>
            </w:r>
          </w:p>
        </w:tc>
        <w:tc>
          <w:tcPr>
            <w:tcW w:w="3058" w:type="dxa"/>
            <w:vAlign w:val="center"/>
          </w:tcPr>
          <w:p w14:paraId="7A290019" w14:textId="4B4F9458" w:rsidR="00634980" w:rsidRPr="00634980" w:rsidRDefault="00634980" w:rsidP="00634980">
            <w:pPr>
              <w:pStyle w:val="Prrafodelista"/>
              <w:numPr>
                <w:ilvl w:val="0"/>
                <w:numId w:val="13"/>
              </w:numPr>
              <w:spacing w:line="276" w:lineRule="auto"/>
              <w:ind w:left="328" w:hanging="269"/>
              <w:jc w:val="both"/>
              <w:rPr>
                <w:rFonts w:ascii="Arial" w:hAnsi="Arial" w:cs="Arial"/>
                <w:sz w:val="20"/>
                <w:szCs w:val="20"/>
              </w:rPr>
            </w:pPr>
            <w:r w:rsidRPr="00634980">
              <w:rPr>
                <w:rFonts w:ascii="Arial" w:hAnsi="Arial" w:cs="Arial"/>
                <w:sz w:val="20"/>
                <w:szCs w:val="20"/>
              </w:rPr>
              <w:t>En el marco de la emergencia COVID se realizó un plan de contingencia en coordinación con el área de museografía, el personal de vigi</w:t>
            </w:r>
            <w:r>
              <w:rPr>
                <w:rFonts w:ascii="Arial" w:hAnsi="Arial" w:cs="Arial"/>
                <w:sz w:val="20"/>
                <w:szCs w:val="20"/>
              </w:rPr>
              <w:t>l</w:t>
            </w:r>
            <w:r w:rsidRPr="00634980">
              <w:rPr>
                <w:rFonts w:ascii="Arial" w:hAnsi="Arial" w:cs="Arial"/>
                <w:sz w:val="20"/>
                <w:szCs w:val="20"/>
              </w:rPr>
              <w:t>ancia y de mantenimiento del Museo. Para ello se generó un documento donde se especificaron las acciones a implementarse.</w:t>
            </w:r>
          </w:p>
          <w:p w14:paraId="04945DE9" w14:textId="77777777" w:rsidR="00634980" w:rsidRDefault="00634980" w:rsidP="00634980">
            <w:pPr>
              <w:pStyle w:val="Prrafodelista"/>
              <w:numPr>
                <w:ilvl w:val="0"/>
                <w:numId w:val="13"/>
              </w:numPr>
              <w:spacing w:line="276" w:lineRule="auto"/>
              <w:ind w:left="328" w:hanging="269"/>
              <w:jc w:val="both"/>
              <w:rPr>
                <w:rFonts w:ascii="Arial" w:hAnsi="Arial" w:cs="Arial"/>
                <w:sz w:val="20"/>
                <w:szCs w:val="20"/>
              </w:rPr>
            </w:pPr>
            <w:r w:rsidRPr="00634980">
              <w:rPr>
                <w:rFonts w:ascii="Arial" w:hAnsi="Arial" w:cs="Arial"/>
                <w:sz w:val="20"/>
                <w:szCs w:val="20"/>
              </w:rPr>
              <w:t>Relacionado con este riesgo se harán informes bimensuales. Teniendo en cuenta que la profesional encargada del proceso fue vinculada en marzo el primer informe se realizará en mayo</w:t>
            </w:r>
            <w:r>
              <w:rPr>
                <w:rFonts w:ascii="Arial" w:hAnsi="Arial" w:cs="Arial"/>
                <w:sz w:val="20"/>
                <w:szCs w:val="20"/>
              </w:rPr>
              <w:t>.</w:t>
            </w:r>
          </w:p>
          <w:p w14:paraId="66391CC5" w14:textId="1DB95B41" w:rsidR="00634980" w:rsidRDefault="00634980" w:rsidP="00634980">
            <w:pPr>
              <w:pStyle w:val="Prrafodelista"/>
              <w:numPr>
                <w:ilvl w:val="0"/>
                <w:numId w:val="13"/>
              </w:numPr>
              <w:spacing w:line="276" w:lineRule="auto"/>
              <w:ind w:left="328" w:hanging="269"/>
              <w:jc w:val="both"/>
              <w:rPr>
                <w:rFonts w:ascii="Arial" w:hAnsi="Arial" w:cs="Arial"/>
                <w:sz w:val="20"/>
                <w:szCs w:val="20"/>
              </w:rPr>
            </w:pPr>
            <w:r w:rsidRPr="00634980">
              <w:rPr>
                <w:rFonts w:ascii="Arial" w:hAnsi="Arial" w:cs="Arial"/>
                <w:sz w:val="20"/>
                <w:szCs w:val="20"/>
              </w:rPr>
              <w:t xml:space="preserve">Se realiza un reporte semanal, por parte de la coordinación de museografía al área de </w:t>
            </w:r>
            <w:r w:rsidRPr="00634980">
              <w:rPr>
                <w:rFonts w:ascii="Arial" w:hAnsi="Arial" w:cs="Arial"/>
                <w:sz w:val="20"/>
                <w:szCs w:val="20"/>
              </w:rPr>
              <w:lastRenderedPageBreak/>
              <w:t>conservación, informando las actividades de mantenimiento realizadas</w:t>
            </w:r>
            <w:r>
              <w:rPr>
                <w:rFonts w:ascii="Arial" w:hAnsi="Arial" w:cs="Arial"/>
                <w:sz w:val="20"/>
                <w:szCs w:val="20"/>
              </w:rPr>
              <w:t xml:space="preserve"> </w:t>
            </w:r>
            <w:r w:rsidRPr="00634980">
              <w:rPr>
                <w:rFonts w:ascii="Arial" w:hAnsi="Arial" w:cs="Arial"/>
                <w:sz w:val="20"/>
                <w:szCs w:val="20"/>
              </w:rPr>
              <w:t>y las novedades que se presenten.</w:t>
            </w:r>
          </w:p>
          <w:p w14:paraId="5B58397C" w14:textId="77777777" w:rsidR="00634980" w:rsidRDefault="00634980" w:rsidP="00634980">
            <w:pPr>
              <w:pStyle w:val="Prrafodelista"/>
              <w:numPr>
                <w:ilvl w:val="0"/>
                <w:numId w:val="13"/>
              </w:numPr>
              <w:spacing w:line="276" w:lineRule="auto"/>
              <w:ind w:left="328" w:hanging="269"/>
              <w:jc w:val="both"/>
              <w:rPr>
                <w:rFonts w:ascii="Arial" w:hAnsi="Arial" w:cs="Arial"/>
                <w:sz w:val="20"/>
                <w:szCs w:val="20"/>
              </w:rPr>
            </w:pPr>
            <w:r w:rsidRPr="00634980">
              <w:rPr>
                <w:rFonts w:ascii="Arial" w:hAnsi="Arial" w:cs="Arial"/>
                <w:sz w:val="20"/>
                <w:szCs w:val="20"/>
              </w:rPr>
              <w:t>Se hace una revisión del estado de conservación de las piezas de la exposición temporal y permanente. En el contexto de emergencia se han realizado video llamadas para poder tener información al respecto.</w:t>
            </w:r>
          </w:p>
          <w:p w14:paraId="36A64D78" w14:textId="2D057ACE" w:rsidR="00C00DCB" w:rsidRPr="005429D2" w:rsidRDefault="00D356C0" w:rsidP="00634980">
            <w:pPr>
              <w:pStyle w:val="Prrafodelista"/>
              <w:numPr>
                <w:ilvl w:val="0"/>
                <w:numId w:val="13"/>
              </w:numPr>
              <w:spacing w:line="276" w:lineRule="auto"/>
              <w:ind w:left="328" w:hanging="269"/>
              <w:jc w:val="both"/>
              <w:rPr>
                <w:rFonts w:ascii="Arial" w:hAnsi="Arial" w:cs="Arial"/>
                <w:sz w:val="20"/>
                <w:szCs w:val="20"/>
              </w:rPr>
            </w:pPr>
            <w:r w:rsidRPr="00D356C0">
              <w:rPr>
                <w:rFonts w:ascii="Arial" w:hAnsi="Arial" w:cs="Arial"/>
                <w:sz w:val="20"/>
                <w:szCs w:val="20"/>
              </w:rPr>
              <w:t>Falta la evidencia del reporte de actividades de mantenimiento</w:t>
            </w:r>
            <w:r>
              <w:rPr>
                <w:rFonts w:ascii="Arial" w:hAnsi="Arial" w:cs="Arial"/>
                <w:sz w:val="20"/>
                <w:szCs w:val="20"/>
              </w:rPr>
              <w:t>.</w:t>
            </w:r>
          </w:p>
        </w:tc>
        <w:tc>
          <w:tcPr>
            <w:tcW w:w="1873" w:type="dxa"/>
            <w:vAlign w:val="center"/>
          </w:tcPr>
          <w:p w14:paraId="70887819" w14:textId="77777777" w:rsidR="00634980" w:rsidRDefault="00C00DCB" w:rsidP="00A23A16">
            <w:pPr>
              <w:spacing w:line="276" w:lineRule="auto"/>
              <w:jc w:val="center"/>
              <w:rPr>
                <w:rFonts w:ascii="Arial" w:hAnsi="Arial" w:cs="Arial"/>
                <w:sz w:val="20"/>
                <w:szCs w:val="20"/>
              </w:rPr>
            </w:pPr>
            <w:r w:rsidRPr="00C00DCB">
              <w:rPr>
                <w:rFonts w:ascii="Arial" w:hAnsi="Arial" w:cs="Arial"/>
                <w:sz w:val="20"/>
                <w:szCs w:val="20"/>
              </w:rPr>
              <w:lastRenderedPageBreak/>
              <w:t xml:space="preserve">Documento de Conservación. Recomendaciones </w:t>
            </w:r>
            <w:proofErr w:type="gramStart"/>
            <w:r w:rsidRPr="00C00DCB">
              <w:rPr>
                <w:rFonts w:ascii="Arial" w:hAnsi="Arial" w:cs="Arial"/>
                <w:sz w:val="20"/>
                <w:szCs w:val="20"/>
              </w:rPr>
              <w:t>a</w:t>
            </w:r>
            <w:proofErr w:type="gramEnd"/>
            <w:r w:rsidRPr="00C00DCB">
              <w:rPr>
                <w:rFonts w:ascii="Arial" w:hAnsi="Arial" w:cs="Arial"/>
                <w:sz w:val="20"/>
                <w:szCs w:val="20"/>
              </w:rPr>
              <w:t xml:space="preserve"> tener en cuenta durante el periodo de contingencia sanitaria</w:t>
            </w:r>
            <w:r>
              <w:rPr>
                <w:rFonts w:ascii="Arial" w:hAnsi="Arial" w:cs="Arial"/>
                <w:sz w:val="20"/>
                <w:szCs w:val="20"/>
              </w:rPr>
              <w:t>.</w:t>
            </w:r>
          </w:p>
          <w:p w14:paraId="0BD5F047" w14:textId="77777777" w:rsidR="00C00DCB" w:rsidRDefault="00C00DCB" w:rsidP="00A23A16">
            <w:pPr>
              <w:spacing w:line="276" w:lineRule="auto"/>
              <w:jc w:val="center"/>
              <w:rPr>
                <w:rFonts w:ascii="Arial" w:hAnsi="Arial" w:cs="Arial"/>
                <w:sz w:val="20"/>
                <w:szCs w:val="20"/>
              </w:rPr>
            </w:pPr>
          </w:p>
          <w:p w14:paraId="24F6CAFD" w14:textId="3718C111" w:rsidR="00C00DCB" w:rsidRDefault="00C00DCB" w:rsidP="00A23A16">
            <w:pPr>
              <w:spacing w:line="276" w:lineRule="auto"/>
              <w:jc w:val="center"/>
              <w:rPr>
                <w:rFonts w:ascii="Arial" w:hAnsi="Arial" w:cs="Arial"/>
                <w:sz w:val="20"/>
                <w:szCs w:val="20"/>
              </w:rPr>
            </w:pPr>
            <w:r w:rsidRPr="00C00DCB">
              <w:rPr>
                <w:rFonts w:ascii="Arial" w:hAnsi="Arial" w:cs="Arial"/>
                <w:sz w:val="20"/>
                <w:szCs w:val="20"/>
              </w:rPr>
              <w:t>Reporte de actividades de mantenimiento</w:t>
            </w:r>
            <w:r>
              <w:rPr>
                <w:rFonts w:ascii="Arial" w:hAnsi="Arial" w:cs="Arial"/>
                <w:sz w:val="20"/>
                <w:szCs w:val="20"/>
              </w:rPr>
              <w:t>.</w:t>
            </w:r>
          </w:p>
        </w:tc>
      </w:tr>
    </w:tbl>
    <w:p w14:paraId="05AF84F6" w14:textId="5A194604" w:rsidR="008C2585" w:rsidRDefault="008C2585" w:rsidP="0076703B">
      <w:pPr>
        <w:spacing w:line="276" w:lineRule="auto"/>
        <w:jc w:val="both"/>
        <w:rPr>
          <w:rFonts w:ascii="Arial" w:hAnsi="Arial" w:cs="Arial"/>
          <w:sz w:val="22"/>
          <w:szCs w:val="22"/>
        </w:rPr>
      </w:pPr>
    </w:p>
    <w:p w14:paraId="169FE3B1" w14:textId="0EEEC7C8" w:rsidR="0021500E" w:rsidRDefault="0021500E" w:rsidP="0076703B">
      <w:pPr>
        <w:spacing w:line="276" w:lineRule="auto"/>
        <w:jc w:val="both"/>
        <w:rPr>
          <w:rFonts w:ascii="Arial" w:hAnsi="Arial" w:cs="Arial"/>
          <w:sz w:val="22"/>
          <w:szCs w:val="22"/>
        </w:rPr>
      </w:pPr>
    </w:p>
    <w:p w14:paraId="4DAA408E" w14:textId="6F5799F9" w:rsidR="0021500E" w:rsidRPr="009811E1" w:rsidRDefault="0021500E" w:rsidP="0021500E">
      <w:pPr>
        <w:spacing w:line="276" w:lineRule="auto"/>
        <w:jc w:val="both"/>
        <w:rPr>
          <w:rFonts w:ascii="Arial" w:hAnsi="Arial" w:cs="Arial"/>
          <w:b/>
          <w:sz w:val="22"/>
          <w:szCs w:val="22"/>
        </w:rPr>
      </w:pPr>
      <w:r>
        <w:rPr>
          <w:rFonts w:ascii="Arial" w:hAnsi="Arial" w:cs="Arial"/>
          <w:b/>
          <w:sz w:val="22"/>
          <w:szCs w:val="22"/>
        </w:rPr>
        <w:t>Talento Humano</w:t>
      </w:r>
    </w:p>
    <w:p w14:paraId="177B55BD" w14:textId="77777777" w:rsidR="0021500E" w:rsidRDefault="0021500E" w:rsidP="0021500E">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21500E" w:rsidRPr="00666667" w14:paraId="6B2FB745" w14:textId="77777777" w:rsidTr="00BC16BC">
        <w:trPr>
          <w:tblHeader/>
        </w:trPr>
        <w:tc>
          <w:tcPr>
            <w:tcW w:w="2044" w:type="dxa"/>
            <w:shd w:val="clear" w:color="auto" w:fill="8EAADB" w:themeFill="accent5" w:themeFillTint="99"/>
            <w:vAlign w:val="center"/>
          </w:tcPr>
          <w:p w14:paraId="7194F871" w14:textId="77777777" w:rsidR="0021500E" w:rsidRPr="00666667" w:rsidRDefault="002150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7B0BFD82" w14:textId="77777777" w:rsidR="0021500E" w:rsidRPr="00666667" w:rsidRDefault="002150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16096B2D" w14:textId="77777777" w:rsidR="0021500E" w:rsidRPr="00666667" w:rsidRDefault="002150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02615613" w14:textId="77777777" w:rsidR="0021500E" w:rsidRPr="00666667" w:rsidRDefault="002150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21500E" w:rsidRPr="00666667" w14:paraId="41887A9D" w14:textId="77777777" w:rsidTr="00BC16BC">
        <w:tc>
          <w:tcPr>
            <w:tcW w:w="2044" w:type="dxa"/>
            <w:vAlign w:val="center"/>
          </w:tcPr>
          <w:p w14:paraId="2096BDE5" w14:textId="39424AF8" w:rsidR="0021500E" w:rsidRPr="00666667" w:rsidRDefault="00592363" w:rsidP="00BC16BC">
            <w:pPr>
              <w:spacing w:line="276" w:lineRule="auto"/>
              <w:rPr>
                <w:rFonts w:ascii="Arial" w:hAnsi="Arial" w:cs="Arial"/>
                <w:sz w:val="20"/>
                <w:szCs w:val="20"/>
              </w:rPr>
            </w:pPr>
            <w:r w:rsidRPr="00592363">
              <w:rPr>
                <w:rFonts w:ascii="Arial" w:hAnsi="Arial" w:cs="Arial"/>
                <w:sz w:val="20"/>
                <w:szCs w:val="20"/>
              </w:rPr>
              <w:t>Inconsistencias e inoportunidad en el pago de la nómina.</w:t>
            </w:r>
          </w:p>
        </w:tc>
        <w:tc>
          <w:tcPr>
            <w:tcW w:w="2376" w:type="dxa"/>
            <w:vAlign w:val="center"/>
          </w:tcPr>
          <w:p w14:paraId="08A66670" w14:textId="77777777" w:rsidR="00592363" w:rsidRPr="00592363" w:rsidRDefault="00592363" w:rsidP="00592363">
            <w:pPr>
              <w:pStyle w:val="Prrafodelista"/>
              <w:numPr>
                <w:ilvl w:val="0"/>
                <w:numId w:val="12"/>
              </w:numPr>
              <w:spacing w:line="276" w:lineRule="auto"/>
              <w:ind w:left="229" w:hanging="229"/>
              <w:jc w:val="both"/>
              <w:rPr>
                <w:rFonts w:ascii="Arial" w:hAnsi="Arial" w:cs="Arial"/>
                <w:sz w:val="20"/>
                <w:szCs w:val="20"/>
              </w:rPr>
            </w:pPr>
            <w:r w:rsidRPr="00592363">
              <w:rPr>
                <w:rFonts w:ascii="Arial" w:hAnsi="Arial" w:cs="Arial"/>
                <w:sz w:val="20"/>
                <w:szCs w:val="20"/>
              </w:rPr>
              <w:t xml:space="preserve">Realizar una reliquidación manual y compararla con la liquidación sistematizada. </w:t>
            </w:r>
          </w:p>
          <w:p w14:paraId="11EBED08" w14:textId="77777777" w:rsidR="00592363" w:rsidRPr="00592363" w:rsidRDefault="00592363" w:rsidP="00592363">
            <w:pPr>
              <w:pStyle w:val="Prrafodelista"/>
              <w:numPr>
                <w:ilvl w:val="0"/>
                <w:numId w:val="12"/>
              </w:numPr>
              <w:spacing w:line="276" w:lineRule="auto"/>
              <w:ind w:left="229" w:hanging="229"/>
              <w:jc w:val="both"/>
              <w:rPr>
                <w:rFonts w:ascii="Arial" w:hAnsi="Arial" w:cs="Arial"/>
                <w:sz w:val="20"/>
                <w:szCs w:val="20"/>
              </w:rPr>
            </w:pPr>
            <w:r w:rsidRPr="00592363">
              <w:rPr>
                <w:rFonts w:ascii="Arial" w:hAnsi="Arial" w:cs="Arial"/>
                <w:sz w:val="20"/>
                <w:szCs w:val="20"/>
              </w:rPr>
              <w:t>Crear una matriz en la que se incorporen todas las novedades que afectan la liquidación de la nómina.</w:t>
            </w:r>
          </w:p>
          <w:p w14:paraId="51FFACEB" w14:textId="10C77831" w:rsidR="0021500E" w:rsidRPr="00666667" w:rsidRDefault="00592363" w:rsidP="00592363">
            <w:pPr>
              <w:pStyle w:val="Prrafodelista"/>
              <w:numPr>
                <w:ilvl w:val="0"/>
                <w:numId w:val="12"/>
              </w:numPr>
              <w:spacing w:line="276" w:lineRule="auto"/>
              <w:ind w:left="229" w:hanging="229"/>
              <w:jc w:val="both"/>
              <w:rPr>
                <w:rFonts w:ascii="Arial" w:hAnsi="Arial" w:cs="Arial"/>
                <w:sz w:val="20"/>
                <w:szCs w:val="20"/>
              </w:rPr>
            </w:pPr>
            <w:r w:rsidRPr="00592363">
              <w:rPr>
                <w:rFonts w:ascii="Arial" w:hAnsi="Arial" w:cs="Arial"/>
                <w:sz w:val="20"/>
                <w:szCs w:val="20"/>
              </w:rPr>
              <w:t>Elaborar el cronograma de nómina y divulgarlo.</w:t>
            </w:r>
          </w:p>
        </w:tc>
        <w:tc>
          <w:tcPr>
            <w:tcW w:w="3058" w:type="dxa"/>
            <w:vAlign w:val="center"/>
          </w:tcPr>
          <w:p w14:paraId="3BE09776" w14:textId="6B579C5B" w:rsidR="004E4D2F" w:rsidRDefault="004E4D2F" w:rsidP="004E4D2F">
            <w:pPr>
              <w:pStyle w:val="Prrafodelista"/>
              <w:spacing w:line="276" w:lineRule="auto"/>
              <w:ind w:left="322" w:hanging="280"/>
              <w:jc w:val="both"/>
              <w:rPr>
                <w:rFonts w:ascii="Arial" w:hAnsi="Arial" w:cs="Arial"/>
                <w:sz w:val="20"/>
                <w:szCs w:val="20"/>
              </w:rPr>
            </w:pPr>
            <w:r>
              <w:rPr>
                <w:rFonts w:ascii="Arial" w:hAnsi="Arial" w:cs="Arial"/>
                <w:sz w:val="20"/>
                <w:szCs w:val="20"/>
              </w:rPr>
              <w:t>La dependencia informa que:</w:t>
            </w:r>
          </w:p>
          <w:p w14:paraId="5A63027B" w14:textId="4CD11554" w:rsidR="004E4D2F" w:rsidRPr="004E4D2F" w:rsidRDefault="004E4D2F" w:rsidP="004E4D2F">
            <w:pPr>
              <w:pStyle w:val="Prrafodelista"/>
              <w:numPr>
                <w:ilvl w:val="0"/>
                <w:numId w:val="13"/>
              </w:numPr>
              <w:spacing w:line="276" w:lineRule="auto"/>
              <w:ind w:left="322" w:hanging="280"/>
              <w:jc w:val="both"/>
              <w:rPr>
                <w:rFonts w:ascii="Arial" w:hAnsi="Arial" w:cs="Arial"/>
                <w:sz w:val="20"/>
                <w:szCs w:val="20"/>
              </w:rPr>
            </w:pPr>
            <w:r w:rsidRPr="004E4D2F">
              <w:rPr>
                <w:rFonts w:ascii="Arial" w:hAnsi="Arial" w:cs="Arial"/>
                <w:sz w:val="20"/>
                <w:szCs w:val="20"/>
              </w:rPr>
              <w:t>Se realizó la revisión de la nómina durante el primer cuatrimestre del año 2020, previo envío al líder del proceso</w:t>
            </w:r>
            <w:r w:rsidR="00F96517">
              <w:rPr>
                <w:rFonts w:ascii="Arial" w:hAnsi="Arial" w:cs="Arial"/>
                <w:sz w:val="20"/>
                <w:szCs w:val="20"/>
              </w:rPr>
              <w:t>: La nómina se exportó en Excel y se comparó con la liquidación manual, se hicieron ajustes a servidores que se incorporaron a planta. Una vez liquidadas y comparadas las nóminas se enviaron a los líderes del proceso para su revisión y aprobación.</w:t>
            </w:r>
          </w:p>
          <w:p w14:paraId="0E63EC26" w14:textId="77777777" w:rsidR="004E4D2F" w:rsidRPr="004E4D2F" w:rsidRDefault="004E4D2F" w:rsidP="004E4D2F">
            <w:pPr>
              <w:pStyle w:val="Prrafodelista"/>
              <w:numPr>
                <w:ilvl w:val="0"/>
                <w:numId w:val="13"/>
              </w:numPr>
              <w:spacing w:line="276" w:lineRule="auto"/>
              <w:ind w:left="322" w:hanging="280"/>
              <w:jc w:val="both"/>
              <w:rPr>
                <w:rFonts w:ascii="Arial" w:hAnsi="Arial" w:cs="Arial"/>
                <w:sz w:val="20"/>
                <w:szCs w:val="20"/>
              </w:rPr>
            </w:pPr>
            <w:r w:rsidRPr="004E4D2F">
              <w:rPr>
                <w:rFonts w:ascii="Arial" w:hAnsi="Arial" w:cs="Arial"/>
                <w:sz w:val="20"/>
                <w:szCs w:val="20"/>
              </w:rPr>
              <w:t xml:space="preserve">Se presentó una novedad de descuento de nómina de un solo funcionario en el cuatrimestre, el cual tuvo </w:t>
            </w:r>
            <w:r w:rsidRPr="004E4D2F">
              <w:rPr>
                <w:rFonts w:ascii="Arial" w:hAnsi="Arial" w:cs="Arial"/>
                <w:sz w:val="20"/>
                <w:szCs w:val="20"/>
              </w:rPr>
              <w:lastRenderedPageBreak/>
              <w:t>diferencia con la entidad que emite el descuento.</w:t>
            </w:r>
          </w:p>
          <w:p w14:paraId="2A671CB6" w14:textId="78257393" w:rsidR="004E4D2F" w:rsidRPr="004E4D2F" w:rsidRDefault="00F96517" w:rsidP="004E4D2F">
            <w:pPr>
              <w:pStyle w:val="Prrafodelista"/>
              <w:numPr>
                <w:ilvl w:val="0"/>
                <w:numId w:val="13"/>
              </w:numPr>
              <w:spacing w:line="276" w:lineRule="auto"/>
              <w:ind w:left="322" w:hanging="280"/>
              <w:jc w:val="both"/>
              <w:rPr>
                <w:rFonts w:ascii="Arial" w:hAnsi="Arial" w:cs="Arial"/>
                <w:sz w:val="20"/>
                <w:szCs w:val="20"/>
              </w:rPr>
            </w:pPr>
            <w:r>
              <w:rPr>
                <w:rFonts w:ascii="Arial" w:hAnsi="Arial" w:cs="Arial"/>
                <w:sz w:val="20"/>
                <w:szCs w:val="20"/>
              </w:rPr>
              <w:t xml:space="preserve">Se generó constante interacción con el proveedor del software de nómina por los cambios normativos en los aportes a pensión por causa de la </w:t>
            </w:r>
            <w:r w:rsidRPr="004E4D2F">
              <w:rPr>
                <w:rFonts w:ascii="Arial" w:hAnsi="Arial" w:cs="Arial"/>
                <w:sz w:val="20"/>
                <w:szCs w:val="20"/>
              </w:rPr>
              <w:t>emergencia decretada por el Gobierno Nacional y Distrital</w:t>
            </w:r>
            <w:r w:rsidR="004E4D2F" w:rsidRPr="004E4D2F">
              <w:rPr>
                <w:rFonts w:ascii="Arial" w:hAnsi="Arial" w:cs="Arial"/>
                <w:sz w:val="20"/>
                <w:szCs w:val="20"/>
              </w:rPr>
              <w:t>.</w:t>
            </w:r>
          </w:p>
          <w:p w14:paraId="3A509B13" w14:textId="77777777" w:rsidR="004E4D2F" w:rsidRPr="004E4D2F" w:rsidRDefault="004E4D2F" w:rsidP="004E4D2F">
            <w:pPr>
              <w:pStyle w:val="Prrafodelista"/>
              <w:numPr>
                <w:ilvl w:val="0"/>
                <w:numId w:val="13"/>
              </w:numPr>
              <w:spacing w:line="276" w:lineRule="auto"/>
              <w:ind w:left="322" w:hanging="280"/>
              <w:jc w:val="both"/>
              <w:rPr>
                <w:rFonts w:ascii="Arial" w:hAnsi="Arial" w:cs="Arial"/>
                <w:sz w:val="20"/>
                <w:szCs w:val="20"/>
              </w:rPr>
            </w:pPr>
            <w:r w:rsidRPr="004E4D2F">
              <w:rPr>
                <w:rFonts w:ascii="Arial" w:hAnsi="Arial" w:cs="Arial"/>
                <w:sz w:val="20"/>
                <w:szCs w:val="20"/>
              </w:rPr>
              <w:t>Una vez verificados los cambios realizados en el sistema frente a las condiciones normativas vigentes, se confirmó que los cálculos se estaban realizando correctamente.</w:t>
            </w:r>
          </w:p>
          <w:p w14:paraId="359720F9" w14:textId="09434AC6" w:rsidR="004E4D2F" w:rsidRPr="004E4D2F" w:rsidRDefault="004E4D2F" w:rsidP="004E4D2F">
            <w:pPr>
              <w:pStyle w:val="Prrafodelista"/>
              <w:numPr>
                <w:ilvl w:val="0"/>
                <w:numId w:val="13"/>
              </w:numPr>
              <w:spacing w:line="276" w:lineRule="auto"/>
              <w:ind w:left="322" w:hanging="280"/>
              <w:jc w:val="both"/>
              <w:rPr>
                <w:rFonts w:ascii="Arial" w:hAnsi="Arial" w:cs="Arial"/>
                <w:sz w:val="20"/>
                <w:szCs w:val="20"/>
              </w:rPr>
            </w:pPr>
            <w:r w:rsidRPr="004E4D2F">
              <w:rPr>
                <w:rFonts w:ascii="Arial" w:hAnsi="Arial" w:cs="Arial"/>
                <w:sz w:val="20"/>
                <w:szCs w:val="20"/>
              </w:rPr>
              <w:t>La matriz planteada inicialmente no se adopt</w:t>
            </w:r>
            <w:r>
              <w:rPr>
                <w:rFonts w:ascii="Arial" w:hAnsi="Arial" w:cs="Arial"/>
                <w:sz w:val="20"/>
                <w:szCs w:val="20"/>
              </w:rPr>
              <w:t>ó</w:t>
            </w:r>
            <w:r w:rsidRPr="004E4D2F">
              <w:rPr>
                <w:rFonts w:ascii="Arial" w:hAnsi="Arial" w:cs="Arial"/>
                <w:sz w:val="20"/>
                <w:szCs w:val="20"/>
              </w:rPr>
              <w:t xml:space="preserve"> por operatividad en el pago de la nómina, por tal motivo se cre</w:t>
            </w:r>
            <w:r>
              <w:rPr>
                <w:rFonts w:ascii="Arial" w:hAnsi="Arial" w:cs="Arial"/>
                <w:sz w:val="20"/>
                <w:szCs w:val="20"/>
              </w:rPr>
              <w:t>ó</w:t>
            </w:r>
            <w:r w:rsidRPr="004E4D2F">
              <w:rPr>
                <w:rFonts w:ascii="Arial" w:hAnsi="Arial" w:cs="Arial"/>
                <w:sz w:val="20"/>
                <w:szCs w:val="20"/>
              </w:rPr>
              <w:t xml:space="preserve"> el "Informe mensual de novedades de nómina", lo que permite consolidar cada mes los cambios en la liquidación y pago.</w:t>
            </w:r>
          </w:p>
          <w:p w14:paraId="6D9F48F8" w14:textId="77777777" w:rsidR="0021500E" w:rsidRDefault="004E4D2F" w:rsidP="004E4D2F">
            <w:pPr>
              <w:pStyle w:val="Prrafodelista"/>
              <w:numPr>
                <w:ilvl w:val="0"/>
                <w:numId w:val="13"/>
              </w:numPr>
              <w:spacing w:line="276" w:lineRule="auto"/>
              <w:ind w:left="322" w:hanging="280"/>
              <w:jc w:val="both"/>
              <w:rPr>
                <w:rFonts w:ascii="Arial" w:hAnsi="Arial" w:cs="Arial"/>
                <w:sz w:val="20"/>
                <w:szCs w:val="20"/>
              </w:rPr>
            </w:pPr>
            <w:r w:rsidRPr="004E4D2F">
              <w:rPr>
                <w:rFonts w:ascii="Arial" w:hAnsi="Arial" w:cs="Arial"/>
                <w:sz w:val="20"/>
                <w:szCs w:val="20"/>
              </w:rPr>
              <w:t>El cronograma de actividades para la liquidación y pago de la nómina se empieza a establecer en el mes de mayo de 2020.</w:t>
            </w:r>
          </w:p>
          <w:p w14:paraId="680D7236" w14:textId="77777777" w:rsidR="008C4630" w:rsidRDefault="008C4630" w:rsidP="004E4D2F">
            <w:pPr>
              <w:pStyle w:val="Prrafodelista"/>
              <w:numPr>
                <w:ilvl w:val="0"/>
                <w:numId w:val="13"/>
              </w:numPr>
              <w:spacing w:line="276" w:lineRule="auto"/>
              <w:ind w:left="322" w:hanging="280"/>
              <w:jc w:val="both"/>
              <w:rPr>
                <w:rFonts w:ascii="Arial" w:hAnsi="Arial" w:cs="Arial"/>
                <w:sz w:val="20"/>
                <w:szCs w:val="20"/>
              </w:rPr>
            </w:pPr>
            <w:r>
              <w:rPr>
                <w:rFonts w:ascii="Arial" w:hAnsi="Arial" w:cs="Arial"/>
                <w:sz w:val="20"/>
                <w:szCs w:val="20"/>
              </w:rPr>
              <w:t>De acuerdo con lo informado por la dependencia e</w:t>
            </w:r>
            <w:r w:rsidRPr="008C4630">
              <w:rPr>
                <w:rFonts w:ascii="Arial" w:hAnsi="Arial" w:cs="Arial"/>
                <w:sz w:val="20"/>
                <w:szCs w:val="20"/>
              </w:rPr>
              <w:t>l indicador de pagos efectuados sin inconsistencias corresponde al 99% y el de pago oportuno de nóminas al 100%.</w:t>
            </w:r>
          </w:p>
          <w:p w14:paraId="15A0043B" w14:textId="030FBD06" w:rsidR="008C4630" w:rsidRPr="00141A7A" w:rsidRDefault="008C4630" w:rsidP="004E4D2F">
            <w:pPr>
              <w:pStyle w:val="Prrafodelista"/>
              <w:numPr>
                <w:ilvl w:val="0"/>
                <w:numId w:val="13"/>
              </w:numPr>
              <w:spacing w:line="276" w:lineRule="auto"/>
              <w:ind w:left="322" w:hanging="280"/>
              <w:jc w:val="both"/>
              <w:rPr>
                <w:rFonts w:ascii="Arial" w:hAnsi="Arial" w:cs="Arial"/>
                <w:sz w:val="20"/>
                <w:szCs w:val="20"/>
              </w:rPr>
            </w:pPr>
            <w:r w:rsidRPr="008C4630">
              <w:rPr>
                <w:rFonts w:ascii="Arial" w:hAnsi="Arial" w:cs="Arial"/>
                <w:sz w:val="20"/>
                <w:szCs w:val="20"/>
              </w:rPr>
              <w:t>N</w:t>
            </w:r>
            <w:r>
              <w:rPr>
                <w:rFonts w:ascii="Arial" w:hAnsi="Arial" w:cs="Arial"/>
                <w:sz w:val="20"/>
                <w:szCs w:val="20"/>
              </w:rPr>
              <w:t>o</w:t>
            </w:r>
            <w:r w:rsidRPr="008C4630">
              <w:rPr>
                <w:rFonts w:ascii="Arial" w:hAnsi="Arial" w:cs="Arial"/>
                <w:sz w:val="20"/>
                <w:szCs w:val="20"/>
              </w:rPr>
              <w:t xml:space="preserve"> hay evidencia de las comunicaciones con el </w:t>
            </w:r>
            <w:r w:rsidRPr="008C4630">
              <w:rPr>
                <w:rFonts w:ascii="Arial" w:hAnsi="Arial" w:cs="Arial"/>
                <w:sz w:val="20"/>
                <w:szCs w:val="20"/>
              </w:rPr>
              <w:lastRenderedPageBreak/>
              <w:t>proveedor del software. Para futuras ocasiones se recomienda que exista un correo en el que quede evidencia de la solicitud para asegurar el ajuste correcto por parte del proveedor.</w:t>
            </w:r>
          </w:p>
        </w:tc>
        <w:tc>
          <w:tcPr>
            <w:tcW w:w="1873" w:type="dxa"/>
            <w:vAlign w:val="center"/>
          </w:tcPr>
          <w:p w14:paraId="26E98A47" w14:textId="77777777" w:rsidR="008C4630" w:rsidRPr="008C4630" w:rsidRDefault="008C4630" w:rsidP="008C4630">
            <w:pPr>
              <w:spacing w:line="276" w:lineRule="auto"/>
              <w:jc w:val="center"/>
              <w:rPr>
                <w:rFonts w:ascii="Arial" w:hAnsi="Arial" w:cs="Arial"/>
                <w:sz w:val="20"/>
                <w:szCs w:val="20"/>
              </w:rPr>
            </w:pPr>
            <w:r w:rsidRPr="008C4630">
              <w:rPr>
                <w:rFonts w:ascii="Arial" w:hAnsi="Arial" w:cs="Arial"/>
                <w:sz w:val="20"/>
                <w:szCs w:val="20"/>
              </w:rPr>
              <w:lastRenderedPageBreak/>
              <w:t>Numero de pagos efectuados sin inconsistencias 176 / Total de pagos efectuados 177.</w:t>
            </w:r>
          </w:p>
          <w:p w14:paraId="686A9FA1" w14:textId="77777777" w:rsidR="008C4630" w:rsidRPr="008C4630" w:rsidRDefault="008C4630" w:rsidP="008C4630">
            <w:pPr>
              <w:spacing w:line="276" w:lineRule="auto"/>
              <w:jc w:val="center"/>
              <w:rPr>
                <w:rFonts w:ascii="Arial" w:hAnsi="Arial" w:cs="Arial"/>
                <w:sz w:val="20"/>
                <w:szCs w:val="20"/>
              </w:rPr>
            </w:pPr>
          </w:p>
          <w:p w14:paraId="36CF15EA" w14:textId="5D7ADB86" w:rsidR="0021500E" w:rsidRPr="00666667" w:rsidRDefault="008C4630" w:rsidP="008C4630">
            <w:pPr>
              <w:spacing w:line="276" w:lineRule="auto"/>
              <w:jc w:val="center"/>
              <w:rPr>
                <w:rFonts w:ascii="Arial" w:hAnsi="Arial" w:cs="Arial"/>
                <w:sz w:val="20"/>
                <w:szCs w:val="20"/>
              </w:rPr>
            </w:pPr>
            <w:r w:rsidRPr="008C4630">
              <w:rPr>
                <w:rFonts w:ascii="Arial" w:hAnsi="Arial" w:cs="Arial"/>
                <w:sz w:val="20"/>
                <w:szCs w:val="20"/>
              </w:rPr>
              <w:t>Numero de nóminas efectuadas oportunamente 5 / Total de nóminas pagadas 5</w:t>
            </w:r>
          </w:p>
        </w:tc>
      </w:tr>
      <w:tr w:rsidR="00E2663D" w:rsidRPr="00666667" w14:paraId="2039073C" w14:textId="77777777" w:rsidTr="00BC16BC">
        <w:tc>
          <w:tcPr>
            <w:tcW w:w="2044" w:type="dxa"/>
            <w:vAlign w:val="center"/>
          </w:tcPr>
          <w:p w14:paraId="346289C3" w14:textId="516F5F53" w:rsidR="00E2663D" w:rsidRPr="00592363" w:rsidRDefault="00986CBC" w:rsidP="00BC16BC">
            <w:pPr>
              <w:spacing w:line="276" w:lineRule="auto"/>
              <w:rPr>
                <w:rFonts w:ascii="Arial" w:hAnsi="Arial" w:cs="Arial"/>
                <w:sz w:val="20"/>
                <w:szCs w:val="20"/>
              </w:rPr>
            </w:pPr>
            <w:r w:rsidRPr="00986CBC">
              <w:rPr>
                <w:rFonts w:ascii="Arial" w:hAnsi="Arial" w:cs="Arial"/>
                <w:sz w:val="20"/>
                <w:szCs w:val="20"/>
              </w:rPr>
              <w:lastRenderedPageBreak/>
              <w:t>Materialización de Riesgos Laborales y Enfermedades Laborales en los trabajadores</w:t>
            </w:r>
          </w:p>
        </w:tc>
        <w:tc>
          <w:tcPr>
            <w:tcW w:w="2376" w:type="dxa"/>
            <w:vAlign w:val="center"/>
          </w:tcPr>
          <w:p w14:paraId="4C19D5AC" w14:textId="77777777" w:rsidR="00986CBC" w:rsidRPr="00986CBC" w:rsidRDefault="00986CBC" w:rsidP="00986CBC">
            <w:pPr>
              <w:pStyle w:val="Prrafodelista"/>
              <w:numPr>
                <w:ilvl w:val="0"/>
                <w:numId w:val="12"/>
              </w:numPr>
              <w:spacing w:line="276" w:lineRule="auto"/>
              <w:ind w:left="229" w:hanging="229"/>
              <w:jc w:val="both"/>
              <w:rPr>
                <w:rFonts w:ascii="Arial" w:hAnsi="Arial" w:cs="Arial"/>
                <w:sz w:val="20"/>
                <w:szCs w:val="20"/>
              </w:rPr>
            </w:pPr>
            <w:r w:rsidRPr="00986CBC">
              <w:rPr>
                <w:rFonts w:ascii="Arial" w:hAnsi="Arial" w:cs="Arial"/>
                <w:sz w:val="20"/>
                <w:szCs w:val="20"/>
              </w:rPr>
              <w:t>Charlas y talleres de sensibilización.</w:t>
            </w:r>
          </w:p>
          <w:p w14:paraId="434BCDCA" w14:textId="7441DE1A" w:rsidR="00E2663D" w:rsidRPr="00592363" w:rsidRDefault="00986CBC" w:rsidP="00986CBC">
            <w:pPr>
              <w:pStyle w:val="Prrafodelista"/>
              <w:numPr>
                <w:ilvl w:val="0"/>
                <w:numId w:val="12"/>
              </w:numPr>
              <w:spacing w:line="276" w:lineRule="auto"/>
              <w:ind w:left="229" w:hanging="229"/>
              <w:jc w:val="both"/>
              <w:rPr>
                <w:rFonts w:ascii="Arial" w:hAnsi="Arial" w:cs="Arial"/>
                <w:sz w:val="20"/>
                <w:szCs w:val="20"/>
              </w:rPr>
            </w:pPr>
            <w:r w:rsidRPr="00986CBC">
              <w:rPr>
                <w:rFonts w:ascii="Arial" w:hAnsi="Arial" w:cs="Arial"/>
                <w:sz w:val="20"/>
                <w:szCs w:val="20"/>
              </w:rPr>
              <w:t>Visitas e inspecciones de las sedes del IDPC.</w:t>
            </w:r>
          </w:p>
        </w:tc>
        <w:tc>
          <w:tcPr>
            <w:tcW w:w="3058" w:type="dxa"/>
            <w:vAlign w:val="center"/>
          </w:tcPr>
          <w:p w14:paraId="13F7EC4B" w14:textId="77777777" w:rsidR="00986CBC" w:rsidRPr="00986CBC" w:rsidRDefault="00986CBC" w:rsidP="00986CBC">
            <w:pPr>
              <w:pStyle w:val="Prrafodelista"/>
              <w:numPr>
                <w:ilvl w:val="0"/>
                <w:numId w:val="12"/>
              </w:numPr>
              <w:spacing w:line="276" w:lineRule="auto"/>
              <w:ind w:left="322" w:hanging="322"/>
              <w:jc w:val="both"/>
              <w:rPr>
                <w:rFonts w:ascii="Arial" w:hAnsi="Arial" w:cs="Arial"/>
                <w:sz w:val="20"/>
                <w:szCs w:val="20"/>
              </w:rPr>
            </w:pPr>
            <w:r w:rsidRPr="00986CBC">
              <w:rPr>
                <w:rFonts w:ascii="Arial" w:hAnsi="Arial" w:cs="Arial"/>
                <w:sz w:val="20"/>
                <w:szCs w:val="20"/>
              </w:rPr>
              <w:t xml:space="preserve">Se realizaron 5 charlas y/o capacitaciones de las 5 programadas, adaptadas a la emergencia sanitaria. </w:t>
            </w:r>
          </w:p>
          <w:p w14:paraId="0808C9E2" w14:textId="77777777" w:rsidR="00E2663D" w:rsidRDefault="00986CBC" w:rsidP="00986CBC">
            <w:pPr>
              <w:pStyle w:val="Prrafodelista"/>
              <w:numPr>
                <w:ilvl w:val="0"/>
                <w:numId w:val="12"/>
              </w:numPr>
              <w:spacing w:line="276" w:lineRule="auto"/>
              <w:ind w:left="322" w:hanging="322"/>
              <w:jc w:val="both"/>
              <w:rPr>
                <w:rFonts w:ascii="Arial" w:hAnsi="Arial" w:cs="Arial"/>
                <w:sz w:val="20"/>
                <w:szCs w:val="20"/>
              </w:rPr>
            </w:pPr>
            <w:r w:rsidRPr="00986CBC">
              <w:rPr>
                <w:rFonts w:ascii="Arial" w:hAnsi="Arial" w:cs="Arial"/>
                <w:sz w:val="20"/>
                <w:szCs w:val="20"/>
              </w:rPr>
              <w:t>De 7 visitas programadas se han realizado dos (2) inspecciones de seguridad en Casa Sámano y siete balcones. Es necesario aclarar que a cada visita asiste profesional SST, prof</w:t>
            </w:r>
            <w:r w:rsidR="001470FF">
              <w:rPr>
                <w:rFonts w:ascii="Arial" w:hAnsi="Arial" w:cs="Arial"/>
                <w:sz w:val="20"/>
                <w:szCs w:val="20"/>
              </w:rPr>
              <w:t>e</w:t>
            </w:r>
            <w:r w:rsidRPr="00986CBC">
              <w:rPr>
                <w:rFonts w:ascii="Arial" w:hAnsi="Arial" w:cs="Arial"/>
                <w:sz w:val="20"/>
                <w:szCs w:val="20"/>
              </w:rPr>
              <w:t>sional de la ARL y Profesional de PIGA, as</w:t>
            </w:r>
            <w:r w:rsidR="001470FF">
              <w:rPr>
                <w:rFonts w:ascii="Arial" w:hAnsi="Arial" w:cs="Arial"/>
                <w:sz w:val="20"/>
                <w:szCs w:val="20"/>
              </w:rPr>
              <w:t>í</w:t>
            </w:r>
            <w:r w:rsidRPr="00986CBC">
              <w:rPr>
                <w:rFonts w:ascii="Arial" w:hAnsi="Arial" w:cs="Arial"/>
                <w:sz w:val="20"/>
                <w:szCs w:val="20"/>
              </w:rPr>
              <w:t xml:space="preserve"> la meta programada no se pudo cumplir por disponi</w:t>
            </w:r>
            <w:r w:rsidR="001470FF">
              <w:rPr>
                <w:rFonts w:ascii="Arial" w:hAnsi="Arial" w:cs="Arial"/>
                <w:sz w:val="20"/>
                <w:szCs w:val="20"/>
              </w:rPr>
              <w:t>bi</w:t>
            </w:r>
            <w:r w:rsidRPr="00986CBC">
              <w:rPr>
                <w:rFonts w:ascii="Arial" w:hAnsi="Arial" w:cs="Arial"/>
                <w:sz w:val="20"/>
                <w:szCs w:val="20"/>
              </w:rPr>
              <w:t>lidad de profesional PIGA y posterior emergencia sanitaria.</w:t>
            </w:r>
          </w:p>
          <w:p w14:paraId="4E2290F4" w14:textId="29C6FBF2" w:rsidR="00625A2A" w:rsidRDefault="00625A2A" w:rsidP="00986CBC">
            <w:pPr>
              <w:pStyle w:val="Prrafodelista"/>
              <w:numPr>
                <w:ilvl w:val="0"/>
                <w:numId w:val="12"/>
              </w:numPr>
              <w:spacing w:line="276" w:lineRule="auto"/>
              <w:ind w:left="322" w:hanging="322"/>
              <w:jc w:val="both"/>
              <w:rPr>
                <w:rFonts w:ascii="Arial" w:hAnsi="Arial" w:cs="Arial"/>
                <w:sz w:val="20"/>
                <w:szCs w:val="20"/>
              </w:rPr>
            </w:pPr>
            <w:r w:rsidRPr="00625A2A">
              <w:rPr>
                <w:rFonts w:ascii="Arial" w:hAnsi="Arial" w:cs="Arial"/>
                <w:sz w:val="20"/>
                <w:szCs w:val="20"/>
              </w:rPr>
              <w:t>Se evidencia cumplimiento de 100% en los indicadores de charlas programadas y de 29% en la realización de visitas.</w:t>
            </w:r>
          </w:p>
        </w:tc>
        <w:tc>
          <w:tcPr>
            <w:tcW w:w="1873" w:type="dxa"/>
            <w:vAlign w:val="center"/>
          </w:tcPr>
          <w:p w14:paraId="083D03F5" w14:textId="17E3F06B" w:rsidR="001470FF" w:rsidRPr="001470FF" w:rsidRDefault="001470FF" w:rsidP="001470FF">
            <w:pPr>
              <w:spacing w:line="276" w:lineRule="auto"/>
              <w:jc w:val="center"/>
              <w:rPr>
                <w:rFonts w:ascii="Arial" w:hAnsi="Arial" w:cs="Arial"/>
                <w:sz w:val="20"/>
                <w:szCs w:val="20"/>
              </w:rPr>
            </w:pPr>
            <w:r w:rsidRPr="001470FF">
              <w:rPr>
                <w:rFonts w:ascii="Arial" w:hAnsi="Arial" w:cs="Arial"/>
                <w:sz w:val="20"/>
                <w:szCs w:val="20"/>
              </w:rPr>
              <w:t>5 charlas de autocuidado realizadas/5 charlas programadas</w:t>
            </w:r>
            <w:r w:rsidR="00AE6883">
              <w:rPr>
                <w:rFonts w:ascii="Arial" w:hAnsi="Arial" w:cs="Arial"/>
                <w:sz w:val="20"/>
                <w:szCs w:val="20"/>
              </w:rPr>
              <w:t>.</w:t>
            </w:r>
          </w:p>
          <w:p w14:paraId="27CD7857" w14:textId="77777777" w:rsidR="001470FF" w:rsidRPr="001470FF" w:rsidRDefault="001470FF" w:rsidP="001470FF">
            <w:pPr>
              <w:spacing w:line="276" w:lineRule="auto"/>
              <w:jc w:val="center"/>
              <w:rPr>
                <w:rFonts w:ascii="Arial" w:hAnsi="Arial" w:cs="Arial"/>
                <w:sz w:val="20"/>
                <w:szCs w:val="20"/>
              </w:rPr>
            </w:pPr>
          </w:p>
          <w:p w14:paraId="1F1FC0ED" w14:textId="5F4FEA7F" w:rsidR="00E2663D" w:rsidRPr="008C4630" w:rsidRDefault="001470FF" w:rsidP="001470FF">
            <w:pPr>
              <w:spacing w:line="276" w:lineRule="auto"/>
              <w:jc w:val="center"/>
              <w:rPr>
                <w:rFonts w:ascii="Arial" w:hAnsi="Arial" w:cs="Arial"/>
                <w:sz w:val="20"/>
                <w:szCs w:val="20"/>
              </w:rPr>
            </w:pPr>
            <w:r w:rsidRPr="001470FF">
              <w:rPr>
                <w:rFonts w:ascii="Arial" w:hAnsi="Arial" w:cs="Arial"/>
                <w:sz w:val="20"/>
                <w:szCs w:val="20"/>
              </w:rPr>
              <w:t>2 visitas ejecutadas/7 visitas programas</w:t>
            </w:r>
            <w:r w:rsidR="00AE6883">
              <w:rPr>
                <w:rFonts w:ascii="Arial" w:hAnsi="Arial" w:cs="Arial"/>
                <w:sz w:val="20"/>
                <w:szCs w:val="20"/>
              </w:rPr>
              <w:t>.</w:t>
            </w:r>
          </w:p>
        </w:tc>
      </w:tr>
      <w:tr w:rsidR="00AE6883" w:rsidRPr="00666667" w14:paraId="5985ACAA" w14:textId="77777777" w:rsidTr="00BC16BC">
        <w:tc>
          <w:tcPr>
            <w:tcW w:w="2044" w:type="dxa"/>
            <w:vAlign w:val="center"/>
          </w:tcPr>
          <w:p w14:paraId="36FCFDEC" w14:textId="77B6869F" w:rsidR="00AE6883" w:rsidRPr="00986CBC" w:rsidRDefault="005F1F74" w:rsidP="00BC16BC">
            <w:pPr>
              <w:spacing w:line="276" w:lineRule="auto"/>
              <w:rPr>
                <w:rFonts w:ascii="Arial" w:hAnsi="Arial" w:cs="Arial"/>
                <w:sz w:val="20"/>
                <w:szCs w:val="20"/>
              </w:rPr>
            </w:pPr>
            <w:r w:rsidRPr="005F1F74">
              <w:rPr>
                <w:rFonts w:ascii="Arial" w:hAnsi="Arial" w:cs="Arial"/>
                <w:sz w:val="20"/>
                <w:szCs w:val="20"/>
              </w:rPr>
              <w:t>Incumplimiento en la ejecución del plan estratégico de Talento Humano.</w:t>
            </w:r>
          </w:p>
        </w:tc>
        <w:tc>
          <w:tcPr>
            <w:tcW w:w="2376" w:type="dxa"/>
            <w:vAlign w:val="center"/>
          </w:tcPr>
          <w:p w14:paraId="22A6054D" w14:textId="40A5F791" w:rsidR="00AE6883" w:rsidRPr="00986CBC" w:rsidRDefault="005F1F74" w:rsidP="00986CBC">
            <w:pPr>
              <w:pStyle w:val="Prrafodelista"/>
              <w:numPr>
                <w:ilvl w:val="0"/>
                <w:numId w:val="12"/>
              </w:numPr>
              <w:spacing w:line="276" w:lineRule="auto"/>
              <w:ind w:left="229" w:hanging="229"/>
              <w:jc w:val="both"/>
              <w:rPr>
                <w:rFonts w:ascii="Arial" w:hAnsi="Arial" w:cs="Arial"/>
                <w:sz w:val="20"/>
                <w:szCs w:val="20"/>
              </w:rPr>
            </w:pPr>
            <w:r w:rsidRPr="005F1F74">
              <w:rPr>
                <w:rFonts w:ascii="Arial" w:hAnsi="Arial" w:cs="Arial"/>
                <w:sz w:val="20"/>
                <w:szCs w:val="20"/>
              </w:rPr>
              <w:t>Incorporación de cronograma en el que se especif</w:t>
            </w:r>
            <w:r>
              <w:rPr>
                <w:rFonts w:ascii="Arial" w:hAnsi="Arial" w:cs="Arial"/>
                <w:sz w:val="20"/>
                <w:szCs w:val="20"/>
              </w:rPr>
              <w:t>i</w:t>
            </w:r>
            <w:r w:rsidRPr="005F1F74">
              <w:rPr>
                <w:rFonts w:ascii="Arial" w:hAnsi="Arial" w:cs="Arial"/>
                <w:sz w:val="20"/>
                <w:szCs w:val="20"/>
              </w:rPr>
              <w:t>que el responsable y el tiempo de ejecución.</w:t>
            </w:r>
          </w:p>
        </w:tc>
        <w:tc>
          <w:tcPr>
            <w:tcW w:w="3058" w:type="dxa"/>
            <w:vAlign w:val="center"/>
          </w:tcPr>
          <w:p w14:paraId="45DBB90F" w14:textId="77777777" w:rsidR="00AE6883" w:rsidRDefault="005F1F74" w:rsidP="00986CBC">
            <w:pPr>
              <w:pStyle w:val="Prrafodelista"/>
              <w:numPr>
                <w:ilvl w:val="0"/>
                <w:numId w:val="12"/>
              </w:numPr>
              <w:spacing w:line="276" w:lineRule="auto"/>
              <w:ind w:left="322" w:hanging="322"/>
              <w:jc w:val="both"/>
              <w:rPr>
                <w:rFonts w:ascii="Arial" w:hAnsi="Arial" w:cs="Arial"/>
                <w:sz w:val="20"/>
                <w:szCs w:val="20"/>
              </w:rPr>
            </w:pPr>
            <w:r w:rsidRPr="005F1F74">
              <w:rPr>
                <w:rFonts w:ascii="Arial" w:hAnsi="Arial" w:cs="Arial"/>
                <w:sz w:val="20"/>
                <w:szCs w:val="20"/>
              </w:rPr>
              <w:t>Con corte al primer trimestre de 2020, no se requirió de la reprogramación de actividades, razón por la cual no se acudió a la Comisión de Personal para su modificación, cada plan de TH tiene una matriz de seguimiento donde se evidencia la progra</w:t>
            </w:r>
            <w:r>
              <w:rPr>
                <w:rFonts w:ascii="Arial" w:hAnsi="Arial" w:cs="Arial"/>
                <w:sz w:val="20"/>
                <w:szCs w:val="20"/>
              </w:rPr>
              <w:t>ma</w:t>
            </w:r>
            <w:r w:rsidRPr="005F1F74">
              <w:rPr>
                <w:rFonts w:ascii="Arial" w:hAnsi="Arial" w:cs="Arial"/>
                <w:sz w:val="20"/>
                <w:szCs w:val="20"/>
              </w:rPr>
              <w:t xml:space="preserve">ción </w:t>
            </w:r>
            <w:r w:rsidRPr="005F1F74">
              <w:rPr>
                <w:rFonts w:ascii="Arial" w:hAnsi="Arial" w:cs="Arial"/>
                <w:sz w:val="20"/>
                <w:szCs w:val="20"/>
              </w:rPr>
              <w:lastRenderedPageBreak/>
              <w:t>por actividad.</w:t>
            </w:r>
          </w:p>
          <w:p w14:paraId="1AFA869D" w14:textId="77777777" w:rsidR="00F21FE8" w:rsidRPr="00F21FE8" w:rsidRDefault="00F21FE8" w:rsidP="00F21FE8">
            <w:pPr>
              <w:pStyle w:val="Prrafodelista"/>
              <w:numPr>
                <w:ilvl w:val="0"/>
                <w:numId w:val="12"/>
              </w:numPr>
              <w:spacing w:line="276" w:lineRule="auto"/>
              <w:ind w:left="254" w:hanging="283"/>
              <w:jc w:val="both"/>
              <w:rPr>
                <w:rFonts w:ascii="Arial" w:hAnsi="Arial" w:cs="Arial"/>
                <w:sz w:val="20"/>
                <w:szCs w:val="20"/>
              </w:rPr>
            </w:pPr>
            <w:r w:rsidRPr="00F21FE8">
              <w:rPr>
                <w:rFonts w:ascii="Arial" w:hAnsi="Arial" w:cs="Arial"/>
                <w:sz w:val="20"/>
                <w:szCs w:val="20"/>
              </w:rPr>
              <w:t>Si bien existe la matriz de seguimiento a los planes, es necesario que se verifiquen las razones por las cuales no se han cumplido algunas actividades de las programadas y validar si se requiere efectuar ajustes.</w:t>
            </w:r>
          </w:p>
          <w:p w14:paraId="56262826" w14:textId="180AF4F4" w:rsidR="00F21FE8" w:rsidRPr="00986CBC" w:rsidRDefault="00F21FE8" w:rsidP="00F21FE8">
            <w:pPr>
              <w:pStyle w:val="Prrafodelista"/>
              <w:numPr>
                <w:ilvl w:val="0"/>
                <w:numId w:val="12"/>
              </w:numPr>
              <w:spacing w:line="276" w:lineRule="auto"/>
              <w:ind w:left="254" w:hanging="283"/>
              <w:jc w:val="both"/>
              <w:rPr>
                <w:rFonts w:ascii="Arial" w:hAnsi="Arial" w:cs="Arial"/>
                <w:sz w:val="20"/>
                <w:szCs w:val="20"/>
              </w:rPr>
            </w:pPr>
            <w:r w:rsidRPr="00F21FE8">
              <w:rPr>
                <w:rFonts w:ascii="Arial" w:hAnsi="Arial" w:cs="Arial"/>
                <w:sz w:val="20"/>
                <w:szCs w:val="20"/>
              </w:rPr>
              <w:t>El valor del indicador de acuerdo con su definición es de 100%</w:t>
            </w:r>
          </w:p>
        </w:tc>
        <w:tc>
          <w:tcPr>
            <w:tcW w:w="1873" w:type="dxa"/>
            <w:vAlign w:val="center"/>
          </w:tcPr>
          <w:p w14:paraId="10DF1718" w14:textId="261E6F7A" w:rsidR="00AE6883" w:rsidRPr="001470FF" w:rsidRDefault="005F1F74" w:rsidP="001470FF">
            <w:pPr>
              <w:spacing w:line="276" w:lineRule="auto"/>
              <w:jc w:val="center"/>
              <w:rPr>
                <w:rFonts w:ascii="Arial" w:hAnsi="Arial" w:cs="Arial"/>
                <w:sz w:val="20"/>
                <w:szCs w:val="20"/>
              </w:rPr>
            </w:pPr>
            <w:r w:rsidRPr="005F1F74">
              <w:rPr>
                <w:rFonts w:ascii="Arial" w:hAnsi="Arial" w:cs="Arial"/>
                <w:sz w:val="20"/>
                <w:szCs w:val="20"/>
              </w:rPr>
              <w:lastRenderedPageBreak/>
              <w:t>4 planes de TH con cronograma/ 4 planes de TH inmersos en el plan estr</w:t>
            </w:r>
            <w:r>
              <w:rPr>
                <w:rFonts w:ascii="Arial" w:hAnsi="Arial" w:cs="Arial"/>
                <w:sz w:val="20"/>
                <w:szCs w:val="20"/>
              </w:rPr>
              <w:t>a</w:t>
            </w:r>
            <w:r w:rsidRPr="005F1F74">
              <w:rPr>
                <w:rFonts w:ascii="Arial" w:hAnsi="Arial" w:cs="Arial"/>
                <w:sz w:val="20"/>
                <w:szCs w:val="20"/>
              </w:rPr>
              <w:t>t</w:t>
            </w:r>
            <w:r>
              <w:rPr>
                <w:rFonts w:ascii="Arial" w:hAnsi="Arial" w:cs="Arial"/>
                <w:sz w:val="20"/>
                <w:szCs w:val="20"/>
              </w:rPr>
              <w:t>é</w:t>
            </w:r>
            <w:r w:rsidRPr="005F1F74">
              <w:rPr>
                <w:rFonts w:ascii="Arial" w:hAnsi="Arial" w:cs="Arial"/>
                <w:sz w:val="20"/>
                <w:szCs w:val="20"/>
              </w:rPr>
              <w:t>gico</w:t>
            </w:r>
            <w:r>
              <w:rPr>
                <w:rFonts w:ascii="Arial" w:hAnsi="Arial" w:cs="Arial"/>
                <w:sz w:val="20"/>
                <w:szCs w:val="20"/>
              </w:rPr>
              <w:t>.</w:t>
            </w:r>
          </w:p>
        </w:tc>
      </w:tr>
    </w:tbl>
    <w:p w14:paraId="79730C42" w14:textId="16FB5EC5" w:rsidR="0021500E" w:rsidRDefault="0021500E" w:rsidP="0076703B">
      <w:pPr>
        <w:spacing w:line="276" w:lineRule="auto"/>
        <w:jc w:val="both"/>
        <w:rPr>
          <w:rFonts w:ascii="Arial" w:hAnsi="Arial" w:cs="Arial"/>
          <w:sz w:val="22"/>
          <w:szCs w:val="22"/>
        </w:rPr>
      </w:pPr>
    </w:p>
    <w:p w14:paraId="446F75BF" w14:textId="77777777" w:rsidR="004B247A" w:rsidRDefault="004B247A" w:rsidP="0076703B">
      <w:pPr>
        <w:spacing w:line="276" w:lineRule="auto"/>
        <w:jc w:val="both"/>
        <w:rPr>
          <w:rFonts w:ascii="Arial" w:hAnsi="Arial" w:cs="Arial"/>
          <w:sz w:val="22"/>
          <w:szCs w:val="22"/>
        </w:rPr>
      </w:pPr>
    </w:p>
    <w:p w14:paraId="7F184CF3" w14:textId="75707DC2" w:rsidR="004B247A" w:rsidRPr="009811E1" w:rsidRDefault="004B247A" w:rsidP="004B247A">
      <w:pPr>
        <w:spacing w:line="276" w:lineRule="auto"/>
        <w:jc w:val="both"/>
        <w:rPr>
          <w:rFonts w:ascii="Arial" w:hAnsi="Arial" w:cs="Arial"/>
          <w:b/>
          <w:sz w:val="22"/>
          <w:szCs w:val="22"/>
        </w:rPr>
      </w:pPr>
      <w:r>
        <w:rPr>
          <w:rFonts w:ascii="Arial" w:hAnsi="Arial" w:cs="Arial"/>
          <w:b/>
          <w:sz w:val="22"/>
          <w:szCs w:val="22"/>
        </w:rPr>
        <w:t>Gestión Jurídica</w:t>
      </w:r>
    </w:p>
    <w:p w14:paraId="624CF193" w14:textId="77777777" w:rsidR="004B247A" w:rsidRDefault="004B247A" w:rsidP="004B24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4B247A" w:rsidRPr="00666667" w14:paraId="2A973DED" w14:textId="77777777" w:rsidTr="00BC16BC">
        <w:trPr>
          <w:tblHeader/>
        </w:trPr>
        <w:tc>
          <w:tcPr>
            <w:tcW w:w="2044" w:type="dxa"/>
            <w:shd w:val="clear" w:color="auto" w:fill="8EAADB" w:themeFill="accent5" w:themeFillTint="99"/>
            <w:vAlign w:val="center"/>
          </w:tcPr>
          <w:p w14:paraId="3CDC7270" w14:textId="77777777" w:rsidR="004B247A" w:rsidRPr="00666667" w:rsidRDefault="004B247A"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701F0AF3" w14:textId="77777777" w:rsidR="004B247A" w:rsidRPr="00666667" w:rsidRDefault="004B247A"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71F40B6E" w14:textId="77777777" w:rsidR="004B247A" w:rsidRPr="00666667" w:rsidRDefault="004B247A"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3A675E3E" w14:textId="77777777" w:rsidR="004B247A" w:rsidRPr="00666667" w:rsidRDefault="004B247A"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4B247A" w:rsidRPr="00666667" w14:paraId="46D2906C" w14:textId="77777777" w:rsidTr="00BC16BC">
        <w:tc>
          <w:tcPr>
            <w:tcW w:w="2044" w:type="dxa"/>
            <w:vAlign w:val="center"/>
          </w:tcPr>
          <w:p w14:paraId="072F78EE" w14:textId="19C941AA" w:rsidR="004B247A" w:rsidRPr="00666667" w:rsidRDefault="004B247A" w:rsidP="00BC16BC">
            <w:pPr>
              <w:spacing w:line="276" w:lineRule="auto"/>
              <w:rPr>
                <w:rFonts w:ascii="Arial" w:hAnsi="Arial" w:cs="Arial"/>
                <w:sz w:val="20"/>
                <w:szCs w:val="20"/>
              </w:rPr>
            </w:pPr>
            <w:r w:rsidRPr="004B247A">
              <w:rPr>
                <w:rFonts w:ascii="Arial" w:hAnsi="Arial" w:cs="Arial"/>
                <w:sz w:val="20"/>
                <w:szCs w:val="20"/>
              </w:rPr>
              <w:t>Incumplimiento en los términos de las etapas o actividades para los procesos administrativos y/o judiciales que se adelantan en el IDPC.</w:t>
            </w:r>
          </w:p>
        </w:tc>
        <w:tc>
          <w:tcPr>
            <w:tcW w:w="2376" w:type="dxa"/>
            <w:vAlign w:val="center"/>
          </w:tcPr>
          <w:p w14:paraId="2A97C85F" w14:textId="08F946C9" w:rsidR="004B247A" w:rsidRPr="0021263B" w:rsidRDefault="0021263B" w:rsidP="0021263B">
            <w:pPr>
              <w:spacing w:line="276" w:lineRule="auto"/>
              <w:jc w:val="both"/>
              <w:rPr>
                <w:rFonts w:ascii="Arial" w:hAnsi="Arial" w:cs="Arial"/>
                <w:sz w:val="20"/>
                <w:szCs w:val="20"/>
              </w:rPr>
            </w:pPr>
            <w:r>
              <w:rPr>
                <w:rFonts w:ascii="Arial" w:hAnsi="Arial" w:cs="Arial"/>
                <w:sz w:val="20"/>
                <w:szCs w:val="20"/>
              </w:rPr>
              <w:t>N/A</w:t>
            </w:r>
          </w:p>
        </w:tc>
        <w:tc>
          <w:tcPr>
            <w:tcW w:w="3058" w:type="dxa"/>
            <w:vAlign w:val="center"/>
          </w:tcPr>
          <w:p w14:paraId="72601149" w14:textId="7006B286" w:rsidR="004B247A" w:rsidRDefault="0021263B" w:rsidP="00BC16BC">
            <w:pPr>
              <w:pStyle w:val="Prrafodelista"/>
              <w:numPr>
                <w:ilvl w:val="0"/>
                <w:numId w:val="13"/>
              </w:numPr>
              <w:spacing w:line="276" w:lineRule="auto"/>
              <w:ind w:left="322" w:hanging="280"/>
              <w:jc w:val="both"/>
              <w:rPr>
                <w:rFonts w:ascii="Arial" w:hAnsi="Arial" w:cs="Arial"/>
                <w:sz w:val="20"/>
                <w:szCs w:val="20"/>
              </w:rPr>
            </w:pPr>
            <w:proofErr w:type="spellStart"/>
            <w:r>
              <w:rPr>
                <w:rFonts w:ascii="Arial" w:hAnsi="Arial" w:cs="Arial"/>
                <w:sz w:val="20"/>
                <w:szCs w:val="20"/>
              </w:rPr>
              <w:t>V</w:t>
            </w:r>
            <w:r w:rsidRPr="0021263B">
              <w:rPr>
                <w:rFonts w:ascii="Arial" w:hAnsi="Arial" w:cs="Arial"/>
                <w:sz w:val="20"/>
                <w:szCs w:val="20"/>
              </w:rPr>
              <w:t>e</w:t>
            </w:r>
            <w:r>
              <w:rPr>
                <w:rFonts w:ascii="Arial" w:hAnsi="Arial" w:cs="Arial"/>
                <w:sz w:val="20"/>
                <w:szCs w:val="20"/>
              </w:rPr>
              <w:t>i</w:t>
            </w:r>
            <w:r w:rsidRPr="0021263B">
              <w:rPr>
                <w:rFonts w:ascii="Arial" w:hAnsi="Arial" w:cs="Arial"/>
                <w:sz w:val="20"/>
                <w:szCs w:val="20"/>
              </w:rPr>
              <w:t>ntidos</w:t>
            </w:r>
            <w:proofErr w:type="spellEnd"/>
            <w:r w:rsidRPr="0021263B">
              <w:rPr>
                <w:rFonts w:ascii="Arial" w:hAnsi="Arial" w:cs="Arial"/>
                <w:sz w:val="20"/>
                <w:szCs w:val="20"/>
              </w:rPr>
              <w:t xml:space="preserve"> (22) </w:t>
            </w:r>
            <w:proofErr w:type="spellStart"/>
            <w:r w:rsidRPr="0021263B">
              <w:rPr>
                <w:rFonts w:ascii="Arial" w:hAnsi="Arial" w:cs="Arial"/>
                <w:sz w:val="20"/>
                <w:szCs w:val="20"/>
              </w:rPr>
              <w:t>Orfeos</w:t>
            </w:r>
            <w:proofErr w:type="spellEnd"/>
            <w:r w:rsidRPr="0021263B">
              <w:rPr>
                <w:rFonts w:ascii="Arial" w:hAnsi="Arial" w:cs="Arial"/>
                <w:sz w:val="20"/>
                <w:szCs w:val="20"/>
              </w:rPr>
              <w:t xml:space="preserve"> asignados. Dos (02) informes de gestión de los trámites asignados</w:t>
            </w:r>
            <w:r>
              <w:rPr>
                <w:rFonts w:ascii="Arial" w:hAnsi="Arial" w:cs="Arial"/>
                <w:sz w:val="20"/>
                <w:szCs w:val="20"/>
              </w:rPr>
              <w:t>.</w:t>
            </w:r>
          </w:p>
          <w:p w14:paraId="559EDFFA" w14:textId="726D70F2" w:rsidR="0021263B" w:rsidRDefault="0021263B" w:rsidP="00BC16BC">
            <w:pPr>
              <w:pStyle w:val="Prrafodelista"/>
              <w:numPr>
                <w:ilvl w:val="0"/>
                <w:numId w:val="13"/>
              </w:numPr>
              <w:spacing w:line="276" w:lineRule="auto"/>
              <w:ind w:left="322" w:hanging="280"/>
              <w:jc w:val="both"/>
              <w:rPr>
                <w:rFonts w:ascii="Arial" w:hAnsi="Arial" w:cs="Arial"/>
                <w:sz w:val="20"/>
                <w:szCs w:val="20"/>
              </w:rPr>
            </w:pPr>
            <w:r>
              <w:rPr>
                <w:rFonts w:ascii="Arial" w:hAnsi="Arial" w:cs="Arial"/>
                <w:sz w:val="20"/>
                <w:szCs w:val="20"/>
              </w:rPr>
              <w:t>D</w:t>
            </w:r>
            <w:r w:rsidRPr="0021263B">
              <w:rPr>
                <w:rFonts w:ascii="Arial" w:hAnsi="Arial" w:cs="Arial"/>
                <w:sz w:val="20"/>
                <w:szCs w:val="20"/>
              </w:rPr>
              <w:t>os (2) Informes de Gestión. Un</w:t>
            </w:r>
            <w:r>
              <w:rPr>
                <w:rFonts w:ascii="Arial" w:hAnsi="Arial" w:cs="Arial"/>
                <w:sz w:val="20"/>
                <w:szCs w:val="20"/>
              </w:rPr>
              <w:t>a</w:t>
            </w:r>
            <w:r w:rsidRPr="0021263B">
              <w:rPr>
                <w:rFonts w:ascii="Arial" w:hAnsi="Arial" w:cs="Arial"/>
                <w:sz w:val="20"/>
                <w:szCs w:val="20"/>
              </w:rPr>
              <w:t xml:space="preserve"> (1) Base de Datos de Procesos Judiciales. Un (1) Correo electrónico de revisión periódica, una (1) calificaci</w:t>
            </w:r>
            <w:r>
              <w:rPr>
                <w:rFonts w:ascii="Arial" w:hAnsi="Arial" w:cs="Arial"/>
                <w:sz w:val="20"/>
                <w:szCs w:val="20"/>
              </w:rPr>
              <w:t>ó</w:t>
            </w:r>
            <w:r w:rsidRPr="0021263B">
              <w:rPr>
                <w:rFonts w:ascii="Arial" w:hAnsi="Arial" w:cs="Arial"/>
                <w:sz w:val="20"/>
                <w:szCs w:val="20"/>
              </w:rPr>
              <w:t>n de contin</w:t>
            </w:r>
            <w:r>
              <w:rPr>
                <w:rFonts w:ascii="Arial" w:hAnsi="Arial" w:cs="Arial"/>
                <w:sz w:val="20"/>
                <w:szCs w:val="20"/>
              </w:rPr>
              <w:t>g</w:t>
            </w:r>
            <w:r w:rsidRPr="0021263B">
              <w:rPr>
                <w:rFonts w:ascii="Arial" w:hAnsi="Arial" w:cs="Arial"/>
                <w:sz w:val="20"/>
                <w:szCs w:val="20"/>
              </w:rPr>
              <w:t>ente judicial</w:t>
            </w:r>
            <w:r>
              <w:rPr>
                <w:rFonts w:ascii="Arial" w:hAnsi="Arial" w:cs="Arial"/>
                <w:sz w:val="20"/>
                <w:szCs w:val="20"/>
              </w:rPr>
              <w:t>.</w:t>
            </w:r>
          </w:p>
          <w:p w14:paraId="12C48D00" w14:textId="77777777" w:rsidR="0021263B" w:rsidRDefault="0021263B" w:rsidP="00BC16BC">
            <w:pPr>
              <w:pStyle w:val="Prrafodelista"/>
              <w:numPr>
                <w:ilvl w:val="0"/>
                <w:numId w:val="13"/>
              </w:numPr>
              <w:spacing w:line="276" w:lineRule="auto"/>
              <w:ind w:left="322" w:hanging="280"/>
              <w:jc w:val="both"/>
              <w:rPr>
                <w:rFonts w:ascii="Arial" w:hAnsi="Arial" w:cs="Arial"/>
                <w:sz w:val="20"/>
                <w:szCs w:val="20"/>
              </w:rPr>
            </w:pPr>
            <w:r w:rsidRPr="0021263B">
              <w:rPr>
                <w:rFonts w:ascii="Arial" w:hAnsi="Arial" w:cs="Arial"/>
                <w:sz w:val="20"/>
                <w:szCs w:val="20"/>
              </w:rPr>
              <w:t>Diez (10) Correos electr</w:t>
            </w:r>
            <w:r>
              <w:rPr>
                <w:rFonts w:ascii="Arial" w:hAnsi="Arial" w:cs="Arial"/>
                <w:sz w:val="20"/>
                <w:szCs w:val="20"/>
              </w:rPr>
              <w:t>ó</w:t>
            </w:r>
            <w:r w:rsidRPr="0021263B">
              <w:rPr>
                <w:rFonts w:ascii="Arial" w:hAnsi="Arial" w:cs="Arial"/>
                <w:sz w:val="20"/>
                <w:szCs w:val="20"/>
              </w:rPr>
              <w:t>nicos enviados al apoderado judicial</w:t>
            </w:r>
            <w:r>
              <w:rPr>
                <w:rFonts w:ascii="Arial" w:hAnsi="Arial" w:cs="Arial"/>
                <w:sz w:val="20"/>
                <w:szCs w:val="20"/>
              </w:rPr>
              <w:t>.</w:t>
            </w:r>
          </w:p>
          <w:p w14:paraId="3C56CD38" w14:textId="7C307B41" w:rsidR="00436440" w:rsidRPr="00141A7A" w:rsidRDefault="00436440" w:rsidP="00BC16BC">
            <w:pPr>
              <w:pStyle w:val="Prrafodelista"/>
              <w:numPr>
                <w:ilvl w:val="0"/>
                <w:numId w:val="13"/>
              </w:numPr>
              <w:spacing w:line="276" w:lineRule="auto"/>
              <w:ind w:left="322" w:hanging="280"/>
              <w:jc w:val="both"/>
              <w:rPr>
                <w:rFonts w:ascii="Arial" w:hAnsi="Arial" w:cs="Arial"/>
                <w:sz w:val="20"/>
                <w:szCs w:val="20"/>
              </w:rPr>
            </w:pPr>
            <w:r>
              <w:rPr>
                <w:rFonts w:ascii="Arial" w:hAnsi="Arial" w:cs="Arial"/>
                <w:sz w:val="20"/>
                <w:szCs w:val="20"/>
              </w:rPr>
              <w:t>No hay acciones definidas ni indicadores establecidos por la dependencia, por lo cual el resultado no es indicativo de cumplimiento de acciones de mitigación.</w:t>
            </w:r>
          </w:p>
        </w:tc>
        <w:tc>
          <w:tcPr>
            <w:tcW w:w="1873" w:type="dxa"/>
            <w:vAlign w:val="center"/>
          </w:tcPr>
          <w:p w14:paraId="250ED40E" w14:textId="77777777" w:rsidR="004B247A" w:rsidRDefault="00A90FA2" w:rsidP="00BC16BC">
            <w:pPr>
              <w:spacing w:line="276" w:lineRule="auto"/>
              <w:jc w:val="center"/>
              <w:rPr>
                <w:rFonts w:ascii="Arial" w:hAnsi="Arial" w:cs="Arial"/>
                <w:sz w:val="20"/>
                <w:szCs w:val="20"/>
              </w:rPr>
            </w:pPr>
            <w:r>
              <w:rPr>
                <w:rFonts w:ascii="Arial" w:hAnsi="Arial" w:cs="Arial"/>
                <w:sz w:val="20"/>
                <w:szCs w:val="20"/>
              </w:rPr>
              <w:t>77%</w:t>
            </w:r>
          </w:p>
          <w:p w14:paraId="5C6B2E05" w14:textId="77777777" w:rsidR="00A90FA2" w:rsidRDefault="00A90FA2" w:rsidP="00BC16BC">
            <w:pPr>
              <w:spacing w:line="276" w:lineRule="auto"/>
              <w:jc w:val="center"/>
              <w:rPr>
                <w:rFonts w:ascii="Arial" w:hAnsi="Arial" w:cs="Arial"/>
                <w:sz w:val="20"/>
                <w:szCs w:val="20"/>
              </w:rPr>
            </w:pPr>
          </w:p>
          <w:p w14:paraId="1A667276" w14:textId="77777777" w:rsidR="00A90FA2" w:rsidRDefault="00A90FA2" w:rsidP="00BC16BC">
            <w:pPr>
              <w:spacing w:line="276" w:lineRule="auto"/>
              <w:jc w:val="center"/>
              <w:rPr>
                <w:rFonts w:ascii="Arial" w:hAnsi="Arial" w:cs="Arial"/>
                <w:sz w:val="20"/>
                <w:szCs w:val="20"/>
              </w:rPr>
            </w:pPr>
            <w:r>
              <w:rPr>
                <w:rFonts w:ascii="Arial" w:hAnsi="Arial" w:cs="Arial"/>
                <w:sz w:val="20"/>
                <w:szCs w:val="20"/>
              </w:rPr>
              <w:t>100%</w:t>
            </w:r>
          </w:p>
          <w:p w14:paraId="629C79E3" w14:textId="77777777" w:rsidR="00A90FA2" w:rsidRDefault="00A90FA2" w:rsidP="00BC16BC">
            <w:pPr>
              <w:spacing w:line="276" w:lineRule="auto"/>
              <w:jc w:val="center"/>
              <w:rPr>
                <w:rFonts w:ascii="Arial" w:hAnsi="Arial" w:cs="Arial"/>
                <w:sz w:val="20"/>
                <w:szCs w:val="20"/>
              </w:rPr>
            </w:pPr>
          </w:p>
          <w:p w14:paraId="79B5999A" w14:textId="36BC56C3" w:rsidR="00A90FA2" w:rsidRPr="00666667" w:rsidRDefault="00A90FA2" w:rsidP="00BC16BC">
            <w:pPr>
              <w:spacing w:line="276" w:lineRule="auto"/>
              <w:jc w:val="center"/>
              <w:rPr>
                <w:rFonts w:ascii="Arial" w:hAnsi="Arial" w:cs="Arial"/>
                <w:sz w:val="20"/>
                <w:szCs w:val="20"/>
              </w:rPr>
            </w:pPr>
            <w:r>
              <w:rPr>
                <w:rFonts w:ascii="Arial" w:hAnsi="Arial" w:cs="Arial"/>
                <w:sz w:val="20"/>
                <w:szCs w:val="20"/>
              </w:rPr>
              <w:t>100%</w:t>
            </w:r>
          </w:p>
        </w:tc>
      </w:tr>
    </w:tbl>
    <w:p w14:paraId="5AF8350E" w14:textId="66E1A275" w:rsidR="004B247A" w:rsidRDefault="004B247A" w:rsidP="0076703B">
      <w:pPr>
        <w:spacing w:line="276" w:lineRule="auto"/>
        <w:jc w:val="both"/>
        <w:rPr>
          <w:rFonts w:ascii="Arial" w:hAnsi="Arial" w:cs="Arial"/>
          <w:sz w:val="22"/>
          <w:szCs w:val="22"/>
        </w:rPr>
      </w:pPr>
    </w:p>
    <w:p w14:paraId="79225CEF" w14:textId="36543562" w:rsidR="00436440" w:rsidRDefault="00436440" w:rsidP="0076703B">
      <w:pPr>
        <w:spacing w:line="276" w:lineRule="auto"/>
        <w:jc w:val="both"/>
        <w:rPr>
          <w:rFonts w:ascii="Arial" w:hAnsi="Arial" w:cs="Arial"/>
          <w:sz w:val="22"/>
          <w:szCs w:val="22"/>
        </w:rPr>
      </w:pPr>
    </w:p>
    <w:p w14:paraId="5790D47B" w14:textId="6A345164" w:rsidR="00436440" w:rsidRDefault="00436440" w:rsidP="0076703B">
      <w:pPr>
        <w:spacing w:line="276" w:lineRule="auto"/>
        <w:jc w:val="both"/>
        <w:rPr>
          <w:rFonts w:ascii="Arial" w:hAnsi="Arial" w:cs="Arial"/>
          <w:sz w:val="22"/>
          <w:szCs w:val="22"/>
        </w:rPr>
      </w:pPr>
    </w:p>
    <w:p w14:paraId="0B3E72FB" w14:textId="40DC8AC4" w:rsidR="00436440" w:rsidRPr="009811E1" w:rsidRDefault="00436440" w:rsidP="00436440">
      <w:pPr>
        <w:spacing w:line="276" w:lineRule="auto"/>
        <w:jc w:val="both"/>
        <w:rPr>
          <w:rFonts w:ascii="Arial" w:hAnsi="Arial" w:cs="Arial"/>
          <w:b/>
          <w:sz w:val="22"/>
          <w:szCs w:val="22"/>
        </w:rPr>
      </w:pPr>
      <w:r>
        <w:rPr>
          <w:rFonts w:ascii="Arial" w:hAnsi="Arial" w:cs="Arial"/>
          <w:b/>
          <w:sz w:val="22"/>
          <w:szCs w:val="22"/>
        </w:rPr>
        <w:t xml:space="preserve">Gestión </w:t>
      </w:r>
      <w:r>
        <w:rPr>
          <w:rFonts w:ascii="Arial" w:hAnsi="Arial" w:cs="Arial"/>
          <w:b/>
          <w:sz w:val="22"/>
          <w:szCs w:val="22"/>
        </w:rPr>
        <w:t>Contractual</w:t>
      </w:r>
    </w:p>
    <w:p w14:paraId="75CDC78B" w14:textId="77777777" w:rsidR="00436440" w:rsidRDefault="00436440" w:rsidP="00436440">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436440" w:rsidRPr="00666667" w14:paraId="6357DDAA" w14:textId="77777777" w:rsidTr="00BC16BC">
        <w:trPr>
          <w:tblHeader/>
        </w:trPr>
        <w:tc>
          <w:tcPr>
            <w:tcW w:w="2044" w:type="dxa"/>
            <w:shd w:val="clear" w:color="auto" w:fill="8EAADB" w:themeFill="accent5" w:themeFillTint="99"/>
            <w:vAlign w:val="center"/>
          </w:tcPr>
          <w:p w14:paraId="726D20D2" w14:textId="77777777" w:rsidR="00436440" w:rsidRPr="00666667" w:rsidRDefault="0043644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5F9105E8" w14:textId="77777777" w:rsidR="00436440" w:rsidRPr="00666667" w:rsidRDefault="0043644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599C8B97" w14:textId="77777777" w:rsidR="00436440" w:rsidRPr="00666667" w:rsidRDefault="0043644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65A418CA" w14:textId="77777777" w:rsidR="00436440" w:rsidRPr="00666667" w:rsidRDefault="0043644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436440" w:rsidRPr="00666667" w14:paraId="7B4E5C2A" w14:textId="77777777" w:rsidTr="00BC16BC">
        <w:tc>
          <w:tcPr>
            <w:tcW w:w="2044" w:type="dxa"/>
            <w:vAlign w:val="center"/>
          </w:tcPr>
          <w:p w14:paraId="3CDFAC42" w14:textId="42860339" w:rsidR="00436440" w:rsidRPr="00666667" w:rsidRDefault="00365597" w:rsidP="00BC16BC">
            <w:pPr>
              <w:spacing w:line="276" w:lineRule="auto"/>
              <w:rPr>
                <w:rFonts w:ascii="Arial" w:hAnsi="Arial" w:cs="Arial"/>
                <w:sz w:val="20"/>
                <w:szCs w:val="20"/>
              </w:rPr>
            </w:pPr>
            <w:r w:rsidRPr="00365597">
              <w:rPr>
                <w:rFonts w:ascii="Arial" w:hAnsi="Arial" w:cs="Arial"/>
                <w:sz w:val="20"/>
                <w:szCs w:val="20"/>
              </w:rPr>
              <w:t>Errores o inconsistencias en la estructuración de los estudios previos y documentos anexos, que infieren en la elaboración de los pliegos de condiciones</w:t>
            </w:r>
          </w:p>
        </w:tc>
        <w:tc>
          <w:tcPr>
            <w:tcW w:w="2376" w:type="dxa"/>
            <w:vAlign w:val="center"/>
          </w:tcPr>
          <w:p w14:paraId="6BE03039" w14:textId="44E79083" w:rsidR="00436440" w:rsidRPr="00365597" w:rsidRDefault="00365597" w:rsidP="00365597">
            <w:pPr>
              <w:pStyle w:val="Prrafodelista"/>
              <w:numPr>
                <w:ilvl w:val="0"/>
                <w:numId w:val="17"/>
              </w:numPr>
              <w:spacing w:line="276" w:lineRule="auto"/>
              <w:ind w:left="229" w:hanging="229"/>
              <w:jc w:val="both"/>
              <w:rPr>
                <w:rFonts w:ascii="Arial" w:hAnsi="Arial" w:cs="Arial"/>
                <w:sz w:val="20"/>
                <w:szCs w:val="20"/>
              </w:rPr>
            </w:pPr>
            <w:r w:rsidRPr="00365597">
              <w:rPr>
                <w:rFonts w:ascii="Arial" w:hAnsi="Arial" w:cs="Arial"/>
                <w:sz w:val="20"/>
                <w:szCs w:val="20"/>
              </w:rPr>
              <w:t>(2) Charlas para el desarrollo de etapa precontractual basada en lecciones aprendidas y dirigida al equipo de estructuración y profesionales en derechos de las dependencias</w:t>
            </w:r>
          </w:p>
        </w:tc>
        <w:tc>
          <w:tcPr>
            <w:tcW w:w="3058" w:type="dxa"/>
            <w:vAlign w:val="center"/>
          </w:tcPr>
          <w:p w14:paraId="6B19104E" w14:textId="42CA7A7F" w:rsidR="00DE1B40" w:rsidRPr="00DE1B40" w:rsidRDefault="00DE1B40" w:rsidP="00DE1B40">
            <w:pPr>
              <w:pStyle w:val="Prrafodelista"/>
              <w:numPr>
                <w:ilvl w:val="0"/>
                <w:numId w:val="13"/>
              </w:numPr>
              <w:spacing w:line="276" w:lineRule="auto"/>
              <w:ind w:left="254" w:hanging="254"/>
              <w:jc w:val="both"/>
              <w:rPr>
                <w:rFonts w:ascii="Arial" w:hAnsi="Arial" w:cs="Arial"/>
                <w:sz w:val="20"/>
                <w:szCs w:val="20"/>
              </w:rPr>
            </w:pPr>
            <w:r w:rsidRPr="00DE1B40">
              <w:rPr>
                <w:rFonts w:ascii="Arial" w:hAnsi="Arial" w:cs="Arial"/>
                <w:sz w:val="20"/>
                <w:szCs w:val="20"/>
              </w:rPr>
              <w:t>Se adjunta cronograma de conversatorios y capacitaciones</w:t>
            </w:r>
            <w:r>
              <w:rPr>
                <w:rFonts w:ascii="Arial" w:hAnsi="Arial" w:cs="Arial"/>
                <w:sz w:val="20"/>
                <w:szCs w:val="20"/>
              </w:rPr>
              <w:t xml:space="preserve"> e</w:t>
            </w:r>
            <w:r w:rsidRPr="00DE1B40">
              <w:rPr>
                <w:rFonts w:ascii="Arial" w:hAnsi="Arial" w:cs="Arial"/>
                <w:sz w:val="20"/>
                <w:szCs w:val="20"/>
              </w:rPr>
              <w:t>n las que se identifican los temas a tratar.</w:t>
            </w:r>
          </w:p>
          <w:p w14:paraId="177457AE" w14:textId="77777777" w:rsidR="00545F91" w:rsidRPr="00545F91" w:rsidRDefault="00545F91" w:rsidP="00545F91">
            <w:pPr>
              <w:pStyle w:val="Prrafodelista"/>
              <w:numPr>
                <w:ilvl w:val="0"/>
                <w:numId w:val="13"/>
              </w:numPr>
              <w:spacing w:line="276" w:lineRule="auto"/>
              <w:ind w:left="254" w:hanging="254"/>
              <w:jc w:val="both"/>
              <w:rPr>
                <w:rFonts w:ascii="Arial" w:hAnsi="Arial" w:cs="Arial"/>
                <w:sz w:val="20"/>
                <w:szCs w:val="20"/>
              </w:rPr>
            </w:pPr>
            <w:r w:rsidRPr="00545F91">
              <w:rPr>
                <w:rFonts w:ascii="Arial" w:hAnsi="Arial" w:cs="Arial"/>
                <w:sz w:val="20"/>
                <w:szCs w:val="20"/>
              </w:rPr>
              <w:t xml:space="preserve">En el cronograma de conversatorios y capacitaciones se incluyen 4 actividades para el mes de abril, de las cuales no hay evidencia de su ejecución. </w:t>
            </w:r>
          </w:p>
          <w:p w14:paraId="3067BDE1" w14:textId="65547D55" w:rsidR="00545F91" w:rsidRPr="00141A7A" w:rsidRDefault="00545F91" w:rsidP="00545F91">
            <w:pPr>
              <w:pStyle w:val="Prrafodelista"/>
              <w:numPr>
                <w:ilvl w:val="0"/>
                <w:numId w:val="13"/>
              </w:numPr>
              <w:spacing w:line="276" w:lineRule="auto"/>
              <w:ind w:left="254" w:hanging="254"/>
              <w:jc w:val="both"/>
              <w:rPr>
                <w:rFonts w:ascii="Arial" w:hAnsi="Arial" w:cs="Arial"/>
                <w:sz w:val="20"/>
                <w:szCs w:val="20"/>
              </w:rPr>
            </w:pPr>
            <w:r w:rsidRPr="00545F91">
              <w:rPr>
                <w:rFonts w:ascii="Arial" w:hAnsi="Arial" w:cs="Arial"/>
                <w:sz w:val="20"/>
                <w:szCs w:val="20"/>
              </w:rPr>
              <w:t>No hay evidencia de los estudios y documentos previos corregidos.</w:t>
            </w:r>
          </w:p>
        </w:tc>
        <w:tc>
          <w:tcPr>
            <w:tcW w:w="1873" w:type="dxa"/>
            <w:vAlign w:val="center"/>
          </w:tcPr>
          <w:p w14:paraId="0D867BF7" w14:textId="47CA306D" w:rsidR="00436440" w:rsidRPr="00666667" w:rsidRDefault="00DE1B40" w:rsidP="00BC16BC">
            <w:pPr>
              <w:spacing w:line="276" w:lineRule="auto"/>
              <w:jc w:val="center"/>
              <w:rPr>
                <w:rFonts w:ascii="Arial" w:hAnsi="Arial" w:cs="Arial"/>
                <w:sz w:val="20"/>
                <w:szCs w:val="20"/>
              </w:rPr>
            </w:pPr>
            <w:r>
              <w:rPr>
                <w:rFonts w:ascii="Arial" w:hAnsi="Arial" w:cs="Arial"/>
                <w:sz w:val="20"/>
                <w:szCs w:val="20"/>
              </w:rPr>
              <w:t>N</w:t>
            </w:r>
            <w:r w:rsidR="00CE510F">
              <w:rPr>
                <w:rFonts w:ascii="Arial" w:hAnsi="Arial" w:cs="Arial"/>
                <w:sz w:val="20"/>
                <w:szCs w:val="20"/>
              </w:rPr>
              <w:t xml:space="preserve"> / D</w:t>
            </w:r>
          </w:p>
        </w:tc>
      </w:tr>
      <w:tr w:rsidR="00A234F6" w:rsidRPr="00666667" w14:paraId="0AD224E6" w14:textId="77777777" w:rsidTr="00BC16BC">
        <w:tc>
          <w:tcPr>
            <w:tcW w:w="2044" w:type="dxa"/>
            <w:vAlign w:val="center"/>
          </w:tcPr>
          <w:p w14:paraId="2AAD38B1" w14:textId="7562D490" w:rsidR="00A234F6" w:rsidRPr="00365597" w:rsidRDefault="00A234F6" w:rsidP="00BC16BC">
            <w:pPr>
              <w:spacing w:line="276" w:lineRule="auto"/>
              <w:rPr>
                <w:rFonts w:ascii="Arial" w:hAnsi="Arial" w:cs="Arial"/>
                <w:sz w:val="20"/>
                <w:szCs w:val="20"/>
              </w:rPr>
            </w:pPr>
            <w:r w:rsidRPr="00A234F6">
              <w:rPr>
                <w:rFonts w:ascii="Arial" w:hAnsi="Arial" w:cs="Arial"/>
                <w:sz w:val="20"/>
                <w:szCs w:val="20"/>
              </w:rPr>
              <w:t>Inoportunidad o incumplimiento de publicación de documentos contractuales en las plataformas del sistema de compras públicas</w:t>
            </w:r>
          </w:p>
        </w:tc>
        <w:tc>
          <w:tcPr>
            <w:tcW w:w="2376" w:type="dxa"/>
            <w:vAlign w:val="center"/>
          </w:tcPr>
          <w:p w14:paraId="5F1F7599" w14:textId="268AB1F6" w:rsidR="00A234F6" w:rsidRPr="00A234F6" w:rsidRDefault="00A234F6" w:rsidP="00A234F6">
            <w:pPr>
              <w:pStyle w:val="Prrafodelista"/>
              <w:numPr>
                <w:ilvl w:val="0"/>
                <w:numId w:val="17"/>
              </w:numPr>
              <w:spacing w:line="276" w:lineRule="auto"/>
              <w:ind w:left="229" w:hanging="229"/>
              <w:jc w:val="both"/>
              <w:rPr>
                <w:rFonts w:ascii="Arial" w:hAnsi="Arial" w:cs="Arial"/>
                <w:sz w:val="20"/>
                <w:szCs w:val="20"/>
              </w:rPr>
            </w:pPr>
            <w:r w:rsidRPr="00A234F6">
              <w:rPr>
                <w:rFonts w:ascii="Arial" w:hAnsi="Arial" w:cs="Arial"/>
                <w:sz w:val="20"/>
                <w:szCs w:val="20"/>
              </w:rPr>
              <w:t>Al certificar el cumplimiento de ejecución del contrato con el informe de actividades este deberá indicar la situación de publicación de info</w:t>
            </w:r>
            <w:r>
              <w:rPr>
                <w:rFonts w:ascii="Arial" w:hAnsi="Arial" w:cs="Arial"/>
                <w:sz w:val="20"/>
                <w:szCs w:val="20"/>
              </w:rPr>
              <w:t>r</w:t>
            </w:r>
            <w:r w:rsidRPr="00A234F6">
              <w:rPr>
                <w:rFonts w:ascii="Arial" w:hAnsi="Arial" w:cs="Arial"/>
                <w:sz w:val="20"/>
                <w:szCs w:val="20"/>
              </w:rPr>
              <w:t>mación en SECOP de acuerdo con los procesos de selección asignados y adjuntando la evidencia del control realizado.</w:t>
            </w:r>
          </w:p>
          <w:p w14:paraId="52649AC4" w14:textId="32F2E56B" w:rsidR="00A234F6" w:rsidRPr="00365597" w:rsidRDefault="00A234F6" w:rsidP="00A234F6">
            <w:pPr>
              <w:pStyle w:val="Prrafodelista"/>
              <w:numPr>
                <w:ilvl w:val="0"/>
                <w:numId w:val="17"/>
              </w:numPr>
              <w:spacing w:line="276" w:lineRule="auto"/>
              <w:ind w:left="229" w:hanging="229"/>
              <w:jc w:val="both"/>
              <w:rPr>
                <w:rFonts w:ascii="Arial" w:hAnsi="Arial" w:cs="Arial"/>
                <w:sz w:val="20"/>
                <w:szCs w:val="20"/>
              </w:rPr>
            </w:pPr>
            <w:r w:rsidRPr="00A234F6">
              <w:rPr>
                <w:rFonts w:ascii="Arial" w:hAnsi="Arial" w:cs="Arial"/>
                <w:sz w:val="20"/>
                <w:szCs w:val="20"/>
              </w:rPr>
              <w:t>Realizar verificaciones aleatorias mensuales de la publicación completa de los contratos.</w:t>
            </w:r>
          </w:p>
        </w:tc>
        <w:tc>
          <w:tcPr>
            <w:tcW w:w="3058" w:type="dxa"/>
            <w:vAlign w:val="center"/>
          </w:tcPr>
          <w:p w14:paraId="29BF072A" w14:textId="0DAC36BC" w:rsidR="00BA31E6" w:rsidRPr="00BA31E6" w:rsidRDefault="00BA31E6" w:rsidP="00BA31E6">
            <w:pPr>
              <w:pStyle w:val="Prrafodelista"/>
              <w:numPr>
                <w:ilvl w:val="0"/>
                <w:numId w:val="13"/>
              </w:numPr>
              <w:spacing w:line="276" w:lineRule="auto"/>
              <w:ind w:left="254" w:hanging="254"/>
              <w:jc w:val="both"/>
              <w:rPr>
                <w:rFonts w:ascii="Arial" w:hAnsi="Arial" w:cs="Arial"/>
                <w:sz w:val="20"/>
                <w:szCs w:val="20"/>
              </w:rPr>
            </w:pPr>
            <w:r w:rsidRPr="00BA31E6">
              <w:rPr>
                <w:rFonts w:ascii="Arial" w:hAnsi="Arial" w:cs="Arial"/>
                <w:sz w:val="20"/>
                <w:szCs w:val="20"/>
              </w:rPr>
              <w:t>La jefe de la Oficina Asesora jurídica Certifica el cumplimiento mensualmente y realiza el informe de supervisión indicando el cumplimiento de la</w:t>
            </w:r>
            <w:r w:rsidR="005F4C86">
              <w:rPr>
                <w:rFonts w:ascii="Arial" w:hAnsi="Arial" w:cs="Arial"/>
                <w:sz w:val="20"/>
                <w:szCs w:val="20"/>
              </w:rPr>
              <w:t>s</w:t>
            </w:r>
            <w:r w:rsidRPr="00BA31E6">
              <w:rPr>
                <w:rFonts w:ascii="Arial" w:hAnsi="Arial" w:cs="Arial"/>
                <w:sz w:val="20"/>
                <w:szCs w:val="20"/>
              </w:rPr>
              <w:t xml:space="preserve"> actividades de publicación</w:t>
            </w:r>
            <w:r w:rsidR="005F4C86">
              <w:rPr>
                <w:rFonts w:ascii="Arial" w:hAnsi="Arial" w:cs="Arial"/>
                <w:sz w:val="20"/>
                <w:szCs w:val="20"/>
              </w:rPr>
              <w:t>.</w:t>
            </w:r>
          </w:p>
          <w:p w14:paraId="356E038F" w14:textId="22BC8844" w:rsidR="00BA31E6" w:rsidRPr="00BA31E6" w:rsidRDefault="00BA31E6" w:rsidP="00BA31E6">
            <w:pPr>
              <w:pStyle w:val="Prrafodelista"/>
              <w:numPr>
                <w:ilvl w:val="0"/>
                <w:numId w:val="13"/>
              </w:numPr>
              <w:spacing w:line="276" w:lineRule="auto"/>
              <w:ind w:left="254" w:hanging="254"/>
              <w:jc w:val="both"/>
              <w:rPr>
                <w:rFonts w:ascii="Arial" w:hAnsi="Arial" w:cs="Arial"/>
                <w:sz w:val="20"/>
                <w:szCs w:val="20"/>
              </w:rPr>
            </w:pPr>
            <w:r w:rsidRPr="00BA31E6">
              <w:rPr>
                <w:rFonts w:ascii="Arial" w:hAnsi="Arial" w:cs="Arial"/>
                <w:sz w:val="20"/>
                <w:szCs w:val="20"/>
              </w:rPr>
              <w:t xml:space="preserve">Hay un cumplimiento del 27% de actas de verificación de información publicada en </w:t>
            </w:r>
            <w:proofErr w:type="spellStart"/>
            <w:r w:rsidRPr="00BA31E6">
              <w:rPr>
                <w:rFonts w:ascii="Arial" w:hAnsi="Arial" w:cs="Arial"/>
                <w:sz w:val="20"/>
                <w:szCs w:val="20"/>
              </w:rPr>
              <w:t>Secop</w:t>
            </w:r>
            <w:proofErr w:type="spellEnd"/>
            <w:r w:rsidRPr="00BA31E6">
              <w:rPr>
                <w:rFonts w:ascii="Arial" w:hAnsi="Arial" w:cs="Arial"/>
                <w:sz w:val="20"/>
                <w:szCs w:val="20"/>
              </w:rPr>
              <w:t>.</w:t>
            </w:r>
          </w:p>
          <w:p w14:paraId="588B59B1" w14:textId="2E2CBF61" w:rsidR="00BA31E6" w:rsidRPr="00BA31E6" w:rsidRDefault="00BA31E6" w:rsidP="00BA31E6">
            <w:pPr>
              <w:pStyle w:val="Prrafodelista"/>
              <w:numPr>
                <w:ilvl w:val="0"/>
                <w:numId w:val="13"/>
              </w:numPr>
              <w:spacing w:line="276" w:lineRule="auto"/>
              <w:ind w:left="254" w:hanging="254"/>
              <w:jc w:val="both"/>
              <w:rPr>
                <w:rFonts w:ascii="Arial" w:hAnsi="Arial" w:cs="Arial"/>
                <w:sz w:val="20"/>
                <w:szCs w:val="20"/>
              </w:rPr>
            </w:pPr>
            <w:r w:rsidRPr="00BA31E6">
              <w:rPr>
                <w:rFonts w:ascii="Arial" w:hAnsi="Arial" w:cs="Arial"/>
                <w:sz w:val="20"/>
                <w:szCs w:val="20"/>
              </w:rPr>
              <w:t xml:space="preserve">Aunque existen las actas de verificación de la información en </w:t>
            </w:r>
            <w:proofErr w:type="spellStart"/>
            <w:r w:rsidRPr="00BA31E6">
              <w:rPr>
                <w:rFonts w:ascii="Arial" w:hAnsi="Arial" w:cs="Arial"/>
                <w:sz w:val="20"/>
                <w:szCs w:val="20"/>
              </w:rPr>
              <w:t>Secop</w:t>
            </w:r>
            <w:proofErr w:type="spellEnd"/>
            <w:r w:rsidRPr="00BA31E6">
              <w:rPr>
                <w:rFonts w:ascii="Arial" w:hAnsi="Arial" w:cs="Arial"/>
                <w:sz w:val="20"/>
                <w:szCs w:val="20"/>
              </w:rPr>
              <w:t xml:space="preserve">, no es posible que el indicador de contratos certificados con verificación de publicación / total contratos OAJ de </w:t>
            </w:r>
            <w:r w:rsidR="005F4C86">
              <w:rPr>
                <w:rFonts w:ascii="Arial" w:hAnsi="Arial" w:cs="Arial"/>
                <w:sz w:val="20"/>
                <w:szCs w:val="20"/>
              </w:rPr>
              <w:t>un resultado del</w:t>
            </w:r>
            <w:r w:rsidRPr="00BA31E6">
              <w:rPr>
                <w:rFonts w:ascii="Arial" w:hAnsi="Arial" w:cs="Arial"/>
                <w:sz w:val="20"/>
                <w:szCs w:val="20"/>
              </w:rPr>
              <w:t xml:space="preserve"> 100% ya que en las actas se manifiesta que es una verificación aleatoria lo cual no in</w:t>
            </w:r>
            <w:r w:rsidR="00383045">
              <w:rPr>
                <w:rFonts w:ascii="Arial" w:hAnsi="Arial" w:cs="Arial"/>
                <w:sz w:val="20"/>
                <w:szCs w:val="20"/>
              </w:rPr>
              <w:t>cl</w:t>
            </w:r>
            <w:r w:rsidRPr="00BA31E6">
              <w:rPr>
                <w:rFonts w:ascii="Arial" w:hAnsi="Arial" w:cs="Arial"/>
                <w:sz w:val="20"/>
                <w:szCs w:val="20"/>
              </w:rPr>
              <w:t>uye la totalidad de los contratos. Validar</w:t>
            </w:r>
            <w:r w:rsidR="005F4C86">
              <w:rPr>
                <w:rFonts w:ascii="Arial" w:hAnsi="Arial" w:cs="Arial"/>
                <w:sz w:val="20"/>
                <w:szCs w:val="20"/>
              </w:rPr>
              <w:t xml:space="preserve"> la definición de este indicador</w:t>
            </w:r>
            <w:r w:rsidRPr="00BA31E6">
              <w:rPr>
                <w:rFonts w:ascii="Arial" w:hAnsi="Arial" w:cs="Arial"/>
                <w:sz w:val="20"/>
                <w:szCs w:val="20"/>
              </w:rPr>
              <w:t>.</w:t>
            </w:r>
          </w:p>
          <w:p w14:paraId="78924171" w14:textId="74FCC5D9" w:rsidR="00A234F6" w:rsidRPr="00DE1B40" w:rsidRDefault="00BA31E6" w:rsidP="00BA31E6">
            <w:pPr>
              <w:pStyle w:val="Prrafodelista"/>
              <w:numPr>
                <w:ilvl w:val="0"/>
                <w:numId w:val="13"/>
              </w:numPr>
              <w:spacing w:line="276" w:lineRule="auto"/>
              <w:ind w:left="254" w:hanging="254"/>
              <w:jc w:val="both"/>
              <w:rPr>
                <w:rFonts w:ascii="Arial" w:hAnsi="Arial" w:cs="Arial"/>
                <w:sz w:val="20"/>
                <w:szCs w:val="20"/>
              </w:rPr>
            </w:pPr>
            <w:r w:rsidRPr="00BA31E6">
              <w:rPr>
                <w:rFonts w:ascii="Arial" w:hAnsi="Arial" w:cs="Arial"/>
                <w:sz w:val="20"/>
                <w:szCs w:val="20"/>
              </w:rPr>
              <w:t xml:space="preserve">Faltan las evidencias de </w:t>
            </w:r>
            <w:r w:rsidRPr="00BA31E6">
              <w:rPr>
                <w:rFonts w:ascii="Arial" w:hAnsi="Arial" w:cs="Arial"/>
                <w:sz w:val="20"/>
                <w:szCs w:val="20"/>
              </w:rPr>
              <w:lastRenderedPageBreak/>
              <w:t>informes de actividades de abogado asignado al trámite</w:t>
            </w:r>
          </w:p>
        </w:tc>
        <w:tc>
          <w:tcPr>
            <w:tcW w:w="1873" w:type="dxa"/>
            <w:vAlign w:val="center"/>
          </w:tcPr>
          <w:p w14:paraId="1DE59000" w14:textId="248ECCE2" w:rsidR="00A234F6" w:rsidRDefault="00BA31E6" w:rsidP="00BC16BC">
            <w:pPr>
              <w:spacing w:line="276" w:lineRule="auto"/>
              <w:jc w:val="center"/>
              <w:rPr>
                <w:rFonts w:ascii="Arial" w:hAnsi="Arial" w:cs="Arial"/>
                <w:sz w:val="20"/>
                <w:szCs w:val="20"/>
              </w:rPr>
            </w:pPr>
            <w:r>
              <w:rPr>
                <w:rFonts w:ascii="Arial" w:hAnsi="Arial" w:cs="Arial"/>
                <w:sz w:val="20"/>
                <w:szCs w:val="20"/>
              </w:rPr>
              <w:lastRenderedPageBreak/>
              <w:t>27%</w:t>
            </w:r>
          </w:p>
        </w:tc>
      </w:tr>
      <w:tr w:rsidR="008C5BD5" w:rsidRPr="00666667" w14:paraId="7A3C6FE2" w14:textId="77777777" w:rsidTr="00BC16BC">
        <w:tc>
          <w:tcPr>
            <w:tcW w:w="2044" w:type="dxa"/>
            <w:vAlign w:val="center"/>
          </w:tcPr>
          <w:p w14:paraId="31E5DC8A" w14:textId="77A696A8" w:rsidR="008C5BD5" w:rsidRPr="00A234F6" w:rsidRDefault="00503CF2" w:rsidP="00BC16BC">
            <w:pPr>
              <w:spacing w:line="276" w:lineRule="auto"/>
              <w:rPr>
                <w:rFonts w:ascii="Arial" w:hAnsi="Arial" w:cs="Arial"/>
                <w:sz w:val="20"/>
                <w:szCs w:val="20"/>
              </w:rPr>
            </w:pPr>
            <w:r w:rsidRPr="00503CF2">
              <w:rPr>
                <w:rFonts w:ascii="Arial" w:hAnsi="Arial" w:cs="Arial"/>
                <w:sz w:val="20"/>
                <w:szCs w:val="20"/>
              </w:rPr>
              <w:t>Bases de datos de contratación con información incorrecta.</w:t>
            </w:r>
          </w:p>
        </w:tc>
        <w:tc>
          <w:tcPr>
            <w:tcW w:w="2376" w:type="dxa"/>
            <w:vAlign w:val="center"/>
          </w:tcPr>
          <w:p w14:paraId="43512C6A" w14:textId="2A45B9D4" w:rsidR="00503CF2" w:rsidRPr="00503CF2" w:rsidRDefault="00503CF2" w:rsidP="00503CF2">
            <w:pPr>
              <w:pStyle w:val="Prrafodelista"/>
              <w:numPr>
                <w:ilvl w:val="0"/>
                <w:numId w:val="17"/>
              </w:numPr>
              <w:spacing w:line="276" w:lineRule="auto"/>
              <w:ind w:left="229" w:hanging="229"/>
              <w:jc w:val="both"/>
              <w:rPr>
                <w:rFonts w:ascii="Arial" w:hAnsi="Arial" w:cs="Arial"/>
                <w:sz w:val="20"/>
                <w:szCs w:val="20"/>
              </w:rPr>
            </w:pPr>
            <w:r w:rsidRPr="00503CF2">
              <w:rPr>
                <w:rFonts w:ascii="Arial" w:hAnsi="Arial" w:cs="Arial"/>
                <w:sz w:val="20"/>
                <w:szCs w:val="20"/>
              </w:rPr>
              <w:t>Elaborar, alimentar y mantener actualizada la base de datos de contratación verificando que la estructura contenga las variables y parámetros de información requeridos para realizar reportes a los organismos de control, instituciones y ciudadanía.</w:t>
            </w:r>
          </w:p>
          <w:p w14:paraId="5A4A5985" w14:textId="25DA95DC" w:rsidR="008C5BD5" w:rsidRPr="00A234F6" w:rsidRDefault="00503CF2" w:rsidP="00503CF2">
            <w:pPr>
              <w:pStyle w:val="Prrafodelista"/>
              <w:numPr>
                <w:ilvl w:val="0"/>
                <w:numId w:val="17"/>
              </w:numPr>
              <w:spacing w:line="276" w:lineRule="auto"/>
              <w:ind w:left="229" w:hanging="229"/>
              <w:jc w:val="both"/>
              <w:rPr>
                <w:rFonts w:ascii="Arial" w:hAnsi="Arial" w:cs="Arial"/>
                <w:sz w:val="20"/>
                <w:szCs w:val="20"/>
              </w:rPr>
            </w:pPr>
            <w:r w:rsidRPr="00503CF2">
              <w:rPr>
                <w:rFonts w:ascii="Arial" w:hAnsi="Arial" w:cs="Arial"/>
                <w:sz w:val="20"/>
                <w:szCs w:val="20"/>
              </w:rPr>
              <w:t>Documentar y aplicar control de revisión mensual para garantizar que la información registrada en la base de datos sea correcta y completa</w:t>
            </w:r>
            <w:r w:rsidR="00BF03D6">
              <w:rPr>
                <w:rFonts w:ascii="Arial" w:hAnsi="Arial" w:cs="Arial"/>
                <w:sz w:val="20"/>
                <w:szCs w:val="20"/>
              </w:rPr>
              <w:t>.</w:t>
            </w:r>
          </w:p>
        </w:tc>
        <w:tc>
          <w:tcPr>
            <w:tcW w:w="3058" w:type="dxa"/>
            <w:vAlign w:val="center"/>
          </w:tcPr>
          <w:p w14:paraId="4D16A87A" w14:textId="77777777" w:rsidR="00106AAB" w:rsidRPr="00106AAB" w:rsidRDefault="00106AAB" w:rsidP="00106AAB">
            <w:pPr>
              <w:pStyle w:val="Prrafodelista"/>
              <w:numPr>
                <w:ilvl w:val="0"/>
                <w:numId w:val="13"/>
              </w:numPr>
              <w:spacing w:line="276" w:lineRule="auto"/>
              <w:ind w:left="254" w:hanging="254"/>
              <w:jc w:val="both"/>
              <w:rPr>
                <w:rFonts w:ascii="Arial" w:hAnsi="Arial" w:cs="Arial"/>
                <w:sz w:val="20"/>
                <w:szCs w:val="20"/>
              </w:rPr>
            </w:pPr>
            <w:r w:rsidRPr="00106AAB">
              <w:rPr>
                <w:rFonts w:ascii="Arial" w:hAnsi="Arial" w:cs="Arial"/>
                <w:sz w:val="20"/>
                <w:szCs w:val="20"/>
              </w:rPr>
              <w:t xml:space="preserve">Se realiza la actualización de la base y se genera revisión aleatoria de los contratos identificados para su control. </w:t>
            </w:r>
          </w:p>
          <w:p w14:paraId="34C22406" w14:textId="77777777" w:rsidR="008C5BD5" w:rsidRDefault="00106AAB" w:rsidP="00106AAB">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t>M</w:t>
            </w:r>
            <w:r w:rsidRPr="00106AAB">
              <w:rPr>
                <w:rFonts w:ascii="Arial" w:hAnsi="Arial" w:cs="Arial"/>
                <w:sz w:val="20"/>
                <w:szCs w:val="20"/>
              </w:rPr>
              <w:t xml:space="preserve">ensualmente se actualiza la base de vigencias anteriores, que requieran solicitudes por las dependencias a fin de generar el reporte </w:t>
            </w:r>
            <w:proofErr w:type="spellStart"/>
            <w:r w:rsidRPr="00106AAB">
              <w:rPr>
                <w:rFonts w:ascii="Arial" w:hAnsi="Arial" w:cs="Arial"/>
                <w:sz w:val="20"/>
                <w:szCs w:val="20"/>
              </w:rPr>
              <w:t>Sivicof</w:t>
            </w:r>
            <w:proofErr w:type="spellEnd"/>
            <w:r w:rsidRPr="00106AAB">
              <w:rPr>
                <w:rFonts w:ascii="Arial" w:hAnsi="Arial" w:cs="Arial"/>
                <w:sz w:val="20"/>
                <w:szCs w:val="20"/>
              </w:rPr>
              <w:t>. actividad de control que se desarrolla con la dependencia Sub Corporativa.</w:t>
            </w:r>
          </w:p>
          <w:p w14:paraId="34CD2C3D" w14:textId="77777777" w:rsidR="00E726AD" w:rsidRPr="00E726AD" w:rsidRDefault="00E726AD" w:rsidP="000475BB">
            <w:pPr>
              <w:pStyle w:val="Prrafodelista"/>
              <w:numPr>
                <w:ilvl w:val="0"/>
                <w:numId w:val="13"/>
              </w:numPr>
              <w:spacing w:line="276" w:lineRule="auto"/>
              <w:ind w:left="254" w:hanging="254"/>
              <w:jc w:val="both"/>
              <w:rPr>
                <w:rFonts w:ascii="Arial" w:hAnsi="Arial" w:cs="Arial"/>
                <w:sz w:val="20"/>
                <w:szCs w:val="20"/>
              </w:rPr>
            </w:pPr>
            <w:r w:rsidRPr="00E726AD">
              <w:rPr>
                <w:rFonts w:ascii="Arial" w:hAnsi="Arial" w:cs="Arial"/>
                <w:sz w:val="20"/>
                <w:szCs w:val="20"/>
              </w:rPr>
              <w:t xml:space="preserve">Los resultados de los indicadores deben ser: </w:t>
            </w:r>
          </w:p>
          <w:p w14:paraId="3E26F0EF" w14:textId="05EB9D44" w:rsidR="00E726AD" w:rsidRPr="00E726AD" w:rsidRDefault="00E726AD" w:rsidP="00070D15">
            <w:pPr>
              <w:pStyle w:val="Prrafodelista"/>
              <w:numPr>
                <w:ilvl w:val="1"/>
                <w:numId w:val="13"/>
              </w:numPr>
              <w:spacing w:line="276" w:lineRule="auto"/>
              <w:ind w:left="538" w:hanging="291"/>
              <w:jc w:val="both"/>
              <w:rPr>
                <w:rFonts w:ascii="Arial" w:hAnsi="Arial" w:cs="Arial"/>
                <w:sz w:val="20"/>
                <w:szCs w:val="20"/>
              </w:rPr>
            </w:pPr>
            <w:r w:rsidRPr="00E726AD">
              <w:rPr>
                <w:rFonts w:ascii="Arial" w:hAnsi="Arial" w:cs="Arial"/>
                <w:sz w:val="20"/>
                <w:szCs w:val="20"/>
              </w:rPr>
              <w:t>55% actas de revisión</w:t>
            </w:r>
            <w:r w:rsidR="0099114E">
              <w:rPr>
                <w:rFonts w:ascii="Arial" w:hAnsi="Arial" w:cs="Arial"/>
                <w:sz w:val="20"/>
                <w:szCs w:val="20"/>
              </w:rPr>
              <w:t>.</w:t>
            </w:r>
          </w:p>
          <w:p w14:paraId="76F5D351" w14:textId="2A8D3309" w:rsidR="00E726AD" w:rsidRPr="00E726AD" w:rsidRDefault="00E726AD" w:rsidP="00070D15">
            <w:pPr>
              <w:pStyle w:val="Prrafodelista"/>
              <w:numPr>
                <w:ilvl w:val="1"/>
                <w:numId w:val="13"/>
              </w:numPr>
              <w:spacing w:line="276" w:lineRule="auto"/>
              <w:ind w:left="538" w:hanging="291"/>
              <w:jc w:val="both"/>
              <w:rPr>
                <w:rFonts w:ascii="Arial" w:hAnsi="Arial" w:cs="Arial"/>
                <w:sz w:val="20"/>
                <w:szCs w:val="20"/>
              </w:rPr>
            </w:pPr>
            <w:r w:rsidRPr="00E726AD">
              <w:rPr>
                <w:rFonts w:ascii="Arial" w:hAnsi="Arial" w:cs="Arial"/>
                <w:sz w:val="20"/>
                <w:szCs w:val="20"/>
              </w:rPr>
              <w:t>100% base de información actualizada</w:t>
            </w:r>
            <w:r w:rsidR="0099114E">
              <w:rPr>
                <w:rFonts w:ascii="Arial" w:hAnsi="Arial" w:cs="Arial"/>
                <w:sz w:val="20"/>
                <w:szCs w:val="20"/>
              </w:rPr>
              <w:t>.</w:t>
            </w:r>
          </w:p>
          <w:p w14:paraId="715936C7" w14:textId="548FC534" w:rsidR="00E726AD" w:rsidRPr="00BA31E6" w:rsidRDefault="00E726AD" w:rsidP="00070D15">
            <w:pPr>
              <w:pStyle w:val="Prrafodelista"/>
              <w:numPr>
                <w:ilvl w:val="1"/>
                <w:numId w:val="13"/>
              </w:numPr>
              <w:spacing w:line="276" w:lineRule="auto"/>
              <w:ind w:left="538" w:hanging="291"/>
              <w:jc w:val="both"/>
              <w:rPr>
                <w:rFonts w:ascii="Arial" w:hAnsi="Arial" w:cs="Arial"/>
                <w:sz w:val="20"/>
                <w:szCs w:val="20"/>
              </w:rPr>
            </w:pPr>
            <w:r w:rsidRPr="00E726AD">
              <w:rPr>
                <w:rFonts w:ascii="Arial" w:hAnsi="Arial" w:cs="Arial"/>
                <w:sz w:val="20"/>
                <w:szCs w:val="20"/>
              </w:rPr>
              <w:t>No hay evidencia del control documentado</w:t>
            </w:r>
            <w:r w:rsidR="0099114E">
              <w:rPr>
                <w:rFonts w:ascii="Arial" w:hAnsi="Arial" w:cs="Arial"/>
                <w:sz w:val="20"/>
                <w:szCs w:val="20"/>
              </w:rPr>
              <w:t>.</w:t>
            </w:r>
          </w:p>
        </w:tc>
        <w:tc>
          <w:tcPr>
            <w:tcW w:w="1873" w:type="dxa"/>
            <w:vAlign w:val="center"/>
          </w:tcPr>
          <w:p w14:paraId="06976CFA" w14:textId="2C628467" w:rsidR="008C5BD5" w:rsidRDefault="00E726AD" w:rsidP="00BC16BC">
            <w:pPr>
              <w:spacing w:line="276" w:lineRule="auto"/>
              <w:jc w:val="center"/>
              <w:rPr>
                <w:rFonts w:ascii="Arial" w:hAnsi="Arial" w:cs="Arial"/>
                <w:sz w:val="20"/>
                <w:szCs w:val="20"/>
              </w:rPr>
            </w:pPr>
            <w:r>
              <w:rPr>
                <w:rFonts w:ascii="Arial" w:hAnsi="Arial" w:cs="Arial"/>
                <w:sz w:val="20"/>
                <w:szCs w:val="20"/>
              </w:rPr>
              <w:t>1</w:t>
            </w:r>
          </w:p>
        </w:tc>
      </w:tr>
      <w:tr w:rsidR="00070D15" w:rsidRPr="00666667" w14:paraId="33F3E106" w14:textId="77777777" w:rsidTr="00BC16BC">
        <w:tc>
          <w:tcPr>
            <w:tcW w:w="2044" w:type="dxa"/>
            <w:vAlign w:val="center"/>
          </w:tcPr>
          <w:p w14:paraId="612968CB" w14:textId="3906044E" w:rsidR="00070D15" w:rsidRPr="00503CF2" w:rsidRDefault="00744E87" w:rsidP="00BC16BC">
            <w:pPr>
              <w:spacing w:line="276" w:lineRule="auto"/>
              <w:rPr>
                <w:rFonts w:ascii="Arial" w:hAnsi="Arial" w:cs="Arial"/>
                <w:sz w:val="20"/>
                <w:szCs w:val="20"/>
              </w:rPr>
            </w:pPr>
            <w:r w:rsidRPr="00744E87">
              <w:rPr>
                <w:rFonts w:ascii="Arial" w:hAnsi="Arial" w:cs="Arial"/>
                <w:sz w:val="20"/>
                <w:szCs w:val="20"/>
              </w:rPr>
              <w:t xml:space="preserve">Contratos sin liquidar dentro del término establecido en el contrato  </w:t>
            </w:r>
          </w:p>
        </w:tc>
        <w:tc>
          <w:tcPr>
            <w:tcW w:w="2376" w:type="dxa"/>
            <w:vAlign w:val="center"/>
          </w:tcPr>
          <w:p w14:paraId="6DB06435" w14:textId="77777777" w:rsidR="00070D15" w:rsidRDefault="00744E87" w:rsidP="00503CF2">
            <w:pPr>
              <w:pStyle w:val="Prrafodelista"/>
              <w:numPr>
                <w:ilvl w:val="0"/>
                <w:numId w:val="17"/>
              </w:numPr>
              <w:spacing w:line="276" w:lineRule="auto"/>
              <w:ind w:left="229" w:hanging="229"/>
              <w:jc w:val="both"/>
              <w:rPr>
                <w:rFonts w:ascii="Arial" w:hAnsi="Arial" w:cs="Arial"/>
                <w:sz w:val="20"/>
                <w:szCs w:val="20"/>
              </w:rPr>
            </w:pPr>
            <w:r w:rsidRPr="00744E87">
              <w:rPr>
                <w:rFonts w:ascii="Arial" w:hAnsi="Arial" w:cs="Arial"/>
                <w:sz w:val="20"/>
                <w:szCs w:val="20"/>
              </w:rPr>
              <w:t>Incluir en las obligaciones contractuales de los abogados de la Oficina Asesora Jurídica la actividad de adelantar las liquidaciones que les sean asignadas para aumentar la capacidad operativa en esta materia</w:t>
            </w:r>
            <w:r>
              <w:rPr>
                <w:rFonts w:ascii="Arial" w:hAnsi="Arial" w:cs="Arial"/>
                <w:sz w:val="20"/>
                <w:szCs w:val="20"/>
              </w:rPr>
              <w:t>.</w:t>
            </w:r>
          </w:p>
          <w:p w14:paraId="0CA625CA" w14:textId="213366B1" w:rsidR="00744E87" w:rsidRPr="009074D7" w:rsidRDefault="00744E87" w:rsidP="009074D7">
            <w:pPr>
              <w:pStyle w:val="Prrafodelista"/>
              <w:numPr>
                <w:ilvl w:val="0"/>
                <w:numId w:val="17"/>
              </w:numPr>
              <w:spacing w:line="276" w:lineRule="auto"/>
              <w:ind w:left="229" w:hanging="229"/>
              <w:jc w:val="both"/>
              <w:rPr>
                <w:rFonts w:ascii="Arial" w:hAnsi="Arial" w:cs="Arial"/>
                <w:sz w:val="20"/>
                <w:szCs w:val="20"/>
              </w:rPr>
            </w:pPr>
            <w:r w:rsidRPr="00744E87">
              <w:rPr>
                <w:rFonts w:ascii="Arial" w:hAnsi="Arial" w:cs="Arial"/>
                <w:sz w:val="20"/>
                <w:szCs w:val="20"/>
              </w:rPr>
              <w:t xml:space="preserve">De acuerdo con la información registrada en la base de datos de contratación realizar un comunicado de </w:t>
            </w:r>
            <w:r w:rsidRPr="00744E87">
              <w:rPr>
                <w:rFonts w:ascii="Arial" w:hAnsi="Arial" w:cs="Arial"/>
                <w:sz w:val="20"/>
                <w:szCs w:val="20"/>
              </w:rPr>
              <w:lastRenderedPageBreak/>
              <w:t>alerta de las liquidaci</w:t>
            </w:r>
            <w:r w:rsidR="00C93AFF">
              <w:rPr>
                <w:rFonts w:ascii="Arial" w:hAnsi="Arial" w:cs="Arial"/>
                <w:sz w:val="20"/>
                <w:szCs w:val="20"/>
              </w:rPr>
              <w:t>o</w:t>
            </w:r>
            <w:r w:rsidRPr="00744E87">
              <w:rPr>
                <w:rFonts w:ascii="Arial" w:hAnsi="Arial" w:cs="Arial"/>
                <w:sz w:val="20"/>
                <w:szCs w:val="20"/>
              </w:rPr>
              <w:t>n</w:t>
            </w:r>
            <w:r w:rsidR="00C93AFF">
              <w:rPr>
                <w:rFonts w:ascii="Arial" w:hAnsi="Arial" w:cs="Arial"/>
                <w:sz w:val="20"/>
                <w:szCs w:val="20"/>
              </w:rPr>
              <w:t>es</w:t>
            </w:r>
            <w:r w:rsidRPr="00744E87">
              <w:rPr>
                <w:rFonts w:ascii="Arial" w:hAnsi="Arial" w:cs="Arial"/>
                <w:sz w:val="20"/>
                <w:szCs w:val="20"/>
              </w:rPr>
              <w:t xml:space="preserve"> de los contratos a vencer en la vigencia y documentar este control</w:t>
            </w:r>
            <w:r>
              <w:rPr>
                <w:rFonts w:ascii="Arial" w:hAnsi="Arial" w:cs="Arial"/>
                <w:sz w:val="20"/>
                <w:szCs w:val="20"/>
              </w:rPr>
              <w:t>.</w:t>
            </w:r>
          </w:p>
        </w:tc>
        <w:tc>
          <w:tcPr>
            <w:tcW w:w="3058" w:type="dxa"/>
            <w:vAlign w:val="center"/>
          </w:tcPr>
          <w:p w14:paraId="19796440" w14:textId="67C3DAA0" w:rsidR="00070D15" w:rsidRDefault="00084687" w:rsidP="00106AAB">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lastRenderedPageBreak/>
              <w:t>L</w:t>
            </w:r>
            <w:r w:rsidR="00AA75B5" w:rsidRPr="00AA75B5">
              <w:rPr>
                <w:rFonts w:ascii="Arial" w:hAnsi="Arial" w:cs="Arial"/>
                <w:sz w:val="20"/>
                <w:szCs w:val="20"/>
              </w:rPr>
              <w:t xml:space="preserve">istados </w:t>
            </w:r>
            <w:r>
              <w:rPr>
                <w:rFonts w:ascii="Arial" w:hAnsi="Arial" w:cs="Arial"/>
                <w:sz w:val="20"/>
                <w:szCs w:val="20"/>
              </w:rPr>
              <w:t xml:space="preserve">en Excel </w:t>
            </w:r>
            <w:r w:rsidR="00AA75B5" w:rsidRPr="00AA75B5">
              <w:rPr>
                <w:rFonts w:ascii="Arial" w:hAnsi="Arial" w:cs="Arial"/>
                <w:sz w:val="20"/>
                <w:szCs w:val="20"/>
              </w:rPr>
              <w:t>de abogados contratados para la gestión contractual con obligaciones de liquidación del total de 8 abogados con contratos prestación de servicios en</w:t>
            </w:r>
            <w:r w:rsidR="00AA75B5">
              <w:rPr>
                <w:rFonts w:ascii="Arial" w:hAnsi="Arial" w:cs="Arial"/>
                <w:sz w:val="20"/>
                <w:szCs w:val="20"/>
              </w:rPr>
              <w:t xml:space="preserve"> </w:t>
            </w:r>
            <w:r w:rsidR="00AA75B5" w:rsidRPr="00AA75B5">
              <w:rPr>
                <w:rFonts w:ascii="Arial" w:hAnsi="Arial" w:cs="Arial"/>
                <w:sz w:val="20"/>
                <w:szCs w:val="20"/>
              </w:rPr>
              <w:t>la Oficina Jurídica</w:t>
            </w:r>
            <w:r>
              <w:rPr>
                <w:rFonts w:ascii="Arial" w:hAnsi="Arial" w:cs="Arial"/>
                <w:sz w:val="20"/>
                <w:szCs w:val="20"/>
              </w:rPr>
              <w:t xml:space="preserve"> </w:t>
            </w:r>
            <w:r w:rsidR="00AA75B5" w:rsidRPr="00AA75B5">
              <w:rPr>
                <w:rFonts w:ascii="Arial" w:hAnsi="Arial" w:cs="Arial"/>
                <w:sz w:val="20"/>
                <w:szCs w:val="20"/>
              </w:rPr>
              <w:t>cinco (5) tienen obligaciones para liquidar y corresponden al 100% de los contratados con</w:t>
            </w:r>
            <w:r>
              <w:rPr>
                <w:rFonts w:ascii="Arial" w:hAnsi="Arial" w:cs="Arial"/>
                <w:sz w:val="20"/>
                <w:szCs w:val="20"/>
              </w:rPr>
              <w:t xml:space="preserve"> ese</w:t>
            </w:r>
            <w:r w:rsidR="00AA75B5" w:rsidRPr="00AA75B5">
              <w:rPr>
                <w:rFonts w:ascii="Arial" w:hAnsi="Arial" w:cs="Arial"/>
                <w:sz w:val="20"/>
                <w:szCs w:val="20"/>
              </w:rPr>
              <w:t xml:space="preserve"> objeto en gesti</w:t>
            </w:r>
            <w:r w:rsidR="00AA75B5">
              <w:rPr>
                <w:rFonts w:ascii="Arial" w:hAnsi="Arial" w:cs="Arial"/>
                <w:sz w:val="20"/>
                <w:szCs w:val="20"/>
              </w:rPr>
              <w:t>ó</w:t>
            </w:r>
            <w:r w:rsidR="00AA75B5" w:rsidRPr="00AA75B5">
              <w:rPr>
                <w:rFonts w:ascii="Arial" w:hAnsi="Arial" w:cs="Arial"/>
                <w:sz w:val="20"/>
                <w:szCs w:val="20"/>
              </w:rPr>
              <w:t>n contractual.</w:t>
            </w:r>
          </w:p>
          <w:p w14:paraId="7E50C270" w14:textId="77777777" w:rsidR="00AA75B5" w:rsidRDefault="00D6026F" w:rsidP="00106AAB">
            <w:pPr>
              <w:pStyle w:val="Prrafodelista"/>
              <w:numPr>
                <w:ilvl w:val="0"/>
                <w:numId w:val="13"/>
              </w:numPr>
              <w:spacing w:line="276" w:lineRule="auto"/>
              <w:ind w:left="254" w:hanging="254"/>
              <w:jc w:val="both"/>
              <w:rPr>
                <w:rFonts w:ascii="Arial" w:hAnsi="Arial" w:cs="Arial"/>
                <w:sz w:val="20"/>
                <w:szCs w:val="20"/>
              </w:rPr>
            </w:pPr>
            <w:r w:rsidRPr="00D6026F">
              <w:rPr>
                <w:rFonts w:ascii="Arial" w:hAnsi="Arial" w:cs="Arial"/>
                <w:sz w:val="20"/>
                <w:szCs w:val="20"/>
              </w:rPr>
              <w:t>Durante el primer trimestre no se realizan alertas.</w:t>
            </w:r>
          </w:p>
          <w:p w14:paraId="321855FE" w14:textId="7954FB2E" w:rsidR="00CB4BC6" w:rsidRPr="00CB4BC6" w:rsidRDefault="00CB4BC6" w:rsidP="005A3214">
            <w:pPr>
              <w:pStyle w:val="Prrafodelista"/>
              <w:numPr>
                <w:ilvl w:val="0"/>
                <w:numId w:val="13"/>
              </w:numPr>
              <w:spacing w:line="276" w:lineRule="auto"/>
              <w:ind w:left="254" w:hanging="254"/>
              <w:jc w:val="both"/>
              <w:rPr>
                <w:rFonts w:ascii="Arial" w:hAnsi="Arial" w:cs="Arial"/>
                <w:sz w:val="20"/>
                <w:szCs w:val="20"/>
              </w:rPr>
            </w:pPr>
            <w:r w:rsidRPr="00CB4BC6">
              <w:rPr>
                <w:rFonts w:ascii="Arial" w:hAnsi="Arial" w:cs="Arial"/>
                <w:sz w:val="20"/>
                <w:szCs w:val="20"/>
              </w:rPr>
              <w:t xml:space="preserve">Se debe revisar la formulación de este indicador, ya que no es </w:t>
            </w:r>
            <w:r w:rsidRPr="00CB4BC6">
              <w:rPr>
                <w:rFonts w:ascii="Arial" w:hAnsi="Arial" w:cs="Arial"/>
                <w:sz w:val="20"/>
                <w:szCs w:val="20"/>
              </w:rPr>
              <w:lastRenderedPageBreak/>
              <w:t>posible que de 100</w:t>
            </w:r>
            <w:r w:rsidR="003B7A4E">
              <w:rPr>
                <w:rFonts w:ascii="Arial" w:hAnsi="Arial" w:cs="Arial"/>
                <w:sz w:val="20"/>
                <w:szCs w:val="20"/>
              </w:rPr>
              <w:t>%</w:t>
            </w:r>
            <w:r w:rsidRPr="00CB4BC6">
              <w:rPr>
                <w:rFonts w:ascii="Arial" w:hAnsi="Arial" w:cs="Arial"/>
                <w:sz w:val="20"/>
                <w:szCs w:val="20"/>
              </w:rPr>
              <w:t>. No es muy claro lo que mide el indicador. En el cálculo del indicador que hace la dependencia da 100%.</w:t>
            </w:r>
          </w:p>
          <w:p w14:paraId="44185360" w14:textId="77777777" w:rsidR="00CB4BC6" w:rsidRDefault="00CB4BC6" w:rsidP="005A3214">
            <w:pPr>
              <w:pStyle w:val="Prrafodelista"/>
              <w:numPr>
                <w:ilvl w:val="0"/>
                <w:numId w:val="13"/>
              </w:numPr>
              <w:spacing w:line="276" w:lineRule="auto"/>
              <w:ind w:left="254" w:hanging="254"/>
              <w:jc w:val="both"/>
              <w:rPr>
                <w:rFonts w:ascii="Arial" w:hAnsi="Arial" w:cs="Arial"/>
                <w:sz w:val="20"/>
                <w:szCs w:val="20"/>
              </w:rPr>
            </w:pPr>
            <w:r w:rsidRPr="00CB4BC6">
              <w:rPr>
                <w:rFonts w:ascii="Arial" w:hAnsi="Arial" w:cs="Arial"/>
                <w:sz w:val="20"/>
                <w:szCs w:val="20"/>
              </w:rPr>
              <w:t>No se menciona nada respecto a las solicitudes de revisión de liquidaciones de contratos radicados por los supervisores.</w:t>
            </w:r>
          </w:p>
          <w:p w14:paraId="5D047B64" w14:textId="403C7F35" w:rsidR="00CB4BC6" w:rsidRPr="00106AAB" w:rsidRDefault="00CB4BC6" w:rsidP="005A3214">
            <w:pPr>
              <w:pStyle w:val="Prrafodelista"/>
              <w:numPr>
                <w:ilvl w:val="0"/>
                <w:numId w:val="13"/>
              </w:numPr>
              <w:spacing w:line="276" w:lineRule="auto"/>
              <w:ind w:left="254" w:hanging="254"/>
              <w:jc w:val="both"/>
              <w:rPr>
                <w:rFonts w:ascii="Arial" w:hAnsi="Arial" w:cs="Arial"/>
                <w:sz w:val="20"/>
                <w:szCs w:val="20"/>
              </w:rPr>
            </w:pPr>
            <w:r w:rsidRPr="00CB4BC6">
              <w:rPr>
                <w:rFonts w:ascii="Arial" w:hAnsi="Arial" w:cs="Arial"/>
                <w:sz w:val="20"/>
                <w:szCs w:val="20"/>
              </w:rPr>
              <w:t>No hay registros de alertas en el período.</w:t>
            </w:r>
          </w:p>
        </w:tc>
        <w:tc>
          <w:tcPr>
            <w:tcW w:w="1873" w:type="dxa"/>
            <w:vAlign w:val="center"/>
          </w:tcPr>
          <w:p w14:paraId="0FFE9056" w14:textId="1E75C8F5" w:rsidR="00070D15" w:rsidRDefault="007844EA" w:rsidP="00BC16BC">
            <w:pPr>
              <w:spacing w:line="276" w:lineRule="auto"/>
              <w:jc w:val="center"/>
              <w:rPr>
                <w:rFonts w:ascii="Arial" w:hAnsi="Arial" w:cs="Arial"/>
                <w:sz w:val="20"/>
                <w:szCs w:val="20"/>
              </w:rPr>
            </w:pPr>
            <w:r>
              <w:rPr>
                <w:rFonts w:ascii="Arial" w:hAnsi="Arial" w:cs="Arial"/>
                <w:sz w:val="20"/>
                <w:szCs w:val="20"/>
              </w:rPr>
              <w:lastRenderedPageBreak/>
              <w:t>100%</w:t>
            </w:r>
          </w:p>
        </w:tc>
      </w:tr>
      <w:tr w:rsidR="001B37D5" w:rsidRPr="00666667" w14:paraId="7C9104D4" w14:textId="77777777" w:rsidTr="00BC16BC">
        <w:tc>
          <w:tcPr>
            <w:tcW w:w="2044" w:type="dxa"/>
            <w:vAlign w:val="center"/>
          </w:tcPr>
          <w:p w14:paraId="4D4ABB34" w14:textId="74F013E4" w:rsidR="001B37D5" w:rsidRPr="00744E87" w:rsidRDefault="001B37D5" w:rsidP="00BC16BC">
            <w:pPr>
              <w:spacing w:line="276" w:lineRule="auto"/>
              <w:rPr>
                <w:rFonts w:ascii="Arial" w:hAnsi="Arial" w:cs="Arial"/>
                <w:sz w:val="20"/>
                <w:szCs w:val="20"/>
              </w:rPr>
            </w:pPr>
            <w:r w:rsidRPr="001B37D5">
              <w:rPr>
                <w:rFonts w:ascii="Arial" w:hAnsi="Arial" w:cs="Arial"/>
                <w:sz w:val="20"/>
                <w:szCs w:val="20"/>
              </w:rPr>
              <w:t>Incumplimiento de las condiciones del contrato</w:t>
            </w:r>
          </w:p>
        </w:tc>
        <w:tc>
          <w:tcPr>
            <w:tcW w:w="2376" w:type="dxa"/>
            <w:vAlign w:val="center"/>
          </w:tcPr>
          <w:p w14:paraId="2E6D6108" w14:textId="77777777" w:rsidR="001B37D5" w:rsidRDefault="004C2FBB" w:rsidP="00503CF2">
            <w:pPr>
              <w:pStyle w:val="Prrafodelista"/>
              <w:numPr>
                <w:ilvl w:val="0"/>
                <w:numId w:val="17"/>
              </w:numPr>
              <w:spacing w:line="276" w:lineRule="auto"/>
              <w:ind w:left="229" w:hanging="229"/>
              <w:jc w:val="both"/>
              <w:rPr>
                <w:rFonts w:ascii="Arial" w:hAnsi="Arial" w:cs="Arial"/>
                <w:sz w:val="20"/>
                <w:szCs w:val="20"/>
              </w:rPr>
            </w:pPr>
            <w:r w:rsidRPr="004C2FBB">
              <w:rPr>
                <w:rFonts w:ascii="Arial" w:hAnsi="Arial" w:cs="Arial"/>
                <w:sz w:val="20"/>
                <w:szCs w:val="20"/>
              </w:rPr>
              <w:t>Realizar documento de certificación de supervisión y remitirlo a la Oficina Asesora Jurídica</w:t>
            </w:r>
            <w:r>
              <w:rPr>
                <w:rFonts w:ascii="Arial" w:hAnsi="Arial" w:cs="Arial"/>
                <w:sz w:val="20"/>
                <w:szCs w:val="20"/>
              </w:rPr>
              <w:t>.</w:t>
            </w:r>
          </w:p>
          <w:p w14:paraId="46FC9334" w14:textId="274217BB" w:rsidR="004C2FBB" w:rsidRPr="00744E87" w:rsidRDefault="004C2FBB" w:rsidP="00503CF2">
            <w:pPr>
              <w:pStyle w:val="Prrafodelista"/>
              <w:numPr>
                <w:ilvl w:val="0"/>
                <w:numId w:val="17"/>
              </w:numPr>
              <w:spacing w:line="276" w:lineRule="auto"/>
              <w:ind w:left="229" w:hanging="229"/>
              <w:jc w:val="both"/>
              <w:rPr>
                <w:rFonts w:ascii="Arial" w:hAnsi="Arial" w:cs="Arial"/>
                <w:sz w:val="20"/>
                <w:szCs w:val="20"/>
              </w:rPr>
            </w:pPr>
            <w:r w:rsidRPr="004C2FBB">
              <w:rPr>
                <w:rFonts w:ascii="Arial" w:hAnsi="Arial" w:cs="Arial"/>
                <w:sz w:val="20"/>
                <w:szCs w:val="20"/>
              </w:rPr>
              <w:t>Los ordenadores deberán verificar las cargas asignadas a los supervisores y contratar personal de apoyo a la supervisión si es requerido.</w:t>
            </w:r>
          </w:p>
        </w:tc>
        <w:tc>
          <w:tcPr>
            <w:tcW w:w="3058" w:type="dxa"/>
            <w:vAlign w:val="center"/>
          </w:tcPr>
          <w:p w14:paraId="62A81F82" w14:textId="173A7289" w:rsidR="001B37D5" w:rsidRDefault="004C2FBB" w:rsidP="00106AAB">
            <w:pPr>
              <w:pStyle w:val="Prrafodelista"/>
              <w:numPr>
                <w:ilvl w:val="0"/>
                <w:numId w:val="13"/>
              </w:numPr>
              <w:spacing w:line="276" w:lineRule="auto"/>
              <w:ind w:left="254" w:hanging="254"/>
              <w:jc w:val="both"/>
              <w:rPr>
                <w:rFonts w:ascii="Arial" w:hAnsi="Arial" w:cs="Arial"/>
                <w:sz w:val="20"/>
                <w:szCs w:val="20"/>
              </w:rPr>
            </w:pPr>
            <w:r w:rsidRPr="004C2FBB">
              <w:rPr>
                <w:rFonts w:ascii="Arial" w:hAnsi="Arial" w:cs="Arial"/>
                <w:sz w:val="20"/>
                <w:szCs w:val="20"/>
              </w:rPr>
              <w:t>Durante el primer trimestre no se solicitaron trámites de incumplimiento por parte de las dependencias.</w:t>
            </w:r>
          </w:p>
        </w:tc>
        <w:tc>
          <w:tcPr>
            <w:tcW w:w="1873" w:type="dxa"/>
            <w:vAlign w:val="center"/>
          </w:tcPr>
          <w:p w14:paraId="66CDB476" w14:textId="0283AF95" w:rsidR="001B37D5" w:rsidRDefault="009E5F98" w:rsidP="00BC16BC">
            <w:pPr>
              <w:spacing w:line="276" w:lineRule="auto"/>
              <w:jc w:val="center"/>
              <w:rPr>
                <w:rFonts w:ascii="Arial" w:hAnsi="Arial" w:cs="Arial"/>
                <w:sz w:val="20"/>
                <w:szCs w:val="20"/>
              </w:rPr>
            </w:pPr>
            <w:r>
              <w:rPr>
                <w:rFonts w:ascii="Arial" w:hAnsi="Arial" w:cs="Arial"/>
                <w:sz w:val="20"/>
                <w:szCs w:val="20"/>
              </w:rPr>
              <w:t>N / D</w:t>
            </w:r>
          </w:p>
        </w:tc>
      </w:tr>
    </w:tbl>
    <w:p w14:paraId="742359F1" w14:textId="01A7F777" w:rsidR="00436440" w:rsidRDefault="00436440" w:rsidP="0076703B">
      <w:pPr>
        <w:spacing w:line="276" w:lineRule="auto"/>
        <w:jc w:val="both"/>
        <w:rPr>
          <w:rFonts w:ascii="Arial" w:hAnsi="Arial" w:cs="Arial"/>
          <w:sz w:val="22"/>
          <w:szCs w:val="22"/>
        </w:rPr>
      </w:pPr>
    </w:p>
    <w:p w14:paraId="23CD4A4D" w14:textId="63E004B6" w:rsidR="00975A0E" w:rsidRDefault="00975A0E" w:rsidP="0076703B">
      <w:pPr>
        <w:spacing w:line="276" w:lineRule="auto"/>
        <w:jc w:val="both"/>
        <w:rPr>
          <w:rFonts w:ascii="Arial" w:hAnsi="Arial" w:cs="Arial"/>
          <w:sz w:val="22"/>
          <w:szCs w:val="22"/>
        </w:rPr>
      </w:pPr>
    </w:p>
    <w:p w14:paraId="390A7A99" w14:textId="4F424AF7" w:rsidR="00975A0E" w:rsidRPr="009811E1" w:rsidRDefault="00975A0E" w:rsidP="00975A0E">
      <w:pPr>
        <w:spacing w:line="276" w:lineRule="auto"/>
        <w:jc w:val="both"/>
        <w:rPr>
          <w:rFonts w:ascii="Arial" w:hAnsi="Arial" w:cs="Arial"/>
          <w:b/>
          <w:sz w:val="22"/>
          <w:szCs w:val="22"/>
        </w:rPr>
      </w:pPr>
      <w:r>
        <w:rPr>
          <w:rFonts w:ascii="Arial" w:hAnsi="Arial" w:cs="Arial"/>
          <w:b/>
          <w:sz w:val="22"/>
          <w:szCs w:val="22"/>
        </w:rPr>
        <w:t xml:space="preserve">Gestión </w:t>
      </w:r>
      <w:r>
        <w:rPr>
          <w:rFonts w:ascii="Arial" w:hAnsi="Arial" w:cs="Arial"/>
          <w:b/>
          <w:sz w:val="22"/>
          <w:szCs w:val="22"/>
        </w:rPr>
        <w:t>Documental</w:t>
      </w:r>
    </w:p>
    <w:p w14:paraId="620E056A" w14:textId="77777777" w:rsidR="00975A0E" w:rsidRDefault="00975A0E" w:rsidP="00975A0E">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975A0E" w:rsidRPr="00666667" w14:paraId="2FD505F8" w14:textId="77777777" w:rsidTr="00BC16BC">
        <w:trPr>
          <w:tblHeader/>
        </w:trPr>
        <w:tc>
          <w:tcPr>
            <w:tcW w:w="2044" w:type="dxa"/>
            <w:shd w:val="clear" w:color="auto" w:fill="8EAADB" w:themeFill="accent5" w:themeFillTint="99"/>
            <w:vAlign w:val="center"/>
          </w:tcPr>
          <w:p w14:paraId="4EF29870" w14:textId="77777777" w:rsidR="00975A0E" w:rsidRPr="00666667" w:rsidRDefault="00975A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4BCECDDD" w14:textId="77777777" w:rsidR="00975A0E" w:rsidRPr="00666667" w:rsidRDefault="00975A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57BC7492" w14:textId="77777777" w:rsidR="00975A0E" w:rsidRPr="00666667" w:rsidRDefault="00975A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73D0E458" w14:textId="77777777" w:rsidR="00975A0E" w:rsidRPr="00666667" w:rsidRDefault="00975A0E"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975A0E" w:rsidRPr="00666667" w14:paraId="1AD2C96C" w14:textId="77777777" w:rsidTr="00BC16BC">
        <w:tc>
          <w:tcPr>
            <w:tcW w:w="2044" w:type="dxa"/>
            <w:vAlign w:val="center"/>
          </w:tcPr>
          <w:p w14:paraId="1A52DAA1" w14:textId="221CA69F" w:rsidR="00975A0E" w:rsidRPr="00666667" w:rsidRDefault="00F13666" w:rsidP="00BC16BC">
            <w:pPr>
              <w:spacing w:line="276" w:lineRule="auto"/>
              <w:rPr>
                <w:rFonts w:ascii="Arial" w:hAnsi="Arial" w:cs="Arial"/>
                <w:sz w:val="20"/>
                <w:szCs w:val="20"/>
              </w:rPr>
            </w:pPr>
            <w:r w:rsidRPr="00F13666">
              <w:rPr>
                <w:rFonts w:ascii="Arial" w:hAnsi="Arial" w:cs="Arial"/>
                <w:sz w:val="20"/>
                <w:szCs w:val="20"/>
              </w:rPr>
              <w:t>Pérdida de documentos que hacen parte de los expedientes del IDPC</w:t>
            </w:r>
          </w:p>
        </w:tc>
        <w:tc>
          <w:tcPr>
            <w:tcW w:w="2376" w:type="dxa"/>
            <w:vAlign w:val="center"/>
          </w:tcPr>
          <w:p w14:paraId="6E5F97AF" w14:textId="7FA56B95" w:rsidR="00975A0E" w:rsidRDefault="00F13666" w:rsidP="00BC16BC">
            <w:pPr>
              <w:pStyle w:val="Prrafodelista"/>
              <w:numPr>
                <w:ilvl w:val="0"/>
                <w:numId w:val="17"/>
              </w:numPr>
              <w:spacing w:line="276" w:lineRule="auto"/>
              <w:ind w:left="229" w:hanging="229"/>
              <w:jc w:val="both"/>
              <w:rPr>
                <w:rFonts w:ascii="Arial" w:hAnsi="Arial" w:cs="Arial"/>
                <w:sz w:val="20"/>
                <w:szCs w:val="20"/>
              </w:rPr>
            </w:pPr>
            <w:r w:rsidRPr="00F13666">
              <w:rPr>
                <w:rFonts w:ascii="Arial" w:hAnsi="Arial" w:cs="Arial"/>
                <w:sz w:val="20"/>
                <w:szCs w:val="20"/>
              </w:rPr>
              <w:t>Realizar actualización de Tablas de Retención Documental TRD y remitir la mismas al Archivo de Bogotá para convalidación</w:t>
            </w:r>
            <w:r>
              <w:rPr>
                <w:rFonts w:ascii="Arial" w:hAnsi="Arial" w:cs="Arial"/>
                <w:sz w:val="20"/>
                <w:szCs w:val="20"/>
              </w:rPr>
              <w:t>.</w:t>
            </w:r>
          </w:p>
          <w:p w14:paraId="779A1CAA" w14:textId="14A7263C" w:rsidR="00F13666" w:rsidRPr="00635F92" w:rsidRDefault="00F13666" w:rsidP="00635F92">
            <w:pPr>
              <w:pStyle w:val="Prrafodelista"/>
              <w:numPr>
                <w:ilvl w:val="0"/>
                <w:numId w:val="17"/>
              </w:numPr>
              <w:spacing w:line="276" w:lineRule="auto"/>
              <w:ind w:left="229" w:hanging="229"/>
              <w:jc w:val="both"/>
              <w:rPr>
                <w:rFonts w:ascii="Arial" w:hAnsi="Arial" w:cs="Arial"/>
                <w:sz w:val="20"/>
                <w:szCs w:val="20"/>
              </w:rPr>
            </w:pPr>
            <w:r w:rsidRPr="00F13666">
              <w:rPr>
                <w:rFonts w:ascii="Arial" w:hAnsi="Arial" w:cs="Arial"/>
                <w:sz w:val="20"/>
                <w:szCs w:val="20"/>
              </w:rPr>
              <w:t xml:space="preserve">Realizar capacitaciones del manejo de la </w:t>
            </w:r>
            <w:r w:rsidRPr="00F13666">
              <w:rPr>
                <w:rFonts w:ascii="Arial" w:hAnsi="Arial" w:cs="Arial"/>
                <w:sz w:val="20"/>
                <w:szCs w:val="20"/>
              </w:rPr>
              <w:lastRenderedPageBreak/>
              <w:t>documentación de los archivos de gestión físicos (buenas pr</w:t>
            </w:r>
            <w:r w:rsidR="00635F92">
              <w:rPr>
                <w:rFonts w:ascii="Arial" w:hAnsi="Arial" w:cs="Arial"/>
                <w:sz w:val="20"/>
                <w:szCs w:val="20"/>
              </w:rPr>
              <w:t>á</w:t>
            </w:r>
            <w:r w:rsidRPr="00F13666">
              <w:rPr>
                <w:rFonts w:ascii="Arial" w:hAnsi="Arial" w:cs="Arial"/>
                <w:sz w:val="20"/>
                <w:szCs w:val="20"/>
              </w:rPr>
              <w:t xml:space="preserve">cticas de gestión documental) y electrónicos en el aplicativo Orfeo, de acuerdo </w:t>
            </w:r>
            <w:r w:rsidR="00635F92">
              <w:rPr>
                <w:rFonts w:ascii="Arial" w:hAnsi="Arial" w:cs="Arial"/>
                <w:sz w:val="20"/>
                <w:szCs w:val="20"/>
              </w:rPr>
              <w:t>con</w:t>
            </w:r>
            <w:r w:rsidRPr="00F13666">
              <w:rPr>
                <w:rFonts w:ascii="Arial" w:hAnsi="Arial" w:cs="Arial"/>
                <w:sz w:val="20"/>
                <w:szCs w:val="20"/>
              </w:rPr>
              <w:t xml:space="preserve"> los requerimientos de los servidores públicos del IDPC</w:t>
            </w:r>
            <w:r>
              <w:rPr>
                <w:rFonts w:ascii="Arial" w:hAnsi="Arial" w:cs="Arial"/>
                <w:sz w:val="20"/>
                <w:szCs w:val="20"/>
              </w:rPr>
              <w:t>.</w:t>
            </w:r>
          </w:p>
        </w:tc>
        <w:tc>
          <w:tcPr>
            <w:tcW w:w="3058" w:type="dxa"/>
            <w:vAlign w:val="center"/>
          </w:tcPr>
          <w:p w14:paraId="3A3DAFF1" w14:textId="7E26688F" w:rsidR="00975A0E" w:rsidRDefault="00F13666" w:rsidP="00BC16BC">
            <w:pPr>
              <w:pStyle w:val="Prrafodelista"/>
              <w:numPr>
                <w:ilvl w:val="0"/>
                <w:numId w:val="13"/>
              </w:numPr>
              <w:spacing w:line="276" w:lineRule="auto"/>
              <w:ind w:left="254" w:hanging="254"/>
              <w:jc w:val="both"/>
              <w:rPr>
                <w:rFonts w:ascii="Arial" w:hAnsi="Arial" w:cs="Arial"/>
                <w:sz w:val="20"/>
                <w:szCs w:val="20"/>
              </w:rPr>
            </w:pPr>
            <w:r w:rsidRPr="00F13666">
              <w:rPr>
                <w:rFonts w:ascii="Arial" w:hAnsi="Arial" w:cs="Arial"/>
                <w:sz w:val="20"/>
                <w:szCs w:val="20"/>
              </w:rPr>
              <w:lastRenderedPageBreak/>
              <w:t>Se tiene la propuesta de actualización de 16 TRD</w:t>
            </w:r>
            <w:r w:rsidR="0089049C">
              <w:rPr>
                <w:rFonts w:ascii="Arial" w:hAnsi="Arial" w:cs="Arial"/>
                <w:sz w:val="20"/>
                <w:szCs w:val="20"/>
              </w:rPr>
              <w:t>,</w:t>
            </w:r>
            <w:r w:rsidRPr="00F13666">
              <w:rPr>
                <w:rFonts w:ascii="Arial" w:hAnsi="Arial" w:cs="Arial"/>
                <w:sz w:val="20"/>
                <w:szCs w:val="20"/>
              </w:rPr>
              <w:t xml:space="preserve"> así mismo en el marco de cumplimiento de la actividad propuesta se adelantó mesa de trabajo con archivo de Bogotá para validar el avance.</w:t>
            </w:r>
          </w:p>
          <w:p w14:paraId="59B8FF6F" w14:textId="17FC77AF" w:rsidR="00F13666" w:rsidRDefault="0089049C" w:rsidP="00BC16BC">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t>S</w:t>
            </w:r>
            <w:r w:rsidR="00F13666" w:rsidRPr="00F13666">
              <w:rPr>
                <w:rFonts w:ascii="Arial" w:hAnsi="Arial" w:cs="Arial"/>
                <w:sz w:val="20"/>
                <w:szCs w:val="20"/>
              </w:rPr>
              <w:t xml:space="preserve">e realizó 1 mesa de trabajo con el grupo de Gestión </w:t>
            </w:r>
            <w:r w:rsidR="00F13666" w:rsidRPr="00F13666">
              <w:rPr>
                <w:rFonts w:ascii="Arial" w:hAnsi="Arial" w:cs="Arial"/>
                <w:sz w:val="20"/>
                <w:szCs w:val="20"/>
              </w:rPr>
              <w:lastRenderedPageBreak/>
              <w:t>Documental. As</w:t>
            </w:r>
            <w:r>
              <w:rPr>
                <w:rFonts w:ascii="Arial" w:hAnsi="Arial" w:cs="Arial"/>
                <w:sz w:val="20"/>
                <w:szCs w:val="20"/>
              </w:rPr>
              <w:t>í</w:t>
            </w:r>
            <w:r w:rsidR="00F13666" w:rsidRPr="00F13666">
              <w:rPr>
                <w:rFonts w:ascii="Arial" w:hAnsi="Arial" w:cs="Arial"/>
                <w:sz w:val="20"/>
                <w:szCs w:val="20"/>
              </w:rPr>
              <w:t xml:space="preserve"> mismo se realizar</w:t>
            </w:r>
            <w:r>
              <w:rPr>
                <w:rFonts w:ascii="Arial" w:hAnsi="Arial" w:cs="Arial"/>
                <w:sz w:val="20"/>
                <w:szCs w:val="20"/>
              </w:rPr>
              <w:t>o</w:t>
            </w:r>
            <w:r w:rsidR="00F13666" w:rsidRPr="00F13666">
              <w:rPr>
                <w:rFonts w:ascii="Arial" w:hAnsi="Arial" w:cs="Arial"/>
                <w:sz w:val="20"/>
                <w:szCs w:val="20"/>
              </w:rPr>
              <w:t>n 2 capacitaciones del aplica</w:t>
            </w:r>
            <w:r>
              <w:rPr>
                <w:rFonts w:ascii="Arial" w:hAnsi="Arial" w:cs="Arial"/>
                <w:sz w:val="20"/>
                <w:szCs w:val="20"/>
              </w:rPr>
              <w:t>tivo</w:t>
            </w:r>
            <w:r w:rsidR="00F13666" w:rsidRPr="00F13666">
              <w:rPr>
                <w:rFonts w:ascii="Arial" w:hAnsi="Arial" w:cs="Arial"/>
                <w:sz w:val="20"/>
                <w:szCs w:val="20"/>
              </w:rPr>
              <w:t xml:space="preserve"> Orfeo en los meses de febrero y marzo a los procesos de 1.</w:t>
            </w:r>
            <w:r w:rsidR="00376269">
              <w:rPr>
                <w:rFonts w:ascii="Arial" w:hAnsi="Arial" w:cs="Arial"/>
                <w:sz w:val="20"/>
                <w:szCs w:val="20"/>
              </w:rPr>
              <w:t xml:space="preserve"> </w:t>
            </w:r>
            <w:r w:rsidR="00F13666" w:rsidRPr="00F13666">
              <w:rPr>
                <w:rFonts w:ascii="Arial" w:hAnsi="Arial" w:cs="Arial"/>
                <w:sz w:val="20"/>
                <w:szCs w:val="20"/>
              </w:rPr>
              <w:t>Fortalecimiento SIG 2.</w:t>
            </w:r>
            <w:r w:rsidR="00376269">
              <w:rPr>
                <w:rFonts w:ascii="Arial" w:hAnsi="Arial" w:cs="Arial"/>
                <w:sz w:val="20"/>
                <w:szCs w:val="20"/>
              </w:rPr>
              <w:t xml:space="preserve"> </w:t>
            </w:r>
            <w:r w:rsidR="00F13666" w:rsidRPr="00F13666">
              <w:rPr>
                <w:rFonts w:ascii="Arial" w:hAnsi="Arial" w:cs="Arial"/>
                <w:sz w:val="20"/>
                <w:szCs w:val="20"/>
              </w:rPr>
              <w:t>Direccionamiento Estratégico</w:t>
            </w:r>
            <w:r w:rsidR="00376269">
              <w:rPr>
                <w:rFonts w:ascii="Arial" w:hAnsi="Arial" w:cs="Arial"/>
                <w:sz w:val="20"/>
                <w:szCs w:val="20"/>
              </w:rPr>
              <w:t>,</w:t>
            </w:r>
            <w:r w:rsidR="00F13666" w:rsidRPr="00F13666">
              <w:rPr>
                <w:rFonts w:ascii="Arial" w:hAnsi="Arial" w:cs="Arial"/>
                <w:sz w:val="20"/>
                <w:szCs w:val="20"/>
              </w:rPr>
              <w:t xml:space="preserve"> 3.</w:t>
            </w:r>
            <w:r w:rsidR="00111457">
              <w:rPr>
                <w:rFonts w:ascii="Arial" w:hAnsi="Arial" w:cs="Arial"/>
                <w:sz w:val="20"/>
                <w:szCs w:val="20"/>
              </w:rPr>
              <w:t xml:space="preserve"> </w:t>
            </w:r>
            <w:r w:rsidR="00F13666" w:rsidRPr="00F13666">
              <w:rPr>
                <w:rFonts w:ascii="Arial" w:hAnsi="Arial" w:cs="Arial"/>
                <w:sz w:val="20"/>
                <w:szCs w:val="20"/>
              </w:rPr>
              <w:t>Gestión Jur</w:t>
            </w:r>
            <w:r w:rsidR="00376269">
              <w:rPr>
                <w:rFonts w:ascii="Arial" w:hAnsi="Arial" w:cs="Arial"/>
                <w:sz w:val="20"/>
                <w:szCs w:val="20"/>
              </w:rPr>
              <w:t>í</w:t>
            </w:r>
            <w:r w:rsidR="00F13666" w:rsidRPr="00F13666">
              <w:rPr>
                <w:rFonts w:ascii="Arial" w:hAnsi="Arial" w:cs="Arial"/>
                <w:sz w:val="20"/>
                <w:szCs w:val="20"/>
              </w:rPr>
              <w:t>dica</w:t>
            </w:r>
            <w:r w:rsidR="00376269">
              <w:rPr>
                <w:rFonts w:ascii="Arial" w:hAnsi="Arial" w:cs="Arial"/>
                <w:sz w:val="20"/>
                <w:szCs w:val="20"/>
              </w:rPr>
              <w:t>,</w:t>
            </w:r>
            <w:r w:rsidR="00F13666" w:rsidRPr="00F13666">
              <w:rPr>
                <w:rFonts w:ascii="Arial" w:hAnsi="Arial" w:cs="Arial"/>
                <w:sz w:val="20"/>
                <w:szCs w:val="20"/>
              </w:rPr>
              <w:t xml:space="preserve"> 4. Gestión Territorial del Patrimonio</w:t>
            </w:r>
            <w:r w:rsidR="00376269">
              <w:rPr>
                <w:rFonts w:ascii="Arial" w:hAnsi="Arial" w:cs="Arial"/>
                <w:sz w:val="20"/>
                <w:szCs w:val="20"/>
              </w:rPr>
              <w:t>,</w:t>
            </w:r>
            <w:r w:rsidR="00F13666" w:rsidRPr="00F13666">
              <w:rPr>
                <w:rFonts w:ascii="Arial" w:hAnsi="Arial" w:cs="Arial"/>
                <w:sz w:val="20"/>
                <w:szCs w:val="20"/>
              </w:rPr>
              <w:t xml:space="preserve"> 5. Protección e Intervención del patrimonio</w:t>
            </w:r>
            <w:r w:rsidR="00376269">
              <w:rPr>
                <w:rFonts w:ascii="Arial" w:hAnsi="Arial" w:cs="Arial"/>
                <w:sz w:val="20"/>
                <w:szCs w:val="20"/>
              </w:rPr>
              <w:t>,</w:t>
            </w:r>
            <w:r w:rsidR="00F13666" w:rsidRPr="00F13666">
              <w:rPr>
                <w:rFonts w:ascii="Arial" w:hAnsi="Arial" w:cs="Arial"/>
                <w:sz w:val="20"/>
                <w:szCs w:val="20"/>
              </w:rPr>
              <w:t xml:space="preserve"> 6. Gestión Documental</w:t>
            </w:r>
            <w:r w:rsidR="00376269">
              <w:rPr>
                <w:rFonts w:ascii="Arial" w:hAnsi="Arial" w:cs="Arial"/>
                <w:sz w:val="20"/>
                <w:szCs w:val="20"/>
              </w:rPr>
              <w:t xml:space="preserve"> y</w:t>
            </w:r>
            <w:r w:rsidR="00F13666" w:rsidRPr="00F13666">
              <w:rPr>
                <w:rFonts w:ascii="Arial" w:hAnsi="Arial" w:cs="Arial"/>
                <w:sz w:val="20"/>
                <w:szCs w:val="20"/>
              </w:rPr>
              <w:t xml:space="preserve"> 7. Gestión Contractual.</w:t>
            </w:r>
          </w:p>
          <w:p w14:paraId="2C4D2464" w14:textId="77777777" w:rsidR="00D6008B" w:rsidRDefault="00D6008B" w:rsidP="00BC16BC">
            <w:pPr>
              <w:pStyle w:val="Prrafodelista"/>
              <w:numPr>
                <w:ilvl w:val="0"/>
                <w:numId w:val="13"/>
              </w:numPr>
              <w:spacing w:line="276" w:lineRule="auto"/>
              <w:ind w:left="254" w:hanging="254"/>
              <w:jc w:val="both"/>
              <w:rPr>
                <w:rFonts w:ascii="Arial" w:hAnsi="Arial" w:cs="Arial"/>
                <w:sz w:val="20"/>
                <w:szCs w:val="20"/>
              </w:rPr>
            </w:pPr>
            <w:r w:rsidRPr="00D6008B">
              <w:rPr>
                <w:rFonts w:ascii="Arial" w:hAnsi="Arial" w:cs="Arial"/>
                <w:sz w:val="20"/>
                <w:szCs w:val="20"/>
              </w:rPr>
              <w:t>Se han actualizado el 89% de las tablas de retención, las cuales se tiene proyectado finalizar en el mes de junio de la presente vigencia.</w:t>
            </w:r>
          </w:p>
          <w:p w14:paraId="310E6DA2" w14:textId="77777777" w:rsidR="00D6008B" w:rsidRDefault="00D6008B" w:rsidP="00BC16BC">
            <w:pPr>
              <w:pStyle w:val="Prrafodelista"/>
              <w:numPr>
                <w:ilvl w:val="0"/>
                <w:numId w:val="13"/>
              </w:numPr>
              <w:spacing w:line="276" w:lineRule="auto"/>
              <w:ind w:left="254" w:hanging="254"/>
              <w:jc w:val="both"/>
              <w:rPr>
                <w:rFonts w:ascii="Arial" w:hAnsi="Arial" w:cs="Arial"/>
                <w:sz w:val="20"/>
                <w:szCs w:val="20"/>
              </w:rPr>
            </w:pPr>
            <w:r w:rsidRPr="00D6008B">
              <w:rPr>
                <w:rFonts w:ascii="Arial" w:hAnsi="Arial" w:cs="Arial"/>
                <w:sz w:val="20"/>
                <w:szCs w:val="20"/>
              </w:rPr>
              <w:t>Se ha capacitado al 44% de los procesos en Orfeo.</w:t>
            </w:r>
          </w:p>
          <w:p w14:paraId="66C31ECE" w14:textId="4F8A6621" w:rsidR="00D6008B" w:rsidRPr="00141A7A" w:rsidRDefault="00D6008B" w:rsidP="00BC16BC">
            <w:pPr>
              <w:pStyle w:val="Prrafodelista"/>
              <w:numPr>
                <w:ilvl w:val="0"/>
                <w:numId w:val="13"/>
              </w:numPr>
              <w:spacing w:line="276" w:lineRule="auto"/>
              <w:ind w:left="254" w:hanging="254"/>
              <w:jc w:val="both"/>
              <w:rPr>
                <w:rFonts w:ascii="Arial" w:hAnsi="Arial" w:cs="Arial"/>
                <w:sz w:val="20"/>
                <w:szCs w:val="20"/>
              </w:rPr>
            </w:pPr>
            <w:r w:rsidRPr="00D6008B">
              <w:rPr>
                <w:rFonts w:ascii="Arial" w:hAnsi="Arial" w:cs="Arial"/>
                <w:sz w:val="20"/>
                <w:szCs w:val="20"/>
              </w:rPr>
              <w:t>Hacen falta las planillas de préstamo de documentos.</w:t>
            </w:r>
          </w:p>
        </w:tc>
        <w:tc>
          <w:tcPr>
            <w:tcW w:w="1873" w:type="dxa"/>
            <w:vAlign w:val="center"/>
          </w:tcPr>
          <w:p w14:paraId="49D398F7" w14:textId="77777777" w:rsidR="00975A0E" w:rsidRDefault="00A53D6A" w:rsidP="00BC16BC">
            <w:pPr>
              <w:spacing w:line="276" w:lineRule="auto"/>
              <w:jc w:val="center"/>
              <w:rPr>
                <w:rFonts w:ascii="Arial" w:hAnsi="Arial" w:cs="Arial"/>
                <w:sz w:val="20"/>
                <w:szCs w:val="20"/>
              </w:rPr>
            </w:pPr>
            <w:r w:rsidRPr="00A53D6A">
              <w:rPr>
                <w:rFonts w:ascii="Arial" w:hAnsi="Arial" w:cs="Arial"/>
                <w:sz w:val="20"/>
                <w:szCs w:val="20"/>
              </w:rPr>
              <w:lastRenderedPageBreak/>
              <w:t>16 TRD actualizadas/ 18 TRD</w:t>
            </w:r>
            <w:r>
              <w:rPr>
                <w:rFonts w:ascii="Arial" w:hAnsi="Arial" w:cs="Arial"/>
                <w:sz w:val="20"/>
                <w:szCs w:val="20"/>
              </w:rPr>
              <w:t xml:space="preserve"> = 100%</w:t>
            </w:r>
          </w:p>
          <w:p w14:paraId="782C21EF" w14:textId="77777777" w:rsidR="00A53D6A" w:rsidRDefault="00A53D6A" w:rsidP="00BC16BC">
            <w:pPr>
              <w:spacing w:line="276" w:lineRule="auto"/>
              <w:jc w:val="center"/>
              <w:rPr>
                <w:rFonts w:ascii="Arial" w:hAnsi="Arial" w:cs="Arial"/>
                <w:sz w:val="20"/>
                <w:szCs w:val="20"/>
              </w:rPr>
            </w:pPr>
          </w:p>
          <w:p w14:paraId="6681C0EA" w14:textId="0F7527F8" w:rsidR="00A53D6A" w:rsidRPr="00666667" w:rsidRDefault="00A53D6A" w:rsidP="00BC16BC">
            <w:pPr>
              <w:spacing w:line="276" w:lineRule="auto"/>
              <w:jc w:val="center"/>
              <w:rPr>
                <w:rFonts w:ascii="Arial" w:hAnsi="Arial" w:cs="Arial"/>
                <w:sz w:val="20"/>
                <w:szCs w:val="20"/>
              </w:rPr>
            </w:pPr>
            <w:r w:rsidRPr="00A53D6A">
              <w:rPr>
                <w:rFonts w:ascii="Arial" w:hAnsi="Arial" w:cs="Arial"/>
                <w:sz w:val="20"/>
                <w:szCs w:val="20"/>
              </w:rPr>
              <w:t>7 procesos participaron en capacitación/ 16 procesos del IDPC</w:t>
            </w:r>
            <w:r>
              <w:rPr>
                <w:rFonts w:ascii="Arial" w:hAnsi="Arial" w:cs="Arial"/>
                <w:sz w:val="20"/>
                <w:szCs w:val="20"/>
              </w:rPr>
              <w:t xml:space="preserve"> = 44%</w:t>
            </w:r>
          </w:p>
        </w:tc>
      </w:tr>
    </w:tbl>
    <w:p w14:paraId="2421A02C" w14:textId="1B8D0C92" w:rsidR="00975A0E" w:rsidRDefault="00975A0E" w:rsidP="0076703B">
      <w:pPr>
        <w:spacing w:line="276" w:lineRule="auto"/>
        <w:jc w:val="both"/>
        <w:rPr>
          <w:rFonts w:ascii="Arial" w:hAnsi="Arial" w:cs="Arial"/>
          <w:sz w:val="22"/>
          <w:szCs w:val="22"/>
        </w:rPr>
      </w:pPr>
    </w:p>
    <w:p w14:paraId="0D27F923" w14:textId="518D5AC0" w:rsidR="00EC002B" w:rsidRDefault="00EC002B" w:rsidP="0076703B">
      <w:pPr>
        <w:spacing w:line="276" w:lineRule="auto"/>
        <w:jc w:val="both"/>
        <w:rPr>
          <w:rFonts w:ascii="Arial" w:hAnsi="Arial" w:cs="Arial"/>
          <w:sz w:val="22"/>
          <w:szCs w:val="22"/>
        </w:rPr>
      </w:pPr>
    </w:p>
    <w:p w14:paraId="609642BD" w14:textId="58808BDF" w:rsidR="000A67D0" w:rsidRPr="009811E1" w:rsidRDefault="000A67D0" w:rsidP="000A67D0">
      <w:pPr>
        <w:spacing w:line="276" w:lineRule="auto"/>
        <w:jc w:val="both"/>
        <w:rPr>
          <w:rFonts w:ascii="Arial" w:hAnsi="Arial" w:cs="Arial"/>
          <w:b/>
          <w:sz w:val="22"/>
          <w:szCs w:val="22"/>
        </w:rPr>
      </w:pPr>
      <w:r>
        <w:rPr>
          <w:rFonts w:ascii="Arial" w:hAnsi="Arial" w:cs="Arial"/>
          <w:b/>
          <w:sz w:val="22"/>
          <w:szCs w:val="22"/>
        </w:rPr>
        <w:t>Bienes e Infraestructura</w:t>
      </w:r>
    </w:p>
    <w:p w14:paraId="7F8B3D80" w14:textId="77777777" w:rsidR="000A67D0" w:rsidRDefault="000A67D0" w:rsidP="000A67D0">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0A67D0" w:rsidRPr="00666667" w14:paraId="226325FD" w14:textId="77777777" w:rsidTr="00BC16BC">
        <w:trPr>
          <w:tblHeader/>
        </w:trPr>
        <w:tc>
          <w:tcPr>
            <w:tcW w:w="2044" w:type="dxa"/>
            <w:shd w:val="clear" w:color="auto" w:fill="8EAADB" w:themeFill="accent5" w:themeFillTint="99"/>
            <w:vAlign w:val="center"/>
          </w:tcPr>
          <w:p w14:paraId="1BC34679" w14:textId="77777777" w:rsidR="000A67D0" w:rsidRPr="00666667" w:rsidRDefault="000A67D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2D7343E2" w14:textId="77777777" w:rsidR="000A67D0" w:rsidRPr="00666667" w:rsidRDefault="000A67D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3A000A39" w14:textId="77777777" w:rsidR="000A67D0" w:rsidRPr="00666667" w:rsidRDefault="000A67D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2E94ED5F" w14:textId="77777777" w:rsidR="000A67D0" w:rsidRPr="00666667" w:rsidRDefault="000A67D0"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0A67D0" w:rsidRPr="00666667" w14:paraId="7800E80E" w14:textId="77777777" w:rsidTr="00BC16BC">
        <w:tc>
          <w:tcPr>
            <w:tcW w:w="2044" w:type="dxa"/>
            <w:vAlign w:val="center"/>
          </w:tcPr>
          <w:p w14:paraId="50B51188" w14:textId="3104A447" w:rsidR="000A67D0" w:rsidRPr="00666667" w:rsidRDefault="000A67D0" w:rsidP="00BC16BC">
            <w:pPr>
              <w:spacing w:line="276" w:lineRule="auto"/>
              <w:rPr>
                <w:rFonts w:ascii="Arial" w:hAnsi="Arial" w:cs="Arial"/>
                <w:sz w:val="20"/>
                <w:szCs w:val="20"/>
              </w:rPr>
            </w:pPr>
            <w:r w:rsidRPr="000A67D0">
              <w:rPr>
                <w:rFonts w:ascii="Arial" w:hAnsi="Arial" w:cs="Arial"/>
                <w:sz w:val="20"/>
                <w:szCs w:val="20"/>
              </w:rPr>
              <w:t>Deterioro de los bienes muebles e inmuebles por falta de los mantenimientos</w:t>
            </w:r>
          </w:p>
        </w:tc>
        <w:tc>
          <w:tcPr>
            <w:tcW w:w="2376" w:type="dxa"/>
            <w:vAlign w:val="center"/>
          </w:tcPr>
          <w:p w14:paraId="5D5AAB50" w14:textId="77777777" w:rsidR="000A67D0" w:rsidRDefault="000A67D0" w:rsidP="00BC16BC">
            <w:pPr>
              <w:pStyle w:val="Prrafodelista"/>
              <w:numPr>
                <w:ilvl w:val="0"/>
                <w:numId w:val="17"/>
              </w:numPr>
              <w:spacing w:line="276" w:lineRule="auto"/>
              <w:ind w:left="229" w:hanging="229"/>
              <w:jc w:val="both"/>
              <w:rPr>
                <w:rFonts w:ascii="Arial" w:hAnsi="Arial" w:cs="Arial"/>
                <w:sz w:val="20"/>
                <w:szCs w:val="20"/>
              </w:rPr>
            </w:pPr>
            <w:r w:rsidRPr="000A67D0">
              <w:rPr>
                <w:rFonts w:ascii="Arial" w:hAnsi="Arial" w:cs="Arial"/>
                <w:sz w:val="20"/>
                <w:szCs w:val="20"/>
              </w:rPr>
              <w:t>Hacer seguimiento a las recomendaciones de los manuales de mantenimiento de los bienes inmuebles y ejecutar las actividades correspondientes</w:t>
            </w:r>
            <w:r>
              <w:rPr>
                <w:rFonts w:ascii="Arial" w:hAnsi="Arial" w:cs="Arial"/>
                <w:sz w:val="20"/>
                <w:szCs w:val="20"/>
              </w:rPr>
              <w:t>.</w:t>
            </w:r>
          </w:p>
          <w:p w14:paraId="22064F04" w14:textId="698E0E7B" w:rsidR="000A67D0" w:rsidRPr="00635F92" w:rsidRDefault="000A67D0" w:rsidP="00BC16BC">
            <w:pPr>
              <w:pStyle w:val="Prrafodelista"/>
              <w:numPr>
                <w:ilvl w:val="0"/>
                <w:numId w:val="17"/>
              </w:numPr>
              <w:spacing w:line="276" w:lineRule="auto"/>
              <w:ind w:left="229" w:hanging="229"/>
              <w:jc w:val="both"/>
              <w:rPr>
                <w:rFonts w:ascii="Arial" w:hAnsi="Arial" w:cs="Arial"/>
                <w:sz w:val="20"/>
                <w:szCs w:val="20"/>
              </w:rPr>
            </w:pPr>
            <w:r w:rsidRPr="000A67D0">
              <w:rPr>
                <w:rFonts w:ascii="Arial" w:hAnsi="Arial" w:cs="Arial"/>
                <w:sz w:val="20"/>
                <w:szCs w:val="20"/>
              </w:rPr>
              <w:t xml:space="preserve">Revisar y analizar el tiempo de vida útil de los bienes muebles con el fin de </w:t>
            </w:r>
            <w:r w:rsidRPr="000A67D0">
              <w:rPr>
                <w:rFonts w:ascii="Arial" w:hAnsi="Arial" w:cs="Arial"/>
                <w:sz w:val="20"/>
                <w:szCs w:val="20"/>
              </w:rPr>
              <w:lastRenderedPageBreak/>
              <w:t>programar la inspección o intervención de los bienes que lo requieran.</w:t>
            </w:r>
          </w:p>
        </w:tc>
        <w:tc>
          <w:tcPr>
            <w:tcW w:w="3058" w:type="dxa"/>
            <w:vAlign w:val="center"/>
          </w:tcPr>
          <w:p w14:paraId="6FF5D018" w14:textId="2C008FE2" w:rsidR="00D93CF1" w:rsidRPr="00D93CF1" w:rsidRDefault="00D93CF1" w:rsidP="00D93CF1">
            <w:pPr>
              <w:pStyle w:val="Prrafodelista"/>
              <w:numPr>
                <w:ilvl w:val="0"/>
                <w:numId w:val="13"/>
              </w:numPr>
              <w:spacing w:line="276" w:lineRule="auto"/>
              <w:ind w:left="254" w:hanging="254"/>
              <w:jc w:val="both"/>
              <w:rPr>
                <w:rFonts w:ascii="Arial" w:hAnsi="Arial" w:cs="Arial"/>
                <w:sz w:val="20"/>
                <w:szCs w:val="20"/>
              </w:rPr>
            </w:pPr>
            <w:r w:rsidRPr="00D93CF1">
              <w:rPr>
                <w:rFonts w:ascii="Arial" w:hAnsi="Arial" w:cs="Arial"/>
                <w:sz w:val="20"/>
                <w:szCs w:val="20"/>
              </w:rPr>
              <w:lastRenderedPageBreak/>
              <w:t>Las visitas realizadas a los bienes inmuebles del instituto se realizaron siguiendo los lineamientos del manual de manteamiento, como prueba de ello en la ficha técnica se hace</w:t>
            </w:r>
            <w:r w:rsidR="00360CE0">
              <w:rPr>
                <w:rFonts w:ascii="Arial" w:hAnsi="Arial" w:cs="Arial"/>
                <w:sz w:val="20"/>
                <w:szCs w:val="20"/>
              </w:rPr>
              <w:t>n</w:t>
            </w:r>
            <w:r w:rsidRPr="00D93CF1">
              <w:rPr>
                <w:rFonts w:ascii="Arial" w:hAnsi="Arial" w:cs="Arial"/>
                <w:sz w:val="20"/>
                <w:szCs w:val="20"/>
              </w:rPr>
              <w:t xml:space="preserve"> las observaciones del estado y requerimientos de mantenimiento por inmueble. </w:t>
            </w:r>
          </w:p>
          <w:p w14:paraId="5E370ED0" w14:textId="6624CD41" w:rsidR="000A67D0" w:rsidRDefault="00D93CF1" w:rsidP="00D93CF1">
            <w:pPr>
              <w:pStyle w:val="Prrafodelista"/>
              <w:numPr>
                <w:ilvl w:val="0"/>
                <w:numId w:val="13"/>
              </w:numPr>
              <w:spacing w:line="276" w:lineRule="auto"/>
              <w:ind w:left="254" w:hanging="254"/>
              <w:jc w:val="both"/>
              <w:rPr>
                <w:rFonts w:ascii="Arial" w:hAnsi="Arial" w:cs="Arial"/>
                <w:sz w:val="20"/>
                <w:szCs w:val="20"/>
              </w:rPr>
            </w:pPr>
            <w:r w:rsidRPr="00D93CF1">
              <w:rPr>
                <w:rFonts w:ascii="Arial" w:hAnsi="Arial" w:cs="Arial"/>
                <w:sz w:val="20"/>
                <w:szCs w:val="20"/>
              </w:rPr>
              <w:t xml:space="preserve">Así mismo, se realizó inspección de los bienes </w:t>
            </w:r>
            <w:r w:rsidRPr="00D93CF1">
              <w:rPr>
                <w:rFonts w:ascii="Arial" w:hAnsi="Arial" w:cs="Arial"/>
                <w:sz w:val="20"/>
                <w:szCs w:val="20"/>
              </w:rPr>
              <w:lastRenderedPageBreak/>
              <w:t xml:space="preserve">muebles de casa </w:t>
            </w:r>
            <w:r w:rsidR="00360CE0" w:rsidRPr="00D93CF1">
              <w:rPr>
                <w:rFonts w:ascii="Arial" w:hAnsi="Arial" w:cs="Arial"/>
                <w:sz w:val="20"/>
                <w:szCs w:val="20"/>
              </w:rPr>
              <w:t>CADEL</w:t>
            </w:r>
            <w:r w:rsidRPr="00D93CF1">
              <w:rPr>
                <w:rFonts w:ascii="Arial" w:hAnsi="Arial" w:cs="Arial"/>
                <w:sz w:val="20"/>
                <w:szCs w:val="20"/>
              </w:rPr>
              <w:t>, el informe final sale en mayo.</w:t>
            </w:r>
          </w:p>
          <w:p w14:paraId="20615D15" w14:textId="056B6D6E" w:rsidR="00360CE0" w:rsidRDefault="00360CE0" w:rsidP="00D93CF1">
            <w:pPr>
              <w:pStyle w:val="Prrafodelista"/>
              <w:numPr>
                <w:ilvl w:val="0"/>
                <w:numId w:val="13"/>
              </w:numPr>
              <w:spacing w:line="276" w:lineRule="auto"/>
              <w:ind w:left="254" w:hanging="254"/>
              <w:jc w:val="both"/>
              <w:rPr>
                <w:rFonts w:ascii="Arial" w:hAnsi="Arial" w:cs="Arial"/>
                <w:sz w:val="20"/>
                <w:szCs w:val="20"/>
              </w:rPr>
            </w:pPr>
            <w:r w:rsidRPr="00360CE0">
              <w:rPr>
                <w:rFonts w:ascii="Arial" w:hAnsi="Arial" w:cs="Arial"/>
                <w:sz w:val="20"/>
                <w:szCs w:val="20"/>
              </w:rPr>
              <w:t>Se ha realizado el 57% de las verificaciones de</w:t>
            </w:r>
            <w:r>
              <w:rPr>
                <w:rFonts w:ascii="Arial" w:hAnsi="Arial" w:cs="Arial"/>
                <w:sz w:val="20"/>
                <w:szCs w:val="20"/>
              </w:rPr>
              <w:t xml:space="preserve"> </w:t>
            </w:r>
            <w:r w:rsidRPr="00360CE0">
              <w:rPr>
                <w:rFonts w:ascii="Arial" w:hAnsi="Arial" w:cs="Arial"/>
                <w:sz w:val="20"/>
                <w:szCs w:val="20"/>
              </w:rPr>
              <w:t>los bienes inmuebles del Instituto, cumpliendo con el cronograma establecido.</w:t>
            </w:r>
          </w:p>
          <w:p w14:paraId="0551B808" w14:textId="40DE0263" w:rsidR="001B4DE6" w:rsidRDefault="001B4DE6" w:rsidP="00D93CF1">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t xml:space="preserve">Se ha analizado el 70% de los bienes muebles existentes en </w:t>
            </w:r>
            <w:r w:rsidR="007E0E28">
              <w:rPr>
                <w:rFonts w:ascii="Arial" w:hAnsi="Arial" w:cs="Arial"/>
                <w:sz w:val="20"/>
                <w:szCs w:val="20"/>
              </w:rPr>
              <w:t xml:space="preserve">casa </w:t>
            </w:r>
            <w:r>
              <w:rPr>
                <w:rFonts w:ascii="Arial" w:hAnsi="Arial" w:cs="Arial"/>
                <w:sz w:val="20"/>
                <w:szCs w:val="20"/>
              </w:rPr>
              <w:t>CADEL.</w:t>
            </w:r>
          </w:p>
          <w:p w14:paraId="354D474C" w14:textId="7A6B4F15" w:rsidR="00360CE0" w:rsidRPr="00141A7A" w:rsidRDefault="00360CE0" w:rsidP="00D93CF1">
            <w:pPr>
              <w:pStyle w:val="Prrafodelista"/>
              <w:numPr>
                <w:ilvl w:val="0"/>
                <w:numId w:val="13"/>
              </w:numPr>
              <w:spacing w:line="276" w:lineRule="auto"/>
              <w:ind w:left="254" w:hanging="254"/>
              <w:jc w:val="both"/>
              <w:rPr>
                <w:rFonts w:ascii="Arial" w:hAnsi="Arial" w:cs="Arial"/>
                <w:sz w:val="20"/>
                <w:szCs w:val="20"/>
              </w:rPr>
            </w:pPr>
            <w:r w:rsidRPr="00360CE0">
              <w:rPr>
                <w:rFonts w:ascii="Arial" w:hAnsi="Arial" w:cs="Arial"/>
                <w:sz w:val="20"/>
                <w:szCs w:val="20"/>
              </w:rPr>
              <w:t>Si bien existe un cronograma de visitas para bienes inmuebles, hace falta el cronograma de actividades de bienes muebles y su informe de ejecución de actividades programadas.</w:t>
            </w:r>
          </w:p>
        </w:tc>
        <w:tc>
          <w:tcPr>
            <w:tcW w:w="1873" w:type="dxa"/>
            <w:vAlign w:val="center"/>
          </w:tcPr>
          <w:p w14:paraId="44C973F2" w14:textId="7B4327CC" w:rsidR="00D93CF1" w:rsidRPr="00D93CF1" w:rsidRDefault="00D93CF1" w:rsidP="00D93CF1">
            <w:pPr>
              <w:spacing w:line="276" w:lineRule="auto"/>
              <w:jc w:val="center"/>
              <w:rPr>
                <w:rFonts w:ascii="Arial" w:hAnsi="Arial" w:cs="Arial"/>
                <w:sz w:val="20"/>
                <w:szCs w:val="20"/>
              </w:rPr>
            </w:pPr>
            <w:r w:rsidRPr="00D93CF1">
              <w:rPr>
                <w:rFonts w:ascii="Arial" w:hAnsi="Arial" w:cs="Arial"/>
                <w:sz w:val="20"/>
                <w:szCs w:val="20"/>
              </w:rPr>
              <w:lastRenderedPageBreak/>
              <w:t>4 sedes del IDPC verificados/ 7 bienes inmuebles del IDPC</w:t>
            </w:r>
            <w:r w:rsidR="001B4DE6">
              <w:rPr>
                <w:rFonts w:ascii="Arial" w:hAnsi="Arial" w:cs="Arial"/>
                <w:sz w:val="20"/>
                <w:szCs w:val="20"/>
              </w:rPr>
              <w:t xml:space="preserve"> = 57%</w:t>
            </w:r>
          </w:p>
          <w:p w14:paraId="7F71DB29" w14:textId="77777777" w:rsidR="00D93CF1" w:rsidRPr="00D93CF1" w:rsidRDefault="00D93CF1" w:rsidP="00D93CF1">
            <w:pPr>
              <w:spacing w:line="276" w:lineRule="auto"/>
              <w:jc w:val="center"/>
              <w:rPr>
                <w:rFonts w:ascii="Arial" w:hAnsi="Arial" w:cs="Arial"/>
                <w:sz w:val="20"/>
                <w:szCs w:val="20"/>
              </w:rPr>
            </w:pPr>
          </w:p>
          <w:p w14:paraId="11C2C4B4" w14:textId="2EBC35DF" w:rsidR="000A67D0" w:rsidRPr="00666667" w:rsidRDefault="00D93CF1" w:rsidP="00D93CF1">
            <w:pPr>
              <w:spacing w:line="276" w:lineRule="auto"/>
              <w:jc w:val="center"/>
              <w:rPr>
                <w:rFonts w:ascii="Arial" w:hAnsi="Arial" w:cs="Arial"/>
                <w:sz w:val="20"/>
                <w:szCs w:val="20"/>
              </w:rPr>
            </w:pPr>
            <w:r w:rsidRPr="00D93CF1">
              <w:rPr>
                <w:rFonts w:ascii="Arial" w:hAnsi="Arial" w:cs="Arial"/>
                <w:sz w:val="20"/>
                <w:szCs w:val="20"/>
              </w:rPr>
              <w:t xml:space="preserve">106 </w:t>
            </w:r>
            <w:proofErr w:type="gramStart"/>
            <w:r w:rsidRPr="00D93CF1">
              <w:rPr>
                <w:rFonts w:ascii="Arial" w:hAnsi="Arial" w:cs="Arial"/>
                <w:sz w:val="20"/>
                <w:szCs w:val="20"/>
              </w:rPr>
              <w:t>Bienes</w:t>
            </w:r>
            <w:proofErr w:type="gramEnd"/>
            <w:r w:rsidRPr="00D93CF1">
              <w:rPr>
                <w:rFonts w:ascii="Arial" w:hAnsi="Arial" w:cs="Arial"/>
                <w:sz w:val="20"/>
                <w:szCs w:val="20"/>
              </w:rPr>
              <w:t xml:space="preserve"> analizados /</w:t>
            </w:r>
            <w:r w:rsidR="005809DA">
              <w:rPr>
                <w:rFonts w:ascii="Arial" w:hAnsi="Arial" w:cs="Arial"/>
                <w:sz w:val="20"/>
                <w:szCs w:val="20"/>
              </w:rPr>
              <w:t xml:space="preserve"> </w:t>
            </w:r>
            <w:r w:rsidRPr="00D93CF1">
              <w:rPr>
                <w:rFonts w:ascii="Arial" w:hAnsi="Arial" w:cs="Arial"/>
                <w:sz w:val="20"/>
                <w:szCs w:val="20"/>
              </w:rPr>
              <w:t xml:space="preserve">152 Bienes muebles de casa </w:t>
            </w:r>
            <w:r w:rsidR="001B4DE6" w:rsidRPr="00D93CF1">
              <w:rPr>
                <w:rFonts w:ascii="Arial" w:hAnsi="Arial" w:cs="Arial"/>
                <w:sz w:val="20"/>
                <w:szCs w:val="20"/>
              </w:rPr>
              <w:t>CADEL</w:t>
            </w:r>
            <w:r w:rsidRPr="00D93CF1">
              <w:rPr>
                <w:rFonts w:ascii="Arial" w:hAnsi="Arial" w:cs="Arial"/>
                <w:sz w:val="20"/>
                <w:szCs w:val="20"/>
              </w:rPr>
              <w:t xml:space="preserve"> a ser analizados aprox.</w:t>
            </w:r>
            <w:r w:rsidR="001B4DE6">
              <w:rPr>
                <w:rFonts w:ascii="Arial" w:hAnsi="Arial" w:cs="Arial"/>
                <w:sz w:val="20"/>
                <w:szCs w:val="20"/>
              </w:rPr>
              <w:t xml:space="preserve"> = 70%</w:t>
            </w:r>
          </w:p>
        </w:tc>
      </w:tr>
    </w:tbl>
    <w:p w14:paraId="36DF69F1" w14:textId="4C17ABC6" w:rsidR="00EC002B" w:rsidRDefault="00EC002B" w:rsidP="0076703B">
      <w:pPr>
        <w:spacing w:line="276" w:lineRule="auto"/>
        <w:jc w:val="both"/>
        <w:rPr>
          <w:rFonts w:ascii="Arial" w:hAnsi="Arial" w:cs="Arial"/>
          <w:sz w:val="22"/>
          <w:szCs w:val="22"/>
        </w:rPr>
      </w:pPr>
    </w:p>
    <w:p w14:paraId="4325A2E5" w14:textId="15E70E79" w:rsidR="000346D7" w:rsidRDefault="000346D7" w:rsidP="0076703B">
      <w:pPr>
        <w:spacing w:line="276" w:lineRule="auto"/>
        <w:jc w:val="both"/>
        <w:rPr>
          <w:rFonts w:ascii="Arial" w:hAnsi="Arial" w:cs="Arial"/>
          <w:sz w:val="22"/>
          <w:szCs w:val="22"/>
        </w:rPr>
      </w:pPr>
    </w:p>
    <w:p w14:paraId="468E8661" w14:textId="0DB20B35" w:rsidR="000346D7" w:rsidRPr="009811E1" w:rsidRDefault="000346D7" w:rsidP="000346D7">
      <w:pPr>
        <w:spacing w:line="276" w:lineRule="auto"/>
        <w:jc w:val="both"/>
        <w:rPr>
          <w:rFonts w:ascii="Arial" w:hAnsi="Arial" w:cs="Arial"/>
          <w:b/>
          <w:sz w:val="22"/>
          <w:szCs w:val="22"/>
        </w:rPr>
      </w:pPr>
      <w:r>
        <w:rPr>
          <w:rFonts w:ascii="Arial" w:hAnsi="Arial" w:cs="Arial"/>
          <w:b/>
          <w:sz w:val="22"/>
          <w:szCs w:val="22"/>
        </w:rPr>
        <w:t>Sistemas</w:t>
      </w:r>
    </w:p>
    <w:p w14:paraId="64C60E4E" w14:textId="77777777" w:rsidR="000346D7" w:rsidRDefault="000346D7" w:rsidP="000346D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0346D7" w:rsidRPr="00666667" w14:paraId="5614C8FB" w14:textId="77777777" w:rsidTr="00BC16BC">
        <w:trPr>
          <w:tblHeader/>
        </w:trPr>
        <w:tc>
          <w:tcPr>
            <w:tcW w:w="2044" w:type="dxa"/>
            <w:shd w:val="clear" w:color="auto" w:fill="8EAADB" w:themeFill="accent5" w:themeFillTint="99"/>
            <w:vAlign w:val="center"/>
          </w:tcPr>
          <w:p w14:paraId="1D1FA2BA" w14:textId="77777777" w:rsidR="000346D7" w:rsidRPr="00666667" w:rsidRDefault="000346D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61B26B9F" w14:textId="77777777" w:rsidR="000346D7" w:rsidRPr="00666667" w:rsidRDefault="000346D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14D7997E" w14:textId="77777777" w:rsidR="000346D7" w:rsidRPr="00666667" w:rsidRDefault="000346D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2E282B60" w14:textId="77777777" w:rsidR="000346D7" w:rsidRPr="00666667" w:rsidRDefault="000346D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0346D7" w:rsidRPr="00666667" w14:paraId="07F9BBEE" w14:textId="77777777" w:rsidTr="00BC16BC">
        <w:tc>
          <w:tcPr>
            <w:tcW w:w="2044" w:type="dxa"/>
            <w:vAlign w:val="center"/>
          </w:tcPr>
          <w:p w14:paraId="766F2D7B" w14:textId="40A81046" w:rsidR="000346D7" w:rsidRPr="00666667" w:rsidRDefault="008B1281" w:rsidP="00BC16BC">
            <w:pPr>
              <w:spacing w:line="276" w:lineRule="auto"/>
              <w:rPr>
                <w:rFonts w:ascii="Arial" w:hAnsi="Arial" w:cs="Arial"/>
                <w:sz w:val="20"/>
                <w:szCs w:val="20"/>
              </w:rPr>
            </w:pPr>
            <w:r w:rsidRPr="008B1281">
              <w:rPr>
                <w:rFonts w:ascii="Arial" w:hAnsi="Arial" w:cs="Arial"/>
                <w:sz w:val="20"/>
                <w:szCs w:val="20"/>
              </w:rPr>
              <w:t>Vulnerabilidad y perdida de información</w:t>
            </w:r>
          </w:p>
        </w:tc>
        <w:tc>
          <w:tcPr>
            <w:tcW w:w="2376" w:type="dxa"/>
            <w:vAlign w:val="center"/>
          </w:tcPr>
          <w:p w14:paraId="7E2267A3" w14:textId="08EEDC8B" w:rsidR="000346D7" w:rsidRDefault="008B1281" w:rsidP="00BC16BC">
            <w:pPr>
              <w:pStyle w:val="Prrafodelista"/>
              <w:numPr>
                <w:ilvl w:val="0"/>
                <w:numId w:val="17"/>
              </w:numPr>
              <w:spacing w:line="276" w:lineRule="auto"/>
              <w:ind w:left="229" w:hanging="229"/>
              <w:jc w:val="both"/>
              <w:rPr>
                <w:rFonts w:ascii="Arial" w:hAnsi="Arial" w:cs="Arial"/>
                <w:sz w:val="20"/>
                <w:szCs w:val="20"/>
              </w:rPr>
            </w:pPr>
            <w:r w:rsidRPr="008B1281">
              <w:rPr>
                <w:rFonts w:ascii="Arial" w:hAnsi="Arial" w:cs="Arial"/>
                <w:sz w:val="20"/>
                <w:szCs w:val="20"/>
              </w:rPr>
              <w:t>Gestionar las acciones correspondiente</w:t>
            </w:r>
            <w:r>
              <w:rPr>
                <w:rFonts w:ascii="Arial" w:hAnsi="Arial" w:cs="Arial"/>
                <w:sz w:val="20"/>
                <w:szCs w:val="20"/>
              </w:rPr>
              <w:t>s</w:t>
            </w:r>
            <w:r w:rsidRPr="008B1281">
              <w:rPr>
                <w:rFonts w:ascii="Arial" w:hAnsi="Arial" w:cs="Arial"/>
                <w:sz w:val="20"/>
                <w:szCs w:val="20"/>
              </w:rPr>
              <w:t xml:space="preserve"> para fortalecer y mejorar las condiciones del Firewall y antivirus que ha contrato la entidad</w:t>
            </w:r>
            <w:r>
              <w:rPr>
                <w:rFonts w:ascii="Arial" w:hAnsi="Arial" w:cs="Arial"/>
                <w:sz w:val="20"/>
                <w:szCs w:val="20"/>
              </w:rPr>
              <w:t>.</w:t>
            </w:r>
          </w:p>
          <w:p w14:paraId="70060A23" w14:textId="77777777" w:rsidR="008B1281" w:rsidRDefault="008B1281" w:rsidP="00BC16BC">
            <w:pPr>
              <w:pStyle w:val="Prrafodelista"/>
              <w:numPr>
                <w:ilvl w:val="0"/>
                <w:numId w:val="17"/>
              </w:numPr>
              <w:spacing w:line="276" w:lineRule="auto"/>
              <w:ind w:left="229" w:hanging="229"/>
              <w:jc w:val="both"/>
              <w:rPr>
                <w:rFonts w:ascii="Arial" w:hAnsi="Arial" w:cs="Arial"/>
                <w:sz w:val="20"/>
                <w:szCs w:val="20"/>
              </w:rPr>
            </w:pPr>
            <w:r w:rsidRPr="008B1281">
              <w:rPr>
                <w:rFonts w:ascii="Arial" w:hAnsi="Arial" w:cs="Arial"/>
                <w:sz w:val="20"/>
                <w:szCs w:val="20"/>
              </w:rPr>
              <w:t xml:space="preserve">Gestionar capacitaciones en el manejo de las herramientas tecnológicas contratadas por el proceso de Gestión de Sistemas de Información y </w:t>
            </w:r>
            <w:r w:rsidRPr="008B1281">
              <w:rPr>
                <w:rFonts w:ascii="Arial" w:hAnsi="Arial" w:cs="Arial"/>
                <w:sz w:val="20"/>
                <w:szCs w:val="20"/>
              </w:rPr>
              <w:lastRenderedPageBreak/>
              <w:t>Tecnología</w:t>
            </w:r>
            <w:r>
              <w:rPr>
                <w:rFonts w:ascii="Arial" w:hAnsi="Arial" w:cs="Arial"/>
                <w:sz w:val="20"/>
                <w:szCs w:val="20"/>
              </w:rPr>
              <w:t>.</w:t>
            </w:r>
          </w:p>
          <w:p w14:paraId="438B2B8F" w14:textId="74AA9EE8" w:rsidR="008B1281" w:rsidRPr="00635F92" w:rsidRDefault="008B1281" w:rsidP="00BC16BC">
            <w:pPr>
              <w:pStyle w:val="Prrafodelista"/>
              <w:numPr>
                <w:ilvl w:val="0"/>
                <w:numId w:val="17"/>
              </w:numPr>
              <w:spacing w:line="276" w:lineRule="auto"/>
              <w:ind w:left="229" w:hanging="229"/>
              <w:jc w:val="both"/>
              <w:rPr>
                <w:rFonts w:ascii="Arial" w:hAnsi="Arial" w:cs="Arial"/>
                <w:sz w:val="20"/>
                <w:szCs w:val="20"/>
              </w:rPr>
            </w:pPr>
            <w:r w:rsidRPr="008B1281">
              <w:rPr>
                <w:rFonts w:ascii="Arial" w:hAnsi="Arial" w:cs="Arial"/>
                <w:sz w:val="20"/>
                <w:szCs w:val="20"/>
              </w:rPr>
              <w:t>Divulgar temas de Seguridad y Privacidad de la Información.</w:t>
            </w:r>
          </w:p>
        </w:tc>
        <w:tc>
          <w:tcPr>
            <w:tcW w:w="3058" w:type="dxa"/>
            <w:vAlign w:val="center"/>
          </w:tcPr>
          <w:p w14:paraId="1116E734" w14:textId="0CE97727" w:rsidR="000346D7" w:rsidRDefault="00105898" w:rsidP="00BC16BC">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lastRenderedPageBreak/>
              <w:t>D</w:t>
            </w:r>
            <w:r w:rsidRPr="00105898">
              <w:rPr>
                <w:rFonts w:ascii="Arial" w:hAnsi="Arial" w:cs="Arial"/>
                <w:sz w:val="20"/>
                <w:szCs w:val="20"/>
              </w:rPr>
              <w:t>urante el primer cuatrimestre se realizó la adjudicación de los procesos de contratación de Firewall (Seguridad perimetral FORTINET) Y Antivirus Kaspersky</w:t>
            </w:r>
          </w:p>
          <w:p w14:paraId="09732603" w14:textId="77777777" w:rsidR="00105898" w:rsidRDefault="00105898" w:rsidP="00BC16BC">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t>S</w:t>
            </w:r>
            <w:r w:rsidRPr="00105898">
              <w:rPr>
                <w:rFonts w:ascii="Arial" w:hAnsi="Arial" w:cs="Arial"/>
                <w:sz w:val="20"/>
                <w:szCs w:val="20"/>
              </w:rPr>
              <w:t xml:space="preserve">e realizaron 2 capacitaciones la primera se realizó en el mes de febrero sobre la Mesa de Ayuda </w:t>
            </w:r>
            <w:proofErr w:type="spellStart"/>
            <w:r w:rsidRPr="00105898">
              <w:rPr>
                <w:rFonts w:ascii="Arial" w:hAnsi="Arial" w:cs="Arial"/>
                <w:sz w:val="20"/>
                <w:szCs w:val="20"/>
              </w:rPr>
              <w:t>Proactivanet</w:t>
            </w:r>
            <w:proofErr w:type="spellEnd"/>
            <w:r w:rsidRPr="00105898">
              <w:rPr>
                <w:rFonts w:ascii="Arial" w:hAnsi="Arial" w:cs="Arial"/>
                <w:sz w:val="20"/>
                <w:szCs w:val="20"/>
              </w:rPr>
              <w:t xml:space="preserve"> y la segunda capacitación se realizó en el Mes de Abril sobre el Firewall Fortinet.</w:t>
            </w:r>
          </w:p>
          <w:p w14:paraId="3D1D3FC1" w14:textId="77777777" w:rsidR="00CB76BF" w:rsidRDefault="00CB76BF" w:rsidP="00BC16BC">
            <w:pPr>
              <w:pStyle w:val="Prrafodelista"/>
              <w:numPr>
                <w:ilvl w:val="0"/>
                <w:numId w:val="13"/>
              </w:numPr>
              <w:spacing w:line="276" w:lineRule="auto"/>
              <w:ind w:left="254" w:hanging="254"/>
              <w:jc w:val="both"/>
              <w:rPr>
                <w:rFonts w:ascii="Arial" w:hAnsi="Arial" w:cs="Arial"/>
                <w:sz w:val="20"/>
                <w:szCs w:val="20"/>
              </w:rPr>
            </w:pPr>
            <w:r w:rsidRPr="00CB76BF">
              <w:rPr>
                <w:rFonts w:ascii="Arial" w:hAnsi="Arial" w:cs="Arial"/>
                <w:sz w:val="20"/>
                <w:szCs w:val="20"/>
              </w:rPr>
              <w:t xml:space="preserve">se realizaron 2 divulgaciones de seguridad, la primera se efectuó en el mes de marzo </w:t>
            </w:r>
            <w:r w:rsidRPr="00CB76BF">
              <w:rPr>
                <w:rFonts w:ascii="Arial" w:hAnsi="Arial" w:cs="Arial"/>
                <w:sz w:val="20"/>
                <w:szCs w:val="20"/>
              </w:rPr>
              <w:lastRenderedPageBreak/>
              <w:t xml:space="preserve">con recomendaciones para realizar Teletrabajo y la segunda divulgación se realizó en el mes de </w:t>
            </w:r>
            <w:proofErr w:type="gramStart"/>
            <w:r w:rsidRPr="00CB76BF">
              <w:rPr>
                <w:rFonts w:ascii="Arial" w:hAnsi="Arial" w:cs="Arial"/>
                <w:sz w:val="20"/>
                <w:szCs w:val="20"/>
              </w:rPr>
              <w:t>Abril</w:t>
            </w:r>
            <w:proofErr w:type="gramEnd"/>
            <w:r w:rsidRPr="00CB76BF">
              <w:rPr>
                <w:rFonts w:ascii="Arial" w:hAnsi="Arial" w:cs="Arial"/>
                <w:sz w:val="20"/>
                <w:szCs w:val="20"/>
              </w:rPr>
              <w:t xml:space="preserve"> con </w:t>
            </w:r>
            <w:proofErr w:type="spellStart"/>
            <w:r w:rsidRPr="00CB76BF">
              <w:rPr>
                <w:rFonts w:ascii="Arial" w:hAnsi="Arial" w:cs="Arial"/>
                <w:sz w:val="20"/>
                <w:szCs w:val="20"/>
              </w:rPr>
              <w:t>Tips</w:t>
            </w:r>
            <w:proofErr w:type="spellEnd"/>
            <w:r w:rsidRPr="00CB76BF">
              <w:rPr>
                <w:rFonts w:ascii="Arial" w:hAnsi="Arial" w:cs="Arial"/>
                <w:sz w:val="20"/>
                <w:szCs w:val="20"/>
              </w:rPr>
              <w:t xml:space="preserve"> de seguridad Informática, las dos divulgaciones se realizaron a través de la Intranet del Instituto.</w:t>
            </w:r>
          </w:p>
          <w:p w14:paraId="05A5F36F" w14:textId="77777777" w:rsidR="004633D1" w:rsidRPr="004633D1" w:rsidRDefault="004633D1" w:rsidP="004633D1">
            <w:pPr>
              <w:pStyle w:val="Prrafodelista"/>
              <w:numPr>
                <w:ilvl w:val="0"/>
                <w:numId w:val="13"/>
              </w:numPr>
              <w:spacing w:line="276" w:lineRule="auto"/>
              <w:ind w:left="254" w:hanging="254"/>
              <w:jc w:val="both"/>
              <w:rPr>
                <w:rFonts w:ascii="Arial" w:hAnsi="Arial" w:cs="Arial"/>
                <w:sz w:val="20"/>
                <w:szCs w:val="20"/>
              </w:rPr>
            </w:pPr>
            <w:r w:rsidRPr="004633D1">
              <w:rPr>
                <w:rFonts w:ascii="Arial" w:hAnsi="Arial" w:cs="Arial"/>
                <w:sz w:val="20"/>
                <w:szCs w:val="20"/>
              </w:rPr>
              <w:t>Falta adjuntar la evidencia de los contratos del firewall y del antivirus.</w:t>
            </w:r>
          </w:p>
          <w:p w14:paraId="4A789D79" w14:textId="77777777" w:rsidR="004633D1" w:rsidRPr="004633D1" w:rsidRDefault="004633D1" w:rsidP="004633D1">
            <w:pPr>
              <w:pStyle w:val="Prrafodelista"/>
              <w:numPr>
                <w:ilvl w:val="0"/>
                <w:numId w:val="13"/>
              </w:numPr>
              <w:spacing w:line="276" w:lineRule="auto"/>
              <w:ind w:left="254" w:hanging="254"/>
              <w:jc w:val="both"/>
              <w:rPr>
                <w:rFonts w:ascii="Arial" w:hAnsi="Arial" w:cs="Arial"/>
                <w:sz w:val="20"/>
                <w:szCs w:val="20"/>
              </w:rPr>
            </w:pPr>
            <w:r w:rsidRPr="004633D1">
              <w:rPr>
                <w:rFonts w:ascii="Arial" w:hAnsi="Arial" w:cs="Arial"/>
                <w:sz w:val="20"/>
                <w:szCs w:val="20"/>
              </w:rPr>
              <w:t>Faltan evidencias de las capacitaciones.</w:t>
            </w:r>
          </w:p>
          <w:p w14:paraId="103E14FC" w14:textId="27E4EB3D" w:rsidR="004633D1" w:rsidRPr="004633D1" w:rsidRDefault="004633D1" w:rsidP="004633D1">
            <w:pPr>
              <w:pStyle w:val="Prrafodelista"/>
              <w:numPr>
                <w:ilvl w:val="0"/>
                <w:numId w:val="13"/>
              </w:numPr>
              <w:spacing w:line="276" w:lineRule="auto"/>
              <w:ind w:left="254" w:hanging="254"/>
              <w:jc w:val="both"/>
              <w:rPr>
                <w:rFonts w:ascii="Arial" w:hAnsi="Arial" w:cs="Arial"/>
                <w:sz w:val="20"/>
                <w:szCs w:val="20"/>
              </w:rPr>
            </w:pPr>
            <w:r w:rsidRPr="004633D1">
              <w:rPr>
                <w:rFonts w:ascii="Arial" w:hAnsi="Arial" w:cs="Arial"/>
                <w:sz w:val="20"/>
                <w:szCs w:val="20"/>
              </w:rPr>
              <w:t xml:space="preserve">El video que hay en las evidencias corresponde a capacitación en </w:t>
            </w:r>
            <w:proofErr w:type="spellStart"/>
            <w:r w:rsidRPr="004633D1">
              <w:rPr>
                <w:rFonts w:ascii="Arial" w:hAnsi="Arial" w:cs="Arial"/>
                <w:sz w:val="20"/>
                <w:szCs w:val="20"/>
              </w:rPr>
              <w:t>Fortigate</w:t>
            </w:r>
            <w:proofErr w:type="spellEnd"/>
            <w:r>
              <w:rPr>
                <w:rFonts w:ascii="Arial" w:hAnsi="Arial" w:cs="Arial"/>
                <w:sz w:val="20"/>
                <w:szCs w:val="20"/>
              </w:rPr>
              <w:t>.</w:t>
            </w:r>
          </w:p>
          <w:p w14:paraId="195B7132" w14:textId="77777777" w:rsidR="008D772D" w:rsidRDefault="004633D1" w:rsidP="004633D1">
            <w:pPr>
              <w:pStyle w:val="Prrafodelista"/>
              <w:numPr>
                <w:ilvl w:val="0"/>
                <w:numId w:val="13"/>
              </w:numPr>
              <w:spacing w:line="276" w:lineRule="auto"/>
              <w:ind w:left="254" w:hanging="254"/>
              <w:jc w:val="both"/>
              <w:rPr>
                <w:rFonts w:ascii="Arial" w:hAnsi="Arial" w:cs="Arial"/>
                <w:sz w:val="20"/>
                <w:szCs w:val="20"/>
              </w:rPr>
            </w:pPr>
            <w:r w:rsidRPr="004633D1">
              <w:rPr>
                <w:rFonts w:ascii="Arial" w:hAnsi="Arial" w:cs="Arial"/>
                <w:sz w:val="20"/>
                <w:szCs w:val="20"/>
              </w:rPr>
              <w:t>Aunque el indicador da el 100% no se encuentran las evidencias que lo respaldan.</w:t>
            </w:r>
          </w:p>
          <w:p w14:paraId="33A54A43" w14:textId="2C6B8924" w:rsidR="004633D1" w:rsidRPr="004633D1" w:rsidRDefault="004633D1" w:rsidP="004633D1">
            <w:pPr>
              <w:pStyle w:val="Prrafodelista"/>
              <w:numPr>
                <w:ilvl w:val="0"/>
                <w:numId w:val="13"/>
              </w:numPr>
              <w:spacing w:line="276" w:lineRule="auto"/>
              <w:ind w:left="254" w:hanging="254"/>
              <w:jc w:val="both"/>
              <w:rPr>
                <w:rFonts w:ascii="Arial" w:hAnsi="Arial" w:cs="Arial"/>
                <w:sz w:val="20"/>
                <w:szCs w:val="20"/>
              </w:rPr>
            </w:pPr>
            <w:r w:rsidRPr="004633D1">
              <w:rPr>
                <w:rFonts w:ascii="Arial" w:hAnsi="Arial" w:cs="Arial"/>
                <w:sz w:val="20"/>
                <w:szCs w:val="20"/>
              </w:rPr>
              <w:t xml:space="preserve">El indicador de divulgaciones y el de contratación se encuentran en el 100%. </w:t>
            </w:r>
          </w:p>
          <w:p w14:paraId="33D833F7" w14:textId="759DA4B7" w:rsidR="004633D1" w:rsidRPr="00141A7A" w:rsidRDefault="004633D1" w:rsidP="004633D1">
            <w:pPr>
              <w:pStyle w:val="Prrafodelista"/>
              <w:numPr>
                <w:ilvl w:val="0"/>
                <w:numId w:val="13"/>
              </w:numPr>
              <w:spacing w:line="276" w:lineRule="auto"/>
              <w:ind w:left="254" w:hanging="254"/>
              <w:jc w:val="both"/>
              <w:rPr>
                <w:rFonts w:ascii="Arial" w:hAnsi="Arial" w:cs="Arial"/>
                <w:sz w:val="20"/>
                <w:szCs w:val="20"/>
              </w:rPr>
            </w:pPr>
            <w:r w:rsidRPr="004633D1">
              <w:rPr>
                <w:rFonts w:ascii="Arial" w:hAnsi="Arial" w:cs="Arial"/>
                <w:sz w:val="20"/>
                <w:szCs w:val="20"/>
              </w:rPr>
              <w:t>Se encuentran los pantallazos ge</w:t>
            </w:r>
            <w:r w:rsidR="000524FA">
              <w:rPr>
                <w:rFonts w:ascii="Arial" w:hAnsi="Arial" w:cs="Arial"/>
                <w:sz w:val="20"/>
                <w:szCs w:val="20"/>
              </w:rPr>
              <w:t>ner</w:t>
            </w:r>
            <w:r w:rsidRPr="004633D1">
              <w:rPr>
                <w:rFonts w:ascii="Arial" w:hAnsi="Arial" w:cs="Arial"/>
                <w:sz w:val="20"/>
                <w:szCs w:val="20"/>
              </w:rPr>
              <w:t>ados por la herramienta.</w:t>
            </w:r>
          </w:p>
        </w:tc>
        <w:tc>
          <w:tcPr>
            <w:tcW w:w="1873" w:type="dxa"/>
            <w:vAlign w:val="center"/>
          </w:tcPr>
          <w:p w14:paraId="33016CF6" w14:textId="1D5BB29F" w:rsidR="000346D7" w:rsidRDefault="00CB76BF" w:rsidP="00BC16BC">
            <w:pPr>
              <w:spacing w:line="276" w:lineRule="auto"/>
              <w:jc w:val="center"/>
              <w:rPr>
                <w:rFonts w:ascii="Arial" w:hAnsi="Arial" w:cs="Arial"/>
                <w:sz w:val="20"/>
                <w:szCs w:val="20"/>
              </w:rPr>
            </w:pPr>
            <w:r w:rsidRPr="00CB76BF">
              <w:rPr>
                <w:rFonts w:ascii="Arial" w:hAnsi="Arial" w:cs="Arial"/>
                <w:sz w:val="20"/>
                <w:szCs w:val="20"/>
              </w:rPr>
              <w:lastRenderedPageBreak/>
              <w:t xml:space="preserve">2 </w:t>
            </w:r>
            <w:r w:rsidR="007350B3">
              <w:rPr>
                <w:rFonts w:ascii="Arial" w:hAnsi="Arial" w:cs="Arial"/>
                <w:sz w:val="20"/>
                <w:szCs w:val="20"/>
              </w:rPr>
              <w:t>c</w:t>
            </w:r>
            <w:r w:rsidRPr="00CB76BF">
              <w:rPr>
                <w:rFonts w:ascii="Arial" w:hAnsi="Arial" w:cs="Arial"/>
                <w:sz w:val="20"/>
                <w:szCs w:val="20"/>
              </w:rPr>
              <w:t xml:space="preserve">ontratos </w:t>
            </w:r>
            <w:r w:rsidR="007350B3">
              <w:rPr>
                <w:rFonts w:ascii="Arial" w:hAnsi="Arial" w:cs="Arial"/>
                <w:sz w:val="20"/>
                <w:szCs w:val="20"/>
              </w:rPr>
              <w:t>a</w:t>
            </w:r>
            <w:r w:rsidRPr="00CB76BF">
              <w:rPr>
                <w:rFonts w:ascii="Arial" w:hAnsi="Arial" w:cs="Arial"/>
                <w:sz w:val="20"/>
                <w:szCs w:val="20"/>
              </w:rPr>
              <w:t xml:space="preserve">djudicados / 2 </w:t>
            </w:r>
            <w:r w:rsidR="007350B3">
              <w:rPr>
                <w:rFonts w:ascii="Arial" w:hAnsi="Arial" w:cs="Arial"/>
                <w:sz w:val="20"/>
                <w:szCs w:val="20"/>
              </w:rPr>
              <w:t>c</w:t>
            </w:r>
            <w:r w:rsidRPr="00CB76BF">
              <w:rPr>
                <w:rFonts w:ascii="Arial" w:hAnsi="Arial" w:cs="Arial"/>
                <w:sz w:val="20"/>
                <w:szCs w:val="20"/>
              </w:rPr>
              <w:t>ontratos requeridos</w:t>
            </w:r>
            <w:r w:rsidR="001E0DAC">
              <w:rPr>
                <w:rFonts w:ascii="Arial" w:hAnsi="Arial" w:cs="Arial"/>
                <w:sz w:val="20"/>
                <w:szCs w:val="20"/>
              </w:rPr>
              <w:t xml:space="preserve"> = 100%</w:t>
            </w:r>
          </w:p>
          <w:p w14:paraId="09D4ADAE" w14:textId="77777777" w:rsidR="00CB76BF" w:rsidRDefault="00CB76BF" w:rsidP="00BC16BC">
            <w:pPr>
              <w:spacing w:line="276" w:lineRule="auto"/>
              <w:jc w:val="center"/>
              <w:rPr>
                <w:rFonts w:ascii="Arial" w:hAnsi="Arial" w:cs="Arial"/>
                <w:sz w:val="20"/>
                <w:szCs w:val="20"/>
              </w:rPr>
            </w:pPr>
          </w:p>
          <w:p w14:paraId="408922CF" w14:textId="49A1A985" w:rsidR="00CB76BF" w:rsidRDefault="00CB76BF" w:rsidP="00BC16BC">
            <w:pPr>
              <w:spacing w:line="276" w:lineRule="auto"/>
              <w:jc w:val="center"/>
              <w:rPr>
                <w:rFonts w:ascii="Arial" w:hAnsi="Arial" w:cs="Arial"/>
                <w:sz w:val="20"/>
                <w:szCs w:val="20"/>
              </w:rPr>
            </w:pPr>
            <w:r w:rsidRPr="00CB76BF">
              <w:rPr>
                <w:rFonts w:ascii="Arial" w:hAnsi="Arial" w:cs="Arial"/>
                <w:sz w:val="20"/>
                <w:szCs w:val="20"/>
              </w:rPr>
              <w:t>2 capacitaciones realizadas / 2 capacitaciones programadas</w:t>
            </w:r>
            <w:r w:rsidR="001E0DAC">
              <w:rPr>
                <w:rFonts w:ascii="Arial" w:hAnsi="Arial" w:cs="Arial"/>
                <w:sz w:val="20"/>
                <w:szCs w:val="20"/>
              </w:rPr>
              <w:t xml:space="preserve"> = 100%</w:t>
            </w:r>
          </w:p>
          <w:p w14:paraId="47030D9A" w14:textId="77777777" w:rsidR="00CB76BF" w:rsidRDefault="00CB76BF" w:rsidP="00BC16BC">
            <w:pPr>
              <w:spacing w:line="276" w:lineRule="auto"/>
              <w:jc w:val="center"/>
              <w:rPr>
                <w:rFonts w:ascii="Arial" w:hAnsi="Arial" w:cs="Arial"/>
                <w:sz w:val="20"/>
                <w:szCs w:val="20"/>
              </w:rPr>
            </w:pPr>
          </w:p>
          <w:p w14:paraId="464CB648" w14:textId="79E2CF2A" w:rsidR="00CB76BF" w:rsidRPr="00666667" w:rsidRDefault="00CB76BF" w:rsidP="00BC16BC">
            <w:pPr>
              <w:spacing w:line="276" w:lineRule="auto"/>
              <w:jc w:val="center"/>
              <w:rPr>
                <w:rFonts w:ascii="Arial" w:hAnsi="Arial" w:cs="Arial"/>
                <w:sz w:val="20"/>
                <w:szCs w:val="20"/>
              </w:rPr>
            </w:pPr>
            <w:r w:rsidRPr="00CB76BF">
              <w:rPr>
                <w:rFonts w:ascii="Arial" w:hAnsi="Arial" w:cs="Arial"/>
                <w:sz w:val="20"/>
                <w:szCs w:val="20"/>
              </w:rPr>
              <w:t>2 divulgaciones realizadas /2 divulgaciones programadas en el per</w:t>
            </w:r>
            <w:r w:rsidR="006C62DC">
              <w:rPr>
                <w:rFonts w:ascii="Arial" w:hAnsi="Arial" w:cs="Arial"/>
                <w:sz w:val="20"/>
                <w:szCs w:val="20"/>
              </w:rPr>
              <w:t>í</w:t>
            </w:r>
            <w:r w:rsidRPr="00CB76BF">
              <w:rPr>
                <w:rFonts w:ascii="Arial" w:hAnsi="Arial" w:cs="Arial"/>
                <w:sz w:val="20"/>
                <w:szCs w:val="20"/>
              </w:rPr>
              <w:t>odo</w:t>
            </w:r>
            <w:r w:rsidR="001E0DAC">
              <w:rPr>
                <w:rFonts w:ascii="Arial" w:hAnsi="Arial" w:cs="Arial"/>
                <w:sz w:val="20"/>
                <w:szCs w:val="20"/>
              </w:rPr>
              <w:t xml:space="preserve"> = 100%</w:t>
            </w:r>
          </w:p>
        </w:tc>
      </w:tr>
      <w:tr w:rsidR="0043255A" w:rsidRPr="00666667" w14:paraId="40C1E589" w14:textId="77777777" w:rsidTr="00BC16BC">
        <w:tc>
          <w:tcPr>
            <w:tcW w:w="2044" w:type="dxa"/>
            <w:vAlign w:val="center"/>
          </w:tcPr>
          <w:p w14:paraId="0705195C" w14:textId="12648B68" w:rsidR="0043255A" w:rsidRPr="008B1281" w:rsidRDefault="00F93C03" w:rsidP="00BC16BC">
            <w:pPr>
              <w:spacing w:line="276" w:lineRule="auto"/>
              <w:rPr>
                <w:rFonts w:ascii="Arial" w:hAnsi="Arial" w:cs="Arial"/>
                <w:sz w:val="20"/>
                <w:szCs w:val="20"/>
              </w:rPr>
            </w:pPr>
            <w:r w:rsidRPr="00F93C03">
              <w:rPr>
                <w:rFonts w:ascii="Arial" w:hAnsi="Arial" w:cs="Arial"/>
                <w:sz w:val="20"/>
                <w:szCs w:val="20"/>
              </w:rPr>
              <w:t>Daño y perdida de la infraestructura tecnológica y de comunicaciones</w:t>
            </w:r>
          </w:p>
        </w:tc>
        <w:tc>
          <w:tcPr>
            <w:tcW w:w="2376" w:type="dxa"/>
            <w:vAlign w:val="center"/>
          </w:tcPr>
          <w:p w14:paraId="69AA9DE2" w14:textId="00D7FC6B" w:rsidR="0043255A" w:rsidRPr="008B1281" w:rsidRDefault="00F93C03" w:rsidP="00BC16BC">
            <w:pPr>
              <w:pStyle w:val="Prrafodelista"/>
              <w:numPr>
                <w:ilvl w:val="0"/>
                <w:numId w:val="17"/>
              </w:numPr>
              <w:spacing w:line="276" w:lineRule="auto"/>
              <w:ind w:left="229" w:hanging="229"/>
              <w:jc w:val="both"/>
              <w:rPr>
                <w:rFonts w:ascii="Arial" w:hAnsi="Arial" w:cs="Arial"/>
                <w:sz w:val="20"/>
                <w:szCs w:val="20"/>
              </w:rPr>
            </w:pPr>
            <w:r w:rsidRPr="00F93C03">
              <w:rPr>
                <w:rFonts w:ascii="Arial" w:hAnsi="Arial" w:cs="Arial"/>
                <w:sz w:val="20"/>
                <w:szCs w:val="20"/>
              </w:rPr>
              <w:t xml:space="preserve">Gestionar el soporte y ampliación del almacenamiento de la solución de respaldo de información </w:t>
            </w:r>
            <w:proofErr w:type="spellStart"/>
            <w:r w:rsidRPr="00F93C03">
              <w:rPr>
                <w:rFonts w:ascii="Arial" w:hAnsi="Arial" w:cs="Arial"/>
                <w:sz w:val="20"/>
                <w:szCs w:val="20"/>
              </w:rPr>
              <w:t>Datto</w:t>
            </w:r>
            <w:proofErr w:type="spellEnd"/>
            <w:r w:rsidRPr="00F93C03">
              <w:rPr>
                <w:rFonts w:ascii="Arial" w:hAnsi="Arial" w:cs="Arial"/>
                <w:sz w:val="20"/>
                <w:szCs w:val="20"/>
              </w:rPr>
              <w:t>.</w:t>
            </w:r>
          </w:p>
        </w:tc>
        <w:tc>
          <w:tcPr>
            <w:tcW w:w="3058" w:type="dxa"/>
            <w:vAlign w:val="center"/>
          </w:tcPr>
          <w:p w14:paraId="5177E189" w14:textId="78FB4439" w:rsidR="0043255A" w:rsidRDefault="00F93C03" w:rsidP="00BC16BC">
            <w:pPr>
              <w:pStyle w:val="Prrafodelista"/>
              <w:numPr>
                <w:ilvl w:val="0"/>
                <w:numId w:val="13"/>
              </w:numPr>
              <w:spacing w:line="276" w:lineRule="auto"/>
              <w:ind w:left="254" w:hanging="254"/>
              <w:jc w:val="both"/>
              <w:rPr>
                <w:rFonts w:ascii="Arial" w:hAnsi="Arial" w:cs="Arial"/>
                <w:sz w:val="20"/>
                <w:szCs w:val="20"/>
              </w:rPr>
            </w:pPr>
            <w:r>
              <w:rPr>
                <w:rFonts w:ascii="Arial" w:hAnsi="Arial" w:cs="Arial"/>
                <w:sz w:val="20"/>
                <w:szCs w:val="20"/>
              </w:rPr>
              <w:t>S</w:t>
            </w:r>
            <w:r w:rsidRPr="00F93C03">
              <w:rPr>
                <w:rFonts w:ascii="Arial" w:hAnsi="Arial" w:cs="Arial"/>
                <w:sz w:val="20"/>
                <w:szCs w:val="20"/>
              </w:rPr>
              <w:t>e realizó la adjudicación del proceso de contratación el cual tiene por objeto “la renovación y ampliación del almacenamiento de la solución de respaldo de información para el instituto distrital de patrimonio cultural”</w:t>
            </w:r>
          </w:p>
        </w:tc>
        <w:tc>
          <w:tcPr>
            <w:tcW w:w="1873" w:type="dxa"/>
            <w:vAlign w:val="center"/>
          </w:tcPr>
          <w:p w14:paraId="7F1416F6" w14:textId="21901F8C" w:rsidR="0043255A" w:rsidRPr="00CB76BF" w:rsidRDefault="00F93C03" w:rsidP="00BC16BC">
            <w:pPr>
              <w:spacing w:line="276" w:lineRule="auto"/>
              <w:jc w:val="center"/>
              <w:rPr>
                <w:rFonts w:ascii="Arial" w:hAnsi="Arial" w:cs="Arial"/>
                <w:sz w:val="20"/>
                <w:szCs w:val="20"/>
              </w:rPr>
            </w:pPr>
            <w:r w:rsidRPr="00F93C03">
              <w:rPr>
                <w:rFonts w:ascii="Arial" w:hAnsi="Arial" w:cs="Arial"/>
                <w:sz w:val="20"/>
                <w:szCs w:val="20"/>
              </w:rPr>
              <w:t xml:space="preserve">1 </w:t>
            </w:r>
            <w:r>
              <w:rPr>
                <w:rFonts w:ascii="Arial" w:hAnsi="Arial" w:cs="Arial"/>
                <w:sz w:val="20"/>
                <w:szCs w:val="20"/>
              </w:rPr>
              <w:t>c</w:t>
            </w:r>
            <w:r w:rsidRPr="00F93C03">
              <w:rPr>
                <w:rFonts w:ascii="Arial" w:hAnsi="Arial" w:cs="Arial"/>
                <w:sz w:val="20"/>
                <w:szCs w:val="20"/>
              </w:rPr>
              <w:t xml:space="preserve">ontrato </w:t>
            </w:r>
            <w:r>
              <w:rPr>
                <w:rFonts w:ascii="Arial" w:hAnsi="Arial" w:cs="Arial"/>
                <w:sz w:val="20"/>
                <w:szCs w:val="20"/>
              </w:rPr>
              <w:t>a</w:t>
            </w:r>
            <w:r w:rsidRPr="00F93C03">
              <w:rPr>
                <w:rFonts w:ascii="Arial" w:hAnsi="Arial" w:cs="Arial"/>
                <w:sz w:val="20"/>
                <w:szCs w:val="20"/>
              </w:rPr>
              <w:t xml:space="preserve">djudicado / 1 </w:t>
            </w:r>
            <w:r>
              <w:rPr>
                <w:rFonts w:ascii="Arial" w:hAnsi="Arial" w:cs="Arial"/>
                <w:sz w:val="20"/>
                <w:szCs w:val="20"/>
              </w:rPr>
              <w:t>c</w:t>
            </w:r>
            <w:r w:rsidRPr="00F93C03">
              <w:rPr>
                <w:rFonts w:ascii="Arial" w:hAnsi="Arial" w:cs="Arial"/>
                <w:sz w:val="20"/>
                <w:szCs w:val="20"/>
              </w:rPr>
              <w:t>ontrato requerido</w:t>
            </w:r>
          </w:p>
        </w:tc>
      </w:tr>
    </w:tbl>
    <w:p w14:paraId="5C230548" w14:textId="16D068D9" w:rsidR="000346D7" w:rsidRDefault="000346D7" w:rsidP="0076703B">
      <w:pPr>
        <w:spacing w:line="276" w:lineRule="auto"/>
        <w:jc w:val="both"/>
        <w:rPr>
          <w:rFonts w:ascii="Arial" w:hAnsi="Arial" w:cs="Arial"/>
          <w:sz w:val="22"/>
          <w:szCs w:val="22"/>
        </w:rPr>
      </w:pPr>
    </w:p>
    <w:p w14:paraId="5452FB23" w14:textId="0E79514C" w:rsidR="00204609" w:rsidRDefault="00204609" w:rsidP="0076703B">
      <w:pPr>
        <w:spacing w:line="276" w:lineRule="auto"/>
        <w:jc w:val="both"/>
        <w:rPr>
          <w:rFonts w:ascii="Arial" w:hAnsi="Arial" w:cs="Arial"/>
          <w:sz w:val="22"/>
          <w:szCs w:val="22"/>
        </w:rPr>
      </w:pPr>
    </w:p>
    <w:p w14:paraId="65D5B8CD" w14:textId="37F128D5" w:rsidR="00204609" w:rsidRPr="009811E1" w:rsidRDefault="00204609" w:rsidP="00204609">
      <w:pPr>
        <w:spacing w:line="276" w:lineRule="auto"/>
        <w:jc w:val="both"/>
        <w:rPr>
          <w:rFonts w:ascii="Arial" w:hAnsi="Arial" w:cs="Arial"/>
          <w:b/>
          <w:sz w:val="22"/>
          <w:szCs w:val="22"/>
        </w:rPr>
      </w:pPr>
      <w:r>
        <w:rPr>
          <w:rFonts w:ascii="Arial" w:hAnsi="Arial" w:cs="Arial"/>
          <w:b/>
          <w:sz w:val="22"/>
          <w:szCs w:val="22"/>
        </w:rPr>
        <w:t>Control Disciplinario</w:t>
      </w:r>
    </w:p>
    <w:p w14:paraId="531F7420" w14:textId="77777777" w:rsidR="00204609" w:rsidRDefault="00204609" w:rsidP="00204609">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204609" w:rsidRPr="00666667" w14:paraId="02385DD1" w14:textId="77777777" w:rsidTr="00BC16BC">
        <w:trPr>
          <w:tblHeader/>
        </w:trPr>
        <w:tc>
          <w:tcPr>
            <w:tcW w:w="2044" w:type="dxa"/>
            <w:shd w:val="clear" w:color="auto" w:fill="8EAADB" w:themeFill="accent5" w:themeFillTint="99"/>
            <w:vAlign w:val="center"/>
          </w:tcPr>
          <w:p w14:paraId="78B6DFCA" w14:textId="77777777" w:rsidR="00204609" w:rsidRPr="00666667" w:rsidRDefault="00204609"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lastRenderedPageBreak/>
              <w:t>Riesgo</w:t>
            </w:r>
          </w:p>
        </w:tc>
        <w:tc>
          <w:tcPr>
            <w:tcW w:w="2376" w:type="dxa"/>
            <w:shd w:val="clear" w:color="auto" w:fill="8EAADB" w:themeFill="accent5" w:themeFillTint="99"/>
            <w:vAlign w:val="center"/>
          </w:tcPr>
          <w:p w14:paraId="1AB4455E" w14:textId="77777777" w:rsidR="00204609" w:rsidRPr="00666667" w:rsidRDefault="00204609"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10D5D9BA" w14:textId="77777777" w:rsidR="00204609" w:rsidRPr="00666667" w:rsidRDefault="00204609"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770E7F59" w14:textId="77777777" w:rsidR="00204609" w:rsidRPr="00666667" w:rsidRDefault="00204609"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204609" w:rsidRPr="00666667" w14:paraId="237B9930" w14:textId="77777777" w:rsidTr="00BC16BC">
        <w:tc>
          <w:tcPr>
            <w:tcW w:w="2044" w:type="dxa"/>
            <w:vAlign w:val="center"/>
          </w:tcPr>
          <w:p w14:paraId="4773BE5E" w14:textId="39C5FB3B" w:rsidR="00204609" w:rsidRPr="00666667" w:rsidRDefault="001A25A7" w:rsidP="00BC16BC">
            <w:pPr>
              <w:spacing w:line="276" w:lineRule="auto"/>
              <w:rPr>
                <w:rFonts w:ascii="Arial" w:hAnsi="Arial" w:cs="Arial"/>
                <w:sz w:val="20"/>
                <w:szCs w:val="20"/>
              </w:rPr>
            </w:pPr>
            <w:r w:rsidRPr="001A25A7">
              <w:rPr>
                <w:rFonts w:ascii="Arial" w:hAnsi="Arial" w:cs="Arial"/>
                <w:sz w:val="20"/>
                <w:szCs w:val="20"/>
              </w:rPr>
              <w:t>Pérdida de piezas procesales o del expediente.</w:t>
            </w:r>
          </w:p>
        </w:tc>
        <w:tc>
          <w:tcPr>
            <w:tcW w:w="2376" w:type="dxa"/>
            <w:vAlign w:val="center"/>
          </w:tcPr>
          <w:p w14:paraId="454322B8" w14:textId="19236B76" w:rsidR="00C16F3B" w:rsidRPr="00C16F3B" w:rsidRDefault="00C16F3B" w:rsidP="00414195">
            <w:pPr>
              <w:pStyle w:val="Prrafodelista"/>
              <w:numPr>
                <w:ilvl w:val="0"/>
                <w:numId w:val="17"/>
              </w:numPr>
              <w:spacing w:line="276" w:lineRule="auto"/>
              <w:ind w:left="229" w:hanging="208"/>
              <w:jc w:val="both"/>
              <w:rPr>
                <w:rFonts w:ascii="Arial" w:hAnsi="Arial" w:cs="Arial"/>
                <w:sz w:val="20"/>
                <w:szCs w:val="20"/>
              </w:rPr>
            </w:pPr>
            <w:r w:rsidRPr="00C16F3B">
              <w:rPr>
                <w:rFonts w:ascii="Arial" w:hAnsi="Arial" w:cs="Arial"/>
                <w:sz w:val="20"/>
                <w:szCs w:val="20"/>
              </w:rPr>
              <w:t>Periódicamente se debe actualizar el archivo digital y asegurar que coincide con el expediente físico y con la información consignada en la base de datos.</w:t>
            </w:r>
          </w:p>
          <w:p w14:paraId="693D2884" w14:textId="3B97C5DC" w:rsidR="00204609" w:rsidRPr="00635F92" w:rsidRDefault="00C16F3B" w:rsidP="00414195">
            <w:pPr>
              <w:pStyle w:val="Prrafodelista"/>
              <w:numPr>
                <w:ilvl w:val="0"/>
                <w:numId w:val="17"/>
              </w:numPr>
              <w:spacing w:line="276" w:lineRule="auto"/>
              <w:ind w:left="229" w:hanging="208"/>
              <w:jc w:val="both"/>
              <w:rPr>
                <w:rFonts w:ascii="Arial" w:hAnsi="Arial" w:cs="Arial"/>
                <w:sz w:val="20"/>
                <w:szCs w:val="20"/>
              </w:rPr>
            </w:pPr>
            <w:r w:rsidRPr="00C16F3B">
              <w:rPr>
                <w:rFonts w:ascii="Arial" w:hAnsi="Arial" w:cs="Arial"/>
                <w:sz w:val="20"/>
                <w:szCs w:val="20"/>
              </w:rPr>
              <w:t>El espacio físico en el que se encuentra la oficina de Control Disciplinario Interno se debe asegurar cada vez que la oficina se encuentre sola.</w:t>
            </w:r>
          </w:p>
        </w:tc>
        <w:tc>
          <w:tcPr>
            <w:tcW w:w="3058" w:type="dxa"/>
            <w:vAlign w:val="center"/>
          </w:tcPr>
          <w:p w14:paraId="547DA0E6" w14:textId="59388E0D" w:rsidR="00204609" w:rsidRDefault="00C16F3B" w:rsidP="00BC16BC">
            <w:pPr>
              <w:pStyle w:val="Prrafodelista"/>
              <w:numPr>
                <w:ilvl w:val="0"/>
                <w:numId w:val="13"/>
              </w:numPr>
              <w:spacing w:line="276" w:lineRule="auto"/>
              <w:ind w:left="254" w:hanging="254"/>
              <w:jc w:val="both"/>
              <w:rPr>
                <w:rFonts w:ascii="Arial" w:hAnsi="Arial" w:cs="Arial"/>
                <w:sz w:val="20"/>
                <w:szCs w:val="20"/>
              </w:rPr>
            </w:pPr>
            <w:r w:rsidRPr="00C16F3B">
              <w:rPr>
                <w:rFonts w:ascii="Arial" w:hAnsi="Arial" w:cs="Arial"/>
                <w:sz w:val="20"/>
                <w:szCs w:val="20"/>
              </w:rPr>
              <w:t>en lo transcurrido de enero a abril de 2020, la profesional de apoyo de la Oficina de Control Disciplinario Interno revisó la foliación de 30 expedientes físicos y los comparó con el expediente digital, con el fin de verificar la concordancia y similitud de los archivos.</w:t>
            </w:r>
          </w:p>
          <w:p w14:paraId="7B93CBB3" w14:textId="1FD3F90C" w:rsidR="002D55AB" w:rsidRPr="002D55AB" w:rsidRDefault="002D55AB" w:rsidP="002D55AB">
            <w:pPr>
              <w:pStyle w:val="Prrafodelista"/>
              <w:numPr>
                <w:ilvl w:val="0"/>
                <w:numId w:val="13"/>
              </w:numPr>
              <w:spacing w:line="276" w:lineRule="auto"/>
              <w:ind w:left="251" w:hanging="251"/>
              <w:jc w:val="both"/>
              <w:rPr>
                <w:rFonts w:ascii="Arial" w:hAnsi="Arial" w:cs="Arial"/>
                <w:sz w:val="20"/>
                <w:szCs w:val="20"/>
              </w:rPr>
            </w:pPr>
            <w:r w:rsidRPr="002D55AB">
              <w:rPr>
                <w:rFonts w:ascii="Arial" w:hAnsi="Arial" w:cs="Arial"/>
                <w:sz w:val="20"/>
                <w:szCs w:val="20"/>
              </w:rPr>
              <w:t xml:space="preserve">Se menciona la revisión de 30 expedientes, es decir un 43% del total de </w:t>
            </w:r>
            <w:proofErr w:type="spellStart"/>
            <w:r w:rsidRPr="002D55AB">
              <w:rPr>
                <w:rFonts w:ascii="Arial" w:hAnsi="Arial" w:cs="Arial"/>
                <w:sz w:val="20"/>
                <w:szCs w:val="20"/>
              </w:rPr>
              <w:t>de</w:t>
            </w:r>
            <w:proofErr w:type="spellEnd"/>
            <w:r w:rsidRPr="002D55AB">
              <w:rPr>
                <w:rFonts w:ascii="Arial" w:hAnsi="Arial" w:cs="Arial"/>
                <w:sz w:val="20"/>
                <w:szCs w:val="20"/>
              </w:rPr>
              <w:t xml:space="preserve"> </w:t>
            </w:r>
            <w:r>
              <w:rPr>
                <w:rFonts w:ascii="Arial" w:hAnsi="Arial" w:cs="Arial"/>
                <w:sz w:val="20"/>
                <w:szCs w:val="20"/>
              </w:rPr>
              <w:t>e</w:t>
            </w:r>
            <w:r w:rsidRPr="002D55AB">
              <w:rPr>
                <w:rFonts w:ascii="Arial" w:hAnsi="Arial" w:cs="Arial"/>
                <w:sz w:val="20"/>
                <w:szCs w:val="20"/>
              </w:rPr>
              <w:t xml:space="preserve">xpedientes físicos, sin </w:t>
            </w:r>
            <w:proofErr w:type="gramStart"/>
            <w:r w:rsidRPr="002D55AB">
              <w:rPr>
                <w:rFonts w:ascii="Arial" w:hAnsi="Arial" w:cs="Arial"/>
                <w:sz w:val="20"/>
                <w:szCs w:val="20"/>
              </w:rPr>
              <w:t>embargo</w:t>
            </w:r>
            <w:proofErr w:type="gramEnd"/>
            <w:r w:rsidRPr="002D55AB">
              <w:rPr>
                <w:rFonts w:ascii="Arial" w:hAnsi="Arial" w:cs="Arial"/>
                <w:sz w:val="20"/>
                <w:szCs w:val="20"/>
              </w:rPr>
              <w:t xml:space="preserve"> no se entrega evidencia de la revisión de estos 30.</w:t>
            </w:r>
          </w:p>
          <w:p w14:paraId="659531F9" w14:textId="7C248374" w:rsidR="002D55AB" w:rsidRPr="00141A7A" w:rsidRDefault="002D55AB" w:rsidP="002D55AB">
            <w:pPr>
              <w:pStyle w:val="Prrafodelista"/>
              <w:numPr>
                <w:ilvl w:val="0"/>
                <w:numId w:val="13"/>
              </w:numPr>
              <w:spacing w:line="276" w:lineRule="auto"/>
              <w:ind w:left="251" w:hanging="251"/>
              <w:jc w:val="both"/>
              <w:rPr>
                <w:rFonts w:ascii="Arial" w:hAnsi="Arial" w:cs="Arial"/>
                <w:sz w:val="20"/>
                <w:szCs w:val="20"/>
              </w:rPr>
            </w:pPr>
            <w:r w:rsidRPr="002D55AB">
              <w:rPr>
                <w:rFonts w:ascii="Arial" w:hAnsi="Arial" w:cs="Arial"/>
                <w:sz w:val="20"/>
                <w:szCs w:val="20"/>
              </w:rPr>
              <w:t>Falta calcular el indicador de los expedientes digitalizados.</w:t>
            </w:r>
          </w:p>
        </w:tc>
        <w:tc>
          <w:tcPr>
            <w:tcW w:w="1873" w:type="dxa"/>
            <w:vAlign w:val="center"/>
          </w:tcPr>
          <w:p w14:paraId="5D44624A" w14:textId="72342AD8" w:rsidR="00204609" w:rsidRPr="00666667" w:rsidRDefault="00C16F3B" w:rsidP="00BC16BC">
            <w:pPr>
              <w:spacing w:line="276" w:lineRule="auto"/>
              <w:jc w:val="center"/>
              <w:rPr>
                <w:rFonts w:ascii="Arial" w:hAnsi="Arial" w:cs="Arial"/>
                <w:sz w:val="20"/>
                <w:szCs w:val="20"/>
              </w:rPr>
            </w:pPr>
            <w:r w:rsidRPr="00C16F3B">
              <w:rPr>
                <w:rFonts w:ascii="Arial" w:hAnsi="Arial" w:cs="Arial"/>
                <w:sz w:val="20"/>
                <w:szCs w:val="20"/>
              </w:rPr>
              <w:t>30 expedientes revisados/ 70 de expedientes f</w:t>
            </w:r>
            <w:r w:rsidR="00D70DD5">
              <w:rPr>
                <w:rFonts w:ascii="Arial" w:hAnsi="Arial" w:cs="Arial"/>
                <w:sz w:val="20"/>
                <w:szCs w:val="20"/>
              </w:rPr>
              <w:t>í</w:t>
            </w:r>
            <w:r w:rsidRPr="00C16F3B">
              <w:rPr>
                <w:rFonts w:ascii="Arial" w:hAnsi="Arial" w:cs="Arial"/>
                <w:sz w:val="20"/>
                <w:szCs w:val="20"/>
              </w:rPr>
              <w:t>sicos</w:t>
            </w:r>
          </w:p>
        </w:tc>
      </w:tr>
      <w:tr w:rsidR="001A25A7" w:rsidRPr="00666667" w14:paraId="7C3D7D4D" w14:textId="77777777" w:rsidTr="00BC16BC">
        <w:tc>
          <w:tcPr>
            <w:tcW w:w="2044" w:type="dxa"/>
            <w:vAlign w:val="center"/>
          </w:tcPr>
          <w:p w14:paraId="798FC23B" w14:textId="3C4C5CC2" w:rsidR="001A25A7" w:rsidRPr="00666667" w:rsidRDefault="001A25A7" w:rsidP="00BC16BC">
            <w:pPr>
              <w:spacing w:line="276" w:lineRule="auto"/>
              <w:rPr>
                <w:rFonts w:ascii="Arial" w:hAnsi="Arial" w:cs="Arial"/>
                <w:sz w:val="20"/>
                <w:szCs w:val="20"/>
              </w:rPr>
            </w:pPr>
            <w:r w:rsidRPr="001A25A7">
              <w:rPr>
                <w:rFonts w:ascii="Arial" w:hAnsi="Arial" w:cs="Arial"/>
                <w:sz w:val="20"/>
                <w:szCs w:val="20"/>
              </w:rPr>
              <w:t>Vencimiento de t</w:t>
            </w:r>
            <w:r>
              <w:rPr>
                <w:rFonts w:ascii="Arial" w:hAnsi="Arial" w:cs="Arial"/>
                <w:sz w:val="20"/>
                <w:szCs w:val="20"/>
              </w:rPr>
              <w:t>é</w:t>
            </w:r>
            <w:r w:rsidRPr="001A25A7">
              <w:rPr>
                <w:rFonts w:ascii="Arial" w:hAnsi="Arial" w:cs="Arial"/>
                <w:sz w:val="20"/>
                <w:szCs w:val="20"/>
              </w:rPr>
              <w:t>rminos en el tr</w:t>
            </w:r>
            <w:r>
              <w:rPr>
                <w:rFonts w:ascii="Arial" w:hAnsi="Arial" w:cs="Arial"/>
                <w:sz w:val="20"/>
                <w:szCs w:val="20"/>
              </w:rPr>
              <w:t>á</w:t>
            </w:r>
            <w:r w:rsidRPr="001A25A7">
              <w:rPr>
                <w:rFonts w:ascii="Arial" w:hAnsi="Arial" w:cs="Arial"/>
                <w:sz w:val="20"/>
                <w:szCs w:val="20"/>
              </w:rPr>
              <w:t>mite de los procesos disciplinarios</w:t>
            </w:r>
          </w:p>
        </w:tc>
        <w:tc>
          <w:tcPr>
            <w:tcW w:w="2376" w:type="dxa"/>
            <w:vAlign w:val="center"/>
          </w:tcPr>
          <w:p w14:paraId="2A5DE8F7" w14:textId="569CEBD2" w:rsidR="00E26BDC" w:rsidRPr="00E26BDC" w:rsidRDefault="00E26BDC" w:rsidP="00DA3DA7">
            <w:pPr>
              <w:pStyle w:val="Prrafodelista"/>
              <w:numPr>
                <w:ilvl w:val="0"/>
                <w:numId w:val="17"/>
              </w:numPr>
              <w:spacing w:line="276" w:lineRule="auto"/>
              <w:ind w:left="229" w:hanging="229"/>
              <w:jc w:val="both"/>
              <w:rPr>
                <w:rFonts w:ascii="Arial" w:hAnsi="Arial" w:cs="Arial"/>
                <w:sz w:val="20"/>
                <w:szCs w:val="20"/>
              </w:rPr>
            </w:pPr>
            <w:r w:rsidRPr="00E26BDC">
              <w:rPr>
                <w:rFonts w:ascii="Arial" w:hAnsi="Arial" w:cs="Arial"/>
                <w:sz w:val="20"/>
                <w:szCs w:val="20"/>
              </w:rPr>
              <w:t>Se</w:t>
            </w:r>
            <w:r>
              <w:rPr>
                <w:rFonts w:ascii="Arial" w:hAnsi="Arial" w:cs="Arial"/>
                <w:sz w:val="20"/>
                <w:szCs w:val="20"/>
              </w:rPr>
              <w:t>g</w:t>
            </w:r>
            <w:r w:rsidRPr="00E26BDC">
              <w:rPr>
                <w:rFonts w:ascii="Arial" w:hAnsi="Arial" w:cs="Arial"/>
                <w:sz w:val="20"/>
                <w:szCs w:val="20"/>
              </w:rPr>
              <w:t>regar las actividades del proceso, entregando a un Profesional de Apoyo las actividades más operativas.</w:t>
            </w:r>
          </w:p>
          <w:p w14:paraId="0DE11F76" w14:textId="77777777" w:rsidR="00E26BDC" w:rsidRPr="00E26BDC" w:rsidRDefault="00E26BDC" w:rsidP="00DA3DA7">
            <w:pPr>
              <w:pStyle w:val="Prrafodelista"/>
              <w:numPr>
                <w:ilvl w:val="0"/>
                <w:numId w:val="17"/>
              </w:numPr>
              <w:spacing w:line="276" w:lineRule="auto"/>
              <w:ind w:left="229" w:hanging="229"/>
              <w:jc w:val="both"/>
              <w:rPr>
                <w:rFonts w:ascii="Arial" w:hAnsi="Arial" w:cs="Arial"/>
                <w:sz w:val="20"/>
                <w:szCs w:val="20"/>
              </w:rPr>
            </w:pPr>
            <w:r w:rsidRPr="00E26BDC">
              <w:rPr>
                <w:rFonts w:ascii="Arial" w:hAnsi="Arial" w:cs="Arial"/>
                <w:sz w:val="20"/>
                <w:szCs w:val="20"/>
              </w:rPr>
              <w:t>Registrar cada una de las actividades que se ejecutan por cada proceso en la base de datos de control de Procesos Disciplinarios.</w:t>
            </w:r>
          </w:p>
          <w:p w14:paraId="35E049C6" w14:textId="77777777" w:rsidR="00E26BDC" w:rsidRPr="00E26BDC" w:rsidRDefault="00E26BDC" w:rsidP="00DA3DA7">
            <w:pPr>
              <w:pStyle w:val="Prrafodelista"/>
              <w:numPr>
                <w:ilvl w:val="0"/>
                <w:numId w:val="17"/>
              </w:numPr>
              <w:spacing w:line="276" w:lineRule="auto"/>
              <w:ind w:left="229" w:hanging="229"/>
              <w:jc w:val="both"/>
              <w:rPr>
                <w:rFonts w:ascii="Arial" w:hAnsi="Arial" w:cs="Arial"/>
                <w:sz w:val="20"/>
                <w:szCs w:val="20"/>
              </w:rPr>
            </w:pPr>
            <w:r w:rsidRPr="00E26BDC">
              <w:rPr>
                <w:rFonts w:ascii="Arial" w:hAnsi="Arial" w:cs="Arial"/>
                <w:sz w:val="20"/>
                <w:szCs w:val="20"/>
              </w:rPr>
              <w:t>Incorporar todos los documentos relacionados con cada proceso en el expediente disciplinario.</w:t>
            </w:r>
          </w:p>
          <w:p w14:paraId="1B1B3CCF" w14:textId="3F871DE6" w:rsidR="001A25A7" w:rsidRPr="00635F92" w:rsidRDefault="00E26BDC" w:rsidP="00DA3DA7">
            <w:pPr>
              <w:pStyle w:val="Prrafodelista"/>
              <w:numPr>
                <w:ilvl w:val="0"/>
                <w:numId w:val="17"/>
              </w:numPr>
              <w:spacing w:line="276" w:lineRule="auto"/>
              <w:ind w:left="229" w:hanging="229"/>
              <w:jc w:val="both"/>
              <w:rPr>
                <w:rFonts w:ascii="Arial" w:hAnsi="Arial" w:cs="Arial"/>
                <w:sz w:val="20"/>
                <w:szCs w:val="20"/>
              </w:rPr>
            </w:pPr>
            <w:r w:rsidRPr="00E26BDC">
              <w:rPr>
                <w:rFonts w:ascii="Arial" w:hAnsi="Arial" w:cs="Arial"/>
                <w:sz w:val="20"/>
                <w:szCs w:val="20"/>
              </w:rPr>
              <w:t xml:space="preserve">Elaborar un informe de gestión trimestral </w:t>
            </w:r>
            <w:r w:rsidRPr="00E26BDC">
              <w:rPr>
                <w:rFonts w:ascii="Arial" w:hAnsi="Arial" w:cs="Arial"/>
                <w:sz w:val="20"/>
                <w:szCs w:val="20"/>
              </w:rPr>
              <w:lastRenderedPageBreak/>
              <w:t>en el que se indique</w:t>
            </w:r>
            <w:r w:rsidR="002A1D39">
              <w:rPr>
                <w:rFonts w:ascii="Arial" w:hAnsi="Arial" w:cs="Arial"/>
                <w:sz w:val="20"/>
                <w:szCs w:val="20"/>
              </w:rPr>
              <w:t>n</w:t>
            </w:r>
            <w:r w:rsidRPr="00E26BDC">
              <w:rPr>
                <w:rFonts w:ascii="Arial" w:hAnsi="Arial" w:cs="Arial"/>
                <w:sz w:val="20"/>
                <w:szCs w:val="20"/>
              </w:rPr>
              <w:t xml:space="preserve"> las actividades realizadas durante este período de tiempo.</w:t>
            </w:r>
          </w:p>
        </w:tc>
        <w:tc>
          <w:tcPr>
            <w:tcW w:w="3058" w:type="dxa"/>
            <w:vAlign w:val="center"/>
          </w:tcPr>
          <w:p w14:paraId="5B215293" w14:textId="1C78EAD4" w:rsidR="00151AB7" w:rsidRPr="00151AB7" w:rsidRDefault="00151AB7" w:rsidP="002A1D39">
            <w:pPr>
              <w:pStyle w:val="Prrafodelista"/>
              <w:numPr>
                <w:ilvl w:val="0"/>
                <w:numId w:val="13"/>
              </w:numPr>
              <w:spacing w:line="276" w:lineRule="auto"/>
              <w:ind w:left="254" w:hanging="254"/>
              <w:jc w:val="both"/>
              <w:rPr>
                <w:rFonts w:ascii="Arial" w:hAnsi="Arial" w:cs="Arial"/>
                <w:sz w:val="20"/>
                <w:szCs w:val="20"/>
              </w:rPr>
            </w:pPr>
            <w:r w:rsidRPr="00151AB7">
              <w:rPr>
                <w:rFonts w:ascii="Arial" w:hAnsi="Arial" w:cs="Arial"/>
                <w:sz w:val="20"/>
                <w:szCs w:val="20"/>
              </w:rPr>
              <w:lastRenderedPageBreak/>
              <w:t>Como se puede observar en el Inf</w:t>
            </w:r>
            <w:r w:rsidR="002A1D39">
              <w:rPr>
                <w:rFonts w:ascii="Arial" w:hAnsi="Arial" w:cs="Arial"/>
                <w:sz w:val="20"/>
                <w:szCs w:val="20"/>
              </w:rPr>
              <w:t>o</w:t>
            </w:r>
            <w:r w:rsidRPr="00151AB7">
              <w:rPr>
                <w:rFonts w:ascii="Arial" w:hAnsi="Arial" w:cs="Arial"/>
                <w:sz w:val="20"/>
                <w:szCs w:val="20"/>
              </w:rPr>
              <w:t>rme Ejecutivo de Gestión y Seguimiento de la Oficina de Control Disciplinario Interno, se detalla cada una de las actividades realizadas dentro de trámite de las actuaciones disciplinarias.</w:t>
            </w:r>
          </w:p>
          <w:p w14:paraId="26C1AA05" w14:textId="598419EB" w:rsidR="001A25A7" w:rsidRDefault="00151AB7" w:rsidP="002A1D39">
            <w:pPr>
              <w:pStyle w:val="Prrafodelista"/>
              <w:numPr>
                <w:ilvl w:val="0"/>
                <w:numId w:val="13"/>
              </w:numPr>
              <w:spacing w:line="276" w:lineRule="auto"/>
              <w:ind w:left="254" w:hanging="254"/>
              <w:jc w:val="both"/>
              <w:rPr>
                <w:rFonts w:ascii="Arial" w:hAnsi="Arial" w:cs="Arial"/>
                <w:sz w:val="20"/>
                <w:szCs w:val="20"/>
              </w:rPr>
            </w:pPr>
            <w:r w:rsidRPr="00151AB7">
              <w:rPr>
                <w:rFonts w:ascii="Arial" w:hAnsi="Arial" w:cs="Arial"/>
                <w:sz w:val="20"/>
                <w:szCs w:val="20"/>
              </w:rPr>
              <w:t>Hasta el 19 de marzo que estuvo abierto el IDPC, se incluy</w:t>
            </w:r>
            <w:r w:rsidR="002A1D39">
              <w:rPr>
                <w:rFonts w:ascii="Arial" w:hAnsi="Arial" w:cs="Arial"/>
                <w:sz w:val="20"/>
                <w:szCs w:val="20"/>
              </w:rPr>
              <w:t>eron</w:t>
            </w:r>
            <w:r w:rsidRPr="00151AB7">
              <w:rPr>
                <w:rFonts w:ascii="Arial" w:hAnsi="Arial" w:cs="Arial"/>
                <w:sz w:val="20"/>
                <w:szCs w:val="20"/>
              </w:rPr>
              <w:t xml:space="preserve"> en los expedientes todos los documentos que fueron remitidos a la oficina, sin </w:t>
            </w:r>
            <w:proofErr w:type="gramStart"/>
            <w:r w:rsidRPr="00151AB7">
              <w:rPr>
                <w:rFonts w:ascii="Arial" w:hAnsi="Arial" w:cs="Arial"/>
                <w:sz w:val="20"/>
                <w:szCs w:val="20"/>
              </w:rPr>
              <w:t>embargo</w:t>
            </w:r>
            <w:proofErr w:type="gramEnd"/>
            <w:r w:rsidRPr="00151AB7">
              <w:rPr>
                <w:rFonts w:ascii="Arial" w:hAnsi="Arial" w:cs="Arial"/>
                <w:sz w:val="20"/>
                <w:szCs w:val="20"/>
              </w:rPr>
              <w:t xml:space="preserve"> los documentos generados desde esa fecha hasta la presente se encuentran pendiente</w:t>
            </w:r>
            <w:r w:rsidR="002A1D39">
              <w:rPr>
                <w:rFonts w:ascii="Arial" w:hAnsi="Arial" w:cs="Arial"/>
                <w:sz w:val="20"/>
                <w:szCs w:val="20"/>
              </w:rPr>
              <w:t>s</w:t>
            </w:r>
            <w:r w:rsidRPr="00151AB7">
              <w:rPr>
                <w:rFonts w:ascii="Arial" w:hAnsi="Arial" w:cs="Arial"/>
                <w:sz w:val="20"/>
                <w:szCs w:val="20"/>
              </w:rPr>
              <w:t xml:space="preserve"> de tr</w:t>
            </w:r>
            <w:r w:rsidR="002A1D39">
              <w:rPr>
                <w:rFonts w:ascii="Arial" w:hAnsi="Arial" w:cs="Arial"/>
                <w:sz w:val="20"/>
                <w:szCs w:val="20"/>
              </w:rPr>
              <w:t>á</w:t>
            </w:r>
            <w:r w:rsidRPr="00151AB7">
              <w:rPr>
                <w:rFonts w:ascii="Arial" w:hAnsi="Arial" w:cs="Arial"/>
                <w:sz w:val="20"/>
                <w:szCs w:val="20"/>
              </w:rPr>
              <w:t>mite interno.</w:t>
            </w:r>
          </w:p>
          <w:p w14:paraId="35ADA8DE" w14:textId="77777777" w:rsidR="00837489" w:rsidRDefault="00837489" w:rsidP="002A1D39">
            <w:pPr>
              <w:pStyle w:val="Prrafodelista"/>
              <w:numPr>
                <w:ilvl w:val="0"/>
                <w:numId w:val="13"/>
              </w:numPr>
              <w:spacing w:line="276" w:lineRule="auto"/>
              <w:ind w:left="254" w:hanging="254"/>
              <w:jc w:val="both"/>
              <w:rPr>
                <w:rFonts w:ascii="Arial" w:hAnsi="Arial" w:cs="Arial"/>
                <w:sz w:val="20"/>
                <w:szCs w:val="20"/>
              </w:rPr>
            </w:pPr>
            <w:r w:rsidRPr="00837489">
              <w:rPr>
                <w:rFonts w:ascii="Arial" w:hAnsi="Arial" w:cs="Arial"/>
                <w:sz w:val="20"/>
                <w:szCs w:val="20"/>
              </w:rPr>
              <w:t xml:space="preserve">En el caso de las bases de datos en </w:t>
            </w:r>
            <w:proofErr w:type="spellStart"/>
            <w:r w:rsidRPr="00837489">
              <w:rPr>
                <w:rFonts w:ascii="Arial" w:hAnsi="Arial" w:cs="Arial"/>
                <w:sz w:val="20"/>
                <w:szCs w:val="20"/>
              </w:rPr>
              <w:t>excel</w:t>
            </w:r>
            <w:proofErr w:type="spellEnd"/>
            <w:r w:rsidRPr="00837489">
              <w:rPr>
                <w:rFonts w:ascii="Arial" w:hAnsi="Arial" w:cs="Arial"/>
                <w:sz w:val="20"/>
                <w:szCs w:val="20"/>
              </w:rPr>
              <w:t xml:space="preserve"> se sugiere </w:t>
            </w:r>
            <w:r w:rsidRPr="00837489">
              <w:rPr>
                <w:rFonts w:ascii="Arial" w:hAnsi="Arial" w:cs="Arial"/>
                <w:sz w:val="20"/>
                <w:szCs w:val="20"/>
              </w:rPr>
              <w:lastRenderedPageBreak/>
              <w:t>que se adjunte el archivo con el fin de lograr el acceso a la información completa.</w:t>
            </w:r>
          </w:p>
          <w:p w14:paraId="0BE939F1" w14:textId="77777777" w:rsidR="00837489" w:rsidRDefault="00837489" w:rsidP="002A1D39">
            <w:pPr>
              <w:pStyle w:val="Prrafodelista"/>
              <w:numPr>
                <w:ilvl w:val="0"/>
                <w:numId w:val="13"/>
              </w:numPr>
              <w:spacing w:line="276" w:lineRule="auto"/>
              <w:ind w:left="254" w:hanging="254"/>
              <w:jc w:val="both"/>
              <w:rPr>
                <w:rFonts w:ascii="Arial" w:hAnsi="Arial" w:cs="Arial"/>
                <w:sz w:val="20"/>
                <w:szCs w:val="20"/>
              </w:rPr>
            </w:pPr>
            <w:r w:rsidRPr="00837489">
              <w:rPr>
                <w:rFonts w:ascii="Arial" w:hAnsi="Arial" w:cs="Arial"/>
                <w:sz w:val="20"/>
                <w:szCs w:val="20"/>
              </w:rPr>
              <w:t>100% del indicador de informes de gestió</w:t>
            </w:r>
            <w:r>
              <w:rPr>
                <w:rFonts w:ascii="Arial" w:hAnsi="Arial" w:cs="Arial"/>
                <w:sz w:val="20"/>
                <w:szCs w:val="20"/>
              </w:rPr>
              <w:t>n.</w:t>
            </w:r>
          </w:p>
          <w:p w14:paraId="44C2A69A" w14:textId="77777777" w:rsidR="00837489" w:rsidRDefault="00837489" w:rsidP="002A1D39">
            <w:pPr>
              <w:pStyle w:val="Prrafodelista"/>
              <w:numPr>
                <w:ilvl w:val="0"/>
                <w:numId w:val="13"/>
              </w:numPr>
              <w:spacing w:line="276" w:lineRule="auto"/>
              <w:ind w:left="254" w:hanging="254"/>
              <w:jc w:val="both"/>
              <w:rPr>
                <w:rFonts w:ascii="Arial" w:hAnsi="Arial" w:cs="Arial"/>
                <w:sz w:val="20"/>
                <w:szCs w:val="20"/>
              </w:rPr>
            </w:pPr>
            <w:r w:rsidRPr="00837489">
              <w:rPr>
                <w:rFonts w:ascii="Arial" w:hAnsi="Arial" w:cs="Arial"/>
                <w:sz w:val="20"/>
                <w:szCs w:val="20"/>
              </w:rPr>
              <w:t>50% de procesos con actividades adelantadas</w:t>
            </w:r>
            <w:r>
              <w:rPr>
                <w:rFonts w:ascii="Arial" w:hAnsi="Arial" w:cs="Arial"/>
                <w:sz w:val="20"/>
                <w:szCs w:val="20"/>
              </w:rPr>
              <w:t>.</w:t>
            </w:r>
          </w:p>
          <w:p w14:paraId="7EF88FE9" w14:textId="4F6DBA0B" w:rsidR="00837489" w:rsidRPr="00141A7A" w:rsidRDefault="00837489" w:rsidP="002A1D39">
            <w:pPr>
              <w:pStyle w:val="Prrafodelista"/>
              <w:numPr>
                <w:ilvl w:val="0"/>
                <w:numId w:val="13"/>
              </w:numPr>
              <w:spacing w:line="276" w:lineRule="auto"/>
              <w:ind w:left="254" w:hanging="254"/>
              <w:jc w:val="both"/>
              <w:rPr>
                <w:rFonts w:ascii="Arial" w:hAnsi="Arial" w:cs="Arial"/>
                <w:sz w:val="20"/>
                <w:szCs w:val="20"/>
              </w:rPr>
            </w:pPr>
            <w:r w:rsidRPr="00837489">
              <w:rPr>
                <w:rFonts w:ascii="Arial" w:hAnsi="Arial" w:cs="Arial"/>
                <w:sz w:val="20"/>
                <w:szCs w:val="20"/>
              </w:rPr>
              <w:t>Falta calcular el indicador de número de informes aprobados sobre el número de informes programados, al i</w:t>
            </w:r>
            <w:r w:rsidR="002A1D39">
              <w:rPr>
                <w:rFonts w:ascii="Arial" w:hAnsi="Arial" w:cs="Arial"/>
                <w:sz w:val="20"/>
                <w:szCs w:val="20"/>
              </w:rPr>
              <w:t>g</w:t>
            </w:r>
            <w:r w:rsidRPr="00837489">
              <w:rPr>
                <w:rFonts w:ascii="Arial" w:hAnsi="Arial" w:cs="Arial"/>
                <w:sz w:val="20"/>
                <w:szCs w:val="20"/>
              </w:rPr>
              <w:t>ual que las evidencias correspondientes.</w:t>
            </w:r>
          </w:p>
        </w:tc>
        <w:tc>
          <w:tcPr>
            <w:tcW w:w="1873" w:type="dxa"/>
            <w:vAlign w:val="center"/>
          </w:tcPr>
          <w:p w14:paraId="1706F5B8" w14:textId="7580B38E" w:rsidR="00D5129A" w:rsidRPr="00D5129A" w:rsidRDefault="00D5129A" w:rsidP="00D5129A">
            <w:pPr>
              <w:spacing w:line="276" w:lineRule="auto"/>
              <w:jc w:val="center"/>
              <w:rPr>
                <w:rFonts w:ascii="Arial" w:hAnsi="Arial" w:cs="Arial"/>
                <w:sz w:val="20"/>
                <w:szCs w:val="20"/>
              </w:rPr>
            </w:pPr>
            <w:r w:rsidRPr="00D5129A">
              <w:rPr>
                <w:rFonts w:ascii="Arial" w:hAnsi="Arial" w:cs="Arial"/>
                <w:sz w:val="20"/>
                <w:szCs w:val="20"/>
              </w:rPr>
              <w:lastRenderedPageBreak/>
              <w:t>1 informe de gestión aprobado/ 1 informe programado en el per</w:t>
            </w:r>
            <w:r w:rsidR="00427172">
              <w:rPr>
                <w:rFonts w:ascii="Arial" w:hAnsi="Arial" w:cs="Arial"/>
                <w:sz w:val="20"/>
                <w:szCs w:val="20"/>
              </w:rPr>
              <w:t>í</w:t>
            </w:r>
            <w:r w:rsidRPr="00D5129A">
              <w:rPr>
                <w:rFonts w:ascii="Arial" w:hAnsi="Arial" w:cs="Arial"/>
                <w:sz w:val="20"/>
                <w:szCs w:val="20"/>
              </w:rPr>
              <w:t>odo</w:t>
            </w:r>
            <w:r w:rsidR="00427172">
              <w:rPr>
                <w:rFonts w:ascii="Arial" w:hAnsi="Arial" w:cs="Arial"/>
                <w:sz w:val="20"/>
                <w:szCs w:val="20"/>
              </w:rPr>
              <w:t xml:space="preserve"> = 100%</w:t>
            </w:r>
          </w:p>
          <w:p w14:paraId="010D5AA8" w14:textId="77777777" w:rsidR="00D5129A" w:rsidRPr="00D5129A" w:rsidRDefault="00D5129A" w:rsidP="00D5129A">
            <w:pPr>
              <w:spacing w:line="276" w:lineRule="auto"/>
              <w:jc w:val="center"/>
              <w:rPr>
                <w:rFonts w:ascii="Arial" w:hAnsi="Arial" w:cs="Arial"/>
                <w:sz w:val="20"/>
                <w:szCs w:val="20"/>
              </w:rPr>
            </w:pPr>
          </w:p>
          <w:p w14:paraId="20B5DF1F" w14:textId="31269068" w:rsidR="001A25A7" w:rsidRPr="00666667" w:rsidRDefault="00D5129A" w:rsidP="00D5129A">
            <w:pPr>
              <w:spacing w:line="276" w:lineRule="auto"/>
              <w:jc w:val="center"/>
              <w:rPr>
                <w:rFonts w:ascii="Arial" w:hAnsi="Arial" w:cs="Arial"/>
                <w:sz w:val="20"/>
                <w:szCs w:val="20"/>
              </w:rPr>
            </w:pPr>
            <w:r w:rsidRPr="00D5129A">
              <w:rPr>
                <w:rFonts w:ascii="Arial" w:hAnsi="Arial" w:cs="Arial"/>
                <w:sz w:val="20"/>
                <w:szCs w:val="20"/>
              </w:rPr>
              <w:t xml:space="preserve">30 </w:t>
            </w:r>
            <w:proofErr w:type="gramStart"/>
            <w:r w:rsidRPr="00D5129A">
              <w:rPr>
                <w:rFonts w:ascii="Arial" w:hAnsi="Arial" w:cs="Arial"/>
                <w:sz w:val="20"/>
                <w:szCs w:val="20"/>
              </w:rPr>
              <w:t>Procesos</w:t>
            </w:r>
            <w:proofErr w:type="gramEnd"/>
            <w:r w:rsidRPr="00D5129A">
              <w:rPr>
                <w:rFonts w:ascii="Arial" w:hAnsi="Arial" w:cs="Arial"/>
                <w:sz w:val="20"/>
                <w:szCs w:val="20"/>
              </w:rPr>
              <w:t xml:space="preserve"> con actividades adelantadas</w:t>
            </w:r>
            <w:r w:rsidR="00E4797B">
              <w:rPr>
                <w:rFonts w:ascii="Arial" w:hAnsi="Arial" w:cs="Arial"/>
                <w:sz w:val="20"/>
                <w:szCs w:val="20"/>
              </w:rPr>
              <w:t xml:space="preserve"> </w:t>
            </w:r>
            <w:r w:rsidRPr="00D5129A">
              <w:rPr>
                <w:rFonts w:ascii="Arial" w:hAnsi="Arial" w:cs="Arial"/>
                <w:sz w:val="20"/>
                <w:szCs w:val="20"/>
              </w:rPr>
              <w:t>/ 60 procesos activos</w:t>
            </w:r>
            <w:r w:rsidR="00427172">
              <w:rPr>
                <w:rFonts w:ascii="Arial" w:hAnsi="Arial" w:cs="Arial"/>
                <w:sz w:val="20"/>
                <w:szCs w:val="20"/>
              </w:rPr>
              <w:t xml:space="preserve"> = 50%</w:t>
            </w:r>
          </w:p>
        </w:tc>
      </w:tr>
    </w:tbl>
    <w:p w14:paraId="5F309372" w14:textId="65955726" w:rsidR="00204609" w:rsidRDefault="00204609" w:rsidP="0076703B">
      <w:pPr>
        <w:spacing w:line="276" w:lineRule="auto"/>
        <w:jc w:val="both"/>
        <w:rPr>
          <w:rFonts w:ascii="Arial" w:hAnsi="Arial" w:cs="Arial"/>
          <w:sz w:val="22"/>
          <w:szCs w:val="22"/>
        </w:rPr>
      </w:pPr>
    </w:p>
    <w:p w14:paraId="2D3D4BBC" w14:textId="5D2D87D2" w:rsidR="00204609" w:rsidRDefault="00204609" w:rsidP="0076703B">
      <w:pPr>
        <w:spacing w:line="276" w:lineRule="auto"/>
        <w:jc w:val="both"/>
        <w:rPr>
          <w:rFonts w:ascii="Arial" w:hAnsi="Arial" w:cs="Arial"/>
          <w:sz w:val="22"/>
          <w:szCs w:val="22"/>
        </w:rPr>
      </w:pPr>
    </w:p>
    <w:p w14:paraId="79606BFD" w14:textId="314264BC" w:rsidR="00E06B87" w:rsidRPr="009811E1" w:rsidRDefault="00E06B87" w:rsidP="00E06B87">
      <w:pPr>
        <w:spacing w:line="276" w:lineRule="auto"/>
        <w:jc w:val="both"/>
        <w:rPr>
          <w:rFonts w:ascii="Arial" w:hAnsi="Arial" w:cs="Arial"/>
          <w:b/>
          <w:sz w:val="22"/>
          <w:szCs w:val="22"/>
        </w:rPr>
      </w:pPr>
      <w:r>
        <w:rPr>
          <w:rFonts w:ascii="Arial" w:hAnsi="Arial" w:cs="Arial"/>
          <w:b/>
          <w:sz w:val="22"/>
          <w:szCs w:val="22"/>
        </w:rPr>
        <w:t>Financiera</w:t>
      </w:r>
    </w:p>
    <w:p w14:paraId="031BC346" w14:textId="77777777" w:rsidR="00E06B87" w:rsidRDefault="00E06B87" w:rsidP="00E06B8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E06B87" w:rsidRPr="00666667" w14:paraId="6A65E1F3" w14:textId="77777777" w:rsidTr="00BC16BC">
        <w:trPr>
          <w:tblHeader/>
        </w:trPr>
        <w:tc>
          <w:tcPr>
            <w:tcW w:w="2044" w:type="dxa"/>
            <w:shd w:val="clear" w:color="auto" w:fill="8EAADB" w:themeFill="accent5" w:themeFillTint="99"/>
            <w:vAlign w:val="center"/>
          </w:tcPr>
          <w:p w14:paraId="5B1EF95E" w14:textId="77777777" w:rsidR="00E06B87" w:rsidRPr="00666667" w:rsidRDefault="00E06B8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4E517A0B" w14:textId="77777777" w:rsidR="00E06B87" w:rsidRPr="00666667" w:rsidRDefault="00E06B8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26C3E23F" w14:textId="77777777" w:rsidR="00E06B87" w:rsidRPr="00666667" w:rsidRDefault="00E06B8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43CB5417" w14:textId="77777777" w:rsidR="00E06B87" w:rsidRPr="00666667" w:rsidRDefault="00E06B87"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E06B87" w:rsidRPr="00666667" w14:paraId="470CC987" w14:textId="77777777" w:rsidTr="00BC16BC">
        <w:tc>
          <w:tcPr>
            <w:tcW w:w="2044" w:type="dxa"/>
            <w:vAlign w:val="center"/>
          </w:tcPr>
          <w:p w14:paraId="619A212F" w14:textId="1E0EDD58" w:rsidR="00E06B87" w:rsidRPr="00666667" w:rsidRDefault="00605B02" w:rsidP="00BC16BC">
            <w:pPr>
              <w:spacing w:line="276" w:lineRule="auto"/>
              <w:rPr>
                <w:rFonts w:ascii="Arial" w:hAnsi="Arial" w:cs="Arial"/>
                <w:sz w:val="20"/>
                <w:szCs w:val="20"/>
              </w:rPr>
            </w:pPr>
            <w:r w:rsidRPr="00605B02">
              <w:rPr>
                <w:rFonts w:ascii="Arial" w:hAnsi="Arial" w:cs="Arial"/>
                <w:sz w:val="20"/>
                <w:szCs w:val="20"/>
              </w:rPr>
              <w:t>Subvaluación y/o sobrevaluación de los estado</w:t>
            </w:r>
            <w:r w:rsidR="00FA2399">
              <w:rPr>
                <w:rFonts w:ascii="Arial" w:hAnsi="Arial" w:cs="Arial"/>
                <w:sz w:val="20"/>
                <w:szCs w:val="20"/>
              </w:rPr>
              <w:t>s</w:t>
            </w:r>
            <w:r w:rsidRPr="00605B02">
              <w:rPr>
                <w:rFonts w:ascii="Arial" w:hAnsi="Arial" w:cs="Arial"/>
                <w:sz w:val="20"/>
                <w:szCs w:val="20"/>
              </w:rPr>
              <w:t xml:space="preserve"> financieros</w:t>
            </w:r>
          </w:p>
        </w:tc>
        <w:tc>
          <w:tcPr>
            <w:tcW w:w="2376" w:type="dxa"/>
            <w:vAlign w:val="center"/>
          </w:tcPr>
          <w:p w14:paraId="73AD9CA1" w14:textId="3B4E31D7" w:rsidR="00E06B87" w:rsidRPr="00635F92" w:rsidRDefault="00605B02" w:rsidP="00BC16BC">
            <w:pPr>
              <w:pStyle w:val="Prrafodelista"/>
              <w:numPr>
                <w:ilvl w:val="0"/>
                <w:numId w:val="17"/>
              </w:numPr>
              <w:spacing w:line="276" w:lineRule="auto"/>
              <w:ind w:left="229" w:hanging="208"/>
              <w:jc w:val="both"/>
              <w:rPr>
                <w:rFonts w:ascii="Arial" w:hAnsi="Arial" w:cs="Arial"/>
                <w:sz w:val="20"/>
                <w:szCs w:val="20"/>
              </w:rPr>
            </w:pPr>
            <w:r w:rsidRPr="00605B02">
              <w:rPr>
                <w:rFonts w:ascii="Arial" w:hAnsi="Arial" w:cs="Arial"/>
                <w:sz w:val="20"/>
                <w:szCs w:val="20"/>
              </w:rPr>
              <w:t>Identificar y documentar las principales debilidades en los soportes contables y realizar divulgación a los responsables y demás personal involucrado</w:t>
            </w:r>
            <w:r w:rsidR="00FA2399">
              <w:rPr>
                <w:rFonts w:ascii="Arial" w:hAnsi="Arial" w:cs="Arial"/>
                <w:sz w:val="20"/>
                <w:szCs w:val="20"/>
              </w:rPr>
              <w:t>.</w:t>
            </w:r>
          </w:p>
        </w:tc>
        <w:tc>
          <w:tcPr>
            <w:tcW w:w="3058" w:type="dxa"/>
            <w:vAlign w:val="center"/>
          </w:tcPr>
          <w:p w14:paraId="2B559872" w14:textId="77777777" w:rsidR="00E06B87" w:rsidRDefault="00605B02" w:rsidP="00BC16BC">
            <w:pPr>
              <w:pStyle w:val="Prrafodelista"/>
              <w:numPr>
                <w:ilvl w:val="0"/>
                <w:numId w:val="13"/>
              </w:numPr>
              <w:spacing w:line="276" w:lineRule="auto"/>
              <w:ind w:left="251" w:hanging="251"/>
              <w:jc w:val="both"/>
              <w:rPr>
                <w:rFonts w:ascii="Arial" w:hAnsi="Arial" w:cs="Arial"/>
                <w:sz w:val="20"/>
                <w:szCs w:val="20"/>
              </w:rPr>
            </w:pPr>
            <w:r w:rsidRPr="00605B02">
              <w:rPr>
                <w:rFonts w:ascii="Arial" w:hAnsi="Arial" w:cs="Arial"/>
                <w:sz w:val="20"/>
                <w:szCs w:val="20"/>
              </w:rPr>
              <w:t>En el cuatrimestre se adelantar</w:t>
            </w:r>
            <w:r>
              <w:rPr>
                <w:rFonts w:ascii="Arial" w:hAnsi="Arial" w:cs="Arial"/>
                <w:sz w:val="20"/>
                <w:szCs w:val="20"/>
              </w:rPr>
              <w:t>o</w:t>
            </w:r>
            <w:r w:rsidRPr="00605B02">
              <w:rPr>
                <w:rFonts w:ascii="Arial" w:hAnsi="Arial" w:cs="Arial"/>
                <w:sz w:val="20"/>
                <w:szCs w:val="20"/>
              </w:rPr>
              <w:t>n acciones tendientes a subsanar las debilidades que se presentan en las acciones del proceso, adelantando mesas de trabajo y socializando material importante con los re</w:t>
            </w:r>
            <w:r w:rsidR="004942EC">
              <w:rPr>
                <w:rFonts w:ascii="Arial" w:hAnsi="Arial" w:cs="Arial"/>
                <w:sz w:val="20"/>
                <w:szCs w:val="20"/>
              </w:rPr>
              <w:t>sp</w:t>
            </w:r>
            <w:r w:rsidRPr="00605B02">
              <w:rPr>
                <w:rFonts w:ascii="Arial" w:hAnsi="Arial" w:cs="Arial"/>
                <w:sz w:val="20"/>
                <w:szCs w:val="20"/>
              </w:rPr>
              <w:t>onsables del proceso de financiera.</w:t>
            </w:r>
          </w:p>
          <w:p w14:paraId="2B662B7F" w14:textId="41DAD9C6" w:rsidR="00FA2399" w:rsidRPr="00141A7A" w:rsidRDefault="00FA2399" w:rsidP="00BC16BC">
            <w:pPr>
              <w:pStyle w:val="Prrafodelista"/>
              <w:numPr>
                <w:ilvl w:val="0"/>
                <w:numId w:val="13"/>
              </w:numPr>
              <w:spacing w:line="276" w:lineRule="auto"/>
              <w:ind w:left="251" w:hanging="251"/>
              <w:jc w:val="both"/>
              <w:rPr>
                <w:rFonts w:ascii="Arial" w:hAnsi="Arial" w:cs="Arial"/>
                <w:sz w:val="20"/>
                <w:szCs w:val="20"/>
              </w:rPr>
            </w:pPr>
            <w:r w:rsidRPr="00FA2399">
              <w:rPr>
                <w:rFonts w:ascii="Arial" w:hAnsi="Arial" w:cs="Arial"/>
                <w:sz w:val="20"/>
                <w:szCs w:val="20"/>
              </w:rPr>
              <w:t>Se han divulgado las lecciones aprendidas en reunión de lo cual quedó un acta y una lista de asistencia</w:t>
            </w:r>
            <w:r>
              <w:rPr>
                <w:rFonts w:ascii="Arial" w:hAnsi="Arial" w:cs="Arial"/>
                <w:sz w:val="20"/>
                <w:szCs w:val="20"/>
              </w:rPr>
              <w:t>.</w:t>
            </w:r>
          </w:p>
        </w:tc>
        <w:tc>
          <w:tcPr>
            <w:tcW w:w="1873" w:type="dxa"/>
            <w:vAlign w:val="center"/>
          </w:tcPr>
          <w:p w14:paraId="099F8061" w14:textId="587EF782" w:rsidR="00E06B87" w:rsidRPr="00666667" w:rsidRDefault="004942EC" w:rsidP="004942EC">
            <w:pPr>
              <w:jc w:val="center"/>
              <w:rPr>
                <w:rFonts w:ascii="Arial" w:hAnsi="Arial" w:cs="Arial"/>
                <w:sz w:val="20"/>
                <w:szCs w:val="20"/>
              </w:rPr>
            </w:pPr>
            <w:r w:rsidRPr="004942EC">
              <w:rPr>
                <w:rFonts w:ascii="Arial" w:hAnsi="Arial" w:cs="Arial"/>
                <w:sz w:val="20"/>
                <w:szCs w:val="20"/>
              </w:rPr>
              <w:t xml:space="preserve">1 </w:t>
            </w:r>
            <w:proofErr w:type="gramStart"/>
            <w:r w:rsidRPr="004942EC">
              <w:rPr>
                <w:rFonts w:ascii="Arial" w:hAnsi="Arial" w:cs="Arial"/>
                <w:sz w:val="20"/>
                <w:szCs w:val="20"/>
              </w:rPr>
              <w:t>Documento</w:t>
            </w:r>
            <w:proofErr w:type="gramEnd"/>
            <w:r w:rsidRPr="004942EC">
              <w:rPr>
                <w:rFonts w:ascii="Arial" w:hAnsi="Arial" w:cs="Arial"/>
                <w:sz w:val="20"/>
                <w:szCs w:val="20"/>
              </w:rPr>
              <w:t xml:space="preserve"> de lecciones aprendidas divulgado</w:t>
            </w:r>
          </w:p>
        </w:tc>
      </w:tr>
      <w:tr w:rsidR="00E06B87" w:rsidRPr="00666667" w14:paraId="21377647" w14:textId="77777777" w:rsidTr="00BC16BC">
        <w:tc>
          <w:tcPr>
            <w:tcW w:w="2044" w:type="dxa"/>
            <w:vAlign w:val="center"/>
          </w:tcPr>
          <w:p w14:paraId="76B6EDCF" w14:textId="4A8611F0" w:rsidR="00E06B87" w:rsidRPr="00666667" w:rsidRDefault="00FA2399" w:rsidP="00BC16BC">
            <w:pPr>
              <w:spacing w:line="276" w:lineRule="auto"/>
              <w:rPr>
                <w:rFonts w:ascii="Arial" w:hAnsi="Arial" w:cs="Arial"/>
                <w:sz w:val="20"/>
                <w:szCs w:val="20"/>
              </w:rPr>
            </w:pPr>
            <w:r w:rsidRPr="00FA2399">
              <w:rPr>
                <w:rFonts w:ascii="Arial" w:hAnsi="Arial" w:cs="Arial"/>
                <w:sz w:val="20"/>
                <w:szCs w:val="20"/>
              </w:rPr>
              <w:t xml:space="preserve">Inoportunidad o incumplimiento en la entrega de informes tributarios, financieros, presupuestales y de entidades de </w:t>
            </w:r>
            <w:r w:rsidRPr="00FA2399">
              <w:rPr>
                <w:rFonts w:ascii="Arial" w:hAnsi="Arial" w:cs="Arial"/>
                <w:sz w:val="20"/>
                <w:szCs w:val="20"/>
              </w:rPr>
              <w:lastRenderedPageBreak/>
              <w:t>control.</w:t>
            </w:r>
          </w:p>
        </w:tc>
        <w:tc>
          <w:tcPr>
            <w:tcW w:w="2376" w:type="dxa"/>
            <w:vAlign w:val="center"/>
          </w:tcPr>
          <w:p w14:paraId="62CE12DC" w14:textId="20DCE4AA" w:rsidR="00FA2399" w:rsidRPr="00FA2399" w:rsidRDefault="00FA2399" w:rsidP="00FA2399">
            <w:pPr>
              <w:pStyle w:val="Prrafodelista"/>
              <w:numPr>
                <w:ilvl w:val="0"/>
                <w:numId w:val="17"/>
              </w:numPr>
              <w:spacing w:line="276" w:lineRule="auto"/>
              <w:ind w:left="229" w:hanging="208"/>
              <w:jc w:val="both"/>
              <w:rPr>
                <w:rFonts w:ascii="Arial" w:hAnsi="Arial" w:cs="Arial"/>
                <w:sz w:val="20"/>
                <w:szCs w:val="20"/>
              </w:rPr>
            </w:pPr>
            <w:r w:rsidRPr="00FA2399">
              <w:rPr>
                <w:rFonts w:ascii="Arial" w:hAnsi="Arial" w:cs="Arial"/>
                <w:sz w:val="20"/>
                <w:szCs w:val="20"/>
              </w:rPr>
              <w:lastRenderedPageBreak/>
              <w:t xml:space="preserve">Sistematizar el cronograma para genere alertas a todos los involucrados en el proceso de gestión </w:t>
            </w:r>
            <w:r w:rsidRPr="00FA2399">
              <w:rPr>
                <w:rFonts w:ascii="Arial" w:hAnsi="Arial" w:cs="Arial"/>
                <w:sz w:val="20"/>
                <w:szCs w:val="20"/>
              </w:rPr>
              <w:lastRenderedPageBreak/>
              <w:t>financiera</w:t>
            </w:r>
            <w:r>
              <w:rPr>
                <w:rFonts w:ascii="Arial" w:hAnsi="Arial" w:cs="Arial"/>
                <w:sz w:val="20"/>
                <w:szCs w:val="20"/>
              </w:rPr>
              <w:t>.</w:t>
            </w:r>
          </w:p>
        </w:tc>
        <w:tc>
          <w:tcPr>
            <w:tcW w:w="3058" w:type="dxa"/>
            <w:vAlign w:val="center"/>
          </w:tcPr>
          <w:p w14:paraId="05A88C2A" w14:textId="77777777" w:rsidR="00E06B87" w:rsidRDefault="00FA2399" w:rsidP="00BC16BC">
            <w:pPr>
              <w:pStyle w:val="Prrafodelista"/>
              <w:numPr>
                <w:ilvl w:val="0"/>
                <w:numId w:val="13"/>
              </w:numPr>
              <w:spacing w:line="276" w:lineRule="auto"/>
              <w:ind w:left="251" w:hanging="251"/>
              <w:jc w:val="both"/>
              <w:rPr>
                <w:rFonts w:ascii="Arial" w:hAnsi="Arial" w:cs="Arial"/>
                <w:sz w:val="20"/>
                <w:szCs w:val="20"/>
              </w:rPr>
            </w:pPr>
            <w:r w:rsidRPr="00FA2399">
              <w:rPr>
                <w:rFonts w:ascii="Arial" w:hAnsi="Arial" w:cs="Arial"/>
                <w:sz w:val="20"/>
                <w:szCs w:val="20"/>
              </w:rPr>
              <w:lastRenderedPageBreak/>
              <w:t>Se elaboró el cronograma para el seguimiento de entrega de informes y fechas importantes para reportar, as</w:t>
            </w:r>
            <w:r>
              <w:rPr>
                <w:rFonts w:ascii="Arial" w:hAnsi="Arial" w:cs="Arial"/>
                <w:sz w:val="20"/>
                <w:szCs w:val="20"/>
              </w:rPr>
              <w:t>í</w:t>
            </w:r>
            <w:r w:rsidRPr="00FA2399">
              <w:rPr>
                <w:rFonts w:ascii="Arial" w:hAnsi="Arial" w:cs="Arial"/>
                <w:sz w:val="20"/>
                <w:szCs w:val="20"/>
              </w:rPr>
              <w:t xml:space="preserve"> mismo se hace seguimiento permanente del </w:t>
            </w:r>
            <w:r w:rsidRPr="00FA2399">
              <w:rPr>
                <w:rFonts w:ascii="Arial" w:hAnsi="Arial" w:cs="Arial"/>
                <w:sz w:val="20"/>
                <w:szCs w:val="20"/>
              </w:rPr>
              <w:lastRenderedPageBreak/>
              <w:t xml:space="preserve">cronograma y programación en </w:t>
            </w:r>
            <w:proofErr w:type="spellStart"/>
            <w:r w:rsidRPr="00FA2399">
              <w:rPr>
                <w:rFonts w:ascii="Arial" w:hAnsi="Arial" w:cs="Arial"/>
                <w:sz w:val="20"/>
                <w:szCs w:val="20"/>
              </w:rPr>
              <w:t>google</w:t>
            </w:r>
            <w:proofErr w:type="spellEnd"/>
            <w:r w:rsidRPr="00FA2399">
              <w:rPr>
                <w:rFonts w:ascii="Arial" w:hAnsi="Arial" w:cs="Arial"/>
                <w:sz w:val="20"/>
                <w:szCs w:val="20"/>
              </w:rPr>
              <w:t xml:space="preserve"> calendar con alertas</w:t>
            </w:r>
            <w:r>
              <w:rPr>
                <w:rFonts w:ascii="Arial" w:hAnsi="Arial" w:cs="Arial"/>
                <w:sz w:val="20"/>
                <w:szCs w:val="20"/>
              </w:rPr>
              <w:t>.</w:t>
            </w:r>
          </w:p>
          <w:p w14:paraId="16B67B15" w14:textId="532B4397" w:rsidR="00FA2399" w:rsidRPr="00141A7A" w:rsidRDefault="00FA2399" w:rsidP="00BC16BC">
            <w:pPr>
              <w:pStyle w:val="Prrafodelista"/>
              <w:numPr>
                <w:ilvl w:val="0"/>
                <w:numId w:val="13"/>
              </w:numPr>
              <w:spacing w:line="276" w:lineRule="auto"/>
              <w:ind w:left="251" w:hanging="251"/>
              <w:jc w:val="both"/>
              <w:rPr>
                <w:rFonts w:ascii="Arial" w:hAnsi="Arial" w:cs="Arial"/>
                <w:sz w:val="20"/>
                <w:szCs w:val="20"/>
              </w:rPr>
            </w:pPr>
            <w:r w:rsidRPr="00FA2399">
              <w:rPr>
                <w:rFonts w:ascii="Arial" w:hAnsi="Arial" w:cs="Arial"/>
                <w:sz w:val="20"/>
                <w:szCs w:val="20"/>
              </w:rPr>
              <w:t>Cronogramas y seguimientos adjuntos.</w:t>
            </w:r>
          </w:p>
        </w:tc>
        <w:tc>
          <w:tcPr>
            <w:tcW w:w="1873" w:type="dxa"/>
            <w:vAlign w:val="center"/>
          </w:tcPr>
          <w:p w14:paraId="719CA373" w14:textId="0F856D39" w:rsidR="00E06B87" w:rsidRPr="00666667" w:rsidRDefault="00FA2399" w:rsidP="00BC16BC">
            <w:pPr>
              <w:spacing w:line="276" w:lineRule="auto"/>
              <w:jc w:val="center"/>
              <w:rPr>
                <w:rFonts w:ascii="Arial" w:hAnsi="Arial" w:cs="Arial"/>
                <w:sz w:val="20"/>
                <w:szCs w:val="20"/>
              </w:rPr>
            </w:pPr>
            <w:r w:rsidRPr="00FA2399">
              <w:rPr>
                <w:rFonts w:ascii="Arial" w:hAnsi="Arial" w:cs="Arial"/>
                <w:sz w:val="20"/>
                <w:szCs w:val="20"/>
              </w:rPr>
              <w:lastRenderedPageBreak/>
              <w:t>1 cronograma formulado para la vigencia</w:t>
            </w:r>
          </w:p>
        </w:tc>
      </w:tr>
      <w:tr w:rsidR="00E06B87" w:rsidRPr="00666667" w14:paraId="6D09CEDB" w14:textId="77777777" w:rsidTr="00BC16BC">
        <w:tc>
          <w:tcPr>
            <w:tcW w:w="2044" w:type="dxa"/>
            <w:vAlign w:val="center"/>
          </w:tcPr>
          <w:p w14:paraId="2FF2F280" w14:textId="6012A68D" w:rsidR="00E06B87" w:rsidRPr="00666667" w:rsidRDefault="00B872E2" w:rsidP="00BC16BC">
            <w:pPr>
              <w:spacing w:line="276" w:lineRule="auto"/>
              <w:rPr>
                <w:rFonts w:ascii="Arial" w:hAnsi="Arial" w:cs="Arial"/>
                <w:sz w:val="20"/>
                <w:szCs w:val="20"/>
              </w:rPr>
            </w:pPr>
            <w:r w:rsidRPr="00B872E2">
              <w:rPr>
                <w:rFonts w:ascii="Arial" w:hAnsi="Arial" w:cs="Arial"/>
                <w:sz w:val="20"/>
                <w:szCs w:val="20"/>
              </w:rPr>
              <w:t>Expedición de Certificado de Disponibilidad Presupuestal y Certificado de Registro Presupuestal con fuentes de financiación diferentes a las definidas en el presupuesto de ingresos y gastos</w:t>
            </w:r>
          </w:p>
        </w:tc>
        <w:tc>
          <w:tcPr>
            <w:tcW w:w="2376" w:type="dxa"/>
            <w:vAlign w:val="center"/>
          </w:tcPr>
          <w:p w14:paraId="164DE65A" w14:textId="5A4915B0" w:rsidR="00E06B87" w:rsidRPr="00635F92" w:rsidRDefault="00B872E2" w:rsidP="00BC16BC">
            <w:pPr>
              <w:pStyle w:val="Prrafodelista"/>
              <w:numPr>
                <w:ilvl w:val="0"/>
                <w:numId w:val="17"/>
              </w:numPr>
              <w:spacing w:line="276" w:lineRule="auto"/>
              <w:ind w:left="229" w:hanging="208"/>
              <w:jc w:val="both"/>
              <w:rPr>
                <w:rFonts w:ascii="Arial" w:hAnsi="Arial" w:cs="Arial"/>
                <w:sz w:val="20"/>
                <w:szCs w:val="20"/>
              </w:rPr>
            </w:pPr>
            <w:r w:rsidRPr="00B872E2">
              <w:rPr>
                <w:rFonts w:ascii="Arial" w:hAnsi="Arial" w:cs="Arial"/>
                <w:sz w:val="20"/>
                <w:szCs w:val="20"/>
              </w:rPr>
              <w:t>Revisar la viabilidad y necesidad del formato de solicitud de Certificado de Disponibilidad Presupuestal y solicitud de Certificado Registro Presupuestal y realizar ajuste de los controles en los procedimientos relacionados con presupuesto</w:t>
            </w:r>
            <w:r>
              <w:rPr>
                <w:rFonts w:ascii="Arial" w:hAnsi="Arial" w:cs="Arial"/>
                <w:sz w:val="20"/>
                <w:szCs w:val="20"/>
              </w:rPr>
              <w:t>.</w:t>
            </w:r>
          </w:p>
        </w:tc>
        <w:tc>
          <w:tcPr>
            <w:tcW w:w="3058" w:type="dxa"/>
            <w:vAlign w:val="center"/>
          </w:tcPr>
          <w:p w14:paraId="06090FDD" w14:textId="70BB4A62" w:rsidR="00B872E2" w:rsidRPr="00B872E2" w:rsidRDefault="00B872E2" w:rsidP="00550464">
            <w:pPr>
              <w:pStyle w:val="Prrafodelista"/>
              <w:numPr>
                <w:ilvl w:val="0"/>
                <w:numId w:val="13"/>
              </w:numPr>
              <w:ind w:left="254" w:hanging="254"/>
              <w:rPr>
                <w:rFonts w:ascii="Arial" w:hAnsi="Arial" w:cs="Arial"/>
                <w:sz w:val="20"/>
                <w:szCs w:val="20"/>
              </w:rPr>
            </w:pPr>
            <w:r w:rsidRPr="00B872E2">
              <w:rPr>
                <w:rFonts w:ascii="Arial" w:hAnsi="Arial" w:cs="Arial"/>
                <w:sz w:val="20"/>
                <w:szCs w:val="20"/>
              </w:rPr>
              <w:t>Al inicio de la vigencia se actualiz</w:t>
            </w:r>
            <w:r w:rsidR="000C5ADF">
              <w:rPr>
                <w:rFonts w:ascii="Arial" w:hAnsi="Arial" w:cs="Arial"/>
                <w:sz w:val="20"/>
                <w:szCs w:val="20"/>
              </w:rPr>
              <w:t>aron</w:t>
            </w:r>
            <w:r w:rsidRPr="00B872E2">
              <w:rPr>
                <w:rFonts w:ascii="Arial" w:hAnsi="Arial" w:cs="Arial"/>
                <w:sz w:val="20"/>
                <w:szCs w:val="20"/>
              </w:rPr>
              <w:t xml:space="preserve"> los r</w:t>
            </w:r>
            <w:r w:rsidR="000C5ADF">
              <w:rPr>
                <w:rFonts w:ascii="Arial" w:hAnsi="Arial" w:cs="Arial"/>
                <w:sz w:val="20"/>
                <w:szCs w:val="20"/>
              </w:rPr>
              <w:t>u</w:t>
            </w:r>
            <w:r w:rsidRPr="00B872E2">
              <w:rPr>
                <w:rFonts w:ascii="Arial" w:hAnsi="Arial" w:cs="Arial"/>
                <w:sz w:val="20"/>
                <w:szCs w:val="20"/>
              </w:rPr>
              <w:t xml:space="preserve">bros de funcionamiento de los formatos de solicitud de </w:t>
            </w:r>
            <w:r w:rsidR="000C5ADF">
              <w:rPr>
                <w:rFonts w:ascii="Arial" w:hAnsi="Arial" w:cs="Arial"/>
                <w:sz w:val="20"/>
                <w:szCs w:val="20"/>
              </w:rPr>
              <w:t>CDP</w:t>
            </w:r>
            <w:r w:rsidRPr="00B872E2">
              <w:rPr>
                <w:rFonts w:ascii="Arial" w:hAnsi="Arial" w:cs="Arial"/>
                <w:sz w:val="20"/>
                <w:szCs w:val="20"/>
              </w:rPr>
              <w:t xml:space="preserve">, </w:t>
            </w:r>
            <w:r w:rsidR="000C5ADF">
              <w:rPr>
                <w:rFonts w:ascii="Arial" w:hAnsi="Arial" w:cs="Arial"/>
                <w:sz w:val="20"/>
                <w:szCs w:val="20"/>
              </w:rPr>
              <w:t>CRP</w:t>
            </w:r>
            <w:r w:rsidRPr="00B872E2">
              <w:rPr>
                <w:rFonts w:ascii="Arial" w:hAnsi="Arial" w:cs="Arial"/>
                <w:sz w:val="20"/>
                <w:szCs w:val="20"/>
              </w:rPr>
              <w:t xml:space="preserve"> anulaciones; se cre</w:t>
            </w:r>
            <w:r w:rsidR="000C5ADF">
              <w:rPr>
                <w:rFonts w:ascii="Arial" w:hAnsi="Arial" w:cs="Arial"/>
                <w:sz w:val="20"/>
                <w:szCs w:val="20"/>
              </w:rPr>
              <w:t>ó</w:t>
            </w:r>
            <w:r w:rsidRPr="00B872E2">
              <w:rPr>
                <w:rFonts w:ascii="Arial" w:hAnsi="Arial" w:cs="Arial"/>
                <w:sz w:val="20"/>
                <w:szCs w:val="20"/>
              </w:rPr>
              <w:t xml:space="preserve"> el nuevo formato de </w:t>
            </w:r>
            <w:r w:rsidR="000C5ADF">
              <w:rPr>
                <w:rFonts w:ascii="Arial" w:hAnsi="Arial" w:cs="Arial"/>
                <w:sz w:val="20"/>
                <w:szCs w:val="20"/>
              </w:rPr>
              <w:t>PAC</w:t>
            </w:r>
            <w:r w:rsidRPr="00B872E2">
              <w:rPr>
                <w:rFonts w:ascii="Arial" w:hAnsi="Arial" w:cs="Arial"/>
                <w:sz w:val="20"/>
                <w:szCs w:val="20"/>
              </w:rPr>
              <w:t xml:space="preserve"> que se encuentra en revisión conjunta con planeación; se est</w:t>
            </w:r>
            <w:r w:rsidR="000C5ADF">
              <w:rPr>
                <w:rFonts w:ascii="Arial" w:hAnsi="Arial" w:cs="Arial"/>
                <w:sz w:val="20"/>
                <w:szCs w:val="20"/>
              </w:rPr>
              <w:t>á</w:t>
            </w:r>
            <w:r w:rsidRPr="00B872E2">
              <w:rPr>
                <w:rFonts w:ascii="Arial" w:hAnsi="Arial" w:cs="Arial"/>
                <w:sz w:val="20"/>
                <w:szCs w:val="20"/>
              </w:rPr>
              <w:t xml:space="preserve"> trabajando sobre la apertura del manual actual de presupuesto en procedimiento por procesos.</w:t>
            </w:r>
          </w:p>
          <w:p w14:paraId="1700DE54" w14:textId="0E0EA728" w:rsidR="00B872E2" w:rsidRPr="00B872E2" w:rsidRDefault="00B872E2" w:rsidP="00550464">
            <w:pPr>
              <w:pStyle w:val="Prrafodelista"/>
              <w:numPr>
                <w:ilvl w:val="0"/>
                <w:numId w:val="13"/>
              </w:numPr>
              <w:spacing w:line="276" w:lineRule="auto"/>
              <w:ind w:left="254" w:hanging="254"/>
              <w:jc w:val="both"/>
              <w:rPr>
                <w:rFonts w:ascii="Arial" w:hAnsi="Arial" w:cs="Arial"/>
                <w:sz w:val="20"/>
                <w:szCs w:val="20"/>
              </w:rPr>
            </w:pPr>
            <w:r w:rsidRPr="00B872E2">
              <w:rPr>
                <w:rFonts w:ascii="Arial" w:hAnsi="Arial" w:cs="Arial"/>
                <w:sz w:val="20"/>
                <w:szCs w:val="20"/>
              </w:rPr>
              <w:t>Se presenta un atraso en la actualización del procedimiento, ya que estaba pr</w:t>
            </w:r>
            <w:r w:rsidR="000C5ADF">
              <w:rPr>
                <w:rFonts w:ascii="Arial" w:hAnsi="Arial" w:cs="Arial"/>
                <w:sz w:val="20"/>
                <w:szCs w:val="20"/>
              </w:rPr>
              <w:t>o</w:t>
            </w:r>
            <w:r w:rsidRPr="00B872E2">
              <w:rPr>
                <w:rFonts w:ascii="Arial" w:hAnsi="Arial" w:cs="Arial"/>
                <w:sz w:val="20"/>
                <w:szCs w:val="20"/>
              </w:rPr>
              <w:t>gramado para abril 30.</w:t>
            </w:r>
          </w:p>
          <w:p w14:paraId="458AD9F8" w14:textId="175DEC66" w:rsidR="00E06B87" w:rsidRPr="00141A7A" w:rsidRDefault="00B872E2" w:rsidP="00550464">
            <w:pPr>
              <w:pStyle w:val="Prrafodelista"/>
              <w:numPr>
                <w:ilvl w:val="0"/>
                <w:numId w:val="13"/>
              </w:numPr>
              <w:spacing w:line="276" w:lineRule="auto"/>
              <w:ind w:left="254" w:hanging="254"/>
              <w:jc w:val="both"/>
              <w:rPr>
                <w:rFonts w:ascii="Arial" w:hAnsi="Arial" w:cs="Arial"/>
                <w:sz w:val="20"/>
                <w:szCs w:val="20"/>
              </w:rPr>
            </w:pPr>
            <w:r w:rsidRPr="00B872E2">
              <w:rPr>
                <w:rFonts w:ascii="Arial" w:hAnsi="Arial" w:cs="Arial"/>
                <w:sz w:val="20"/>
                <w:szCs w:val="20"/>
              </w:rPr>
              <w:t>Faltan evidencias de comunicaciones de las revisiones efectuadas en los documentos del procedimiento.</w:t>
            </w:r>
          </w:p>
        </w:tc>
        <w:tc>
          <w:tcPr>
            <w:tcW w:w="1873" w:type="dxa"/>
            <w:vAlign w:val="center"/>
          </w:tcPr>
          <w:p w14:paraId="7AD8DFAC" w14:textId="2B2F70EA" w:rsidR="00E06B87" w:rsidRPr="00666667" w:rsidRDefault="006B4081" w:rsidP="00BC16BC">
            <w:pPr>
              <w:spacing w:line="276" w:lineRule="auto"/>
              <w:jc w:val="center"/>
              <w:rPr>
                <w:rFonts w:ascii="Arial" w:hAnsi="Arial" w:cs="Arial"/>
                <w:sz w:val="20"/>
                <w:szCs w:val="20"/>
              </w:rPr>
            </w:pPr>
            <w:r>
              <w:rPr>
                <w:rFonts w:ascii="Arial" w:hAnsi="Arial" w:cs="Arial"/>
                <w:sz w:val="20"/>
                <w:szCs w:val="20"/>
              </w:rPr>
              <w:t>N/A</w:t>
            </w:r>
          </w:p>
        </w:tc>
      </w:tr>
      <w:tr w:rsidR="00E06B87" w:rsidRPr="00666667" w14:paraId="5624FC2C" w14:textId="77777777" w:rsidTr="00BC16BC">
        <w:tc>
          <w:tcPr>
            <w:tcW w:w="2044" w:type="dxa"/>
            <w:vAlign w:val="center"/>
          </w:tcPr>
          <w:p w14:paraId="4C0545C4" w14:textId="131B8E69" w:rsidR="00E06B87" w:rsidRPr="00666667" w:rsidRDefault="006B4081" w:rsidP="00BC16BC">
            <w:pPr>
              <w:spacing w:line="276" w:lineRule="auto"/>
              <w:rPr>
                <w:rFonts w:ascii="Arial" w:hAnsi="Arial" w:cs="Arial"/>
                <w:sz w:val="20"/>
                <w:szCs w:val="20"/>
              </w:rPr>
            </w:pPr>
            <w:r w:rsidRPr="006B4081">
              <w:rPr>
                <w:rFonts w:ascii="Arial" w:hAnsi="Arial" w:cs="Arial"/>
                <w:sz w:val="20"/>
                <w:szCs w:val="20"/>
              </w:rPr>
              <w:t>Pagos de compromisos con fuentes de financiación diferentes a las definidas en el presupuesto de gastos e ingresos</w:t>
            </w:r>
          </w:p>
        </w:tc>
        <w:tc>
          <w:tcPr>
            <w:tcW w:w="2376" w:type="dxa"/>
            <w:vAlign w:val="center"/>
          </w:tcPr>
          <w:p w14:paraId="01523C56" w14:textId="1B1525E2" w:rsidR="00E06B87" w:rsidRPr="00635F92" w:rsidRDefault="00550464" w:rsidP="00BC16BC">
            <w:pPr>
              <w:pStyle w:val="Prrafodelista"/>
              <w:numPr>
                <w:ilvl w:val="0"/>
                <w:numId w:val="17"/>
              </w:numPr>
              <w:spacing w:line="276" w:lineRule="auto"/>
              <w:ind w:left="229" w:hanging="208"/>
              <w:jc w:val="both"/>
              <w:rPr>
                <w:rFonts w:ascii="Arial" w:hAnsi="Arial" w:cs="Arial"/>
                <w:sz w:val="20"/>
                <w:szCs w:val="20"/>
              </w:rPr>
            </w:pPr>
            <w:r w:rsidRPr="00550464">
              <w:rPr>
                <w:rFonts w:ascii="Arial" w:hAnsi="Arial" w:cs="Arial"/>
                <w:sz w:val="20"/>
                <w:szCs w:val="20"/>
              </w:rPr>
              <w:t>Realizar la reclasificación de las cuentas bancarias para fortalecer el control de la Verificación de la información financiera y del tercero registrada en la orden de pago sea correcta</w:t>
            </w:r>
          </w:p>
        </w:tc>
        <w:tc>
          <w:tcPr>
            <w:tcW w:w="3058" w:type="dxa"/>
            <w:vAlign w:val="center"/>
          </w:tcPr>
          <w:p w14:paraId="7860EDD0" w14:textId="77777777" w:rsidR="00550464" w:rsidRPr="00550464" w:rsidRDefault="00550464" w:rsidP="00550464">
            <w:pPr>
              <w:pStyle w:val="Prrafodelista"/>
              <w:numPr>
                <w:ilvl w:val="0"/>
                <w:numId w:val="13"/>
              </w:numPr>
              <w:spacing w:line="276" w:lineRule="auto"/>
              <w:ind w:left="254" w:hanging="254"/>
              <w:jc w:val="both"/>
              <w:rPr>
                <w:rFonts w:ascii="Arial" w:hAnsi="Arial" w:cs="Arial"/>
                <w:sz w:val="20"/>
                <w:szCs w:val="20"/>
              </w:rPr>
            </w:pPr>
            <w:r w:rsidRPr="00550464">
              <w:rPr>
                <w:rFonts w:ascii="Arial" w:hAnsi="Arial" w:cs="Arial"/>
                <w:sz w:val="20"/>
                <w:szCs w:val="20"/>
              </w:rPr>
              <w:t>Cuando se presenta algún error en las transacciones que se crea en la plataforma bancaria se rechaza la validación, no existe un reporte porque el ajuste se realiza en línea.</w:t>
            </w:r>
          </w:p>
          <w:p w14:paraId="4AE15156" w14:textId="4D9C9A07" w:rsidR="00A62AAE" w:rsidRPr="00C0553C" w:rsidRDefault="00550464" w:rsidP="00C0553C">
            <w:pPr>
              <w:pStyle w:val="Prrafodelista"/>
              <w:numPr>
                <w:ilvl w:val="0"/>
                <w:numId w:val="13"/>
              </w:numPr>
              <w:spacing w:line="276" w:lineRule="auto"/>
              <w:ind w:left="254" w:hanging="254"/>
              <w:jc w:val="both"/>
              <w:rPr>
                <w:rFonts w:ascii="Arial" w:hAnsi="Arial" w:cs="Arial"/>
                <w:sz w:val="20"/>
                <w:szCs w:val="20"/>
              </w:rPr>
            </w:pPr>
            <w:r w:rsidRPr="00550464">
              <w:rPr>
                <w:rFonts w:ascii="Arial" w:hAnsi="Arial" w:cs="Arial"/>
                <w:sz w:val="20"/>
                <w:szCs w:val="20"/>
              </w:rPr>
              <w:t>Mitigación: El documento de justificación de restructuración de las cuentas bancarias se encuentra en construcción se adjunta borrador</w:t>
            </w:r>
            <w:r w:rsidR="00A62AAE">
              <w:rPr>
                <w:rFonts w:ascii="Arial" w:hAnsi="Arial" w:cs="Arial"/>
                <w:sz w:val="20"/>
                <w:szCs w:val="20"/>
              </w:rPr>
              <w:t>.</w:t>
            </w:r>
          </w:p>
        </w:tc>
        <w:tc>
          <w:tcPr>
            <w:tcW w:w="1873" w:type="dxa"/>
            <w:vAlign w:val="center"/>
          </w:tcPr>
          <w:p w14:paraId="3A53FFD3" w14:textId="78C73679" w:rsidR="00A62AAE" w:rsidRPr="00A62AAE" w:rsidRDefault="00A62AAE" w:rsidP="00A62AAE">
            <w:pPr>
              <w:spacing w:line="276" w:lineRule="auto"/>
              <w:jc w:val="center"/>
              <w:rPr>
                <w:rFonts w:ascii="Arial" w:hAnsi="Arial" w:cs="Arial"/>
                <w:sz w:val="20"/>
                <w:szCs w:val="20"/>
              </w:rPr>
            </w:pPr>
            <w:r>
              <w:rPr>
                <w:rFonts w:ascii="Arial" w:hAnsi="Arial" w:cs="Arial"/>
                <w:sz w:val="20"/>
                <w:szCs w:val="20"/>
              </w:rPr>
              <w:t>1</w:t>
            </w:r>
            <w:r w:rsidRPr="00A62AAE">
              <w:rPr>
                <w:rFonts w:ascii="Arial" w:hAnsi="Arial" w:cs="Arial"/>
                <w:sz w:val="20"/>
                <w:szCs w:val="20"/>
              </w:rPr>
              <w:t xml:space="preserve"> </w:t>
            </w:r>
            <w:r w:rsidR="00A935F4">
              <w:rPr>
                <w:rFonts w:ascii="Arial" w:hAnsi="Arial" w:cs="Arial"/>
                <w:sz w:val="20"/>
                <w:szCs w:val="20"/>
              </w:rPr>
              <w:t>d</w:t>
            </w:r>
            <w:r w:rsidRPr="00A62AAE">
              <w:rPr>
                <w:rFonts w:ascii="Arial" w:hAnsi="Arial" w:cs="Arial"/>
                <w:sz w:val="20"/>
                <w:szCs w:val="20"/>
              </w:rPr>
              <w:t xml:space="preserve">ocumento de justificación/1 </w:t>
            </w:r>
            <w:proofErr w:type="spellStart"/>
            <w:r w:rsidRPr="00A62AAE">
              <w:rPr>
                <w:rFonts w:ascii="Arial" w:hAnsi="Arial" w:cs="Arial"/>
                <w:sz w:val="20"/>
                <w:szCs w:val="20"/>
              </w:rPr>
              <w:t>doc</w:t>
            </w:r>
            <w:proofErr w:type="spellEnd"/>
            <w:r w:rsidR="00AA2669">
              <w:rPr>
                <w:rFonts w:ascii="Arial" w:hAnsi="Arial" w:cs="Arial"/>
                <w:sz w:val="20"/>
                <w:szCs w:val="20"/>
              </w:rPr>
              <w:t xml:space="preserve"> = 100%</w:t>
            </w:r>
            <w:r w:rsidRPr="00A62AAE">
              <w:rPr>
                <w:rFonts w:ascii="Arial" w:hAnsi="Arial" w:cs="Arial"/>
                <w:sz w:val="20"/>
                <w:szCs w:val="20"/>
              </w:rPr>
              <w:t xml:space="preserve">. </w:t>
            </w:r>
          </w:p>
          <w:p w14:paraId="438A1C17" w14:textId="77777777" w:rsidR="00A62AAE" w:rsidRPr="00A62AAE" w:rsidRDefault="00A62AAE" w:rsidP="00A62AAE">
            <w:pPr>
              <w:spacing w:line="276" w:lineRule="auto"/>
              <w:jc w:val="center"/>
              <w:rPr>
                <w:rFonts w:ascii="Arial" w:hAnsi="Arial" w:cs="Arial"/>
                <w:sz w:val="20"/>
                <w:szCs w:val="20"/>
              </w:rPr>
            </w:pPr>
          </w:p>
          <w:p w14:paraId="40FA1C85" w14:textId="13243986" w:rsidR="00E06B87" w:rsidRPr="00666667" w:rsidRDefault="00A62AAE" w:rsidP="00A62AAE">
            <w:pPr>
              <w:spacing w:line="276" w:lineRule="auto"/>
              <w:jc w:val="center"/>
              <w:rPr>
                <w:rFonts w:ascii="Arial" w:hAnsi="Arial" w:cs="Arial"/>
                <w:sz w:val="20"/>
                <w:szCs w:val="20"/>
              </w:rPr>
            </w:pPr>
            <w:r w:rsidRPr="00A62AAE">
              <w:rPr>
                <w:rFonts w:ascii="Arial" w:hAnsi="Arial" w:cs="Arial"/>
                <w:sz w:val="20"/>
                <w:szCs w:val="20"/>
              </w:rPr>
              <w:t>4 cuentas bancarias revisadas/ 5 cuentas bancarias del IDPC</w:t>
            </w:r>
            <w:r w:rsidR="00AA2669">
              <w:rPr>
                <w:rFonts w:ascii="Arial" w:hAnsi="Arial" w:cs="Arial"/>
                <w:sz w:val="20"/>
                <w:szCs w:val="20"/>
              </w:rPr>
              <w:t xml:space="preserve"> = 100%</w:t>
            </w:r>
          </w:p>
        </w:tc>
      </w:tr>
    </w:tbl>
    <w:p w14:paraId="36C0715C" w14:textId="0FC9A9BF" w:rsidR="00E06B87" w:rsidRDefault="00E06B87" w:rsidP="0076703B">
      <w:pPr>
        <w:spacing w:line="276" w:lineRule="auto"/>
        <w:jc w:val="both"/>
        <w:rPr>
          <w:rFonts w:ascii="Arial" w:hAnsi="Arial" w:cs="Arial"/>
          <w:sz w:val="22"/>
          <w:szCs w:val="22"/>
        </w:rPr>
      </w:pPr>
    </w:p>
    <w:p w14:paraId="4681B743" w14:textId="4C6BD7D3" w:rsidR="00E06B87" w:rsidRDefault="00E06B87" w:rsidP="0076703B">
      <w:pPr>
        <w:spacing w:line="276" w:lineRule="auto"/>
        <w:jc w:val="both"/>
        <w:rPr>
          <w:rFonts w:ascii="Arial" w:hAnsi="Arial" w:cs="Arial"/>
          <w:sz w:val="22"/>
          <w:szCs w:val="22"/>
        </w:rPr>
      </w:pPr>
    </w:p>
    <w:p w14:paraId="269ED85D" w14:textId="2397682E" w:rsidR="003A0EE5" w:rsidRPr="009811E1" w:rsidRDefault="003A0EE5" w:rsidP="003A0EE5">
      <w:pPr>
        <w:spacing w:line="276" w:lineRule="auto"/>
        <w:jc w:val="both"/>
        <w:rPr>
          <w:rFonts w:ascii="Arial" w:hAnsi="Arial" w:cs="Arial"/>
          <w:b/>
          <w:sz w:val="22"/>
          <w:szCs w:val="22"/>
        </w:rPr>
      </w:pPr>
      <w:r>
        <w:rPr>
          <w:rFonts w:ascii="Arial" w:hAnsi="Arial" w:cs="Arial"/>
          <w:b/>
          <w:sz w:val="22"/>
          <w:szCs w:val="22"/>
        </w:rPr>
        <w:t>Seguimiento y Evaluación</w:t>
      </w:r>
    </w:p>
    <w:p w14:paraId="36DF24C7" w14:textId="77777777" w:rsidR="003A0EE5" w:rsidRDefault="003A0EE5" w:rsidP="003A0EE5">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3A0EE5" w:rsidRPr="00666667" w14:paraId="77357718" w14:textId="77777777" w:rsidTr="00BC16BC">
        <w:trPr>
          <w:tblHeader/>
        </w:trPr>
        <w:tc>
          <w:tcPr>
            <w:tcW w:w="2044" w:type="dxa"/>
            <w:shd w:val="clear" w:color="auto" w:fill="8EAADB" w:themeFill="accent5" w:themeFillTint="99"/>
            <w:vAlign w:val="center"/>
          </w:tcPr>
          <w:p w14:paraId="2992BA97" w14:textId="77777777" w:rsidR="003A0EE5" w:rsidRPr="00666667" w:rsidRDefault="003A0EE5"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Riesgo</w:t>
            </w:r>
          </w:p>
        </w:tc>
        <w:tc>
          <w:tcPr>
            <w:tcW w:w="2376" w:type="dxa"/>
            <w:shd w:val="clear" w:color="auto" w:fill="8EAADB" w:themeFill="accent5" w:themeFillTint="99"/>
            <w:vAlign w:val="center"/>
          </w:tcPr>
          <w:p w14:paraId="7D0CF397" w14:textId="77777777" w:rsidR="003A0EE5" w:rsidRPr="00666667" w:rsidRDefault="003A0EE5"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Acciones</w:t>
            </w:r>
          </w:p>
        </w:tc>
        <w:tc>
          <w:tcPr>
            <w:tcW w:w="3058" w:type="dxa"/>
            <w:shd w:val="clear" w:color="auto" w:fill="8EAADB" w:themeFill="accent5" w:themeFillTint="99"/>
            <w:vAlign w:val="center"/>
          </w:tcPr>
          <w:p w14:paraId="74E9E5A8" w14:textId="77777777" w:rsidR="003A0EE5" w:rsidRPr="00666667" w:rsidRDefault="003A0EE5"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Descripción Cualitativa</w:t>
            </w:r>
          </w:p>
        </w:tc>
        <w:tc>
          <w:tcPr>
            <w:tcW w:w="1873" w:type="dxa"/>
            <w:shd w:val="clear" w:color="auto" w:fill="8EAADB" w:themeFill="accent5" w:themeFillTint="99"/>
            <w:vAlign w:val="center"/>
          </w:tcPr>
          <w:p w14:paraId="4C1C5D56" w14:textId="77777777" w:rsidR="003A0EE5" w:rsidRPr="00666667" w:rsidRDefault="003A0EE5" w:rsidP="00BC16BC">
            <w:pPr>
              <w:spacing w:line="276" w:lineRule="auto"/>
              <w:jc w:val="center"/>
              <w:rPr>
                <w:rFonts w:ascii="Arial" w:hAnsi="Arial" w:cs="Arial"/>
                <w:b/>
                <w:color w:val="000000" w:themeColor="text1"/>
                <w:sz w:val="22"/>
                <w:szCs w:val="20"/>
              </w:rPr>
            </w:pPr>
            <w:r w:rsidRPr="00666667">
              <w:rPr>
                <w:rFonts w:ascii="Arial" w:hAnsi="Arial" w:cs="Arial"/>
                <w:b/>
                <w:color w:val="000000" w:themeColor="text1"/>
                <w:sz w:val="22"/>
                <w:szCs w:val="20"/>
              </w:rPr>
              <w:t>Resultado del Indicador</w:t>
            </w:r>
          </w:p>
        </w:tc>
      </w:tr>
      <w:tr w:rsidR="003A0EE5" w:rsidRPr="00666667" w14:paraId="16F2C025" w14:textId="77777777" w:rsidTr="00BC16BC">
        <w:tc>
          <w:tcPr>
            <w:tcW w:w="2044" w:type="dxa"/>
            <w:vAlign w:val="center"/>
          </w:tcPr>
          <w:p w14:paraId="5926BF2A" w14:textId="17A8C84C" w:rsidR="003A0EE5" w:rsidRPr="00666667" w:rsidRDefault="00D93F13" w:rsidP="00BC16BC">
            <w:pPr>
              <w:spacing w:line="276" w:lineRule="auto"/>
              <w:rPr>
                <w:rFonts w:ascii="Arial" w:hAnsi="Arial" w:cs="Arial"/>
                <w:sz w:val="20"/>
                <w:szCs w:val="20"/>
              </w:rPr>
            </w:pPr>
            <w:r w:rsidRPr="00D93F13">
              <w:rPr>
                <w:rFonts w:ascii="Arial" w:hAnsi="Arial" w:cs="Arial"/>
                <w:sz w:val="20"/>
                <w:szCs w:val="20"/>
              </w:rPr>
              <w:t>Cobertura de evaluación y/o seguimiento insuficiente a los procesos del IDPC</w:t>
            </w:r>
            <w:r>
              <w:rPr>
                <w:rFonts w:ascii="Arial" w:hAnsi="Arial" w:cs="Arial"/>
                <w:sz w:val="20"/>
                <w:szCs w:val="20"/>
              </w:rPr>
              <w:t>.</w:t>
            </w:r>
          </w:p>
        </w:tc>
        <w:tc>
          <w:tcPr>
            <w:tcW w:w="2376" w:type="dxa"/>
            <w:vAlign w:val="center"/>
          </w:tcPr>
          <w:p w14:paraId="3E809A61" w14:textId="39515066" w:rsidR="003A0EE5" w:rsidRPr="00635F92" w:rsidRDefault="00D93F13" w:rsidP="00BC16BC">
            <w:pPr>
              <w:pStyle w:val="Prrafodelista"/>
              <w:numPr>
                <w:ilvl w:val="0"/>
                <w:numId w:val="17"/>
              </w:numPr>
              <w:spacing w:line="276" w:lineRule="auto"/>
              <w:ind w:left="229" w:hanging="208"/>
              <w:jc w:val="both"/>
              <w:rPr>
                <w:rFonts w:ascii="Arial" w:hAnsi="Arial" w:cs="Arial"/>
                <w:sz w:val="20"/>
                <w:szCs w:val="20"/>
              </w:rPr>
            </w:pPr>
            <w:r w:rsidRPr="00D93F13">
              <w:rPr>
                <w:rFonts w:ascii="Arial" w:hAnsi="Arial" w:cs="Arial"/>
                <w:sz w:val="20"/>
                <w:szCs w:val="20"/>
              </w:rPr>
              <w:t>Identificar y comunicar las necesidades de personal para el cumplimiento de las actividades de Control Interno</w:t>
            </w:r>
            <w:r>
              <w:rPr>
                <w:rFonts w:ascii="Arial" w:hAnsi="Arial" w:cs="Arial"/>
                <w:sz w:val="20"/>
                <w:szCs w:val="20"/>
              </w:rPr>
              <w:t>.</w:t>
            </w:r>
          </w:p>
        </w:tc>
        <w:tc>
          <w:tcPr>
            <w:tcW w:w="3058" w:type="dxa"/>
            <w:vAlign w:val="center"/>
          </w:tcPr>
          <w:p w14:paraId="6FFDCAD2" w14:textId="4F50626D" w:rsidR="003A0EE5" w:rsidRPr="00141A7A" w:rsidRDefault="00D93F13" w:rsidP="00BC16BC">
            <w:pPr>
              <w:pStyle w:val="Prrafodelista"/>
              <w:numPr>
                <w:ilvl w:val="0"/>
                <w:numId w:val="13"/>
              </w:numPr>
              <w:spacing w:line="276" w:lineRule="auto"/>
              <w:ind w:left="251" w:hanging="251"/>
              <w:jc w:val="both"/>
              <w:rPr>
                <w:rFonts w:ascii="Arial" w:hAnsi="Arial" w:cs="Arial"/>
                <w:sz w:val="20"/>
                <w:szCs w:val="20"/>
              </w:rPr>
            </w:pPr>
            <w:r w:rsidRPr="00D93F13">
              <w:rPr>
                <w:rFonts w:ascii="Arial" w:hAnsi="Arial" w:cs="Arial"/>
                <w:sz w:val="20"/>
                <w:szCs w:val="20"/>
              </w:rPr>
              <w:t xml:space="preserve">En Comité de Control Interno del 28 de enero de 2020 se realizó solicitud de recursos con base en la priorización realizada por la Asesoría de Control Interno. </w:t>
            </w:r>
          </w:p>
        </w:tc>
        <w:tc>
          <w:tcPr>
            <w:tcW w:w="1873" w:type="dxa"/>
            <w:vAlign w:val="center"/>
          </w:tcPr>
          <w:p w14:paraId="765ADD8F" w14:textId="4B055893" w:rsidR="003A0EE5" w:rsidRPr="00666667" w:rsidRDefault="00D93F13" w:rsidP="00BC16BC">
            <w:pPr>
              <w:jc w:val="center"/>
              <w:rPr>
                <w:rFonts w:ascii="Arial" w:hAnsi="Arial" w:cs="Arial"/>
                <w:sz w:val="20"/>
                <w:szCs w:val="20"/>
              </w:rPr>
            </w:pPr>
            <w:r w:rsidRPr="00D93F13">
              <w:rPr>
                <w:rFonts w:ascii="Arial" w:hAnsi="Arial" w:cs="Arial"/>
                <w:sz w:val="20"/>
                <w:szCs w:val="20"/>
              </w:rPr>
              <w:t>1 comunicación</w:t>
            </w:r>
          </w:p>
        </w:tc>
      </w:tr>
    </w:tbl>
    <w:p w14:paraId="604385ED" w14:textId="1975D1DB" w:rsidR="003A0EE5" w:rsidRDefault="003A0EE5" w:rsidP="0076703B">
      <w:pPr>
        <w:spacing w:line="276" w:lineRule="auto"/>
        <w:jc w:val="both"/>
        <w:rPr>
          <w:rFonts w:ascii="Arial" w:hAnsi="Arial" w:cs="Arial"/>
          <w:sz w:val="22"/>
          <w:szCs w:val="22"/>
        </w:rPr>
      </w:pPr>
    </w:p>
    <w:p w14:paraId="58008298" w14:textId="6E9F8CBF" w:rsidR="003A0EE5" w:rsidRDefault="003A0EE5" w:rsidP="0076703B">
      <w:pPr>
        <w:spacing w:line="276" w:lineRule="auto"/>
        <w:jc w:val="both"/>
        <w:rPr>
          <w:rFonts w:ascii="Arial" w:hAnsi="Arial" w:cs="Arial"/>
          <w:sz w:val="22"/>
          <w:szCs w:val="22"/>
        </w:rPr>
      </w:pPr>
    </w:p>
    <w:p w14:paraId="00077916" w14:textId="39C3C569" w:rsidR="001C0432" w:rsidRPr="0007540D" w:rsidRDefault="001C0432" w:rsidP="001C0432">
      <w:pPr>
        <w:pStyle w:val="Ttulo1"/>
        <w:numPr>
          <w:ilvl w:val="0"/>
          <w:numId w:val="2"/>
        </w:numPr>
        <w:jc w:val="center"/>
        <w:rPr>
          <w:rFonts w:ascii="Arial" w:hAnsi="Arial" w:cs="Arial"/>
          <w:b/>
          <w:color w:val="000000" w:themeColor="text1"/>
          <w:sz w:val="22"/>
        </w:rPr>
      </w:pPr>
      <w:bookmarkStart w:id="6" w:name="_Toc41417368"/>
      <w:r>
        <w:rPr>
          <w:rFonts w:ascii="Arial" w:hAnsi="Arial" w:cs="Arial"/>
          <w:b/>
          <w:color w:val="000000" w:themeColor="text1"/>
          <w:sz w:val="22"/>
        </w:rPr>
        <w:t>CONCLUSIONES</w:t>
      </w:r>
      <w:bookmarkEnd w:id="6"/>
    </w:p>
    <w:p w14:paraId="79E76A81" w14:textId="3DEDBF17" w:rsidR="001C0432" w:rsidRDefault="001C0432" w:rsidP="0076703B">
      <w:pPr>
        <w:spacing w:line="276" w:lineRule="auto"/>
        <w:jc w:val="both"/>
        <w:rPr>
          <w:rFonts w:ascii="Arial" w:hAnsi="Arial" w:cs="Arial"/>
          <w:sz w:val="22"/>
          <w:szCs w:val="22"/>
        </w:rPr>
      </w:pPr>
    </w:p>
    <w:p w14:paraId="64C8A24E" w14:textId="52158B4D" w:rsidR="001C0432" w:rsidRDefault="00B71E64" w:rsidP="0076703B">
      <w:pPr>
        <w:spacing w:line="276" w:lineRule="auto"/>
        <w:jc w:val="both"/>
        <w:rPr>
          <w:rFonts w:ascii="Arial" w:hAnsi="Arial" w:cs="Arial"/>
          <w:sz w:val="22"/>
          <w:szCs w:val="22"/>
        </w:rPr>
      </w:pPr>
      <w:r>
        <w:rPr>
          <w:rFonts w:ascii="Arial" w:hAnsi="Arial" w:cs="Arial"/>
          <w:sz w:val="22"/>
          <w:szCs w:val="22"/>
        </w:rPr>
        <w:t xml:space="preserve">Para la vigencia 2020 se identificaron 14 riesgos de corrupción y </w:t>
      </w:r>
      <w:r w:rsidR="009D690A">
        <w:rPr>
          <w:rFonts w:ascii="Arial" w:hAnsi="Arial" w:cs="Arial"/>
          <w:sz w:val="22"/>
          <w:szCs w:val="22"/>
        </w:rPr>
        <w:t>53 riesgos de gestión a los cuales se les realizó seguimiento en le primer cuatrimestre del año a los controles y actividades definidas para mitigar los riesgos.</w:t>
      </w:r>
    </w:p>
    <w:p w14:paraId="1F8DD819" w14:textId="1FA809BB" w:rsidR="009D690A" w:rsidRDefault="009D690A" w:rsidP="0076703B">
      <w:pPr>
        <w:spacing w:line="276" w:lineRule="auto"/>
        <w:jc w:val="both"/>
        <w:rPr>
          <w:rFonts w:ascii="Arial" w:hAnsi="Arial" w:cs="Arial"/>
          <w:sz w:val="22"/>
          <w:szCs w:val="22"/>
        </w:rPr>
      </w:pPr>
    </w:p>
    <w:p w14:paraId="0C8A0BD3" w14:textId="673D4C27" w:rsidR="009D690A" w:rsidRDefault="009D690A" w:rsidP="0076703B">
      <w:pPr>
        <w:spacing w:line="276" w:lineRule="auto"/>
        <w:jc w:val="both"/>
        <w:rPr>
          <w:rFonts w:ascii="Arial" w:hAnsi="Arial" w:cs="Arial"/>
          <w:sz w:val="22"/>
          <w:szCs w:val="22"/>
        </w:rPr>
      </w:pPr>
      <w:r>
        <w:rPr>
          <w:rFonts w:ascii="Arial" w:hAnsi="Arial" w:cs="Arial"/>
          <w:sz w:val="22"/>
          <w:szCs w:val="22"/>
        </w:rPr>
        <w:t xml:space="preserve">Con el fin de evitar la materialización de los riesgos identificados se definieron en el mapa de riesgos de corrupción 14 actividades de mejora y en el mapa de riesgos de gestión </w:t>
      </w:r>
      <w:r w:rsidR="005123FF">
        <w:rPr>
          <w:rFonts w:ascii="Arial" w:hAnsi="Arial" w:cs="Arial"/>
          <w:sz w:val="22"/>
          <w:szCs w:val="22"/>
        </w:rPr>
        <w:t xml:space="preserve">76 actividades con el ánimo de contribuir a la mejora </w:t>
      </w:r>
      <w:proofErr w:type="spellStart"/>
      <w:r w:rsidR="005123FF">
        <w:rPr>
          <w:rFonts w:ascii="Arial" w:hAnsi="Arial" w:cs="Arial"/>
          <w:sz w:val="22"/>
          <w:szCs w:val="22"/>
        </w:rPr>
        <w:t>contínua</w:t>
      </w:r>
      <w:proofErr w:type="spellEnd"/>
      <w:r w:rsidR="005123FF">
        <w:rPr>
          <w:rFonts w:ascii="Arial" w:hAnsi="Arial" w:cs="Arial"/>
          <w:sz w:val="22"/>
          <w:szCs w:val="22"/>
        </w:rPr>
        <w:t xml:space="preserve"> de los procesos y a la mitigación de los riesgos que pueden afectar el logro de los objetivos esperados.</w:t>
      </w:r>
    </w:p>
    <w:p w14:paraId="359F750C" w14:textId="415A1105" w:rsidR="005123FF" w:rsidRDefault="005123FF" w:rsidP="0076703B">
      <w:pPr>
        <w:spacing w:line="276" w:lineRule="auto"/>
        <w:jc w:val="both"/>
        <w:rPr>
          <w:rFonts w:ascii="Arial" w:hAnsi="Arial" w:cs="Arial"/>
          <w:sz w:val="22"/>
          <w:szCs w:val="22"/>
        </w:rPr>
      </w:pPr>
    </w:p>
    <w:p w14:paraId="374BC77B" w14:textId="70F5A8E2" w:rsidR="005123FF" w:rsidRDefault="005123FF" w:rsidP="0076703B">
      <w:pPr>
        <w:spacing w:line="276" w:lineRule="auto"/>
        <w:jc w:val="both"/>
        <w:rPr>
          <w:rFonts w:ascii="Arial" w:hAnsi="Arial" w:cs="Arial"/>
          <w:sz w:val="22"/>
          <w:szCs w:val="22"/>
        </w:rPr>
      </w:pPr>
      <w:r>
        <w:rPr>
          <w:rFonts w:ascii="Arial" w:hAnsi="Arial" w:cs="Arial"/>
          <w:sz w:val="22"/>
          <w:szCs w:val="22"/>
        </w:rPr>
        <w:t xml:space="preserve">En el seguimiento se identificaron actividades que aún no se habían ejecutado de acuerdo con la programación definida, algunas de ellas como consecuencia de la contingencia generada por la emergencia sanitaria decretada por el Gobierno Nacional </w:t>
      </w:r>
      <w:r w:rsidR="001C3AB1">
        <w:rPr>
          <w:rFonts w:ascii="Arial" w:hAnsi="Arial" w:cs="Arial"/>
          <w:sz w:val="22"/>
          <w:szCs w:val="22"/>
        </w:rPr>
        <w:t>y otras que no se ajustaron a la programación establecida. En ambos casos se deberá hacer una revisión del incumplimiento para reprogramar y definir mecanismos que aseguren el cumplimiento ante situaciones excepcionales considerando los recursos con los que cuenta el Instituto para minimizar el riesgo de incumplimiento.</w:t>
      </w:r>
    </w:p>
    <w:p w14:paraId="1B5CDE70" w14:textId="54CE3DBC" w:rsidR="001C3AB1" w:rsidRDefault="001C3AB1" w:rsidP="0076703B">
      <w:pPr>
        <w:spacing w:line="276" w:lineRule="auto"/>
        <w:jc w:val="both"/>
        <w:rPr>
          <w:rFonts w:ascii="Arial" w:hAnsi="Arial" w:cs="Arial"/>
          <w:sz w:val="22"/>
          <w:szCs w:val="22"/>
        </w:rPr>
      </w:pPr>
    </w:p>
    <w:p w14:paraId="07234757" w14:textId="6FC3A3C3" w:rsidR="001C3AB1" w:rsidRDefault="001C3AB1" w:rsidP="0076703B">
      <w:pPr>
        <w:spacing w:line="276" w:lineRule="auto"/>
        <w:jc w:val="both"/>
        <w:rPr>
          <w:rFonts w:ascii="Arial" w:hAnsi="Arial" w:cs="Arial"/>
          <w:sz w:val="22"/>
          <w:szCs w:val="22"/>
        </w:rPr>
      </w:pPr>
      <w:r>
        <w:rPr>
          <w:rFonts w:ascii="Arial" w:hAnsi="Arial" w:cs="Arial"/>
          <w:sz w:val="22"/>
          <w:szCs w:val="22"/>
        </w:rPr>
        <w:t xml:space="preserve">Ninguno de los riesgos identificados se ha materializado durante el primer cuatrimestre del año, sin </w:t>
      </w:r>
      <w:proofErr w:type="gramStart"/>
      <w:r>
        <w:rPr>
          <w:rFonts w:ascii="Arial" w:hAnsi="Arial" w:cs="Arial"/>
          <w:sz w:val="22"/>
          <w:szCs w:val="22"/>
        </w:rPr>
        <w:t>embargo</w:t>
      </w:r>
      <w:proofErr w:type="gramEnd"/>
      <w:r>
        <w:rPr>
          <w:rFonts w:ascii="Arial" w:hAnsi="Arial" w:cs="Arial"/>
          <w:sz w:val="22"/>
          <w:szCs w:val="22"/>
        </w:rPr>
        <w:t xml:space="preserve"> es importante que se asegure el cumplimiento de los controles y las actividades definidas en el mapa de riesgos para garantizar que esto no suceda.</w:t>
      </w:r>
    </w:p>
    <w:p w14:paraId="3F6E5C30" w14:textId="07D36A18" w:rsidR="001C3AB1" w:rsidRDefault="001C3AB1" w:rsidP="0076703B">
      <w:pPr>
        <w:spacing w:line="276" w:lineRule="auto"/>
        <w:jc w:val="both"/>
        <w:rPr>
          <w:rFonts w:ascii="Arial" w:hAnsi="Arial" w:cs="Arial"/>
          <w:sz w:val="22"/>
          <w:szCs w:val="22"/>
        </w:rPr>
      </w:pPr>
    </w:p>
    <w:p w14:paraId="5499C73A" w14:textId="707F104A" w:rsidR="001C3AB1" w:rsidRDefault="00A01753" w:rsidP="0076703B">
      <w:pPr>
        <w:spacing w:line="276" w:lineRule="auto"/>
        <w:jc w:val="both"/>
        <w:rPr>
          <w:rFonts w:ascii="Arial" w:hAnsi="Arial" w:cs="Arial"/>
          <w:sz w:val="22"/>
          <w:szCs w:val="22"/>
        </w:rPr>
      </w:pPr>
      <w:r>
        <w:rPr>
          <w:rFonts w:ascii="Arial" w:hAnsi="Arial" w:cs="Arial"/>
          <w:sz w:val="22"/>
          <w:szCs w:val="22"/>
        </w:rPr>
        <w:t>Se recomienda realizar un monitoreo permanente a los controles y actividades de mitigación de riesgos para mantener la calificación del riesgo residual resultante y evitar la materialización de riesgos que pueden ser controlados.</w:t>
      </w:r>
    </w:p>
    <w:p w14:paraId="55A0C883" w14:textId="14393D82" w:rsidR="00A01753" w:rsidRDefault="00A01753" w:rsidP="0076703B">
      <w:pPr>
        <w:spacing w:line="276" w:lineRule="auto"/>
        <w:jc w:val="both"/>
        <w:rPr>
          <w:rFonts w:ascii="Arial" w:hAnsi="Arial" w:cs="Arial"/>
          <w:sz w:val="22"/>
          <w:szCs w:val="22"/>
        </w:rPr>
      </w:pPr>
    </w:p>
    <w:p w14:paraId="72F957A0" w14:textId="53E1B4DF" w:rsidR="00A01753" w:rsidRDefault="00D12930" w:rsidP="0076703B">
      <w:pPr>
        <w:spacing w:line="276" w:lineRule="auto"/>
        <w:jc w:val="both"/>
        <w:rPr>
          <w:rFonts w:ascii="Arial" w:hAnsi="Arial" w:cs="Arial"/>
          <w:sz w:val="22"/>
          <w:szCs w:val="22"/>
        </w:rPr>
      </w:pPr>
      <w:r>
        <w:rPr>
          <w:rFonts w:ascii="Arial" w:hAnsi="Arial" w:cs="Arial"/>
          <w:sz w:val="22"/>
          <w:szCs w:val="22"/>
        </w:rPr>
        <w:t xml:space="preserve">Se recomienda hacer una revisión detallada de los riesgos para asegurar que las causas establecidas, los controles diseñados, las evidencias definidas, y las actividades de </w:t>
      </w:r>
      <w:proofErr w:type="gramStart"/>
      <w:r>
        <w:rPr>
          <w:rFonts w:ascii="Arial" w:hAnsi="Arial" w:cs="Arial"/>
          <w:sz w:val="22"/>
          <w:szCs w:val="22"/>
        </w:rPr>
        <w:t>mitigación</w:t>
      </w:r>
      <w:proofErr w:type="gramEnd"/>
      <w:r>
        <w:rPr>
          <w:rFonts w:ascii="Arial" w:hAnsi="Arial" w:cs="Arial"/>
          <w:sz w:val="22"/>
          <w:szCs w:val="22"/>
        </w:rPr>
        <w:t xml:space="preserve"> </w:t>
      </w:r>
      <w:r>
        <w:rPr>
          <w:rFonts w:ascii="Arial" w:hAnsi="Arial" w:cs="Arial"/>
          <w:sz w:val="22"/>
          <w:szCs w:val="22"/>
        </w:rPr>
        <w:lastRenderedPageBreak/>
        <w:t xml:space="preserve">así como los indicadores </w:t>
      </w:r>
      <w:r w:rsidR="007167AF">
        <w:rPr>
          <w:rFonts w:ascii="Arial" w:hAnsi="Arial" w:cs="Arial"/>
          <w:sz w:val="22"/>
          <w:szCs w:val="22"/>
        </w:rPr>
        <w:t>determinados</w:t>
      </w:r>
      <w:r>
        <w:rPr>
          <w:rFonts w:ascii="Arial" w:hAnsi="Arial" w:cs="Arial"/>
          <w:sz w:val="22"/>
          <w:szCs w:val="22"/>
        </w:rPr>
        <w:t xml:space="preserve"> correspondan al riesgo identificado.</w:t>
      </w:r>
      <w:r w:rsidR="007167AF">
        <w:rPr>
          <w:rFonts w:ascii="Arial" w:hAnsi="Arial" w:cs="Arial"/>
          <w:sz w:val="22"/>
          <w:szCs w:val="22"/>
        </w:rPr>
        <w:t xml:space="preserve"> Los indicadores deben contar con una base de medición clara y que indique si se está cumpliendo con la acción establecida.</w:t>
      </w:r>
    </w:p>
    <w:p w14:paraId="14E4A303" w14:textId="224E5A6C" w:rsidR="007167AF" w:rsidRDefault="007167AF" w:rsidP="0076703B">
      <w:pPr>
        <w:spacing w:line="276" w:lineRule="auto"/>
        <w:jc w:val="both"/>
        <w:rPr>
          <w:rFonts w:ascii="Arial" w:hAnsi="Arial" w:cs="Arial"/>
          <w:sz w:val="22"/>
          <w:szCs w:val="22"/>
        </w:rPr>
      </w:pPr>
    </w:p>
    <w:p w14:paraId="32EF9AC8" w14:textId="3B3123F3" w:rsidR="007167AF" w:rsidRPr="0076703B" w:rsidRDefault="003E56F4" w:rsidP="0076703B">
      <w:pPr>
        <w:spacing w:line="276" w:lineRule="auto"/>
        <w:jc w:val="both"/>
        <w:rPr>
          <w:rFonts w:ascii="Arial" w:hAnsi="Arial" w:cs="Arial"/>
          <w:sz w:val="22"/>
          <w:szCs w:val="22"/>
        </w:rPr>
      </w:pPr>
      <w:r>
        <w:rPr>
          <w:rFonts w:ascii="Arial" w:hAnsi="Arial" w:cs="Arial"/>
          <w:sz w:val="22"/>
          <w:szCs w:val="22"/>
        </w:rPr>
        <w:t xml:space="preserve">Se debe llevar una mayor rigurosidad por parte de las dependencias en la recolección de las evidencias, así como en la clasificación de las mismas para facilitar el control por parte </w:t>
      </w:r>
      <w:proofErr w:type="gramStart"/>
      <w:r>
        <w:rPr>
          <w:rFonts w:ascii="Arial" w:hAnsi="Arial" w:cs="Arial"/>
          <w:sz w:val="22"/>
          <w:szCs w:val="22"/>
        </w:rPr>
        <w:t>dela</w:t>
      </w:r>
      <w:proofErr w:type="gramEnd"/>
      <w:r>
        <w:rPr>
          <w:rFonts w:ascii="Arial" w:hAnsi="Arial" w:cs="Arial"/>
          <w:sz w:val="22"/>
          <w:szCs w:val="22"/>
        </w:rPr>
        <w:t xml:space="preserve"> segunda y tercera líneas de defensa.</w:t>
      </w:r>
    </w:p>
    <w:sectPr w:rsidR="007167AF" w:rsidRPr="0076703B" w:rsidSect="0093048D">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F53B" w14:textId="77777777" w:rsidR="00107854" w:rsidRDefault="00107854" w:rsidP="00176E0A">
      <w:pPr>
        <w:spacing w:line="240" w:lineRule="auto"/>
      </w:pPr>
      <w:r>
        <w:separator/>
      </w:r>
    </w:p>
  </w:endnote>
  <w:endnote w:type="continuationSeparator" w:id="0">
    <w:p w14:paraId="12BCE87F" w14:textId="77777777" w:rsidR="00107854" w:rsidRDefault="00107854" w:rsidP="00176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648F" w14:textId="77777777" w:rsidR="00107854" w:rsidRDefault="00107854" w:rsidP="00176E0A">
      <w:pPr>
        <w:spacing w:line="240" w:lineRule="auto"/>
      </w:pPr>
      <w:r>
        <w:separator/>
      </w:r>
    </w:p>
  </w:footnote>
  <w:footnote w:type="continuationSeparator" w:id="0">
    <w:p w14:paraId="69321BA3" w14:textId="77777777" w:rsidR="00107854" w:rsidRDefault="00107854" w:rsidP="00176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6C77" w14:textId="77777777" w:rsidR="00A23A16" w:rsidRDefault="00A23A16" w:rsidP="00176E0A">
    <w:pPr>
      <w:pStyle w:val="Encabezamiento"/>
      <w:jc w:val="center"/>
      <w:rPr>
        <w:rFonts w:ascii="Arial" w:eastAsia="Arial" w:hAnsi="Arial" w:cs="Arial"/>
        <w:b/>
        <w:bCs/>
        <w:sz w:val="18"/>
        <w:szCs w:val="18"/>
        <w:lang w:eastAsia="es-ES" w:bidi="es-ES"/>
      </w:rPr>
    </w:pPr>
    <w:r>
      <w:rPr>
        <w:rFonts w:ascii="Arial" w:eastAsia="Arial" w:hAnsi="Arial" w:cs="Arial"/>
        <w:b/>
        <w:bCs/>
        <w:noProof/>
        <w:sz w:val="18"/>
        <w:szCs w:val="18"/>
        <w:lang w:val="es-CO"/>
      </w:rPr>
      <w:drawing>
        <wp:anchor distT="0" distB="0" distL="0" distR="0" simplePos="0" relativeHeight="251659264" behindDoc="1" locked="0" layoutInCell="1" allowOverlap="1" wp14:anchorId="6262F39D" wp14:editId="0928B1EB">
          <wp:simplePos x="0" y="0"/>
          <wp:positionH relativeFrom="column">
            <wp:align>center</wp:align>
          </wp:positionH>
          <wp:positionV relativeFrom="paragraph">
            <wp:posOffset>635</wp:posOffset>
          </wp:positionV>
          <wp:extent cx="456565" cy="5251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56565" cy="525145"/>
                  </a:xfrm>
                  <a:prstGeom prst="rect">
                    <a:avLst/>
                  </a:prstGeom>
                </pic:spPr>
              </pic:pic>
            </a:graphicData>
          </a:graphic>
        </wp:anchor>
      </w:drawing>
    </w:r>
  </w:p>
  <w:p w14:paraId="5771E60C" w14:textId="77777777" w:rsidR="00A23A16" w:rsidRDefault="00A23A16" w:rsidP="00176E0A">
    <w:pPr>
      <w:pStyle w:val="Encabezamiento"/>
      <w:jc w:val="center"/>
      <w:rPr>
        <w:rFonts w:ascii="Arial" w:eastAsia="Arial" w:hAnsi="Arial" w:cs="Arial"/>
        <w:b/>
        <w:bCs/>
        <w:sz w:val="18"/>
        <w:szCs w:val="18"/>
        <w:lang w:eastAsia="es-ES" w:bidi="es-ES"/>
      </w:rPr>
    </w:pPr>
  </w:p>
  <w:p w14:paraId="47934BE0" w14:textId="77777777" w:rsidR="00A23A16" w:rsidRDefault="00A23A16" w:rsidP="00176E0A">
    <w:pPr>
      <w:pStyle w:val="Encabezamiento"/>
      <w:rPr>
        <w:rFonts w:ascii="Arial" w:eastAsia="Arial" w:hAnsi="Arial" w:cs="Arial"/>
        <w:b/>
        <w:bCs/>
        <w:sz w:val="18"/>
        <w:szCs w:val="18"/>
        <w:lang w:eastAsia="es-ES" w:bidi="es-ES"/>
      </w:rPr>
    </w:pPr>
  </w:p>
  <w:p w14:paraId="78D2B154" w14:textId="77777777" w:rsidR="00A23A16" w:rsidRDefault="00A23A16" w:rsidP="00176E0A">
    <w:pPr>
      <w:pStyle w:val="Encabezamiento"/>
      <w:jc w:val="center"/>
      <w:rPr>
        <w:rFonts w:ascii="Helvetica LT condensed light" w:eastAsia="Andale Sans UI;Arial Unicode MS" w:hAnsi="Helvetica LT condensed light" w:cs="Lucidasans;Times New Roman"/>
        <w:b/>
        <w:bCs/>
        <w:sz w:val="20"/>
        <w:szCs w:val="20"/>
      </w:rPr>
    </w:pPr>
  </w:p>
  <w:p w14:paraId="45E9E55E" w14:textId="77777777" w:rsidR="00A23A16" w:rsidRDefault="00A23A16" w:rsidP="00176E0A">
    <w:pPr>
      <w:pStyle w:val="Encabezamiento"/>
      <w:jc w:val="center"/>
      <w:rPr>
        <w:rFonts w:ascii="Arial" w:eastAsia="Andale Sans UI;Arial Unicode MS" w:hAnsi="Arial" w:cs="Lucidasans;Times New Roman"/>
        <w:b/>
        <w:bCs/>
        <w:sz w:val="12"/>
        <w:szCs w:val="12"/>
      </w:rPr>
    </w:pPr>
    <w:r>
      <w:rPr>
        <w:rFonts w:ascii="Arial" w:eastAsia="Andale Sans UI;Arial Unicode MS" w:hAnsi="Arial" w:cs="Lucidasans;Times New Roman"/>
        <w:b/>
        <w:bCs/>
        <w:sz w:val="13"/>
        <w:szCs w:val="13"/>
      </w:rPr>
      <w:t>ALCALDÍA MAYOR</w:t>
    </w:r>
  </w:p>
  <w:p w14:paraId="391118BF" w14:textId="77777777" w:rsidR="00A23A16" w:rsidRDefault="00A23A16" w:rsidP="00176E0A">
    <w:pPr>
      <w:pStyle w:val="Encabezamiento"/>
      <w:jc w:val="center"/>
      <w:rPr>
        <w:sz w:val="14"/>
        <w:szCs w:val="14"/>
        <w:u w:val="single"/>
      </w:rPr>
    </w:pPr>
    <w:r>
      <w:rPr>
        <w:rFonts w:ascii="Arial" w:eastAsia="Andale Sans UI;Arial Unicode MS" w:hAnsi="Arial" w:cs="Lucidasans;Times New Roman"/>
        <w:b/>
        <w:bCs/>
        <w:sz w:val="13"/>
        <w:szCs w:val="13"/>
        <w:u w:val="single"/>
      </w:rPr>
      <w:t xml:space="preserve">          DE BOGOTÁ D. C.</w:t>
    </w:r>
    <w:r>
      <w:rPr>
        <w:rFonts w:ascii="Arial" w:eastAsia="Andale Sans UI;Arial Unicode MS" w:hAnsi="Arial" w:cs="Lucidasans;Times New Roman"/>
        <w:b/>
        <w:bCs/>
        <w:sz w:val="14"/>
        <w:szCs w:val="14"/>
        <w:u w:val="single"/>
      </w:rPr>
      <w:t xml:space="preserve">         </w:t>
    </w:r>
  </w:p>
  <w:p w14:paraId="5FEF29CE" w14:textId="77777777" w:rsidR="00A23A16" w:rsidRDefault="00A23A16" w:rsidP="00176E0A">
    <w:pPr>
      <w:pStyle w:val="Encabezamiento"/>
      <w:jc w:val="center"/>
      <w:rPr>
        <w:rFonts w:ascii="Arial" w:eastAsia="Andale Sans UI;Arial Unicode MS" w:hAnsi="Arial" w:cs="Lucidasans;Times New Roman"/>
        <w:b/>
        <w:bCs/>
        <w:sz w:val="10"/>
        <w:szCs w:val="10"/>
        <w:u w:val="single"/>
      </w:rPr>
    </w:pPr>
    <w:r>
      <w:rPr>
        <w:rFonts w:ascii="Arial" w:eastAsia="Andale Sans UI;Arial Unicode MS" w:hAnsi="Arial" w:cs="Lucidasans;Times New Roman"/>
        <w:b/>
        <w:bCs/>
        <w:sz w:val="10"/>
        <w:szCs w:val="10"/>
      </w:rPr>
      <w:t xml:space="preserve"> </w:t>
    </w:r>
    <w:r>
      <w:rPr>
        <w:rFonts w:ascii="Arial" w:eastAsia="Andale Sans UI;Arial Unicode MS" w:hAnsi="Arial" w:cs="Lucidasans;Times New Roman"/>
        <w:sz w:val="10"/>
        <w:szCs w:val="10"/>
      </w:rPr>
      <w:t>CULTURA, RECREACIÓN Y DEPORTE</w:t>
    </w:r>
    <w:r>
      <w:rPr>
        <w:rFonts w:ascii="Arial" w:eastAsia="Andale Sans UI;Arial Unicode MS" w:hAnsi="Arial" w:cs="Lucidasans;Times New Roman"/>
        <w:b/>
        <w:bCs/>
        <w:sz w:val="10"/>
        <w:szCs w:val="10"/>
      </w:rPr>
      <w:t xml:space="preserve"> </w:t>
    </w:r>
  </w:p>
  <w:p w14:paraId="7523BC8B" w14:textId="77777777" w:rsidR="00A23A16" w:rsidRPr="00425456" w:rsidRDefault="00A23A16" w:rsidP="00176E0A">
    <w:pPr>
      <w:pStyle w:val="Encabezamiento"/>
      <w:jc w:val="center"/>
      <w:rPr>
        <w:rFonts w:ascii="Arial" w:eastAsia="Andale Sans UI;Arial Unicode MS" w:hAnsi="Arial" w:cs="Lucidasans;Times New Roman"/>
        <w:color w:val="000000"/>
        <w:sz w:val="14"/>
        <w:szCs w:val="14"/>
      </w:rPr>
    </w:pPr>
    <w:r>
      <w:rPr>
        <w:rFonts w:ascii="Arial" w:eastAsia="Andale Sans UI;Arial Unicode MS" w:hAnsi="Arial" w:cs="Lucidasans;Times New Roman"/>
        <w:color w:val="000000"/>
        <w:sz w:val="14"/>
        <w:szCs w:val="14"/>
      </w:rPr>
      <w:t>Instituto Distrital de Patrimonio Cultural</w:t>
    </w:r>
    <w:r w:rsidRPr="00547F42">
      <w:rPr>
        <w:sz w:val="16"/>
        <w:szCs w:val="16"/>
      </w:rPr>
      <w:t xml:space="preserve"> </w:t>
    </w:r>
  </w:p>
  <w:p w14:paraId="7705123C" w14:textId="77777777" w:rsidR="00A23A16" w:rsidRDefault="00A23A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1E3"/>
    <w:multiLevelType w:val="hybridMultilevel"/>
    <w:tmpl w:val="364E9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580D25"/>
    <w:multiLevelType w:val="hybridMultilevel"/>
    <w:tmpl w:val="023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356E9"/>
    <w:multiLevelType w:val="hybridMultilevel"/>
    <w:tmpl w:val="BCE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70B2"/>
    <w:multiLevelType w:val="hybridMultilevel"/>
    <w:tmpl w:val="75C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463B4"/>
    <w:multiLevelType w:val="hybridMultilevel"/>
    <w:tmpl w:val="E3724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177BD"/>
    <w:multiLevelType w:val="hybridMultilevel"/>
    <w:tmpl w:val="EF94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44D4F"/>
    <w:multiLevelType w:val="hybridMultilevel"/>
    <w:tmpl w:val="0D582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BC1DE7"/>
    <w:multiLevelType w:val="multilevel"/>
    <w:tmpl w:val="86841D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6B4D6C"/>
    <w:multiLevelType w:val="hybridMultilevel"/>
    <w:tmpl w:val="CCDA4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1E7B9B"/>
    <w:multiLevelType w:val="hybridMultilevel"/>
    <w:tmpl w:val="74C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24AB"/>
    <w:multiLevelType w:val="hybridMultilevel"/>
    <w:tmpl w:val="512A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C5AF4"/>
    <w:multiLevelType w:val="hybridMultilevel"/>
    <w:tmpl w:val="060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09D7"/>
    <w:multiLevelType w:val="multilevel"/>
    <w:tmpl w:val="86841D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12221A"/>
    <w:multiLevelType w:val="hybridMultilevel"/>
    <w:tmpl w:val="138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B56AF"/>
    <w:multiLevelType w:val="hybridMultilevel"/>
    <w:tmpl w:val="3954B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6C7AEC"/>
    <w:multiLevelType w:val="hybridMultilevel"/>
    <w:tmpl w:val="247E48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640994"/>
    <w:multiLevelType w:val="hybridMultilevel"/>
    <w:tmpl w:val="3E5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F4F3C"/>
    <w:multiLevelType w:val="multilevel"/>
    <w:tmpl w:val="86841D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7"/>
  </w:num>
  <w:num w:numId="3">
    <w:abstractNumId w:val="11"/>
  </w:num>
  <w:num w:numId="4">
    <w:abstractNumId w:val="1"/>
  </w:num>
  <w:num w:numId="5">
    <w:abstractNumId w:val="9"/>
  </w:num>
  <w:num w:numId="6">
    <w:abstractNumId w:val="2"/>
  </w:num>
  <w:num w:numId="7">
    <w:abstractNumId w:val="13"/>
  </w:num>
  <w:num w:numId="8">
    <w:abstractNumId w:val="16"/>
  </w:num>
  <w:num w:numId="9">
    <w:abstractNumId w:val="3"/>
  </w:num>
  <w:num w:numId="10">
    <w:abstractNumId w:val="10"/>
  </w:num>
  <w:num w:numId="11">
    <w:abstractNumId w:val="12"/>
  </w:num>
  <w:num w:numId="12">
    <w:abstractNumId w:val="0"/>
  </w:num>
  <w:num w:numId="13">
    <w:abstractNumId w:val="15"/>
  </w:num>
  <w:num w:numId="14">
    <w:abstractNumId w:val="14"/>
  </w:num>
  <w:num w:numId="15">
    <w:abstractNumId w:val="6"/>
  </w:num>
  <w:num w:numId="16">
    <w:abstractNumId w:val="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0A"/>
    <w:rsid w:val="00001A22"/>
    <w:rsid w:val="00006983"/>
    <w:rsid w:val="00014EC6"/>
    <w:rsid w:val="0002698F"/>
    <w:rsid w:val="0003409F"/>
    <w:rsid w:val="000346D7"/>
    <w:rsid w:val="000349B7"/>
    <w:rsid w:val="00035AAD"/>
    <w:rsid w:val="000475BB"/>
    <w:rsid w:val="000524FA"/>
    <w:rsid w:val="000649FB"/>
    <w:rsid w:val="00066E41"/>
    <w:rsid w:val="00070D15"/>
    <w:rsid w:val="0007540D"/>
    <w:rsid w:val="00084687"/>
    <w:rsid w:val="00093B86"/>
    <w:rsid w:val="000945BC"/>
    <w:rsid w:val="000A67D0"/>
    <w:rsid w:val="000B6050"/>
    <w:rsid w:val="000B6B2E"/>
    <w:rsid w:val="000C0953"/>
    <w:rsid w:val="000C5ADF"/>
    <w:rsid w:val="000E4343"/>
    <w:rsid w:val="00103A9A"/>
    <w:rsid w:val="00105898"/>
    <w:rsid w:val="00106AAB"/>
    <w:rsid w:val="00107854"/>
    <w:rsid w:val="00110A9C"/>
    <w:rsid w:val="00111457"/>
    <w:rsid w:val="00120797"/>
    <w:rsid w:val="00122B84"/>
    <w:rsid w:val="00141A7A"/>
    <w:rsid w:val="00146627"/>
    <w:rsid w:val="001470FF"/>
    <w:rsid w:val="00151AB7"/>
    <w:rsid w:val="00164AD1"/>
    <w:rsid w:val="001701A1"/>
    <w:rsid w:val="00170587"/>
    <w:rsid w:val="00175899"/>
    <w:rsid w:val="00176E0A"/>
    <w:rsid w:val="00182E0D"/>
    <w:rsid w:val="00185E9B"/>
    <w:rsid w:val="00186BFC"/>
    <w:rsid w:val="001A25A7"/>
    <w:rsid w:val="001B27DF"/>
    <w:rsid w:val="001B37D5"/>
    <w:rsid w:val="001B4DE6"/>
    <w:rsid w:val="001B51CB"/>
    <w:rsid w:val="001C0432"/>
    <w:rsid w:val="001C3AB1"/>
    <w:rsid w:val="001C637F"/>
    <w:rsid w:val="001D12F9"/>
    <w:rsid w:val="001E0DAC"/>
    <w:rsid w:val="001E2B82"/>
    <w:rsid w:val="001E3B03"/>
    <w:rsid w:val="001E6DF4"/>
    <w:rsid w:val="001F0F56"/>
    <w:rsid w:val="001F2A72"/>
    <w:rsid w:val="002010DE"/>
    <w:rsid w:val="00203BFF"/>
    <w:rsid w:val="00204609"/>
    <w:rsid w:val="0021263B"/>
    <w:rsid w:val="002148E6"/>
    <w:rsid w:val="0021500E"/>
    <w:rsid w:val="002178FE"/>
    <w:rsid w:val="00234639"/>
    <w:rsid w:val="00242411"/>
    <w:rsid w:val="00246AE6"/>
    <w:rsid w:val="00252D43"/>
    <w:rsid w:val="00296745"/>
    <w:rsid w:val="002A1D39"/>
    <w:rsid w:val="002A28E9"/>
    <w:rsid w:val="002B10FD"/>
    <w:rsid w:val="002B3B71"/>
    <w:rsid w:val="002C4D64"/>
    <w:rsid w:val="002C7F18"/>
    <w:rsid w:val="002D55AB"/>
    <w:rsid w:val="002F302B"/>
    <w:rsid w:val="002F3C3B"/>
    <w:rsid w:val="00310344"/>
    <w:rsid w:val="00312216"/>
    <w:rsid w:val="00344248"/>
    <w:rsid w:val="003458BD"/>
    <w:rsid w:val="00351A54"/>
    <w:rsid w:val="00356261"/>
    <w:rsid w:val="00360CE0"/>
    <w:rsid w:val="0036147C"/>
    <w:rsid w:val="00364ABA"/>
    <w:rsid w:val="00365597"/>
    <w:rsid w:val="00365C27"/>
    <w:rsid w:val="00376269"/>
    <w:rsid w:val="00383045"/>
    <w:rsid w:val="00392E06"/>
    <w:rsid w:val="0039563D"/>
    <w:rsid w:val="003A0EE5"/>
    <w:rsid w:val="003A6BFB"/>
    <w:rsid w:val="003B29D2"/>
    <w:rsid w:val="003B7A4E"/>
    <w:rsid w:val="003C75D7"/>
    <w:rsid w:val="003E4A29"/>
    <w:rsid w:val="003E56F4"/>
    <w:rsid w:val="003F1D34"/>
    <w:rsid w:val="0040133E"/>
    <w:rsid w:val="004063A5"/>
    <w:rsid w:val="00414195"/>
    <w:rsid w:val="004150ED"/>
    <w:rsid w:val="00427172"/>
    <w:rsid w:val="0043255A"/>
    <w:rsid w:val="00436440"/>
    <w:rsid w:val="004413EE"/>
    <w:rsid w:val="00441410"/>
    <w:rsid w:val="004423B6"/>
    <w:rsid w:val="004510D4"/>
    <w:rsid w:val="004532A3"/>
    <w:rsid w:val="004633D1"/>
    <w:rsid w:val="004704EF"/>
    <w:rsid w:val="004720E0"/>
    <w:rsid w:val="004725C9"/>
    <w:rsid w:val="004923F3"/>
    <w:rsid w:val="00492C3A"/>
    <w:rsid w:val="004942EC"/>
    <w:rsid w:val="00494764"/>
    <w:rsid w:val="004B247A"/>
    <w:rsid w:val="004C2FBB"/>
    <w:rsid w:val="004C3D67"/>
    <w:rsid w:val="004D1C4A"/>
    <w:rsid w:val="004D7CFF"/>
    <w:rsid w:val="004E4256"/>
    <w:rsid w:val="004E4D2F"/>
    <w:rsid w:val="004F04A2"/>
    <w:rsid w:val="004F55AD"/>
    <w:rsid w:val="00503CF2"/>
    <w:rsid w:val="00505A26"/>
    <w:rsid w:val="005123FF"/>
    <w:rsid w:val="00514FAA"/>
    <w:rsid w:val="005220A1"/>
    <w:rsid w:val="00530ECA"/>
    <w:rsid w:val="005429D2"/>
    <w:rsid w:val="005446A2"/>
    <w:rsid w:val="00545F91"/>
    <w:rsid w:val="00550464"/>
    <w:rsid w:val="005549B0"/>
    <w:rsid w:val="005649CD"/>
    <w:rsid w:val="00564D35"/>
    <w:rsid w:val="00565A85"/>
    <w:rsid w:val="00572B1E"/>
    <w:rsid w:val="005809DA"/>
    <w:rsid w:val="005853A7"/>
    <w:rsid w:val="00590EFF"/>
    <w:rsid w:val="00592363"/>
    <w:rsid w:val="005A3214"/>
    <w:rsid w:val="005A42B5"/>
    <w:rsid w:val="005A640C"/>
    <w:rsid w:val="005C24DF"/>
    <w:rsid w:val="005E2DB4"/>
    <w:rsid w:val="005E37B8"/>
    <w:rsid w:val="005F1F74"/>
    <w:rsid w:val="005F20AD"/>
    <w:rsid w:val="005F2339"/>
    <w:rsid w:val="005F4C86"/>
    <w:rsid w:val="005F5261"/>
    <w:rsid w:val="00605B02"/>
    <w:rsid w:val="006148FD"/>
    <w:rsid w:val="00625A2A"/>
    <w:rsid w:val="006315FC"/>
    <w:rsid w:val="0063196D"/>
    <w:rsid w:val="00634980"/>
    <w:rsid w:val="00635F7E"/>
    <w:rsid w:val="00635F92"/>
    <w:rsid w:val="00636024"/>
    <w:rsid w:val="00645D9F"/>
    <w:rsid w:val="00666667"/>
    <w:rsid w:val="006807BD"/>
    <w:rsid w:val="00681656"/>
    <w:rsid w:val="0068168A"/>
    <w:rsid w:val="00695C42"/>
    <w:rsid w:val="00696A17"/>
    <w:rsid w:val="006B4081"/>
    <w:rsid w:val="006C62DC"/>
    <w:rsid w:val="006D487A"/>
    <w:rsid w:val="006D569E"/>
    <w:rsid w:val="006E0A5B"/>
    <w:rsid w:val="00707D13"/>
    <w:rsid w:val="007167AF"/>
    <w:rsid w:val="007248CE"/>
    <w:rsid w:val="00727E7E"/>
    <w:rsid w:val="007350B3"/>
    <w:rsid w:val="00737663"/>
    <w:rsid w:val="00740E50"/>
    <w:rsid w:val="0074157E"/>
    <w:rsid w:val="00744E87"/>
    <w:rsid w:val="0075272E"/>
    <w:rsid w:val="00760FB4"/>
    <w:rsid w:val="00765E88"/>
    <w:rsid w:val="0076703B"/>
    <w:rsid w:val="00775949"/>
    <w:rsid w:val="007844EA"/>
    <w:rsid w:val="007915D4"/>
    <w:rsid w:val="007C7D59"/>
    <w:rsid w:val="007D0721"/>
    <w:rsid w:val="007D18FD"/>
    <w:rsid w:val="007D669C"/>
    <w:rsid w:val="007E0E28"/>
    <w:rsid w:val="007E2530"/>
    <w:rsid w:val="00814F3A"/>
    <w:rsid w:val="00824574"/>
    <w:rsid w:val="00837489"/>
    <w:rsid w:val="00844FE2"/>
    <w:rsid w:val="008514C4"/>
    <w:rsid w:val="00853630"/>
    <w:rsid w:val="00862FD0"/>
    <w:rsid w:val="00863338"/>
    <w:rsid w:val="008708DD"/>
    <w:rsid w:val="00881A67"/>
    <w:rsid w:val="0089049C"/>
    <w:rsid w:val="008A27DD"/>
    <w:rsid w:val="008A42DE"/>
    <w:rsid w:val="008A4F7A"/>
    <w:rsid w:val="008A6192"/>
    <w:rsid w:val="008B1281"/>
    <w:rsid w:val="008B2380"/>
    <w:rsid w:val="008C2585"/>
    <w:rsid w:val="008C4630"/>
    <w:rsid w:val="008C5BD5"/>
    <w:rsid w:val="008D47B3"/>
    <w:rsid w:val="008D772D"/>
    <w:rsid w:val="008E59AC"/>
    <w:rsid w:val="009048D9"/>
    <w:rsid w:val="009074D7"/>
    <w:rsid w:val="009114A5"/>
    <w:rsid w:val="00911ABB"/>
    <w:rsid w:val="00926204"/>
    <w:rsid w:val="00927977"/>
    <w:rsid w:val="0093048D"/>
    <w:rsid w:val="0095631C"/>
    <w:rsid w:val="00975A0E"/>
    <w:rsid w:val="0097605D"/>
    <w:rsid w:val="009764EC"/>
    <w:rsid w:val="009811E1"/>
    <w:rsid w:val="009812BC"/>
    <w:rsid w:val="00986CBC"/>
    <w:rsid w:val="0099114E"/>
    <w:rsid w:val="009C735B"/>
    <w:rsid w:val="009D51A5"/>
    <w:rsid w:val="009D67F2"/>
    <w:rsid w:val="009D690A"/>
    <w:rsid w:val="009E50AC"/>
    <w:rsid w:val="009E5F98"/>
    <w:rsid w:val="009E78C9"/>
    <w:rsid w:val="00A006C7"/>
    <w:rsid w:val="00A01753"/>
    <w:rsid w:val="00A1521D"/>
    <w:rsid w:val="00A15474"/>
    <w:rsid w:val="00A234F6"/>
    <w:rsid w:val="00A23A16"/>
    <w:rsid w:val="00A255E0"/>
    <w:rsid w:val="00A31DE8"/>
    <w:rsid w:val="00A36600"/>
    <w:rsid w:val="00A36C98"/>
    <w:rsid w:val="00A436C3"/>
    <w:rsid w:val="00A53D6A"/>
    <w:rsid w:val="00A6107A"/>
    <w:rsid w:val="00A62AAE"/>
    <w:rsid w:val="00A86A95"/>
    <w:rsid w:val="00A870F4"/>
    <w:rsid w:val="00A90FA2"/>
    <w:rsid w:val="00A92299"/>
    <w:rsid w:val="00A935F4"/>
    <w:rsid w:val="00A93F8A"/>
    <w:rsid w:val="00AA2669"/>
    <w:rsid w:val="00AA3274"/>
    <w:rsid w:val="00AA75B5"/>
    <w:rsid w:val="00AB278D"/>
    <w:rsid w:val="00AB2DA0"/>
    <w:rsid w:val="00AB72A7"/>
    <w:rsid w:val="00AD0CA7"/>
    <w:rsid w:val="00AD1375"/>
    <w:rsid w:val="00AD2531"/>
    <w:rsid w:val="00AD2DE3"/>
    <w:rsid w:val="00AD3102"/>
    <w:rsid w:val="00AD6F43"/>
    <w:rsid w:val="00AD7F44"/>
    <w:rsid w:val="00AE6883"/>
    <w:rsid w:val="00AF7C9B"/>
    <w:rsid w:val="00B109C5"/>
    <w:rsid w:val="00B11892"/>
    <w:rsid w:val="00B17246"/>
    <w:rsid w:val="00B21344"/>
    <w:rsid w:val="00B345EF"/>
    <w:rsid w:val="00B445AB"/>
    <w:rsid w:val="00B5329F"/>
    <w:rsid w:val="00B53434"/>
    <w:rsid w:val="00B56621"/>
    <w:rsid w:val="00B71E64"/>
    <w:rsid w:val="00B7788B"/>
    <w:rsid w:val="00B81948"/>
    <w:rsid w:val="00B841C3"/>
    <w:rsid w:val="00B872E2"/>
    <w:rsid w:val="00B93F03"/>
    <w:rsid w:val="00BA31E6"/>
    <w:rsid w:val="00BB2D2F"/>
    <w:rsid w:val="00BB40B9"/>
    <w:rsid w:val="00BC1C1D"/>
    <w:rsid w:val="00BC4B5E"/>
    <w:rsid w:val="00BF03D6"/>
    <w:rsid w:val="00C00DCB"/>
    <w:rsid w:val="00C0553C"/>
    <w:rsid w:val="00C1289D"/>
    <w:rsid w:val="00C12CF8"/>
    <w:rsid w:val="00C16F3B"/>
    <w:rsid w:val="00C43215"/>
    <w:rsid w:val="00C442E7"/>
    <w:rsid w:val="00C536FB"/>
    <w:rsid w:val="00C549BF"/>
    <w:rsid w:val="00C61297"/>
    <w:rsid w:val="00C62155"/>
    <w:rsid w:val="00C670F7"/>
    <w:rsid w:val="00C7131F"/>
    <w:rsid w:val="00C86A27"/>
    <w:rsid w:val="00C93AFF"/>
    <w:rsid w:val="00C94C22"/>
    <w:rsid w:val="00C9629F"/>
    <w:rsid w:val="00CA162E"/>
    <w:rsid w:val="00CA4B53"/>
    <w:rsid w:val="00CB0897"/>
    <w:rsid w:val="00CB4BC6"/>
    <w:rsid w:val="00CB641C"/>
    <w:rsid w:val="00CB76BF"/>
    <w:rsid w:val="00CC0660"/>
    <w:rsid w:val="00CC0776"/>
    <w:rsid w:val="00CC7204"/>
    <w:rsid w:val="00CD02EB"/>
    <w:rsid w:val="00CD1AA0"/>
    <w:rsid w:val="00CD2D59"/>
    <w:rsid w:val="00CE510F"/>
    <w:rsid w:val="00D04380"/>
    <w:rsid w:val="00D059D6"/>
    <w:rsid w:val="00D12930"/>
    <w:rsid w:val="00D16CFA"/>
    <w:rsid w:val="00D24336"/>
    <w:rsid w:val="00D31DBC"/>
    <w:rsid w:val="00D35357"/>
    <w:rsid w:val="00D356C0"/>
    <w:rsid w:val="00D361EA"/>
    <w:rsid w:val="00D5129A"/>
    <w:rsid w:val="00D52867"/>
    <w:rsid w:val="00D6008B"/>
    <w:rsid w:val="00D6026F"/>
    <w:rsid w:val="00D636DD"/>
    <w:rsid w:val="00D649A1"/>
    <w:rsid w:val="00D70DD5"/>
    <w:rsid w:val="00D93CF1"/>
    <w:rsid w:val="00D93F13"/>
    <w:rsid w:val="00D959FB"/>
    <w:rsid w:val="00DA3DA7"/>
    <w:rsid w:val="00DB5EBF"/>
    <w:rsid w:val="00DB628E"/>
    <w:rsid w:val="00DB7E89"/>
    <w:rsid w:val="00DC4A97"/>
    <w:rsid w:val="00DD35D0"/>
    <w:rsid w:val="00DD7370"/>
    <w:rsid w:val="00DE14A4"/>
    <w:rsid w:val="00DE1B40"/>
    <w:rsid w:val="00DE428B"/>
    <w:rsid w:val="00DE526E"/>
    <w:rsid w:val="00E06B87"/>
    <w:rsid w:val="00E104E9"/>
    <w:rsid w:val="00E12DDB"/>
    <w:rsid w:val="00E15F79"/>
    <w:rsid w:val="00E17DB9"/>
    <w:rsid w:val="00E22B93"/>
    <w:rsid w:val="00E2663D"/>
    <w:rsid w:val="00E26BDC"/>
    <w:rsid w:val="00E32570"/>
    <w:rsid w:val="00E35311"/>
    <w:rsid w:val="00E377EE"/>
    <w:rsid w:val="00E4575A"/>
    <w:rsid w:val="00E47866"/>
    <w:rsid w:val="00E4797B"/>
    <w:rsid w:val="00E556B5"/>
    <w:rsid w:val="00E726AD"/>
    <w:rsid w:val="00E73E5E"/>
    <w:rsid w:val="00E85678"/>
    <w:rsid w:val="00E923DD"/>
    <w:rsid w:val="00E951CD"/>
    <w:rsid w:val="00EC002B"/>
    <w:rsid w:val="00EC367A"/>
    <w:rsid w:val="00EC46BC"/>
    <w:rsid w:val="00EC743E"/>
    <w:rsid w:val="00EC7F4C"/>
    <w:rsid w:val="00ED54F5"/>
    <w:rsid w:val="00EE57F0"/>
    <w:rsid w:val="00EF6828"/>
    <w:rsid w:val="00F0117B"/>
    <w:rsid w:val="00F13666"/>
    <w:rsid w:val="00F21FE8"/>
    <w:rsid w:val="00F22B5C"/>
    <w:rsid w:val="00F3035F"/>
    <w:rsid w:val="00F56D06"/>
    <w:rsid w:val="00F622EF"/>
    <w:rsid w:val="00F64F71"/>
    <w:rsid w:val="00F93C03"/>
    <w:rsid w:val="00F96517"/>
    <w:rsid w:val="00FA10B2"/>
    <w:rsid w:val="00FA2399"/>
    <w:rsid w:val="00FA29D0"/>
    <w:rsid w:val="00FA6AA2"/>
    <w:rsid w:val="00FD3991"/>
    <w:rsid w:val="00FD3E38"/>
    <w:rsid w:val="00FD76D7"/>
    <w:rsid w:val="00FE31AC"/>
    <w:rsid w:val="00FE523A"/>
    <w:rsid w:val="00FE6B44"/>
    <w:rsid w:val="00FE6E0C"/>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2919"/>
  <w15:docId w15:val="{FDE0AC36-65DD-4F9E-894C-5A814868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0A"/>
    <w:pPr>
      <w:widowControl w:val="0"/>
      <w:suppressAutoHyphens/>
      <w:spacing w:after="0" w:line="100" w:lineRule="atLeast"/>
    </w:pPr>
    <w:rPr>
      <w:rFonts w:ascii="Times New Roman" w:eastAsia="Arial Unicode MS" w:hAnsi="Times New Roman" w:cs="Tahoma"/>
      <w:color w:val="00000A"/>
      <w:sz w:val="24"/>
      <w:szCs w:val="24"/>
      <w:lang w:val="es-ES" w:eastAsia="es-CO"/>
    </w:rPr>
  </w:style>
  <w:style w:type="paragraph" w:styleId="Ttulo1">
    <w:name w:val="heading 1"/>
    <w:basedOn w:val="Normal"/>
    <w:next w:val="Normal"/>
    <w:link w:val="Ttulo1Car"/>
    <w:uiPriority w:val="9"/>
    <w:qFormat/>
    <w:rsid w:val="000754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527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E0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76E0A"/>
    <w:rPr>
      <w:rFonts w:ascii="Times New Roman" w:eastAsia="Arial Unicode MS" w:hAnsi="Times New Roman" w:cs="Tahoma"/>
      <w:color w:val="00000A"/>
      <w:sz w:val="24"/>
      <w:szCs w:val="24"/>
      <w:lang w:val="es-ES" w:eastAsia="es-CO"/>
    </w:rPr>
  </w:style>
  <w:style w:type="paragraph" w:styleId="Piedepgina">
    <w:name w:val="footer"/>
    <w:basedOn w:val="Normal"/>
    <w:link w:val="PiedepginaCar"/>
    <w:uiPriority w:val="99"/>
    <w:unhideWhenUsed/>
    <w:rsid w:val="00176E0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76E0A"/>
    <w:rPr>
      <w:rFonts w:ascii="Times New Roman" w:eastAsia="Arial Unicode MS" w:hAnsi="Times New Roman" w:cs="Tahoma"/>
      <w:color w:val="00000A"/>
      <w:sz w:val="24"/>
      <w:szCs w:val="24"/>
      <w:lang w:val="es-ES" w:eastAsia="es-CO"/>
    </w:rPr>
  </w:style>
  <w:style w:type="paragraph" w:customStyle="1" w:styleId="Encabezamiento">
    <w:name w:val="Encabezamiento"/>
    <w:basedOn w:val="Normal"/>
    <w:qFormat/>
    <w:rsid w:val="00176E0A"/>
    <w:pPr>
      <w:tabs>
        <w:tab w:val="center" w:pos="4252"/>
        <w:tab w:val="right" w:pos="8504"/>
      </w:tabs>
    </w:pPr>
  </w:style>
  <w:style w:type="paragraph" w:styleId="Prrafodelista">
    <w:name w:val="List Paragraph"/>
    <w:basedOn w:val="Normal"/>
    <w:uiPriority w:val="34"/>
    <w:qFormat/>
    <w:rsid w:val="0007540D"/>
    <w:pPr>
      <w:ind w:left="720"/>
      <w:contextualSpacing/>
    </w:pPr>
  </w:style>
  <w:style w:type="character" w:customStyle="1" w:styleId="Ttulo1Car">
    <w:name w:val="Título 1 Car"/>
    <w:basedOn w:val="Fuentedeprrafopredeter"/>
    <w:link w:val="Ttulo1"/>
    <w:uiPriority w:val="9"/>
    <w:rsid w:val="0007540D"/>
    <w:rPr>
      <w:rFonts w:asciiTheme="majorHAnsi" w:eastAsiaTheme="majorEastAsia" w:hAnsiTheme="majorHAnsi" w:cstheme="majorBidi"/>
      <w:color w:val="2E74B5" w:themeColor="accent1" w:themeShade="BF"/>
      <w:sz w:val="32"/>
      <w:szCs w:val="32"/>
      <w:lang w:val="es-ES" w:eastAsia="es-CO"/>
    </w:rPr>
  </w:style>
  <w:style w:type="table" w:styleId="Tablaconcuadrcula">
    <w:name w:val="Table Grid"/>
    <w:basedOn w:val="Tablanormal"/>
    <w:uiPriority w:val="39"/>
    <w:rsid w:val="0074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5272E"/>
    <w:rPr>
      <w:rFonts w:asciiTheme="majorHAnsi" w:eastAsiaTheme="majorEastAsia" w:hAnsiTheme="majorHAnsi" w:cstheme="majorBidi"/>
      <w:color w:val="2E74B5" w:themeColor="accent1" w:themeShade="BF"/>
      <w:sz w:val="26"/>
      <w:szCs w:val="26"/>
      <w:lang w:val="es-ES" w:eastAsia="es-CO"/>
    </w:rPr>
  </w:style>
  <w:style w:type="paragraph" w:styleId="TtuloTDC">
    <w:name w:val="TOC Heading"/>
    <w:basedOn w:val="Ttulo1"/>
    <w:next w:val="Normal"/>
    <w:uiPriority w:val="39"/>
    <w:unhideWhenUsed/>
    <w:qFormat/>
    <w:rsid w:val="00CB0897"/>
    <w:pPr>
      <w:widowControl/>
      <w:suppressAutoHyphens w:val="0"/>
      <w:spacing w:line="259" w:lineRule="auto"/>
      <w:outlineLvl w:val="9"/>
    </w:pPr>
    <w:rPr>
      <w:lang w:val="es-CO"/>
    </w:rPr>
  </w:style>
  <w:style w:type="paragraph" w:styleId="TDC1">
    <w:name w:val="toc 1"/>
    <w:basedOn w:val="Normal"/>
    <w:next w:val="Normal"/>
    <w:autoRedefine/>
    <w:uiPriority w:val="39"/>
    <w:unhideWhenUsed/>
    <w:rsid w:val="00CB0897"/>
    <w:pPr>
      <w:spacing w:after="100"/>
    </w:pPr>
  </w:style>
  <w:style w:type="paragraph" w:styleId="TDC2">
    <w:name w:val="toc 2"/>
    <w:basedOn w:val="Normal"/>
    <w:next w:val="Normal"/>
    <w:autoRedefine/>
    <w:uiPriority w:val="39"/>
    <w:unhideWhenUsed/>
    <w:rsid w:val="00CB0897"/>
    <w:pPr>
      <w:spacing w:after="100"/>
      <w:ind w:left="240"/>
    </w:pPr>
  </w:style>
  <w:style w:type="character" w:styleId="Hipervnculo">
    <w:name w:val="Hyperlink"/>
    <w:basedOn w:val="Fuentedeprrafopredeter"/>
    <w:uiPriority w:val="99"/>
    <w:unhideWhenUsed/>
    <w:rsid w:val="00CB0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23A5-DEB5-4E80-878A-70426D63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43</Pages>
  <Words>10217</Words>
  <Characters>56198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Rivera</dc:creator>
  <cp:keywords/>
  <dc:description/>
  <cp:lastModifiedBy>Fernando</cp:lastModifiedBy>
  <cp:revision>405</cp:revision>
  <dcterms:created xsi:type="dcterms:W3CDTF">2020-05-20T16:36:00Z</dcterms:created>
  <dcterms:modified xsi:type="dcterms:W3CDTF">2020-05-27T01:29:00Z</dcterms:modified>
</cp:coreProperties>
</file>