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511" w:rsidRPr="00091E1D" w:rsidRDefault="00AD2511" w:rsidP="00CF32C6">
      <w:pPr>
        <w:pStyle w:val="Textoindependiente"/>
        <w:rPr>
          <w:rFonts w:ascii="Times New Roman"/>
          <w:color w:val="262626" w:themeColor="text1" w:themeTint="D9"/>
        </w:rPr>
      </w:pPr>
      <w:bookmarkStart w:id="0" w:name="_GoBack"/>
      <w:bookmarkEnd w:id="0"/>
    </w:p>
    <w:p w:rsidR="00AD2511" w:rsidRPr="00091E1D" w:rsidRDefault="00AD2511"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r w:rsidRPr="00091E1D">
        <w:rPr>
          <w:rFonts w:ascii="Times New Roman"/>
          <w:noProof/>
          <w:color w:val="262626" w:themeColor="text1" w:themeTint="D9"/>
          <w:lang w:val="es-CO" w:eastAsia="es-CO" w:bidi="ar-SA"/>
        </w:rPr>
        <w:drawing>
          <wp:inline distT="0" distB="0" distL="0" distR="0" wp14:anchorId="52EF85A3" wp14:editId="49E6AAA3">
            <wp:extent cx="7061200" cy="5857875"/>
            <wp:effectExtent l="0" t="0" r="6350" b="9525"/>
            <wp:docPr id="1" name="Imagen 1" descr="C:\Users\proyplaneacion\Music\Downloads\IMG-201912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yplaneacion\Music\Downloads\IMG-20191210-WA0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1200" cy="5857875"/>
                    </a:xfrm>
                    <a:prstGeom prst="rect">
                      <a:avLst/>
                    </a:prstGeom>
                    <a:noFill/>
                    <a:ln>
                      <a:noFill/>
                    </a:ln>
                  </pic:spPr>
                </pic:pic>
              </a:graphicData>
            </a:graphic>
          </wp:inline>
        </w:drawing>
      </w:r>
    </w:p>
    <w:p w:rsidR="0014484C" w:rsidRPr="00091E1D" w:rsidRDefault="0014484C"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p>
    <w:p w:rsidR="0014484C" w:rsidRPr="00091E1D" w:rsidRDefault="0014484C" w:rsidP="00CF32C6">
      <w:pPr>
        <w:pStyle w:val="Textoindependiente"/>
        <w:rPr>
          <w:rFonts w:ascii="Times New Roman"/>
          <w:noProof/>
          <w:color w:val="262626" w:themeColor="text1" w:themeTint="D9"/>
          <w:lang w:val="es-CO" w:eastAsia="es-CO" w:bidi="ar-SA"/>
        </w:rPr>
      </w:pPr>
    </w:p>
    <w:p w:rsidR="003E7CB3" w:rsidRPr="00091E1D" w:rsidRDefault="008C4F5D" w:rsidP="008C4F5D">
      <w:pPr>
        <w:spacing w:before="99"/>
        <w:ind w:left="4395"/>
        <w:rPr>
          <w:rFonts w:ascii="Cambria" w:hAnsi="Cambria"/>
          <w:b/>
          <w:color w:val="262626" w:themeColor="text1" w:themeTint="D9"/>
          <w:sz w:val="56"/>
          <w:szCs w:val="56"/>
        </w:rPr>
      </w:pPr>
      <w:r w:rsidRPr="00091E1D">
        <w:rPr>
          <w:noProof/>
          <w:color w:val="262626" w:themeColor="text1" w:themeTint="D9"/>
          <w:sz w:val="56"/>
          <w:szCs w:val="56"/>
          <w:lang w:val="es-CO" w:eastAsia="es-CO" w:bidi="ar-SA"/>
        </w:rPr>
        <w:drawing>
          <wp:anchor distT="0" distB="0" distL="0" distR="0" simplePos="0" relativeHeight="251662336" behindDoc="0" locked="0" layoutInCell="1" allowOverlap="1" wp14:anchorId="4DF2E2A2" wp14:editId="79ED379E">
            <wp:simplePos x="0" y="0"/>
            <wp:positionH relativeFrom="page">
              <wp:posOffset>628650</wp:posOffset>
            </wp:positionH>
            <wp:positionV relativeFrom="paragraph">
              <wp:posOffset>220345</wp:posOffset>
            </wp:positionV>
            <wp:extent cx="2382012" cy="158648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382012" cy="1586484"/>
                    </a:xfrm>
                    <a:prstGeom prst="rect">
                      <a:avLst/>
                    </a:prstGeom>
                  </pic:spPr>
                </pic:pic>
              </a:graphicData>
            </a:graphic>
          </wp:anchor>
        </w:drawing>
      </w:r>
      <w:r w:rsidR="00064074" w:rsidRPr="00091E1D">
        <w:rPr>
          <w:rFonts w:ascii="Cambria" w:hAnsi="Cambria"/>
          <w:b/>
          <w:color w:val="262626" w:themeColor="text1" w:themeTint="D9"/>
          <w:sz w:val="56"/>
          <w:szCs w:val="56"/>
        </w:rPr>
        <w:t xml:space="preserve">Informe </w:t>
      </w:r>
      <w:r w:rsidR="00CF32C6" w:rsidRPr="00091E1D">
        <w:rPr>
          <w:rFonts w:ascii="Cambria" w:hAnsi="Cambria"/>
          <w:b/>
          <w:color w:val="262626" w:themeColor="text1" w:themeTint="D9"/>
          <w:sz w:val="56"/>
          <w:szCs w:val="56"/>
        </w:rPr>
        <w:t xml:space="preserve">de Resultados </w:t>
      </w:r>
      <w:r w:rsidR="003E7CB3" w:rsidRPr="00091E1D">
        <w:rPr>
          <w:rFonts w:ascii="Cambria" w:hAnsi="Cambria"/>
          <w:b/>
          <w:color w:val="262626" w:themeColor="text1" w:themeTint="D9"/>
          <w:sz w:val="56"/>
          <w:szCs w:val="56"/>
        </w:rPr>
        <w:t xml:space="preserve">Audiencia Pública </w:t>
      </w:r>
    </w:p>
    <w:p w:rsidR="00AD2511" w:rsidRPr="00091E1D" w:rsidRDefault="00064074" w:rsidP="008C4F5D">
      <w:pPr>
        <w:spacing w:before="99"/>
        <w:ind w:left="4395"/>
        <w:rPr>
          <w:rFonts w:ascii="Cambria" w:hAnsi="Cambria"/>
          <w:b/>
          <w:color w:val="262626" w:themeColor="text1" w:themeTint="D9"/>
          <w:sz w:val="44"/>
        </w:rPr>
      </w:pPr>
      <w:r w:rsidRPr="00091E1D">
        <w:rPr>
          <w:rFonts w:ascii="Cambria" w:hAnsi="Cambria"/>
          <w:b/>
          <w:color w:val="262626" w:themeColor="text1" w:themeTint="D9"/>
          <w:sz w:val="44"/>
        </w:rPr>
        <w:t>Rendici</w:t>
      </w:r>
      <w:r w:rsidRPr="00091E1D">
        <w:rPr>
          <w:rFonts w:ascii="Arial" w:hAnsi="Arial"/>
          <w:b/>
          <w:color w:val="262626" w:themeColor="text1" w:themeTint="D9"/>
          <w:sz w:val="44"/>
        </w:rPr>
        <w:t>ó</w:t>
      </w:r>
      <w:r w:rsidRPr="00091E1D">
        <w:rPr>
          <w:rFonts w:ascii="Cambria" w:hAnsi="Cambria"/>
          <w:b/>
          <w:color w:val="262626" w:themeColor="text1" w:themeTint="D9"/>
          <w:sz w:val="44"/>
        </w:rPr>
        <w:t>n de Cuentas Sector Cultura, Recreaci</w:t>
      </w:r>
      <w:r w:rsidRPr="00091E1D">
        <w:rPr>
          <w:rFonts w:ascii="Arial" w:hAnsi="Arial"/>
          <w:b/>
          <w:color w:val="262626" w:themeColor="text1" w:themeTint="D9"/>
          <w:sz w:val="44"/>
        </w:rPr>
        <w:t>ó</w:t>
      </w:r>
      <w:r w:rsidRPr="00091E1D">
        <w:rPr>
          <w:rFonts w:ascii="Cambria" w:hAnsi="Cambria"/>
          <w:b/>
          <w:color w:val="262626" w:themeColor="text1" w:themeTint="D9"/>
          <w:sz w:val="44"/>
        </w:rPr>
        <w:t>n y Deporte</w:t>
      </w:r>
    </w:p>
    <w:p w:rsidR="00AD2511" w:rsidRPr="00091E1D" w:rsidRDefault="00B92577" w:rsidP="008C4F5D">
      <w:pPr>
        <w:spacing w:before="146"/>
        <w:ind w:left="4395"/>
        <w:rPr>
          <w:rFonts w:ascii="Cambria"/>
          <w:color w:val="262626" w:themeColor="text1" w:themeTint="D9"/>
          <w:sz w:val="36"/>
        </w:rPr>
      </w:pPr>
      <w:r w:rsidRPr="00091E1D">
        <w:rPr>
          <w:rFonts w:ascii="Cambria"/>
          <w:color w:val="262626" w:themeColor="text1" w:themeTint="D9"/>
          <w:sz w:val="36"/>
        </w:rPr>
        <w:t xml:space="preserve">Diciembre 5 de </w:t>
      </w:r>
      <w:r w:rsidR="00064074" w:rsidRPr="00091E1D">
        <w:rPr>
          <w:rFonts w:ascii="Cambria"/>
          <w:color w:val="262626" w:themeColor="text1" w:themeTint="D9"/>
          <w:sz w:val="36"/>
        </w:rPr>
        <w:t>2019</w:t>
      </w:r>
    </w:p>
    <w:p w:rsidR="00AB4290" w:rsidRPr="00091E1D" w:rsidRDefault="00AB4290" w:rsidP="00CF32C6">
      <w:pPr>
        <w:spacing w:before="146"/>
        <w:rPr>
          <w:rFonts w:ascii="Cambria"/>
          <w:color w:val="262626" w:themeColor="text1" w:themeTint="D9"/>
          <w:sz w:val="36"/>
        </w:rPr>
      </w:pPr>
    </w:p>
    <w:p w:rsidR="00AB4290" w:rsidRPr="00091E1D" w:rsidRDefault="00AB4290" w:rsidP="00CF32C6">
      <w:pPr>
        <w:spacing w:before="146"/>
        <w:rPr>
          <w:rFonts w:ascii="Cambria"/>
          <w:color w:val="262626" w:themeColor="text1" w:themeTint="D9"/>
          <w:sz w:val="36"/>
        </w:rPr>
      </w:pPr>
    </w:p>
    <w:p w:rsidR="00AD2511" w:rsidRPr="00091E1D" w:rsidRDefault="00AD2511" w:rsidP="00CF32C6">
      <w:pPr>
        <w:rPr>
          <w:rFonts w:ascii="Cambria"/>
          <w:color w:val="262626" w:themeColor="text1" w:themeTint="D9"/>
          <w:sz w:val="36"/>
        </w:rPr>
        <w:sectPr w:rsidR="00AD2511" w:rsidRPr="00091E1D">
          <w:type w:val="continuous"/>
          <w:pgSz w:w="12240" w:h="15840"/>
          <w:pgMar w:top="0" w:right="580" w:bottom="0" w:left="540" w:header="720" w:footer="720" w:gutter="0"/>
          <w:cols w:space="720"/>
        </w:sectPr>
      </w:pPr>
    </w:p>
    <w:p w:rsidR="00AD2511" w:rsidRPr="00091E1D" w:rsidRDefault="00AD2511" w:rsidP="00CF32C6">
      <w:pPr>
        <w:pStyle w:val="Textoindependiente"/>
        <w:rPr>
          <w:rFonts w:ascii="Cambria"/>
          <w:color w:val="262626" w:themeColor="text1" w:themeTint="D9"/>
        </w:rPr>
      </w:pPr>
    </w:p>
    <w:sdt>
      <w:sdtPr>
        <w:rPr>
          <w:rFonts w:ascii="Century Gothic" w:eastAsia="Century Gothic" w:hAnsi="Century Gothic" w:cs="Century Gothic"/>
          <w:color w:val="262626" w:themeColor="text1" w:themeTint="D9"/>
          <w:sz w:val="28"/>
          <w:szCs w:val="28"/>
          <w:lang w:val="es-ES" w:eastAsia="es-ES" w:bidi="es-ES"/>
        </w:rPr>
        <w:id w:val="1965001621"/>
        <w:docPartObj>
          <w:docPartGallery w:val="Table of Contents"/>
          <w:docPartUnique/>
        </w:docPartObj>
      </w:sdtPr>
      <w:sdtEndPr>
        <w:rPr>
          <w:b/>
          <w:bCs/>
          <w:sz w:val="22"/>
          <w:szCs w:val="22"/>
        </w:rPr>
      </w:sdtEndPr>
      <w:sdtContent>
        <w:p w:rsidR="00CF32C6" w:rsidRPr="00091E1D" w:rsidRDefault="00CF32C6" w:rsidP="00091E1D">
          <w:pPr>
            <w:pStyle w:val="TtulodeTDC"/>
            <w:jc w:val="center"/>
            <w:rPr>
              <w:rFonts w:ascii="Century Gothic" w:hAnsi="Century Gothic"/>
              <w:b/>
              <w:color w:val="262626" w:themeColor="text1" w:themeTint="D9"/>
              <w:sz w:val="28"/>
              <w:szCs w:val="28"/>
              <w:lang w:val="es-ES"/>
            </w:rPr>
          </w:pPr>
          <w:r w:rsidRPr="00091E1D">
            <w:rPr>
              <w:rFonts w:ascii="Century Gothic" w:hAnsi="Century Gothic"/>
              <w:b/>
              <w:color w:val="262626" w:themeColor="text1" w:themeTint="D9"/>
              <w:sz w:val="28"/>
              <w:szCs w:val="28"/>
              <w:lang w:val="es-ES"/>
            </w:rPr>
            <w:t>Contenido</w:t>
          </w:r>
        </w:p>
        <w:p w:rsidR="00091E1D" w:rsidRPr="00091E1D" w:rsidRDefault="00091E1D" w:rsidP="00091E1D">
          <w:pPr>
            <w:rPr>
              <w:lang w:eastAsia="es-CO" w:bidi="ar-SA"/>
            </w:rPr>
          </w:pPr>
        </w:p>
        <w:p w:rsidR="007F7759" w:rsidRDefault="00CF32C6">
          <w:pPr>
            <w:pStyle w:val="TDC1"/>
            <w:tabs>
              <w:tab w:val="right" w:leader="dot" w:pos="9394"/>
            </w:tabs>
            <w:rPr>
              <w:rFonts w:asciiTheme="minorHAnsi" w:eastAsiaTheme="minorEastAsia" w:hAnsiTheme="minorHAnsi" w:cstheme="minorBidi"/>
              <w:noProof/>
              <w:lang w:val="es-CO" w:eastAsia="es-CO" w:bidi="ar-SA"/>
            </w:rPr>
          </w:pPr>
          <w:r w:rsidRPr="00091E1D">
            <w:rPr>
              <w:color w:val="262626" w:themeColor="text1" w:themeTint="D9"/>
            </w:rPr>
            <w:fldChar w:fldCharType="begin"/>
          </w:r>
          <w:r w:rsidRPr="00091E1D">
            <w:rPr>
              <w:color w:val="262626" w:themeColor="text1" w:themeTint="D9"/>
            </w:rPr>
            <w:instrText xml:space="preserve"> TOC \o "1-3" \h \z \u </w:instrText>
          </w:r>
          <w:r w:rsidRPr="00091E1D">
            <w:rPr>
              <w:color w:val="262626" w:themeColor="text1" w:themeTint="D9"/>
            </w:rPr>
            <w:fldChar w:fldCharType="separate"/>
          </w:r>
          <w:hyperlink w:anchor="_Toc28284722" w:history="1">
            <w:r w:rsidR="007F7759" w:rsidRPr="00737844">
              <w:rPr>
                <w:rStyle w:val="Hipervnculo"/>
                <w:noProof/>
              </w:rPr>
              <w:t>Introducción</w:t>
            </w:r>
            <w:r w:rsidR="007F7759">
              <w:rPr>
                <w:noProof/>
                <w:webHidden/>
              </w:rPr>
              <w:tab/>
            </w:r>
            <w:r w:rsidR="007F7759">
              <w:rPr>
                <w:noProof/>
                <w:webHidden/>
              </w:rPr>
              <w:fldChar w:fldCharType="begin"/>
            </w:r>
            <w:r w:rsidR="007F7759">
              <w:rPr>
                <w:noProof/>
                <w:webHidden/>
              </w:rPr>
              <w:instrText xml:space="preserve"> PAGEREF _Toc28284722 \h </w:instrText>
            </w:r>
            <w:r w:rsidR="007F7759">
              <w:rPr>
                <w:noProof/>
                <w:webHidden/>
              </w:rPr>
            </w:r>
            <w:r w:rsidR="007F7759">
              <w:rPr>
                <w:noProof/>
                <w:webHidden/>
              </w:rPr>
              <w:fldChar w:fldCharType="separate"/>
            </w:r>
            <w:r w:rsidR="007F7759">
              <w:rPr>
                <w:noProof/>
                <w:webHidden/>
              </w:rPr>
              <w:t>3</w:t>
            </w:r>
            <w:r w:rsidR="007F7759">
              <w:rPr>
                <w:noProof/>
                <w:webHidden/>
              </w:rPr>
              <w:fldChar w:fldCharType="end"/>
            </w:r>
          </w:hyperlink>
        </w:p>
        <w:p w:rsidR="007F7759" w:rsidRDefault="006F1F5E">
          <w:pPr>
            <w:pStyle w:val="TDC1"/>
            <w:tabs>
              <w:tab w:val="left" w:pos="440"/>
              <w:tab w:val="right" w:leader="dot" w:pos="9394"/>
            </w:tabs>
            <w:rPr>
              <w:rFonts w:asciiTheme="minorHAnsi" w:eastAsiaTheme="minorEastAsia" w:hAnsiTheme="minorHAnsi" w:cstheme="minorBidi"/>
              <w:noProof/>
              <w:lang w:val="es-CO" w:eastAsia="es-CO" w:bidi="ar-SA"/>
            </w:rPr>
          </w:pPr>
          <w:hyperlink w:anchor="_Toc28284723" w:history="1">
            <w:r w:rsidR="007F7759" w:rsidRPr="00737844">
              <w:rPr>
                <w:rStyle w:val="Hipervnculo"/>
                <w:noProof/>
              </w:rPr>
              <w:t>1.</w:t>
            </w:r>
            <w:r w:rsidR="007F7759">
              <w:rPr>
                <w:rFonts w:asciiTheme="minorHAnsi" w:eastAsiaTheme="minorEastAsia" w:hAnsiTheme="minorHAnsi" w:cstheme="minorBidi"/>
                <w:noProof/>
                <w:lang w:val="es-CO" w:eastAsia="es-CO" w:bidi="ar-SA"/>
              </w:rPr>
              <w:tab/>
            </w:r>
            <w:r w:rsidR="007F7759" w:rsidRPr="00737844">
              <w:rPr>
                <w:rStyle w:val="Hipervnculo"/>
                <w:noProof/>
              </w:rPr>
              <w:t>Metodología de Trabajo y Desarrollo</w:t>
            </w:r>
            <w:r w:rsidR="007F7759">
              <w:rPr>
                <w:noProof/>
                <w:webHidden/>
              </w:rPr>
              <w:tab/>
            </w:r>
            <w:r w:rsidR="007F7759">
              <w:rPr>
                <w:noProof/>
                <w:webHidden/>
              </w:rPr>
              <w:fldChar w:fldCharType="begin"/>
            </w:r>
            <w:r w:rsidR="007F7759">
              <w:rPr>
                <w:noProof/>
                <w:webHidden/>
              </w:rPr>
              <w:instrText xml:space="preserve"> PAGEREF _Toc28284723 \h </w:instrText>
            </w:r>
            <w:r w:rsidR="007F7759">
              <w:rPr>
                <w:noProof/>
                <w:webHidden/>
              </w:rPr>
            </w:r>
            <w:r w:rsidR="007F7759">
              <w:rPr>
                <w:noProof/>
                <w:webHidden/>
              </w:rPr>
              <w:fldChar w:fldCharType="separate"/>
            </w:r>
            <w:r w:rsidR="007F7759">
              <w:rPr>
                <w:noProof/>
                <w:webHidden/>
              </w:rPr>
              <w:t>4</w:t>
            </w:r>
            <w:r w:rsidR="007F7759">
              <w:rPr>
                <w:noProof/>
                <w:webHidden/>
              </w:rPr>
              <w:fldChar w:fldCharType="end"/>
            </w:r>
          </w:hyperlink>
        </w:p>
        <w:p w:rsidR="007F7759" w:rsidRDefault="006F1F5E">
          <w:pPr>
            <w:pStyle w:val="TDC1"/>
            <w:tabs>
              <w:tab w:val="right" w:leader="dot" w:pos="9394"/>
            </w:tabs>
            <w:rPr>
              <w:rFonts w:asciiTheme="minorHAnsi" w:eastAsiaTheme="minorEastAsia" w:hAnsiTheme="minorHAnsi" w:cstheme="minorBidi"/>
              <w:noProof/>
              <w:lang w:val="es-CO" w:eastAsia="es-CO" w:bidi="ar-SA"/>
            </w:rPr>
          </w:pPr>
          <w:hyperlink w:anchor="_Toc28284724" w:history="1">
            <w:r w:rsidR="007F7759" w:rsidRPr="00737844">
              <w:rPr>
                <w:rStyle w:val="Hipervnculo"/>
                <w:noProof/>
              </w:rPr>
              <w:t>Fase de alistamiento</w:t>
            </w:r>
            <w:r w:rsidR="007F7759">
              <w:rPr>
                <w:noProof/>
                <w:webHidden/>
              </w:rPr>
              <w:tab/>
            </w:r>
            <w:r w:rsidR="007F7759">
              <w:rPr>
                <w:noProof/>
                <w:webHidden/>
              </w:rPr>
              <w:fldChar w:fldCharType="begin"/>
            </w:r>
            <w:r w:rsidR="007F7759">
              <w:rPr>
                <w:noProof/>
                <w:webHidden/>
              </w:rPr>
              <w:instrText xml:space="preserve"> PAGEREF _Toc28284724 \h </w:instrText>
            </w:r>
            <w:r w:rsidR="007F7759">
              <w:rPr>
                <w:noProof/>
                <w:webHidden/>
              </w:rPr>
            </w:r>
            <w:r w:rsidR="007F7759">
              <w:rPr>
                <w:noProof/>
                <w:webHidden/>
              </w:rPr>
              <w:fldChar w:fldCharType="separate"/>
            </w:r>
            <w:r w:rsidR="007F7759">
              <w:rPr>
                <w:noProof/>
                <w:webHidden/>
              </w:rPr>
              <w:t>4</w:t>
            </w:r>
            <w:r w:rsidR="007F7759">
              <w:rPr>
                <w:noProof/>
                <w:webHidden/>
              </w:rPr>
              <w:fldChar w:fldCharType="end"/>
            </w:r>
          </w:hyperlink>
        </w:p>
        <w:p w:rsidR="007F7759" w:rsidRDefault="006F1F5E">
          <w:pPr>
            <w:pStyle w:val="TDC1"/>
            <w:tabs>
              <w:tab w:val="right" w:leader="dot" w:pos="9394"/>
            </w:tabs>
            <w:rPr>
              <w:rFonts w:asciiTheme="minorHAnsi" w:eastAsiaTheme="minorEastAsia" w:hAnsiTheme="minorHAnsi" w:cstheme="minorBidi"/>
              <w:noProof/>
              <w:lang w:val="es-CO" w:eastAsia="es-CO" w:bidi="ar-SA"/>
            </w:rPr>
          </w:pPr>
          <w:hyperlink w:anchor="_Toc28284725" w:history="1">
            <w:r w:rsidR="007F7759" w:rsidRPr="00737844">
              <w:rPr>
                <w:rStyle w:val="Hipervnculo"/>
                <w:noProof/>
              </w:rPr>
              <w:t>Fase de publicación</w:t>
            </w:r>
            <w:r w:rsidR="007F7759">
              <w:rPr>
                <w:noProof/>
                <w:webHidden/>
              </w:rPr>
              <w:tab/>
            </w:r>
            <w:r w:rsidR="007F7759">
              <w:rPr>
                <w:noProof/>
                <w:webHidden/>
              </w:rPr>
              <w:fldChar w:fldCharType="begin"/>
            </w:r>
            <w:r w:rsidR="007F7759">
              <w:rPr>
                <w:noProof/>
                <w:webHidden/>
              </w:rPr>
              <w:instrText xml:space="preserve"> PAGEREF _Toc28284725 \h </w:instrText>
            </w:r>
            <w:r w:rsidR="007F7759">
              <w:rPr>
                <w:noProof/>
                <w:webHidden/>
              </w:rPr>
            </w:r>
            <w:r w:rsidR="007F7759">
              <w:rPr>
                <w:noProof/>
                <w:webHidden/>
              </w:rPr>
              <w:fldChar w:fldCharType="separate"/>
            </w:r>
            <w:r w:rsidR="007F7759">
              <w:rPr>
                <w:noProof/>
                <w:webHidden/>
              </w:rPr>
              <w:t>5</w:t>
            </w:r>
            <w:r w:rsidR="007F7759">
              <w:rPr>
                <w:noProof/>
                <w:webHidden/>
              </w:rPr>
              <w:fldChar w:fldCharType="end"/>
            </w:r>
          </w:hyperlink>
        </w:p>
        <w:p w:rsidR="007F7759" w:rsidRDefault="006F1F5E">
          <w:pPr>
            <w:pStyle w:val="TDC1"/>
            <w:tabs>
              <w:tab w:val="right" w:leader="dot" w:pos="9394"/>
            </w:tabs>
            <w:rPr>
              <w:rFonts w:asciiTheme="minorHAnsi" w:eastAsiaTheme="minorEastAsia" w:hAnsiTheme="minorHAnsi" w:cstheme="minorBidi"/>
              <w:noProof/>
              <w:lang w:val="es-CO" w:eastAsia="es-CO" w:bidi="ar-SA"/>
            </w:rPr>
          </w:pPr>
          <w:hyperlink w:anchor="_Toc28284726" w:history="1">
            <w:r w:rsidR="007F7759" w:rsidRPr="00737844">
              <w:rPr>
                <w:rStyle w:val="Hipervnculo"/>
                <w:noProof/>
              </w:rPr>
              <w:t>Organización logística</w:t>
            </w:r>
            <w:r w:rsidR="007F7759">
              <w:rPr>
                <w:noProof/>
                <w:webHidden/>
              </w:rPr>
              <w:tab/>
            </w:r>
            <w:r w:rsidR="007F7759">
              <w:rPr>
                <w:noProof/>
                <w:webHidden/>
              </w:rPr>
              <w:fldChar w:fldCharType="begin"/>
            </w:r>
            <w:r w:rsidR="007F7759">
              <w:rPr>
                <w:noProof/>
                <w:webHidden/>
              </w:rPr>
              <w:instrText xml:space="preserve"> PAGEREF _Toc28284726 \h </w:instrText>
            </w:r>
            <w:r w:rsidR="007F7759">
              <w:rPr>
                <w:noProof/>
                <w:webHidden/>
              </w:rPr>
            </w:r>
            <w:r w:rsidR="007F7759">
              <w:rPr>
                <w:noProof/>
                <w:webHidden/>
              </w:rPr>
              <w:fldChar w:fldCharType="separate"/>
            </w:r>
            <w:r w:rsidR="007F7759">
              <w:rPr>
                <w:noProof/>
                <w:webHidden/>
              </w:rPr>
              <w:t>5</w:t>
            </w:r>
            <w:r w:rsidR="007F7759">
              <w:rPr>
                <w:noProof/>
                <w:webHidden/>
              </w:rPr>
              <w:fldChar w:fldCharType="end"/>
            </w:r>
          </w:hyperlink>
        </w:p>
        <w:p w:rsidR="007F7759" w:rsidRDefault="006F1F5E">
          <w:pPr>
            <w:pStyle w:val="TDC1"/>
            <w:tabs>
              <w:tab w:val="left" w:pos="440"/>
              <w:tab w:val="right" w:leader="dot" w:pos="9394"/>
            </w:tabs>
            <w:rPr>
              <w:rFonts w:asciiTheme="minorHAnsi" w:eastAsiaTheme="minorEastAsia" w:hAnsiTheme="minorHAnsi" w:cstheme="minorBidi"/>
              <w:noProof/>
              <w:lang w:val="es-CO" w:eastAsia="es-CO" w:bidi="ar-SA"/>
            </w:rPr>
          </w:pPr>
          <w:hyperlink w:anchor="_Toc28284727" w:history="1">
            <w:r w:rsidR="007F7759" w:rsidRPr="00737844">
              <w:rPr>
                <w:rStyle w:val="Hipervnculo"/>
                <w:noProof/>
              </w:rPr>
              <w:t>2.</w:t>
            </w:r>
            <w:r w:rsidR="007F7759">
              <w:rPr>
                <w:rFonts w:asciiTheme="minorHAnsi" w:eastAsiaTheme="minorEastAsia" w:hAnsiTheme="minorHAnsi" w:cstheme="minorBidi"/>
                <w:noProof/>
                <w:lang w:val="es-CO" w:eastAsia="es-CO" w:bidi="ar-SA"/>
              </w:rPr>
              <w:tab/>
            </w:r>
            <w:r w:rsidR="007F7759" w:rsidRPr="00737844">
              <w:rPr>
                <w:rStyle w:val="Hipervnculo"/>
                <w:noProof/>
              </w:rPr>
              <w:t>Participación Ciudadana</w:t>
            </w:r>
            <w:r w:rsidR="007F7759">
              <w:rPr>
                <w:noProof/>
                <w:webHidden/>
              </w:rPr>
              <w:tab/>
            </w:r>
            <w:r w:rsidR="007F7759">
              <w:rPr>
                <w:noProof/>
                <w:webHidden/>
              </w:rPr>
              <w:fldChar w:fldCharType="begin"/>
            </w:r>
            <w:r w:rsidR="007F7759">
              <w:rPr>
                <w:noProof/>
                <w:webHidden/>
              </w:rPr>
              <w:instrText xml:space="preserve"> PAGEREF _Toc28284727 \h </w:instrText>
            </w:r>
            <w:r w:rsidR="007F7759">
              <w:rPr>
                <w:noProof/>
                <w:webHidden/>
              </w:rPr>
            </w:r>
            <w:r w:rsidR="007F7759">
              <w:rPr>
                <w:noProof/>
                <w:webHidden/>
              </w:rPr>
              <w:fldChar w:fldCharType="separate"/>
            </w:r>
            <w:r w:rsidR="007F7759">
              <w:rPr>
                <w:noProof/>
                <w:webHidden/>
              </w:rPr>
              <w:t>8</w:t>
            </w:r>
            <w:r w:rsidR="007F7759">
              <w:rPr>
                <w:noProof/>
                <w:webHidden/>
              </w:rPr>
              <w:fldChar w:fldCharType="end"/>
            </w:r>
          </w:hyperlink>
        </w:p>
        <w:p w:rsidR="007F7759" w:rsidRDefault="006F1F5E">
          <w:pPr>
            <w:pStyle w:val="TDC1"/>
            <w:tabs>
              <w:tab w:val="left" w:pos="440"/>
              <w:tab w:val="right" w:leader="dot" w:pos="9394"/>
            </w:tabs>
            <w:rPr>
              <w:rFonts w:asciiTheme="minorHAnsi" w:eastAsiaTheme="minorEastAsia" w:hAnsiTheme="minorHAnsi" w:cstheme="minorBidi"/>
              <w:noProof/>
              <w:lang w:val="es-CO" w:eastAsia="es-CO" w:bidi="ar-SA"/>
            </w:rPr>
          </w:pPr>
          <w:hyperlink w:anchor="_Toc28284728" w:history="1">
            <w:r w:rsidR="007F7759" w:rsidRPr="00737844">
              <w:rPr>
                <w:rStyle w:val="Hipervnculo"/>
                <w:noProof/>
              </w:rPr>
              <w:t>3.</w:t>
            </w:r>
            <w:r w:rsidR="007F7759">
              <w:rPr>
                <w:rFonts w:asciiTheme="minorHAnsi" w:eastAsiaTheme="minorEastAsia" w:hAnsiTheme="minorHAnsi" w:cstheme="minorBidi"/>
                <w:noProof/>
                <w:lang w:val="es-CO" w:eastAsia="es-CO" w:bidi="ar-SA"/>
              </w:rPr>
              <w:tab/>
            </w:r>
            <w:r w:rsidR="007F7759" w:rsidRPr="00737844">
              <w:rPr>
                <w:rStyle w:val="Hipervnculo"/>
                <w:noProof/>
              </w:rPr>
              <w:t>Seguimiento y Evaluación</w:t>
            </w:r>
            <w:r w:rsidR="007F7759">
              <w:rPr>
                <w:noProof/>
                <w:webHidden/>
              </w:rPr>
              <w:tab/>
            </w:r>
            <w:r w:rsidR="007F7759">
              <w:rPr>
                <w:noProof/>
                <w:webHidden/>
              </w:rPr>
              <w:fldChar w:fldCharType="begin"/>
            </w:r>
            <w:r w:rsidR="007F7759">
              <w:rPr>
                <w:noProof/>
                <w:webHidden/>
              </w:rPr>
              <w:instrText xml:space="preserve"> PAGEREF _Toc28284728 \h </w:instrText>
            </w:r>
            <w:r w:rsidR="007F7759">
              <w:rPr>
                <w:noProof/>
                <w:webHidden/>
              </w:rPr>
            </w:r>
            <w:r w:rsidR="007F7759">
              <w:rPr>
                <w:noProof/>
                <w:webHidden/>
              </w:rPr>
              <w:fldChar w:fldCharType="separate"/>
            </w:r>
            <w:r w:rsidR="007F7759">
              <w:rPr>
                <w:noProof/>
                <w:webHidden/>
              </w:rPr>
              <w:t>8</w:t>
            </w:r>
            <w:r w:rsidR="007F7759">
              <w:rPr>
                <w:noProof/>
                <w:webHidden/>
              </w:rPr>
              <w:fldChar w:fldCharType="end"/>
            </w:r>
          </w:hyperlink>
        </w:p>
        <w:p w:rsidR="007F7759" w:rsidRDefault="006F1F5E">
          <w:pPr>
            <w:pStyle w:val="TDC1"/>
            <w:tabs>
              <w:tab w:val="left" w:pos="440"/>
              <w:tab w:val="right" w:leader="dot" w:pos="9394"/>
            </w:tabs>
            <w:rPr>
              <w:rFonts w:asciiTheme="minorHAnsi" w:eastAsiaTheme="minorEastAsia" w:hAnsiTheme="minorHAnsi" w:cstheme="minorBidi"/>
              <w:noProof/>
              <w:lang w:val="es-CO" w:eastAsia="es-CO" w:bidi="ar-SA"/>
            </w:rPr>
          </w:pPr>
          <w:hyperlink w:anchor="_Toc28284729" w:history="1">
            <w:r w:rsidR="007F7759" w:rsidRPr="00737844">
              <w:rPr>
                <w:rStyle w:val="Hipervnculo"/>
                <w:noProof/>
              </w:rPr>
              <w:t>4.</w:t>
            </w:r>
            <w:r w:rsidR="007F7759">
              <w:rPr>
                <w:rFonts w:asciiTheme="minorHAnsi" w:eastAsiaTheme="minorEastAsia" w:hAnsiTheme="minorHAnsi" w:cstheme="minorBidi"/>
                <w:noProof/>
                <w:lang w:val="es-CO" w:eastAsia="es-CO" w:bidi="ar-SA"/>
              </w:rPr>
              <w:tab/>
            </w:r>
            <w:r w:rsidR="007F7759" w:rsidRPr="00737844">
              <w:rPr>
                <w:rStyle w:val="Hipervnculo"/>
                <w:noProof/>
              </w:rPr>
              <w:t>Preguntas y Respuestas</w:t>
            </w:r>
            <w:r w:rsidR="007F7759">
              <w:rPr>
                <w:noProof/>
                <w:webHidden/>
              </w:rPr>
              <w:tab/>
            </w:r>
            <w:r w:rsidR="007F7759">
              <w:rPr>
                <w:noProof/>
                <w:webHidden/>
              </w:rPr>
              <w:fldChar w:fldCharType="begin"/>
            </w:r>
            <w:r w:rsidR="007F7759">
              <w:rPr>
                <w:noProof/>
                <w:webHidden/>
              </w:rPr>
              <w:instrText xml:space="preserve"> PAGEREF _Toc28284729 \h </w:instrText>
            </w:r>
            <w:r w:rsidR="007F7759">
              <w:rPr>
                <w:noProof/>
                <w:webHidden/>
              </w:rPr>
            </w:r>
            <w:r w:rsidR="007F7759">
              <w:rPr>
                <w:noProof/>
                <w:webHidden/>
              </w:rPr>
              <w:fldChar w:fldCharType="separate"/>
            </w:r>
            <w:r w:rsidR="007F7759">
              <w:rPr>
                <w:noProof/>
                <w:webHidden/>
              </w:rPr>
              <w:t>8</w:t>
            </w:r>
            <w:r w:rsidR="007F7759">
              <w:rPr>
                <w:noProof/>
                <w:webHidden/>
              </w:rPr>
              <w:fldChar w:fldCharType="end"/>
            </w:r>
          </w:hyperlink>
        </w:p>
        <w:p w:rsidR="007F7759" w:rsidRDefault="006F1F5E">
          <w:pPr>
            <w:pStyle w:val="TDC1"/>
            <w:tabs>
              <w:tab w:val="left" w:pos="440"/>
              <w:tab w:val="right" w:leader="dot" w:pos="9394"/>
            </w:tabs>
            <w:rPr>
              <w:rFonts w:asciiTheme="minorHAnsi" w:eastAsiaTheme="minorEastAsia" w:hAnsiTheme="minorHAnsi" w:cstheme="minorBidi"/>
              <w:noProof/>
              <w:lang w:val="es-CO" w:eastAsia="es-CO" w:bidi="ar-SA"/>
            </w:rPr>
          </w:pPr>
          <w:hyperlink w:anchor="_Toc28284730" w:history="1">
            <w:r w:rsidR="007F7759" w:rsidRPr="00737844">
              <w:rPr>
                <w:rStyle w:val="Hipervnculo"/>
                <w:noProof/>
              </w:rPr>
              <w:t>5.</w:t>
            </w:r>
            <w:r w:rsidR="007F7759">
              <w:rPr>
                <w:rFonts w:asciiTheme="minorHAnsi" w:eastAsiaTheme="minorEastAsia" w:hAnsiTheme="minorHAnsi" w:cstheme="minorBidi"/>
                <w:noProof/>
                <w:lang w:val="es-CO" w:eastAsia="es-CO" w:bidi="ar-SA"/>
              </w:rPr>
              <w:tab/>
            </w:r>
            <w:r w:rsidR="007F7759" w:rsidRPr="00737844">
              <w:rPr>
                <w:rStyle w:val="Hipervnculo"/>
                <w:noProof/>
              </w:rPr>
              <w:t>Conclusiones</w:t>
            </w:r>
            <w:r w:rsidR="007F7759">
              <w:rPr>
                <w:noProof/>
                <w:webHidden/>
              </w:rPr>
              <w:tab/>
            </w:r>
            <w:r w:rsidR="007F7759">
              <w:rPr>
                <w:noProof/>
                <w:webHidden/>
              </w:rPr>
              <w:fldChar w:fldCharType="begin"/>
            </w:r>
            <w:r w:rsidR="007F7759">
              <w:rPr>
                <w:noProof/>
                <w:webHidden/>
              </w:rPr>
              <w:instrText xml:space="preserve"> PAGEREF _Toc28284730 \h </w:instrText>
            </w:r>
            <w:r w:rsidR="007F7759">
              <w:rPr>
                <w:noProof/>
                <w:webHidden/>
              </w:rPr>
            </w:r>
            <w:r w:rsidR="007F7759">
              <w:rPr>
                <w:noProof/>
                <w:webHidden/>
              </w:rPr>
              <w:fldChar w:fldCharType="separate"/>
            </w:r>
            <w:r w:rsidR="007F7759">
              <w:rPr>
                <w:noProof/>
                <w:webHidden/>
              </w:rPr>
              <w:t>11</w:t>
            </w:r>
            <w:r w:rsidR="007F7759">
              <w:rPr>
                <w:noProof/>
                <w:webHidden/>
              </w:rPr>
              <w:fldChar w:fldCharType="end"/>
            </w:r>
          </w:hyperlink>
        </w:p>
        <w:p w:rsidR="00CF32C6" w:rsidRPr="00091E1D" w:rsidRDefault="00CF32C6">
          <w:pPr>
            <w:rPr>
              <w:color w:val="262626" w:themeColor="text1" w:themeTint="D9"/>
            </w:rPr>
          </w:pPr>
          <w:r w:rsidRPr="00091E1D">
            <w:rPr>
              <w:b/>
              <w:bCs/>
              <w:color w:val="262626" w:themeColor="text1" w:themeTint="D9"/>
            </w:rPr>
            <w:fldChar w:fldCharType="end"/>
          </w:r>
        </w:p>
      </w:sdtContent>
    </w:sdt>
    <w:p w:rsidR="00A850AD" w:rsidRPr="00091E1D" w:rsidRDefault="00A850AD" w:rsidP="00CF32C6">
      <w:pPr>
        <w:pStyle w:val="Textoindependiente"/>
        <w:spacing w:before="11"/>
        <w:rPr>
          <w:color w:val="262626" w:themeColor="text1" w:themeTint="D9"/>
          <w:sz w:val="24"/>
          <w:szCs w:val="24"/>
        </w:rPr>
      </w:pPr>
    </w:p>
    <w:p w:rsidR="00A850AD" w:rsidRPr="00091E1D" w:rsidRDefault="00A850AD" w:rsidP="00CF32C6">
      <w:pPr>
        <w:pStyle w:val="Textoindependiente"/>
        <w:spacing w:before="11"/>
        <w:rPr>
          <w:color w:val="262626" w:themeColor="text1" w:themeTint="D9"/>
          <w:sz w:val="22"/>
          <w:szCs w:val="22"/>
        </w:rPr>
      </w:pPr>
    </w:p>
    <w:p w:rsidR="00A850AD" w:rsidRPr="00091E1D" w:rsidRDefault="00A850AD" w:rsidP="00CF32C6">
      <w:pPr>
        <w:pStyle w:val="Textoindependiente"/>
        <w:spacing w:before="11"/>
        <w:rPr>
          <w:color w:val="262626" w:themeColor="text1" w:themeTint="D9"/>
          <w:sz w:val="10"/>
        </w:rPr>
      </w:pPr>
    </w:p>
    <w:p w:rsidR="0078599E" w:rsidRPr="00091E1D" w:rsidRDefault="0078599E" w:rsidP="00CF32C6">
      <w:pPr>
        <w:pStyle w:val="Textoindependiente"/>
        <w:spacing w:before="11"/>
        <w:rPr>
          <w:color w:val="262626" w:themeColor="text1" w:themeTint="D9"/>
          <w:sz w:val="10"/>
        </w:rPr>
      </w:pPr>
    </w:p>
    <w:p w:rsidR="0078499C" w:rsidRPr="00091E1D" w:rsidRDefault="0078499C">
      <w:pPr>
        <w:rPr>
          <w:color w:val="262626" w:themeColor="text1" w:themeTint="D9"/>
          <w:sz w:val="10"/>
          <w:szCs w:val="20"/>
        </w:rPr>
      </w:pPr>
      <w:r w:rsidRPr="00091E1D">
        <w:rPr>
          <w:color w:val="262626" w:themeColor="text1" w:themeTint="D9"/>
          <w:sz w:val="10"/>
        </w:rPr>
        <w:br w:type="page"/>
      </w:r>
    </w:p>
    <w:p w:rsidR="0078499C" w:rsidRPr="00091E1D" w:rsidRDefault="0078499C" w:rsidP="00CF32C6">
      <w:pPr>
        <w:pStyle w:val="Textoindependiente"/>
        <w:spacing w:before="11"/>
        <w:rPr>
          <w:color w:val="262626" w:themeColor="text1" w:themeTint="D9"/>
          <w:sz w:val="10"/>
        </w:rPr>
      </w:pPr>
    </w:p>
    <w:p w:rsidR="00B92577" w:rsidRPr="00091E1D" w:rsidRDefault="00B92577" w:rsidP="00CF32C6">
      <w:pPr>
        <w:pStyle w:val="Textoindependiente"/>
        <w:spacing w:before="11"/>
        <w:rPr>
          <w:color w:val="262626" w:themeColor="text1" w:themeTint="D9"/>
          <w:sz w:val="10"/>
        </w:rPr>
      </w:pPr>
    </w:p>
    <w:p w:rsidR="00936007" w:rsidRPr="00091E1D" w:rsidRDefault="006F1E93" w:rsidP="0078499C">
      <w:pPr>
        <w:pStyle w:val="Ttulo1"/>
        <w:shd w:val="clear" w:color="auto" w:fill="8DB3E2" w:themeFill="text2" w:themeFillTint="66"/>
        <w:rPr>
          <w:color w:val="262626" w:themeColor="text1" w:themeTint="D9"/>
        </w:rPr>
      </w:pPr>
      <w:bookmarkStart w:id="1" w:name="_Toc28284722"/>
      <w:r w:rsidRPr="00091E1D">
        <w:rPr>
          <w:color w:val="262626" w:themeColor="text1" w:themeTint="D9"/>
        </w:rPr>
        <w:t>I</w:t>
      </w:r>
      <w:r w:rsidR="00F66479" w:rsidRPr="00091E1D">
        <w:rPr>
          <w:color w:val="262626" w:themeColor="text1" w:themeTint="D9"/>
        </w:rPr>
        <w:t>ntroducción</w:t>
      </w:r>
      <w:bookmarkEnd w:id="1"/>
    </w:p>
    <w:p w:rsidR="00AD2511" w:rsidRPr="00091E1D" w:rsidRDefault="00AD2511" w:rsidP="00CF32C6">
      <w:pPr>
        <w:pStyle w:val="Textoindependiente"/>
        <w:spacing w:before="8"/>
        <w:rPr>
          <w:b/>
          <w:color w:val="262626" w:themeColor="text1" w:themeTint="D9"/>
          <w:sz w:val="23"/>
        </w:rPr>
      </w:pPr>
    </w:p>
    <w:p w:rsidR="00E308AA" w:rsidRPr="00091E1D" w:rsidRDefault="00E308AA" w:rsidP="00CF32C6">
      <w:pPr>
        <w:jc w:val="both"/>
        <w:rPr>
          <w:color w:val="262626" w:themeColor="text1" w:themeTint="D9"/>
        </w:rPr>
      </w:pPr>
      <w:r w:rsidRPr="00091E1D">
        <w:rPr>
          <w:color w:val="262626" w:themeColor="text1" w:themeTint="D9"/>
        </w:rPr>
        <w:t>El Instituto Distrital de Patrimonio Cultural como entidad vinculada al Sector Cultura Recreación y Deporte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rsidR="00E308AA" w:rsidRPr="00091E1D" w:rsidRDefault="00E308AA" w:rsidP="00CF32C6">
      <w:pPr>
        <w:jc w:val="both"/>
        <w:rPr>
          <w:color w:val="262626" w:themeColor="text1" w:themeTint="D9"/>
        </w:rPr>
      </w:pPr>
    </w:p>
    <w:p w:rsidR="00E308AA" w:rsidRPr="00091E1D" w:rsidRDefault="00E308AA" w:rsidP="00CF32C6">
      <w:pPr>
        <w:jc w:val="both"/>
        <w:rPr>
          <w:color w:val="262626" w:themeColor="text1" w:themeTint="D9"/>
        </w:rPr>
      </w:pPr>
      <w:r w:rsidRPr="00091E1D">
        <w:rPr>
          <w:color w:val="262626" w:themeColor="text1" w:themeTint="D9"/>
        </w:rPr>
        <w:t>El patrimonio cultural hace referencia al pasado, pero también se vincula con el presente pues es desde esta temporalidad que la ciudadanía lo vive, lo recuerda, lo reconstruye y lo reinterpreta.  A su vez, el patrimonio cultural no puede pensarse sin una perspectiva a futuro, pues en la medida que se lo aprecia y valora, se busca que pueda ser disfrutado por próximas generaciones de la ciudad.</w:t>
      </w:r>
    </w:p>
    <w:p w:rsidR="00E308AA" w:rsidRPr="00091E1D" w:rsidRDefault="00E308AA" w:rsidP="00CF32C6">
      <w:pPr>
        <w:jc w:val="both"/>
        <w:rPr>
          <w:color w:val="262626" w:themeColor="text1" w:themeTint="D9"/>
        </w:rPr>
      </w:pPr>
    </w:p>
    <w:p w:rsidR="00285E7F" w:rsidRPr="00091E1D" w:rsidRDefault="00A16D05" w:rsidP="00CF32C6">
      <w:pPr>
        <w:jc w:val="both"/>
        <w:rPr>
          <w:color w:val="262626" w:themeColor="text1" w:themeTint="D9"/>
        </w:rPr>
      </w:pPr>
      <w:r w:rsidRPr="00091E1D">
        <w:rPr>
          <w:color w:val="262626" w:themeColor="text1" w:themeTint="D9"/>
        </w:rPr>
        <w:t xml:space="preserve">En este sentido, para el IDPC </w:t>
      </w:r>
      <w:r w:rsidR="00C45D1D" w:rsidRPr="00091E1D">
        <w:rPr>
          <w:color w:val="262626" w:themeColor="text1" w:themeTint="D9"/>
        </w:rPr>
        <w:t xml:space="preserve">es fundamental contar con la participación activa </w:t>
      </w:r>
      <w:r w:rsidR="00056C01" w:rsidRPr="00091E1D">
        <w:rPr>
          <w:color w:val="262626" w:themeColor="text1" w:themeTint="D9"/>
        </w:rPr>
        <w:t>de la ciudadanía, par</w:t>
      </w:r>
      <w:r w:rsidR="00C45D1D" w:rsidRPr="00091E1D">
        <w:rPr>
          <w:color w:val="262626" w:themeColor="text1" w:themeTint="D9"/>
        </w:rPr>
        <w:t xml:space="preserve">a ello </w:t>
      </w:r>
      <w:r w:rsidR="0033707A" w:rsidRPr="00091E1D">
        <w:rPr>
          <w:color w:val="262626" w:themeColor="text1" w:themeTint="D9"/>
        </w:rPr>
        <w:t xml:space="preserve">ha diseñado las estrategias de </w:t>
      </w:r>
      <w:r w:rsidR="00C45D1D" w:rsidRPr="00091E1D">
        <w:rPr>
          <w:color w:val="262626" w:themeColor="text1" w:themeTint="D9"/>
        </w:rPr>
        <w:t>t</w:t>
      </w:r>
      <w:r w:rsidR="0033707A" w:rsidRPr="00091E1D">
        <w:rPr>
          <w:color w:val="262626" w:themeColor="text1" w:themeTint="D9"/>
        </w:rPr>
        <w:t xml:space="preserve">ransparencia, </w:t>
      </w:r>
      <w:r w:rsidR="00C45D1D" w:rsidRPr="00091E1D">
        <w:rPr>
          <w:color w:val="262626" w:themeColor="text1" w:themeTint="D9"/>
        </w:rPr>
        <w:t>p</w:t>
      </w:r>
      <w:r w:rsidR="0033707A" w:rsidRPr="00091E1D">
        <w:rPr>
          <w:color w:val="262626" w:themeColor="text1" w:themeTint="D9"/>
        </w:rPr>
        <w:t xml:space="preserve">articipación </w:t>
      </w:r>
      <w:r w:rsidR="00C45D1D" w:rsidRPr="00091E1D">
        <w:rPr>
          <w:color w:val="262626" w:themeColor="text1" w:themeTint="D9"/>
        </w:rPr>
        <w:t>c</w:t>
      </w:r>
      <w:r w:rsidR="0033707A" w:rsidRPr="00091E1D">
        <w:rPr>
          <w:color w:val="262626" w:themeColor="text1" w:themeTint="D9"/>
        </w:rPr>
        <w:t xml:space="preserve">iudadana y </w:t>
      </w:r>
      <w:r w:rsidR="00C45D1D" w:rsidRPr="00091E1D">
        <w:rPr>
          <w:color w:val="262626" w:themeColor="text1" w:themeTint="D9"/>
        </w:rPr>
        <w:t>r</w:t>
      </w:r>
      <w:r w:rsidR="0033707A" w:rsidRPr="00091E1D">
        <w:rPr>
          <w:color w:val="262626" w:themeColor="text1" w:themeTint="D9"/>
        </w:rPr>
        <w:t xml:space="preserve">endición de </w:t>
      </w:r>
      <w:r w:rsidR="00C45D1D" w:rsidRPr="00091E1D">
        <w:rPr>
          <w:color w:val="262626" w:themeColor="text1" w:themeTint="D9"/>
        </w:rPr>
        <w:t>c</w:t>
      </w:r>
      <w:r w:rsidR="0033707A" w:rsidRPr="00091E1D">
        <w:rPr>
          <w:color w:val="262626" w:themeColor="text1" w:themeTint="D9"/>
        </w:rPr>
        <w:t xml:space="preserve">uentas, a través del desarrollo de tres líneas de trabajo: 1. Rendición de Cuentas Sectorial, 2. Rendición de Cuentas permanente con la ciudadanía- 3. </w:t>
      </w:r>
      <w:r w:rsidR="00285E7F" w:rsidRPr="00091E1D">
        <w:rPr>
          <w:color w:val="262626" w:themeColor="text1" w:themeTint="D9"/>
        </w:rPr>
        <w:t xml:space="preserve">Instancias y acciones de participación ciudadana. </w:t>
      </w:r>
    </w:p>
    <w:p w:rsidR="00D9417A" w:rsidRPr="00091E1D" w:rsidRDefault="00D9417A" w:rsidP="00CF32C6">
      <w:pPr>
        <w:jc w:val="both"/>
        <w:rPr>
          <w:color w:val="262626" w:themeColor="text1" w:themeTint="D9"/>
        </w:rPr>
      </w:pPr>
    </w:p>
    <w:p w:rsidR="00D9417A" w:rsidRPr="00091E1D" w:rsidRDefault="00D9417A" w:rsidP="00CF32C6">
      <w:pPr>
        <w:jc w:val="both"/>
        <w:rPr>
          <w:color w:val="262626" w:themeColor="text1" w:themeTint="D9"/>
        </w:rPr>
      </w:pPr>
      <w:r w:rsidRPr="00091E1D">
        <w:rPr>
          <w:color w:val="262626" w:themeColor="text1" w:themeTint="D9"/>
        </w:rPr>
        <w:t>En lo que se relaciona con la primera línea de trabajo,</w:t>
      </w:r>
      <w:r w:rsidR="00B403AF" w:rsidRPr="00091E1D">
        <w:rPr>
          <w:color w:val="262626" w:themeColor="text1" w:themeTint="D9"/>
        </w:rPr>
        <w:t xml:space="preserve"> “</w:t>
      </w:r>
      <w:r w:rsidR="00B403AF" w:rsidRPr="00091E1D">
        <w:rPr>
          <w:i/>
          <w:color w:val="262626" w:themeColor="text1" w:themeTint="D9"/>
        </w:rPr>
        <w:t>Rendición de cuentas sectorial</w:t>
      </w:r>
      <w:r w:rsidR="00B403AF" w:rsidRPr="00091E1D">
        <w:rPr>
          <w:color w:val="262626" w:themeColor="text1" w:themeTint="D9"/>
        </w:rPr>
        <w:t>”,</w:t>
      </w:r>
      <w:r w:rsidRPr="00091E1D">
        <w:rPr>
          <w:color w:val="262626" w:themeColor="text1" w:themeTint="D9"/>
        </w:rPr>
        <w:t xml:space="preserve"> </w:t>
      </w:r>
      <w:r w:rsidR="004E006E" w:rsidRPr="00091E1D">
        <w:rPr>
          <w:color w:val="262626" w:themeColor="text1" w:themeTint="D9"/>
        </w:rPr>
        <w:t>el IDPC</w:t>
      </w:r>
      <w:r w:rsidRPr="00091E1D">
        <w:rPr>
          <w:color w:val="262626" w:themeColor="text1" w:themeTint="D9"/>
        </w:rPr>
        <w:t xml:space="preserve"> participó </w:t>
      </w:r>
      <w:r w:rsidR="004E006E" w:rsidRPr="00091E1D">
        <w:rPr>
          <w:color w:val="262626" w:themeColor="text1" w:themeTint="D9"/>
        </w:rPr>
        <w:t xml:space="preserve">el pasado 5 de diciembre </w:t>
      </w:r>
      <w:r w:rsidRPr="00091E1D">
        <w:rPr>
          <w:color w:val="262626" w:themeColor="text1" w:themeTint="D9"/>
        </w:rPr>
        <w:t>en la audiencia pública</w:t>
      </w:r>
      <w:r w:rsidR="00B45589">
        <w:rPr>
          <w:color w:val="262626" w:themeColor="text1" w:themeTint="D9"/>
        </w:rPr>
        <w:t xml:space="preserve"> del Sector Cultura, Recreación y Deporte</w:t>
      </w:r>
      <w:r w:rsidR="004E006E" w:rsidRPr="00091E1D">
        <w:rPr>
          <w:color w:val="262626" w:themeColor="text1" w:themeTint="D9"/>
        </w:rPr>
        <w:t xml:space="preserve">, al igual que las otras entidades del sector; evento realizado en </w:t>
      </w:r>
      <w:r w:rsidRPr="00091E1D">
        <w:rPr>
          <w:color w:val="262626" w:themeColor="text1" w:themeTint="D9"/>
        </w:rPr>
        <w:t>la Cinemateca Distrital</w:t>
      </w:r>
      <w:r w:rsidR="004E006E" w:rsidRPr="00091E1D">
        <w:rPr>
          <w:color w:val="262626" w:themeColor="text1" w:themeTint="D9"/>
        </w:rPr>
        <w:t>.</w:t>
      </w:r>
    </w:p>
    <w:p w:rsidR="00D9417A" w:rsidRPr="00091E1D" w:rsidRDefault="00D9417A" w:rsidP="00CF32C6">
      <w:pPr>
        <w:jc w:val="both"/>
        <w:rPr>
          <w:color w:val="262626" w:themeColor="text1" w:themeTint="D9"/>
        </w:rPr>
      </w:pPr>
    </w:p>
    <w:p w:rsidR="00311F56" w:rsidRPr="00091E1D" w:rsidRDefault="00D9417A" w:rsidP="00CF32C6">
      <w:pPr>
        <w:jc w:val="both"/>
        <w:rPr>
          <w:color w:val="262626" w:themeColor="text1" w:themeTint="D9"/>
        </w:rPr>
      </w:pPr>
      <w:r w:rsidRPr="00091E1D">
        <w:rPr>
          <w:color w:val="262626" w:themeColor="text1" w:themeTint="D9"/>
        </w:rPr>
        <w:t xml:space="preserve">Los resultados </w:t>
      </w:r>
      <w:r w:rsidR="00A36E6E" w:rsidRPr="00091E1D">
        <w:rPr>
          <w:color w:val="262626" w:themeColor="text1" w:themeTint="D9"/>
        </w:rPr>
        <w:t xml:space="preserve">alcanzados de lo que percibe la ciudadanía </w:t>
      </w:r>
      <w:r w:rsidR="005B7955" w:rsidRPr="00091E1D">
        <w:rPr>
          <w:color w:val="262626" w:themeColor="text1" w:themeTint="D9"/>
        </w:rPr>
        <w:t xml:space="preserve">con relación a </w:t>
      </w:r>
      <w:r w:rsidR="00A36E6E" w:rsidRPr="00091E1D">
        <w:rPr>
          <w:color w:val="262626" w:themeColor="text1" w:themeTint="D9"/>
        </w:rPr>
        <w:t xml:space="preserve">la gestión del Sector Cultura y en especial del trabajo realizado por parte del IDPC, se muestran en el presente documento, y </w:t>
      </w:r>
      <w:r w:rsidR="005B7955" w:rsidRPr="00091E1D">
        <w:rPr>
          <w:color w:val="262626" w:themeColor="text1" w:themeTint="D9"/>
        </w:rPr>
        <w:t xml:space="preserve">servirán </w:t>
      </w:r>
      <w:r w:rsidR="00FE4152" w:rsidRPr="00091E1D">
        <w:rPr>
          <w:color w:val="262626" w:themeColor="text1" w:themeTint="D9"/>
        </w:rPr>
        <w:t xml:space="preserve">para fortalecer </w:t>
      </w:r>
      <w:r w:rsidR="00A36E6E" w:rsidRPr="00091E1D">
        <w:rPr>
          <w:color w:val="262626" w:themeColor="text1" w:themeTint="D9"/>
        </w:rPr>
        <w:t>l</w:t>
      </w:r>
      <w:r w:rsidR="008722F7" w:rsidRPr="00091E1D">
        <w:rPr>
          <w:color w:val="262626" w:themeColor="text1" w:themeTint="D9"/>
        </w:rPr>
        <w:t>os espacios e interacción con la ciudadanía</w:t>
      </w:r>
      <w:r w:rsidR="005A7382" w:rsidRPr="00091E1D">
        <w:rPr>
          <w:color w:val="262626" w:themeColor="text1" w:themeTint="D9"/>
        </w:rPr>
        <w:t xml:space="preserve"> y</w:t>
      </w:r>
      <w:r w:rsidR="008722F7" w:rsidRPr="00091E1D">
        <w:rPr>
          <w:color w:val="262626" w:themeColor="text1" w:themeTint="D9"/>
        </w:rPr>
        <w:t xml:space="preserve"> </w:t>
      </w:r>
      <w:r w:rsidR="003B59D9" w:rsidRPr="00091E1D">
        <w:rPr>
          <w:color w:val="262626" w:themeColor="text1" w:themeTint="D9"/>
        </w:rPr>
        <w:t xml:space="preserve">así mismo </w:t>
      </w:r>
      <w:r w:rsidR="00A36E6E" w:rsidRPr="00091E1D">
        <w:rPr>
          <w:color w:val="262626" w:themeColor="text1" w:themeTint="D9"/>
        </w:rPr>
        <w:t xml:space="preserve">en próximos ejercicios </w:t>
      </w:r>
      <w:r w:rsidR="008722F7" w:rsidRPr="00091E1D">
        <w:rPr>
          <w:color w:val="262626" w:themeColor="text1" w:themeTint="D9"/>
        </w:rPr>
        <w:t>d</w:t>
      </w:r>
      <w:r w:rsidR="005B7955" w:rsidRPr="00091E1D">
        <w:rPr>
          <w:color w:val="262626" w:themeColor="text1" w:themeTint="D9"/>
        </w:rPr>
        <w:t xml:space="preserve">e trabajo </w:t>
      </w:r>
      <w:r w:rsidR="00A36E6E" w:rsidRPr="00091E1D">
        <w:rPr>
          <w:color w:val="262626" w:themeColor="text1" w:themeTint="D9"/>
        </w:rPr>
        <w:t xml:space="preserve">con los </w:t>
      </w:r>
      <w:r w:rsidR="008722F7" w:rsidRPr="00091E1D">
        <w:rPr>
          <w:color w:val="262626" w:themeColor="text1" w:themeTint="D9"/>
        </w:rPr>
        <w:t>actores</w:t>
      </w:r>
      <w:r w:rsidR="00A36E6E" w:rsidRPr="00091E1D">
        <w:rPr>
          <w:color w:val="262626" w:themeColor="text1" w:themeTint="D9"/>
        </w:rPr>
        <w:t xml:space="preserve"> </w:t>
      </w:r>
      <w:r w:rsidR="00620D1E" w:rsidRPr="00091E1D">
        <w:rPr>
          <w:color w:val="262626" w:themeColor="text1" w:themeTint="D9"/>
        </w:rPr>
        <w:t xml:space="preserve">y grupos interesados </w:t>
      </w:r>
      <w:r w:rsidR="00A36E6E" w:rsidRPr="00091E1D">
        <w:rPr>
          <w:color w:val="262626" w:themeColor="text1" w:themeTint="D9"/>
        </w:rPr>
        <w:t xml:space="preserve">en los temas del patrimonio cultural de la ciudad.  </w:t>
      </w:r>
      <w:r w:rsidRPr="00091E1D">
        <w:rPr>
          <w:color w:val="262626" w:themeColor="text1" w:themeTint="D9"/>
        </w:rPr>
        <w:t xml:space="preserve">  </w:t>
      </w:r>
    </w:p>
    <w:p w:rsidR="00056C01" w:rsidRPr="00091E1D" w:rsidRDefault="00056C01" w:rsidP="00CF32C6">
      <w:pPr>
        <w:jc w:val="both"/>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056C01" w:rsidRPr="00091E1D" w:rsidRDefault="00056C01" w:rsidP="00CF32C6">
      <w:pPr>
        <w:rPr>
          <w:color w:val="262626" w:themeColor="text1" w:themeTint="D9"/>
        </w:rPr>
      </w:pPr>
    </w:p>
    <w:p w:rsidR="006F1E93" w:rsidRPr="00091E1D" w:rsidRDefault="006F1E93" w:rsidP="00CF32C6">
      <w:pPr>
        <w:rPr>
          <w:color w:val="262626" w:themeColor="text1" w:themeTint="D9"/>
        </w:rPr>
      </w:pPr>
    </w:p>
    <w:p w:rsidR="00311F56" w:rsidRPr="00091E1D" w:rsidRDefault="00553349" w:rsidP="00091E1D">
      <w:pPr>
        <w:pStyle w:val="Ttulo1"/>
        <w:numPr>
          <w:ilvl w:val="0"/>
          <w:numId w:val="30"/>
        </w:numPr>
        <w:shd w:val="clear" w:color="auto" w:fill="8DB3E2" w:themeFill="text2" w:themeFillTint="66"/>
        <w:ind w:left="426" w:hanging="426"/>
        <w:rPr>
          <w:color w:val="262626" w:themeColor="text1" w:themeTint="D9"/>
        </w:rPr>
      </w:pPr>
      <w:bookmarkStart w:id="2" w:name="_Toc28284723"/>
      <w:r w:rsidRPr="00091E1D">
        <w:rPr>
          <w:color w:val="262626" w:themeColor="text1" w:themeTint="D9"/>
        </w:rPr>
        <w:t>Metodología de Trabajo y Desarrollo</w:t>
      </w:r>
      <w:bookmarkEnd w:id="2"/>
    </w:p>
    <w:p w:rsidR="00311F56" w:rsidRPr="00091E1D" w:rsidRDefault="00311F56" w:rsidP="00CF32C6">
      <w:pPr>
        <w:rPr>
          <w:color w:val="262626" w:themeColor="text1" w:themeTint="D9"/>
          <w:sz w:val="23"/>
        </w:rPr>
      </w:pPr>
    </w:p>
    <w:p w:rsidR="00311F56" w:rsidRPr="00091E1D" w:rsidRDefault="0078499C" w:rsidP="0078499C">
      <w:pPr>
        <w:pStyle w:val="Ttulo1"/>
        <w:shd w:val="clear" w:color="auto" w:fill="C6D9F1" w:themeFill="text2" w:themeFillTint="33"/>
        <w:rPr>
          <w:color w:val="262626" w:themeColor="text1" w:themeTint="D9"/>
        </w:rPr>
      </w:pPr>
      <w:bookmarkStart w:id="3" w:name="_Toc28284724"/>
      <w:r w:rsidRPr="00091E1D">
        <w:rPr>
          <w:color w:val="262626" w:themeColor="text1" w:themeTint="D9"/>
        </w:rPr>
        <w:t>Fase de alistamiento</w:t>
      </w:r>
      <w:bookmarkEnd w:id="3"/>
    </w:p>
    <w:p w:rsidR="00311F56" w:rsidRPr="00091E1D" w:rsidRDefault="00311F56" w:rsidP="00CF32C6">
      <w:pPr>
        <w:rPr>
          <w:color w:val="262626" w:themeColor="text1" w:themeTint="D9"/>
          <w:sz w:val="23"/>
        </w:rPr>
      </w:pPr>
    </w:p>
    <w:p w:rsidR="005F45CD" w:rsidRPr="00091E1D" w:rsidRDefault="005F45CD" w:rsidP="0078499C">
      <w:pPr>
        <w:pStyle w:val="Prrafodelista"/>
        <w:numPr>
          <w:ilvl w:val="0"/>
          <w:numId w:val="31"/>
        </w:numPr>
        <w:tabs>
          <w:tab w:val="left" w:pos="1134"/>
        </w:tabs>
        <w:jc w:val="both"/>
        <w:rPr>
          <w:color w:val="262626" w:themeColor="text1" w:themeTint="D9"/>
        </w:rPr>
      </w:pPr>
      <w:r w:rsidRPr="00091E1D">
        <w:rPr>
          <w:color w:val="262626" w:themeColor="text1" w:themeTint="D9"/>
        </w:rPr>
        <w:t>En Comité Sectorial del 31 de julio, se incluyó dentro del numeral 8</w:t>
      </w:r>
      <w:r w:rsidR="00AE1365" w:rsidRPr="00091E1D">
        <w:rPr>
          <w:color w:val="262626" w:themeColor="text1" w:themeTint="D9"/>
        </w:rPr>
        <w:t>, p</w:t>
      </w:r>
      <w:r w:rsidRPr="00091E1D">
        <w:rPr>
          <w:color w:val="262626" w:themeColor="text1" w:themeTint="D9"/>
        </w:rPr>
        <w:t xml:space="preserve">roposiciones y varios, la posible fecha de programación de la Audiencia </w:t>
      </w:r>
      <w:r w:rsidR="00AE1365" w:rsidRPr="00091E1D">
        <w:rPr>
          <w:color w:val="262626" w:themeColor="text1" w:themeTint="D9"/>
        </w:rPr>
        <w:t xml:space="preserve">Pública </w:t>
      </w:r>
      <w:r w:rsidRPr="00091E1D">
        <w:rPr>
          <w:color w:val="262626" w:themeColor="text1" w:themeTint="D9"/>
        </w:rPr>
        <w:t>de</w:t>
      </w:r>
      <w:r w:rsidR="007C6D43">
        <w:rPr>
          <w:color w:val="262626" w:themeColor="text1" w:themeTint="D9"/>
        </w:rPr>
        <w:t xml:space="preserve"> Rendición de Cuentas</w:t>
      </w:r>
      <w:r w:rsidRPr="00091E1D">
        <w:rPr>
          <w:color w:val="262626" w:themeColor="text1" w:themeTint="D9"/>
        </w:rPr>
        <w:t xml:space="preserve"> </w:t>
      </w:r>
      <w:proofErr w:type="spellStart"/>
      <w:r w:rsidRPr="00091E1D">
        <w:rPr>
          <w:color w:val="262626" w:themeColor="text1" w:themeTint="D9"/>
        </w:rPr>
        <w:t>RdC</w:t>
      </w:r>
      <w:proofErr w:type="spellEnd"/>
      <w:r w:rsidRPr="00091E1D">
        <w:rPr>
          <w:color w:val="262626" w:themeColor="text1" w:themeTint="D9"/>
        </w:rPr>
        <w:t xml:space="preserve"> </w:t>
      </w:r>
      <w:r w:rsidR="007C6D43">
        <w:rPr>
          <w:color w:val="262626" w:themeColor="text1" w:themeTint="D9"/>
        </w:rPr>
        <w:t xml:space="preserve">del Sector Cultura, Recreación y Deporte, correspondiente a la gestión realizada en la vigencia </w:t>
      </w:r>
      <w:r w:rsidRPr="00091E1D">
        <w:rPr>
          <w:color w:val="262626" w:themeColor="text1" w:themeTint="D9"/>
        </w:rPr>
        <w:t xml:space="preserve">2019.  </w:t>
      </w:r>
    </w:p>
    <w:p w:rsidR="00AB4290" w:rsidRPr="00091E1D" w:rsidRDefault="00AB4290" w:rsidP="0078499C">
      <w:pPr>
        <w:tabs>
          <w:tab w:val="left" w:pos="1134"/>
        </w:tabs>
        <w:jc w:val="both"/>
        <w:rPr>
          <w:color w:val="262626" w:themeColor="text1" w:themeTint="D9"/>
        </w:rPr>
      </w:pPr>
    </w:p>
    <w:p w:rsidR="00D523E3" w:rsidRPr="00091E1D" w:rsidRDefault="00D523E3" w:rsidP="0078499C">
      <w:pPr>
        <w:pStyle w:val="Prrafodelista"/>
        <w:numPr>
          <w:ilvl w:val="0"/>
          <w:numId w:val="31"/>
        </w:numPr>
        <w:tabs>
          <w:tab w:val="left" w:pos="1134"/>
        </w:tabs>
        <w:jc w:val="both"/>
        <w:rPr>
          <w:color w:val="262626" w:themeColor="text1" w:themeTint="D9"/>
        </w:rPr>
      </w:pPr>
      <w:r w:rsidRPr="00091E1D">
        <w:rPr>
          <w:color w:val="262626" w:themeColor="text1" w:themeTint="D9"/>
        </w:rPr>
        <w:t xml:space="preserve">En Comité Sectorial del 29 de agosto, se presenta la estrategia de </w:t>
      </w:r>
      <w:proofErr w:type="spellStart"/>
      <w:r w:rsidRPr="00091E1D">
        <w:rPr>
          <w:color w:val="262626" w:themeColor="text1" w:themeTint="D9"/>
        </w:rPr>
        <w:t>RdC</w:t>
      </w:r>
      <w:proofErr w:type="spellEnd"/>
      <w:r w:rsidRPr="00091E1D">
        <w:rPr>
          <w:color w:val="262626" w:themeColor="text1" w:themeTint="D9"/>
        </w:rPr>
        <w:t xml:space="preserve"> </w:t>
      </w:r>
      <w:r w:rsidR="007C6D43">
        <w:rPr>
          <w:color w:val="262626" w:themeColor="text1" w:themeTint="D9"/>
        </w:rPr>
        <w:t xml:space="preserve">a ser desarrollada por las entidades adscritas y vinculada al Sector, así como </w:t>
      </w:r>
      <w:r w:rsidRPr="00091E1D">
        <w:rPr>
          <w:color w:val="262626" w:themeColor="text1" w:themeTint="D9"/>
        </w:rPr>
        <w:t xml:space="preserve">el plan de trabajo y </w:t>
      </w:r>
      <w:r w:rsidR="007C6D43">
        <w:rPr>
          <w:color w:val="262626" w:themeColor="text1" w:themeTint="D9"/>
        </w:rPr>
        <w:t xml:space="preserve">los </w:t>
      </w:r>
      <w:r w:rsidR="00B45589">
        <w:rPr>
          <w:color w:val="262626" w:themeColor="text1" w:themeTint="D9"/>
        </w:rPr>
        <w:t>diá</w:t>
      </w:r>
      <w:r w:rsidRPr="00091E1D">
        <w:rPr>
          <w:color w:val="262626" w:themeColor="text1" w:themeTint="D9"/>
        </w:rPr>
        <w:t>logo</w:t>
      </w:r>
      <w:r w:rsidR="007C6D43">
        <w:rPr>
          <w:color w:val="262626" w:themeColor="text1" w:themeTint="D9"/>
        </w:rPr>
        <w:t>s con la ciudadanía</w:t>
      </w:r>
      <w:r w:rsidRPr="00091E1D">
        <w:rPr>
          <w:color w:val="262626" w:themeColor="text1" w:themeTint="D9"/>
        </w:rPr>
        <w:t xml:space="preserve">, siguiendo los lineamientos </w:t>
      </w:r>
      <w:r w:rsidR="00613224">
        <w:rPr>
          <w:color w:val="262626" w:themeColor="text1" w:themeTint="D9"/>
        </w:rPr>
        <w:t>definidos en la metodología del proceso de rendición de cuentas de la administración distrital y local, de la Veeduría Distrital</w:t>
      </w:r>
      <w:r w:rsidRPr="00091E1D">
        <w:rPr>
          <w:color w:val="262626" w:themeColor="text1" w:themeTint="D9"/>
        </w:rPr>
        <w:t xml:space="preserve">.  </w:t>
      </w:r>
    </w:p>
    <w:p w:rsidR="00AB4290" w:rsidRPr="00091E1D" w:rsidRDefault="00AB4290" w:rsidP="0078499C">
      <w:pPr>
        <w:pStyle w:val="Prrafodelista"/>
        <w:ind w:left="-357" w:firstLine="0"/>
        <w:rPr>
          <w:color w:val="262626" w:themeColor="text1" w:themeTint="D9"/>
        </w:rPr>
      </w:pPr>
    </w:p>
    <w:p w:rsidR="000B4247" w:rsidRPr="00091E1D" w:rsidRDefault="000B4247" w:rsidP="0078499C">
      <w:pPr>
        <w:pStyle w:val="Prrafodelista"/>
        <w:numPr>
          <w:ilvl w:val="0"/>
          <w:numId w:val="31"/>
        </w:numPr>
        <w:tabs>
          <w:tab w:val="left" w:pos="1134"/>
        </w:tabs>
        <w:jc w:val="both"/>
        <w:rPr>
          <w:color w:val="262626" w:themeColor="text1" w:themeTint="D9"/>
        </w:rPr>
      </w:pPr>
      <w:r w:rsidRPr="00091E1D">
        <w:rPr>
          <w:color w:val="262626" w:themeColor="text1" w:themeTint="D9"/>
        </w:rPr>
        <w:t xml:space="preserve">El 7 de noviembre la SCRD remite a las entidades del sector cultura los lineamientos para la presentación del informe de </w:t>
      </w:r>
      <w:proofErr w:type="spellStart"/>
      <w:r w:rsidRPr="00091E1D">
        <w:rPr>
          <w:color w:val="262626" w:themeColor="text1" w:themeTint="D9"/>
        </w:rPr>
        <w:t>RdC</w:t>
      </w:r>
      <w:proofErr w:type="spellEnd"/>
      <w:r w:rsidRPr="00091E1D">
        <w:rPr>
          <w:color w:val="262626" w:themeColor="text1" w:themeTint="D9"/>
        </w:rPr>
        <w:t xml:space="preserve"> </w:t>
      </w:r>
      <w:r w:rsidR="009A6542" w:rsidRPr="00091E1D">
        <w:rPr>
          <w:color w:val="262626" w:themeColor="text1" w:themeTint="D9"/>
        </w:rPr>
        <w:t>2019.</w:t>
      </w:r>
      <w:r w:rsidRPr="00091E1D">
        <w:rPr>
          <w:color w:val="262626" w:themeColor="text1" w:themeTint="D9"/>
        </w:rPr>
        <w:t xml:space="preserve"> </w:t>
      </w:r>
    </w:p>
    <w:p w:rsidR="005D57B0" w:rsidRPr="00091E1D" w:rsidRDefault="005D57B0" w:rsidP="0078499C">
      <w:pPr>
        <w:pStyle w:val="Prrafodelista"/>
        <w:ind w:left="-360" w:firstLine="0"/>
        <w:rPr>
          <w:color w:val="262626" w:themeColor="text1" w:themeTint="D9"/>
        </w:rPr>
      </w:pPr>
    </w:p>
    <w:p w:rsidR="00620D1E" w:rsidRPr="00091E1D" w:rsidRDefault="00B93AD6" w:rsidP="0078499C">
      <w:pPr>
        <w:pStyle w:val="Prrafodelista"/>
        <w:numPr>
          <w:ilvl w:val="0"/>
          <w:numId w:val="31"/>
        </w:numPr>
        <w:tabs>
          <w:tab w:val="left" w:pos="1134"/>
        </w:tabs>
        <w:jc w:val="both"/>
        <w:rPr>
          <w:color w:val="262626" w:themeColor="text1" w:themeTint="D9"/>
        </w:rPr>
      </w:pPr>
      <w:r w:rsidRPr="00091E1D">
        <w:rPr>
          <w:color w:val="262626" w:themeColor="text1" w:themeTint="D9"/>
        </w:rPr>
        <w:t>Mediante comunicado del 18 de noviembre por parte de la SCRD, se da inicio a la presentación de logros sectoriales consolidados, con el aporte de cada una de las entidades</w:t>
      </w:r>
      <w:r w:rsidR="00D50ECA" w:rsidRPr="00091E1D">
        <w:rPr>
          <w:color w:val="262626" w:themeColor="text1" w:themeTint="D9"/>
        </w:rPr>
        <w:t xml:space="preserve"> que lo conforman</w:t>
      </w:r>
      <w:r w:rsidRPr="00091E1D">
        <w:rPr>
          <w:color w:val="262626" w:themeColor="text1" w:themeTint="D9"/>
        </w:rPr>
        <w:t>,</w:t>
      </w:r>
      <w:r w:rsidR="00274E66" w:rsidRPr="00091E1D">
        <w:rPr>
          <w:color w:val="262626" w:themeColor="text1" w:themeTint="D9"/>
        </w:rPr>
        <w:t xml:space="preserve"> y una encuesta de tres preguntas dirigida a la ciudadanía;</w:t>
      </w:r>
      <w:r w:rsidRPr="00091E1D">
        <w:rPr>
          <w:color w:val="262626" w:themeColor="text1" w:themeTint="D9"/>
        </w:rPr>
        <w:t xml:space="preserve"> trabajo que </w:t>
      </w:r>
      <w:r w:rsidR="00D50ECA" w:rsidRPr="00091E1D">
        <w:rPr>
          <w:color w:val="262626" w:themeColor="text1" w:themeTint="D9"/>
        </w:rPr>
        <w:t xml:space="preserve">sirvió de </w:t>
      </w:r>
      <w:r w:rsidR="00AE1365" w:rsidRPr="00091E1D">
        <w:rPr>
          <w:color w:val="262626" w:themeColor="text1" w:themeTint="D9"/>
        </w:rPr>
        <w:t xml:space="preserve">herramienta </w:t>
      </w:r>
      <w:r w:rsidRPr="00091E1D">
        <w:rPr>
          <w:color w:val="262626" w:themeColor="text1" w:themeTint="D9"/>
        </w:rPr>
        <w:t xml:space="preserve">para </w:t>
      </w:r>
      <w:r w:rsidR="000B3932" w:rsidRPr="00091E1D">
        <w:rPr>
          <w:color w:val="262626" w:themeColor="text1" w:themeTint="D9"/>
        </w:rPr>
        <w:t xml:space="preserve">el desarrollo de </w:t>
      </w:r>
      <w:r w:rsidRPr="00091E1D">
        <w:rPr>
          <w:color w:val="262626" w:themeColor="text1" w:themeTint="D9"/>
        </w:rPr>
        <w:t xml:space="preserve">la Audiencia Pública </w:t>
      </w:r>
      <w:r w:rsidR="00AE1365" w:rsidRPr="00091E1D">
        <w:rPr>
          <w:color w:val="262626" w:themeColor="text1" w:themeTint="D9"/>
        </w:rPr>
        <w:t xml:space="preserve">de </w:t>
      </w:r>
      <w:proofErr w:type="spellStart"/>
      <w:r w:rsidR="00AE1365" w:rsidRPr="00091E1D">
        <w:rPr>
          <w:color w:val="262626" w:themeColor="text1" w:themeTint="D9"/>
        </w:rPr>
        <w:t>RdC</w:t>
      </w:r>
      <w:proofErr w:type="spellEnd"/>
      <w:r w:rsidR="00AE1365" w:rsidRPr="00091E1D">
        <w:rPr>
          <w:color w:val="262626" w:themeColor="text1" w:themeTint="D9"/>
        </w:rPr>
        <w:t xml:space="preserve"> del SCRD </w:t>
      </w:r>
      <w:r w:rsidRPr="00091E1D">
        <w:rPr>
          <w:color w:val="262626" w:themeColor="text1" w:themeTint="D9"/>
        </w:rPr>
        <w:t xml:space="preserve">del 5 de diciembre.  </w:t>
      </w:r>
    </w:p>
    <w:p w:rsidR="00AB4290" w:rsidRPr="00091E1D" w:rsidRDefault="00AB4290" w:rsidP="0078499C">
      <w:pPr>
        <w:pStyle w:val="Prrafodelista"/>
        <w:ind w:left="-360" w:firstLine="0"/>
        <w:rPr>
          <w:color w:val="262626" w:themeColor="text1" w:themeTint="D9"/>
        </w:rPr>
      </w:pPr>
    </w:p>
    <w:p w:rsidR="00C5529B" w:rsidRPr="00091E1D" w:rsidRDefault="00C5529B" w:rsidP="0078499C">
      <w:pPr>
        <w:pStyle w:val="Prrafodelista"/>
        <w:numPr>
          <w:ilvl w:val="0"/>
          <w:numId w:val="31"/>
        </w:numPr>
        <w:tabs>
          <w:tab w:val="left" w:pos="1134"/>
        </w:tabs>
        <w:jc w:val="both"/>
        <w:rPr>
          <w:color w:val="262626" w:themeColor="text1" w:themeTint="D9"/>
        </w:rPr>
      </w:pPr>
      <w:r w:rsidRPr="00091E1D">
        <w:rPr>
          <w:color w:val="262626" w:themeColor="text1" w:themeTint="D9"/>
        </w:rPr>
        <w:t>En comunicado de la SCRD, se estableció como lugar de la audiencia de rendición de cuentas sectorial la Cinemateca Distrital</w:t>
      </w:r>
      <w:r w:rsidR="00B24D90" w:rsidRPr="00091E1D">
        <w:rPr>
          <w:color w:val="262626" w:themeColor="text1" w:themeTint="D9"/>
        </w:rPr>
        <w:t>- Sala C</w:t>
      </w:r>
      <w:r w:rsidRPr="00091E1D">
        <w:rPr>
          <w:color w:val="262626" w:themeColor="text1" w:themeTint="D9"/>
        </w:rPr>
        <w:t>apital en el horario de 8.00 a.m. a 12</w:t>
      </w:r>
      <w:r w:rsidR="00B24D90" w:rsidRPr="00091E1D">
        <w:rPr>
          <w:color w:val="262626" w:themeColor="text1" w:themeTint="D9"/>
        </w:rPr>
        <w:t xml:space="preserve"> </w:t>
      </w:r>
      <w:r w:rsidRPr="00091E1D">
        <w:rPr>
          <w:color w:val="262626" w:themeColor="text1" w:themeTint="D9"/>
        </w:rPr>
        <w:t xml:space="preserve">m. </w:t>
      </w:r>
    </w:p>
    <w:p w:rsidR="00D93D59" w:rsidRPr="00091E1D" w:rsidRDefault="00D93D59" w:rsidP="00CF32C6">
      <w:pPr>
        <w:pStyle w:val="Prrafodelista"/>
        <w:ind w:left="0"/>
        <w:rPr>
          <w:color w:val="262626" w:themeColor="text1" w:themeTint="D9"/>
        </w:rPr>
      </w:pPr>
    </w:p>
    <w:p w:rsidR="00D93D59" w:rsidRPr="00091E1D" w:rsidRDefault="00D93D59" w:rsidP="00CF32C6">
      <w:pPr>
        <w:tabs>
          <w:tab w:val="left" w:pos="1134"/>
        </w:tabs>
        <w:jc w:val="both"/>
        <w:rPr>
          <w:color w:val="262626" w:themeColor="text1" w:themeTint="D9"/>
        </w:rPr>
      </w:pPr>
    </w:p>
    <w:p w:rsidR="00D73A0C" w:rsidRPr="00091E1D" w:rsidRDefault="00D73A0C" w:rsidP="00CF32C6">
      <w:pPr>
        <w:pStyle w:val="Prrafodelista"/>
        <w:ind w:left="0"/>
        <w:rPr>
          <w:color w:val="262626" w:themeColor="text1" w:themeTint="D9"/>
        </w:rPr>
      </w:pPr>
    </w:p>
    <w:p w:rsidR="00382C69" w:rsidRPr="00091E1D" w:rsidRDefault="00382C69"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A55F0A" w:rsidRPr="00091E1D" w:rsidRDefault="00A55F0A" w:rsidP="00CF32C6">
      <w:pPr>
        <w:tabs>
          <w:tab w:val="left" w:pos="1134"/>
        </w:tabs>
        <w:jc w:val="both"/>
        <w:rPr>
          <w:color w:val="262626" w:themeColor="text1" w:themeTint="D9"/>
        </w:rPr>
      </w:pPr>
    </w:p>
    <w:p w:rsidR="00F20067" w:rsidRPr="00091E1D" w:rsidRDefault="00F20067" w:rsidP="00CF32C6">
      <w:pPr>
        <w:tabs>
          <w:tab w:val="left" w:pos="1134"/>
        </w:tabs>
        <w:jc w:val="both"/>
        <w:rPr>
          <w:color w:val="262626" w:themeColor="text1" w:themeTint="D9"/>
        </w:rPr>
      </w:pPr>
    </w:p>
    <w:p w:rsidR="00FE1A22" w:rsidRPr="00091E1D" w:rsidRDefault="0078499C" w:rsidP="0078499C">
      <w:pPr>
        <w:pStyle w:val="Ttulo1"/>
        <w:shd w:val="clear" w:color="auto" w:fill="C6D9F1" w:themeFill="text2" w:themeFillTint="33"/>
        <w:ind w:left="0"/>
        <w:rPr>
          <w:color w:val="262626" w:themeColor="text1" w:themeTint="D9"/>
        </w:rPr>
      </w:pPr>
      <w:bookmarkStart w:id="4" w:name="_Toc28284725"/>
      <w:r w:rsidRPr="00091E1D">
        <w:rPr>
          <w:color w:val="262626" w:themeColor="text1" w:themeTint="D9"/>
        </w:rPr>
        <w:t>Fase de publicación</w:t>
      </w:r>
      <w:bookmarkEnd w:id="4"/>
    </w:p>
    <w:p w:rsidR="0014484C" w:rsidRPr="00091E1D" w:rsidRDefault="0014484C" w:rsidP="00CF32C6">
      <w:pPr>
        <w:tabs>
          <w:tab w:val="left" w:pos="1134"/>
        </w:tabs>
        <w:jc w:val="both"/>
        <w:rPr>
          <w:color w:val="262626" w:themeColor="text1" w:themeTint="D9"/>
          <w:sz w:val="23"/>
        </w:rPr>
      </w:pPr>
    </w:p>
    <w:p w:rsidR="0070570C" w:rsidRDefault="00BF3663" w:rsidP="0078499C">
      <w:pPr>
        <w:pStyle w:val="Prrafodelista"/>
        <w:numPr>
          <w:ilvl w:val="0"/>
          <w:numId w:val="32"/>
        </w:numPr>
        <w:tabs>
          <w:tab w:val="left" w:pos="1134"/>
        </w:tabs>
        <w:jc w:val="both"/>
        <w:rPr>
          <w:color w:val="262626" w:themeColor="text1" w:themeTint="D9"/>
          <w:sz w:val="23"/>
        </w:rPr>
      </w:pPr>
      <w:r w:rsidRPr="00091E1D">
        <w:rPr>
          <w:color w:val="262626" w:themeColor="text1" w:themeTint="D9"/>
          <w:sz w:val="23"/>
        </w:rPr>
        <w:t xml:space="preserve">La </w:t>
      </w:r>
      <w:r w:rsidR="00B45589">
        <w:rPr>
          <w:color w:val="262626" w:themeColor="text1" w:themeTint="D9"/>
          <w:sz w:val="23"/>
        </w:rPr>
        <w:t>O</w:t>
      </w:r>
      <w:r w:rsidRPr="00091E1D">
        <w:rPr>
          <w:color w:val="262626" w:themeColor="text1" w:themeTint="D9"/>
          <w:sz w:val="23"/>
        </w:rPr>
        <w:t xml:space="preserve">ficina Asesora de Planeación, mediante correo del 8 de noviembre solicita </w:t>
      </w:r>
      <w:r w:rsidR="00B45589">
        <w:rPr>
          <w:color w:val="262626" w:themeColor="text1" w:themeTint="D9"/>
          <w:sz w:val="23"/>
        </w:rPr>
        <w:t>al equipo</w:t>
      </w:r>
      <w:r w:rsidRPr="00091E1D">
        <w:rPr>
          <w:color w:val="262626" w:themeColor="text1" w:themeTint="D9"/>
          <w:sz w:val="23"/>
        </w:rPr>
        <w:t xml:space="preserve"> de comunicaciones realizar la difusión de</w:t>
      </w:r>
      <w:r w:rsidR="0070570C">
        <w:rPr>
          <w:color w:val="262626" w:themeColor="text1" w:themeTint="D9"/>
          <w:sz w:val="23"/>
        </w:rPr>
        <w:t xml:space="preserve"> la</w:t>
      </w:r>
      <w:r w:rsidRPr="00091E1D">
        <w:rPr>
          <w:color w:val="262626" w:themeColor="text1" w:themeTint="D9"/>
          <w:sz w:val="23"/>
        </w:rPr>
        <w:t xml:space="preserve"> audiencia pública de </w:t>
      </w:r>
      <w:proofErr w:type="spellStart"/>
      <w:r w:rsidRPr="00091E1D">
        <w:rPr>
          <w:color w:val="262626" w:themeColor="text1" w:themeTint="D9"/>
          <w:sz w:val="23"/>
        </w:rPr>
        <w:t>RdC</w:t>
      </w:r>
      <w:proofErr w:type="spellEnd"/>
      <w:r w:rsidRPr="00091E1D">
        <w:rPr>
          <w:color w:val="262626" w:themeColor="text1" w:themeTint="D9"/>
          <w:sz w:val="23"/>
        </w:rPr>
        <w:t xml:space="preserve"> Sectorial a través de la </w:t>
      </w:r>
      <w:r w:rsidR="00E53F28" w:rsidRPr="00091E1D">
        <w:rPr>
          <w:color w:val="262626" w:themeColor="text1" w:themeTint="D9"/>
          <w:sz w:val="23"/>
        </w:rPr>
        <w:t>página web</w:t>
      </w:r>
      <w:r w:rsidR="009834AE" w:rsidRPr="00091E1D">
        <w:rPr>
          <w:color w:val="262626" w:themeColor="text1" w:themeTint="D9"/>
          <w:sz w:val="23"/>
        </w:rPr>
        <w:t xml:space="preserve">, </w:t>
      </w:r>
      <w:r w:rsidRPr="00091E1D">
        <w:rPr>
          <w:color w:val="262626" w:themeColor="text1" w:themeTint="D9"/>
          <w:sz w:val="23"/>
        </w:rPr>
        <w:t xml:space="preserve">al igual que la publicación del </w:t>
      </w:r>
      <w:r w:rsidR="00E53F28" w:rsidRPr="00091E1D">
        <w:rPr>
          <w:color w:val="262626" w:themeColor="text1" w:themeTint="D9"/>
          <w:sz w:val="23"/>
        </w:rPr>
        <w:t>informe de logros</w:t>
      </w:r>
      <w:r w:rsidRPr="00091E1D">
        <w:rPr>
          <w:color w:val="262626" w:themeColor="text1" w:themeTint="D9"/>
          <w:sz w:val="23"/>
        </w:rPr>
        <w:t xml:space="preserve"> de gestión 2019</w:t>
      </w:r>
      <w:r w:rsidR="0070570C">
        <w:rPr>
          <w:color w:val="262626" w:themeColor="text1" w:themeTint="D9"/>
          <w:sz w:val="23"/>
        </w:rPr>
        <w:t>:</w:t>
      </w:r>
      <w:r w:rsidRPr="00091E1D">
        <w:rPr>
          <w:color w:val="262626" w:themeColor="text1" w:themeTint="D9"/>
          <w:sz w:val="23"/>
        </w:rPr>
        <w:t xml:space="preserve"> </w:t>
      </w:r>
    </w:p>
    <w:p w:rsidR="00E53F28" w:rsidRPr="00091E1D" w:rsidRDefault="006F1F5E" w:rsidP="0070570C">
      <w:pPr>
        <w:pStyle w:val="Prrafodelista"/>
        <w:tabs>
          <w:tab w:val="left" w:pos="1134"/>
        </w:tabs>
        <w:ind w:left="720" w:firstLine="0"/>
        <w:jc w:val="both"/>
        <w:rPr>
          <w:color w:val="262626" w:themeColor="text1" w:themeTint="D9"/>
          <w:sz w:val="23"/>
        </w:rPr>
      </w:pPr>
      <w:hyperlink r:id="rId10" w:history="1">
        <w:r w:rsidR="00BF3663" w:rsidRPr="00091E1D">
          <w:rPr>
            <w:rStyle w:val="Hipervnculo"/>
            <w:color w:val="262626" w:themeColor="text1" w:themeTint="D9"/>
          </w:rPr>
          <w:t>https://idpc.gov.co/transparencia-y-acceso-a-la-informacion-publica/ley_transparencia_idpc/plan-rendicion-cuentas-los-sujetos-obligados/</w:t>
        </w:r>
      </w:hyperlink>
      <w:r w:rsidR="00E53F28" w:rsidRPr="00091E1D">
        <w:rPr>
          <w:color w:val="262626" w:themeColor="text1" w:themeTint="D9"/>
          <w:sz w:val="23"/>
        </w:rPr>
        <w:t xml:space="preserve"> </w:t>
      </w:r>
    </w:p>
    <w:p w:rsidR="009A4AAC" w:rsidRPr="00091E1D" w:rsidRDefault="009A4AAC" w:rsidP="0078499C">
      <w:pPr>
        <w:tabs>
          <w:tab w:val="left" w:pos="1134"/>
        </w:tabs>
        <w:jc w:val="both"/>
        <w:rPr>
          <w:color w:val="262626" w:themeColor="text1" w:themeTint="D9"/>
          <w:sz w:val="23"/>
        </w:rPr>
      </w:pPr>
    </w:p>
    <w:p w:rsidR="00BE61C1" w:rsidRPr="00091E1D" w:rsidRDefault="009834AE" w:rsidP="0078499C">
      <w:pPr>
        <w:pStyle w:val="Prrafodelista"/>
        <w:widowControl/>
        <w:numPr>
          <w:ilvl w:val="0"/>
          <w:numId w:val="32"/>
        </w:numPr>
        <w:tabs>
          <w:tab w:val="left" w:pos="709"/>
        </w:tabs>
        <w:autoSpaceDE/>
        <w:autoSpaceDN/>
        <w:jc w:val="both"/>
        <w:rPr>
          <w:color w:val="262626" w:themeColor="text1" w:themeTint="D9"/>
          <w:sz w:val="23"/>
        </w:rPr>
      </w:pPr>
      <w:r w:rsidRPr="00091E1D">
        <w:rPr>
          <w:color w:val="262626" w:themeColor="text1" w:themeTint="D9"/>
          <w:sz w:val="23"/>
        </w:rPr>
        <w:t xml:space="preserve">El </w:t>
      </w:r>
      <w:r w:rsidR="00BE61C1" w:rsidRPr="00091E1D">
        <w:rPr>
          <w:color w:val="262626" w:themeColor="text1" w:themeTint="D9"/>
          <w:sz w:val="23"/>
        </w:rPr>
        <w:t xml:space="preserve">banner </w:t>
      </w:r>
      <w:r w:rsidRPr="00091E1D">
        <w:rPr>
          <w:color w:val="262626" w:themeColor="text1" w:themeTint="D9"/>
          <w:sz w:val="23"/>
        </w:rPr>
        <w:t xml:space="preserve">utilizado </w:t>
      </w:r>
      <w:r w:rsidR="00BE61C1" w:rsidRPr="00091E1D">
        <w:rPr>
          <w:color w:val="262626" w:themeColor="text1" w:themeTint="D9"/>
          <w:sz w:val="23"/>
        </w:rPr>
        <w:t>en la página web del IDPC</w:t>
      </w:r>
      <w:r w:rsidR="0070570C">
        <w:rPr>
          <w:color w:val="262626" w:themeColor="text1" w:themeTint="D9"/>
          <w:sz w:val="23"/>
        </w:rPr>
        <w:t xml:space="preserve"> fue creado por la Secretarí</w:t>
      </w:r>
      <w:r w:rsidRPr="00091E1D">
        <w:rPr>
          <w:color w:val="262626" w:themeColor="text1" w:themeTint="D9"/>
          <w:sz w:val="23"/>
        </w:rPr>
        <w:t xml:space="preserve">a de Cultura, </w:t>
      </w:r>
      <w:r w:rsidR="00BE61C1" w:rsidRPr="00091E1D">
        <w:rPr>
          <w:color w:val="262626" w:themeColor="text1" w:themeTint="D9"/>
          <w:sz w:val="23"/>
        </w:rPr>
        <w:t>con el objetivo de promocionar el evento</w:t>
      </w:r>
      <w:r w:rsidR="0042035D" w:rsidRPr="00091E1D">
        <w:rPr>
          <w:color w:val="262626" w:themeColor="text1" w:themeTint="D9"/>
          <w:sz w:val="23"/>
        </w:rPr>
        <w:t xml:space="preserve"> y utilizado por las entidades adscritas para divulgar el proceso</w:t>
      </w:r>
      <w:r w:rsidR="002A1C3F" w:rsidRPr="00091E1D">
        <w:rPr>
          <w:color w:val="262626" w:themeColor="text1" w:themeTint="D9"/>
          <w:sz w:val="23"/>
        </w:rPr>
        <w:t>.</w:t>
      </w:r>
    </w:p>
    <w:p w:rsidR="002A1C3F" w:rsidRPr="00091E1D" w:rsidRDefault="002A1C3F" w:rsidP="0078499C">
      <w:pPr>
        <w:pStyle w:val="Prrafodelista"/>
        <w:ind w:left="-360" w:firstLine="0"/>
        <w:rPr>
          <w:color w:val="262626" w:themeColor="text1" w:themeTint="D9"/>
          <w:sz w:val="23"/>
        </w:rPr>
      </w:pPr>
    </w:p>
    <w:p w:rsidR="0070570C" w:rsidRDefault="002A1C3F" w:rsidP="0078499C">
      <w:pPr>
        <w:pStyle w:val="Prrafodelista"/>
        <w:widowControl/>
        <w:numPr>
          <w:ilvl w:val="0"/>
          <w:numId w:val="32"/>
        </w:numPr>
        <w:tabs>
          <w:tab w:val="left" w:pos="709"/>
          <w:tab w:val="left" w:pos="1134"/>
        </w:tabs>
        <w:autoSpaceDE/>
        <w:autoSpaceDN/>
        <w:jc w:val="both"/>
        <w:rPr>
          <w:color w:val="262626" w:themeColor="text1" w:themeTint="D9"/>
          <w:sz w:val="23"/>
        </w:rPr>
      </w:pPr>
      <w:r w:rsidRPr="00091E1D">
        <w:rPr>
          <w:noProof/>
          <w:color w:val="262626" w:themeColor="text1" w:themeTint="D9"/>
          <w:lang w:val="es-CO" w:eastAsia="es-CO" w:bidi="ar-SA"/>
        </w:rPr>
        <w:drawing>
          <wp:anchor distT="0" distB="0" distL="114300" distR="114300" simplePos="0" relativeHeight="251660288" behindDoc="1" locked="0" layoutInCell="1" allowOverlap="1" wp14:anchorId="1BF0D62A" wp14:editId="0154B7A5">
            <wp:simplePos x="0" y="0"/>
            <wp:positionH relativeFrom="margin">
              <wp:align>right</wp:align>
            </wp:positionH>
            <wp:positionV relativeFrom="paragraph">
              <wp:posOffset>1252220</wp:posOffset>
            </wp:positionV>
            <wp:extent cx="5611495" cy="2095500"/>
            <wp:effectExtent l="0" t="0" r="8255" b="0"/>
            <wp:wrapTight wrapText="bothSides">
              <wp:wrapPolygon edited="0">
                <wp:start x="0" y="0"/>
                <wp:lineTo x="0" y="21404"/>
                <wp:lineTo x="21558" y="21404"/>
                <wp:lineTo x="21558" y="0"/>
                <wp:lineTo x="0" y="0"/>
              </wp:wrapPolygon>
            </wp:wrapTight>
            <wp:docPr id="12" name="Imagen 12" descr="C:\Users\proyplaneacion\Music\Downloads\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yplaneacion\Music\Downloads\Captu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4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E1D">
        <w:rPr>
          <w:color w:val="262626" w:themeColor="text1" w:themeTint="D9"/>
          <w:sz w:val="23"/>
        </w:rPr>
        <w:t xml:space="preserve">La SCRD dispuso de diferentes alternativas tecnológicas, entre las cuales se destacan las redes sociales como Facebook y a través de la página dispuso el servicio de </w:t>
      </w:r>
      <w:proofErr w:type="spellStart"/>
      <w:r w:rsidRPr="00091E1D">
        <w:rPr>
          <w:color w:val="262626" w:themeColor="text1" w:themeTint="D9"/>
          <w:sz w:val="23"/>
        </w:rPr>
        <w:t>Streaming</w:t>
      </w:r>
      <w:proofErr w:type="spellEnd"/>
      <w:r w:rsidRPr="00091E1D">
        <w:rPr>
          <w:color w:val="262626" w:themeColor="text1" w:themeTint="D9"/>
          <w:sz w:val="23"/>
        </w:rPr>
        <w:t xml:space="preserve"> que permitió la transmisión del evento en directo por Canal Capital:</w:t>
      </w:r>
    </w:p>
    <w:p w:rsidR="0070570C" w:rsidRPr="0070570C" w:rsidRDefault="0070570C" w:rsidP="0070570C">
      <w:pPr>
        <w:pStyle w:val="Prrafodelista"/>
        <w:rPr>
          <w:color w:val="262626" w:themeColor="text1" w:themeTint="D9"/>
          <w:sz w:val="23"/>
        </w:rPr>
      </w:pPr>
    </w:p>
    <w:p w:rsidR="00BE61C1" w:rsidRPr="0070570C" w:rsidRDefault="002A1C3F" w:rsidP="0070570C">
      <w:pPr>
        <w:widowControl/>
        <w:tabs>
          <w:tab w:val="left" w:pos="709"/>
          <w:tab w:val="left" w:pos="1134"/>
        </w:tabs>
        <w:autoSpaceDE/>
        <w:autoSpaceDN/>
        <w:jc w:val="both"/>
        <w:rPr>
          <w:color w:val="262626" w:themeColor="text1" w:themeTint="D9"/>
          <w:sz w:val="23"/>
        </w:rPr>
      </w:pPr>
      <w:r w:rsidRPr="0070570C">
        <w:rPr>
          <w:color w:val="262626" w:themeColor="text1" w:themeTint="D9"/>
          <w:sz w:val="23"/>
        </w:rPr>
        <w:t xml:space="preserve"> </w:t>
      </w:r>
      <w:r w:rsidR="0070570C">
        <w:rPr>
          <w:color w:val="262626" w:themeColor="text1" w:themeTint="D9"/>
          <w:sz w:val="23"/>
        </w:rPr>
        <w:tab/>
      </w:r>
      <w:hyperlink r:id="rId12" w:history="1">
        <w:r w:rsidR="00612EF2" w:rsidRPr="0070570C">
          <w:rPr>
            <w:rStyle w:val="Hipervnculo"/>
            <w:color w:val="262626" w:themeColor="text1" w:themeTint="D9"/>
            <w:sz w:val="23"/>
          </w:rPr>
          <w:t>https://www.facebook.com/CanalCapitalOficial/videos/666946943838699/</w:t>
        </w:r>
      </w:hyperlink>
    </w:p>
    <w:p w:rsidR="00612EF2" w:rsidRPr="00091E1D" w:rsidRDefault="00612EF2" w:rsidP="00CF32C6">
      <w:pPr>
        <w:tabs>
          <w:tab w:val="left" w:pos="1134"/>
        </w:tabs>
        <w:jc w:val="both"/>
        <w:rPr>
          <w:color w:val="262626" w:themeColor="text1" w:themeTint="D9"/>
          <w:sz w:val="23"/>
        </w:rPr>
      </w:pPr>
    </w:p>
    <w:p w:rsidR="00BF3663" w:rsidRPr="00091E1D" w:rsidRDefault="00BF3663" w:rsidP="00CF32C6">
      <w:pPr>
        <w:tabs>
          <w:tab w:val="left" w:pos="1134"/>
        </w:tabs>
        <w:jc w:val="center"/>
        <w:rPr>
          <w:color w:val="262626" w:themeColor="text1" w:themeTint="D9"/>
          <w:sz w:val="23"/>
        </w:rPr>
      </w:pPr>
    </w:p>
    <w:p w:rsidR="00697911" w:rsidRPr="00091E1D" w:rsidRDefault="00697911" w:rsidP="00CF32C6">
      <w:pPr>
        <w:tabs>
          <w:tab w:val="left" w:pos="1134"/>
        </w:tabs>
        <w:jc w:val="both"/>
        <w:rPr>
          <w:color w:val="262626" w:themeColor="text1" w:themeTint="D9"/>
          <w:sz w:val="23"/>
        </w:rPr>
      </w:pPr>
    </w:p>
    <w:p w:rsidR="00697911" w:rsidRPr="00091E1D" w:rsidRDefault="00697911" w:rsidP="00CF32C6">
      <w:pPr>
        <w:shd w:val="clear" w:color="auto" w:fill="FFFFFF"/>
        <w:rPr>
          <w:color w:val="262626" w:themeColor="text1" w:themeTint="D9"/>
          <w:sz w:val="23"/>
        </w:rPr>
      </w:pPr>
      <w:r w:rsidRPr="00091E1D">
        <w:rPr>
          <w:color w:val="262626" w:themeColor="text1" w:themeTint="D9"/>
          <w:sz w:val="23"/>
        </w:rPr>
        <w:tab/>
      </w:r>
    </w:p>
    <w:p w:rsidR="00195AAC" w:rsidRPr="00091E1D" w:rsidRDefault="00195AAC" w:rsidP="00CF32C6">
      <w:pPr>
        <w:shd w:val="clear" w:color="auto" w:fill="FFFFFF"/>
        <w:rPr>
          <w:color w:val="262626" w:themeColor="text1" w:themeTint="D9"/>
          <w:sz w:val="23"/>
        </w:rPr>
      </w:pPr>
    </w:p>
    <w:p w:rsidR="00195AAC" w:rsidRPr="00091E1D" w:rsidRDefault="0078499C" w:rsidP="0078499C">
      <w:pPr>
        <w:pStyle w:val="Ttulo1"/>
        <w:shd w:val="clear" w:color="auto" w:fill="C6D9F1" w:themeFill="text2" w:themeFillTint="33"/>
        <w:ind w:left="0"/>
        <w:rPr>
          <w:color w:val="262626" w:themeColor="text1" w:themeTint="D9"/>
          <w:sz w:val="23"/>
        </w:rPr>
      </w:pPr>
      <w:bookmarkStart w:id="5" w:name="_Toc28284726"/>
      <w:r w:rsidRPr="00091E1D">
        <w:rPr>
          <w:color w:val="262626" w:themeColor="text1" w:themeTint="D9"/>
        </w:rPr>
        <w:t>Organización logística</w:t>
      </w:r>
      <w:bookmarkEnd w:id="5"/>
      <w:r w:rsidR="006F1E93" w:rsidRPr="00091E1D">
        <w:rPr>
          <w:color w:val="262626" w:themeColor="text1" w:themeTint="D9"/>
          <w:sz w:val="23"/>
        </w:rPr>
        <w:tab/>
      </w:r>
    </w:p>
    <w:p w:rsidR="00612EF2" w:rsidRPr="00091E1D" w:rsidRDefault="00612EF2" w:rsidP="00CF32C6">
      <w:pPr>
        <w:shd w:val="clear" w:color="auto" w:fill="FFFFFF"/>
        <w:rPr>
          <w:color w:val="262626" w:themeColor="text1" w:themeTint="D9"/>
        </w:rPr>
      </w:pPr>
    </w:p>
    <w:p w:rsidR="00AD2511" w:rsidRPr="00091E1D" w:rsidRDefault="00F3470F" w:rsidP="0078499C">
      <w:pPr>
        <w:pStyle w:val="Prrafodelista"/>
        <w:numPr>
          <w:ilvl w:val="0"/>
          <w:numId w:val="33"/>
        </w:numPr>
        <w:tabs>
          <w:tab w:val="left" w:pos="284"/>
        </w:tabs>
        <w:rPr>
          <w:color w:val="262626" w:themeColor="text1" w:themeTint="D9"/>
        </w:rPr>
      </w:pPr>
      <w:r w:rsidRPr="00091E1D">
        <w:rPr>
          <w:color w:val="262626" w:themeColor="text1" w:themeTint="D9"/>
        </w:rPr>
        <w:t>Estrategia de comunicación en redes sociales y página web</w:t>
      </w:r>
      <w:r w:rsidR="0078499C" w:rsidRPr="00091E1D">
        <w:rPr>
          <w:color w:val="262626" w:themeColor="text1" w:themeTint="D9"/>
        </w:rPr>
        <w:t xml:space="preserve"> por parte del </w:t>
      </w:r>
      <w:r w:rsidR="00596859" w:rsidRPr="00091E1D">
        <w:rPr>
          <w:color w:val="262626" w:themeColor="text1" w:themeTint="D9"/>
        </w:rPr>
        <w:t>Instituto Distrital de Patrimonio Cultura</w:t>
      </w:r>
      <w:r w:rsidR="00974F83">
        <w:rPr>
          <w:color w:val="262626" w:themeColor="text1" w:themeTint="D9"/>
        </w:rPr>
        <w:t>l</w:t>
      </w:r>
      <w:r w:rsidR="00596859" w:rsidRPr="00091E1D">
        <w:rPr>
          <w:color w:val="262626" w:themeColor="text1" w:themeTint="D9"/>
        </w:rPr>
        <w:t xml:space="preserve"> y las entidades del Sector. </w:t>
      </w:r>
    </w:p>
    <w:p w:rsidR="00D531BB" w:rsidRPr="00091E1D" w:rsidRDefault="00D531BB" w:rsidP="00CF32C6">
      <w:pPr>
        <w:tabs>
          <w:tab w:val="left" w:pos="284"/>
        </w:tabs>
        <w:rPr>
          <w:color w:val="262626" w:themeColor="text1" w:themeTint="D9"/>
        </w:rPr>
      </w:pPr>
    </w:p>
    <w:p w:rsidR="009A2973" w:rsidRPr="00091E1D" w:rsidRDefault="00F3470F" w:rsidP="0078499C">
      <w:pPr>
        <w:pStyle w:val="Prrafodelista"/>
        <w:numPr>
          <w:ilvl w:val="0"/>
          <w:numId w:val="33"/>
        </w:numPr>
        <w:tabs>
          <w:tab w:val="left" w:pos="0"/>
          <w:tab w:val="left" w:pos="284"/>
          <w:tab w:val="left" w:pos="870"/>
        </w:tabs>
        <w:rPr>
          <w:color w:val="262626" w:themeColor="text1" w:themeTint="D9"/>
        </w:rPr>
      </w:pPr>
      <w:r w:rsidRPr="00091E1D">
        <w:rPr>
          <w:color w:val="262626" w:themeColor="text1" w:themeTint="D9"/>
        </w:rPr>
        <w:t xml:space="preserve">La entrada al auditorio </w:t>
      </w:r>
      <w:r w:rsidR="003345C0" w:rsidRPr="00091E1D">
        <w:rPr>
          <w:color w:val="262626" w:themeColor="text1" w:themeTint="D9"/>
        </w:rPr>
        <w:t>S</w:t>
      </w:r>
      <w:r w:rsidRPr="00091E1D">
        <w:rPr>
          <w:color w:val="262626" w:themeColor="text1" w:themeTint="D9"/>
        </w:rPr>
        <w:t xml:space="preserve">ala </w:t>
      </w:r>
      <w:r w:rsidR="003345C0" w:rsidRPr="00091E1D">
        <w:rPr>
          <w:color w:val="262626" w:themeColor="text1" w:themeTint="D9"/>
        </w:rPr>
        <w:t>C</w:t>
      </w:r>
      <w:r w:rsidRPr="00091E1D">
        <w:rPr>
          <w:color w:val="262626" w:themeColor="text1" w:themeTint="D9"/>
        </w:rPr>
        <w:t xml:space="preserve">apital de la Cinemateca </w:t>
      </w:r>
      <w:r w:rsidR="00200CDB" w:rsidRPr="00091E1D">
        <w:rPr>
          <w:color w:val="262626" w:themeColor="text1" w:themeTint="D9"/>
        </w:rPr>
        <w:t>Distrital</w:t>
      </w:r>
      <w:r w:rsidRPr="00091E1D">
        <w:rPr>
          <w:color w:val="262626" w:themeColor="text1" w:themeTint="D9"/>
        </w:rPr>
        <w:t xml:space="preserve"> se inició a las 9:00</w:t>
      </w:r>
      <w:r w:rsidR="003345C0" w:rsidRPr="00091E1D">
        <w:rPr>
          <w:color w:val="262626" w:themeColor="text1" w:themeTint="D9"/>
        </w:rPr>
        <w:t xml:space="preserve"> a</w:t>
      </w:r>
      <w:r w:rsidR="009A2973" w:rsidRPr="00091E1D">
        <w:rPr>
          <w:color w:val="262626" w:themeColor="text1" w:themeTint="D9"/>
        </w:rPr>
        <w:t>.m. el</w:t>
      </w:r>
      <w:r w:rsidRPr="00091E1D">
        <w:rPr>
          <w:color w:val="262626" w:themeColor="text1" w:themeTint="D9"/>
        </w:rPr>
        <w:t xml:space="preserve"> 5 de </w:t>
      </w:r>
      <w:r w:rsidR="009A2973" w:rsidRPr="00091E1D">
        <w:rPr>
          <w:color w:val="262626" w:themeColor="text1" w:themeTint="D9"/>
        </w:rPr>
        <w:t>diciembre</w:t>
      </w:r>
      <w:r w:rsidR="00E64C86" w:rsidRPr="00091E1D">
        <w:rPr>
          <w:color w:val="262626" w:themeColor="text1" w:themeTint="D9"/>
        </w:rPr>
        <w:t>, con el registro de asistentes</w:t>
      </w:r>
      <w:r w:rsidR="009A2973" w:rsidRPr="00091E1D">
        <w:rPr>
          <w:color w:val="262626" w:themeColor="text1" w:themeTint="D9"/>
        </w:rPr>
        <w:t>.</w:t>
      </w:r>
    </w:p>
    <w:p w:rsidR="0038441C" w:rsidRPr="00091E1D" w:rsidRDefault="0038441C" w:rsidP="00CF32C6">
      <w:pPr>
        <w:tabs>
          <w:tab w:val="left" w:pos="0"/>
          <w:tab w:val="left" w:pos="284"/>
          <w:tab w:val="left" w:pos="870"/>
        </w:tabs>
        <w:rPr>
          <w:color w:val="262626" w:themeColor="text1" w:themeTint="D9"/>
        </w:rPr>
      </w:pPr>
    </w:p>
    <w:p w:rsidR="007D2CE2" w:rsidRPr="00091E1D" w:rsidRDefault="00E64C86" w:rsidP="0078499C">
      <w:pPr>
        <w:pStyle w:val="Prrafodelista"/>
        <w:numPr>
          <w:ilvl w:val="0"/>
          <w:numId w:val="33"/>
        </w:numPr>
        <w:tabs>
          <w:tab w:val="left" w:pos="0"/>
          <w:tab w:val="left" w:pos="284"/>
          <w:tab w:val="left" w:pos="870"/>
        </w:tabs>
        <w:jc w:val="both"/>
        <w:rPr>
          <w:color w:val="262626" w:themeColor="text1" w:themeTint="D9"/>
        </w:rPr>
      </w:pPr>
      <w:r w:rsidRPr="00091E1D">
        <w:rPr>
          <w:color w:val="262626" w:themeColor="text1" w:themeTint="D9"/>
        </w:rPr>
        <w:lastRenderedPageBreak/>
        <w:t xml:space="preserve">El orden del día inició con la presentación </w:t>
      </w:r>
      <w:r w:rsidR="007D2CE2" w:rsidRPr="00091E1D">
        <w:rPr>
          <w:color w:val="262626" w:themeColor="text1" w:themeTint="D9"/>
        </w:rPr>
        <w:t xml:space="preserve">del coro infantil de la Orquesta Filarmónica de Bogotá. </w:t>
      </w:r>
    </w:p>
    <w:p w:rsidR="00776A33" w:rsidRPr="00091E1D" w:rsidRDefault="00776A33" w:rsidP="00CF32C6">
      <w:pPr>
        <w:tabs>
          <w:tab w:val="left" w:pos="0"/>
          <w:tab w:val="left" w:pos="284"/>
          <w:tab w:val="left" w:pos="870"/>
        </w:tabs>
        <w:jc w:val="both"/>
        <w:rPr>
          <w:color w:val="262626" w:themeColor="text1" w:themeTint="D9"/>
        </w:rPr>
      </w:pPr>
    </w:p>
    <w:p w:rsidR="00776A33" w:rsidRPr="00091E1D" w:rsidRDefault="00B732FE" w:rsidP="00CF32C6">
      <w:pPr>
        <w:tabs>
          <w:tab w:val="left" w:pos="0"/>
          <w:tab w:val="left" w:pos="284"/>
          <w:tab w:val="left" w:pos="870"/>
        </w:tabs>
        <w:jc w:val="both"/>
        <w:rPr>
          <w:color w:val="262626" w:themeColor="text1" w:themeTint="D9"/>
        </w:rPr>
      </w:pPr>
      <w:r w:rsidRPr="00091E1D">
        <w:rPr>
          <w:noProof/>
          <w:color w:val="262626" w:themeColor="text1" w:themeTint="D9"/>
          <w:lang w:val="es-CO" w:eastAsia="es-CO" w:bidi="ar-SA"/>
        </w:rPr>
        <w:drawing>
          <wp:inline distT="0" distB="0" distL="0" distR="0" wp14:anchorId="2A15D2C4" wp14:editId="224367EC">
            <wp:extent cx="5612130" cy="3985629"/>
            <wp:effectExtent l="0" t="0" r="7620" b="0"/>
            <wp:docPr id="2" name="Imagen 2" descr="D:\BOGOTA  MEJOR PARA TODOS\VIGENCIA 2019\Rendición de cuentas\Pieza de Divulgación\Audiencia RdC 2019\IMG_20191205_0922267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GOTA  MEJOR PARA TODOS\VIGENCIA 2019\Rendición de cuentas\Pieza de Divulgación\Audiencia RdC 2019\IMG_20191205_092226743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985629"/>
                    </a:xfrm>
                    <a:prstGeom prst="rect">
                      <a:avLst/>
                    </a:prstGeom>
                    <a:noFill/>
                    <a:ln>
                      <a:noFill/>
                    </a:ln>
                  </pic:spPr>
                </pic:pic>
              </a:graphicData>
            </a:graphic>
          </wp:inline>
        </w:drawing>
      </w:r>
    </w:p>
    <w:p w:rsidR="00776A33" w:rsidRPr="00091E1D" w:rsidRDefault="00776A33" w:rsidP="00CF32C6">
      <w:pPr>
        <w:tabs>
          <w:tab w:val="left" w:pos="0"/>
          <w:tab w:val="left" w:pos="284"/>
          <w:tab w:val="left" w:pos="870"/>
        </w:tabs>
        <w:jc w:val="both"/>
        <w:rPr>
          <w:color w:val="262626" w:themeColor="text1" w:themeTint="D9"/>
        </w:rPr>
      </w:pPr>
    </w:p>
    <w:p w:rsidR="00F1684E" w:rsidRPr="00091E1D" w:rsidRDefault="007D2CE2" w:rsidP="0078499C">
      <w:pPr>
        <w:pStyle w:val="Prrafodelista"/>
        <w:numPr>
          <w:ilvl w:val="0"/>
          <w:numId w:val="33"/>
        </w:numPr>
        <w:tabs>
          <w:tab w:val="left" w:pos="284"/>
        </w:tabs>
        <w:rPr>
          <w:color w:val="262626" w:themeColor="text1" w:themeTint="D9"/>
        </w:rPr>
      </w:pPr>
      <w:r w:rsidRPr="00091E1D">
        <w:rPr>
          <w:color w:val="262626" w:themeColor="text1" w:themeTint="D9"/>
        </w:rPr>
        <w:t xml:space="preserve">Presentación de la Audiencia de Rendición de Cuentas, </w:t>
      </w:r>
      <w:r w:rsidR="00E64C86" w:rsidRPr="00091E1D">
        <w:rPr>
          <w:color w:val="262626" w:themeColor="text1" w:themeTint="D9"/>
        </w:rPr>
        <w:t>por parte de la Secretaria de Cultura, Dra. María Claudia López</w:t>
      </w:r>
      <w:r w:rsidR="00974F83">
        <w:rPr>
          <w:color w:val="262626" w:themeColor="text1" w:themeTint="D9"/>
        </w:rPr>
        <w:t xml:space="preserve"> </w:t>
      </w:r>
      <w:proofErr w:type="spellStart"/>
      <w:r w:rsidR="00974F83">
        <w:rPr>
          <w:color w:val="262626" w:themeColor="text1" w:themeTint="D9"/>
        </w:rPr>
        <w:t>Sorzano</w:t>
      </w:r>
      <w:proofErr w:type="spellEnd"/>
      <w:r w:rsidR="00E64C86" w:rsidRPr="00091E1D">
        <w:rPr>
          <w:color w:val="262626" w:themeColor="text1" w:themeTint="D9"/>
        </w:rPr>
        <w:t xml:space="preserve">, </w:t>
      </w:r>
      <w:r w:rsidR="00974F83">
        <w:rPr>
          <w:color w:val="262626" w:themeColor="text1" w:themeTint="D9"/>
        </w:rPr>
        <w:t>y en seguida</w:t>
      </w:r>
      <w:r w:rsidR="00E64C86" w:rsidRPr="00091E1D">
        <w:rPr>
          <w:color w:val="262626" w:themeColor="text1" w:themeTint="D9"/>
        </w:rPr>
        <w:t xml:space="preserve"> se </w:t>
      </w:r>
      <w:r w:rsidR="00776A33" w:rsidRPr="00091E1D">
        <w:rPr>
          <w:color w:val="262626" w:themeColor="text1" w:themeTint="D9"/>
        </w:rPr>
        <w:t xml:space="preserve">dio paso a la </w:t>
      </w:r>
      <w:r w:rsidR="00E64C86" w:rsidRPr="00091E1D">
        <w:rPr>
          <w:color w:val="262626" w:themeColor="text1" w:themeTint="D9"/>
        </w:rPr>
        <w:t xml:space="preserve">presentación de los logros </w:t>
      </w:r>
      <w:r w:rsidR="00776A33" w:rsidRPr="00091E1D">
        <w:rPr>
          <w:color w:val="262626" w:themeColor="text1" w:themeTint="D9"/>
        </w:rPr>
        <w:t>y resultados de</w:t>
      </w:r>
      <w:r w:rsidR="00E64C86" w:rsidRPr="00091E1D">
        <w:rPr>
          <w:color w:val="262626" w:themeColor="text1" w:themeTint="D9"/>
        </w:rPr>
        <w:t xml:space="preserve"> </w:t>
      </w:r>
      <w:r w:rsidRPr="00091E1D">
        <w:rPr>
          <w:color w:val="262626" w:themeColor="text1" w:themeTint="D9"/>
        </w:rPr>
        <w:t>la</w:t>
      </w:r>
      <w:r w:rsidR="00E64C86" w:rsidRPr="00091E1D">
        <w:rPr>
          <w:color w:val="262626" w:themeColor="text1" w:themeTint="D9"/>
        </w:rPr>
        <w:t xml:space="preserve"> gestión por </w:t>
      </w:r>
      <w:r w:rsidR="00776A33" w:rsidRPr="00091E1D">
        <w:rPr>
          <w:color w:val="262626" w:themeColor="text1" w:themeTint="D9"/>
        </w:rPr>
        <w:t xml:space="preserve">parte de </w:t>
      </w:r>
      <w:r w:rsidR="00E64C86" w:rsidRPr="00091E1D">
        <w:rPr>
          <w:color w:val="262626" w:themeColor="text1" w:themeTint="D9"/>
        </w:rPr>
        <w:t xml:space="preserve">cada </w:t>
      </w:r>
      <w:r w:rsidR="00F1684E" w:rsidRPr="00091E1D">
        <w:rPr>
          <w:color w:val="262626" w:themeColor="text1" w:themeTint="D9"/>
        </w:rPr>
        <w:t xml:space="preserve">uno de los </w:t>
      </w:r>
      <w:r w:rsidR="00974F83">
        <w:rPr>
          <w:color w:val="262626" w:themeColor="text1" w:themeTint="D9"/>
        </w:rPr>
        <w:t>directores</w:t>
      </w:r>
      <w:r w:rsidR="00F1684E" w:rsidRPr="00091E1D">
        <w:rPr>
          <w:color w:val="262626" w:themeColor="text1" w:themeTint="D9"/>
        </w:rPr>
        <w:t xml:space="preserve"> de </w:t>
      </w:r>
      <w:r w:rsidR="00E64C86" w:rsidRPr="00091E1D">
        <w:rPr>
          <w:color w:val="262626" w:themeColor="text1" w:themeTint="D9"/>
        </w:rPr>
        <w:t xml:space="preserve">las entidades que forman el </w:t>
      </w:r>
      <w:r w:rsidRPr="00091E1D">
        <w:rPr>
          <w:color w:val="262626" w:themeColor="text1" w:themeTint="D9"/>
        </w:rPr>
        <w:t>S</w:t>
      </w:r>
      <w:r w:rsidR="00E64C86" w:rsidRPr="00091E1D">
        <w:rPr>
          <w:color w:val="262626" w:themeColor="text1" w:themeTint="D9"/>
        </w:rPr>
        <w:t xml:space="preserve">ector </w:t>
      </w:r>
      <w:r w:rsidRPr="00091E1D">
        <w:rPr>
          <w:color w:val="262626" w:themeColor="text1" w:themeTint="D9"/>
        </w:rPr>
        <w:t>C</w:t>
      </w:r>
      <w:r w:rsidR="00E64C86" w:rsidRPr="00091E1D">
        <w:rPr>
          <w:color w:val="262626" w:themeColor="text1" w:themeTint="D9"/>
        </w:rPr>
        <w:t>ultura</w:t>
      </w:r>
      <w:r w:rsidR="00F1684E" w:rsidRPr="00091E1D">
        <w:rPr>
          <w:color w:val="262626" w:themeColor="text1" w:themeTint="D9"/>
        </w:rPr>
        <w:t>.</w:t>
      </w:r>
    </w:p>
    <w:p w:rsidR="0078499C" w:rsidRPr="00091E1D" w:rsidRDefault="0078499C" w:rsidP="0078499C">
      <w:pPr>
        <w:pStyle w:val="Prrafodelista"/>
        <w:tabs>
          <w:tab w:val="left" w:pos="284"/>
        </w:tabs>
        <w:ind w:left="720" w:firstLine="0"/>
        <w:rPr>
          <w:color w:val="262626" w:themeColor="text1" w:themeTint="D9"/>
        </w:rPr>
      </w:pPr>
    </w:p>
    <w:p w:rsidR="007D2CE2" w:rsidRPr="00091E1D" w:rsidRDefault="00D531BB" w:rsidP="0078499C">
      <w:pPr>
        <w:pStyle w:val="Prrafodelista"/>
        <w:numPr>
          <w:ilvl w:val="0"/>
          <w:numId w:val="33"/>
        </w:numPr>
        <w:tabs>
          <w:tab w:val="left" w:pos="284"/>
        </w:tabs>
        <w:rPr>
          <w:color w:val="262626" w:themeColor="text1" w:themeTint="D9"/>
        </w:rPr>
      </w:pPr>
      <w:r w:rsidRPr="00091E1D">
        <w:rPr>
          <w:color w:val="262626" w:themeColor="text1" w:themeTint="D9"/>
        </w:rPr>
        <w:t>Intervención del arquitecto Mauricio Uribe González, director del Instituto Distrital de Patrimonio Cultural</w:t>
      </w:r>
      <w:r w:rsidR="00776A33" w:rsidRPr="00091E1D">
        <w:rPr>
          <w:color w:val="262626" w:themeColor="text1" w:themeTint="D9"/>
        </w:rPr>
        <w:t xml:space="preserve"> y p</w:t>
      </w:r>
      <w:r w:rsidR="00061F54" w:rsidRPr="00091E1D">
        <w:rPr>
          <w:color w:val="262626" w:themeColor="text1" w:themeTint="D9"/>
        </w:rPr>
        <w:t>royección del video de rendición de cuentas que señaló los principales logros obtenidos por la entidad.</w:t>
      </w:r>
    </w:p>
    <w:p w:rsidR="00A55F0A" w:rsidRPr="00091E1D" w:rsidRDefault="00A55F0A" w:rsidP="00CF32C6">
      <w:pPr>
        <w:pStyle w:val="Prrafodelista"/>
        <w:ind w:left="0"/>
        <w:rPr>
          <w:color w:val="262626" w:themeColor="text1" w:themeTint="D9"/>
        </w:rPr>
      </w:pPr>
    </w:p>
    <w:p w:rsidR="00A55F0A" w:rsidRPr="00091E1D" w:rsidRDefault="00A55F0A" w:rsidP="0078499C">
      <w:pPr>
        <w:ind w:left="720"/>
        <w:jc w:val="both"/>
        <w:rPr>
          <w:color w:val="262626" w:themeColor="text1" w:themeTint="D9"/>
        </w:rPr>
      </w:pPr>
      <w:r w:rsidRPr="00091E1D">
        <w:rPr>
          <w:color w:val="262626" w:themeColor="text1" w:themeTint="D9"/>
        </w:rPr>
        <w:t xml:space="preserve">La intervención en la Audiencia Pública por parte del Director del IDPC, estuvo orientada a los siguientes temas:  Programa Civinautas, obras que se encuentran en ejecución, como La Concordia y </w:t>
      </w:r>
      <w:r w:rsidR="00974F83">
        <w:rPr>
          <w:color w:val="262626" w:themeColor="text1" w:themeTint="D9"/>
        </w:rPr>
        <w:t xml:space="preserve">la </w:t>
      </w:r>
      <w:r w:rsidRPr="00091E1D">
        <w:rPr>
          <w:color w:val="262626" w:themeColor="text1" w:themeTint="D9"/>
        </w:rPr>
        <w:t xml:space="preserve">Galería </w:t>
      </w:r>
      <w:r w:rsidR="00974F83">
        <w:rPr>
          <w:color w:val="262626" w:themeColor="text1" w:themeTint="D9"/>
        </w:rPr>
        <w:t xml:space="preserve">de Arte </w:t>
      </w:r>
      <w:r w:rsidRPr="00091E1D">
        <w:rPr>
          <w:color w:val="262626" w:themeColor="text1" w:themeTint="D9"/>
        </w:rPr>
        <w:t>Santa</w:t>
      </w:r>
      <w:r w:rsidR="00974F83">
        <w:rPr>
          <w:color w:val="262626" w:themeColor="text1" w:themeTint="D9"/>
        </w:rPr>
        <w:t xml:space="preserve"> Fe</w:t>
      </w:r>
      <w:r w:rsidRPr="00091E1D">
        <w:rPr>
          <w:color w:val="262626" w:themeColor="text1" w:themeTint="D9"/>
        </w:rPr>
        <w:t xml:space="preserve">, Iglesia </w:t>
      </w:r>
      <w:r w:rsidR="00974F83">
        <w:rPr>
          <w:color w:val="262626" w:themeColor="text1" w:themeTint="D9"/>
        </w:rPr>
        <w:t xml:space="preserve">del </w:t>
      </w:r>
      <w:r w:rsidRPr="00091E1D">
        <w:rPr>
          <w:color w:val="262626" w:themeColor="text1" w:themeTint="D9"/>
        </w:rPr>
        <w:t>Voto Nacional</w:t>
      </w:r>
      <w:r w:rsidR="00974F83">
        <w:rPr>
          <w:color w:val="262626" w:themeColor="text1" w:themeTint="D9"/>
        </w:rPr>
        <w:t xml:space="preserve"> y el</w:t>
      </w:r>
      <w:r w:rsidRPr="00091E1D">
        <w:rPr>
          <w:color w:val="262626" w:themeColor="text1" w:themeTint="D9"/>
        </w:rPr>
        <w:t xml:space="preserve"> Obelisco </w:t>
      </w:r>
      <w:r w:rsidR="00613224">
        <w:rPr>
          <w:color w:val="262626" w:themeColor="text1" w:themeTint="D9"/>
        </w:rPr>
        <w:t>a</w:t>
      </w:r>
      <w:r w:rsidRPr="00091E1D">
        <w:rPr>
          <w:color w:val="262626" w:themeColor="text1" w:themeTint="D9"/>
        </w:rPr>
        <w:t xml:space="preserve"> los Mártires, </w:t>
      </w:r>
      <w:r w:rsidR="00974F83">
        <w:rPr>
          <w:color w:val="262626" w:themeColor="text1" w:themeTint="D9"/>
        </w:rPr>
        <w:t xml:space="preserve">la </w:t>
      </w:r>
      <w:r w:rsidRPr="00091E1D">
        <w:rPr>
          <w:color w:val="262626" w:themeColor="text1" w:themeTint="D9"/>
        </w:rPr>
        <w:t xml:space="preserve">intervención de los </w:t>
      </w:r>
      <w:r w:rsidR="00974F83">
        <w:rPr>
          <w:color w:val="262626" w:themeColor="text1" w:themeTint="D9"/>
        </w:rPr>
        <w:t>m</w:t>
      </w:r>
      <w:r w:rsidRPr="00091E1D">
        <w:rPr>
          <w:color w:val="262626" w:themeColor="text1" w:themeTint="D9"/>
        </w:rPr>
        <w:t xml:space="preserve">onumentos </w:t>
      </w:r>
      <w:r w:rsidR="00974F83">
        <w:rPr>
          <w:color w:val="262626" w:themeColor="text1" w:themeTint="D9"/>
        </w:rPr>
        <w:t>en espacio público</w:t>
      </w:r>
      <w:r w:rsidRPr="00091E1D">
        <w:rPr>
          <w:color w:val="262626" w:themeColor="text1" w:themeTint="D9"/>
        </w:rPr>
        <w:t xml:space="preserve"> y </w:t>
      </w:r>
      <w:r w:rsidR="00974F83">
        <w:rPr>
          <w:color w:val="262626" w:themeColor="text1" w:themeTint="D9"/>
        </w:rPr>
        <w:t>la recuperación de fachadas en contextos patrimoniales a través d</w:t>
      </w:r>
      <w:r w:rsidRPr="00091E1D">
        <w:rPr>
          <w:color w:val="262626" w:themeColor="text1" w:themeTint="D9"/>
        </w:rPr>
        <w:t xml:space="preserve">el programa </w:t>
      </w:r>
      <w:r w:rsidR="00974F83">
        <w:rPr>
          <w:color w:val="262626" w:themeColor="text1" w:themeTint="D9"/>
        </w:rPr>
        <w:t>“E</w:t>
      </w:r>
      <w:r w:rsidRPr="00091E1D">
        <w:rPr>
          <w:color w:val="262626" w:themeColor="text1" w:themeTint="D9"/>
        </w:rPr>
        <w:t>l patrimonio se luce</w:t>
      </w:r>
      <w:r w:rsidR="00974F83">
        <w:rPr>
          <w:color w:val="262626" w:themeColor="text1" w:themeTint="D9"/>
        </w:rPr>
        <w:t>”;</w:t>
      </w:r>
      <w:r w:rsidRPr="00091E1D">
        <w:rPr>
          <w:color w:val="262626" w:themeColor="text1" w:themeTint="D9"/>
        </w:rPr>
        <w:t xml:space="preserve"> </w:t>
      </w:r>
      <w:r w:rsidR="00974F83">
        <w:rPr>
          <w:color w:val="262626" w:themeColor="text1" w:themeTint="D9"/>
        </w:rPr>
        <w:t>la f</w:t>
      </w:r>
      <w:r w:rsidRPr="00091E1D">
        <w:rPr>
          <w:color w:val="262626" w:themeColor="text1" w:themeTint="D9"/>
        </w:rPr>
        <w:t xml:space="preserve">ormulación del </w:t>
      </w:r>
      <w:r w:rsidR="00974F83">
        <w:rPr>
          <w:color w:val="262626" w:themeColor="text1" w:themeTint="D9"/>
        </w:rPr>
        <w:t xml:space="preserve">Plan Especial de Manejo y Protección </w:t>
      </w:r>
      <w:r w:rsidRPr="00091E1D">
        <w:rPr>
          <w:color w:val="262626" w:themeColor="text1" w:themeTint="D9"/>
        </w:rPr>
        <w:t>PEMP</w:t>
      </w:r>
      <w:r w:rsidR="00974F83">
        <w:rPr>
          <w:color w:val="262626" w:themeColor="text1" w:themeTint="D9"/>
        </w:rPr>
        <w:t xml:space="preserve"> del Centro Histórico de Bogotá; el proceso de a</w:t>
      </w:r>
      <w:r w:rsidRPr="00091E1D">
        <w:rPr>
          <w:color w:val="262626" w:themeColor="text1" w:themeTint="D9"/>
        </w:rPr>
        <w:t xml:space="preserve">sesoría </w:t>
      </w:r>
      <w:r w:rsidR="00974F83">
        <w:rPr>
          <w:color w:val="262626" w:themeColor="text1" w:themeTint="D9"/>
        </w:rPr>
        <w:t>t</w:t>
      </w:r>
      <w:r w:rsidRPr="00091E1D">
        <w:rPr>
          <w:color w:val="262626" w:themeColor="text1" w:themeTint="D9"/>
        </w:rPr>
        <w:t>écnica</w:t>
      </w:r>
      <w:r w:rsidR="00974F83">
        <w:rPr>
          <w:color w:val="262626" w:themeColor="text1" w:themeTint="D9"/>
        </w:rPr>
        <w:t xml:space="preserve"> para la protección del patrimonio;</w:t>
      </w:r>
      <w:r w:rsidRPr="00091E1D">
        <w:rPr>
          <w:color w:val="262626" w:themeColor="text1" w:themeTint="D9"/>
        </w:rPr>
        <w:t xml:space="preserve"> adecuación de las </w:t>
      </w:r>
      <w:r w:rsidR="00974F83">
        <w:rPr>
          <w:color w:val="262626" w:themeColor="text1" w:themeTint="D9"/>
        </w:rPr>
        <w:t>sedes institucionales</w:t>
      </w:r>
      <w:r w:rsidRPr="00091E1D">
        <w:rPr>
          <w:color w:val="262626" w:themeColor="text1" w:themeTint="D9"/>
        </w:rPr>
        <w:t xml:space="preserve">: </w:t>
      </w:r>
      <w:r w:rsidR="00974F83">
        <w:rPr>
          <w:color w:val="262626" w:themeColor="text1" w:themeTint="D9"/>
        </w:rPr>
        <w:t>La Casa de l</w:t>
      </w:r>
      <w:r w:rsidRPr="00091E1D">
        <w:rPr>
          <w:color w:val="262626" w:themeColor="text1" w:themeTint="D9"/>
        </w:rPr>
        <w:t xml:space="preserve">os 7 Balcones, Sede Casa Genoveva, </w:t>
      </w:r>
      <w:r w:rsidR="00974F83">
        <w:rPr>
          <w:color w:val="262626" w:themeColor="text1" w:themeTint="D9"/>
        </w:rPr>
        <w:t xml:space="preserve">Casa </w:t>
      </w:r>
      <w:r w:rsidRPr="00091E1D">
        <w:rPr>
          <w:color w:val="262626" w:themeColor="text1" w:themeTint="D9"/>
        </w:rPr>
        <w:t>Tito</w:t>
      </w:r>
      <w:r w:rsidR="00974F83">
        <w:rPr>
          <w:color w:val="262626" w:themeColor="text1" w:themeTint="D9"/>
        </w:rPr>
        <w:t>;</w:t>
      </w:r>
      <w:r w:rsidRPr="00091E1D">
        <w:rPr>
          <w:color w:val="262626" w:themeColor="text1" w:themeTint="D9"/>
        </w:rPr>
        <w:t xml:space="preserve"> </w:t>
      </w:r>
      <w:r w:rsidR="00974F83">
        <w:rPr>
          <w:color w:val="262626" w:themeColor="text1" w:themeTint="D9"/>
        </w:rPr>
        <w:t xml:space="preserve">los </w:t>
      </w:r>
      <w:r w:rsidR="00974F83">
        <w:rPr>
          <w:color w:val="262626" w:themeColor="text1" w:themeTint="D9"/>
        </w:rPr>
        <w:lastRenderedPageBreak/>
        <w:t>resultados d</w:t>
      </w:r>
      <w:r w:rsidRPr="00091E1D">
        <w:rPr>
          <w:color w:val="262626" w:themeColor="text1" w:themeTint="D9"/>
        </w:rPr>
        <w:t xml:space="preserve">el </w:t>
      </w:r>
      <w:r w:rsidR="00974F83">
        <w:rPr>
          <w:color w:val="262626" w:themeColor="text1" w:themeTint="D9"/>
        </w:rPr>
        <w:t>P</w:t>
      </w:r>
      <w:r w:rsidRPr="00091E1D">
        <w:rPr>
          <w:color w:val="262626" w:themeColor="text1" w:themeTint="D9"/>
        </w:rPr>
        <w:t xml:space="preserve">rograma </w:t>
      </w:r>
      <w:r w:rsidR="00974F83">
        <w:rPr>
          <w:color w:val="262626" w:themeColor="text1" w:themeTint="D9"/>
        </w:rPr>
        <w:t xml:space="preserve">Distrital </w:t>
      </w:r>
      <w:r w:rsidRPr="00091E1D">
        <w:rPr>
          <w:color w:val="262626" w:themeColor="text1" w:themeTint="D9"/>
        </w:rPr>
        <w:t xml:space="preserve">de </w:t>
      </w:r>
      <w:r w:rsidR="00974F83">
        <w:rPr>
          <w:color w:val="262626" w:themeColor="text1" w:themeTint="D9"/>
        </w:rPr>
        <w:t>E</w:t>
      </w:r>
      <w:r w:rsidRPr="00091E1D">
        <w:rPr>
          <w:color w:val="262626" w:themeColor="text1" w:themeTint="D9"/>
        </w:rPr>
        <w:t>stímulos</w:t>
      </w:r>
      <w:r w:rsidR="00974F83">
        <w:rPr>
          <w:color w:val="262626" w:themeColor="text1" w:themeTint="D9"/>
        </w:rPr>
        <w:t xml:space="preserve"> y Apoyos Concertados;</w:t>
      </w:r>
      <w:r w:rsidRPr="00091E1D">
        <w:rPr>
          <w:color w:val="262626" w:themeColor="text1" w:themeTint="D9"/>
        </w:rPr>
        <w:t xml:space="preserve"> </w:t>
      </w:r>
      <w:r w:rsidR="00974F83">
        <w:rPr>
          <w:color w:val="262626" w:themeColor="text1" w:themeTint="D9"/>
        </w:rPr>
        <w:t xml:space="preserve">los recorridos patrimoniales, las exposiciones </w:t>
      </w:r>
      <w:r w:rsidR="00240D75">
        <w:rPr>
          <w:color w:val="262626" w:themeColor="text1" w:themeTint="D9"/>
        </w:rPr>
        <w:t xml:space="preserve">temporales </w:t>
      </w:r>
      <w:r w:rsidRPr="00091E1D">
        <w:rPr>
          <w:color w:val="262626" w:themeColor="text1" w:themeTint="D9"/>
        </w:rPr>
        <w:t xml:space="preserve">y </w:t>
      </w:r>
      <w:r w:rsidR="00240D75">
        <w:rPr>
          <w:color w:val="262626" w:themeColor="text1" w:themeTint="D9"/>
        </w:rPr>
        <w:t>las</w:t>
      </w:r>
      <w:r w:rsidRPr="00091E1D">
        <w:rPr>
          <w:color w:val="262626" w:themeColor="text1" w:themeTint="D9"/>
        </w:rPr>
        <w:t xml:space="preserve"> publicaciones. </w:t>
      </w:r>
    </w:p>
    <w:p w:rsidR="00A55F0A" w:rsidRPr="00091E1D" w:rsidRDefault="00A55F0A" w:rsidP="00CF32C6">
      <w:pPr>
        <w:jc w:val="both"/>
        <w:rPr>
          <w:color w:val="262626" w:themeColor="text1" w:themeTint="D9"/>
        </w:rPr>
      </w:pPr>
    </w:p>
    <w:p w:rsidR="00A55F0A" w:rsidRPr="00091E1D" w:rsidRDefault="00A55F0A" w:rsidP="0078499C">
      <w:pPr>
        <w:tabs>
          <w:tab w:val="left" w:pos="870"/>
        </w:tabs>
        <w:ind w:left="720"/>
        <w:jc w:val="both"/>
        <w:rPr>
          <w:color w:val="262626" w:themeColor="text1" w:themeTint="D9"/>
        </w:rPr>
      </w:pPr>
      <w:r w:rsidRPr="00091E1D">
        <w:rPr>
          <w:color w:val="262626" w:themeColor="text1" w:themeTint="D9"/>
        </w:rPr>
        <w:t xml:space="preserve">Así mismo se hizo mención a los logros alcanzados en el desarrollo de la gestión de recursos de inversión que se incrementaron año tras año durante el período de la administración y que superaron en un gran porcentaje los de administraciones anteriores.      </w:t>
      </w:r>
    </w:p>
    <w:p w:rsidR="00A55F0A" w:rsidRPr="00091E1D" w:rsidRDefault="00A55F0A" w:rsidP="00CF32C6">
      <w:pPr>
        <w:jc w:val="both"/>
        <w:rPr>
          <w:color w:val="262626" w:themeColor="text1" w:themeTint="D9"/>
        </w:rPr>
      </w:pPr>
    </w:p>
    <w:p w:rsidR="00061F54" w:rsidRPr="00091E1D" w:rsidRDefault="00285B94" w:rsidP="0078499C">
      <w:pPr>
        <w:pStyle w:val="Prrafodelista"/>
        <w:numPr>
          <w:ilvl w:val="0"/>
          <w:numId w:val="33"/>
        </w:numPr>
        <w:tabs>
          <w:tab w:val="left" w:pos="284"/>
        </w:tabs>
        <w:rPr>
          <w:color w:val="262626" w:themeColor="text1" w:themeTint="D9"/>
        </w:rPr>
      </w:pPr>
      <w:r w:rsidRPr="00091E1D">
        <w:rPr>
          <w:color w:val="262626" w:themeColor="text1" w:themeTint="D9"/>
        </w:rPr>
        <w:t xml:space="preserve">El Instituto Distrital de Patrimonio destinó un espacio cerca al registro de asistentes, para ofrecer y divulgar las publicaciones de la entidad.   </w:t>
      </w:r>
    </w:p>
    <w:p w:rsidR="00FA7BB6" w:rsidRPr="00091E1D" w:rsidRDefault="00FA7BB6" w:rsidP="00CF32C6">
      <w:pPr>
        <w:tabs>
          <w:tab w:val="left" w:pos="0"/>
          <w:tab w:val="left" w:pos="284"/>
          <w:tab w:val="left" w:pos="870"/>
        </w:tabs>
        <w:jc w:val="both"/>
        <w:rPr>
          <w:color w:val="262626" w:themeColor="text1" w:themeTint="D9"/>
        </w:rPr>
      </w:pPr>
    </w:p>
    <w:p w:rsidR="00F3470F" w:rsidRPr="00091E1D" w:rsidRDefault="00FF6F21" w:rsidP="00091E1D">
      <w:pPr>
        <w:tabs>
          <w:tab w:val="left" w:pos="870"/>
        </w:tabs>
        <w:jc w:val="center"/>
        <w:rPr>
          <w:color w:val="262626" w:themeColor="text1" w:themeTint="D9"/>
        </w:rPr>
      </w:pPr>
      <w:r w:rsidRPr="00091E1D">
        <w:rPr>
          <w:noProof/>
          <w:color w:val="262626" w:themeColor="text1" w:themeTint="D9"/>
          <w:lang w:val="es-CO" w:eastAsia="es-CO" w:bidi="ar-SA"/>
        </w:rPr>
        <w:drawing>
          <wp:inline distT="0" distB="0" distL="0" distR="0" wp14:anchorId="0EF688FD" wp14:editId="22F20F3E">
            <wp:extent cx="5192395" cy="3075659"/>
            <wp:effectExtent l="0" t="0" r="8255" b="0"/>
            <wp:docPr id="11" name="Imagen 11" descr="C:\Users\proyplaneacion\Music\Downloads\IMG_20191205_1235308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yplaneacion\Music\Downloads\IMG_20191205_123530824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041"/>
                    <a:stretch/>
                  </pic:blipFill>
                  <pic:spPr bwMode="auto">
                    <a:xfrm>
                      <a:off x="0" y="0"/>
                      <a:ext cx="5198946" cy="3079539"/>
                    </a:xfrm>
                    <a:prstGeom prst="rect">
                      <a:avLst/>
                    </a:prstGeom>
                    <a:noFill/>
                    <a:ln>
                      <a:noFill/>
                    </a:ln>
                    <a:extLst>
                      <a:ext uri="{53640926-AAD7-44D8-BBD7-CCE9431645EC}">
                        <a14:shadowObscured xmlns:a14="http://schemas.microsoft.com/office/drawing/2010/main"/>
                      </a:ext>
                    </a:extLst>
                  </pic:spPr>
                </pic:pic>
              </a:graphicData>
            </a:graphic>
          </wp:inline>
        </w:drawing>
      </w:r>
    </w:p>
    <w:p w:rsidR="00FF6F21" w:rsidRPr="00091E1D" w:rsidRDefault="00FF6F21" w:rsidP="00CF32C6">
      <w:pPr>
        <w:tabs>
          <w:tab w:val="left" w:pos="870"/>
        </w:tabs>
        <w:rPr>
          <w:color w:val="262626" w:themeColor="text1" w:themeTint="D9"/>
        </w:rPr>
      </w:pPr>
    </w:p>
    <w:p w:rsidR="00C02D59" w:rsidRPr="00091E1D" w:rsidRDefault="000A5444" w:rsidP="0078499C">
      <w:pPr>
        <w:tabs>
          <w:tab w:val="left" w:pos="870"/>
        </w:tabs>
        <w:ind w:left="720"/>
        <w:jc w:val="both"/>
        <w:rPr>
          <w:color w:val="262626" w:themeColor="text1" w:themeTint="D9"/>
        </w:rPr>
      </w:pPr>
      <w:r w:rsidRPr="00091E1D">
        <w:rPr>
          <w:color w:val="262626" w:themeColor="text1" w:themeTint="D9"/>
        </w:rPr>
        <w:t>En la planilla</w:t>
      </w:r>
      <w:r w:rsidR="00FC2CD6" w:rsidRPr="00091E1D">
        <w:rPr>
          <w:color w:val="262626" w:themeColor="text1" w:themeTint="D9"/>
        </w:rPr>
        <w:t xml:space="preserve"> </w:t>
      </w:r>
      <w:r w:rsidRPr="00091E1D">
        <w:rPr>
          <w:color w:val="262626" w:themeColor="text1" w:themeTint="D9"/>
        </w:rPr>
        <w:t>de</w:t>
      </w:r>
      <w:r w:rsidR="001664CA" w:rsidRPr="00091E1D">
        <w:rPr>
          <w:color w:val="262626" w:themeColor="text1" w:themeTint="D9"/>
        </w:rPr>
        <w:t xml:space="preserve"> registro de</w:t>
      </w:r>
      <w:r w:rsidRPr="00091E1D">
        <w:rPr>
          <w:color w:val="262626" w:themeColor="text1" w:themeTint="D9"/>
        </w:rPr>
        <w:t xml:space="preserve"> asistentes </w:t>
      </w:r>
      <w:r w:rsidR="006751E4" w:rsidRPr="00091E1D">
        <w:rPr>
          <w:color w:val="262626" w:themeColor="text1" w:themeTint="D9"/>
        </w:rPr>
        <w:t xml:space="preserve">a la mesa </w:t>
      </w:r>
      <w:r w:rsidRPr="00091E1D">
        <w:rPr>
          <w:color w:val="262626" w:themeColor="text1" w:themeTint="D9"/>
        </w:rPr>
        <w:t xml:space="preserve">utilizada </w:t>
      </w:r>
      <w:r w:rsidR="00613224">
        <w:rPr>
          <w:color w:val="262626" w:themeColor="text1" w:themeTint="D9"/>
        </w:rPr>
        <w:t>por la entidad</w:t>
      </w:r>
      <w:r w:rsidR="0078599E" w:rsidRPr="00091E1D">
        <w:rPr>
          <w:color w:val="262626" w:themeColor="text1" w:themeTint="D9"/>
        </w:rPr>
        <w:t xml:space="preserve"> </w:t>
      </w:r>
      <w:r w:rsidR="006751E4" w:rsidRPr="00091E1D">
        <w:rPr>
          <w:color w:val="262626" w:themeColor="text1" w:themeTint="D9"/>
        </w:rPr>
        <w:t>para ofrecer las publicaciones</w:t>
      </w:r>
      <w:r w:rsidR="00613224">
        <w:rPr>
          <w:color w:val="262626" w:themeColor="text1" w:themeTint="D9"/>
        </w:rPr>
        <w:t>,</w:t>
      </w:r>
      <w:r w:rsidR="006751E4" w:rsidRPr="00091E1D">
        <w:rPr>
          <w:color w:val="262626" w:themeColor="text1" w:themeTint="D9"/>
        </w:rPr>
        <w:t xml:space="preserve"> </w:t>
      </w:r>
      <w:r w:rsidRPr="00091E1D">
        <w:rPr>
          <w:color w:val="262626" w:themeColor="text1" w:themeTint="D9"/>
        </w:rPr>
        <w:t>s</w:t>
      </w:r>
      <w:r w:rsidR="00AF2548" w:rsidRPr="00091E1D">
        <w:rPr>
          <w:color w:val="262626" w:themeColor="text1" w:themeTint="D9"/>
        </w:rPr>
        <w:t xml:space="preserve">e </w:t>
      </w:r>
      <w:r w:rsidRPr="00091E1D">
        <w:rPr>
          <w:color w:val="262626" w:themeColor="text1" w:themeTint="D9"/>
        </w:rPr>
        <w:t xml:space="preserve">reportaron 28 </w:t>
      </w:r>
      <w:r w:rsidR="00B94BA5" w:rsidRPr="00091E1D">
        <w:rPr>
          <w:color w:val="262626" w:themeColor="text1" w:themeTint="D9"/>
        </w:rPr>
        <w:t>registros</w:t>
      </w:r>
      <w:r w:rsidRPr="00091E1D">
        <w:rPr>
          <w:color w:val="262626" w:themeColor="text1" w:themeTint="D9"/>
        </w:rPr>
        <w:t xml:space="preserve"> de </w:t>
      </w:r>
      <w:r w:rsidR="00B94BA5" w:rsidRPr="00091E1D">
        <w:rPr>
          <w:color w:val="262626" w:themeColor="text1" w:themeTint="D9"/>
        </w:rPr>
        <w:t>personas</w:t>
      </w:r>
      <w:r w:rsidR="00AF2548" w:rsidRPr="00091E1D">
        <w:rPr>
          <w:color w:val="262626" w:themeColor="text1" w:themeTint="D9"/>
        </w:rPr>
        <w:t xml:space="preserve"> que observaron</w:t>
      </w:r>
      <w:r w:rsidR="00A31DAF" w:rsidRPr="00091E1D">
        <w:rPr>
          <w:color w:val="262626" w:themeColor="text1" w:themeTint="D9"/>
        </w:rPr>
        <w:t xml:space="preserve"> los libros</w:t>
      </w:r>
      <w:r w:rsidR="002962D6" w:rsidRPr="00091E1D">
        <w:rPr>
          <w:color w:val="262626" w:themeColor="text1" w:themeTint="D9"/>
        </w:rPr>
        <w:t xml:space="preserve">, </w:t>
      </w:r>
      <w:r w:rsidRPr="00091E1D">
        <w:rPr>
          <w:color w:val="262626" w:themeColor="text1" w:themeTint="D9"/>
        </w:rPr>
        <w:t xml:space="preserve">clasificadas </w:t>
      </w:r>
      <w:r w:rsidR="0078599E" w:rsidRPr="00091E1D">
        <w:rPr>
          <w:color w:val="262626" w:themeColor="text1" w:themeTint="D9"/>
        </w:rPr>
        <w:t xml:space="preserve">dentro de un </w:t>
      </w:r>
      <w:r w:rsidRPr="00091E1D">
        <w:rPr>
          <w:color w:val="262626" w:themeColor="text1" w:themeTint="D9"/>
        </w:rPr>
        <w:t xml:space="preserve">rango </w:t>
      </w:r>
      <w:r w:rsidR="002962D6" w:rsidRPr="00091E1D">
        <w:rPr>
          <w:color w:val="262626" w:themeColor="text1" w:themeTint="D9"/>
        </w:rPr>
        <w:t xml:space="preserve">de edad promedio </w:t>
      </w:r>
      <w:r w:rsidR="0078599E" w:rsidRPr="00091E1D">
        <w:rPr>
          <w:color w:val="262626" w:themeColor="text1" w:themeTint="D9"/>
        </w:rPr>
        <w:t>de</w:t>
      </w:r>
      <w:r w:rsidR="002962D6" w:rsidRPr="00091E1D">
        <w:rPr>
          <w:color w:val="262626" w:themeColor="text1" w:themeTint="D9"/>
        </w:rPr>
        <w:t xml:space="preserve"> los 27 </w:t>
      </w:r>
      <w:r w:rsidR="007305BF" w:rsidRPr="00091E1D">
        <w:rPr>
          <w:color w:val="262626" w:themeColor="text1" w:themeTint="D9"/>
        </w:rPr>
        <w:t>a</w:t>
      </w:r>
      <w:r w:rsidR="002962D6" w:rsidRPr="00091E1D">
        <w:rPr>
          <w:color w:val="262626" w:themeColor="text1" w:themeTint="D9"/>
        </w:rPr>
        <w:t xml:space="preserve"> 59 años</w:t>
      </w:r>
      <w:r w:rsidR="00FC2CD6" w:rsidRPr="00091E1D">
        <w:rPr>
          <w:color w:val="262626" w:themeColor="text1" w:themeTint="D9"/>
        </w:rPr>
        <w:t xml:space="preserve">, donde </w:t>
      </w:r>
      <w:r w:rsidR="00B45905" w:rsidRPr="00091E1D">
        <w:rPr>
          <w:color w:val="262626" w:themeColor="text1" w:themeTint="D9"/>
        </w:rPr>
        <w:t>18 son mujeres</w:t>
      </w:r>
      <w:r w:rsidR="001664CA" w:rsidRPr="00091E1D">
        <w:rPr>
          <w:color w:val="262626" w:themeColor="text1" w:themeTint="D9"/>
        </w:rPr>
        <w:t xml:space="preserve"> y 10 hombres,</w:t>
      </w:r>
      <w:r w:rsidR="002962D6" w:rsidRPr="00091E1D">
        <w:rPr>
          <w:color w:val="262626" w:themeColor="text1" w:themeTint="D9"/>
        </w:rPr>
        <w:t xml:space="preserve"> </w:t>
      </w:r>
      <w:r w:rsidR="00436532" w:rsidRPr="00091E1D">
        <w:rPr>
          <w:color w:val="262626" w:themeColor="text1" w:themeTint="D9"/>
        </w:rPr>
        <w:t xml:space="preserve">la localidad con mayor representación fue </w:t>
      </w:r>
      <w:r w:rsidR="002962D6" w:rsidRPr="00091E1D">
        <w:rPr>
          <w:color w:val="262626" w:themeColor="text1" w:themeTint="D9"/>
        </w:rPr>
        <w:t xml:space="preserve">La Candelaria.  </w:t>
      </w:r>
      <w:r w:rsidR="00AF2548" w:rsidRPr="00091E1D">
        <w:rPr>
          <w:color w:val="262626" w:themeColor="text1" w:themeTint="D9"/>
        </w:rPr>
        <w:t xml:space="preserve"> </w:t>
      </w:r>
    </w:p>
    <w:p w:rsidR="00A31DAF" w:rsidRPr="00091E1D" w:rsidRDefault="00A31DAF" w:rsidP="00CF32C6">
      <w:pPr>
        <w:tabs>
          <w:tab w:val="left" w:pos="870"/>
        </w:tabs>
        <w:jc w:val="both"/>
        <w:rPr>
          <w:color w:val="262626" w:themeColor="text1" w:themeTint="D9"/>
        </w:rPr>
      </w:pPr>
    </w:p>
    <w:p w:rsidR="00B23C8B" w:rsidRPr="00091E1D" w:rsidRDefault="001336E3" w:rsidP="00091E1D">
      <w:pPr>
        <w:tabs>
          <w:tab w:val="left" w:pos="870"/>
        </w:tabs>
        <w:ind w:left="720"/>
        <w:jc w:val="both"/>
        <w:rPr>
          <w:color w:val="262626" w:themeColor="text1" w:themeTint="D9"/>
        </w:rPr>
      </w:pPr>
      <w:r w:rsidRPr="00091E1D">
        <w:rPr>
          <w:color w:val="262626" w:themeColor="text1" w:themeTint="D9"/>
        </w:rPr>
        <w:t xml:space="preserve">Se pudo apreciar que los libros más consultados fueron: El </w:t>
      </w:r>
      <w:proofErr w:type="spellStart"/>
      <w:r w:rsidRPr="00091E1D">
        <w:rPr>
          <w:color w:val="262626" w:themeColor="text1" w:themeTint="D9"/>
        </w:rPr>
        <w:t>bogotálogo</w:t>
      </w:r>
      <w:proofErr w:type="spellEnd"/>
      <w:r w:rsidRPr="00091E1D">
        <w:rPr>
          <w:color w:val="262626" w:themeColor="text1" w:themeTint="D9"/>
        </w:rPr>
        <w:t xml:space="preserve"> </w:t>
      </w:r>
      <w:r w:rsidR="00DA0B5D" w:rsidRPr="00091E1D">
        <w:rPr>
          <w:color w:val="262626" w:themeColor="text1" w:themeTint="D9"/>
        </w:rPr>
        <w:t>T</w:t>
      </w:r>
      <w:r w:rsidRPr="00091E1D">
        <w:rPr>
          <w:color w:val="262626" w:themeColor="text1" w:themeTint="D9"/>
        </w:rPr>
        <w:t xml:space="preserve">omo II, Yo también tengo esa foto, Joyas de la arquitectura de Bogotá y el </w:t>
      </w:r>
      <w:r w:rsidR="00613224">
        <w:rPr>
          <w:color w:val="262626" w:themeColor="text1" w:themeTint="D9"/>
        </w:rPr>
        <w:t>S</w:t>
      </w:r>
      <w:r w:rsidRPr="00091E1D">
        <w:rPr>
          <w:color w:val="262626" w:themeColor="text1" w:themeTint="D9"/>
        </w:rPr>
        <w:t xml:space="preserve">ueño de una capital moderna.  </w:t>
      </w:r>
    </w:p>
    <w:p w:rsidR="006751E4" w:rsidRDefault="006751E4" w:rsidP="00CF32C6">
      <w:pPr>
        <w:tabs>
          <w:tab w:val="left" w:pos="870"/>
        </w:tabs>
        <w:jc w:val="both"/>
        <w:rPr>
          <w:color w:val="262626" w:themeColor="text1" w:themeTint="D9"/>
        </w:rPr>
      </w:pPr>
    </w:p>
    <w:p w:rsidR="00613224" w:rsidRPr="00091E1D" w:rsidRDefault="00613224" w:rsidP="00CF32C6">
      <w:pPr>
        <w:tabs>
          <w:tab w:val="left" w:pos="870"/>
        </w:tabs>
        <w:jc w:val="both"/>
        <w:rPr>
          <w:color w:val="262626" w:themeColor="text1" w:themeTint="D9"/>
        </w:rPr>
      </w:pPr>
    </w:p>
    <w:p w:rsidR="00F20067" w:rsidRPr="00091E1D" w:rsidRDefault="00F20067" w:rsidP="00091E1D">
      <w:pPr>
        <w:pStyle w:val="Ttulo1"/>
        <w:numPr>
          <w:ilvl w:val="0"/>
          <w:numId w:val="30"/>
        </w:numPr>
        <w:shd w:val="clear" w:color="auto" w:fill="8DB3E2" w:themeFill="text2" w:themeFillTint="66"/>
        <w:ind w:left="426" w:hanging="426"/>
        <w:rPr>
          <w:color w:val="262626" w:themeColor="text1" w:themeTint="D9"/>
        </w:rPr>
      </w:pPr>
      <w:bookmarkStart w:id="6" w:name="_Toc28284727"/>
      <w:r w:rsidRPr="00091E1D">
        <w:rPr>
          <w:color w:val="262626" w:themeColor="text1" w:themeTint="D9"/>
        </w:rPr>
        <w:t>Participación Ciudadana</w:t>
      </w:r>
      <w:bookmarkEnd w:id="6"/>
    </w:p>
    <w:p w:rsidR="00F85CFD" w:rsidRPr="00091E1D" w:rsidRDefault="00F85CFD" w:rsidP="00CF32C6">
      <w:pPr>
        <w:tabs>
          <w:tab w:val="left" w:pos="870"/>
        </w:tabs>
        <w:jc w:val="both"/>
        <w:rPr>
          <w:color w:val="262626" w:themeColor="text1" w:themeTint="D9"/>
        </w:rPr>
      </w:pPr>
    </w:p>
    <w:p w:rsidR="001A1330" w:rsidRPr="00091E1D" w:rsidRDefault="00694973" w:rsidP="00091E1D">
      <w:pPr>
        <w:pStyle w:val="Prrafodelista"/>
        <w:tabs>
          <w:tab w:val="left" w:pos="870"/>
        </w:tabs>
        <w:ind w:left="0" w:firstLine="0"/>
        <w:jc w:val="both"/>
        <w:rPr>
          <w:color w:val="262626" w:themeColor="text1" w:themeTint="D9"/>
        </w:rPr>
      </w:pPr>
      <w:r w:rsidRPr="00091E1D">
        <w:rPr>
          <w:color w:val="262626" w:themeColor="text1" w:themeTint="D9"/>
        </w:rPr>
        <w:t>El registro de ciudadanos se realizó desde la Secretaría de Cultura Recreación y Deporte, como entidad líder de la Rendición de Cuentas Sectorial.</w:t>
      </w:r>
    </w:p>
    <w:p w:rsidR="00D73003" w:rsidRPr="00091E1D" w:rsidRDefault="00D73003" w:rsidP="00CF32C6">
      <w:pPr>
        <w:tabs>
          <w:tab w:val="left" w:pos="870"/>
        </w:tabs>
        <w:jc w:val="both"/>
        <w:rPr>
          <w:color w:val="262626" w:themeColor="text1" w:themeTint="D9"/>
        </w:rPr>
      </w:pPr>
    </w:p>
    <w:p w:rsidR="000F7EB7" w:rsidRPr="00091E1D" w:rsidRDefault="00D73003" w:rsidP="00CF32C6">
      <w:pPr>
        <w:tabs>
          <w:tab w:val="left" w:pos="870"/>
        </w:tabs>
        <w:jc w:val="both"/>
        <w:rPr>
          <w:color w:val="262626" w:themeColor="text1" w:themeTint="D9"/>
        </w:rPr>
      </w:pPr>
      <w:r w:rsidRPr="00091E1D">
        <w:rPr>
          <w:color w:val="262626" w:themeColor="text1" w:themeTint="D9"/>
        </w:rPr>
        <w:t>El registro de asistent</w:t>
      </w:r>
      <w:r w:rsidR="00271013">
        <w:rPr>
          <w:color w:val="262626" w:themeColor="text1" w:themeTint="D9"/>
        </w:rPr>
        <w:t>es fue liderado por la Secretarí</w:t>
      </w:r>
      <w:r w:rsidRPr="00091E1D">
        <w:rPr>
          <w:color w:val="262626" w:themeColor="text1" w:themeTint="D9"/>
        </w:rPr>
        <w:t xml:space="preserve">a </w:t>
      </w:r>
      <w:r w:rsidR="005D1A90">
        <w:rPr>
          <w:color w:val="262626" w:themeColor="text1" w:themeTint="D9"/>
        </w:rPr>
        <w:t xml:space="preserve">Distrital </w:t>
      </w:r>
      <w:r w:rsidRPr="00091E1D">
        <w:rPr>
          <w:color w:val="262626" w:themeColor="text1" w:themeTint="D9"/>
        </w:rPr>
        <w:t>de Cultura Recreación y Deporte</w:t>
      </w:r>
      <w:r w:rsidR="005D1A90">
        <w:rPr>
          <w:color w:val="262626" w:themeColor="text1" w:themeTint="D9"/>
        </w:rPr>
        <w:t>;</w:t>
      </w:r>
      <w:r w:rsidRPr="00091E1D">
        <w:rPr>
          <w:color w:val="262626" w:themeColor="text1" w:themeTint="D9"/>
        </w:rPr>
        <w:t xml:space="preserve"> de acuerdo </w:t>
      </w:r>
      <w:r w:rsidR="000F7EB7" w:rsidRPr="00091E1D">
        <w:rPr>
          <w:color w:val="262626" w:themeColor="text1" w:themeTint="D9"/>
        </w:rPr>
        <w:t xml:space="preserve">con </w:t>
      </w:r>
      <w:r w:rsidRPr="00091E1D">
        <w:rPr>
          <w:color w:val="262626" w:themeColor="text1" w:themeTint="D9"/>
        </w:rPr>
        <w:t xml:space="preserve">la información suministrada </w:t>
      </w:r>
      <w:r w:rsidR="00B23C8B" w:rsidRPr="00091E1D">
        <w:rPr>
          <w:color w:val="262626" w:themeColor="text1" w:themeTint="D9"/>
        </w:rPr>
        <w:t xml:space="preserve">por la </w:t>
      </w:r>
      <w:r w:rsidR="00271013">
        <w:rPr>
          <w:color w:val="262626" w:themeColor="text1" w:themeTint="D9"/>
        </w:rPr>
        <w:t>Dirección</w:t>
      </w:r>
      <w:r w:rsidR="00B23C8B" w:rsidRPr="00091E1D">
        <w:rPr>
          <w:color w:val="262626" w:themeColor="text1" w:themeTint="D9"/>
        </w:rPr>
        <w:t xml:space="preserve"> de </w:t>
      </w:r>
      <w:r w:rsidR="00271013">
        <w:rPr>
          <w:color w:val="262626" w:themeColor="text1" w:themeTint="D9"/>
        </w:rPr>
        <w:t>P</w:t>
      </w:r>
      <w:r w:rsidR="00B23C8B" w:rsidRPr="00091E1D">
        <w:rPr>
          <w:color w:val="262626" w:themeColor="text1" w:themeTint="D9"/>
        </w:rPr>
        <w:t xml:space="preserve">laneación de esta secretaria, </w:t>
      </w:r>
      <w:r w:rsidRPr="00091E1D">
        <w:rPr>
          <w:color w:val="262626" w:themeColor="text1" w:themeTint="D9"/>
        </w:rPr>
        <w:t xml:space="preserve">se reporta un total de </w:t>
      </w:r>
      <w:r w:rsidR="005D1A90" w:rsidRPr="00091E1D">
        <w:rPr>
          <w:color w:val="262626" w:themeColor="text1" w:themeTint="D9"/>
        </w:rPr>
        <w:t xml:space="preserve">197 personas </w:t>
      </w:r>
      <w:r w:rsidR="005D1A90">
        <w:rPr>
          <w:color w:val="262626" w:themeColor="text1" w:themeTint="D9"/>
        </w:rPr>
        <w:t xml:space="preserve">registradas, </w:t>
      </w:r>
      <w:r w:rsidR="00012131" w:rsidRPr="00091E1D">
        <w:rPr>
          <w:color w:val="262626" w:themeColor="text1" w:themeTint="D9"/>
        </w:rPr>
        <w:t xml:space="preserve">entre entidades públicas, agremiaciones y ciudadanos. </w:t>
      </w:r>
      <w:r w:rsidR="00B23C8B" w:rsidRPr="00091E1D">
        <w:rPr>
          <w:color w:val="262626" w:themeColor="text1" w:themeTint="D9"/>
        </w:rPr>
        <w:t xml:space="preserve"> </w:t>
      </w:r>
    </w:p>
    <w:p w:rsidR="000F7EB7" w:rsidRPr="00091E1D" w:rsidRDefault="000F7EB7" w:rsidP="00CF32C6">
      <w:pPr>
        <w:tabs>
          <w:tab w:val="left" w:pos="870"/>
        </w:tabs>
        <w:jc w:val="both"/>
        <w:rPr>
          <w:color w:val="262626" w:themeColor="text1" w:themeTint="D9"/>
        </w:rPr>
      </w:pPr>
    </w:p>
    <w:p w:rsidR="00D73003" w:rsidRPr="00091E1D" w:rsidRDefault="000F7EB7" w:rsidP="00091E1D">
      <w:pPr>
        <w:pStyle w:val="Ttulo1"/>
        <w:numPr>
          <w:ilvl w:val="0"/>
          <w:numId w:val="30"/>
        </w:numPr>
        <w:shd w:val="clear" w:color="auto" w:fill="8DB3E2" w:themeFill="text2" w:themeFillTint="66"/>
        <w:ind w:left="426" w:hanging="426"/>
        <w:rPr>
          <w:color w:val="262626" w:themeColor="text1" w:themeTint="D9"/>
        </w:rPr>
      </w:pPr>
      <w:bookmarkStart w:id="7" w:name="_Toc28284728"/>
      <w:r w:rsidRPr="00091E1D">
        <w:rPr>
          <w:color w:val="262626" w:themeColor="text1" w:themeTint="D9"/>
        </w:rPr>
        <w:t>Seguimiento y Evaluación</w:t>
      </w:r>
      <w:bookmarkEnd w:id="7"/>
      <w:r w:rsidRPr="00091E1D">
        <w:rPr>
          <w:color w:val="262626" w:themeColor="text1" w:themeTint="D9"/>
        </w:rPr>
        <w:t xml:space="preserve">  </w:t>
      </w:r>
      <w:r w:rsidR="00D73003" w:rsidRPr="00091E1D">
        <w:rPr>
          <w:color w:val="262626" w:themeColor="text1" w:themeTint="D9"/>
        </w:rPr>
        <w:t xml:space="preserve">   </w:t>
      </w:r>
    </w:p>
    <w:p w:rsidR="00D73003" w:rsidRPr="00091E1D" w:rsidRDefault="00D73003" w:rsidP="00CF32C6">
      <w:pPr>
        <w:tabs>
          <w:tab w:val="left" w:pos="870"/>
        </w:tabs>
        <w:jc w:val="both"/>
        <w:rPr>
          <w:color w:val="262626" w:themeColor="text1" w:themeTint="D9"/>
        </w:rPr>
      </w:pPr>
    </w:p>
    <w:p w:rsidR="0078618D" w:rsidRPr="00091E1D" w:rsidRDefault="0078618D" w:rsidP="00CF32C6">
      <w:pPr>
        <w:tabs>
          <w:tab w:val="left" w:pos="870"/>
        </w:tabs>
        <w:jc w:val="both"/>
        <w:rPr>
          <w:color w:val="262626" w:themeColor="text1" w:themeTint="D9"/>
        </w:rPr>
      </w:pPr>
      <w:r w:rsidRPr="00091E1D">
        <w:rPr>
          <w:color w:val="262626" w:themeColor="text1" w:themeTint="D9"/>
        </w:rPr>
        <w:t xml:space="preserve">La Secretaría </w:t>
      </w:r>
      <w:r w:rsidR="005D1A90">
        <w:rPr>
          <w:color w:val="262626" w:themeColor="text1" w:themeTint="D9"/>
        </w:rPr>
        <w:t>Distrital de Cultura, Recreación y Deporte</w:t>
      </w:r>
      <w:r w:rsidRPr="00091E1D">
        <w:rPr>
          <w:color w:val="262626" w:themeColor="text1" w:themeTint="D9"/>
        </w:rPr>
        <w:t xml:space="preserve"> aplicó una encuesta de tres preguntas a la ciudadanía en forma virtual el día del evento, </w:t>
      </w:r>
      <w:r w:rsidR="00D011B5">
        <w:rPr>
          <w:color w:val="262626" w:themeColor="text1" w:themeTint="D9"/>
        </w:rPr>
        <w:t>relacionadas a continuación</w:t>
      </w:r>
      <w:r w:rsidRPr="00091E1D">
        <w:rPr>
          <w:color w:val="262626" w:themeColor="text1" w:themeTint="D9"/>
        </w:rPr>
        <w:t xml:space="preserve">: </w:t>
      </w:r>
    </w:p>
    <w:p w:rsidR="0078618D" w:rsidRPr="00091E1D" w:rsidRDefault="0078618D" w:rsidP="00CF32C6">
      <w:pPr>
        <w:tabs>
          <w:tab w:val="left" w:pos="870"/>
        </w:tabs>
        <w:jc w:val="both"/>
        <w:rPr>
          <w:color w:val="262626" w:themeColor="text1" w:themeTint="D9"/>
        </w:rPr>
      </w:pPr>
    </w:p>
    <w:p w:rsidR="0078618D" w:rsidRPr="00091E1D" w:rsidRDefault="0078618D" w:rsidP="00091E1D">
      <w:pPr>
        <w:pStyle w:val="Prrafodelista"/>
        <w:numPr>
          <w:ilvl w:val="0"/>
          <w:numId w:val="34"/>
        </w:numPr>
        <w:tabs>
          <w:tab w:val="left" w:pos="870"/>
        </w:tabs>
        <w:jc w:val="both"/>
        <w:rPr>
          <w:color w:val="262626" w:themeColor="text1" w:themeTint="D9"/>
        </w:rPr>
      </w:pPr>
      <w:r w:rsidRPr="00091E1D">
        <w:rPr>
          <w:color w:val="262626" w:themeColor="text1" w:themeTint="D9"/>
        </w:rPr>
        <w:t xml:space="preserve">Seleccione las entidades del sector de mayor interés para usted, en la Audiencia </w:t>
      </w:r>
      <w:r w:rsidR="00D011B5">
        <w:rPr>
          <w:color w:val="262626" w:themeColor="text1" w:themeTint="D9"/>
        </w:rPr>
        <w:t>Pública de Rendición de Cuentas.</w:t>
      </w:r>
    </w:p>
    <w:p w:rsidR="000F7EB7" w:rsidRPr="00091E1D" w:rsidRDefault="0078618D" w:rsidP="00091E1D">
      <w:pPr>
        <w:pStyle w:val="Prrafodelista"/>
        <w:numPr>
          <w:ilvl w:val="0"/>
          <w:numId w:val="34"/>
        </w:numPr>
        <w:tabs>
          <w:tab w:val="left" w:pos="870"/>
        </w:tabs>
        <w:jc w:val="both"/>
        <w:rPr>
          <w:color w:val="262626" w:themeColor="text1" w:themeTint="D9"/>
        </w:rPr>
      </w:pPr>
      <w:r w:rsidRPr="00091E1D">
        <w:rPr>
          <w:color w:val="262626" w:themeColor="text1" w:themeTint="D9"/>
        </w:rPr>
        <w:t xml:space="preserve">Enumere, en orden de prioridad, cinco temas clave para el sector, que le gustaría se trataran en la Audiencia </w:t>
      </w:r>
      <w:r w:rsidR="00D011B5">
        <w:rPr>
          <w:color w:val="262626" w:themeColor="text1" w:themeTint="D9"/>
        </w:rPr>
        <w:t>Pública de Rendición de Cuentas.</w:t>
      </w:r>
      <w:r w:rsidRPr="00091E1D">
        <w:rPr>
          <w:color w:val="262626" w:themeColor="text1" w:themeTint="D9"/>
        </w:rPr>
        <w:t xml:space="preserve">  </w:t>
      </w:r>
    </w:p>
    <w:p w:rsidR="0078618D" w:rsidRPr="00091E1D" w:rsidRDefault="0078618D" w:rsidP="00091E1D">
      <w:pPr>
        <w:pStyle w:val="Prrafodelista"/>
        <w:numPr>
          <w:ilvl w:val="0"/>
          <w:numId w:val="34"/>
        </w:numPr>
        <w:tabs>
          <w:tab w:val="left" w:pos="870"/>
        </w:tabs>
        <w:jc w:val="both"/>
        <w:rPr>
          <w:color w:val="262626" w:themeColor="text1" w:themeTint="D9"/>
        </w:rPr>
      </w:pPr>
      <w:r w:rsidRPr="00091E1D">
        <w:rPr>
          <w:color w:val="262626" w:themeColor="text1" w:themeTint="D9"/>
        </w:rPr>
        <w:t xml:space="preserve">¿Qué le gustaría saber sobre </w:t>
      </w:r>
      <w:r w:rsidR="00D011B5" w:rsidRPr="00091E1D">
        <w:rPr>
          <w:color w:val="262626" w:themeColor="text1" w:themeTint="D9"/>
        </w:rPr>
        <w:t>cultura, recreación y deporte</w:t>
      </w:r>
      <w:r w:rsidRPr="00091E1D">
        <w:rPr>
          <w:color w:val="262626" w:themeColor="text1" w:themeTint="D9"/>
        </w:rPr>
        <w:t xml:space="preserve">?  </w:t>
      </w:r>
    </w:p>
    <w:p w:rsidR="0078618D" w:rsidRPr="00091E1D" w:rsidRDefault="0078618D" w:rsidP="00CF32C6">
      <w:pPr>
        <w:tabs>
          <w:tab w:val="left" w:pos="870"/>
        </w:tabs>
        <w:jc w:val="both"/>
        <w:rPr>
          <w:color w:val="262626" w:themeColor="text1" w:themeTint="D9"/>
        </w:rPr>
      </w:pPr>
    </w:p>
    <w:p w:rsidR="006F7991" w:rsidRPr="00091E1D" w:rsidRDefault="0078618D" w:rsidP="00CF32C6">
      <w:pPr>
        <w:tabs>
          <w:tab w:val="left" w:pos="870"/>
        </w:tabs>
        <w:jc w:val="both"/>
        <w:rPr>
          <w:color w:val="262626" w:themeColor="text1" w:themeTint="D9"/>
        </w:rPr>
      </w:pPr>
      <w:r w:rsidRPr="00091E1D">
        <w:rPr>
          <w:color w:val="262626" w:themeColor="text1" w:themeTint="D9"/>
        </w:rPr>
        <w:t>De la encuesta formulada</w:t>
      </w:r>
      <w:r w:rsidR="006F7991" w:rsidRPr="00091E1D">
        <w:rPr>
          <w:color w:val="262626" w:themeColor="text1" w:themeTint="D9"/>
        </w:rPr>
        <w:t xml:space="preserve"> para el proceso de Audiencia de Rendición de Cuentas 2019</w:t>
      </w:r>
      <w:r w:rsidRPr="00091E1D">
        <w:rPr>
          <w:color w:val="262626" w:themeColor="text1" w:themeTint="D9"/>
        </w:rPr>
        <w:t>, surgieron 34 preguntas e inquietudes por parte de la ciudadanía, de las cuales 3 estuvieron dirigidas al Instituto Distrital de Patrimonio</w:t>
      </w:r>
      <w:r w:rsidR="00D011B5">
        <w:rPr>
          <w:color w:val="262626" w:themeColor="text1" w:themeTint="D9"/>
        </w:rPr>
        <w:t xml:space="preserve"> Cultural</w:t>
      </w:r>
      <w:r w:rsidRPr="00091E1D">
        <w:rPr>
          <w:color w:val="262626" w:themeColor="text1" w:themeTint="D9"/>
        </w:rPr>
        <w:t>.</w:t>
      </w:r>
    </w:p>
    <w:p w:rsidR="00B72A83" w:rsidRPr="00091E1D" w:rsidRDefault="00B72A83" w:rsidP="00CF32C6">
      <w:pPr>
        <w:tabs>
          <w:tab w:val="left" w:pos="870"/>
        </w:tabs>
        <w:jc w:val="both"/>
        <w:rPr>
          <w:color w:val="262626" w:themeColor="text1" w:themeTint="D9"/>
        </w:rPr>
      </w:pPr>
    </w:p>
    <w:p w:rsidR="006F7991" w:rsidRPr="00091E1D" w:rsidRDefault="006F7991" w:rsidP="00CF32C6">
      <w:pPr>
        <w:shd w:val="clear" w:color="auto" w:fill="FFFFFF"/>
        <w:jc w:val="both"/>
        <w:rPr>
          <w:color w:val="262626" w:themeColor="text1" w:themeTint="D9"/>
        </w:rPr>
      </w:pPr>
      <w:r w:rsidRPr="00091E1D">
        <w:rPr>
          <w:color w:val="262626" w:themeColor="text1" w:themeTint="D9"/>
        </w:rPr>
        <w:t xml:space="preserve">Estas preguntas fueron remitidas a la entidad a través de correo electrónico por parte del Director de Planeación </w:t>
      </w:r>
      <w:r w:rsidRPr="006F7991">
        <w:rPr>
          <w:color w:val="262626" w:themeColor="text1" w:themeTint="D9"/>
        </w:rPr>
        <w:t>Secretaría de Cultura, Recreación y Deporte</w:t>
      </w:r>
      <w:r w:rsidRPr="00091E1D">
        <w:rPr>
          <w:color w:val="262626" w:themeColor="text1" w:themeTint="D9"/>
        </w:rPr>
        <w:t xml:space="preserve">. </w:t>
      </w:r>
    </w:p>
    <w:p w:rsidR="006F7991" w:rsidRPr="00091E1D" w:rsidRDefault="006F7991" w:rsidP="00CF32C6">
      <w:pPr>
        <w:shd w:val="clear" w:color="auto" w:fill="FFFFFF"/>
        <w:jc w:val="both"/>
        <w:rPr>
          <w:color w:val="262626" w:themeColor="text1" w:themeTint="D9"/>
        </w:rPr>
      </w:pPr>
    </w:p>
    <w:p w:rsidR="006F7991" w:rsidRPr="00091E1D" w:rsidRDefault="006F7991" w:rsidP="00CF32C6">
      <w:pPr>
        <w:tabs>
          <w:tab w:val="left" w:pos="870"/>
        </w:tabs>
        <w:jc w:val="both"/>
        <w:rPr>
          <w:color w:val="262626" w:themeColor="text1" w:themeTint="D9"/>
        </w:rPr>
      </w:pPr>
      <w:r w:rsidRPr="00091E1D">
        <w:rPr>
          <w:color w:val="262626" w:themeColor="text1" w:themeTint="D9"/>
        </w:rPr>
        <w:t>Dos de ellas estuvieron relacionadas con temas de patrimonio cultural, una</w:t>
      </w:r>
      <w:r w:rsidR="00C82B1C" w:rsidRPr="00091E1D">
        <w:rPr>
          <w:color w:val="262626" w:themeColor="text1" w:themeTint="D9"/>
        </w:rPr>
        <w:t xml:space="preserve"> </w:t>
      </w:r>
      <w:r w:rsidRPr="00091E1D">
        <w:rPr>
          <w:color w:val="262626" w:themeColor="text1" w:themeTint="D9"/>
        </w:rPr>
        <w:t>específica a patrimonio inmaterial. La otra pregunta se orientó a la ejecución de convenios y su contratación.</w:t>
      </w:r>
    </w:p>
    <w:p w:rsidR="006747FA" w:rsidRPr="00091E1D" w:rsidRDefault="006747FA" w:rsidP="00CF32C6">
      <w:pPr>
        <w:tabs>
          <w:tab w:val="left" w:pos="870"/>
        </w:tabs>
        <w:jc w:val="both"/>
        <w:rPr>
          <w:color w:val="262626" w:themeColor="text1" w:themeTint="D9"/>
        </w:rPr>
      </w:pPr>
    </w:p>
    <w:p w:rsidR="006747FA" w:rsidRPr="00091E1D" w:rsidRDefault="00C82B1C" w:rsidP="00CF32C6">
      <w:pPr>
        <w:tabs>
          <w:tab w:val="left" w:pos="870"/>
        </w:tabs>
        <w:jc w:val="both"/>
        <w:rPr>
          <w:color w:val="262626" w:themeColor="text1" w:themeTint="D9"/>
        </w:rPr>
      </w:pPr>
      <w:r w:rsidRPr="00091E1D">
        <w:rPr>
          <w:color w:val="262626" w:themeColor="text1" w:themeTint="D9"/>
        </w:rPr>
        <w:t xml:space="preserve">Un ciudadano formuló una pregunta al Instituto a través del portal PQRS, relacionada con el patrimonio inmaterial sobre los saberes de los antepasados; respuesta que </w:t>
      </w:r>
      <w:r w:rsidR="00D011B5">
        <w:rPr>
          <w:color w:val="262626" w:themeColor="text1" w:themeTint="D9"/>
        </w:rPr>
        <w:t>fue gestionada</w:t>
      </w:r>
      <w:r w:rsidRPr="00091E1D">
        <w:rPr>
          <w:color w:val="262626" w:themeColor="text1" w:themeTint="D9"/>
        </w:rPr>
        <w:t xml:space="preserve"> a través de este sistema. </w:t>
      </w:r>
    </w:p>
    <w:p w:rsidR="006747FA" w:rsidRPr="00091E1D" w:rsidRDefault="006747FA" w:rsidP="00CF32C6">
      <w:pPr>
        <w:tabs>
          <w:tab w:val="left" w:pos="870"/>
        </w:tabs>
        <w:jc w:val="both"/>
        <w:rPr>
          <w:color w:val="262626" w:themeColor="text1" w:themeTint="D9"/>
        </w:rPr>
      </w:pPr>
    </w:p>
    <w:p w:rsidR="0078618D" w:rsidRPr="00091E1D" w:rsidRDefault="006F7991" w:rsidP="00CF32C6">
      <w:pPr>
        <w:tabs>
          <w:tab w:val="left" w:pos="870"/>
        </w:tabs>
        <w:jc w:val="both"/>
        <w:rPr>
          <w:color w:val="262626" w:themeColor="text1" w:themeTint="D9"/>
        </w:rPr>
      </w:pPr>
      <w:r w:rsidRPr="00091E1D">
        <w:rPr>
          <w:color w:val="262626" w:themeColor="text1" w:themeTint="D9"/>
        </w:rPr>
        <w:t xml:space="preserve"> </w:t>
      </w:r>
    </w:p>
    <w:p w:rsidR="002C6288" w:rsidRPr="00091E1D" w:rsidRDefault="002C6288" w:rsidP="00091E1D">
      <w:pPr>
        <w:pStyle w:val="Ttulo1"/>
        <w:numPr>
          <w:ilvl w:val="0"/>
          <w:numId w:val="30"/>
        </w:numPr>
        <w:shd w:val="clear" w:color="auto" w:fill="8DB3E2" w:themeFill="text2" w:themeFillTint="66"/>
        <w:ind w:left="426" w:hanging="426"/>
        <w:rPr>
          <w:color w:val="262626" w:themeColor="text1" w:themeTint="D9"/>
        </w:rPr>
      </w:pPr>
      <w:bookmarkStart w:id="8" w:name="_Toc28284729"/>
      <w:r w:rsidRPr="00091E1D">
        <w:rPr>
          <w:color w:val="262626" w:themeColor="text1" w:themeTint="D9"/>
        </w:rPr>
        <w:t>Preguntas y Respuestas</w:t>
      </w:r>
      <w:bookmarkEnd w:id="8"/>
      <w:r w:rsidRPr="00091E1D">
        <w:rPr>
          <w:color w:val="262626" w:themeColor="text1" w:themeTint="D9"/>
        </w:rPr>
        <w:t xml:space="preserve">     </w:t>
      </w:r>
    </w:p>
    <w:p w:rsidR="0078618D" w:rsidRPr="00091E1D" w:rsidRDefault="0078618D" w:rsidP="00CF32C6">
      <w:pPr>
        <w:tabs>
          <w:tab w:val="left" w:pos="870"/>
        </w:tabs>
        <w:jc w:val="both"/>
        <w:rPr>
          <w:color w:val="262626" w:themeColor="text1" w:themeTint="D9"/>
        </w:rPr>
      </w:pPr>
      <w:r w:rsidRPr="00091E1D">
        <w:rPr>
          <w:color w:val="262626" w:themeColor="text1" w:themeTint="D9"/>
        </w:rPr>
        <w:t xml:space="preserve">   </w:t>
      </w:r>
    </w:p>
    <w:p w:rsidR="003C7CE0" w:rsidRPr="00091E1D" w:rsidRDefault="00F8603E" w:rsidP="00CF32C6">
      <w:pPr>
        <w:tabs>
          <w:tab w:val="left" w:pos="870"/>
        </w:tabs>
        <w:jc w:val="both"/>
        <w:rPr>
          <w:color w:val="262626" w:themeColor="text1" w:themeTint="D9"/>
        </w:rPr>
      </w:pPr>
      <w:r w:rsidRPr="00091E1D">
        <w:rPr>
          <w:color w:val="262626" w:themeColor="text1" w:themeTint="D9"/>
        </w:rPr>
        <w:t>Preguntas y respuestas a la ciudadanía en el marco de la audiencia de rendición de cuentas</w:t>
      </w:r>
      <w:r w:rsidR="00D011B5">
        <w:rPr>
          <w:color w:val="262626" w:themeColor="text1" w:themeTint="D9"/>
        </w:rPr>
        <w:t xml:space="preserve"> sectorial</w:t>
      </w:r>
      <w:r w:rsidRPr="00091E1D">
        <w:rPr>
          <w:color w:val="262626" w:themeColor="text1" w:themeTint="D9"/>
        </w:rPr>
        <w:t xml:space="preserve"> del 5 de diciembre</w:t>
      </w:r>
      <w:r w:rsidR="003C7CE0" w:rsidRPr="00091E1D">
        <w:rPr>
          <w:color w:val="262626" w:themeColor="text1" w:themeTint="D9"/>
        </w:rPr>
        <w:t xml:space="preserve">, orientadas a la misión y quehacer del IDPC: </w:t>
      </w:r>
    </w:p>
    <w:p w:rsidR="00D16642" w:rsidRPr="00091E1D" w:rsidRDefault="00D16642" w:rsidP="00CF32C6">
      <w:pPr>
        <w:tabs>
          <w:tab w:val="left" w:pos="870"/>
        </w:tabs>
        <w:jc w:val="both"/>
        <w:rPr>
          <w:color w:val="262626" w:themeColor="text1" w:themeTint="D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3"/>
        <w:gridCol w:w="1561"/>
        <w:gridCol w:w="5430"/>
      </w:tblGrid>
      <w:tr w:rsidR="00091E1D" w:rsidRPr="00091E1D" w:rsidTr="00D011B5">
        <w:trPr>
          <w:trHeight w:val="20"/>
          <w:tblHeader/>
        </w:trPr>
        <w:tc>
          <w:tcPr>
            <w:tcW w:w="1279" w:type="pct"/>
            <w:shd w:val="clear" w:color="auto" w:fill="F2F2F2" w:themeFill="background1" w:themeFillShade="F2"/>
            <w:tcMar>
              <w:top w:w="30" w:type="dxa"/>
              <w:left w:w="45" w:type="dxa"/>
              <w:bottom w:w="30" w:type="dxa"/>
              <w:right w:w="45" w:type="dxa"/>
            </w:tcMar>
            <w:vAlign w:val="center"/>
            <w:hideMark/>
          </w:tcPr>
          <w:p w:rsidR="00091E1D" w:rsidRPr="00091E1D" w:rsidRDefault="00D16642" w:rsidP="00091E1D">
            <w:pPr>
              <w:jc w:val="center"/>
              <w:rPr>
                <w:rFonts w:cs="Arial"/>
                <w:b/>
                <w:bCs/>
                <w:color w:val="262626" w:themeColor="text1" w:themeTint="D9"/>
                <w:sz w:val="18"/>
                <w:szCs w:val="18"/>
              </w:rPr>
            </w:pPr>
            <w:r w:rsidRPr="00091E1D">
              <w:rPr>
                <w:rFonts w:cs="Arial"/>
                <w:b/>
                <w:bCs/>
                <w:color w:val="262626" w:themeColor="text1" w:themeTint="D9"/>
                <w:sz w:val="18"/>
                <w:szCs w:val="18"/>
              </w:rPr>
              <w:t>Ciudadano(a)</w:t>
            </w:r>
          </w:p>
        </w:tc>
        <w:tc>
          <w:tcPr>
            <w:tcW w:w="831" w:type="pct"/>
            <w:shd w:val="clear" w:color="auto" w:fill="F2F2F2" w:themeFill="background1" w:themeFillShade="F2"/>
            <w:tcMar>
              <w:top w:w="30" w:type="dxa"/>
              <w:left w:w="45" w:type="dxa"/>
              <w:bottom w:w="30" w:type="dxa"/>
              <w:right w:w="45" w:type="dxa"/>
            </w:tcMar>
            <w:vAlign w:val="center"/>
            <w:hideMark/>
          </w:tcPr>
          <w:p w:rsidR="00D16642" w:rsidRPr="00091E1D" w:rsidRDefault="00D16642" w:rsidP="00CF32C6">
            <w:pPr>
              <w:jc w:val="center"/>
              <w:rPr>
                <w:rFonts w:cs="Arial"/>
                <w:b/>
                <w:bCs/>
                <w:color w:val="262626" w:themeColor="text1" w:themeTint="D9"/>
                <w:sz w:val="18"/>
                <w:szCs w:val="18"/>
              </w:rPr>
            </w:pPr>
            <w:r w:rsidRPr="00091E1D">
              <w:rPr>
                <w:rFonts w:cs="Arial"/>
                <w:b/>
                <w:bCs/>
                <w:color w:val="262626" w:themeColor="text1" w:themeTint="D9"/>
                <w:sz w:val="18"/>
                <w:szCs w:val="18"/>
              </w:rPr>
              <w:t>Preguntas de la ciudadanía</w:t>
            </w:r>
          </w:p>
        </w:tc>
        <w:tc>
          <w:tcPr>
            <w:tcW w:w="2890" w:type="pct"/>
            <w:shd w:val="clear" w:color="auto" w:fill="F2F2F2" w:themeFill="background1" w:themeFillShade="F2"/>
            <w:tcMar>
              <w:top w:w="30" w:type="dxa"/>
              <w:left w:w="45" w:type="dxa"/>
              <w:bottom w:w="30" w:type="dxa"/>
              <w:right w:w="45" w:type="dxa"/>
            </w:tcMar>
            <w:vAlign w:val="center"/>
            <w:hideMark/>
          </w:tcPr>
          <w:p w:rsidR="00D16642" w:rsidRPr="00091E1D" w:rsidRDefault="00D16642" w:rsidP="00CF32C6">
            <w:pPr>
              <w:jc w:val="center"/>
              <w:rPr>
                <w:rFonts w:cs="Arial"/>
                <w:b/>
                <w:bCs/>
                <w:color w:val="262626" w:themeColor="text1" w:themeTint="D9"/>
                <w:sz w:val="18"/>
                <w:szCs w:val="18"/>
              </w:rPr>
            </w:pPr>
            <w:r w:rsidRPr="00091E1D">
              <w:rPr>
                <w:rFonts w:cs="Arial"/>
                <w:b/>
                <w:bCs/>
                <w:color w:val="262626" w:themeColor="text1" w:themeTint="D9"/>
                <w:sz w:val="18"/>
                <w:szCs w:val="18"/>
              </w:rPr>
              <w:t>Repuesta IDPC</w:t>
            </w:r>
          </w:p>
        </w:tc>
      </w:tr>
      <w:tr w:rsidR="00091E1D" w:rsidRPr="00091E1D" w:rsidTr="00D011B5">
        <w:trPr>
          <w:trHeight w:val="20"/>
        </w:trPr>
        <w:tc>
          <w:tcPr>
            <w:tcW w:w="1279" w:type="pct"/>
            <w:shd w:val="clear" w:color="auto" w:fill="auto"/>
            <w:tcMar>
              <w:top w:w="30" w:type="dxa"/>
              <w:left w:w="45" w:type="dxa"/>
              <w:bottom w:w="30" w:type="dxa"/>
              <w:right w:w="45" w:type="dxa"/>
            </w:tcMar>
            <w:vAlign w:val="center"/>
          </w:tcPr>
          <w:p w:rsidR="00D16642" w:rsidRPr="00091E1D" w:rsidRDefault="00D16642" w:rsidP="00CF32C6">
            <w:pPr>
              <w:jc w:val="center"/>
              <w:rPr>
                <w:rFonts w:cs="Arial"/>
                <w:bCs/>
                <w:color w:val="262626" w:themeColor="text1" w:themeTint="D9"/>
                <w:sz w:val="18"/>
                <w:szCs w:val="18"/>
              </w:rPr>
            </w:pPr>
            <w:r w:rsidRPr="00091E1D">
              <w:rPr>
                <w:rFonts w:cs="Arial"/>
                <w:color w:val="262626" w:themeColor="text1" w:themeTint="D9"/>
                <w:sz w:val="18"/>
                <w:szCs w:val="18"/>
              </w:rPr>
              <w:t>Daniel Orjuela danielorj@gmail.com</w:t>
            </w:r>
          </w:p>
        </w:tc>
        <w:tc>
          <w:tcPr>
            <w:tcW w:w="831" w:type="pct"/>
            <w:shd w:val="clear" w:color="auto" w:fill="auto"/>
            <w:tcMar>
              <w:top w:w="30" w:type="dxa"/>
              <w:left w:w="45" w:type="dxa"/>
              <w:bottom w:w="30" w:type="dxa"/>
              <w:right w:w="45" w:type="dxa"/>
            </w:tcMar>
            <w:vAlign w:val="center"/>
          </w:tcPr>
          <w:p w:rsidR="00D16642" w:rsidRPr="00091E1D" w:rsidRDefault="00D16642" w:rsidP="00CF32C6">
            <w:pPr>
              <w:jc w:val="center"/>
              <w:rPr>
                <w:rFonts w:cs="Arial"/>
                <w:bCs/>
                <w:color w:val="262626" w:themeColor="text1" w:themeTint="D9"/>
                <w:sz w:val="18"/>
                <w:szCs w:val="18"/>
              </w:rPr>
            </w:pPr>
            <w:r w:rsidRPr="00091E1D">
              <w:rPr>
                <w:rFonts w:cs="Arial"/>
                <w:color w:val="262626" w:themeColor="text1" w:themeTint="D9"/>
                <w:sz w:val="18"/>
                <w:szCs w:val="18"/>
              </w:rPr>
              <w:t xml:space="preserve">Qué apoyo concreto quedará establecido, </w:t>
            </w:r>
            <w:r w:rsidRPr="00091E1D">
              <w:rPr>
                <w:rFonts w:cs="Arial"/>
                <w:color w:val="262626" w:themeColor="text1" w:themeTint="D9"/>
                <w:sz w:val="18"/>
                <w:szCs w:val="18"/>
              </w:rPr>
              <w:lastRenderedPageBreak/>
              <w:t>para fortalecer el Patrimonio Cultural Inmaterial de Los Mártires en los oficios de Mercado de las Hierbas, Marmolería, Ropavejeros y Reciclaje?</w:t>
            </w:r>
          </w:p>
        </w:tc>
        <w:tc>
          <w:tcPr>
            <w:tcW w:w="2890" w:type="pct"/>
            <w:shd w:val="clear" w:color="auto" w:fill="auto"/>
            <w:tcMar>
              <w:top w:w="30" w:type="dxa"/>
              <w:left w:w="45" w:type="dxa"/>
              <w:bottom w:w="30" w:type="dxa"/>
              <w:right w:w="45" w:type="dxa"/>
            </w:tcMar>
            <w:vAlign w:val="center"/>
          </w:tcPr>
          <w:p w:rsidR="00D16642" w:rsidRPr="00091E1D" w:rsidRDefault="00D16642" w:rsidP="00CF32C6">
            <w:pPr>
              <w:jc w:val="both"/>
              <w:rPr>
                <w:rFonts w:cs="Arial"/>
                <w:color w:val="262626" w:themeColor="text1" w:themeTint="D9"/>
                <w:sz w:val="18"/>
                <w:szCs w:val="18"/>
              </w:rPr>
            </w:pPr>
            <w:r w:rsidRPr="00091E1D">
              <w:rPr>
                <w:rFonts w:cs="Arial"/>
                <w:color w:val="262626" w:themeColor="text1" w:themeTint="D9"/>
                <w:sz w:val="18"/>
                <w:szCs w:val="18"/>
              </w:rPr>
              <w:lastRenderedPageBreak/>
              <w:t xml:space="preserve">El Instituto Distrital de Patrimonio Cultural se encuentra proyectando el portafolio del patrimonio de estímulos para el año 2020, dentro del cual se proyecta mantener el estímulo de Beca Patrimonios Locales - Salvaguardia del Patrimonio </w:t>
            </w:r>
            <w:r w:rsidRPr="00091E1D">
              <w:rPr>
                <w:rFonts w:cs="Arial"/>
                <w:color w:val="262626" w:themeColor="text1" w:themeTint="D9"/>
                <w:sz w:val="18"/>
                <w:szCs w:val="18"/>
              </w:rPr>
              <w:lastRenderedPageBreak/>
              <w:t xml:space="preserve">Cultural Inmaterial de Bogotá.  </w:t>
            </w:r>
          </w:p>
          <w:p w:rsidR="00D16642" w:rsidRPr="00091E1D" w:rsidRDefault="00D16642" w:rsidP="00CF32C6">
            <w:pPr>
              <w:jc w:val="both"/>
              <w:rPr>
                <w:rFonts w:cs="Arial"/>
                <w:color w:val="262626" w:themeColor="text1" w:themeTint="D9"/>
                <w:sz w:val="18"/>
                <w:szCs w:val="18"/>
              </w:rPr>
            </w:pPr>
          </w:p>
          <w:p w:rsidR="00D16642" w:rsidRPr="00091E1D" w:rsidRDefault="00D16642" w:rsidP="00CF32C6">
            <w:pPr>
              <w:jc w:val="both"/>
              <w:rPr>
                <w:rFonts w:cs="Arial"/>
                <w:color w:val="262626" w:themeColor="text1" w:themeTint="D9"/>
                <w:sz w:val="18"/>
                <w:szCs w:val="18"/>
              </w:rPr>
            </w:pPr>
            <w:r w:rsidRPr="00091E1D">
              <w:rPr>
                <w:rFonts w:cs="Arial"/>
                <w:color w:val="262626" w:themeColor="text1" w:themeTint="D9"/>
                <w:sz w:val="18"/>
                <w:szCs w:val="18"/>
              </w:rPr>
              <w:t xml:space="preserve">Durante las vigencias 2017, 2018 y 2019, el IDPC adelantó procesos de investigación y creación con investigadores y gestores locales en Los Mártires, así como procesos de formación para el fortalecimiento de las capacidades de gestión en torno al patrimonio inmaterial. </w:t>
            </w:r>
          </w:p>
          <w:p w:rsidR="00D16642" w:rsidRPr="00091E1D" w:rsidRDefault="00D16642" w:rsidP="00CF32C6">
            <w:pPr>
              <w:jc w:val="both"/>
              <w:rPr>
                <w:rFonts w:cs="Arial"/>
                <w:color w:val="262626" w:themeColor="text1" w:themeTint="D9"/>
                <w:sz w:val="18"/>
                <w:szCs w:val="18"/>
              </w:rPr>
            </w:pPr>
          </w:p>
          <w:p w:rsidR="00D16642" w:rsidRPr="00091E1D" w:rsidRDefault="00D16642" w:rsidP="00CF32C6">
            <w:pPr>
              <w:jc w:val="both"/>
              <w:rPr>
                <w:rFonts w:cs="Arial"/>
                <w:color w:val="262626" w:themeColor="text1" w:themeTint="D9"/>
                <w:sz w:val="18"/>
                <w:szCs w:val="18"/>
              </w:rPr>
            </w:pPr>
            <w:r w:rsidRPr="00091E1D">
              <w:rPr>
                <w:rFonts w:cs="Arial"/>
                <w:color w:val="262626" w:themeColor="text1" w:themeTint="D9"/>
                <w:sz w:val="18"/>
                <w:szCs w:val="18"/>
              </w:rPr>
              <w:t>Entre otros temas, se abordó la investigación y divulgación de los oficios que usted señala. Todo ello se enmarcó en la implementación del programa Patrimonios Locales.</w:t>
            </w:r>
          </w:p>
          <w:p w:rsidR="00D16642" w:rsidRPr="00091E1D" w:rsidRDefault="00D16642" w:rsidP="00CF32C6">
            <w:pPr>
              <w:jc w:val="both"/>
              <w:rPr>
                <w:rFonts w:cs="Arial"/>
                <w:color w:val="262626" w:themeColor="text1" w:themeTint="D9"/>
                <w:sz w:val="18"/>
                <w:szCs w:val="18"/>
              </w:rPr>
            </w:pPr>
          </w:p>
          <w:p w:rsidR="00D16642" w:rsidRPr="00091E1D" w:rsidRDefault="00D16642" w:rsidP="00CF32C6">
            <w:pPr>
              <w:jc w:val="both"/>
              <w:rPr>
                <w:rFonts w:cs="Arial"/>
                <w:color w:val="262626" w:themeColor="text1" w:themeTint="D9"/>
                <w:sz w:val="18"/>
                <w:szCs w:val="18"/>
              </w:rPr>
            </w:pPr>
            <w:r w:rsidRPr="00091E1D">
              <w:rPr>
                <w:rFonts w:cs="Arial"/>
                <w:color w:val="262626" w:themeColor="text1" w:themeTint="D9"/>
                <w:sz w:val="18"/>
                <w:szCs w:val="18"/>
              </w:rPr>
              <w:t>Igualmente en la vigencia 2019, el IDPC orientó el desarrollo de mesas de trabajo interinstitucional con el IPES y otras entidades del ámbito distrital a propósito de los procesos de transformación e intervención en la plaza</w:t>
            </w:r>
            <w:r w:rsidR="00091E1D" w:rsidRPr="00091E1D">
              <w:rPr>
                <w:rFonts w:cs="Arial"/>
                <w:color w:val="262626" w:themeColor="text1" w:themeTint="D9"/>
                <w:sz w:val="18"/>
                <w:szCs w:val="18"/>
              </w:rPr>
              <w:t xml:space="preserve"> </w:t>
            </w:r>
            <w:r w:rsidRPr="00091E1D">
              <w:rPr>
                <w:rFonts w:cs="Arial"/>
                <w:color w:val="262626" w:themeColor="text1" w:themeTint="D9"/>
                <w:sz w:val="18"/>
                <w:szCs w:val="18"/>
              </w:rPr>
              <w:t>de mercado Samper Mendoza, con el ánimo de aportar una perspectiva patrimonial a los procesos de administración de la plaza y atender las necesidades de los comerciantes, portadores de saberes y prácticas patrimoniales.</w:t>
            </w:r>
          </w:p>
          <w:p w:rsidR="00D16642" w:rsidRPr="00091E1D" w:rsidRDefault="00D16642" w:rsidP="00CF32C6">
            <w:pPr>
              <w:pStyle w:val="Default"/>
              <w:jc w:val="both"/>
              <w:rPr>
                <w:rFonts w:ascii="Century Gothic" w:hAnsi="Century Gothic"/>
                <w:color w:val="262626" w:themeColor="text1" w:themeTint="D9"/>
                <w:sz w:val="18"/>
                <w:szCs w:val="18"/>
                <w:lang w:val="es-CO"/>
              </w:rPr>
            </w:pPr>
          </w:p>
          <w:p w:rsidR="00D16642" w:rsidRPr="00091E1D" w:rsidRDefault="00D16642" w:rsidP="00CF32C6">
            <w:pPr>
              <w:pStyle w:val="Default"/>
              <w:jc w:val="both"/>
              <w:rPr>
                <w:rFonts w:ascii="Century Gothic" w:hAnsi="Century Gothic"/>
                <w:color w:val="262626" w:themeColor="text1" w:themeTint="D9"/>
                <w:sz w:val="18"/>
                <w:szCs w:val="18"/>
                <w:lang w:val="es-CO"/>
              </w:rPr>
            </w:pPr>
            <w:r w:rsidRPr="00091E1D">
              <w:rPr>
                <w:rFonts w:ascii="Century Gothic" w:hAnsi="Century Gothic"/>
                <w:color w:val="262626" w:themeColor="text1" w:themeTint="D9"/>
                <w:sz w:val="18"/>
                <w:szCs w:val="18"/>
                <w:lang w:val="es-CO"/>
              </w:rPr>
              <w:t xml:space="preserve">Para mayor información sobre el tema, se le invita a consultar a partir de febrero la oferta para el 2020 en la página de la Secretaria de Cultura, Recreación y Deporte </w:t>
            </w:r>
            <w:r w:rsidR="00091E1D" w:rsidRPr="00091E1D">
              <w:rPr>
                <w:rFonts w:ascii="Century Gothic" w:hAnsi="Century Gothic"/>
                <w:color w:val="262626" w:themeColor="text1" w:themeTint="D9"/>
                <w:sz w:val="18"/>
                <w:szCs w:val="18"/>
                <w:lang w:val="es-CO"/>
              </w:rPr>
              <w:t>-</w:t>
            </w:r>
            <w:r w:rsidRPr="00091E1D">
              <w:rPr>
                <w:rFonts w:ascii="Century Gothic" w:hAnsi="Century Gothic"/>
                <w:color w:val="262626" w:themeColor="text1" w:themeTint="D9"/>
                <w:sz w:val="18"/>
                <w:szCs w:val="18"/>
                <w:lang w:val="es-CO"/>
              </w:rPr>
              <w:t>SCRD </w:t>
            </w:r>
            <w:hyperlink r:id="rId15" w:tgtFrame="_blank" w:history="1">
              <w:r w:rsidRPr="00091E1D">
                <w:rPr>
                  <w:rFonts w:ascii="Century Gothic" w:hAnsi="Century Gothic"/>
                  <w:color w:val="262626" w:themeColor="text1" w:themeTint="D9"/>
                  <w:sz w:val="18"/>
                  <w:szCs w:val="18"/>
                  <w:lang w:val="es-CO"/>
                </w:rPr>
                <w:t>www.culturarecreacionydeporte.gov.co</w:t>
              </w:r>
            </w:hyperlink>
            <w:r w:rsidRPr="00091E1D">
              <w:rPr>
                <w:rFonts w:ascii="Century Gothic" w:hAnsi="Century Gothic"/>
                <w:color w:val="262626" w:themeColor="text1" w:themeTint="D9"/>
                <w:sz w:val="18"/>
                <w:szCs w:val="18"/>
                <w:lang w:val="es-CO"/>
              </w:rPr>
              <w:t>, o de la Entidad que cuente con la oferta de su interés; para el caso del IDPC </w:t>
            </w:r>
            <w:hyperlink r:id="rId16" w:tgtFrame="_blank" w:history="1">
              <w:r w:rsidRPr="00091E1D">
                <w:rPr>
                  <w:rFonts w:ascii="Century Gothic" w:hAnsi="Century Gothic"/>
                  <w:color w:val="262626" w:themeColor="text1" w:themeTint="D9"/>
                  <w:sz w:val="18"/>
                  <w:szCs w:val="18"/>
                  <w:lang w:val="es-CO"/>
                </w:rPr>
                <w:t>www.idpc.gov.co</w:t>
              </w:r>
            </w:hyperlink>
            <w:r w:rsidRPr="00091E1D">
              <w:rPr>
                <w:rFonts w:ascii="Century Gothic" w:hAnsi="Century Gothic"/>
                <w:color w:val="262626" w:themeColor="text1" w:themeTint="D9"/>
                <w:sz w:val="18"/>
                <w:szCs w:val="18"/>
                <w:lang w:val="es-CO"/>
              </w:rPr>
              <w:t xml:space="preserve"> Programa Distrital de Estímulos. </w:t>
            </w:r>
          </w:p>
          <w:p w:rsidR="00D16642" w:rsidRPr="00091E1D" w:rsidRDefault="00D16642" w:rsidP="00CF32C6">
            <w:pPr>
              <w:pStyle w:val="Default"/>
              <w:jc w:val="both"/>
              <w:rPr>
                <w:rFonts w:ascii="Century Gothic" w:hAnsi="Century Gothic"/>
                <w:color w:val="262626" w:themeColor="text1" w:themeTint="D9"/>
                <w:sz w:val="18"/>
                <w:szCs w:val="18"/>
                <w:lang w:val="es-CO"/>
              </w:rPr>
            </w:pPr>
          </w:p>
          <w:p w:rsidR="00D16642" w:rsidRPr="00091E1D" w:rsidRDefault="00D16642" w:rsidP="00CF32C6">
            <w:pPr>
              <w:pStyle w:val="Default"/>
              <w:jc w:val="both"/>
              <w:rPr>
                <w:rFonts w:ascii="Century Gothic" w:hAnsi="Century Gothic"/>
                <w:color w:val="262626" w:themeColor="text1" w:themeTint="D9"/>
                <w:sz w:val="18"/>
                <w:szCs w:val="18"/>
                <w:lang w:val="es-CO"/>
              </w:rPr>
            </w:pPr>
            <w:r w:rsidRPr="00091E1D">
              <w:rPr>
                <w:rFonts w:ascii="Century Gothic" w:hAnsi="Century Gothic"/>
                <w:color w:val="262626" w:themeColor="text1" w:themeTint="D9"/>
                <w:sz w:val="18"/>
                <w:szCs w:val="18"/>
                <w:lang w:val="es-CO"/>
              </w:rPr>
              <w:t>Así mismo, nos permitimos resaltar la importancia de dar lectura detallada de las Condiciones Generales de Participación del Programa Distrital de Estímulos; así como las Condiciones de Participación del Banco de Jurados, documentos en los cuales se establecen los lineamientos para los interesados en postularse, no obstante en caso de tener dudas  relacionadas con el Portafolio de Estímulos del IDPC puede dirigir sus inquietudes al correo fomento@</w:t>
            </w:r>
            <w:hyperlink r:id="rId17" w:tgtFrame="_blank" w:history="1">
              <w:r w:rsidRPr="00091E1D">
                <w:rPr>
                  <w:rFonts w:ascii="Century Gothic" w:hAnsi="Century Gothic"/>
                  <w:color w:val="262626" w:themeColor="text1" w:themeTint="D9"/>
                  <w:sz w:val="18"/>
                  <w:szCs w:val="18"/>
                  <w:lang w:val="es-CO"/>
                </w:rPr>
                <w:t>idpc.gov.co</w:t>
              </w:r>
            </w:hyperlink>
            <w:r w:rsidRPr="00091E1D">
              <w:rPr>
                <w:rFonts w:ascii="Century Gothic" w:hAnsi="Century Gothic"/>
                <w:color w:val="262626" w:themeColor="text1" w:themeTint="D9"/>
                <w:sz w:val="18"/>
                <w:szCs w:val="18"/>
                <w:lang w:val="es-CO"/>
              </w:rPr>
              <w:t>, o al 3550800 extensión 113 línea en la cual lo atenderá el profesional del Fomento de la Entidad.</w:t>
            </w:r>
          </w:p>
          <w:p w:rsidR="00D16642" w:rsidRPr="00091E1D" w:rsidRDefault="00D16642" w:rsidP="00CF32C6">
            <w:pPr>
              <w:pStyle w:val="Default"/>
              <w:jc w:val="both"/>
              <w:rPr>
                <w:rFonts w:ascii="Century Gothic" w:hAnsi="Century Gothic"/>
                <w:color w:val="262626" w:themeColor="text1" w:themeTint="D9"/>
                <w:sz w:val="18"/>
                <w:szCs w:val="18"/>
                <w:lang w:val="es-CO"/>
              </w:rPr>
            </w:pPr>
          </w:p>
          <w:p w:rsidR="00D16642" w:rsidRPr="00091E1D" w:rsidRDefault="00D16642" w:rsidP="00CF32C6">
            <w:pPr>
              <w:pStyle w:val="Default"/>
              <w:jc w:val="both"/>
              <w:rPr>
                <w:rFonts w:ascii="Century Gothic" w:hAnsi="Century Gothic"/>
                <w:color w:val="262626" w:themeColor="text1" w:themeTint="D9"/>
                <w:sz w:val="18"/>
                <w:szCs w:val="18"/>
                <w:lang w:val="es-CO"/>
              </w:rPr>
            </w:pPr>
            <w:r w:rsidRPr="00091E1D">
              <w:rPr>
                <w:rFonts w:ascii="Century Gothic" w:hAnsi="Century Gothic"/>
                <w:color w:val="262626" w:themeColor="text1" w:themeTint="D9"/>
                <w:sz w:val="18"/>
                <w:szCs w:val="18"/>
                <w:lang w:val="es-CO"/>
              </w:rPr>
              <w:t xml:space="preserve">Con respecto al apoyo para continuar fortaleciendo la salvaguardia de manifestaciones y prácticas culturales como las que usted señala en la localidad de Los Mártires, en el marco de los procesos y programas señalados, es importante aclarar que el proyecto de plan de acción para la vigencia 2020 se encuentra en proceso de aprobación. </w:t>
            </w:r>
          </w:p>
          <w:p w:rsidR="00D16642" w:rsidRPr="00091E1D" w:rsidRDefault="00D16642" w:rsidP="00CF32C6">
            <w:pPr>
              <w:pStyle w:val="Default"/>
              <w:jc w:val="both"/>
              <w:rPr>
                <w:rFonts w:ascii="Century Gothic" w:hAnsi="Century Gothic"/>
                <w:color w:val="262626" w:themeColor="text1" w:themeTint="D9"/>
                <w:sz w:val="18"/>
                <w:szCs w:val="18"/>
                <w:lang w:val="es-CO"/>
              </w:rPr>
            </w:pPr>
          </w:p>
          <w:p w:rsidR="00D16642" w:rsidRPr="00091E1D" w:rsidRDefault="00D16642" w:rsidP="00CF32C6">
            <w:pPr>
              <w:pStyle w:val="Default"/>
              <w:jc w:val="both"/>
              <w:rPr>
                <w:rFonts w:ascii="Century Gothic" w:hAnsi="Century Gothic"/>
                <w:color w:val="262626" w:themeColor="text1" w:themeTint="D9"/>
                <w:sz w:val="18"/>
                <w:szCs w:val="18"/>
                <w:lang w:val="es-CO"/>
              </w:rPr>
            </w:pPr>
            <w:r w:rsidRPr="00091E1D">
              <w:rPr>
                <w:rFonts w:ascii="Century Gothic" w:hAnsi="Century Gothic"/>
                <w:color w:val="262626" w:themeColor="text1" w:themeTint="D9"/>
                <w:sz w:val="18"/>
                <w:szCs w:val="18"/>
                <w:lang w:val="es-CO"/>
              </w:rPr>
              <w:t>Este será aprobado y ejecutado por el nuevo equipo directivo de la entidad y acorde con el nuevo plan de desarrollo aprobado con el concejo de Bogotá en su debido momento. En este sentido, es necesario contar con las orientaciones y decisiones de la administración que asumirá en 2020 para aclarar el rumbo de los procesos iniciados en Los Mártires durante los últimos tres años.</w:t>
            </w:r>
          </w:p>
          <w:p w:rsidR="00D16642" w:rsidRPr="00091E1D" w:rsidRDefault="00D16642" w:rsidP="00CF32C6">
            <w:pPr>
              <w:pStyle w:val="Default"/>
              <w:jc w:val="both"/>
              <w:rPr>
                <w:rFonts w:ascii="Century Gothic" w:hAnsi="Century Gothic"/>
                <w:color w:val="262626" w:themeColor="text1" w:themeTint="D9"/>
                <w:sz w:val="18"/>
                <w:szCs w:val="18"/>
                <w:lang w:val="es-CO"/>
              </w:rPr>
            </w:pPr>
          </w:p>
          <w:p w:rsidR="00D16642" w:rsidRPr="00091E1D" w:rsidRDefault="00D16642" w:rsidP="00CF32C6">
            <w:pPr>
              <w:pStyle w:val="Default"/>
              <w:jc w:val="both"/>
              <w:rPr>
                <w:rFonts w:ascii="Century Gothic" w:hAnsi="Century Gothic"/>
                <w:color w:val="262626" w:themeColor="text1" w:themeTint="D9"/>
                <w:sz w:val="18"/>
                <w:szCs w:val="18"/>
                <w:lang w:val="es-CO"/>
              </w:rPr>
            </w:pPr>
            <w:r w:rsidRPr="00091E1D">
              <w:rPr>
                <w:rFonts w:ascii="Century Gothic" w:hAnsi="Century Gothic"/>
                <w:color w:val="262626" w:themeColor="text1" w:themeTint="D9"/>
                <w:sz w:val="18"/>
                <w:szCs w:val="18"/>
                <w:lang w:val="es-CO"/>
              </w:rPr>
              <w:t>Sin embargo, agradecemos su interés y celebramos su compromiso con la salvaguardia del patrimonio inmaterial</w:t>
            </w:r>
            <w:r w:rsidR="00091E1D" w:rsidRPr="00091E1D">
              <w:rPr>
                <w:rFonts w:ascii="Century Gothic" w:hAnsi="Century Gothic"/>
                <w:color w:val="262626" w:themeColor="text1" w:themeTint="D9"/>
                <w:sz w:val="18"/>
                <w:szCs w:val="18"/>
                <w:lang w:val="es-CO"/>
              </w:rPr>
              <w:t xml:space="preserve"> </w:t>
            </w:r>
            <w:r w:rsidRPr="00091E1D">
              <w:rPr>
                <w:rFonts w:ascii="Century Gothic" w:hAnsi="Century Gothic"/>
                <w:color w:val="262626" w:themeColor="text1" w:themeTint="D9"/>
                <w:sz w:val="18"/>
                <w:szCs w:val="18"/>
                <w:lang w:val="es-CO"/>
              </w:rPr>
              <w:t>de Los Mártires, y esperamos que se continúen abriendo oportunidades para consolidar estos procesos en torno al</w:t>
            </w:r>
            <w:r w:rsidR="00091E1D" w:rsidRPr="00091E1D">
              <w:rPr>
                <w:rFonts w:ascii="Century Gothic" w:hAnsi="Century Gothic"/>
                <w:color w:val="262626" w:themeColor="text1" w:themeTint="D9"/>
                <w:sz w:val="18"/>
                <w:szCs w:val="18"/>
                <w:lang w:val="es-CO"/>
              </w:rPr>
              <w:t xml:space="preserve"> </w:t>
            </w:r>
            <w:r w:rsidRPr="00091E1D">
              <w:rPr>
                <w:rFonts w:ascii="Century Gothic" w:hAnsi="Century Gothic"/>
                <w:color w:val="262626" w:themeColor="text1" w:themeTint="D9"/>
                <w:sz w:val="18"/>
                <w:szCs w:val="18"/>
                <w:lang w:val="es-CO"/>
              </w:rPr>
              <w:t>patrimonio inmaterial de nuestra ciudad.</w:t>
            </w:r>
          </w:p>
          <w:p w:rsidR="00D16642" w:rsidRPr="00091E1D" w:rsidRDefault="00D16642" w:rsidP="00CF32C6">
            <w:pPr>
              <w:jc w:val="both"/>
              <w:rPr>
                <w:rFonts w:cs="Calibri"/>
                <w:bCs/>
                <w:color w:val="262626" w:themeColor="text1" w:themeTint="D9"/>
                <w:sz w:val="18"/>
                <w:szCs w:val="18"/>
              </w:rPr>
            </w:pPr>
          </w:p>
        </w:tc>
      </w:tr>
      <w:tr w:rsidR="00091E1D" w:rsidRPr="00091E1D" w:rsidTr="00D011B5">
        <w:trPr>
          <w:trHeight w:val="20"/>
        </w:trPr>
        <w:tc>
          <w:tcPr>
            <w:tcW w:w="1279" w:type="pct"/>
            <w:shd w:val="clear" w:color="auto" w:fill="auto"/>
            <w:tcMar>
              <w:top w:w="30" w:type="dxa"/>
              <w:left w:w="45" w:type="dxa"/>
              <w:bottom w:w="30" w:type="dxa"/>
              <w:right w:w="45" w:type="dxa"/>
            </w:tcMar>
            <w:vAlign w:val="center"/>
          </w:tcPr>
          <w:p w:rsidR="00091E1D" w:rsidRPr="00091E1D" w:rsidRDefault="00091E1D" w:rsidP="00091E1D">
            <w:pPr>
              <w:pStyle w:val="Encabezamiento"/>
              <w:rPr>
                <w:rFonts w:ascii="Century Gothic" w:hAnsi="Century Gothic" w:cs="Arial"/>
                <w:color w:val="262626" w:themeColor="text1" w:themeTint="D9"/>
                <w:sz w:val="18"/>
                <w:szCs w:val="18"/>
              </w:rPr>
            </w:pPr>
            <w:r w:rsidRPr="00091E1D">
              <w:rPr>
                <w:rFonts w:ascii="Century Gothic" w:hAnsi="Century Gothic" w:cs="Arial"/>
                <w:bCs/>
                <w:color w:val="262626" w:themeColor="text1" w:themeTint="D9"/>
                <w:sz w:val="18"/>
                <w:szCs w:val="18"/>
              </w:rPr>
              <w:lastRenderedPageBreak/>
              <w:t xml:space="preserve">Claudia Rodríguez </w:t>
            </w:r>
            <w:r w:rsidRPr="00091E1D">
              <w:rPr>
                <w:rFonts w:ascii="Century Gothic" w:hAnsi="Century Gothic" w:cs="Arial"/>
                <w:color w:val="262626" w:themeColor="text1" w:themeTint="D9"/>
                <w:sz w:val="18"/>
                <w:szCs w:val="18"/>
              </w:rPr>
              <w:t xml:space="preserve">crodrigue9.d@universidadean.edu.co </w:t>
            </w:r>
          </w:p>
          <w:p w:rsidR="00091E1D" w:rsidRPr="00091E1D" w:rsidRDefault="00091E1D" w:rsidP="00CF32C6">
            <w:pPr>
              <w:jc w:val="center"/>
              <w:rPr>
                <w:rFonts w:cs="Arial"/>
                <w:color w:val="262626" w:themeColor="text1" w:themeTint="D9"/>
                <w:sz w:val="18"/>
                <w:szCs w:val="18"/>
              </w:rPr>
            </w:pPr>
          </w:p>
        </w:tc>
        <w:tc>
          <w:tcPr>
            <w:tcW w:w="831" w:type="pct"/>
            <w:shd w:val="clear" w:color="auto" w:fill="auto"/>
            <w:tcMar>
              <w:top w:w="30" w:type="dxa"/>
              <w:left w:w="45" w:type="dxa"/>
              <w:bottom w:w="30" w:type="dxa"/>
              <w:right w:w="45" w:type="dxa"/>
            </w:tcMar>
            <w:vAlign w:val="center"/>
          </w:tcPr>
          <w:p w:rsidR="00091E1D" w:rsidRPr="00091E1D" w:rsidRDefault="00091E1D" w:rsidP="00091E1D">
            <w:pPr>
              <w:tabs>
                <w:tab w:val="left" w:pos="1701"/>
              </w:tabs>
              <w:jc w:val="both"/>
              <w:rPr>
                <w:rFonts w:cs="Arial"/>
                <w:color w:val="262626" w:themeColor="text1" w:themeTint="D9"/>
                <w:sz w:val="18"/>
                <w:szCs w:val="18"/>
              </w:rPr>
            </w:pPr>
            <w:r w:rsidRPr="00091E1D">
              <w:rPr>
                <w:rFonts w:cs="Arial"/>
                <w:color w:val="262626" w:themeColor="text1" w:themeTint="D9"/>
                <w:sz w:val="18"/>
                <w:szCs w:val="18"/>
              </w:rPr>
              <w:t>¿Convocatorias, banco de jurados, estímulos, investigación, proyectos con academia?</w:t>
            </w:r>
          </w:p>
          <w:p w:rsidR="00091E1D" w:rsidRPr="00091E1D" w:rsidRDefault="00091E1D" w:rsidP="00CF32C6">
            <w:pPr>
              <w:jc w:val="center"/>
              <w:rPr>
                <w:rFonts w:cs="Arial"/>
                <w:color w:val="262626" w:themeColor="text1" w:themeTint="D9"/>
                <w:sz w:val="18"/>
                <w:szCs w:val="18"/>
              </w:rPr>
            </w:pPr>
          </w:p>
        </w:tc>
        <w:tc>
          <w:tcPr>
            <w:tcW w:w="2890" w:type="pct"/>
            <w:shd w:val="clear" w:color="auto" w:fill="auto"/>
            <w:tcMar>
              <w:top w:w="30" w:type="dxa"/>
              <w:left w:w="45" w:type="dxa"/>
              <w:bottom w:w="30" w:type="dxa"/>
              <w:right w:w="45" w:type="dxa"/>
            </w:tcMar>
            <w:vAlign w:val="center"/>
          </w:tcPr>
          <w:p w:rsidR="00091E1D" w:rsidRPr="00091E1D" w:rsidRDefault="00091E1D" w:rsidP="00091E1D">
            <w:pPr>
              <w:jc w:val="both"/>
              <w:rPr>
                <w:rFonts w:cs="Arial"/>
                <w:color w:val="262626" w:themeColor="text1" w:themeTint="D9"/>
                <w:sz w:val="18"/>
                <w:szCs w:val="18"/>
              </w:rPr>
            </w:pPr>
            <w:r w:rsidRPr="00091E1D">
              <w:rPr>
                <w:rFonts w:cs="Arial"/>
                <w:color w:val="262626" w:themeColor="text1" w:themeTint="D9"/>
                <w:sz w:val="18"/>
                <w:szCs w:val="18"/>
              </w:rPr>
              <w:t>El Programa Distrital de Estímulos – PDE,  es una iniciativa sectorial que tiene como propósito fortalecer los procesos, proyectos e iniciativas desarrolladas por los agentes artísticos, culturales y patrimoniales de Bogotá. Opera a través de la entrega de estímulos mediante convocatorias públicas, para el desarrollo de propuestas o para reconocer procesos y trayectorias relevantes del sector.</w:t>
            </w:r>
          </w:p>
          <w:p w:rsidR="00091E1D" w:rsidRPr="00091E1D" w:rsidRDefault="00091E1D" w:rsidP="00091E1D">
            <w:pPr>
              <w:jc w:val="both"/>
              <w:rPr>
                <w:rFonts w:cs="Arial"/>
                <w:color w:val="262626" w:themeColor="text1" w:themeTint="D9"/>
                <w:sz w:val="18"/>
                <w:szCs w:val="18"/>
              </w:rPr>
            </w:pPr>
          </w:p>
          <w:p w:rsidR="00091E1D" w:rsidRPr="00091E1D" w:rsidRDefault="00091E1D" w:rsidP="00091E1D">
            <w:pPr>
              <w:jc w:val="both"/>
              <w:rPr>
                <w:rFonts w:cs="Arial"/>
                <w:color w:val="262626" w:themeColor="text1" w:themeTint="D9"/>
                <w:sz w:val="18"/>
                <w:szCs w:val="18"/>
              </w:rPr>
            </w:pPr>
            <w:r w:rsidRPr="00091E1D">
              <w:rPr>
                <w:rFonts w:cs="Arial"/>
                <w:color w:val="262626" w:themeColor="text1" w:themeTint="D9"/>
                <w:sz w:val="18"/>
                <w:szCs w:val="18"/>
              </w:rPr>
              <w:t>En la vigencia 2019, el Instituto Distrital de Patrimonio Cultural contó con un total de 10 convocatorias con una variada oferta de estímulos dirigidos al patrimonio material (mueble, inmueble y arqueológico), inmaterial y natural; con el fin de fomentar la investigación, gestión y apropiación, a continuación citamos el listado de las convocatorias dirigidas a la investigación dentro de las cuales estaban las siguientes: Beca de investigación y divulgación de una colección de bienes muebles en Bogotá, Beca de investigación histórica sobre un barrio de Bogotá, Beca de investigación sobre el comercio tradicional en el Centro Histórico de Bogotá y la Beca Patrimonios Locales - Salvaguardia del Patrimonio Cultural Inmaterial de Bogotá, estímulos en los cuales se permitía la participación de Agrupaciones y Personas Jurídicas.</w:t>
            </w:r>
          </w:p>
          <w:p w:rsidR="00091E1D" w:rsidRPr="00091E1D" w:rsidRDefault="00091E1D" w:rsidP="00091E1D">
            <w:pPr>
              <w:jc w:val="both"/>
              <w:rPr>
                <w:rFonts w:cs="Arial"/>
                <w:color w:val="262626" w:themeColor="text1" w:themeTint="D9"/>
                <w:sz w:val="18"/>
                <w:szCs w:val="18"/>
              </w:rPr>
            </w:pPr>
          </w:p>
          <w:p w:rsidR="00091E1D" w:rsidRPr="00091E1D" w:rsidRDefault="00091E1D" w:rsidP="00091E1D">
            <w:pPr>
              <w:pStyle w:val="Default"/>
              <w:jc w:val="both"/>
              <w:rPr>
                <w:rFonts w:ascii="Century Gothic" w:eastAsia="Arial Unicode MS" w:hAnsi="Century Gothic"/>
                <w:color w:val="262626" w:themeColor="text1" w:themeTint="D9"/>
                <w:sz w:val="18"/>
                <w:szCs w:val="18"/>
                <w:lang w:val="es-ES" w:eastAsia="es-CO"/>
              </w:rPr>
            </w:pPr>
            <w:r w:rsidRPr="00091E1D">
              <w:rPr>
                <w:rFonts w:ascii="Century Gothic" w:eastAsia="Arial Unicode MS" w:hAnsi="Century Gothic"/>
                <w:color w:val="262626" w:themeColor="text1" w:themeTint="D9"/>
                <w:sz w:val="18"/>
                <w:szCs w:val="18"/>
                <w:lang w:val="es-ES" w:eastAsia="es-CO"/>
              </w:rPr>
              <w:t>De igual forma, el Programa Distrital de Estímulos cuenta con un Banco de Jurados, del cual se seleccionan y designan los expertos responsables de la evaluación de las propuestas participantes en las diferentes convocatorias que oferta el Programa, para este proceso de selección los interesados deben cumplir con uno de los perfiles requeridos los cuales refieren a: Experto con título universitario y Expertos sin título universitario, de acuerdo a lo anterior los postulados serán evaluados por comités técnicos de la Secretaría Distrital de Cultura, Recreación y Deporte (SCRD), el Instituto Distrital de las Artes (IDARTES), el Instituto Distrital de Patrimonio Cultural (IDPC), la Orquesta Filarmónica de Bogotá (OFB), la Fundación Gilberto Álzate Avendaño (FUGA) y el Instituto Distrital de Recreación y Deporte (IDRD). Estas entidades asignan un puntaje de acuerdo con el perfil y la experiencia, el cual determinará si quedan habilitados para hacer parte del</w:t>
            </w:r>
            <w:hyperlink r:id="rId18" w:tgtFrame="_blank" w:tooltip="Banco de Jurados" w:history="1">
              <w:r w:rsidRPr="00091E1D">
                <w:rPr>
                  <w:rFonts w:ascii="Century Gothic" w:eastAsia="Arial Unicode MS" w:hAnsi="Century Gothic"/>
                  <w:color w:val="262626" w:themeColor="text1" w:themeTint="D9"/>
                  <w:sz w:val="18"/>
                  <w:szCs w:val="18"/>
                  <w:lang w:val="es-ES" w:eastAsia="es-CO"/>
                </w:rPr>
                <w:t> Banco de Jurados</w:t>
              </w:r>
            </w:hyperlink>
            <w:r w:rsidRPr="00091E1D">
              <w:rPr>
                <w:rFonts w:ascii="Century Gothic" w:eastAsia="Arial Unicode MS" w:hAnsi="Century Gothic"/>
                <w:color w:val="262626" w:themeColor="text1" w:themeTint="D9"/>
                <w:sz w:val="18"/>
                <w:szCs w:val="18"/>
                <w:lang w:val="es-ES" w:eastAsia="es-CO"/>
              </w:rPr>
              <w:t>, dicha selección se realiza a través de una convocatoria pública, como reconocimiento a la trayectoria, experiencia y el conocimiento de personas idóneas. Así mismo; los elegidos también reciben un estímulo al ser nombrados como jurados del Programa Distrital de Estímulos.</w:t>
            </w:r>
          </w:p>
          <w:p w:rsidR="00091E1D" w:rsidRPr="00091E1D" w:rsidRDefault="00091E1D" w:rsidP="00091E1D">
            <w:pPr>
              <w:pStyle w:val="Default"/>
              <w:jc w:val="both"/>
              <w:rPr>
                <w:rFonts w:ascii="Century Gothic" w:eastAsia="Arial Unicode MS" w:hAnsi="Century Gothic"/>
                <w:color w:val="262626" w:themeColor="text1" w:themeTint="D9"/>
                <w:sz w:val="18"/>
                <w:szCs w:val="18"/>
                <w:lang w:val="es-ES" w:eastAsia="es-CO"/>
              </w:rPr>
            </w:pPr>
          </w:p>
          <w:p w:rsidR="00091E1D" w:rsidRPr="00091E1D" w:rsidRDefault="00091E1D" w:rsidP="00091E1D">
            <w:pPr>
              <w:pStyle w:val="Default"/>
              <w:jc w:val="both"/>
              <w:rPr>
                <w:rFonts w:ascii="Century Gothic" w:eastAsia="Arial Unicode MS" w:hAnsi="Century Gothic"/>
                <w:color w:val="262626" w:themeColor="text1" w:themeTint="D9"/>
                <w:sz w:val="18"/>
                <w:szCs w:val="18"/>
                <w:lang w:val="es-ES" w:eastAsia="es-CO"/>
              </w:rPr>
            </w:pPr>
            <w:r w:rsidRPr="00091E1D">
              <w:rPr>
                <w:rFonts w:ascii="Century Gothic" w:eastAsia="Arial Unicode MS" w:hAnsi="Century Gothic"/>
                <w:color w:val="262626" w:themeColor="text1" w:themeTint="D9"/>
                <w:sz w:val="18"/>
                <w:szCs w:val="18"/>
                <w:lang w:val="es-ES" w:eastAsia="es-CO"/>
              </w:rPr>
              <w:t>Por último, la invitamos a consultar a partir de febrero la oferta para el 2020 en la página de la Secretaria de Cultura, Recreación y Deporte  SCRD </w:t>
            </w:r>
            <w:hyperlink r:id="rId19" w:tgtFrame="_blank" w:history="1">
              <w:r w:rsidRPr="00091E1D">
                <w:rPr>
                  <w:rFonts w:ascii="Century Gothic" w:eastAsia="Arial Unicode MS" w:hAnsi="Century Gothic"/>
                  <w:color w:val="262626" w:themeColor="text1" w:themeTint="D9"/>
                  <w:sz w:val="18"/>
                  <w:szCs w:val="18"/>
                  <w:lang w:val="es-ES" w:eastAsia="es-CO"/>
                </w:rPr>
                <w:t>www.culturarecreacionydeporte.gov.co</w:t>
              </w:r>
            </w:hyperlink>
            <w:r w:rsidRPr="00091E1D">
              <w:rPr>
                <w:rFonts w:ascii="Century Gothic" w:eastAsia="Arial Unicode MS" w:hAnsi="Century Gothic"/>
                <w:color w:val="262626" w:themeColor="text1" w:themeTint="D9"/>
                <w:sz w:val="18"/>
                <w:szCs w:val="18"/>
                <w:lang w:val="es-ES" w:eastAsia="es-CO"/>
              </w:rPr>
              <w:t>, o de la Entidad que cuente con la oferta de su interés; para el caso del IDPC </w:t>
            </w:r>
            <w:hyperlink r:id="rId20" w:tgtFrame="_blank" w:history="1">
              <w:r w:rsidRPr="00091E1D">
                <w:rPr>
                  <w:rFonts w:ascii="Century Gothic" w:eastAsia="Arial Unicode MS" w:hAnsi="Century Gothic"/>
                  <w:color w:val="262626" w:themeColor="text1" w:themeTint="D9"/>
                  <w:sz w:val="18"/>
                  <w:szCs w:val="18"/>
                  <w:lang w:val="es-ES" w:eastAsia="es-CO"/>
                </w:rPr>
                <w:t>www.idpc.gov.co</w:t>
              </w:r>
            </w:hyperlink>
            <w:r w:rsidRPr="00091E1D">
              <w:rPr>
                <w:rFonts w:ascii="Century Gothic" w:eastAsia="Arial Unicode MS" w:hAnsi="Century Gothic"/>
                <w:color w:val="262626" w:themeColor="text1" w:themeTint="D9"/>
                <w:sz w:val="18"/>
                <w:szCs w:val="18"/>
                <w:lang w:val="es-ES" w:eastAsia="es-CO"/>
              </w:rPr>
              <w:t xml:space="preserve"> Programa Distrital de Estímulos. </w:t>
            </w:r>
          </w:p>
          <w:p w:rsidR="00091E1D" w:rsidRPr="00091E1D" w:rsidRDefault="00091E1D" w:rsidP="00091E1D">
            <w:pPr>
              <w:pStyle w:val="Default"/>
              <w:jc w:val="both"/>
              <w:rPr>
                <w:rFonts w:ascii="Century Gothic" w:eastAsia="Arial Unicode MS" w:hAnsi="Century Gothic"/>
                <w:color w:val="262626" w:themeColor="text1" w:themeTint="D9"/>
                <w:sz w:val="18"/>
                <w:szCs w:val="18"/>
                <w:lang w:val="es-ES" w:eastAsia="es-CO"/>
              </w:rPr>
            </w:pPr>
          </w:p>
          <w:p w:rsidR="00091E1D" w:rsidRPr="00091E1D" w:rsidRDefault="00091E1D" w:rsidP="00091E1D">
            <w:pPr>
              <w:pStyle w:val="Default"/>
              <w:jc w:val="both"/>
              <w:rPr>
                <w:rFonts w:ascii="Century Gothic" w:eastAsia="Arial Unicode MS" w:hAnsi="Century Gothic"/>
                <w:color w:val="262626" w:themeColor="text1" w:themeTint="D9"/>
                <w:sz w:val="18"/>
                <w:szCs w:val="18"/>
                <w:lang w:val="es-ES" w:eastAsia="es-CO"/>
              </w:rPr>
            </w:pPr>
            <w:r w:rsidRPr="00091E1D">
              <w:rPr>
                <w:rFonts w:ascii="Century Gothic" w:eastAsia="Arial Unicode MS" w:hAnsi="Century Gothic"/>
                <w:color w:val="262626" w:themeColor="text1" w:themeTint="D9"/>
                <w:sz w:val="18"/>
                <w:szCs w:val="18"/>
                <w:lang w:val="es-ES" w:eastAsia="es-CO"/>
              </w:rPr>
              <w:t>Así mismo, nos permitimos resaltar la importancia de dar lectura detallada de las Condiciones Generales de Participación del Programa Distrital de Estímulos; así como las Condiciones de Participación del Banco de Jurados, documentos en los cuales se establecen los lineamientos para los interesados en postularse, no obstante en caso de tener dudas  relacionadas con el Portafolio de Estímulos del IDPC puede dirigir sus inquietudes al correo fomento@</w:t>
            </w:r>
            <w:hyperlink r:id="rId21" w:tgtFrame="_blank" w:history="1">
              <w:r w:rsidRPr="00091E1D">
                <w:rPr>
                  <w:rFonts w:ascii="Century Gothic" w:eastAsia="Arial Unicode MS" w:hAnsi="Century Gothic"/>
                  <w:color w:val="262626" w:themeColor="text1" w:themeTint="D9"/>
                  <w:sz w:val="18"/>
                  <w:szCs w:val="18"/>
                  <w:lang w:val="es-ES" w:eastAsia="es-CO"/>
                </w:rPr>
                <w:t>idpc.gov.co</w:t>
              </w:r>
            </w:hyperlink>
            <w:r w:rsidRPr="00091E1D">
              <w:rPr>
                <w:rFonts w:ascii="Century Gothic" w:eastAsia="Arial Unicode MS" w:hAnsi="Century Gothic"/>
                <w:color w:val="262626" w:themeColor="text1" w:themeTint="D9"/>
                <w:sz w:val="18"/>
                <w:szCs w:val="18"/>
                <w:lang w:val="es-ES" w:eastAsia="es-CO"/>
              </w:rPr>
              <w:t>, o al 3550800 extensión 113 línea en la cual lo atenderá el profesional del Fomento de la Entidad.</w:t>
            </w:r>
          </w:p>
        </w:tc>
      </w:tr>
      <w:tr w:rsidR="00091E1D" w:rsidRPr="00091E1D" w:rsidTr="00D011B5">
        <w:trPr>
          <w:trHeight w:val="20"/>
        </w:trPr>
        <w:tc>
          <w:tcPr>
            <w:tcW w:w="1279" w:type="pct"/>
            <w:shd w:val="clear" w:color="auto" w:fill="auto"/>
            <w:tcMar>
              <w:top w:w="30" w:type="dxa"/>
              <w:left w:w="45" w:type="dxa"/>
              <w:bottom w:w="30" w:type="dxa"/>
              <w:right w:w="45" w:type="dxa"/>
            </w:tcMar>
            <w:vAlign w:val="center"/>
          </w:tcPr>
          <w:p w:rsidR="00091E1D" w:rsidRPr="00091E1D" w:rsidRDefault="00091E1D" w:rsidP="00091E1D">
            <w:pPr>
              <w:pStyle w:val="Encabezamiento"/>
              <w:rPr>
                <w:rFonts w:ascii="Century Gothic" w:hAnsi="Century Gothic" w:cs="Arial"/>
                <w:color w:val="262626" w:themeColor="text1" w:themeTint="D9"/>
                <w:sz w:val="18"/>
                <w:szCs w:val="18"/>
              </w:rPr>
            </w:pPr>
            <w:r w:rsidRPr="00091E1D">
              <w:rPr>
                <w:rFonts w:ascii="Century Gothic" w:hAnsi="Century Gothic" w:cs="Arial"/>
                <w:bCs/>
                <w:color w:val="262626" w:themeColor="text1" w:themeTint="D9"/>
                <w:sz w:val="18"/>
                <w:szCs w:val="18"/>
              </w:rPr>
              <w:lastRenderedPageBreak/>
              <w:t xml:space="preserve">Pilar Rincón Barrera </w:t>
            </w:r>
            <w:r w:rsidRPr="00091E1D">
              <w:rPr>
                <w:rFonts w:ascii="Century Gothic" w:hAnsi="Century Gothic" w:cs="Arial"/>
                <w:color w:val="262626" w:themeColor="text1" w:themeTint="D9"/>
                <w:sz w:val="18"/>
                <w:szCs w:val="18"/>
              </w:rPr>
              <w:t xml:space="preserve">pilarrinconbarrera@gmail.com </w:t>
            </w:r>
          </w:p>
          <w:p w:rsidR="00091E1D" w:rsidRPr="00091E1D" w:rsidRDefault="00091E1D" w:rsidP="00091E1D">
            <w:pPr>
              <w:pStyle w:val="Encabezamiento"/>
              <w:rPr>
                <w:rFonts w:ascii="Century Gothic" w:hAnsi="Century Gothic" w:cs="Arial"/>
                <w:bCs/>
                <w:color w:val="262626" w:themeColor="text1" w:themeTint="D9"/>
                <w:sz w:val="18"/>
                <w:szCs w:val="18"/>
              </w:rPr>
            </w:pPr>
          </w:p>
        </w:tc>
        <w:tc>
          <w:tcPr>
            <w:tcW w:w="831" w:type="pct"/>
            <w:shd w:val="clear" w:color="auto" w:fill="auto"/>
            <w:tcMar>
              <w:top w:w="30" w:type="dxa"/>
              <w:left w:w="45" w:type="dxa"/>
              <w:bottom w:w="30" w:type="dxa"/>
              <w:right w:w="45" w:type="dxa"/>
            </w:tcMar>
            <w:vAlign w:val="center"/>
          </w:tcPr>
          <w:p w:rsidR="00091E1D" w:rsidRPr="00091E1D" w:rsidRDefault="00091E1D" w:rsidP="00091E1D">
            <w:pPr>
              <w:jc w:val="center"/>
              <w:rPr>
                <w:rFonts w:cs="Arial"/>
                <w:bCs/>
                <w:color w:val="262626" w:themeColor="text1" w:themeTint="D9"/>
                <w:sz w:val="18"/>
                <w:szCs w:val="18"/>
              </w:rPr>
            </w:pPr>
            <w:r w:rsidRPr="00091E1D">
              <w:rPr>
                <w:rFonts w:cs="Arial"/>
                <w:color w:val="262626" w:themeColor="text1" w:themeTint="D9"/>
                <w:sz w:val="18"/>
                <w:szCs w:val="18"/>
              </w:rPr>
              <w:t xml:space="preserve">Ejecución de convenios y contrataciones </w:t>
            </w:r>
          </w:p>
        </w:tc>
        <w:tc>
          <w:tcPr>
            <w:tcW w:w="2890" w:type="pct"/>
            <w:shd w:val="clear" w:color="auto" w:fill="auto"/>
            <w:tcMar>
              <w:top w:w="30" w:type="dxa"/>
              <w:left w:w="45" w:type="dxa"/>
              <w:bottom w:w="30" w:type="dxa"/>
              <w:right w:w="45" w:type="dxa"/>
            </w:tcMar>
            <w:vAlign w:val="center"/>
          </w:tcPr>
          <w:p w:rsidR="00091E1D" w:rsidRPr="00091E1D" w:rsidRDefault="00091E1D" w:rsidP="00091E1D">
            <w:pPr>
              <w:jc w:val="both"/>
              <w:rPr>
                <w:rFonts w:cs="Arial"/>
                <w:color w:val="262626" w:themeColor="text1" w:themeTint="D9"/>
                <w:sz w:val="18"/>
                <w:szCs w:val="18"/>
              </w:rPr>
            </w:pPr>
            <w:r w:rsidRPr="00091E1D">
              <w:rPr>
                <w:rFonts w:cs="Arial"/>
                <w:color w:val="262626" w:themeColor="text1" w:themeTint="D9"/>
                <w:sz w:val="18"/>
                <w:szCs w:val="18"/>
              </w:rPr>
              <w:t xml:space="preserve">El Instituto Distrital de Patrimonio Cultural – IDPC, culminó la ejecución de algunos contratos que formaron parte de los convenios que continuaron de vigencias anteriores al Plan de Desarrollo “Bogotá Mejor para Todos”, así mismo ejecutó dentro de la vigencia del Plan mencionado otros que se mencionaron en el archivo remitido al ciudadano, por el sistema ORFEO.   </w:t>
            </w:r>
          </w:p>
        </w:tc>
      </w:tr>
    </w:tbl>
    <w:p w:rsidR="00D16642" w:rsidRPr="00091E1D" w:rsidRDefault="00D16642" w:rsidP="00CF32C6">
      <w:pPr>
        <w:tabs>
          <w:tab w:val="left" w:pos="870"/>
        </w:tabs>
        <w:jc w:val="both"/>
        <w:rPr>
          <w:color w:val="262626" w:themeColor="text1" w:themeTint="D9"/>
        </w:rPr>
      </w:pPr>
    </w:p>
    <w:p w:rsidR="003629CF" w:rsidRPr="00091E1D" w:rsidRDefault="003629CF" w:rsidP="00CF32C6">
      <w:pPr>
        <w:tabs>
          <w:tab w:val="left" w:pos="870"/>
        </w:tabs>
        <w:jc w:val="both"/>
        <w:rPr>
          <w:color w:val="262626" w:themeColor="text1" w:themeTint="D9"/>
        </w:rPr>
      </w:pPr>
    </w:p>
    <w:p w:rsidR="003629CF" w:rsidRPr="00091E1D" w:rsidRDefault="003629CF" w:rsidP="00091E1D">
      <w:pPr>
        <w:pStyle w:val="Ttulo1"/>
        <w:numPr>
          <w:ilvl w:val="0"/>
          <w:numId w:val="30"/>
        </w:numPr>
        <w:shd w:val="clear" w:color="auto" w:fill="8DB3E2" w:themeFill="text2" w:themeFillTint="66"/>
        <w:ind w:left="426" w:hanging="426"/>
        <w:rPr>
          <w:color w:val="262626" w:themeColor="text1" w:themeTint="D9"/>
          <w:sz w:val="24"/>
          <w:szCs w:val="24"/>
        </w:rPr>
      </w:pPr>
      <w:bookmarkStart w:id="9" w:name="_Toc28284730"/>
      <w:r w:rsidRPr="00091E1D">
        <w:rPr>
          <w:color w:val="262626" w:themeColor="text1" w:themeTint="D9"/>
        </w:rPr>
        <w:t>Conclusiones</w:t>
      </w:r>
      <w:bookmarkEnd w:id="9"/>
      <w:r w:rsidRPr="00091E1D">
        <w:rPr>
          <w:color w:val="262626" w:themeColor="text1" w:themeTint="D9"/>
        </w:rPr>
        <w:t xml:space="preserve">  </w:t>
      </w:r>
      <w:r w:rsidRPr="00091E1D">
        <w:rPr>
          <w:color w:val="262626" w:themeColor="text1" w:themeTint="D9"/>
          <w:sz w:val="24"/>
          <w:szCs w:val="24"/>
        </w:rPr>
        <w:t xml:space="preserve">  </w:t>
      </w:r>
    </w:p>
    <w:p w:rsidR="001664CA" w:rsidRPr="00091E1D" w:rsidRDefault="001664CA" w:rsidP="00CF32C6">
      <w:pPr>
        <w:tabs>
          <w:tab w:val="left" w:pos="870"/>
        </w:tabs>
        <w:jc w:val="both"/>
        <w:rPr>
          <w:color w:val="262626" w:themeColor="text1" w:themeTint="D9"/>
        </w:rPr>
      </w:pPr>
    </w:p>
    <w:p w:rsidR="006F7893" w:rsidRPr="00091E1D" w:rsidRDefault="007E5E23" w:rsidP="00091E1D">
      <w:pPr>
        <w:pStyle w:val="Prrafodelista"/>
        <w:numPr>
          <w:ilvl w:val="0"/>
          <w:numId w:val="36"/>
        </w:numPr>
        <w:tabs>
          <w:tab w:val="left" w:pos="870"/>
        </w:tabs>
        <w:jc w:val="both"/>
        <w:rPr>
          <w:color w:val="262626" w:themeColor="text1" w:themeTint="D9"/>
        </w:rPr>
      </w:pPr>
      <w:r w:rsidRPr="00091E1D">
        <w:rPr>
          <w:color w:val="262626" w:themeColor="text1" w:themeTint="D9"/>
        </w:rPr>
        <w:t xml:space="preserve">El Director del IDPC, con su participación en el proceso de </w:t>
      </w:r>
      <w:proofErr w:type="spellStart"/>
      <w:r w:rsidRPr="00091E1D">
        <w:rPr>
          <w:color w:val="262626" w:themeColor="text1" w:themeTint="D9"/>
        </w:rPr>
        <w:t>RdC</w:t>
      </w:r>
      <w:proofErr w:type="spellEnd"/>
      <w:r w:rsidRPr="00091E1D">
        <w:rPr>
          <w:color w:val="262626" w:themeColor="text1" w:themeTint="D9"/>
        </w:rPr>
        <w:t xml:space="preserve"> Sectorial, </w:t>
      </w:r>
      <w:r w:rsidR="006F7893" w:rsidRPr="00091E1D">
        <w:rPr>
          <w:color w:val="262626" w:themeColor="text1" w:themeTint="D9"/>
        </w:rPr>
        <w:t>identificó en la presentación de los logros y resultados de la gestión, las cuatro (4) estrategias misionales</w:t>
      </w:r>
      <w:r w:rsidR="00DE48BF" w:rsidRPr="00091E1D">
        <w:rPr>
          <w:color w:val="262626" w:themeColor="text1" w:themeTint="D9"/>
        </w:rPr>
        <w:t>, que de una u otra manera se ven representadas en las obras y acciones de divulgación</w:t>
      </w:r>
      <w:r w:rsidR="00355048" w:rsidRPr="00091E1D">
        <w:rPr>
          <w:color w:val="262626" w:themeColor="text1" w:themeTint="D9"/>
        </w:rPr>
        <w:t>, y así mismo en los procesos permanentes de rendición de cuentas que lidera la entidad</w:t>
      </w:r>
      <w:r w:rsidR="006F7893" w:rsidRPr="00091E1D">
        <w:rPr>
          <w:color w:val="262626" w:themeColor="text1" w:themeTint="D9"/>
        </w:rPr>
        <w:t>:</w:t>
      </w:r>
    </w:p>
    <w:p w:rsidR="006F7893" w:rsidRPr="00091E1D" w:rsidRDefault="006F7893" w:rsidP="00091E1D">
      <w:pPr>
        <w:tabs>
          <w:tab w:val="left" w:pos="870"/>
        </w:tabs>
        <w:jc w:val="both"/>
        <w:rPr>
          <w:color w:val="262626" w:themeColor="text1" w:themeTint="D9"/>
        </w:rPr>
      </w:pPr>
    </w:p>
    <w:p w:rsidR="006F7893" w:rsidRPr="00091E1D" w:rsidRDefault="006F7893" w:rsidP="00091E1D">
      <w:pPr>
        <w:pStyle w:val="Prrafodelista"/>
        <w:tabs>
          <w:tab w:val="left" w:pos="870"/>
        </w:tabs>
        <w:ind w:left="720" w:firstLine="0"/>
        <w:jc w:val="both"/>
        <w:rPr>
          <w:color w:val="262626" w:themeColor="text1" w:themeTint="D9"/>
        </w:rPr>
      </w:pPr>
      <w:r w:rsidRPr="00091E1D">
        <w:rPr>
          <w:color w:val="262626" w:themeColor="text1" w:themeTint="D9"/>
        </w:rPr>
        <w:t>Estrategia 1: identificación y valoración del patrimonio cultural</w:t>
      </w:r>
      <w:r w:rsidR="004574FF">
        <w:rPr>
          <w:color w:val="262626" w:themeColor="text1" w:themeTint="D9"/>
        </w:rPr>
        <w:t>.</w:t>
      </w:r>
    </w:p>
    <w:p w:rsidR="006F7893" w:rsidRPr="00091E1D" w:rsidRDefault="006F7893" w:rsidP="00091E1D">
      <w:pPr>
        <w:pStyle w:val="Prrafodelista"/>
        <w:tabs>
          <w:tab w:val="left" w:pos="870"/>
        </w:tabs>
        <w:ind w:left="720" w:firstLine="0"/>
        <w:jc w:val="both"/>
        <w:rPr>
          <w:color w:val="262626" w:themeColor="text1" w:themeTint="D9"/>
        </w:rPr>
      </w:pPr>
      <w:r w:rsidRPr="00091E1D">
        <w:rPr>
          <w:color w:val="262626" w:themeColor="text1" w:themeTint="D9"/>
        </w:rPr>
        <w:t>Estrategia 2: protección del patrimonio cultural</w:t>
      </w:r>
      <w:r w:rsidR="004574FF">
        <w:rPr>
          <w:color w:val="262626" w:themeColor="text1" w:themeTint="D9"/>
        </w:rPr>
        <w:t>.</w:t>
      </w:r>
    </w:p>
    <w:p w:rsidR="006F7893" w:rsidRPr="00091E1D" w:rsidRDefault="006F7893" w:rsidP="00091E1D">
      <w:pPr>
        <w:pStyle w:val="Prrafodelista"/>
        <w:tabs>
          <w:tab w:val="left" w:pos="870"/>
        </w:tabs>
        <w:ind w:left="720" w:firstLine="0"/>
        <w:jc w:val="both"/>
        <w:rPr>
          <w:color w:val="262626" w:themeColor="text1" w:themeTint="D9"/>
        </w:rPr>
      </w:pPr>
      <w:r w:rsidRPr="00091E1D">
        <w:rPr>
          <w:color w:val="262626" w:themeColor="text1" w:themeTint="D9"/>
        </w:rPr>
        <w:t>Estrategia 3: recuperación y conservación del patrimonio cultural</w:t>
      </w:r>
      <w:r w:rsidR="004574FF">
        <w:rPr>
          <w:color w:val="262626" w:themeColor="text1" w:themeTint="D9"/>
        </w:rPr>
        <w:t>.</w:t>
      </w:r>
    </w:p>
    <w:p w:rsidR="006F7893" w:rsidRPr="00091E1D" w:rsidRDefault="006F7893" w:rsidP="00091E1D">
      <w:pPr>
        <w:pStyle w:val="Prrafodelista"/>
        <w:tabs>
          <w:tab w:val="left" w:pos="870"/>
        </w:tabs>
        <w:ind w:left="720" w:firstLine="0"/>
        <w:jc w:val="both"/>
        <w:rPr>
          <w:color w:val="262626" w:themeColor="text1" w:themeTint="D9"/>
        </w:rPr>
      </w:pPr>
      <w:r w:rsidRPr="00091E1D">
        <w:rPr>
          <w:color w:val="262626" w:themeColor="text1" w:themeTint="D9"/>
        </w:rPr>
        <w:t>Estrategia 4: divulgación del patrimonio cultural</w:t>
      </w:r>
      <w:r w:rsidR="004574FF">
        <w:rPr>
          <w:color w:val="262626" w:themeColor="text1" w:themeTint="D9"/>
        </w:rPr>
        <w:t>.</w:t>
      </w:r>
    </w:p>
    <w:p w:rsidR="00355048" w:rsidRPr="00091E1D" w:rsidRDefault="00355048" w:rsidP="00091E1D">
      <w:pPr>
        <w:tabs>
          <w:tab w:val="left" w:pos="870"/>
        </w:tabs>
        <w:ind w:left="-414"/>
        <w:jc w:val="both"/>
        <w:rPr>
          <w:color w:val="262626" w:themeColor="text1" w:themeTint="D9"/>
        </w:rPr>
      </w:pPr>
    </w:p>
    <w:p w:rsidR="0059232A" w:rsidRPr="00091E1D" w:rsidRDefault="009E037F" w:rsidP="00091E1D">
      <w:pPr>
        <w:pStyle w:val="Prrafodelista"/>
        <w:numPr>
          <w:ilvl w:val="0"/>
          <w:numId w:val="36"/>
        </w:numPr>
        <w:tabs>
          <w:tab w:val="left" w:pos="870"/>
        </w:tabs>
        <w:jc w:val="both"/>
        <w:rPr>
          <w:color w:val="262626" w:themeColor="text1" w:themeTint="D9"/>
        </w:rPr>
      </w:pPr>
      <w:r w:rsidRPr="00091E1D">
        <w:rPr>
          <w:color w:val="262626" w:themeColor="text1" w:themeTint="D9"/>
        </w:rPr>
        <w:t xml:space="preserve">La Audiencia </w:t>
      </w:r>
      <w:r w:rsidR="004574FF">
        <w:rPr>
          <w:color w:val="262626" w:themeColor="text1" w:themeTint="D9"/>
        </w:rPr>
        <w:t xml:space="preserve">Pública </w:t>
      </w:r>
      <w:r w:rsidRPr="00091E1D">
        <w:rPr>
          <w:color w:val="262626" w:themeColor="text1" w:themeTint="D9"/>
        </w:rPr>
        <w:t>de Rendición de Cuentas del Sector Cultura</w:t>
      </w:r>
      <w:r w:rsidR="004574FF">
        <w:rPr>
          <w:color w:val="262626" w:themeColor="text1" w:themeTint="D9"/>
        </w:rPr>
        <w:t>, Recreación y Deporte</w:t>
      </w:r>
      <w:r w:rsidRPr="00091E1D">
        <w:rPr>
          <w:color w:val="262626" w:themeColor="text1" w:themeTint="D9"/>
        </w:rPr>
        <w:t xml:space="preserve"> se orientó a entregar</w:t>
      </w:r>
      <w:r w:rsidR="00FD613A">
        <w:rPr>
          <w:color w:val="262626" w:themeColor="text1" w:themeTint="D9"/>
        </w:rPr>
        <w:t xml:space="preserve"> a la ciudadanía</w:t>
      </w:r>
      <w:r w:rsidRPr="00091E1D">
        <w:rPr>
          <w:color w:val="262626" w:themeColor="text1" w:themeTint="D9"/>
        </w:rPr>
        <w:t xml:space="preserve"> los resultados y logros</w:t>
      </w:r>
      <w:r w:rsidR="00FD613A">
        <w:rPr>
          <w:color w:val="262626" w:themeColor="text1" w:themeTint="D9"/>
        </w:rPr>
        <w:t xml:space="preserve"> misionales</w:t>
      </w:r>
      <w:r w:rsidRPr="00091E1D">
        <w:rPr>
          <w:color w:val="262626" w:themeColor="text1" w:themeTint="D9"/>
        </w:rPr>
        <w:t xml:space="preserve"> alcanzados por parte de las entidades. </w:t>
      </w:r>
      <w:r w:rsidR="00FD613A">
        <w:rPr>
          <w:color w:val="262626" w:themeColor="text1" w:themeTint="D9"/>
        </w:rPr>
        <w:t>Sin embargo,</w:t>
      </w:r>
      <w:r w:rsidRPr="00091E1D">
        <w:rPr>
          <w:color w:val="262626" w:themeColor="text1" w:themeTint="D9"/>
        </w:rPr>
        <w:t xml:space="preserve"> el IDPC</w:t>
      </w:r>
      <w:r w:rsidR="00FD613A">
        <w:rPr>
          <w:color w:val="262626" w:themeColor="text1" w:themeTint="D9"/>
        </w:rPr>
        <w:t xml:space="preserve"> elaboró </w:t>
      </w:r>
      <w:r w:rsidR="005C3216">
        <w:rPr>
          <w:color w:val="262626" w:themeColor="text1" w:themeTint="D9"/>
        </w:rPr>
        <w:t xml:space="preserve">el informe </w:t>
      </w:r>
      <w:r w:rsidR="00FD613A">
        <w:rPr>
          <w:color w:val="262626" w:themeColor="text1" w:themeTint="D9"/>
        </w:rPr>
        <w:t>atendiendo la estructura concertada en el Comité Sectorial referido anteriormente y que responde a lo establecido en</w:t>
      </w:r>
      <w:r w:rsidR="000742E2" w:rsidRPr="00091E1D">
        <w:rPr>
          <w:color w:val="262626" w:themeColor="text1" w:themeTint="D9"/>
        </w:rPr>
        <w:t xml:space="preserve"> el </w:t>
      </w:r>
      <w:r w:rsidR="0059232A" w:rsidRPr="00091E1D">
        <w:rPr>
          <w:color w:val="262626" w:themeColor="text1" w:themeTint="D9"/>
        </w:rPr>
        <w:t xml:space="preserve">Manual </w:t>
      </w:r>
      <w:r w:rsidR="00FD613A">
        <w:rPr>
          <w:color w:val="262626" w:themeColor="text1" w:themeTint="D9"/>
        </w:rPr>
        <w:t xml:space="preserve">Único de Rendición de Cuentas, expedido por el Departamento Administrativo </w:t>
      </w:r>
      <w:r w:rsidR="0059232A" w:rsidRPr="00091E1D">
        <w:rPr>
          <w:color w:val="262626" w:themeColor="text1" w:themeTint="D9"/>
        </w:rPr>
        <w:t>de la Función Pública</w:t>
      </w:r>
      <w:r w:rsidR="00FD613A">
        <w:rPr>
          <w:color w:val="262626" w:themeColor="text1" w:themeTint="D9"/>
        </w:rPr>
        <w:t>;</w:t>
      </w:r>
      <w:r w:rsidR="0059232A" w:rsidRPr="00091E1D">
        <w:rPr>
          <w:color w:val="262626" w:themeColor="text1" w:themeTint="D9"/>
        </w:rPr>
        <w:t xml:space="preserve"> </w:t>
      </w:r>
      <w:r w:rsidR="0059232A" w:rsidRPr="00091E1D">
        <w:rPr>
          <w:color w:val="262626" w:themeColor="text1" w:themeTint="D9"/>
        </w:rPr>
        <w:lastRenderedPageBreak/>
        <w:t xml:space="preserve">haciendo uso de un lenguaje claro y accesible, con el fin de facilitar la comprensión de dicho proceso. </w:t>
      </w:r>
    </w:p>
    <w:p w:rsidR="0059232A" w:rsidRPr="00091E1D" w:rsidRDefault="0059232A" w:rsidP="00091E1D">
      <w:pPr>
        <w:tabs>
          <w:tab w:val="left" w:pos="870"/>
        </w:tabs>
        <w:jc w:val="both"/>
        <w:rPr>
          <w:color w:val="262626" w:themeColor="text1" w:themeTint="D9"/>
        </w:rPr>
      </w:pPr>
    </w:p>
    <w:p w:rsidR="00355048" w:rsidRPr="00091E1D" w:rsidRDefault="00DF50F3" w:rsidP="00091E1D">
      <w:pPr>
        <w:pStyle w:val="Prrafodelista"/>
        <w:numPr>
          <w:ilvl w:val="0"/>
          <w:numId w:val="36"/>
        </w:numPr>
        <w:tabs>
          <w:tab w:val="left" w:pos="870"/>
        </w:tabs>
        <w:spacing w:before="7"/>
        <w:jc w:val="both"/>
        <w:rPr>
          <w:color w:val="262626" w:themeColor="text1" w:themeTint="D9"/>
        </w:rPr>
      </w:pPr>
      <w:r w:rsidRPr="00091E1D">
        <w:rPr>
          <w:color w:val="262626" w:themeColor="text1" w:themeTint="D9"/>
        </w:rPr>
        <w:t xml:space="preserve">De igual manera el ejercicio del proceso de Rendición de Cuentas continuará siendo un mecanismo de autoevaluación que permitirá a la entidad fortalecer sus procesos de mejora continua y de igual forma visibilizar las buenas prácticas  e interacción con la ciudadanía, como aporte a la gestión del sector.  </w:t>
      </w:r>
    </w:p>
    <w:sectPr w:rsidR="00355048" w:rsidRPr="00091E1D" w:rsidSect="00CF32C6">
      <w:headerReference w:type="default" r:id="rId22"/>
      <w:footerReference w:type="default" r:id="rId23"/>
      <w:pgSz w:w="12240" w:h="15840"/>
      <w:pgMar w:top="1860" w:right="1418" w:bottom="1520" w:left="1418" w:header="482" w:footer="12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F5E" w:rsidRDefault="006F1F5E">
      <w:r>
        <w:separator/>
      </w:r>
    </w:p>
  </w:endnote>
  <w:endnote w:type="continuationSeparator" w:id="0">
    <w:p w:rsidR="006F1F5E" w:rsidRDefault="006F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17A" w:rsidRDefault="00017739">
    <w:pPr>
      <w:pStyle w:val="Textoindependiente"/>
      <w:spacing w:line="14" w:lineRule="auto"/>
    </w:pPr>
    <w:r>
      <w:rPr>
        <w:noProof/>
        <w:lang w:val="es-CO" w:eastAsia="es-CO" w:bidi="ar-SA"/>
      </w:rPr>
      <mc:AlternateContent>
        <mc:Choice Requires="wps">
          <w:drawing>
            <wp:anchor distT="0" distB="0" distL="114300" distR="114300" simplePos="0" relativeHeight="248935424" behindDoc="1" locked="0" layoutInCell="1" allowOverlap="1">
              <wp:simplePos x="0" y="0"/>
              <wp:positionH relativeFrom="page">
                <wp:posOffset>3482671</wp:posOffset>
              </wp:positionH>
              <wp:positionV relativeFrom="page">
                <wp:posOffset>9207610</wp:posOffset>
              </wp:positionV>
              <wp:extent cx="985962" cy="143152"/>
              <wp:effectExtent l="0" t="0" r="508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14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17A" w:rsidRDefault="00D9417A">
                          <w:pPr>
                            <w:spacing w:before="12"/>
                            <w:ind w:left="20"/>
                            <w:rPr>
                              <w:rFonts w:ascii="Arial" w:hAnsi="Arial"/>
                              <w:b/>
                              <w:sz w:val="20"/>
                            </w:rPr>
                          </w:pPr>
                          <w:r>
                            <w:rPr>
                              <w:rFonts w:ascii="Arial" w:hAnsi="Arial"/>
                              <w:sz w:val="20"/>
                            </w:rPr>
                            <w:t xml:space="preserve">Página </w:t>
                          </w:r>
                          <w:r>
                            <w:fldChar w:fldCharType="begin"/>
                          </w:r>
                          <w:r>
                            <w:rPr>
                              <w:rFonts w:ascii="Arial" w:hAnsi="Arial"/>
                              <w:b/>
                              <w:sz w:val="20"/>
                            </w:rPr>
                            <w:instrText xml:space="preserve"> PAGE </w:instrText>
                          </w:r>
                          <w:r>
                            <w:fldChar w:fldCharType="separate"/>
                          </w:r>
                          <w:r w:rsidR="00240D75">
                            <w:rPr>
                              <w:rFonts w:ascii="Arial" w:hAnsi="Arial"/>
                              <w:b/>
                              <w:noProof/>
                              <w:sz w:val="20"/>
                            </w:rPr>
                            <w:t>11</w:t>
                          </w:r>
                          <w:r>
                            <w:fldChar w:fldCharType="end"/>
                          </w:r>
                          <w:r>
                            <w:rPr>
                              <w:rFonts w:ascii="Arial" w:hAnsi="Arial"/>
                              <w:b/>
                              <w:sz w:val="20"/>
                            </w:rPr>
                            <w:t xml:space="preserve"> </w:t>
                          </w:r>
                          <w:r>
                            <w:rPr>
                              <w:rFonts w:ascii="Arial" w:hAnsi="Arial"/>
                              <w:sz w:val="20"/>
                            </w:rPr>
                            <w:t xml:space="preserve">de </w:t>
                          </w:r>
                          <w:r w:rsidR="00AC1F70">
                            <w:rPr>
                              <w:rFonts w:ascii="Arial" w:hAnsi="Arial"/>
                              <w:b/>
                              <w:sz w:val="20"/>
                            </w:rPr>
                            <w:t>12</w:t>
                          </w:r>
                        </w:p>
                        <w:p w:rsidR="00AC1F70" w:rsidRDefault="00AC1F70">
                          <w:pPr>
                            <w:spacing w:before="12"/>
                            <w:ind w:left="20"/>
                            <w:rPr>
                              <w:rFonts w:ascii="Arial" w:hAnsi="Arial"/>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4.25pt;margin-top:725pt;width:77.65pt;height:11.25pt;z-index:-2543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MgrAIAAK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" filled="f" stroked="f">
              <v:textbox inset="0,0,0,0">
                <w:txbxContent>
                  <w:p w:rsidR="00D9417A" w:rsidRDefault="00D9417A">
                    <w:pPr>
                      <w:spacing w:before="12"/>
                      <w:ind w:left="20"/>
                      <w:rPr>
                        <w:rFonts w:ascii="Arial" w:hAnsi="Arial"/>
                        <w:b/>
                        <w:sz w:val="20"/>
                      </w:rPr>
                    </w:pPr>
                    <w:r>
                      <w:rPr>
                        <w:rFonts w:ascii="Arial" w:hAnsi="Arial"/>
                        <w:sz w:val="20"/>
                      </w:rPr>
                      <w:t xml:space="preserve">Página </w:t>
                    </w:r>
                    <w:r>
                      <w:fldChar w:fldCharType="begin"/>
                    </w:r>
                    <w:r>
                      <w:rPr>
                        <w:rFonts w:ascii="Arial" w:hAnsi="Arial"/>
                        <w:b/>
                        <w:sz w:val="20"/>
                      </w:rPr>
                      <w:instrText xml:space="preserve"> PAGE </w:instrText>
                    </w:r>
                    <w:r>
                      <w:fldChar w:fldCharType="separate"/>
                    </w:r>
                    <w:r w:rsidR="00240D75">
                      <w:rPr>
                        <w:rFonts w:ascii="Arial" w:hAnsi="Arial"/>
                        <w:b/>
                        <w:noProof/>
                        <w:sz w:val="20"/>
                      </w:rPr>
                      <w:t>11</w:t>
                    </w:r>
                    <w:r>
                      <w:fldChar w:fldCharType="end"/>
                    </w:r>
                    <w:r>
                      <w:rPr>
                        <w:rFonts w:ascii="Arial" w:hAnsi="Arial"/>
                        <w:b/>
                        <w:sz w:val="20"/>
                      </w:rPr>
                      <w:t xml:space="preserve"> </w:t>
                    </w:r>
                    <w:r>
                      <w:rPr>
                        <w:rFonts w:ascii="Arial" w:hAnsi="Arial"/>
                        <w:sz w:val="20"/>
                      </w:rPr>
                      <w:t xml:space="preserve">de </w:t>
                    </w:r>
                    <w:r w:rsidR="00AC1F70">
                      <w:rPr>
                        <w:rFonts w:ascii="Arial" w:hAnsi="Arial"/>
                        <w:b/>
                        <w:sz w:val="20"/>
                      </w:rPr>
                      <w:t>12</w:t>
                    </w:r>
                  </w:p>
                  <w:p w:rsidR="00AC1F70" w:rsidRDefault="00AC1F70">
                    <w:pPr>
                      <w:spacing w:before="12"/>
                      <w:ind w:left="20"/>
                      <w:rPr>
                        <w:rFonts w:ascii="Arial" w:hAnsi="Arial"/>
                        <w:b/>
                        <w:sz w:val="20"/>
                      </w:rPr>
                    </w:pPr>
                  </w:p>
                </w:txbxContent>
              </v:textbox>
              <w10:wrap anchorx="page" anchory="page"/>
            </v:shape>
          </w:pict>
        </mc:Fallback>
      </mc:AlternateContent>
    </w:r>
    <w:r w:rsidR="00D9417A">
      <w:rPr>
        <w:noProof/>
        <w:lang w:val="es-CO" w:eastAsia="es-CO" w:bidi="ar-SA"/>
      </w:rPr>
      <w:drawing>
        <wp:anchor distT="0" distB="0" distL="0" distR="0" simplePos="0" relativeHeight="248933376" behindDoc="1" locked="0" layoutInCell="1" allowOverlap="1">
          <wp:simplePos x="0" y="0"/>
          <wp:positionH relativeFrom="page">
            <wp:posOffset>6326123</wp:posOffset>
          </wp:positionH>
          <wp:positionV relativeFrom="page">
            <wp:posOffset>9054083</wp:posOffset>
          </wp:positionV>
          <wp:extent cx="966216" cy="705612"/>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966216" cy="705612"/>
                  </a:xfrm>
                  <a:prstGeom prst="rect">
                    <a:avLst/>
                  </a:prstGeom>
                </pic:spPr>
              </pic:pic>
            </a:graphicData>
          </a:graphic>
        </wp:anchor>
      </w:drawing>
    </w:r>
    <w:r w:rsidR="00D9417A">
      <w:rPr>
        <w:noProof/>
        <w:lang w:val="es-CO" w:eastAsia="es-CO" w:bidi="ar-SA"/>
      </w:rPr>
      <mc:AlternateContent>
        <mc:Choice Requires="wps">
          <w:drawing>
            <wp:anchor distT="0" distB="0" distL="114300" distR="114300" simplePos="0" relativeHeight="248934400" behindDoc="1" locked="0" layoutInCell="1" allowOverlap="1">
              <wp:simplePos x="0" y="0"/>
              <wp:positionH relativeFrom="page">
                <wp:posOffset>537210</wp:posOffset>
              </wp:positionH>
              <wp:positionV relativeFrom="page">
                <wp:posOffset>9133840</wp:posOffset>
              </wp:positionV>
              <wp:extent cx="1128395" cy="64516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17A" w:rsidRDefault="00D9417A">
                          <w:pPr>
                            <w:spacing w:before="15" w:line="195" w:lineRule="exact"/>
                            <w:ind w:left="20"/>
                            <w:rPr>
                              <w:rFonts w:ascii="Arial" w:hAnsi="Arial"/>
                              <w:sz w:val="17"/>
                            </w:rPr>
                          </w:pPr>
                          <w:r>
                            <w:rPr>
                              <w:rFonts w:ascii="Arial" w:hAnsi="Arial"/>
                              <w:sz w:val="17"/>
                            </w:rPr>
                            <w:t>Calle 8 Nº 8-52</w:t>
                          </w:r>
                        </w:p>
                        <w:p w:rsidR="00D9417A" w:rsidRDefault="00D9417A">
                          <w:pPr>
                            <w:ind w:left="20" w:right="-2"/>
                            <w:rPr>
                              <w:rFonts w:ascii="Arial" w:hAnsi="Arial"/>
                              <w:sz w:val="17"/>
                            </w:rPr>
                          </w:pPr>
                          <w:r>
                            <w:rPr>
                              <w:rFonts w:ascii="Arial" w:hAnsi="Arial"/>
                              <w:sz w:val="17"/>
                            </w:rPr>
                            <w:t>Teléfono: 355 0800</w:t>
                          </w:r>
                          <w:hyperlink r:id="rId2">
                            <w:r>
                              <w:rPr>
                                <w:rFonts w:ascii="Arial" w:hAnsi="Arial"/>
                                <w:sz w:val="17"/>
                              </w:rPr>
                              <w:t xml:space="preserve"> www.idpc.gov.co</w:t>
                            </w:r>
                          </w:hyperlink>
                          <w:r>
                            <w:rPr>
                              <w:rFonts w:ascii="Arial" w:hAnsi="Arial"/>
                              <w:sz w:val="17"/>
                            </w:rPr>
                            <w:t xml:space="preserve"> Información: Línea 195 </w:t>
                          </w:r>
                          <w:hyperlink r:id="rId3">
                            <w:r>
                              <w:rPr>
                                <w:rFonts w:ascii="Arial" w:hAnsi="Arial"/>
                                <w:sz w:val="17"/>
                              </w:rPr>
                              <w:t>www.idpc.gov.co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2.3pt;margin-top:719.2pt;width:88.85pt;height:50.8pt;z-index:-2543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c6sAIAALA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" filled="f" stroked="f">
              <v:textbox inset="0,0,0,0">
                <w:txbxContent>
                  <w:p w:rsidR="00D9417A" w:rsidRDefault="00D9417A">
                    <w:pPr>
                      <w:spacing w:before="15" w:line="195" w:lineRule="exact"/>
                      <w:ind w:left="20"/>
                      <w:rPr>
                        <w:rFonts w:ascii="Arial" w:hAnsi="Arial"/>
                        <w:sz w:val="17"/>
                      </w:rPr>
                    </w:pPr>
                    <w:r>
                      <w:rPr>
                        <w:rFonts w:ascii="Arial" w:hAnsi="Arial"/>
                        <w:sz w:val="17"/>
                      </w:rPr>
                      <w:t>Calle 8 Nº 8-52</w:t>
                    </w:r>
                  </w:p>
                  <w:p w:rsidR="00D9417A" w:rsidRDefault="00D9417A">
                    <w:pPr>
                      <w:ind w:left="20" w:right="-2"/>
                      <w:rPr>
                        <w:rFonts w:ascii="Arial" w:hAnsi="Arial"/>
                        <w:sz w:val="17"/>
                      </w:rPr>
                    </w:pPr>
                    <w:r>
                      <w:rPr>
                        <w:rFonts w:ascii="Arial" w:hAnsi="Arial"/>
                        <w:sz w:val="17"/>
                      </w:rPr>
                      <w:t>Teléfono: 355 0800</w:t>
                    </w:r>
                    <w:hyperlink r:id="rId4">
                      <w:r>
                        <w:rPr>
                          <w:rFonts w:ascii="Arial" w:hAnsi="Arial"/>
                          <w:sz w:val="17"/>
                        </w:rPr>
                        <w:t xml:space="preserve"> www.idpc.gov.co</w:t>
                      </w:r>
                    </w:hyperlink>
                    <w:r>
                      <w:rPr>
                        <w:rFonts w:ascii="Arial" w:hAnsi="Arial"/>
                        <w:sz w:val="17"/>
                      </w:rPr>
                      <w:t xml:space="preserve"> Información: Línea 195 </w:t>
                    </w:r>
                    <w:hyperlink r:id="rId5">
                      <w:r>
                        <w:rPr>
                          <w:rFonts w:ascii="Arial" w:hAnsi="Arial"/>
                          <w:sz w:val="17"/>
                        </w:rPr>
                        <w:t>www.idpc.gov.co</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F5E" w:rsidRDefault="006F1F5E">
      <w:r>
        <w:separator/>
      </w:r>
    </w:p>
  </w:footnote>
  <w:footnote w:type="continuationSeparator" w:id="0">
    <w:p w:rsidR="006F1F5E" w:rsidRDefault="006F1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17A" w:rsidRDefault="00D9417A">
    <w:pPr>
      <w:pStyle w:val="Textoindependiente"/>
      <w:spacing w:line="14" w:lineRule="auto"/>
    </w:pPr>
    <w:r>
      <w:rPr>
        <w:noProof/>
        <w:lang w:val="es-CO" w:eastAsia="es-CO" w:bidi="ar-SA"/>
      </w:rPr>
      <w:drawing>
        <wp:anchor distT="0" distB="0" distL="0" distR="0" simplePos="0" relativeHeight="248932352" behindDoc="1" locked="0" layoutInCell="1" allowOverlap="1">
          <wp:simplePos x="0" y="0"/>
          <wp:positionH relativeFrom="page">
            <wp:posOffset>3363467</wp:posOffset>
          </wp:positionH>
          <wp:positionV relativeFrom="page">
            <wp:posOffset>306324</wp:posOffset>
          </wp:positionV>
          <wp:extent cx="1045463" cy="876300"/>
          <wp:effectExtent l="0" t="0" r="0" b="0"/>
          <wp:wrapNone/>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1045463" cy="876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DE0"/>
    <w:multiLevelType w:val="hybridMultilevel"/>
    <w:tmpl w:val="050AAC5E"/>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1" w15:restartNumberingAfterBreak="0">
    <w:nsid w:val="02DB2D1C"/>
    <w:multiLevelType w:val="hybridMultilevel"/>
    <w:tmpl w:val="6A407A4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335C97"/>
    <w:multiLevelType w:val="hybridMultilevel"/>
    <w:tmpl w:val="27CE7E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C7745E"/>
    <w:multiLevelType w:val="hybridMultilevel"/>
    <w:tmpl w:val="1C4E6496"/>
    <w:lvl w:ilvl="0" w:tplc="240A0001">
      <w:start w:val="1"/>
      <w:numFmt w:val="bullet"/>
      <w:lvlText w:val=""/>
      <w:lvlJc w:val="left"/>
      <w:pPr>
        <w:ind w:left="1590" w:hanging="360"/>
      </w:pPr>
      <w:rPr>
        <w:rFonts w:ascii="Symbol" w:hAnsi="Symbol" w:hint="default"/>
      </w:rPr>
    </w:lvl>
    <w:lvl w:ilvl="1" w:tplc="240A0003" w:tentative="1">
      <w:start w:val="1"/>
      <w:numFmt w:val="bullet"/>
      <w:lvlText w:val="o"/>
      <w:lvlJc w:val="left"/>
      <w:pPr>
        <w:ind w:left="2310" w:hanging="360"/>
      </w:pPr>
      <w:rPr>
        <w:rFonts w:ascii="Courier New" w:hAnsi="Courier New" w:cs="Courier New" w:hint="default"/>
      </w:rPr>
    </w:lvl>
    <w:lvl w:ilvl="2" w:tplc="240A0005" w:tentative="1">
      <w:start w:val="1"/>
      <w:numFmt w:val="bullet"/>
      <w:lvlText w:val=""/>
      <w:lvlJc w:val="left"/>
      <w:pPr>
        <w:ind w:left="3030" w:hanging="360"/>
      </w:pPr>
      <w:rPr>
        <w:rFonts w:ascii="Wingdings" w:hAnsi="Wingdings" w:hint="default"/>
      </w:rPr>
    </w:lvl>
    <w:lvl w:ilvl="3" w:tplc="240A0001" w:tentative="1">
      <w:start w:val="1"/>
      <w:numFmt w:val="bullet"/>
      <w:lvlText w:val=""/>
      <w:lvlJc w:val="left"/>
      <w:pPr>
        <w:ind w:left="3750" w:hanging="360"/>
      </w:pPr>
      <w:rPr>
        <w:rFonts w:ascii="Symbol" w:hAnsi="Symbol" w:hint="default"/>
      </w:rPr>
    </w:lvl>
    <w:lvl w:ilvl="4" w:tplc="240A0003" w:tentative="1">
      <w:start w:val="1"/>
      <w:numFmt w:val="bullet"/>
      <w:lvlText w:val="o"/>
      <w:lvlJc w:val="left"/>
      <w:pPr>
        <w:ind w:left="4470" w:hanging="360"/>
      </w:pPr>
      <w:rPr>
        <w:rFonts w:ascii="Courier New" w:hAnsi="Courier New" w:cs="Courier New" w:hint="default"/>
      </w:rPr>
    </w:lvl>
    <w:lvl w:ilvl="5" w:tplc="240A0005" w:tentative="1">
      <w:start w:val="1"/>
      <w:numFmt w:val="bullet"/>
      <w:lvlText w:val=""/>
      <w:lvlJc w:val="left"/>
      <w:pPr>
        <w:ind w:left="5190" w:hanging="360"/>
      </w:pPr>
      <w:rPr>
        <w:rFonts w:ascii="Wingdings" w:hAnsi="Wingdings" w:hint="default"/>
      </w:rPr>
    </w:lvl>
    <w:lvl w:ilvl="6" w:tplc="240A0001" w:tentative="1">
      <w:start w:val="1"/>
      <w:numFmt w:val="bullet"/>
      <w:lvlText w:val=""/>
      <w:lvlJc w:val="left"/>
      <w:pPr>
        <w:ind w:left="5910" w:hanging="360"/>
      </w:pPr>
      <w:rPr>
        <w:rFonts w:ascii="Symbol" w:hAnsi="Symbol" w:hint="default"/>
      </w:rPr>
    </w:lvl>
    <w:lvl w:ilvl="7" w:tplc="240A0003" w:tentative="1">
      <w:start w:val="1"/>
      <w:numFmt w:val="bullet"/>
      <w:lvlText w:val="o"/>
      <w:lvlJc w:val="left"/>
      <w:pPr>
        <w:ind w:left="6630" w:hanging="360"/>
      </w:pPr>
      <w:rPr>
        <w:rFonts w:ascii="Courier New" w:hAnsi="Courier New" w:cs="Courier New" w:hint="default"/>
      </w:rPr>
    </w:lvl>
    <w:lvl w:ilvl="8" w:tplc="240A0005" w:tentative="1">
      <w:start w:val="1"/>
      <w:numFmt w:val="bullet"/>
      <w:lvlText w:val=""/>
      <w:lvlJc w:val="left"/>
      <w:pPr>
        <w:ind w:left="7350" w:hanging="360"/>
      </w:pPr>
      <w:rPr>
        <w:rFonts w:ascii="Wingdings" w:hAnsi="Wingdings" w:hint="default"/>
      </w:rPr>
    </w:lvl>
  </w:abstractNum>
  <w:abstractNum w:abstractNumId="4" w15:restartNumberingAfterBreak="0">
    <w:nsid w:val="15C0224D"/>
    <w:multiLevelType w:val="multilevel"/>
    <w:tmpl w:val="954E7826"/>
    <w:lvl w:ilvl="0">
      <w:start w:val="3"/>
      <w:numFmt w:val="decimal"/>
      <w:lvlText w:val="%1"/>
      <w:lvlJc w:val="left"/>
      <w:pPr>
        <w:ind w:left="782" w:hanging="471"/>
      </w:pPr>
      <w:rPr>
        <w:rFonts w:hint="default"/>
        <w:lang w:val="es-ES" w:eastAsia="es-ES" w:bidi="es-ES"/>
      </w:rPr>
    </w:lvl>
    <w:lvl w:ilvl="1">
      <w:start w:val="1"/>
      <w:numFmt w:val="decimal"/>
      <w:lvlText w:val="%1.%2."/>
      <w:lvlJc w:val="left"/>
      <w:pPr>
        <w:ind w:left="782" w:hanging="471"/>
      </w:pPr>
      <w:rPr>
        <w:rFonts w:ascii="Century Gothic" w:eastAsia="Century Gothic" w:hAnsi="Century Gothic" w:cs="Century Gothic" w:hint="default"/>
        <w:b/>
        <w:bCs/>
        <w:color w:val="4AACC5"/>
        <w:spacing w:val="-1"/>
        <w:w w:val="100"/>
        <w:sz w:val="24"/>
        <w:szCs w:val="24"/>
        <w:lang w:val="es-ES" w:eastAsia="es-ES" w:bidi="es-ES"/>
      </w:rPr>
    </w:lvl>
    <w:lvl w:ilvl="2">
      <w:numFmt w:val="bullet"/>
      <w:lvlText w:val=""/>
      <w:lvlJc w:val="left"/>
      <w:pPr>
        <w:ind w:left="878" w:hanging="207"/>
      </w:pPr>
      <w:rPr>
        <w:rFonts w:ascii="Symbol" w:eastAsia="Symbol" w:hAnsi="Symbol" w:cs="Symbol" w:hint="default"/>
        <w:color w:val="686868"/>
        <w:w w:val="99"/>
        <w:sz w:val="20"/>
        <w:szCs w:val="20"/>
        <w:lang w:val="es-ES" w:eastAsia="es-ES" w:bidi="es-ES"/>
      </w:rPr>
    </w:lvl>
    <w:lvl w:ilvl="3">
      <w:numFmt w:val="bullet"/>
      <w:lvlText w:val="•"/>
      <w:lvlJc w:val="left"/>
      <w:pPr>
        <w:ind w:left="1802" w:hanging="207"/>
      </w:pPr>
      <w:rPr>
        <w:rFonts w:hint="default"/>
        <w:lang w:val="es-ES" w:eastAsia="es-ES" w:bidi="es-ES"/>
      </w:rPr>
    </w:lvl>
    <w:lvl w:ilvl="4">
      <w:numFmt w:val="bullet"/>
      <w:lvlText w:val="•"/>
      <w:lvlJc w:val="left"/>
      <w:pPr>
        <w:ind w:left="2263" w:hanging="207"/>
      </w:pPr>
      <w:rPr>
        <w:rFonts w:hint="default"/>
        <w:lang w:val="es-ES" w:eastAsia="es-ES" w:bidi="es-ES"/>
      </w:rPr>
    </w:lvl>
    <w:lvl w:ilvl="5">
      <w:numFmt w:val="bullet"/>
      <w:lvlText w:val="•"/>
      <w:lvlJc w:val="left"/>
      <w:pPr>
        <w:ind w:left="2724" w:hanging="207"/>
      </w:pPr>
      <w:rPr>
        <w:rFonts w:hint="default"/>
        <w:lang w:val="es-ES" w:eastAsia="es-ES" w:bidi="es-ES"/>
      </w:rPr>
    </w:lvl>
    <w:lvl w:ilvl="6">
      <w:numFmt w:val="bullet"/>
      <w:lvlText w:val="•"/>
      <w:lvlJc w:val="left"/>
      <w:pPr>
        <w:ind w:left="3186" w:hanging="207"/>
      </w:pPr>
      <w:rPr>
        <w:rFonts w:hint="default"/>
        <w:lang w:val="es-ES" w:eastAsia="es-ES" w:bidi="es-ES"/>
      </w:rPr>
    </w:lvl>
    <w:lvl w:ilvl="7">
      <w:numFmt w:val="bullet"/>
      <w:lvlText w:val="•"/>
      <w:lvlJc w:val="left"/>
      <w:pPr>
        <w:ind w:left="3647" w:hanging="207"/>
      </w:pPr>
      <w:rPr>
        <w:rFonts w:hint="default"/>
        <w:lang w:val="es-ES" w:eastAsia="es-ES" w:bidi="es-ES"/>
      </w:rPr>
    </w:lvl>
    <w:lvl w:ilvl="8">
      <w:numFmt w:val="bullet"/>
      <w:lvlText w:val="•"/>
      <w:lvlJc w:val="left"/>
      <w:pPr>
        <w:ind w:left="4108" w:hanging="207"/>
      </w:pPr>
      <w:rPr>
        <w:rFonts w:hint="default"/>
        <w:lang w:val="es-ES" w:eastAsia="es-ES" w:bidi="es-ES"/>
      </w:rPr>
    </w:lvl>
  </w:abstractNum>
  <w:abstractNum w:abstractNumId="5" w15:restartNumberingAfterBreak="0">
    <w:nsid w:val="16F453CE"/>
    <w:multiLevelType w:val="multilevel"/>
    <w:tmpl w:val="6C20A3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848425F"/>
    <w:multiLevelType w:val="hybridMultilevel"/>
    <w:tmpl w:val="0FA6D084"/>
    <w:lvl w:ilvl="0" w:tplc="76B6968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1FF650C"/>
    <w:multiLevelType w:val="hybridMultilevel"/>
    <w:tmpl w:val="8D185982"/>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8" w15:restartNumberingAfterBreak="0">
    <w:nsid w:val="28D77E28"/>
    <w:multiLevelType w:val="hybridMultilevel"/>
    <w:tmpl w:val="A80A10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C5A3B43"/>
    <w:multiLevelType w:val="hybridMultilevel"/>
    <w:tmpl w:val="6C4AB178"/>
    <w:lvl w:ilvl="0" w:tplc="1D467C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FE34D06"/>
    <w:multiLevelType w:val="multilevel"/>
    <w:tmpl w:val="E0FCDF7A"/>
    <w:lvl w:ilvl="0">
      <w:start w:val="5"/>
      <w:numFmt w:val="decimal"/>
      <w:lvlText w:val="%1"/>
      <w:lvlJc w:val="left"/>
      <w:pPr>
        <w:ind w:left="782" w:hanging="471"/>
      </w:pPr>
      <w:rPr>
        <w:rFonts w:hint="default"/>
        <w:lang w:val="es-ES" w:eastAsia="es-ES" w:bidi="es-ES"/>
      </w:rPr>
    </w:lvl>
    <w:lvl w:ilvl="1">
      <w:start w:val="1"/>
      <w:numFmt w:val="decimal"/>
      <w:lvlText w:val="%1.%2."/>
      <w:lvlJc w:val="left"/>
      <w:pPr>
        <w:ind w:left="782" w:hanging="471"/>
      </w:pPr>
      <w:rPr>
        <w:rFonts w:ascii="Century Gothic" w:eastAsia="Century Gothic" w:hAnsi="Century Gothic" w:cs="Century Gothic" w:hint="default"/>
        <w:b/>
        <w:bCs/>
        <w:color w:val="4AACC5"/>
        <w:spacing w:val="-1"/>
        <w:w w:val="100"/>
        <w:sz w:val="24"/>
        <w:szCs w:val="24"/>
        <w:lang w:val="es-ES" w:eastAsia="es-ES" w:bidi="es-ES"/>
      </w:rPr>
    </w:lvl>
    <w:lvl w:ilvl="2">
      <w:numFmt w:val="bullet"/>
      <w:lvlText w:val=""/>
      <w:lvlJc w:val="left"/>
      <w:pPr>
        <w:ind w:left="1032" w:hanging="360"/>
      </w:pPr>
      <w:rPr>
        <w:rFonts w:ascii="Symbol" w:eastAsia="Symbol" w:hAnsi="Symbol" w:cs="Symbol" w:hint="default"/>
        <w:color w:val="686868"/>
        <w:w w:val="99"/>
        <w:sz w:val="20"/>
        <w:szCs w:val="20"/>
        <w:lang w:val="es-ES" w:eastAsia="es-ES" w:bidi="es-ES"/>
      </w:rPr>
    </w:lvl>
    <w:lvl w:ilvl="3">
      <w:numFmt w:val="bullet"/>
      <w:lvlText w:val="•"/>
      <w:lvlJc w:val="left"/>
      <w:pPr>
        <w:ind w:left="1927" w:hanging="360"/>
      </w:pPr>
      <w:rPr>
        <w:rFonts w:hint="default"/>
        <w:lang w:val="es-ES" w:eastAsia="es-ES" w:bidi="es-ES"/>
      </w:rPr>
    </w:lvl>
    <w:lvl w:ilvl="4">
      <w:numFmt w:val="bullet"/>
      <w:lvlText w:val="•"/>
      <w:lvlJc w:val="left"/>
      <w:pPr>
        <w:ind w:left="2370" w:hanging="360"/>
      </w:pPr>
      <w:rPr>
        <w:rFonts w:hint="default"/>
        <w:lang w:val="es-ES" w:eastAsia="es-ES" w:bidi="es-ES"/>
      </w:rPr>
    </w:lvl>
    <w:lvl w:ilvl="5">
      <w:numFmt w:val="bullet"/>
      <w:lvlText w:val="•"/>
      <w:lvlJc w:val="left"/>
      <w:pPr>
        <w:ind w:left="2814" w:hanging="360"/>
      </w:pPr>
      <w:rPr>
        <w:rFonts w:hint="default"/>
        <w:lang w:val="es-ES" w:eastAsia="es-ES" w:bidi="es-ES"/>
      </w:rPr>
    </w:lvl>
    <w:lvl w:ilvl="6">
      <w:numFmt w:val="bullet"/>
      <w:lvlText w:val="•"/>
      <w:lvlJc w:val="left"/>
      <w:pPr>
        <w:ind w:left="3258" w:hanging="360"/>
      </w:pPr>
      <w:rPr>
        <w:rFonts w:hint="default"/>
        <w:lang w:val="es-ES" w:eastAsia="es-ES" w:bidi="es-ES"/>
      </w:rPr>
    </w:lvl>
    <w:lvl w:ilvl="7">
      <w:numFmt w:val="bullet"/>
      <w:lvlText w:val="•"/>
      <w:lvlJc w:val="left"/>
      <w:pPr>
        <w:ind w:left="3701" w:hanging="360"/>
      </w:pPr>
      <w:rPr>
        <w:rFonts w:hint="default"/>
        <w:lang w:val="es-ES" w:eastAsia="es-ES" w:bidi="es-ES"/>
      </w:rPr>
    </w:lvl>
    <w:lvl w:ilvl="8">
      <w:numFmt w:val="bullet"/>
      <w:lvlText w:val="•"/>
      <w:lvlJc w:val="left"/>
      <w:pPr>
        <w:ind w:left="4145" w:hanging="360"/>
      </w:pPr>
      <w:rPr>
        <w:rFonts w:hint="default"/>
        <w:lang w:val="es-ES" w:eastAsia="es-ES" w:bidi="es-ES"/>
      </w:rPr>
    </w:lvl>
  </w:abstractNum>
  <w:abstractNum w:abstractNumId="11" w15:restartNumberingAfterBreak="0">
    <w:nsid w:val="37EB7F6D"/>
    <w:multiLevelType w:val="hybridMultilevel"/>
    <w:tmpl w:val="ED907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E3B207B"/>
    <w:multiLevelType w:val="hybridMultilevel"/>
    <w:tmpl w:val="6FEE8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8509FD"/>
    <w:multiLevelType w:val="hybridMultilevel"/>
    <w:tmpl w:val="A31A8FD4"/>
    <w:lvl w:ilvl="0" w:tplc="3ADC7420">
      <w:numFmt w:val="bullet"/>
      <w:lvlText w:val=""/>
      <w:lvlJc w:val="left"/>
      <w:pPr>
        <w:ind w:left="595" w:hanging="207"/>
      </w:pPr>
      <w:rPr>
        <w:rFonts w:ascii="Symbol" w:eastAsia="Symbol" w:hAnsi="Symbol" w:cs="Symbol" w:hint="default"/>
        <w:color w:val="686868"/>
        <w:w w:val="99"/>
        <w:sz w:val="20"/>
        <w:szCs w:val="20"/>
        <w:lang w:val="es-ES" w:eastAsia="es-ES" w:bidi="es-ES"/>
      </w:rPr>
    </w:lvl>
    <w:lvl w:ilvl="1" w:tplc="7B2A9268">
      <w:numFmt w:val="bullet"/>
      <w:lvlText w:val="•"/>
      <w:lvlJc w:val="left"/>
      <w:pPr>
        <w:ind w:left="1099" w:hanging="207"/>
      </w:pPr>
      <w:rPr>
        <w:rFonts w:hint="default"/>
        <w:lang w:val="es-ES" w:eastAsia="es-ES" w:bidi="es-ES"/>
      </w:rPr>
    </w:lvl>
    <w:lvl w:ilvl="2" w:tplc="130E828E">
      <w:numFmt w:val="bullet"/>
      <w:lvlText w:val="•"/>
      <w:lvlJc w:val="left"/>
      <w:pPr>
        <w:ind w:left="1598" w:hanging="207"/>
      </w:pPr>
      <w:rPr>
        <w:rFonts w:hint="default"/>
        <w:lang w:val="es-ES" w:eastAsia="es-ES" w:bidi="es-ES"/>
      </w:rPr>
    </w:lvl>
    <w:lvl w:ilvl="3" w:tplc="029C5664">
      <w:numFmt w:val="bullet"/>
      <w:lvlText w:val="•"/>
      <w:lvlJc w:val="left"/>
      <w:pPr>
        <w:ind w:left="2097" w:hanging="207"/>
      </w:pPr>
      <w:rPr>
        <w:rFonts w:hint="default"/>
        <w:lang w:val="es-ES" w:eastAsia="es-ES" w:bidi="es-ES"/>
      </w:rPr>
    </w:lvl>
    <w:lvl w:ilvl="4" w:tplc="9BE06E4E">
      <w:numFmt w:val="bullet"/>
      <w:lvlText w:val="•"/>
      <w:lvlJc w:val="left"/>
      <w:pPr>
        <w:ind w:left="2596" w:hanging="207"/>
      </w:pPr>
      <w:rPr>
        <w:rFonts w:hint="default"/>
        <w:lang w:val="es-ES" w:eastAsia="es-ES" w:bidi="es-ES"/>
      </w:rPr>
    </w:lvl>
    <w:lvl w:ilvl="5" w:tplc="0668274C">
      <w:numFmt w:val="bullet"/>
      <w:lvlText w:val="•"/>
      <w:lvlJc w:val="left"/>
      <w:pPr>
        <w:ind w:left="3095" w:hanging="207"/>
      </w:pPr>
      <w:rPr>
        <w:rFonts w:hint="default"/>
        <w:lang w:val="es-ES" w:eastAsia="es-ES" w:bidi="es-ES"/>
      </w:rPr>
    </w:lvl>
    <w:lvl w:ilvl="6" w:tplc="0B3E97D2">
      <w:numFmt w:val="bullet"/>
      <w:lvlText w:val="•"/>
      <w:lvlJc w:val="left"/>
      <w:pPr>
        <w:ind w:left="3594" w:hanging="207"/>
      </w:pPr>
      <w:rPr>
        <w:rFonts w:hint="default"/>
        <w:lang w:val="es-ES" w:eastAsia="es-ES" w:bidi="es-ES"/>
      </w:rPr>
    </w:lvl>
    <w:lvl w:ilvl="7" w:tplc="D5EC5D12">
      <w:numFmt w:val="bullet"/>
      <w:lvlText w:val="•"/>
      <w:lvlJc w:val="left"/>
      <w:pPr>
        <w:ind w:left="4093" w:hanging="207"/>
      </w:pPr>
      <w:rPr>
        <w:rFonts w:hint="default"/>
        <w:lang w:val="es-ES" w:eastAsia="es-ES" w:bidi="es-ES"/>
      </w:rPr>
    </w:lvl>
    <w:lvl w:ilvl="8" w:tplc="D1B2328E">
      <w:numFmt w:val="bullet"/>
      <w:lvlText w:val="•"/>
      <w:lvlJc w:val="left"/>
      <w:pPr>
        <w:ind w:left="4593" w:hanging="207"/>
      </w:pPr>
      <w:rPr>
        <w:rFonts w:hint="default"/>
        <w:lang w:val="es-ES" w:eastAsia="es-ES" w:bidi="es-ES"/>
      </w:rPr>
    </w:lvl>
  </w:abstractNum>
  <w:abstractNum w:abstractNumId="14" w15:restartNumberingAfterBreak="0">
    <w:nsid w:val="406816EB"/>
    <w:multiLevelType w:val="hybridMultilevel"/>
    <w:tmpl w:val="E6AE4E66"/>
    <w:lvl w:ilvl="0" w:tplc="1930A1D4">
      <w:start w:val="6"/>
      <w:numFmt w:val="decimal"/>
      <w:lvlText w:val="%1."/>
      <w:lvlJc w:val="left"/>
      <w:pPr>
        <w:ind w:left="312" w:hanging="255"/>
      </w:pPr>
      <w:rPr>
        <w:rFonts w:ascii="Century Gothic" w:eastAsia="Century Gothic" w:hAnsi="Century Gothic" w:cs="Century Gothic" w:hint="default"/>
        <w:color w:val="686868"/>
        <w:spacing w:val="-1"/>
        <w:w w:val="99"/>
        <w:sz w:val="20"/>
        <w:szCs w:val="20"/>
        <w:lang w:val="es-ES" w:eastAsia="es-ES" w:bidi="es-ES"/>
      </w:rPr>
    </w:lvl>
    <w:lvl w:ilvl="1" w:tplc="C92E9202">
      <w:numFmt w:val="bullet"/>
      <w:lvlText w:val=""/>
      <w:lvlJc w:val="left"/>
      <w:pPr>
        <w:ind w:left="1252" w:hanging="360"/>
      </w:pPr>
      <w:rPr>
        <w:rFonts w:ascii="Symbol" w:eastAsia="Symbol" w:hAnsi="Symbol" w:cs="Symbol" w:hint="default"/>
        <w:color w:val="585858"/>
        <w:w w:val="99"/>
        <w:sz w:val="20"/>
        <w:szCs w:val="20"/>
        <w:lang w:val="es-ES" w:eastAsia="es-ES" w:bidi="es-ES"/>
      </w:rPr>
    </w:lvl>
    <w:lvl w:ilvl="2" w:tplc="E27A06B4">
      <w:numFmt w:val="bullet"/>
      <w:lvlText w:val="•"/>
      <w:lvlJc w:val="left"/>
      <w:pPr>
        <w:ind w:left="1741" w:hanging="360"/>
      </w:pPr>
      <w:rPr>
        <w:rFonts w:hint="default"/>
        <w:lang w:val="es-ES" w:eastAsia="es-ES" w:bidi="es-ES"/>
      </w:rPr>
    </w:lvl>
    <w:lvl w:ilvl="3" w:tplc="9A80C706">
      <w:numFmt w:val="bullet"/>
      <w:lvlText w:val="•"/>
      <w:lvlJc w:val="left"/>
      <w:pPr>
        <w:ind w:left="2222" w:hanging="360"/>
      </w:pPr>
      <w:rPr>
        <w:rFonts w:hint="default"/>
        <w:lang w:val="es-ES" w:eastAsia="es-ES" w:bidi="es-ES"/>
      </w:rPr>
    </w:lvl>
    <w:lvl w:ilvl="4" w:tplc="C9F68758">
      <w:numFmt w:val="bullet"/>
      <w:lvlText w:val="•"/>
      <w:lvlJc w:val="left"/>
      <w:pPr>
        <w:ind w:left="2703" w:hanging="360"/>
      </w:pPr>
      <w:rPr>
        <w:rFonts w:hint="default"/>
        <w:lang w:val="es-ES" w:eastAsia="es-ES" w:bidi="es-ES"/>
      </w:rPr>
    </w:lvl>
    <w:lvl w:ilvl="5" w:tplc="D678334E">
      <w:numFmt w:val="bullet"/>
      <w:lvlText w:val="•"/>
      <w:lvlJc w:val="left"/>
      <w:pPr>
        <w:ind w:left="3185" w:hanging="360"/>
      </w:pPr>
      <w:rPr>
        <w:rFonts w:hint="default"/>
        <w:lang w:val="es-ES" w:eastAsia="es-ES" w:bidi="es-ES"/>
      </w:rPr>
    </w:lvl>
    <w:lvl w:ilvl="6" w:tplc="8C0634A6">
      <w:numFmt w:val="bullet"/>
      <w:lvlText w:val="•"/>
      <w:lvlJc w:val="left"/>
      <w:pPr>
        <w:ind w:left="3666" w:hanging="360"/>
      </w:pPr>
      <w:rPr>
        <w:rFonts w:hint="default"/>
        <w:lang w:val="es-ES" w:eastAsia="es-ES" w:bidi="es-ES"/>
      </w:rPr>
    </w:lvl>
    <w:lvl w:ilvl="7" w:tplc="1F7ACC02">
      <w:numFmt w:val="bullet"/>
      <w:lvlText w:val="•"/>
      <w:lvlJc w:val="left"/>
      <w:pPr>
        <w:ind w:left="4147" w:hanging="360"/>
      </w:pPr>
      <w:rPr>
        <w:rFonts w:hint="default"/>
        <w:lang w:val="es-ES" w:eastAsia="es-ES" w:bidi="es-ES"/>
      </w:rPr>
    </w:lvl>
    <w:lvl w:ilvl="8" w:tplc="2724FBB4">
      <w:numFmt w:val="bullet"/>
      <w:lvlText w:val="•"/>
      <w:lvlJc w:val="left"/>
      <w:pPr>
        <w:ind w:left="4628" w:hanging="360"/>
      </w:pPr>
      <w:rPr>
        <w:rFonts w:hint="default"/>
        <w:lang w:val="es-ES" w:eastAsia="es-ES" w:bidi="es-ES"/>
      </w:rPr>
    </w:lvl>
  </w:abstractNum>
  <w:abstractNum w:abstractNumId="15" w15:restartNumberingAfterBreak="0">
    <w:nsid w:val="47F96D03"/>
    <w:multiLevelType w:val="hybridMultilevel"/>
    <w:tmpl w:val="62AE3FF8"/>
    <w:lvl w:ilvl="0" w:tplc="0C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6" w15:restartNumberingAfterBreak="0">
    <w:nsid w:val="4B8272A7"/>
    <w:multiLevelType w:val="hybridMultilevel"/>
    <w:tmpl w:val="DD769C26"/>
    <w:lvl w:ilvl="0" w:tplc="F528970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7" w15:restartNumberingAfterBreak="0">
    <w:nsid w:val="4B9670BB"/>
    <w:multiLevelType w:val="hybridMultilevel"/>
    <w:tmpl w:val="6A407A4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EA791F"/>
    <w:multiLevelType w:val="hybridMultilevel"/>
    <w:tmpl w:val="CD7EE0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E651FF"/>
    <w:multiLevelType w:val="hybridMultilevel"/>
    <w:tmpl w:val="F2D6A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4B0CE1"/>
    <w:multiLevelType w:val="hybridMultilevel"/>
    <w:tmpl w:val="A8207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9206CF5"/>
    <w:multiLevelType w:val="hybridMultilevel"/>
    <w:tmpl w:val="63B6B40E"/>
    <w:lvl w:ilvl="0" w:tplc="026C35FC">
      <w:start w:val="1"/>
      <w:numFmt w:val="decimal"/>
      <w:lvlText w:val="%1."/>
      <w:lvlJc w:val="left"/>
      <w:pPr>
        <w:ind w:left="312" w:hanging="293"/>
      </w:pPr>
      <w:rPr>
        <w:rFonts w:ascii="Century Gothic" w:eastAsia="Century Gothic" w:hAnsi="Century Gothic" w:cs="Century Gothic" w:hint="default"/>
        <w:color w:val="686868"/>
        <w:spacing w:val="-1"/>
        <w:w w:val="99"/>
        <w:sz w:val="20"/>
        <w:szCs w:val="20"/>
        <w:lang w:val="es-ES" w:eastAsia="es-ES" w:bidi="es-ES"/>
      </w:rPr>
    </w:lvl>
    <w:lvl w:ilvl="1" w:tplc="95765EEC">
      <w:numFmt w:val="bullet"/>
      <w:lvlText w:val="•"/>
      <w:lvlJc w:val="left"/>
      <w:pPr>
        <w:ind w:left="847" w:hanging="293"/>
      </w:pPr>
      <w:rPr>
        <w:rFonts w:hint="default"/>
        <w:lang w:val="es-ES" w:eastAsia="es-ES" w:bidi="es-ES"/>
      </w:rPr>
    </w:lvl>
    <w:lvl w:ilvl="2" w:tplc="E4F422BE">
      <w:numFmt w:val="bullet"/>
      <w:lvlText w:val="•"/>
      <w:lvlJc w:val="left"/>
      <w:pPr>
        <w:ind w:left="1374" w:hanging="293"/>
      </w:pPr>
      <w:rPr>
        <w:rFonts w:hint="default"/>
        <w:lang w:val="es-ES" w:eastAsia="es-ES" w:bidi="es-ES"/>
      </w:rPr>
    </w:lvl>
    <w:lvl w:ilvl="3" w:tplc="4EF4762C">
      <w:numFmt w:val="bullet"/>
      <w:lvlText w:val="•"/>
      <w:lvlJc w:val="left"/>
      <w:pPr>
        <w:ind w:left="1901" w:hanging="293"/>
      </w:pPr>
      <w:rPr>
        <w:rFonts w:hint="default"/>
        <w:lang w:val="es-ES" w:eastAsia="es-ES" w:bidi="es-ES"/>
      </w:rPr>
    </w:lvl>
    <w:lvl w:ilvl="4" w:tplc="17DEDD06">
      <w:numFmt w:val="bullet"/>
      <w:lvlText w:val="•"/>
      <w:lvlJc w:val="left"/>
      <w:pPr>
        <w:ind w:left="2428" w:hanging="293"/>
      </w:pPr>
      <w:rPr>
        <w:rFonts w:hint="default"/>
        <w:lang w:val="es-ES" w:eastAsia="es-ES" w:bidi="es-ES"/>
      </w:rPr>
    </w:lvl>
    <w:lvl w:ilvl="5" w:tplc="BB089D9A">
      <w:numFmt w:val="bullet"/>
      <w:lvlText w:val="•"/>
      <w:lvlJc w:val="left"/>
      <w:pPr>
        <w:ind w:left="2955" w:hanging="293"/>
      </w:pPr>
      <w:rPr>
        <w:rFonts w:hint="default"/>
        <w:lang w:val="es-ES" w:eastAsia="es-ES" w:bidi="es-ES"/>
      </w:rPr>
    </w:lvl>
    <w:lvl w:ilvl="6" w:tplc="8E583E3E">
      <w:numFmt w:val="bullet"/>
      <w:lvlText w:val="•"/>
      <w:lvlJc w:val="left"/>
      <w:pPr>
        <w:ind w:left="3482" w:hanging="293"/>
      </w:pPr>
      <w:rPr>
        <w:rFonts w:hint="default"/>
        <w:lang w:val="es-ES" w:eastAsia="es-ES" w:bidi="es-ES"/>
      </w:rPr>
    </w:lvl>
    <w:lvl w:ilvl="7" w:tplc="6248DD0A">
      <w:numFmt w:val="bullet"/>
      <w:lvlText w:val="•"/>
      <w:lvlJc w:val="left"/>
      <w:pPr>
        <w:ind w:left="4009" w:hanging="293"/>
      </w:pPr>
      <w:rPr>
        <w:rFonts w:hint="default"/>
        <w:lang w:val="es-ES" w:eastAsia="es-ES" w:bidi="es-ES"/>
      </w:rPr>
    </w:lvl>
    <w:lvl w:ilvl="8" w:tplc="8D4E6076">
      <w:numFmt w:val="bullet"/>
      <w:lvlText w:val="•"/>
      <w:lvlJc w:val="left"/>
      <w:pPr>
        <w:ind w:left="4537" w:hanging="293"/>
      </w:pPr>
      <w:rPr>
        <w:rFonts w:hint="default"/>
        <w:lang w:val="es-ES" w:eastAsia="es-ES" w:bidi="es-ES"/>
      </w:rPr>
    </w:lvl>
  </w:abstractNum>
  <w:abstractNum w:abstractNumId="22" w15:restartNumberingAfterBreak="0">
    <w:nsid w:val="5B615425"/>
    <w:multiLevelType w:val="hybridMultilevel"/>
    <w:tmpl w:val="C0EEF404"/>
    <w:lvl w:ilvl="0" w:tplc="E92AB6FA">
      <w:numFmt w:val="bullet"/>
      <w:lvlText w:val=""/>
      <w:lvlJc w:val="left"/>
      <w:pPr>
        <w:ind w:left="595" w:hanging="216"/>
      </w:pPr>
      <w:rPr>
        <w:rFonts w:ascii="Symbol" w:eastAsia="Symbol" w:hAnsi="Symbol" w:cs="Symbol" w:hint="default"/>
        <w:color w:val="686868"/>
        <w:w w:val="99"/>
        <w:sz w:val="20"/>
        <w:szCs w:val="20"/>
        <w:lang w:val="es-ES" w:eastAsia="es-ES" w:bidi="es-ES"/>
      </w:rPr>
    </w:lvl>
    <w:lvl w:ilvl="1" w:tplc="0C42AF28">
      <w:numFmt w:val="bullet"/>
      <w:lvlText w:val="•"/>
      <w:lvlJc w:val="left"/>
      <w:pPr>
        <w:ind w:left="1099" w:hanging="216"/>
      </w:pPr>
      <w:rPr>
        <w:rFonts w:hint="default"/>
        <w:lang w:val="es-ES" w:eastAsia="es-ES" w:bidi="es-ES"/>
      </w:rPr>
    </w:lvl>
    <w:lvl w:ilvl="2" w:tplc="074EA5E2">
      <w:numFmt w:val="bullet"/>
      <w:lvlText w:val="•"/>
      <w:lvlJc w:val="left"/>
      <w:pPr>
        <w:ind w:left="1598" w:hanging="216"/>
      </w:pPr>
      <w:rPr>
        <w:rFonts w:hint="default"/>
        <w:lang w:val="es-ES" w:eastAsia="es-ES" w:bidi="es-ES"/>
      </w:rPr>
    </w:lvl>
    <w:lvl w:ilvl="3" w:tplc="6A8E542C">
      <w:numFmt w:val="bullet"/>
      <w:lvlText w:val="•"/>
      <w:lvlJc w:val="left"/>
      <w:pPr>
        <w:ind w:left="2097" w:hanging="216"/>
      </w:pPr>
      <w:rPr>
        <w:rFonts w:hint="default"/>
        <w:lang w:val="es-ES" w:eastAsia="es-ES" w:bidi="es-ES"/>
      </w:rPr>
    </w:lvl>
    <w:lvl w:ilvl="4" w:tplc="9536D38E">
      <w:numFmt w:val="bullet"/>
      <w:lvlText w:val="•"/>
      <w:lvlJc w:val="left"/>
      <w:pPr>
        <w:ind w:left="2596" w:hanging="216"/>
      </w:pPr>
      <w:rPr>
        <w:rFonts w:hint="default"/>
        <w:lang w:val="es-ES" w:eastAsia="es-ES" w:bidi="es-ES"/>
      </w:rPr>
    </w:lvl>
    <w:lvl w:ilvl="5" w:tplc="6556F948">
      <w:numFmt w:val="bullet"/>
      <w:lvlText w:val="•"/>
      <w:lvlJc w:val="left"/>
      <w:pPr>
        <w:ind w:left="3095" w:hanging="216"/>
      </w:pPr>
      <w:rPr>
        <w:rFonts w:hint="default"/>
        <w:lang w:val="es-ES" w:eastAsia="es-ES" w:bidi="es-ES"/>
      </w:rPr>
    </w:lvl>
    <w:lvl w:ilvl="6" w:tplc="0A86F476">
      <w:numFmt w:val="bullet"/>
      <w:lvlText w:val="•"/>
      <w:lvlJc w:val="left"/>
      <w:pPr>
        <w:ind w:left="3594" w:hanging="216"/>
      </w:pPr>
      <w:rPr>
        <w:rFonts w:hint="default"/>
        <w:lang w:val="es-ES" w:eastAsia="es-ES" w:bidi="es-ES"/>
      </w:rPr>
    </w:lvl>
    <w:lvl w:ilvl="7" w:tplc="EE8407BC">
      <w:numFmt w:val="bullet"/>
      <w:lvlText w:val="•"/>
      <w:lvlJc w:val="left"/>
      <w:pPr>
        <w:ind w:left="4093" w:hanging="216"/>
      </w:pPr>
      <w:rPr>
        <w:rFonts w:hint="default"/>
        <w:lang w:val="es-ES" w:eastAsia="es-ES" w:bidi="es-ES"/>
      </w:rPr>
    </w:lvl>
    <w:lvl w:ilvl="8" w:tplc="2174DE52">
      <w:numFmt w:val="bullet"/>
      <w:lvlText w:val="•"/>
      <w:lvlJc w:val="left"/>
      <w:pPr>
        <w:ind w:left="4593" w:hanging="216"/>
      </w:pPr>
      <w:rPr>
        <w:rFonts w:hint="default"/>
        <w:lang w:val="es-ES" w:eastAsia="es-ES" w:bidi="es-ES"/>
      </w:rPr>
    </w:lvl>
  </w:abstractNum>
  <w:abstractNum w:abstractNumId="23" w15:restartNumberingAfterBreak="0">
    <w:nsid w:val="5E0A7DDB"/>
    <w:multiLevelType w:val="hybridMultilevel"/>
    <w:tmpl w:val="0DA6FA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E710D3"/>
    <w:multiLevelType w:val="hybridMultilevel"/>
    <w:tmpl w:val="5E5ED5D8"/>
    <w:lvl w:ilvl="0" w:tplc="5B02F8D2">
      <w:start w:val="1"/>
      <w:numFmt w:val="decimal"/>
      <w:lvlText w:val="%1."/>
      <w:lvlJc w:val="left"/>
      <w:pPr>
        <w:ind w:left="350" w:hanging="350"/>
      </w:pPr>
      <w:rPr>
        <w:rFonts w:ascii="Century Gothic" w:eastAsia="Century Gothic" w:hAnsi="Century Gothic" w:cs="Century Gothic" w:hint="default"/>
        <w:color w:val="686868"/>
        <w:spacing w:val="-1"/>
        <w:w w:val="99"/>
        <w:sz w:val="20"/>
        <w:szCs w:val="20"/>
        <w:lang w:val="es-ES" w:eastAsia="es-ES" w:bidi="es-ES"/>
      </w:rPr>
    </w:lvl>
    <w:lvl w:ilvl="1" w:tplc="41024AA6">
      <w:numFmt w:val="bullet"/>
      <w:lvlText w:val="•"/>
      <w:lvlJc w:val="left"/>
      <w:pPr>
        <w:ind w:left="825" w:hanging="350"/>
      </w:pPr>
      <w:rPr>
        <w:rFonts w:hint="default"/>
        <w:lang w:val="es-ES" w:eastAsia="es-ES" w:bidi="es-ES"/>
      </w:rPr>
    </w:lvl>
    <w:lvl w:ilvl="2" w:tplc="5A7E27EE">
      <w:numFmt w:val="bullet"/>
      <w:lvlText w:val="•"/>
      <w:lvlJc w:val="left"/>
      <w:pPr>
        <w:ind w:left="1292" w:hanging="350"/>
      </w:pPr>
      <w:rPr>
        <w:rFonts w:hint="default"/>
        <w:lang w:val="es-ES" w:eastAsia="es-ES" w:bidi="es-ES"/>
      </w:rPr>
    </w:lvl>
    <w:lvl w:ilvl="3" w:tplc="1ECE2E84">
      <w:numFmt w:val="bullet"/>
      <w:lvlText w:val="•"/>
      <w:lvlJc w:val="left"/>
      <w:pPr>
        <w:ind w:left="1760" w:hanging="350"/>
      </w:pPr>
      <w:rPr>
        <w:rFonts w:hint="default"/>
        <w:lang w:val="es-ES" w:eastAsia="es-ES" w:bidi="es-ES"/>
      </w:rPr>
    </w:lvl>
    <w:lvl w:ilvl="4" w:tplc="E9D43080">
      <w:numFmt w:val="bullet"/>
      <w:lvlText w:val="•"/>
      <w:lvlJc w:val="left"/>
      <w:pPr>
        <w:ind w:left="2227" w:hanging="350"/>
      </w:pPr>
      <w:rPr>
        <w:rFonts w:hint="default"/>
        <w:lang w:val="es-ES" w:eastAsia="es-ES" w:bidi="es-ES"/>
      </w:rPr>
    </w:lvl>
    <w:lvl w:ilvl="5" w:tplc="F8326150">
      <w:numFmt w:val="bullet"/>
      <w:lvlText w:val="•"/>
      <w:lvlJc w:val="left"/>
      <w:pPr>
        <w:ind w:left="2694" w:hanging="350"/>
      </w:pPr>
      <w:rPr>
        <w:rFonts w:hint="default"/>
        <w:lang w:val="es-ES" w:eastAsia="es-ES" w:bidi="es-ES"/>
      </w:rPr>
    </w:lvl>
    <w:lvl w:ilvl="6" w:tplc="D9AAD764">
      <w:numFmt w:val="bullet"/>
      <w:lvlText w:val="•"/>
      <w:lvlJc w:val="left"/>
      <w:pPr>
        <w:ind w:left="3162" w:hanging="350"/>
      </w:pPr>
      <w:rPr>
        <w:rFonts w:hint="default"/>
        <w:lang w:val="es-ES" w:eastAsia="es-ES" w:bidi="es-ES"/>
      </w:rPr>
    </w:lvl>
    <w:lvl w:ilvl="7" w:tplc="BA04A526">
      <w:numFmt w:val="bullet"/>
      <w:lvlText w:val="•"/>
      <w:lvlJc w:val="left"/>
      <w:pPr>
        <w:ind w:left="3629" w:hanging="350"/>
      </w:pPr>
      <w:rPr>
        <w:rFonts w:hint="default"/>
        <w:lang w:val="es-ES" w:eastAsia="es-ES" w:bidi="es-ES"/>
      </w:rPr>
    </w:lvl>
    <w:lvl w:ilvl="8" w:tplc="4AB80A28">
      <w:numFmt w:val="bullet"/>
      <w:lvlText w:val="•"/>
      <w:lvlJc w:val="left"/>
      <w:pPr>
        <w:ind w:left="4096" w:hanging="350"/>
      </w:pPr>
      <w:rPr>
        <w:rFonts w:hint="default"/>
        <w:lang w:val="es-ES" w:eastAsia="es-ES" w:bidi="es-ES"/>
      </w:rPr>
    </w:lvl>
  </w:abstractNum>
  <w:abstractNum w:abstractNumId="25" w15:restartNumberingAfterBreak="0">
    <w:nsid w:val="5FBF73DE"/>
    <w:multiLevelType w:val="hybridMultilevel"/>
    <w:tmpl w:val="8780D66A"/>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6" w15:restartNumberingAfterBreak="0">
    <w:nsid w:val="6C3A3DC8"/>
    <w:multiLevelType w:val="hybridMultilevel"/>
    <w:tmpl w:val="CB74CBD6"/>
    <w:lvl w:ilvl="0" w:tplc="7EC25E12">
      <w:numFmt w:val="bullet"/>
      <w:lvlText w:val=""/>
      <w:lvlJc w:val="left"/>
      <w:pPr>
        <w:ind w:left="595" w:hanging="216"/>
      </w:pPr>
      <w:rPr>
        <w:rFonts w:ascii="Symbol" w:eastAsia="Symbol" w:hAnsi="Symbol" w:cs="Symbol" w:hint="default"/>
        <w:color w:val="686868"/>
        <w:w w:val="99"/>
        <w:sz w:val="20"/>
        <w:szCs w:val="20"/>
        <w:lang w:val="es-ES" w:eastAsia="es-ES" w:bidi="es-ES"/>
      </w:rPr>
    </w:lvl>
    <w:lvl w:ilvl="1" w:tplc="36BACD44">
      <w:numFmt w:val="bullet"/>
      <w:lvlText w:val=""/>
      <w:lvlJc w:val="left"/>
      <w:pPr>
        <w:ind w:left="1032" w:hanging="360"/>
      </w:pPr>
      <w:rPr>
        <w:rFonts w:hint="default"/>
        <w:w w:val="99"/>
        <w:lang w:val="es-ES" w:eastAsia="es-ES" w:bidi="es-ES"/>
      </w:rPr>
    </w:lvl>
    <w:lvl w:ilvl="2" w:tplc="629C654C">
      <w:numFmt w:val="bullet"/>
      <w:lvlText w:val="•"/>
      <w:lvlJc w:val="left"/>
      <w:pPr>
        <w:ind w:left="881" w:hanging="360"/>
      </w:pPr>
      <w:rPr>
        <w:rFonts w:hint="default"/>
        <w:lang w:val="es-ES" w:eastAsia="es-ES" w:bidi="es-ES"/>
      </w:rPr>
    </w:lvl>
    <w:lvl w:ilvl="3" w:tplc="781AF4C4">
      <w:numFmt w:val="bullet"/>
      <w:lvlText w:val="•"/>
      <w:lvlJc w:val="left"/>
      <w:pPr>
        <w:ind w:left="722" w:hanging="360"/>
      </w:pPr>
      <w:rPr>
        <w:rFonts w:hint="default"/>
        <w:lang w:val="es-ES" w:eastAsia="es-ES" w:bidi="es-ES"/>
      </w:rPr>
    </w:lvl>
    <w:lvl w:ilvl="4" w:tplc="A1DAD370">
      <w:numFmt w:val="bullet"/>
      <w:lvlText w:val="•"/>
      <w:lvlJc w:val="left"/>
      <w:pPr>
        <w:ind w:left="563" w:hanging="360"/>
      </w:pPr>
      <w:rPr>
        <w:rFonts w:hint="default"/>
        <w:lang w:val="es-ES" w:eastAsia="es-ES" w:bidi="es-ES"/>
      </w:rPr>
    </w:lvl>
    <w:lvl w:ilvl="5" w:tplc="28DE300A">
      <w:numFmt w:val="bullet"/>
      <w:lvlText w:val="•"/>
      <w:lvlJc w:val="left"/>
      <w:pPr>
        <w:ind w:left="404" w:hanging="360"/>
      </w:pPr>
      <w:rPr>
        <w:rFonts w:hint="default"/>
        <w:lang w:val="es-ES" w:eastAsia="es-ES" w:bidi="es-ES"/>
      </w:rPr>
    </w:lvl>
    <w:lvl w:ilvl="6" w:tplc="701E929E">
      <w:numFmt w:val="bullet"/>
      <w:lvlText w:val="•"/>
      <w:lvlJc w:val="left"/>
      <w:pPr>
        <w:ind w:left="245" w:hanging="360"/>
      </w:pPr>
      <w:rPr>
        <w:rFonts w:hint="default"/>
        <w:lang w:val="es-ES" w:eastAsia="es-ES" w:bidi="es-ES"/>
      </w:rPr>
    </w:lvl>
    <w:lvl w:ilvl="7" w:tplc="4E2E8BC2">
      <w:numFmt w:val="bullet"/>
      <w:lvlText w:val="•"/>
      <w:lvlJc w:val="left"/>
      <w:pPr>
        <w:ind w:left="86" w:hanging="360"/>
      </w:pPr>
      <w:rPr>
        <w:rFonts w:hint="default"/>
        <w:lang w:val="es-ES" w:eastAsia="es-ES" w:bidi="es-ES"/>
      </w:rPr>
    </w:lvl>
    <w:lvl w:ilvl="8" w:tplc="3604B42E">
      <w:numFmt w:val="bullet"/>
      <w:lvlText w:val="•"/>
      <w:lvlJc w:val="left"/>
      <w:pPr>
        <w:ind w:left="-73" w:hanging="360"/>
      </w:pPr>
      <w:rPr>
        <w:rFonts w:hint="default"/>
        <w:lang w:val="es-ES" w:eastAsia="es-ES" w:bidi="es-ES"/>
      </w:rPr>
    </w:lvl>
  </w:abstractNum>
  <w:abstractNum w:abstractNumId="27" w15:restartNumberingAfterBreak="0">
    <w:nsid w:val="714B12E7"/>
    <w:multiLevelType w:val="hybridMultilevel"/>
    <w:tmpl w:val="BCF0E330"/>
    <w:lvl w:ilvl="0" w:tplc="62C22764">
      <w:numFmt w:val="bullet"/>
      <w:lvlText w:val=""/>
      <w:lvlJc w:val="left"/>
      <w:pPr>
        <w:ind w:left="924" w:hanging="360"/>
      </w:pPr>
      <w:rPr>
        <w:rFonts w:ascii="Symbol" w:eastAsia="Symbol" w:hAnsi="Symbol" w:cs="Symbol" w:hint="default"/>
        <w:color w:val="686868"/>
        <w:w w:val="99"/>
        <w:sz w:val="19"/>
        <w:szCs w:val="19"/>
        <w:lang w:val="es-ES" w:eastAsia="es-ES" w:bidi="es-ES"/>
      </w:rPr>
    </w:lvl>
    <w:lvl w:ilvl="1" w:tplc="89306ACE">
      <w:numFmt w:val="bullet"/>
      <w:lvlText w:val="•"/>
      <w:lvlJc w:val="left"/>
      <w:pPr>
        <w:ind w:left="1376" w:hanging="360"/>
      </w:pPr>
      <w:rPr>
        <w:rFonts w:hint="default"/>
        <w:lang w:val="es-ES" w:eastAsia="es-ES" w:bidi="es-ES"/>
      </w:rPr>
    </w:lvl>
    <w:lvl w:ilvl="2" w:tplc="F9B08E1E">
      <w:numFmt w:val="bullet"/>
      <w:lvlText w:val="•"/>
      <w:lvlJc w:val="left"/>
      <w:pPr>
        <w:ind w:left="1832" w:hanging="360"/>
      </w:pPr>
      <w:rPr>
        <w:rFonts w:hint="default"/>
        <w:lang w:val="es-ES" w:eastAsia="es-ES" w:bidi="es-ES"/>
      </w:rPr>
    </w:lvl>
    <w:lvl w:ilvl="3" w:tplc="A7B2DCA8">
      <w:numFmt w:val="bullet"/>
      <w:lvlText w:val="•"/>
      <w:lvlJc w:val="left"/>
      <w:pPr>
        <w:ind w:left="2289" w:hanging="360"/>
      </w:pPr>
      <w:rPr>
        <w:rFonts w:hint="default"/>
        <w:lang w:val="es-ES" w:eastAsia="es-ES" w:bidi="es-ES"/>
      </w:rPr>
    </w:lvl>
    <w:lvl w:ilvl="4" w:tplc="CDFE0EA6">
      <w:numFmt w:val="bullet"/>
      <w:lvlText w:val="•"/>
      <w:lvlJc w:val="left"/>
      <w:pPr>
        <w:ind w:left="2745" w:hanging="360"/>
      </w:pPr>
      <w:rPr>
        <w:rFonts w:hint="default"/>
        <w:lang w:val="es-ES" w:eastAsia="es-ES" w:bidi="es-ES"/>
      </w:rPr>
    </w:lvl>
    <w:lvl w:ilvl="5" w:tplc="5BCE66D6">
      <w:numFmt w:val="bullet"/>
      <w:lvlText w:val="•"/>
      <w:lvlJc w:val="left"/>
      <w:pPr>
        <w:ind w:left="3201" w:hanging="360"/>
      </w:pPr>
      <w:rPr>
        <w:rFonts w:hint="default"/>
        <w:lang w:val="es-ES" w:eastAsia="es-ES" w:bidi="es-ES"/>
      </w:rPr>
    </w:lvl>
    <w:lvl w:ilvl="6" w:tplc="ABB6D378">
      <w:numFmt w:val="bullet"/>
      <w:lvlText w:val="•"/>
      <w:lvlJc w:val="left"/>
      <w:pPr>
        <w:ind w:left="3658" w:hanging="360"/>
      </w:pPr>
      <w:rPr>
        <w:rFonts w:hint="default"/>
        <w:lang w:val="es-ES" w:eastAsia="es-ES" w:bidi="es-ES"/>
      </w:rPr>
    </w:lvl>
    <w:lvl w:ilvl="7" w:tplc="3D08C6E4">
      <w:numFmt w:val="bullet"/>
      <w:lvlText w:val="•"/>
      <w:lvlJc w:val="left"/>
      <w:pPr>
        <w:ind w:left="4114" w:hanging="360"/>
      </w:pPr>
      <w:rPr>
        <w:rFonts w:hint="default"/>
        <w:lang w:val="es-ES" w:eastAsia="es-ES" w:bidi="es-ES"/>
      </w:rPr>
    </w:lvl>
    <w:lvl w:ilvl="8" w:tplc="C8EECA3C">
      <w:numFmt w:val="bullet"/>
      <w:lvlText w:val="•"/>
      <w:lvlJc w:val="left"/>
      <w:pPr>
        <w:ind w:left="4570" w:hanging="360"/>
      </w:pPr>
      <w:rPr>
        <w:rFonts w:hint="default"/>
        <w:lang w:val="es-ES" w:eastAsia="es-ES" w:bidi="es-ES"/>
      </w:rPr>
    </w:lvl>
  </w:abstractNum>
  <w:abstractNum w:abstractNumId="28" w15:restartNumberingAfterBreak="0">
    <w:nsid w:val="771A000B"/>
    <w:multiLevelType w:val="hybridMultilevel"/>
    <w:tmpl w:val="88CC6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7EC68C0"/>
    <w:multiLevelType w:val="hybridMultilevel"/>
    <w:tmpl w:val="6A407A4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9370D9E"/>
    <w:multiLevelType w:val="hybridMultilevel"/>
    <w:tmpl w:val="053629A2"/>
    <w:lvl w:ilvl="0" w:tplc="240A0001">
      <w:start w:val="1"/>
      <w:numFmt w:val="bullet"/>
      <w:lvlText w:val=""/>
      <w:lvlJc w:val="left"/>
      <w:pPr>
        <w:ind w:left="2140" w:hanging="360"/>
      </w:pPr>
      <w:rPr>
        <w:rFonts w:ascii="Symbol" w:hAnsi="Symbol" w:hint="default"/>
      </w:rPr>
    </w:lvl>
    <w:lvl w:ilvl="1" w:tplc="240A0003">
      <w:start w:val="1"/>
      <w:numFmt w:val="bullet"/>
      <w:lvlText w:val="o"/>
      <w:lvlJc w:val="left"/>
      <w:pPr>
        <w:ind w:left="2860" w:hanging="360"/>
      </w:pPr>
      <w:rPr>
        <w:rFonts w:ascii="Courier New" w:hAnsi="Courier New" w:cs="Courier New" w:hint="default"/>
      </w:rPr>
    </w:lvl>
    <w:lvl w:ilvl="2" w:tplc="240A0005" w:tentative="1">
      <w:start w:val="1"/>
      <w:numFmt w:val="bullet"/>
      <w:lvlText w:val=""/>
      <w:lvlJc w:val="left"/>
      <w:pPr>
        <w:ind w:left="3580" w:hanging="360"/>
      </w:pPr>
      <w:rPr>
        <w:rFonts w:ascii="Wingdings" w:hAnsi="Wingdings" w:hint="default"/>
      </w:rPr>
    </w:lvl>
    <w:lvl w:ilvl="3" w:tplc="240A0001" w:tentative="1">
      <w:start w:val="1"/>
      <w:numFmt w:val="bullet"/>
      <w:lvlText w:val=""/>
      <w:lvlJc w:val="left"/>
      <w:pPr>
        <w:ind w:left="4300" w:hanging="360"/>
      </w:pPr>
      <w:rPr>
        <w:rFonts w:ascii="Symbol" w:hAnsi="Symbol" w:hint="default"/>
      </w:rPr>
    </w:lvl>
    <w:lvl w:ilvl="4" w:tplc="240A0003" w:tentative="1">
      <w:start w:val="1"/>
      <w:numFmt w:val="bullet"/>
      <w:lvlText w:val="o"/>
      <w:lvlJc w:val="left"/>
      <w:pPr>
        <w:ind w:left="5020" w:hanging="360"/>
      </w:pPr>
      <w:rPr>
        <w:rFonts w:ascii="Courier New" w:hAnsi="Courier New" w:cs="Courier New" w:hint="default"/>
      </w:rPr>
    </w:lvl>
    <w:lvl w:ilvl="5" w:tplc="240A0005" w:tentative="1">
      <w:start w:val="1"/>
      <w:numFmt w:val="bullet"/>
      <w:lvlText w:val=""/>
      <w:lvlJc w:val="left"/>
      <w:pPr>
        <w:ind w:left="5740" w:hanging="360"/>
      </w:pPr>
      <w:rPr>
        <w:rFonts w:ascii="Wingdings" w:hAnsi="Wingdings" w:hint="default"/>
      </w:rPr>
    </w:lvl>
    <w:lvl w:ilvl="6" w:tplc="240A0001" w:tentative="1">
      <w:start w:val="1"/>
      <w:numFmt w:val="bullet"/>
      <w:lvlText w:val=""/>
      <w:lvlJc w:val="left"/>
      <w:pPr>
        <w:ind w:left="6460" w:hanging="360"/>
      </w:pPr>
      <w:rPr>
        <w:rFonts w:ascii="Symbol" w:hAnsi="Symbol" w:hint="default"/>
      </w:rPr>
    </w:lvl>
    <w:lvl w:ilvl="7" w:tplc="240A0003" w:tentative="1">
      <w:start w:val="1"/>
      <w:numFmt w:val="bullet"/>
      <w:lvlText w:val="o"/>
      <w:lvlJc w:val="left"/>
      <w:pPr>
        <w:ind w:left="7180" w:hanging="360"/>
      </w:pPr>
      <w:rPr>
        <w:rFonts w:ascii="Courier New" w:hAnsi="Courier New" w:cs="Courier New" w:hint="default"/>
      </w:rPr>
    </w:lvl>
    <w:lvl w:ilvl="8" w:tplc="240A0005" w:tentative="1">
      <w:start w:val="1"/>
      <w:numFmt w:val="bullet"/>
      <w:lvlText w:val=""/>
      <w:lvlJc w:val="left"/>
      <w:pPr>
        <w:ind w:left="7900" w:hanging="360"/>
      </w:pPr>
      <w:rPr>
        <w:rFonts w:ascii="Wingdings" w:hAnsi="Wingdings" w:hint="default"/>
      </w:rPr>
    </w:lvl>
  </w:abstractNum>
  <w:abstractNum w:abstractNumId="31" w15:restartNumberingAfterBreak="0">
    <w:nsid w:val="7A345FA0"/>
    <w:multiLevelType w:val="hybridMultilevel"/>
    <w:tmpl w:val="B83AFA5E"/>
    <w:lvl w:ilvl="0" w:tplc="F5289704">
      <w:start w:val="1"/>
      <w:numFmt w:val="decimal"/>
      <w:lvlText w:val="%1."/>
      <w:lvlJc w:val="left"/>
      <w:pPr>
        <w:ind w:left="1239" w:hanging="360"/>
      </w:pPr>
      <w:rPr>
        <w:rFonts w:hint="default"/>
      </w:rPr>
    </w:lvl>
    <w:lvl w:ilvl="1" w:tplc="240A0019" w:tentative="1">
      <w:start w:val="1"/>
      <w:numFmt w:val="lowerLetter"/>
      <w:lvlText w:val="%2."/>
      <w:lvlJc w:val="left"/>
      <w:pPr>
        <w:ind w:left="1752" w:hanging="360"/>
      </w:pPr>
    </w:lvl>
    <w:lvl w:ilvl="2" w:tplc="240A001B" w:tentative="1">
      <w:start w:val="1"/>
      <w:numFmt w:val="lowerRoman"/>
      <w:lvlText w:val="%3."/>
      <w:lvlJc w:val="right"/>
      <w:pPr>
        <w:ind w:left="2472" w:hanging="180"/>
      </w:pPr>
    </w:lvl>
    <w:lvl w:ilvl="3" w:tplc="240A000F" w:tentative="1">
      <w:start w:val="1"/>
      <w:numFmt w:val="decimal"/>
      <w:lvlText w:val="%4."/>
      <w:lvlJc w:val="left"/>
      <w:pPr>
        <w:ind w:left="3192" w:hanging="360"/>
      </w:pPr>
    </w:lvl>
    <w:lvl w:ilvl="4" w:tplc="240A0019" w:tentative="1">
      <w:start w:val="1"/>
      <w:numFmt w:val="lowerLetter"/>
      <w:lvlText w:val="%5."/>
      <w:lvlJc w:val="left"/>
      <w:pPr>
        <w:ind w:left="3912" w:hanging="360"/>
      </w:pPr>
    </w:lvl>
    <w:lvl w:ilvl="5" w:tplc="240A001B" w:tentative="1">
      <w:start w:val="1"/>
      <w:numFmt w:val="lowerRoman"/>
      <w:lvlText w:val="%6."/>
      <w:lvlJc w:val="right"/>
      <w:pPr>
        <w:ind w:left="4632" w:hanging="180"/>
      </w:pPr>
    </w:lvl>
    <w:lvl w:ilvl="6" w:tplc="240A000F" w:tentative="1">
      <w:start w:val="1"/>
      <w:numFmt w:val="decimal"/>
      <w:lvlText w:val="%7."/>
      <w:lvlJc w:val="left"/>
      <w:pPr>
        <w:ind w:left="5352" w:hanging="360"/>
      </w:pPr>
    </w:lvl>
    <w:lvl w:ilvl="7" w:tplc="240A0019" w:tentative="1">
      <w:start w:val="1"/>
      <w:numFmt w:val="lowerLetter"/>
      <w:lvlText w:val="%8."/>
      <w:lvlJc w:val="left"/>
      <w:pPr>
        <w:ind w:left="6072" w:hanging="360"/>
      </w:pPr>
    </w:lvl>
    <w:lvl w:ilvl="8" w:tplc="240A001B" w:tentative="1">
      <w:start w:val="1"/>
      <w:numFmt w:val="lowerRoman"/>
      <w:lvlText w:val="%9."/>
      <w:lvlJc w:val="right"/>
      <w:pPr>
        <w:ind w:left="6792" w:hanging="180"/>
      </w:pPr>
    </w:lvl>
  </w:abstractNum>
  <w:abstractNum w:abstractNumId="32" w15:restartNumberingAfterBreak="0">
    <w:nsid w:val="7B6825DC"/>
    <w:multiLevelType w:val="hybridMultilevel"/>
    <w:tmpl w:val="58B44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CC0AD7"/>
    <w:multiLevelType w:val="hybridMultilevel"/>
    <w:tmpl w:val="28709F74"/>
    <w:lvl w:ilvl="0" w:tplc="F5289704">
      <w:start w:val="1"/>
      <w:numFmt w:val="decimal"/>
      <w:lvlText w:val="%1."/>
      <w:lvlJc w:val="left"/>
      <w:pPr>
        <w:ind w:left="567"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C4775DB"/>
    <w:multiLevelType w:val="hybridMultilevel"/>
    <w:tmpl w:val="4CDAAD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F4011AE"/>
    <w:multiLevelType w:val="multilevel"/>
    <w:tmpl w:val="E20A272E"/>
    <w:lvl w:ilvl="0">
      <w:start w:val="2"/>
      <w:numFmt w:val="decimal"/>
      <w:lvlText w:val="%1"/>
      <w:lvlJc w:val="left"/>
      <w:pPr>
        <w:ind w:left="782" w:hanging="471"/>
      </w:pPr>
      <w:rPr>
        <w:rFonts w:hint="default"/>
        <w:lang w:val="es-ES" w:eastAsia="es-ES" w:bidi="es-ES"/>
      </w:rPr>
    </w:lvl>
    <w:lvl w:ilvl="1">
      <w:start w:val="1"/>
      <w:numFmt w:val="decimal"/>
      <w:lvlText w:val="%1.%2."/>
      <w:lvlJc w:val="left"/>
      <w:pPr>
        <w:ind w:left="782" w:hanging="471"/>
      </w:pPr>
      <w:rPr>
        <w:rFonts w:ascii="Century Gothic" w:eastAsia="Century Gothic" w:hAnsi="Century Gothic" w:cs="Century Gothic" w:hint="default"/>
        <w:b/>
        <w:bCs/>
        <w:color w:val="4AACC5"/>
        <w:spacing w:val="-1"/>
        <w:w w:val="100"/>
        <w:sz w:val="24"/>
        <w:szCs w:val="24"/>
        <w:lang w:val="es-ES" w:eastAsia="es-ES" w:bidi="es-ES"/>
      </w:rPr>
    </w:lvl>
    <w:lvl w:ilvl="2">
      <w:numFmt w:val="bullet"/>
      <w:lvlText w:val="•"/>
      <w:lvlJc w:val="left"/>
      <w:pPr>
        <w:ind w:left="1629" w:hanging="471"/>
      </w:pPr>
      <w:rPr>
        <w:rFonts w:hint="default"/>
        <w:lang w:val="es-ES" w:eastAsia="es-ES" w:bidi="es-ES"/>
      </w:rPr>
    </w:lvl>
    <w:lvl w:ilvl="3">
      <w:numFmt w:val="bullet"/>
      <w:lvlText w:val="•"/>
      <w:lvlJc w:val="left"/>
      <w:pPr>
        <w:ind w:left="2054" w:hanging="471"/>
      </w:pPr>
      <w:rPr>
        <w:rFonts w:hint="default"/>
        <w:lang w:val="es-ES" w:eastAsia="es-ES" w:bidi="es-ES"/>
      </w:rPr>
    </w:lvl>
    <w:lvl w:ilvl="4">
      <w:numFmt w:val="bullet"/>
      <w:lvlText w:val="•"/>
      <w:lvlJc w:val="left"/>
      <w:pPr>
        <w:ind w:left="2479" w:hanging="471"/>
      </w:pPr>
      <w:rPr>
        <w:rFonts w:hint="default"/>
        <w:lang w:val="es-ES" w:eastAsia="es-ES" w:bidi="es-ES"/>
      </w:rPr>
    </w:lvl>
    <w:lvl w:ilvl="5">
      <w:numFmt w:val="bullet"/>
      <w:lvlText w:val="•"/>
      <w:lvlJc w:val="left"/>
      <w:pPr>
        <w:ind w:left="2904" w:hanging="471"/>
      </w:pPr>
      <w:rPr>
        <w:rFonts w:hint="default"/>
        <w:lang w:val="es-ES" w:eastAsia="es-ES" w:bidi="es-ES"/>
      </w:rPr>
    </w:lvl>
    <w:lvl w:ilvl="6">
      <w:numFmt w:val="bullet"/>
      <w:lvlText w:val="•"/>
      <w:lvlJc w:val="left"/>
      <w:pPr>
        <w:ind w:left="3329" w:hanging="471"/>
      </w:pPr>
      <w:rPr>
        <w:rFonts w:hint="default"/>
        <w:lang w:val="es-ES" w:eastAsia="es-ES" w:bidi="es-ES"/>
      </w:rPr>
    </w:lvl>
    <w:lvl w:ilvl="7">
      <w:numFmt w:val="bullet"/>
      <w:lvlText w:val="•"/>
      <w:lvlJc w:val="left"/>
      <w:pPr>
        <w:ind w:left="3754" w:hanging="471"/>
      </w:pPr>
      <w:rPr>
        <w:rFonts w:hint="default"/>
        <w:lang w:val="es-ES" w:eastAsia="es-ES" w:bidi="es-ES"/>
      </w:rPr>
    </w:lvl>
    <w:lvl w:ilvl="8">
      <w:numFmt w:val="bullet"/>
      <w:lvlText w:val="•"/>
      <w:lvlJc w:val="left"/>
      <w:pPr>
        <w:ind w:left="4179" w:hanging="471"/>
      </w:pPr>
      <w:rPr>
        <w:rFonts w:hint="default"/>
        <w:lang w:val="es-ES" w:eastAsia="es-ES" w:bidi="es-ES"/>
      </w:rPr>
    </w:lvl>
  </w:abstractNum>
  <w:num w:numId="1">
    <w:abstractNumId w:val="10"/>
  </w:num>
  <w:num w:numId="2">
    <w:abstractNumId w:val="21"/>
  </w:num>
  <w:num w:numId="3">
    <w:abstractNumId w:val="4"/>
  </w:num>
  <w:num w:numId="4">
    <w:abstractNumId w:val="27"/>
  </w:num>
  <w:num w:numId="5">
    <w:abstractNumId w:val="26"/>
  </w:num>
  <w:num w:numId="6">
    <w:abstractNumId w:val="22"/>
  </w:num>
  <w:num w:numId="7">
    <w:abstractNumId w:val="13"/>
  </w:num>
  <w:num w:numId="8">
    <w:abstractNumId w:val="35"/>
  </w:num>
  <w:num w:numId="9">
    <w:abstractNumId w:val="14"/>
  </w:num>
  <w:num w:numId="10">
    <w:abstractNumId w:val="24"/>
  </w:num>
  <w:num w:numId="11">
    <w:abstractNumId w:val="5"/>
  </w:num>
  <w:num w:numId="12">
    <w:abstractNumId w:val="8"/>
  </w:num>
  <w:num w:numId="13">
    <w:abstractNumId w:val="11"/>
  </w:num>
  <w:num w:numId="14">
    <w:abstractNumId w:val="29"/>
  </w:num>
  <w:num w:numId="15">
    <w:abstractNumId w:val="0"/>
  </w:num>
  <w:num w:numId="16">
    <w:abstractNumId w:val="7"/>
  </w:num>
  <w:num w:numId="17">
    <w:abstractNumId w:val="25"/>
  </w:num>
  <w:num w:numId="18">
    <w:abstractNumId w:val="19"/>
  </w:num>
  <w:num w:numId="19">
    <w:abstractNumId w:val="23"/>
  </w:num>
  <w:num w:numId="20">
    <w:abstractNumId w:val="3"/>
  </w:num>
  <w:num w:numId="21">
    <w:abstractNumId w:val="15"/>
  </w:num>
  <w:num w:numId="22">
    <w:abstractNumId w:val="30"/>
  </w:num>
  <w:num w:numId="23">
    <w:abstractNumId w:val="1"/>
  </w:num>
  <w:num w:numId="24">
    <w:abstractNumId w:val="2"/>
  </w:num>
  <w:num w:numId="25">
    <w:abstractNumId w:val="9"/>
  </w:num>
  <w:num w:numId="26">
    <w:abstractNumId w:val="17"/>
  </w:num>
  <w:num w:numId="27">
    <w:abstractNumId w:val="6"/>
  </w:num>
  <w:num w:numId="28">
    <w:abstractNumId w:val="16"/>
  </w:num>
  <w:num w:numId="29">
    <w:abstractNumId w:val="33"/>
  </w:num>
  <w:num w:numId="30">
    <w:abstractNumId w:val="31"/>
  </w:num>
  <w:num w:numId="31">
    <w:abstractNumId w:val="28"/>
  </w:num>
  <w:num w:numId="32">
    <w:abstractNumId w:val="32"/>
  </w:num>
  <w:num w:numId="33">
    <w:abstractNumId w:val="12"/>
  </w:num>
  <w:num w:numId="34">
    <w:abstractNumId w:val="20"/>
  </w:num>
  <w:num w:numId="35">
    <w:abstractNumId w:val="3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511"/>
    <w:rsid w:val="00012131"/>
    <w:rsid w:val="00015B4C"/>
    <w:rsid w:val="00017739"/>
    <w:rsid w:val="00027E63"/>
    <w:rsid w:val="00035481"/>
    <w:rsid w:val="00056C01"/>
    <w:rsid w:val="00061F54"/>
    <w:rsid w:val="00064074"/>
    <w:rsid w:val="000742E2"/>
    <w:rsid w:val="00091E1D"/>
    <w:rsid w:val="000A117D"/>
    <w:rsid w:val="000A5444"/>
    <w:rsid w:val="000B3932"/>
    <w:rsid w:val="000B4247"/>
    <w:rsid w:val="000D116D"/>
    <w:rsid w:val="000E7436"/>
    <w:rsid w:val="000F7EB7"/>
    <w:rsid w:val="001050EC"/>
    <w:rsid w:val="001336E3"/>
    <w:rsid w:val="0014484C"/>
    <w:rsid w:val="001664CA"/>
    <w:rsid w:val="00175173"/>
    <w:rsid w:val="00175E8E"/>
    <w:rsid w:val="00195AAC"/>
    <w:rsid w:val="001A1330"/>
    <w:rsid w:val="001E01D0"/>
    <w:rsid w:val="00200CDB"/>
    <w:rsid w:val="00204A22"/>
    <w:rsid w:val="00217C52"/>
    <w:rsid w:val="00240D75"/>
    <w:rsid w:val="00256B03"/>
    <w:rsid w:val="002632CF"/>
    <w:rsid w:val="00265B9F"/>
    <w:rsid w:val="002669BC"/>
    <w:rsid w:val="00271013"/>
    <w:rsid w:val="00274E66"/>
    <w:rsid w:val="00285B94"/>
    <w:rsid w:val="00285E7F"/>
    <w:rsid w:val="002962D6"/>
    <w:rsid w:val="002A1C3F"/>
    <w:rsid w:val="002C6288"/>
    <w:rsid w:val="002F5EE5"/>
    <w:rsid w:val="00311563"/>
    <w:rsid w:val="00311F56"/>
    <w:rsid w:val="003345C0"/>
    <w:rsid w:val="0033707A"/>
    <w:rsid w:val="00341493"/>
    <w:rsid w:val="00355048"/>
    <w:rsid w:val="003629CF"/>
    <w:rsid w:val="00382C69"/>
    <w:rsid w:val="0038441C"/>
    <w:rsid w:val="003B59D9"/>
    <w:rsid w:val="003C7CE0"/>
    <w:rsid w:val="003E7CB3"/>
    <w:rsid w:val="003F726B"/>
    <w:rsid w:val="00401CD8"/>
    <w:rsid w:val="00417A50"/>
    <w:rsid w:val="0042035D"/>
    <w:rsid w:val="00436532"/>
    <w:rsid w:val="0045290D"/>
    <w:rsid w:val="004574FF"/>
    <w:rsid w:val="004662D2"/>
    <w:rsid w:val="004962CE"/>
    <w:rsid w:val="004A6740"/>
    <w:rsid w:val="004E006E"/>
    <w:rsid w:val="004F6D58"/>
    <w:rsid w:val="00504BA8"/>
    <w:rsid w:val="00510105"/>
    <w:rsid w:val="005268CF"/>
    <w:rsid w:val="00540D13"/>
    <w:rsid w:val="00553349"/>
    <w:rsid w:val="0059232A"/>
    <w:rsid w:val="005966BC"/>
    <w:rsid w:val="00596859"/>
    <w:rsid w:val="005A7382"/>
    <w:rsid w:val="005B7955"/>
    <w:rsid w:val="005C3216"/>
    <w:rsid w:val="005D1A90"/>
    <w:rsid w:val="005D57B0"/>
    <w:rsid w:val="005F45CD"/>
    <w:rsid w:val="00605814"/>
    <w:rsid w:val="00612EF2"/>
    <w:rsid w:val="00613224"/>
    <w:rsid w:val="00620D1E"/>
    <w:rsid w:val="00652551"/>
    <w:rsid w:val="0065313E"/>
    <w:rsid w:val="00673134"/>
    <w:rsid w:val="006747FA"/>
    <w:rsid w:val="006751E4"/>
    <w:rsid w:val="0068562A"/>
    <w:rsid w:val="00690357"/>
    <w:rsid w:val="00694973"/>
    <w:rsid w:val="006978F1"/>
    <w:rsid w:val="00697911"/>
    <w:rsid w:val="006A3992"/>
    <w:rsid w:val="006C7A26"/>
    <w:rsid w:val="006F1E93"/>
    <w:rsid w:val="006F1EB8"/>
    <w:rsid w:val="006F1F5E"/>
    <w:rsid w:val="006F7893"/>
    <w:rsid w:val="006F7991"/>
    <w:rsid w:val="0070570C"/>
    <w:rsid w:val="007305BF"/>
    <w:rsid w:val="007400F9"/>
    <w:rsid w:val="00776A33"/>
    <w:rsid w:val="0078499C"/>
    <w:rsid w:val="0078599E"/>
    <w:rsid w:val="0078618D"/>
    <w:rsid w:val="007B056B"/>
    <w:rsid w:val="007B2AF9"/>
    <w:rsid w:val="007C6D43"/>
    <w:rsid w:val="007D2CE2"/>
    <w:rsid w:val="007D6836"/>
    <w:rsid w:val="007E1203"/>
    <w:rsid w:val="007E5E23"/>
    <w:rsid w:val="007F7759"/>
    <w:rsid w:val="00800E8A"/>
    <w:rsid w:val="0082421E"/>
    <w:rsid w:val="008722F7"/>
    <w:rsid w:val="00876D8D"/>
    <w:rsid w:val="008920CD"/>
    <w:rsid w:val="00895359"/>
    <w:rsid w:val="008969C7"/>
    <w:rsid w:val="008A4C49"/>
    <w:rsid w:val="008C4F5D"/>
    <w:rsid w:val="00922DEE"/>
    <w:rsid w:val="00934F14"/>
    <w:rsid w:val="00936007"/>
    <w:rsid w:val="00974F83"/>
    <w:rsid w:val="009834AE"/>
    <w:rsid w:val="009A2973"/>
    <w:rsid w:val="009A4AAC"/>
    <w:rsid w:val="009A6542"/>
    <w:rsid w:val="009E037F"/>
    <w:rsid w:val="00A16D05"/>
    <w:rsid w:val="00A31DAF"/>
    <w:rsid w:val="00A36E6E"/>
    <w:rsid w:val="00A55F0A"/>
    <w:rsid w:val="00A77D16"/>
    <w:rsid w:val="00A850AD"/>
    <w:rsid w:val="00A92DC7"/>
    <w:rsid w:val="00AB4290"/>
    <w:rsid w:val="00AC1F70"/>
    <w:rsid w:val="00AD1951"/>
    <w:rsid w:val="00AD2511"/>
    <w:rsid w:val="00AE1365"/>
    <w:rsid w:val="00AF2548"/>
    <w:rsid w:val="00B21B0A"/>
    <w:rsid w:val="00B23C8B"/>
    <w:rsid w:val="00B24D90"/>
    <w:rsid w:val="00B403AF"/>
    <w:rsid w:val="00B45589"/>
    <w:rsid w:val="00B45905"/>
    <w:rsid w:val="00B60D9B"/>
    <w:rsid w:val="00B65A60"/>
    <w:rsid w:val="00B72A83"/>
    <w:rsid w:val="00B732FE"/>
    <w:rsid w:val="00B92577"/>
    <w:rsid w:val="00B93AD6"/>
    <w:rsid w:val="00B94BA5"/>
    <w:rsid w:val="00BB561D"/>
    <w:rsid w:val="00BB7449"/>
    <w:rsid w:val="00BC0D64"/>
    <w:rsid w:val="00BC4811"/>
    <w:rsid w:val="00BE61C1"/>
    <w:rsid w:val="00BF3663"/>
    <w:rsid w:val="00C02D59"/>
    <w:rsid w:val="00C34CD0"/>
    <w:rsid w:val="00C45D1D"/>
    <w:rsid w:val="00C5529B"/>
    <w:rsid w:val="00C82B1C"/>
    <w:rsid w:val="00C85D8E"/>
    <w:rsid w:val="00CD6ACB"/>
    <w:rsid w:val="00CF32C6"/>
    <w:rsid w:val="00D011B5"/>
    <w:rsid w:val="00D16642"/>
    <w:rsid w:val="00D50ECA"/>
    <w:rsid w:val="00D523E3"/>
    <w:rsid w:val="00D531BB"/>
    <w:rsid w:val="00D64708"/>
    <w:rsid w:val="00D73003"/>
    <w:rsid w:val="00D73A0C"/>
    <w:rsid w:val="00D93D59"/>
    <w:rsid w:val="00D9417A"/>
    <w:rsid w:val="00DA0B5D"/>
    <w:rsid w:val="00DD5CFB"/>
    <w:rsid w:val="00DE48BF"/>
    <w:rsid w:val="00DF0B35"/>
    <w:rsid w:val="00DF50F3"/>
    <w:rsid w:val="00E308AA"/>
    <w:rsid w:val="00E42D94"/>
    <w:rsid w:val="00E53F28"/>
    <w:rsid w:val="00E64C86"/>
    <w:rsid w:val="00E65815"/>
    <w:rsid w:val="00E9361B"/>
    <w:rsid w:val="00E94A94"/>
    <w:rsid w:val="00EE2882"/>
    <w:rsid w:val="00F003E6"/>
    <w:rsid w:val="00F1684E"/>
    <w:rsid w:val="00F20067"/>
    <w:rsid w:val="00F3470F"/>
    <w:rsid w:val="00F66479"/>
    <w:rsid w:val="00F70B05"/>
    <w:rsid w:val="00F85CFD"/>
    <w:rsid w:val="00F8603E"/>
    <w:rsid w:val="00FA7BB6"/>
    <w:rsid w:val="00FB0DDA"/>
    <w:rsid w:val="00FC2CD6"/>
    <w:rsid w:val="00FC4344"/>
    <w:rsid w:val="00FD0B19"/>
    <w:rsid w:val="00FD613A"/>
    <w:rsid w:val="00FE1A22"/>
    <w:rsid w:val="00FE4152"/>
    <w:rsid w:val="00FF6D95"/>
    <w:rsid w:val="00FF6F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7AFDB1-7C94-4A8A-B1B3-1F1B34269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s-ES" w:eastAsia="es-ES" w:bidi="es-ES"/>
    </w:rPr>
  </w:style>
  <w:style w:type="paragraph" w:styleId="Ttulo1">
    <w:name w:val="heading 1"/>
    <w:basedOn w:val="Normal"/>
    <w:uiPriority w:val="1"/>
    <w:qFormat/>
    <w:pPr>
      <w:spacing w:before="101"/>
      <w:ind w:left="312"/>
      <w:outlineLvl w:val="0"/>
    </w:pPr>
    <w:rPr>
      <w:b/>
      <w:bCs/>
      <w:sz w:val="28"/>
      <w:szCs w:val="28"/>
    </w:rPr>
  </w:style>
  <w:style w:type="paragraph" w:styleId="Ttulo2">
    <w:name w:val="heading 2"/>
    <w:basedOn w:val="Normal"/>
    <w:uiPriority w:val="1"/>
    <w:qFormat/>
    <w:pPr>
      <w:ind w:left="312"/>
      <w:outlineLvl w:val="1"/>
    </w:pPr>
    <w:rPr>
      <w:b/>
      <w:bCs/>
      <w:sz w:val="24"/>
      <w:szCs w:val="24"/>
    </w:rPr>
  </w:style>
  <w:style w:type="paragraph" w:styleId="Ttulo3">
    <w:name w:val="heading 3"/>
    <w:basedOn w:val="Normal"/>
    <w:uiPriority w:val="1"/>
    <w:qFormat/>
    <w:pPr>
      <w:ind w:left="312"/>
      <w:jc w:val="both"/>
      <w:outlineLvl w:val="2"/>
    </w:pPr>
    <w:rPr>
      <w:b/>
      <w:bCs/>
    </w:rPr>
  </w:style>
  <w:style w:type="paragraph" w:styleId="Ttulo4">
    <w:name w:val="heading 4"/>
    <w:basedOn w:val="Normal"/>
    <w:uiPriority w:val="1"/>
    <w:qFormat/>
    <w:pPr>
      <w:ind w:left="3352" w:right="3307"/>
      <w:jc w:val="center"/>
      <w:outlineLvl w:val="3"/>
    </w:pPr>
  </w:style>
  <w:style w:type="paragraph" w:styleId="Ttulo5">
    <w:name w:val="heading 5"/>
    <w:basedOn w:val="Normal"/>
    <w:uiPriority w:val="1"/>
    <w:qFormat/>
    <w:pPr>
      <w:ind w:left="312"/>
      <w:jc w:val="both"/>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95"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C4811"/>
    <w:pPr>
      <w:tabs>
        <w:tab w:val="center" w:pos="4419"/>
        <w:tab w:val="right" w:pos="8838"/>
      </w:tabs>
    </w:pPr>
  </w:style>
  <w:style w:type="character" w:customStyle="1" w:styleId="EncabezadoCar">
    <w:name w:val="Encabezado Car"/>
    <w:basedOn w:val="Fuentedeprrafopredeter"/>
    <w:link w:val="Encabezado"/>
    <w:uiPriority w:val="99"/>
    <w:rsid w:val="00BC4811"/>
    <w:rPr>
      <w:rFonts w:ascii="Century Gothic" w:eastAsia="Century Gothic" w:hAnsi="Century Gothic" w:cs="Century Gothic"/>
      <w:lang w:val="es-ES" w:eastAsia="es-ES" w:bidi="es-ES"/>
    </w:rPr>
  </w:style>
  <w:style w:type="paragraph" w:styleId="Piedepgina">
    <w:name w:val="footer"/>
    <w:basedOn w:val="Normal"/>
    <w:link w:val="PiedepginaCar"/>
    <w:uiPriority w:val="99"/>
    <w:unhideWhenUsed/>
    <w:rsid w:val="00BC4811"/>
    <w:pPr>
      <w:tabs>
        <w:tab w:val="center" w:pos="4419"/>
        <w:tab w:val="right" w:pos="8838"/>
      </w:tabs>
    </w:pPr>
  </w:style>
  <w:style w:type="character" w:customStyle="1" w:styleId="PiedepginaCar">
    <w:name w:val="Pie de página Car"/>
    <w:basedOn w:val="Fuentedeprrafopredeter"/>
    <w:link w:val="Piedepgina"/>
    <w:uiPriority w:val="99"/>
    <w:rsid w:val="00BC4811"/>
    <w:rPr>
      <w:rFonts w:ascii="Century Gothic" w:eastAsia="Century Gothic" w:hAnsi="Century Gothic" w:cs="Century Gothic"/>
      <w:lang w:val="es-ES" w:eastAsia="es-ES" w:bidi="es-ES"/>
    </w:rPr>
  </w:style>
  <w:style w:type="character" w:styleId="Hipervnculo">
    <w:name w:val="Hyperlink"/>
    <w:basedOn w:val="Fuentedeprrafopredeter"/>
    <w:uiPriority w:val="99"/>
    <w:unhideWhenUsed/>
    <w:rsid w:val="00BF3663"/>
    <w:rPr>
      <w:color w:val="0000FF"/>
      <w:u w:val="single"/>
    </w:rPr>
  </w:style>
  <w:style w:type="character" w:styleId="Hipervnculovisitado">
    <w:name w:val="FollowedHyperlink"/>
    <w:basedOn w:val="Fuentedeprrafopredeter"/>
    <w:uiPriority w:val="99"/>
    <w:semiHidden/>
    <w:unhideWhenUsed/>
    <w:rsid w:val="00652551"/>
    <w:rPr>
      <w:color w:val="800080" w:themeColor="followedHyperlink"/>
      <w:u w:val="single"/>
    </w:rPr>
  </w:style>
  <w:style w:type="paragraph" w:customStyle="1" w:styleId="Default">
    <w:name w:val="Default"/>
    <w:rsid w:val="00D16642"/>
    <w:pPr>
      <w:widowControl/>
      <w:adjustRightInd w:val="0"/>
    </w:pPr>
    <w:rPr>
      <w:rFonts w:ascii="Arial" w:hAnsi="Arial" w:cs="Arial"/>
      <w:color w:val="000000"/>
      <w:sz w:val="24"/>
      <w:szCs w:val="24"/>
      <w:lang w:val="es-MX"/>
    </w:rPr>
  </w:style>
  <w:style w:type="paragraph" w:customStyle="1" w:styleId="Encabezamiento">
    <w:name w:val="Encabezamiento"/>
    <w:basedOn w:val="Normal"/>
    <w:qFormat/>
    <w:rsid w:val="003F726B"/>
    <w:pPr>
      <w:tabs>
        <w:tab w:val="center" w:pos="4252"/>
        <w:tab w:val="right" w:pos="8504"/>
      </w:tabs>
      <w:suppressAutoHyphens/>
      <w:autoSpaceDE/>
      <w:autoSpaceDN/>
      <w:spacing w:line="100" w:lineRule="atLeast"/>
    </w:pPr>
    <w:rPr>
      <w:rFonts w:ascii="Times New Roman" w:eastAsia="Arial Unicode MS" w:hAnsi="Times New Roman" w:cs="Tahoma"/>
      <w:color w:val="00000A"/>
      <w:sz w:val="24"/>
      <w:szCs w:val="24"/>
      <w:lang w:eastAsia="es-CO" w:bidi="ar-SA"/>
    </w:rPr>
  </w:style>
  <w:style w:type="paragraph" w:styleId="TtulodeTDC">
    <w:name w:val="TOC Heading"/>
    <w:basedOn w:val="Ttulo1"/>
    <w:next w:val="Normal"/>
    <w:uiPriority w:val="39"/>
    <w:unhideWhenUsed/>
    <w:qFormat/>
    <w:rsid w:val="00CF32C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091E1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61989">
      <w:bodyDiv w:val="1"/>
      <w:marLeft w:val="0"/>
      <w:marRight w:val="0"/>
      <w:marTop w:val="0"/>
      <w:marBottom w:val="0"/>
      <w:divBdr>
        <w:top w:val="none" w:sz="0" w:space="0" w:color="auto"/>
        <w:left w:val="none" w:sz="0" w:space="0" w:color="auto"/>
        <w:bottom w:val="none" w:sz="0" w:space="0" w:color="auto"/>
        <w:right w:val="none" w:sz="0" w:space="0" w:color="auto"/>
      </w:divBdr>
    </w:div>
    <w:div w:id="554118792">
      <w:bodyDiv w:val="1"/>
      <w:marLeft w:val="0"/>
      <w:marRight w:val="0"/>
      <w:marTop w:val="0"/>
      <w:marBottom w:val="0"/>
      <w:divBdr>
        <w:top w:val="none" w:sz="0" w:space="0" w:color="auto"/>
        <w:left w:val="none" w:sz="0" w:space="0" w:color="auto"/>
        <w:bottom w:val="none" w:sz="0" w:space="0" w:color="auto"/>
        <w:right w:val="none" w:sz="0" w:space="0" w:color="auto"/>
      </w:divBdr>
      <w:divsChild>
        <w:div w:id="1305354088">
          <w:marLeft w:val="0"/>
          <w:marRight w:val="0"/>
          <w:marTop w:val="0"/>
          <w:marBottom w:val="0"/>
          <w:divBdr>
            <w:top w:val="none" w:sz="0" w:space="0" w:color="auto"/>
            <w:left w:val="none" w:sz="0" w:space="0" w:color="auto"/>
            <w:bottom w:val="none" w:sz="0" w:space="0" w:color="auto"/>
            <w:right w:val="none" w:sz="0" w:space="0" w:color="auto"/>
          </w:divBdr>
        </w:div>
        <w:div w:id="1758556416">
          <w:marLeft w:val="0"/>
          <w:marRight w:val="0"/>
          <w:marTop w:val="0"/>
          <w:marBottom w:val="0"/>
          <w:divBdr>
            <w:top w:val="none" w:sz="0" w:space="0" w:color="auto"/>
            <w:left w:val="none" w:sz="0" w:space="0" w:color="auto"/>
            <w:bottom w:val="none" w:sz="0" w:space="0" w:color="auto"/>
            <w:right w:val="none" w:sz="0" w:space="0" w:color="auto"/>
          </w:divBdr>
        </w:div>
        <w:div w:id="652098798">
          <w:marLeft w:val="0"/>
          <w:marRight w:val="0"/>
          <w:marTop w:val="0"/>
          <w:marBottom w:val="0"/>
          <w:divBdr>
            <w:top w:val="none" w:sz="0" w:space="0" w:color="auto"/>
            <w:left w:val="none" w:sz="0" w:space="0" w:color="auto"/>
            <w:bottom w:val="none" w:sz="0" w:space="0" w:color="auto"/>
            <w:right w:val="none" w:sz="0" w:space="0" w:color="auto"/>
          </w:divBdr>
        </w:div>
      </w:divsChild>
    </w:div>
    <w:div w:id="686174975">
      <w:bodyDiv w:val="1"/>
      <w:marLeft w:val="0"/>
      <w:marRight w:val="0"/>
      <w:marTop w:val="0"/>
      <w:marBottom w:val="0"/>
      <w:divBdr>
        <w:top w:val="none" w:sz="0" w:space="0" w:color="auto"/>
        <w:left w:val="none" w:sz="0" w:space="0" w:color="auto"/>
        <w:bottom w:val="none" w:sz="0" w:space="0" w:color="auto"/>
        <w:right w:val="none" w:sz="0" w:space="0" w:color="auto"/>
      </w:divBdr>
      <w:divsChild>
        <w:div w:id="1800412633">
          <w:marLeft w:val="0"/>
          <w:marRight w:val="0"/>
          <w:marTop w:val="0"/>
          <w:marBottom w:val="0"/>
          <w:divBdr>
            <w:top w:val="none" w:sz="0" w:space="0" w:color="auto"/>
            <w:left w:val="none" w:sz="0" w:space="0" w:color="auto"/>
            <w:bottom w:val="none" w:sz="0" w:space="0" w:color="auto"/>
            <w:right w:val="none" w:sz="0" w:space="0" w:color="auto"/>
          </w:divBdr>
        </w:div>
        <w:div w:id="573929301">
          <w:marLeft w:val="0"/>
          <w:marRight w:val="0"/>
          <w:marTop w:val="0"/>
          <w:marBottom w:val="0"/>
          <w:divBdr>
            <w:top w:val="none" w:sz="0" w:space="0" w:color="auto"/>
            <w:left w:val="none" w:sz="0" w:space="0" w:color="auto"/>
            <w:bottom w:val="none" w:sz="0" w:space="0" w:color="auto"/>
            <w:right w:val="none" w:sz="0" w:space="0" w:color="auto"/>
          </w:divBdr>
        </w:div>
      </w:divsChild>
    </w:div>
    <w:div w:id="972171596">
      <w:bodyDiv w:val="1"/>
      <w:marLeft w:val="0"/>
      <w:marRight w:val="0"/>
      <w:marTop w:val="0"/>
      <w:marBottom w:val="0"/>
      <w:divBdr>
        <w:top w:val="none" w:sz="0" w:space="0" w:color="auto"/>
        <w:left w:val="none" w:sz="0" w:space="0" w:color="auto"/>
        <w:bottom w:val="none" w:sz="0" w:space="0" w:color="auto"/>
        <w:right w:val="none" w:sz="0" w:space="0" w:color="auto"/>
      </w:divBdr>
      <w:divsChild>
        <w:div w:id="332610846">
          <w:marLeft w:val="0"/>
          <w:marRight w:val="0"/>
          <w:marTop w:val="0"/>
          <w:marBottom w:val="0"/>
          <w:divBdr>
            <w:top w:val="none" w:sz="0" w:space="0" w:color="auto"/>
            <w:left w:val="none" w:sz="0" w:space="0" w:color="auto"/>
            <w:bottom w:val="none" w:sz="0" w:space="0" w:color="auto"/>
            <w:right w:val="none" w:sz="0" w:space="0" w:color="auto"/>
          </w:divBdr>
          <w:divsChild>
            <w:div w:id="826245023">
              <w:marLeft w:val="0"/>
              <w:marRight w:val="0"/>
              <w:marTop w:val="0"/>
              <w:marBottom w:val="330"/>
              <w:divBdr>
                <w:top w:val="none" w:sz="0" w:space="0" w:color="auto"/>
                <w:left w:val="none" w:sz="0" w:space="0" w:color="auto"/>
                <w:bottom w:val="none" w:sz="0" w:space="0" w:color="auto"/>
                <w:right w:val="none" w:sz="0" w:space="0" w:color="auto"/>
              </w:divBdr>
              <w:divsChild>
                <w:div w:id="999843012">
                  <w:marLeft w:val="0"/>
                  <w:marRight w:val="0"/>
                  <w:marTop w:val="0"/>
                  <w:marBottom w:val="0"/>
                  <w:divBdr>
                    <w:top w:val="none" w:sz="0" w:space="0" w:color="auto"/>
                    <w:left w:val="none" w:sz="0" w:space="0" w:color="auto"/>
                    <w:bottom w:val="none" w:sz="0" w:space="0" w:color="auto"/>
                    <w:right w:val="none" w:sz="0" w:space="0" w:color="auto"/>
                  </w:divBdr>
                  <w:divsChild>
                    <w:div w:id="535851671">
                      <w:marLeft w:val="0"/>
                      <w:marRight w:val="0"/>
                      <w:marTop w:val="0"/>
                      <w:marBottom w:val="0"/>
                      <w:divBdr>
                        <w:top w:val="none" w:sz="0" w:space="0" w:color="auto"/>
                        <w:left w:val="none" w:sz="0" w:space="0" w:color="auto"/>
                        <w:bottom w:val="none" w:sz="0" w:space="0" w:color="auto"/>
                        <w:right w:val="none" w:sz="0" w:space="0" w:color="auto"/>
                      </w:divBdr>
                    </w:div>
                  </w:divsChild>
                </w:div>
                <w:div w:id="1721635540">
                  <w:marLeft w:val="0"/>
                  <w:marRight w:val="0"/>
                  <w:marTop w:val="330"/>
                  <w:marBottom w:val="0"/>
                  <w:divBdr>
                    <w:top w:val="none" w:sz="0" w:space="0" w:color="auto"/>
                    <w:left w:val="none" w:sz="0" w:space="0" w:color="auto"/>
                    <w:bottom w:val="none" w:sz="0" w:space="0" w:color="auto"/>
                    <w:right w:val="none" w:sz="0" w:space="0" w:color="auto"/>
                  </w:divBdr>
                </w:div>
                <w:div w:id="177211985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757438906">
          <w:marLeft w:val="0"/>
          <w:marRight w:val="0"/>
          <w:marTop w:val="0"/>
          <w:marBottom w:val="0"/>
          <w:divBdr>
            <w:top w:val="none" w:sz="0" w:space="0" w:color="auto"/>
            <w:left w:val="none" w:sz="0" w:space="0" w:color="auto"/>
            <w:bottom w:val="none" w:sz="0" w:space="0" w:color="auto"/>
            <w:right w:val="none" w:sz="0" w:space="0" w:color="auto"/>
          </w:divBdr>
          <w:divsChild>
            <w:div w:id="1954706898">
              <w:marLeft w:val="0"/>
              <w:marRight w:val="0"/>
              <w:marTop w:val="30"/>
              <w:marBottom w:val="0"/>
              <w:divBdr>
                <w:top w:val="none" w:sz="0" w:space="0" w:color="auto"/>
                <w:left w:val="none" w:sz="0" w:space="0" w:color="auto"/>
                <w:bottom w:val="none" w:sz="0" w:space="0" w:color="auto"/>
                <w:right w:val="none" w:sz="0" w:space="0" w:color="auto"/>
              </w:divBdr>
              <w:divsChild>
                <w:div w:id="1343317292">
                  <w:marLeft w:val="0"/>
                  <w:marRight w:val="0"/>
                  <w:marTop w:val="0"/>
                  <w:marBottom w:val="0"/>
                  <w:divBdr>
                    <w:top w:val="none" w:sz="0" w:space="0" w:color="auto"/>
                    <w:left w:val="none" w:sz="0" w:space="0" w:color="auto"/>
                    <w:bottom w:val="none" w:sz="0" w:space="0" w:color="auto"/>
                    <w:right w:val="none" w:sz="0" w:space="0" w:color="auto"/>
                  </w:divBdr>
                  <w:divsChild>
                    <w:div w:id="444735205">
                      <w:marLeft w:val="0"/>
                      <w:marRight w:val="0"/>
                      <w:marTop w:val="0"/>
                      <w:marBottom w:val="0"/>
                      <w:divBdr>
                        <w:top w:val="none" w:sz="0" w:space="0" w:color="auto"/>
                        <w:left w:val="none" w:sz="0" w:space="0" w:color="auto"/>
                        <w:bottom w:val="none" w:sz="0" w:space="0" w:color="auto"/>
                        <w:right w:val="none" w:sz="0" w:space="0" w:color="auto"/>
                      </w:divBdr>
                      <w:divsChild>
                        <w:div w:id="10086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9165">
                  <w:marLeft w:val="0"/>
                  <w:marRight w:val="0"/>
                  <w:marTop w:val="0"/>
                  <w:marBottom w:val="0"/>
                  <w:divBdr>
                    <w:top w:val="none" w:sz="0" w:space="0" w:color="auto"/>
                    <w:left w:val="none" w:sz="0" w:space="0" w:color="auto"/>
                    <w:bottom w:val="none" w:sz="0" w:space="0" w:color="auto"/>
                    <w:right w:val="none" w:sz="0" w:space="0" w:color="auto"/>
                  </w:divBdr>
                  <w:divsChild>
                    <w:div w:id="643464961">
                      <w:marLeft w:val="0"/>
                      <w:marRight w:val="0"/>
                      <w:marTop w:val="0"/>
                      <w:marBottom w:val="0"/>
                      <w:divBdr>
                        <w:top w:val="none" w:sz="0" w:space="0" w:color="auto"/>
                        <w:left w:val="none" w:sz="0" w:space="0" w:color="auto"/>
                        <w:bottom w:val="none" w:sz="0" w:space="0" w:color="auto"/>
                        <w:right w:val="none" w:sz="0" w:space="0" w:color="auto"/>
                      </w:divBdr>
                      <w:divsChild>
                        <w:div w:id="1537887729">
                          <w:marLeft w:val="0"/>
                          <w:marRight w:val="0"/>
                          <w:marTop w:val="0"/>
                          <w:marBottom w:val="0"/>
                          <w:divBdr>
                            <w:top w:val="none" w:sz="0" w:space="0" w:color="auto"/>
                            <w:left w:val="none" w:sz="0" w:space="0" w:color="auto"/>
                            <w:bottom w:val="none" w:sz="0" w:space="0" w:color="auto"/>
                            <w:right w:val="none" w:sz="0" w:space="0" w:color="auto"/>
                          </w:divBdr>
                          <w:divsChild>
                            <w:div w:id="1249732554">
                              <w:marLeft w:val="0"/>
                              <w:marRight w:val="0"/>
                              <w:marTop w:val="0"/>
                              <w:marBottom w:val="0"/>
                              <w:divBdr>
                                <w:top w:val="none" w:sz="0" w:space="0" w:color="auto"/>
                                <w:left w:val="none" w:sz="0" w:space="0" w:color="auto"/>
                                <w:bottom w:val="none" w:sz="0" w:space="0" w:color="auto"/>
                                <w:right w:val="none" w:sz="0" w:space="0" w:color="auto"/>
                              </w:divBdr>
                              <w:divsChild>
                                <w:div w:id="1760173547">
                                  <w:marLeft w:val="0"/>
                                  <w:marRight w:val="0"/>
                                  <w:marTop w:val="0"/>
                                  <w:marBottom w:val="0"/>
                                  <w:divBdr>
                                    <w:top w:val="none" w:sz="0" w:space="0" w:color="auto"/>
                                    <w:left w:val="none" w:sz="0" w:space="0" w:color="auto"/>
                                    <w:bottom w:val="none" w:sz="0" w:space="0" w:color="auto"/>
                                    <w:right w:val="none" w:sz="0" w:space="0" w:color="auto"/>
                                  </w:divBdr>
                                  <w:divsChild>
                                    <w:div w:id="20322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03157">
              <w:marLeft w:val="0"/>
              <w:marRight w:val="0"/>
              <w:marTop w:val="0"/>
              <w:marBottom w:val="0"/>
              <w:divBdr>
                <w:top w:val="none" w:sz="0" w:space="0" w:color="auto"/>
                <w:left w:val="none" w:sz="0" w:space="0" w:color="auto"/>
                <w:bottom w:val="none" w:sz="0" w:space="0" w:color="auto"/>
                <w:right w:val="none" w:sz="0" w:space="0" w:color="auto"/>
              </w:divBdr>
              <w:divsChild>
                <w:div w:id="45371711">
                  <w:marLeft w:val="0"/>
                  <w:marRight w:val="0"/>
                  <w:marTop w:val="30"/>
                  <w:marBottom w:val="0"/>
                  <w:divBdr>
                    <w:top w:val="none" w:sz="0" w:space="0" w:color="auto"/>
                    <w:left w:val="none" w:sz="0" w:space="0" w:color="auto"/>
                    <w:bottom w:val="none" w:sz="0" w:space="0" w:color="auto"/>
                    <w:right w:val="none" w:sz="0" w:space="0" w:color="auto"/>
                  </w:divBdr>
                  <w:divsChild>
                    <w:div w:id="701905227">
                      <w:marLeft w:val="0"/>
                      <w:marRight w:val="0"/>
                      <w:marTop w:val="0"/>
                      <w:marBottom w:val="0"/>
                      <w:divBdr>
                        <w:top w:val="none" w:sz="0" w:space="0" w:color="auto"/>
                        <w:left w:val="none" w:sz="0" w:space="0" w:color="auto"/>
                        <w:bottom w:val="none" w:sz="0" w:space="0" w:color="auto"/>
                        <w:right w:val="none" w:sz="0" w:space="0" w:color="auto"/>
                      </w:divBdr>
                      <w:divsChild>
                        <w:div w:id="1826704934">
                          <w:marLeft w:val="0"/>
                          <w:marRight w:val="0"/>
                          <w:marTop w:val="0"/>
                          <w:marBottom w:val="0"/>
                          <w:divBdr>
                            <w:top w:val="none" w:sz="0" w:space="0" w:color="auto"/>
                            <w:left w:val="none" w:sz="0" w:space="0" w:color="auto"/>
                            <w:bottom w:val="none" w:sz="0" w:space="0" w:color="auto"/>
                            <w:right w:val="none" w:sz="0" w:space="0" w:color="auto"/>
                          </w:divBdr>
                          <w:divsChild>
                            <w:div w:id="1914653908">
                              <w:marLeft w:val="0"/>
                              <w:marRight w:val="0"/>
                              <w:marTop w:val="0"/>
                              <w:marBottom w:val="0"/>
                              <w:divBdr>
                                <w:top w:val="none" w:sz="0" w:space="0" w:color="auto"/>
                                <w:left w:val="none" w:sz="0" w:space="0" w:color="auto"/>
                                <w:bottom w:val="none" w:sz="0" w:space="0" w:color="auto"/>
                                <w:right w:val="none" w:sz="0" w:space="0" w:color="auto"/>
                              </w:divBdr>
                              <w:divsChild>
                                <w:div w:id="6530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2189">
                      <w:marLeft w:val="0"/>
                      <w:marRight w:val="0"/>
                      <w:marTop w:val="0"/>
                      <w:marBottom w:val="0"/>
                      <w:divBdr>
                        <w:top w:val="none" w:sz="0" w:space="0" w:color="auto"/>
                        <w:left w:val="none" w:sz="0" w:space="0" w:color="auto"/>
                        <w:bottom w:val="none" w:sz="0" w:space="0" w:color="auto"/>
                        <w:right w:val="none" w:sz="0" w:space="0" w:color="auto"/>
                      </w:divBdr>
                      <w:divsChild>
                        <w:div w:id="85196863">
                          <w:marLeft w:val="0"/>
                          <w:marRight w:val="0"/>
                          <w:marTop w:val="0"/>
                          <w:marBottom w:val="0"/>
                          <w:divBdr>
                            <w:top w:val="none" w:sz="0" w:space="0" w:color="auto"/>
                            <w:left w:val="none" w:sz="0" w:space="0" w:color="auto"/>
                            <w:bottom w:val="none" w:sz="0" w:space="0" w:color="auto"/>
                            <w:right w:val="none" w:sz="0" w:space="0" w:color="auto"/>
                          </w:divBdr>
                          <w:divsChild>
                            <w:div w:id="1581211338">
                              <w:marLeft w:val="0"/>
                              <w:marRight w:val="0"/>
                              <w:marTop w:val="0"/>
                              <w:marBottom w:val="0"/>
                              <w:divBdr>
                                <w:top w:val="none" w:sz="0" w:space="0" w:color="auto"/>
                                <w:left w:val="none" w:sz="0" w:space="0" w:color="auto"/>
                                <w:bottom w:val="none" w:sz="0" w:space="0" w:color="auto"/>
                                <w:right w:val="none" w:sz="0" w:space="0" w:color="auto"/>
                              </w:divBdr>
                              <w:divsChild>
                                <w:div w:id="1723943123">
                                  <w:marLeft w:val="0"/>
                                  <w:marRight w:val="0"/>
                                  <w:marTop w:val="0"/>
                                  <w:marBottom w:val="0"/>
                                  <w:divBdr>
                                    <w:top w:val="none" w:sz="0" w:space="0" w:color="auto"/>
                                    <w:left w:val="none" w:sz="0" w:space="0" w:color="auto"/>
                                    <w:bottom w:val="none" w:sz="0" w:space="0" w:color="auto"/>
                                    <w:right w:val="none" w:sz="0" w:space="0" w:color="auto"/>
                                  </w:divBdr>
                                  <w:divsChild>
                                    <w:div w:id="1380128365">
                                      <w:marLeft w:val="0"/>
                                      <w:marRight w:val="0"/>
                                      <w:marTop w:val="0"/>
                                      <w:marBottom w:val="0"/>
                                      <w:divBdr>
                                        <w:top w:val="none" w:sz="0" w:space="0" w:color="auto"/>
                                        <w:left w:val="none" w:sz="0" w:space="0" w:color="auto"/>
                                        <w:bottom w:val="none" w:sz="0" w:space="0" w:color="auto"/>
                                        <w:right w:val="none" w:sz="0" w:space="0" w:color="auto"/>
                                      </w:divBdr>
                                      <w:divsChild>
                                        <w:div w:id="1458915595">
                                          <w:marLeft w:val="180"/>
                                          <w:marRight w:val="0"/>
                                          <w:marTop w:val="0"/>
                                          <w:marBottom w:val="0"/>
                                          <w:divBdr>
                                            <w:top w:val="none" w:sz="0" w:space="0" w:color="auto"/>
                                            <w:left w:val="none" w:sz="0" w:space="0" w:color="auto"/>
                                            <w:bottom w:val="none" w:sz="0" w:space="0" w:color="auto"/>
                                            <w:right w:val="none" w:sz="0" w:space="0" w:color="auto"/>
                                          </w:divBdr>
                                          <w:divsChild>
                                            <w:div w:id="2115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0467">
                                  <w:marLeft w:val="0"/>
                                  <w:marRight w:val="0"/>
                                  <w:marTop w:val="0"/>
                                  <w:marBottom w:val="0"/>
                                  <w:divBdr>
                                    <w:top w:val="none" w:sz="0" w:space="0" w:color="auto"/>
                                    <w:left w:val="none" w:sz="0" w:space="0" w:color="auto"/>
                                    <w:bottom w:val="none" w:sz="0" w:space="0" w:color="auto"/>
                                    <w:right w:val="none" w:sz="0" w:space="0" w:color="auto"/>
                                  </w:divBdr>
                                  <w:divsChild>
                                    <w:div w:id="1953392442">
                                      <w:marLeft w:val="0"/>
                                      <w:marRight w:val="0"/>
                                      <w:marTop w:val="0"/>
                                      <w:marBottom w:val="0"/>
                                      <w:divBdr>
                                        <w:top w:val="none" w:sz="0" w:space="0" w:color="auto"/>
                                        <w:left w:val="none" w:sz="0" w:space="0" w:color="auto"/>
                                        <w:bottom w:val="none" w:sz="0" w:space="0" w:color="auto"/>
                                        <w:right w:val="none" w:sz="0" w:space="0" w:color="auto"/>
                                      </w:divBdr>
                                      <w:divsChild>
                                        <w:div w:id="581181772">
                                          <w:marLeft w:val="180"/>
                                          <w:marRight w:val="0"/>
                                          <w:marTop w:val="0"/>
                                          <w:marBottom w:val="0"/>
                                          <w:divBdr>
                                            <w:top w:val="none" w:sz="0" w:space="0" w:color="auto"/>
                                            <w:left w:val="none" w:sz="0" w:space="0" w:color="auto"/>
                                            <w:bottom w:val="none" w:sz="0" w:space="0" w:color="auto"/>
                                            <w:right w:val="none" w:sz="0" w:space="0" w:color="auto"/>
                                          </w:divBdr>
                                          <w:divsChild>
                                            <w:div w:id="18966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31867">
                                  <w:marLeft w:val="0"/>
                                  <w:marRight w:val="0"/>
                                  <w:marTop w:val="0"/>
                                  <w:marBottom w:val="0"/>
                                  <w:divBdr>
                                    <w:top w:val="none" w:sz="0" w:space="0" w:color="auto"/>
                                    <w:left w:val="none" w:sz="0" w:space="0" w:color="auto"/>
                                    <w:bottom w:val="none" w:sz="0" w:space="0" w:color="auto"/>
                                    <w:right w:val="none" w:sz="0" w:space="0" w:color="auto"/>
                                  </w:divBdr>
                                  <w:divsChild>
                                    <w:div w:id="929197329">
                                      <w:marLeft w:val="0"/>
                                      <w:marRight w:val="0"/>
                                      <w:marTop w:val="0"/>
                                      <w:marBottom w:val="0"/>
                                      <w:divBdr>
                                        <w:top w:val="none" w:sz="0" w:space="0" w:color="auto"/>
                                        <w:left w:val="none" w:sz="0" w:space="0" w:color="auto"/>
                                        <w:bottom w:val="none" w:sz="0" w:space="0" w:color="auto"/>
                                        <w:right w:val="none" w:sz="0" w:space="0" w:color="auto"/>
                                      </w:divBdr>
                                      <w:divsChild>
                                        <w:div w:id="1068379257">
                                          <w:marLeft w:val="180"/>
                                          <w:marRight w:val="0"/>
                                          <w:marTop w:val="0"/>
                                          <w:marBottom w:val="0"/>
                                          <w:divBdr>
                                            <w:top w:val="none" w:sz="0" w:space="0" w:color="auto"/>
                                            <w:left w:val="none" w:sz="0" w:space="0" w:color="auto"/>
                                            <w:bottom w:val="none" w:sz="0" w:space="0" w:color="auto"/>
                                            <w:right w:val="none" w:sz="0" w:space="0" w:color="auto"/>
                                          </w:divBdr>
                                          <w:divsChild>
                                            <w:div w:id="663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0915">
                                  <w:marLeft w:val="0"/>
                                  <w:marRight w:val="0"/>
                                  <w:marTop w:val="0"/>
                                  <w:marBottom w:val="0"/>
                                  <w:divBdr>
                                    <w:top w:val="none" w:sz="0" w:space="0" w:color="auto"/>
                                    <w:left w:val="none" w:sz="0" w:space="0" w:color="auto"/>
                                    <w:bottom w:val="none" w:sz="0" w:space="0" w:color="auto"/>
                                    <w:right w:val="none" w:sz="0" w:space="0" w:color="auto"/>
                                  </w:divBdr>
                                  <w:divsChild>
                                    <w:div w:id="1381974285">
                                      <w:marLeft w:val="0"/>
                                      <w:marRight w:val="0"/>
                                      <w:marTop w:val="0"/>
                                      <w:marBottom w:val="0"/>
                                      <w:divBdr>
                                        <w:top w:val="none" w:sz="0" w:space="0" w:color="auto"/>
                                        <w:left w:val="none" w:sz="0" w:space="0" w:color="auto"/>
                                        <w:bottom w:val="none" w:sz="0" w:space="0" w:color="auto"/>
                                        <w:right w:val="none" w:sz="0" w:space="0" w:color="auto"/>
                                      </w:divBdr>
                                      <w:divsChild>
                                        <w:div w:id="1593473201">
                                          <w:marLeft w:val="180"/>
                                          <w:marRight w:val="0"/>
                                          <w:marTop w:val="0"/>
                                          <w:marBottom w:val="0"/>
                                          <w:divBdr>
                                            <w:top w:val="none" w:sz="0" w:space="0" w:color="auto"/>
                                            <w:left w:val="none" w:sz="0" w:space="0" w:color="auto"/>
                                            <w:bottom w:val="none" w:sz="0" w:space="0" w:color="auto"/>
                                            <w:right w:val="none" w:sz="0" w:space="0" w:color="auto"/>
                                          </w:divBdr>
                                          <w:divsChild>
                                            <w:div w:id="9149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2796">
                                  <w:marLeft w:val="0"/>
                                  <w:marRight w:val="0"/>
                                  <w:marTop w:val="0"/>
                                  <w:marBottom w:val="0"/>
                                  <w:divBdr>
                                    <w:top w:val="none" w:sz="0" w:space="0" w:color="auto"/>
                                    <w:left w:val="none" w:sz="0" w:space="0" w:color="auto"/>
                                    <w:bottom w:val="none" w:sz="0" w:space="0" w:color="auto"/>
                                    <w:right w:val="none" w:sz="0" w:space="0" w:color="auto"/>
                                  </w:divBdr>
                                  <w:divsChild>
                                    <w:div w:id="20866598">
                                      <w:marLeft w:val="0"/>
                                      <w:marRight w:val="0"/>
                                      <w:marTop w:val="0"/>
                                      <w:marBottom w:val="0"/>
                                      <w:divBdr>
                                        <w:top w:val="none" w:sz="0" w:space="0" w:color="auto"/>
                                        <w:left w:val="none" w:sz="0" w:space="0" w:color="auto"/>
                                        <w:bottom w:val="none" w:sz="0" w:space="0" w:color="auto"/>
                                        <w:right w:val="none" w:sz="0" w:space="0" w:color="auto"/>
                                      </w:divBdr>
                                      <w:divsChild>
                                        <w:div w:id="1599826041">
                                          <w:marLeft w:val="180"/>
                                          <w:marRight w:val="0"/>
                                          <w:marTop w:val="0"/>
                                          <w:marBottom w:val="0"/>
                                          <w:divBdr>
                                            <w:top w:val="none" w:sz="0" w:space="0" w:color="auto"/>
                                            <w:left w:val="none" w:sz="0" w:space="0" w:color="auto"/>
                                            <w:bottom w:val="none" w:sz="0" w:space="0" w:color="auto"/>
                                            <w:right w:val="none" w:sz="0" w:space="0" w:color="auto"/>
                                          </w:divBdr>
                                          <w:divsChild>
                                            <w:div w:id="7228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1912">
                                  <w:marLeft w:val="0"/>
                                  <w:marRight w:val="0"/>
                                  <w:marTop w:val="0"/>
                                  <w:marBottom w:val="0"/>
                                  <w:divBdr>
                                    <w:top w:val="none" w:sz="0" w:space="0" w:color="auto"/>
                                    <w:left w:val="none" w:sz="0" w:space="0" w:color="auto"/>
                                    <w:bottom w:val="none" w:sz="0" w:space="0" w:color="auto"/>
                                    <w:right w:val="none" w:sz="0" w:space="0" w:color="auto"/>
                                  </w:divBdr>
                                  <w:divsChild>
                                    <w:div w:id="959147976">
                                      <w:marLeft w:val="0"/>
                                      <w:marRight w:val="0"/>
                                      <w:marTop w:val="0"/>
                                      <w:marBottom w:val="0"/>
                                      <w:divBdr>
                                        <w:top w:val="none" w:sz="0" w:space="0" w:color="auto"/>
                                        <w:left w:val="none" w:sz="0" w:space="0" w:color="auto"/>
                                        <w:bottom w:val="none" w:sz="0" w:space="0" w:color="auto"/>
                                        <w:right w:val="none" w:sz="0" w:space="0" w:color="auto"/>
                                      </w:divBdr>
                                      <w:divsChild>
                                        <w:div w:id="1286931741">
                                          <w:marLeft w:val="180"/>
                                          <w:marRight w:val="0"/>
                                          <w:marTop w:val="0"/>
                                          <w:marBottom w:val="0"/>
                                          <w:divBdr>
                                            <w:top w:val="none" w:sz="0" w:space="0" w:color="auto"/>
                                            <w:left w:val="none" w:sz="0" w:space="0" w:color="auto"/>
                                            <w:bottom w:val="none" w:sz="0" w:space="0" w:color="auto"/>
                                            <w:right w:val="none" w:sz="0" w:space="0" w:color="auto"/>
                                          </w:divBdr>
                                          <w:divsChild>
                                            <w:div w:id="16251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3983">
                                  <w:marLeft w:val="0"/>
                                  <w:marRight w:val="0"/>
                                  <w:marTop w:val="0"/>
                                  <w:marBottom w:val="0"/>
                                  <w:divBdr>
                                    <w:top w:val="none" w:sz="0" w:space="0" w:color="auto"/>
                                    <w:left w:val="none" w:sz="0" w:space="0" w:color="auto"/>
                                    <w:bottom w:val="none" w:sz="0" w:space="0" w:color="auto"/>
                                    <w:right w:val="none" w:sz="0" w:space="0" w:color="auto"/>
                                  </w:divBdr>
                                  <w:divsChild>
                                    <w:div w:id="474835210">
                                      <w:marLeft w:val="0"/>
                                      <w:marRight w:val="0"/>
                                      <w:marTop w:val="0"/>
                                      <w:marBottom w:val="0"/>
                                      <w:divBdr>
                                        <w:top w:val="none" w:sz="0" w:space="0" w:color="auto"/>
                                        <w:left w:val="none" w:sz="0" w:space="0" w:color="auto"/>
                                        <w:bottom w:val="none" w:sz="0" w:space="0" w:color="auto"/>
                                        <w:right w:val="none" w:sz="0" w:space="0" w:color="auto"/>
                                      </w:divBdr>
                                      <w:divsChild>
                                        <w:div w:id="229120863">
                                          <w:marLeft w:val="180"/>
                                          <w:marRight w:val="0"/>
                                          <w:marTop w:val="0"/>
                                          <w:marBottom w:val="0"/>
                                          <w:divBdr>
                                            <w:top w:val="none" w:sz="0" w:space="0" w:color="auto"/>
                                            <w:left w:val="none" w:sz="0" w:space="0" w:color="auto"/>
                                            <w:bottom w:val="none" w:sz="0" w:space="0" w:color="auto"/>
                                            <w:right w:val="none" w:sz="0" w:space="0" w:color="auto"/>
                                          </w:divBdr>
                                          <w:divsChild>
                                            <w:div w:id="2841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822505">
              <w:marLeft w:val="0"/>
              <w:marRight w:val="0"/>
              <w:marTop w:val="0"/>
              <w:marBottom w:val="0"/>
              <w:divBdr>
                <w:top w:val="none" w:sz="0" w:space="0" w:color="auto"/>
                <w:left w:val="none" w:sz="0" w:space="0" w:color="auto"/>
                <w:bottom w:val="none" w:sz="0" w:space="0" w:color="auto"/>
                <w:right w:val="none" w:sz="0" w:space="0" w:color="auto"/>
              </w:divBdr>
              <w:divsChild>
                <w:div w:id="1677805214">
                  <w:marLeft w:val="0"/>
                  <w:marRight w:val="0"/>
                  <w:marTop w:val="30"/>
                  <w:marBottom w:val="0"/>
                  <w:divBdr>
                    <w:top w:val="none" w:sz="0" w:space="0" w:color="auto"/>
                    <w:left w:val="none" w:sz="0" w:space="0" w:color="auto"/>
                    <w:bottom w:val="none" w:sz="0" w:space="0" w:color="auto"/>
                    <w:right w:val="none" w:sz="0" w:space="0" w:color="auto"/>
                  </w:divBdr>
                  <w:divsChild>
                    <w:div w:id="1632976873">
                      <w:marLeft w:val="0"/>
                      <w:marRight w:val="0"/>
                      <w:marTop w:val="0"/>
                      <w:marBottom w:val="0"/>
                      <w:divBdr>
                        <w:top w:val="none" w:sz="0" w:space="0" w:color="auto"/>
                        <w:left w:val="none" w:sz="0" w:space="0" w:color="auto"/>
                        <w:bottom w:val="none" w:sz="0" w:space="0" w:color="auto"/>
                        <w:right w:val="none" w:sz="0" w:space="0" w:color="auto"/>
                      </w:divBdr>
                      <w:divsChild>
                        <w:div w:id="1765220737">
                          <w:marLeft w:val="0"/>
                          <w:marRight w:val="0"/>
                          <w:marTop w:val="0"/>
                          <w:marBottom w:val="0"/>
                          <w:divBdr>
                            <w:top w:val="none" w:sz="0" w:space="0" w:color="auto"/>
                            <w:left w:val="none" w:sz="0" w:space="0" w:color="auto"/>
                            <w:bottom w:val="none" w:sz="0" w:space="0" w:color="auto"/>
                            <w:right w:val="none" w:sz="0" w:space="0" w:color="auto"/>
                          </w:divBdr>
                          <w:divsChild>
                            <w:div w:id="576742538">
                              <w:marLeft w:val="0"/>
                              <w:marRight w:val="0"/>
                              <w:marTop w:val="0"/>
                              <w:marBottom w:val="0"/>
                              <w:divBdr>
                                <w:top w:val="none" w:sz="0" w:space="0" w:color="auto"/>
                                <w:left w:val="none" w:sz="0" w:space="0" w:color="auto"/>
                                <w:bottom w:val="none" w:sz="0" w:space="0" w:color="auto"/>
                                <w:right w:val="none" w:sz="0" w:space="0" w:color="auto"/>
                              </w:divBdr>
                              <w:divsChild>
                                <w:div w:id="38827220">
                                  <w:marLeft w:val="0"/>
                                  <w:marRight w:val="0"/>
                                  <w:marTop w:val="0"/>
                                  <w:marBottom w:val="0"/>
                                  <w:divBdr>
                                    <w:top w:val="none" w:sz="0" w:space="0" w:color="auto"/>
                                    <w:left w:val="none" w:sz="0" w:space="0" w:color="auto"/>
                                    <w:bottom w:val="none" w:sz="0" w:space="0" w:color="auto"/>
                                    <w:right w:val="none" w:sz="0" w:space="0" w:color="auto"/>
                                  </w:divBdr>
                                </w:div>
                              </w:divsChild>
                            </w:div>
                            <w:div w:id="980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7677">
                      <w:marLeft w:val="0"/>
                      <w:marRight w:val="0"/>
                      <w:marTop w:val="0"/>
                      <w:marBottom w:val="0"/>
                      <w:divBdr>
                        <w:top w:val="none" w:sz="0" w:space="0" w:color="auto"/>
                        <w:left w:val="none" w:sz="0" w:space="0" w:color="auto"/>
                        <w:bottom w:val="none" w:sz="0" w:space="0" w:color="auto"/>
                        <w:right w:val="none" w:sz="0" w:space="0" w:color="auto"/>
                      </w:divBdr>
                      <w:divsChild>
                        <w:div w:id="1362363716">
                          <w:marLeft w:val="0"/>
                          <w:marRight w:val="0"/>
                          <w:marTop w:val="0"/>
                          <w:marBottom w:val="0"/>
                          <w:divBdr>
                            <w:top w:val="none" w:sz="0" w:space="0" w:color="auto"/>
                            <w:left w:val="none" w:sz="0" w:space="0" w:color="auto"/>
                            <w:bottom w:val="none" w:sz="0" w:space="0" w:color="auto"/>
                            <w:right w:val="none" w:sz="0" w:space="0" w:color="auto"/>
                          </w:divBdr>
                          <w:divsChild>
                            <w:div w:id="1518470809">
                              <w:marLeft w:val="0"/>
                              <w:marRight w:val="0"/>
                              <w:marTop w:val="0"/>
                              <w:marBottom w:val="0"/>
                              <w:divBdr>
                                <w:top w:val="none" w:sz="0" w:space="0" w:color="auto"/>
                                <w:left w:val="none" w:sz="0" w:space="0" w:color="auto"/>
                                <w:bottom w:val="none" w:sz="0" w:space="0" w:color="auto"/>
                                <w:right w:val="none" w:sz="0" w:space="0" w:color="auto"/>
                              </w:divBdr>
                            </w:div>
                            <w:div w:id="7550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117504">
              <w:marLeft w:val="0"/>
              <w:marRight w:val="0"/>
              <w:marTop w:val="0"/>
              <w:marBottom w:val="0"/>
              <w:divBdr>
                <w:top w:val="none" w:sz="0" w:space="0" w:color="auto"/>
                <w:left w:val="none" w:sz="0" w:space="0" w:color="auto"/>
                <w:bottom w:val="none" w:sz="0" w:space="0" w:color="auto"/>
                <w:right w:val="none" w:sz="0" w:space="0" w:color="auto"/>
              </w:divBdr>
              <w:divsChild>
                <w:div w:id="2033720977">
                  <w:marLeft w:val="0"/>
                  <w:marRight w:val="0"/>
                  <w:marTop w:val="30"/>
                  <w:marBottom w:val="0"/>
                  <w:divBdr>
                    <w:top w:val="none" w:sz="0" w:space="0" w:color="auto"/>
                    <w:left w:val="none" w:sz="0" w:space="0" w:color="auto"/>
                    <w:bottom w:val="none" w:sz="0" w:space="0" w:color="auto"/>
                    <w:right w:val="none" w:sz="0" w:space="0" w:color="auto"/>
                  </w:divBdr>
                  <w:divsChild>
                    <w:div w:id="1661621421">
                      <w:marLeft w:val="0"/>
                      <w:marRight w:val="0"/>
                      <w:marTop w:val="0"/>
                      <w:marBottom w:val="0"/>
                      <w:divBdr>
                        <w:top w:val="none" w:sz="0" w:space="0" w:color="auto"/>
                        <w:left w:val="none" w:sz="0" w:space="0" w:color="auto"/>
                        <w:bottom w:val="none" w:sz="0" w:space="0" w:color="auto"/>
                        <w:right w:val="none" w:sz="0" w:space="0" w:color="auto"/>
                      </w:divBdr>
                      <w:divsChild>
                        <w:div w:id="1677004120">
                          <w:marLeft w:val="0"/>
                          <w:marRight w:val="0"/>
                          <w:marTop w:val="0"/>
                          <w:marBottom w:val="0"/>
                          <w:divBdr>
                            <w:top w:val="none" w:sz="0" w:space="0" w:color="auto"/>
                            <w:left w:val="none" w:sz="0" w:space="0" w:color="auto"/>
                            <w:bottom w:val="none" w:sz="0" w:space="0" w:color="auto"/>
                            <w:right w:val="none" w:sz="0" w:space="0" w:color="auto"/>
                          </w:divBdr>
                          <w:divsChild>
                            <w:div w:id="1336835827">
                              <w:marLeft w:val="0"/>
                              <w:marRight w:val="0"/>
                              <w:marTop w:val="0"/>
                              <w:marBottom w:val="0"/>
                              <w:divBdr>
                                <w:top w:val="none" w:sz="0" w:space="0" w:color="auto"/>
                                <w:left w:val="none" w:sz="0" w:space="0" w:color="auto"/>
                                <w:bottom w:val="none" w:sz="0" w:space="0" w:color="auto"/>
                                <w:right w:val="none" w:sz="0" w:space="0" w:color="auto"/>
                              </w:divBdr>
                              <w:divsChild>
                                <w:div w:id="5634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3507">
                      <w:marLeft w:val="0"/>
                      <w:marRight w:val="0"/>
                      <w:marTop w:val="0"/>
                      <w:marBottom w:val="0"/>
                      <w:divBdr>
                        <w:top w:val="none" w:sz="0" w:space="0" w:color="auto"/>
                        <w:left w:val="none" w:sz="0" w:space="0" w:color="auto"/>
                        <w:bottom w:val="none" w:sz="0" w:space="0" w:color="auto"/>
                        <w:right w:val="none" w:sz="0" w:space="0" w:color="auto"/>
                      </w:divBdr>
                      <w:divsChild>
                        <w:div w:id="1669288961">
                          <w:marLeft w:val="0"/>
                          <w:marRight w:val="0"/>
                          <w:marTop w:val="0"/>
                          <w:marBottom w:val="0"/>
                          <w:divBdr>
                            <w:top w:val="none" w:sz="0" w:space="0" w:color="auto"/>
                            <w:left w:val="none" w:sz="0" w:space="0" w:color="auto"/>
                            <w:bottom w:val="none" w:sz="0" w:space="0" w:color="auto"/>
                            <w:right w:val="none" w:sz="0" w:space="0" w:color="auto"/>
                          </w:divBdr>
                          <w:divsChild>
                            <w:div w:id="394161108">
                              <w:marLeft w:val="0"/>
                              <w:marRight w:val="0"/>
                              <w:marTop w:val="0"/>
                              <w:marBottom w:val="0"/>
                              <w:divBdr>
                                <w:top w:val="none" w:sz="0" w:space="0" w:color="auto"/>
                                <w:left w:val="none" w:sz="0" w:space="0" w:color="auto"/>
                                <w:bottom w:val="none" w:sz="0" w:space="0" w:color="auto"/>
                                <w:right w:val="none" w:sz="0" w:space="0" w:color="auto"/>
                              </w:divBdr>
                            </w:div>
                            <w:div w:id="15945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1176">
              <w:marLeft w:val="0"/>
              <w:marRight w:val="0"/>
              <w:marTop w:val="0"/>
              <w:marBottom w:val="0"/>
              <w:divBdr>
                <w:top w:val="none" w:sz="0" w:space="0" w:color="auto"/>
                <w:left w:val="none" w:sz="0" w:space="0" w:color="auto"/>
                <w:bottom w:val="none" w:sz="0" w:space="0" w:color="auto"/>
                <w:right w:val="none" w:sz="0" w:space="0" w:color="auto"/>
              </w:divBdr>
              <w:divsChild>
                <w:div w:id="1710103844">
                  <w:marLeft w:val="0"/>
                  <w:marRight w:val="0"/>
                  <w:marTop w:val="30"/>
                  <w:marBottom w:val="0"/>
                  <w:divBdr>
                    <w:top w:val="none" w:sz="0" w:space="0" w:color="auto"/>
                    <w:left w:val="none" w:sz="0" w:space="0" w:color="auto"/>
                    <w:bottom w:val="none" w:sz="0" w:space="0" w:color="auto"/>
                    <w:right w:val="none" w:sz="0" w:space="0" w:color="auto"/>
                  </w:divBdr>
                  <w:divsChild>
                    <w:div w:id="21175804">
                      <w:marLeft w:val="-510"/>
                      <w:marRight w:val="0"/>
                      <w:marTop w:val="0"/>
                      <w:marBottom w:val="0"/>
                      <w:divBdr>
                        <w:top w:val="none" w:sz="0" w:space="0" w:color="auto"/>
                        <w:left w:val="none" w:sz="0" w:space="0" w:color="auto"/>
                        <w:bottom w:val="none" w:sz="0" w:space="0" w:color="auto"/>
                        <w:right w:val="none" w:sz="0" w:space="0" w:color="auto"/>
                      </w:divBdr>
                      <w:divsChild>
                        <w:div w:id="1208952211">
                          <w:marLeft w:val="0"/>
                          <w:marRight w:val="0"/>
                          <w:marTop w:val="0"/>
                          <w:marBottom w:val="0"/>
                          <w:divBdr>
                            <w:top w:val="none" w:sz="0" w:space="0" w:color="auto"/>
                            <w:left w:val="none" w:sz="0" w:space="0" w:color="auto"/>
                            <w:bottom w:val="none" w:sz="0" w:space="0" w:color="auto"/>
                            <w:right w:val="none" w:sz="0" w:space="0" w:color="auto"/>
                          </w:divBdr>
                          <w:divsChild>
                            <w:div w:id="16120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57685">
              <w:marLeft w:val="0"/>
              <w:marRight w:val="0"/>
              <w:marTop w:val="0"/>
              <w:marBottom w:val="0"/>
              <w:divBdr>
                <w:top w:val="none" w:sz="0" w:space="0" w:color="auto"/>
                <w:left w:val="none" w:sz="0" w:space="0" w:color="auto"/>
                <w:bottom w:val="none" w:sz="0" w:space="0" w:color="auto"/>
                <w:right w:val="none" w:sz="0" w:space="0" w:color="auto"/>
              </w:divBdr>
              <w:divsChild>
                <w:div w:id="1408453416">
                  <w:marLeft w:val="0"/>
                  <w:marRight w:val="0"/>
                  <w:marTop w:val="30"/>
                  <w:marBottom w:val="0"/>
                  <w:divBdr>
                    <w:top w:val="none" w:sz="0" w:space="0" w:color="auto"/>
                    <w:left w:val="none" w:sz="0" w:space="0" w:color="auto"/>
                    <w:bottom w:val="none" w:sz="0" w:space="0" w:color="auto"/>
                    <w:right w:val="none" w:sz="0" w:space="0" w:color="auto"/>
                  </w:divBdr>
                  <w:divsChild>
                    <w:div w:id="1304389075">
                      <w:marLeft w:val="0"/>
                      <w:marRight w:val="0"/>
                      <w:marTop w:val="0"/>
                      <w:marBottom w:val="0"/>
                      <w:divBdr>
                        <w:top w:val="none" w:sz="0" w:space="0" w:color="auto"/>
                        <w:left w:val="none" w:sz="0" w:space="0" w:color="auto"/>
                        <w:bottom w:val="none" w:sz="0" w:space="0" w:color="auto"/>
                        <w:right w:val="none" w:sz="0" w:space="0" w:color="auto"/>
                      </w:divBdr>
                      <w:divsChild>
                        <w:div w:id="1835880425">
                          <w:marLeft w:val="0"/>
                          <w:marRight w:val="0"/>
                          <w:marTop w:val="0"/>
                          <w:marBottom w:val="0"/>
                          <w:divBdr>
                            <w:top w:val="none" w:sz="0" w:space="0" w:color="auto"/>
                            <w:left w:val="none" w:sz="0" w:space="0" w:color="auto"/>
                            <w:bottom w:val="none" w:sz="0" w:space="0" w:color="auto"/>
                            <w:right w:val="none" w:sz="0" w:space="0" w:color="auto"/>
                          </w:divBdr>
                          <w:divsChild>
                            <w:div w:id="1883908432">
                              <w:marLeft w:val="0"/>
                              <w:marRight w:val="0"/>
                              <w:marTop w:val="0"/>
                              <w:marBottom w:val="0"/>
                              <w:divBdr>
                                <w:top w:val="none" w:sz="0" w:space="0" w:color="auto"/>
                                <w:left w:val="none" w:sz="0" w:space="0" w:color="auto"/>
                                <w:bottom w:val="none" w:sz="0" w:space="0" w:color="auto"/>
                                <w:right w:val="none" w:sz="0" w:space="0" w:color="auto"/>
                              </w:divBdr>
                              <w:divsChild>
                                <w:div w:id="1901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0846">
                      <w:marLeft w:val="0"/>
                      <w:marRight w:val="0"/>
                      <w:marTop w:val="0"/>
                      <w:marBottom w:val="0"/>
                      <w:divBdr>
                        <w:top w:val="none" w:sz="0" w:space="0" w:color="auto"/>
                        <w:left w:val="none" w:sz="0" w:space="0" w:color="auto"/>
                        <w:bottom w:val="none" w:sz="0" w:space="0" w:color="auto"/>
                        <w:right w:val="none" w:sz="0" w:space="0" w:color="auto"/>
                      </w:divBdr>
                      <w:divsChild>
                        <w:div w:id="358703128">
                          <w:marLeft w:val="0"/>
                          <w:marRight w:val="0"/>
                          <w:marTop w:val="0"/>
                          <w:marBottom w:val="0"/>
                          <w:divBdr>
                            <w:top w:val="none" w:sz="0" w:space="0" w:color="auto"/>
                            <w:left w:val="none" w:sz="0" w:space="0" w:color="auto"/>
                            <w:bottom w:val="none" w:sz="0" w:space="0" w:color="auto"/>
                            <w:right w:val="none" w:sz="0" w:space="0" w:color="auto"/>
                          </w:divBdr>
                          <w:divsChild>
                            <w:div w:id="247152478">
                              <w:marLeft w:val="0"/>
                              <w:marRight w:val="0"/>
                              <w:marTop w:val="0"/>
                              <w:marBottom w:val="0"/>
                              <w:divBdr>
                                <w:top w:val="none" w:sz="0" w:space="0" w:color="auto"/>
                                <w:left w:val="none" w:sz="0" w:space="0" w:color="auto"/>
                                <w:bottom w:val="none" w:sz="0" w:space="0" w:color="auto"/>
                                <w:right w:val="none" w:sz="0" w:space="0" w:color="auto"/>
                              </w:divBdr>
                              <w:divsChild>
                                <w:div w:id="1996571863">
                                  <w:marLeft w:val="0"/>
                                  <w:marRight w:val="0"/>
                                  <w:marTop w:val="0"/>
                                  <w:marBottom w:val="0"/>
                                  <w:divBdr>
                                    <w:top w:val="none" w:sz="0" w:space="0" w:color="auto"/>
                                    <w:left w:val="none" w:sz="0" w:space="0" w:color="auto"/>
                                    <w:bottom w:val="none" w:sz="0" w:space="0" w:color="auto"/>
                                    <w:right w:val="none" w:sz="0" w:space="0" w:color="auto"/>
                                  </w:divBdr>
                                  <w:divsChild>
                                    <w:div w:id="1979141388">
                                      <w:marLeft w:val="0"/>
                                      <w:marRight w:val="0"/>
                                      <w:marTop w:val="0"/>
                                      <w:marBottom w:val="0"/>
                                      <w:divBdr>
                                        <w:top w:val="none" w:sz="0" w:space="0" w:color="auto"/>
                                        <w:left w:val="none" w:sz="0" w:space="0" w:color="auto"/>
                                        <w:bottom w:val="none" w:sz="0" w:space="0" w:color="auto"/>
                                        <w:right w:val="none" w:sz="0" w:space="0" w:color="auto"/>
                                      </w:divBdr>
                                      <w:divsChild>
                                        <w:div w:id="17625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28081">
              <w:marLeft w:val="0"/>
              <w:marRight w:val="0"/>
              <w:marTop w:val="0"/>
              <w:marBottom w:val="0"/>
              <w:divBdr>
                <w:top w:val="none" w:sz="0" w:space="0" w:color="auto"/>
                <w:left w:val="none" w:sz="0" w:space="0" w:color="auto"/>
                <w:bottom w:val="none" w:sz="0" w:space="0" w:color="auto"/>
                <w:right w:val="none" w:sz="0" w:space="0" w:color="auto"/>
              </w:divBdr>
              <w:divsChild>
                <w:div w:id="438065788">
                  <w:marLeft w:val="0"/>
                  <w:marRight w:val="0"/>
                  <w:marTop w:val="30"/>
                  <w:marBottom w:val="0"/>
                  <w:divBdr>
                    <w:top w:val="none" w:sz="0" w:space="0" w:color="auto"/>
                    <w:left w:val="none" w:sz="0" w:space="0" w:color="auto"/>
                    <w:bottom w:val="none" w:sz="0" w:space="0" w:color="auto"/>
                    <w:right w:val="none" w:sz="0" w:space="0" w:color="auto"/>
                  </w:divBdr>
                  <w:divsChild>
                    <w:div w:id="2028095787">
                      <w:marLeft w:val="-510"/>
                      <w:marRight w:val="0"/>
                      <w:marTop w:val="0"/>
                      <w:marBottom w:val="0"/>
                      <w:divBdr>
                        <w:top w:val="none" w:sz="0" w:space="0" w:color="auto"/>
                        <w:left w:val="none" w:sz="0" w:space="0" w:color="auto"/>
                        <w:bottom w:val="none" w:sz="0" w:space="0" w:color="auto"/>
                        <w:right w:val="none" w:sz="0" w:space="0" w:color="auto"/>
                      </w:divBdr>
                      <w:divsChild>
                        <w:div w:id="138034183">
                          <w:marLeft w:val="0"/>
                          <w:marRight w:val="0"/>
                          <w:marTop w:val="0"/>
                          <w:marBottom w:val="0"/>
                          <w:divBdr>
                            <w:top w:val="none" w:sz="0" w:space="0" w:color="auto"/>
                            <w:left w:val="none" w:sz="0" w:space="0" w:color="auto"/>
                            <w:bottom w:val="none" w:sz="0" w:space="0" w:color="auto"/>
                            <w:right w:val="none" w:sz="0" w:space="0" w:color="auto"/>
                          </w:divBdr>
                          <w:divsChild>
                            <w:div w:id="3845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293624">
          <w:marLeft w:val="0"/>
          <w:marRight w:val="0"/>
          <w:marTop w:val="0"/>
          <w:marBottom w:val="0"/>
          <w:divBdr>
            <w:top w:val="none" w:sz="0" w:space="0" w:color="auto"/>
            <w:left w:val="none" w:sz="0" w:space="0" w:color="auto"/>
            <w:bottom w:val="none" w:sz="0" w:space="0" w:color="auto"/>
            <w:right w:val="none" w:sz="0" w:space="0" w:color="auto"/>
          </w:divBdr>
          <w:divsChild>
            <w:div w:id="1720595227">
              <w:marLeft w:val="0"/>
              <w:marRight w:val="0"/>
              <w:marTop w:val="510"/>
              <w:marBottom w:val="0"/>
              <w:divBdr>
                <w:top w:val="none" w:sz="0" w:space="0" w:color="auto"/>
                <w:left w:val="none" w:sz="0" w:space="0" w:color="auto"/>
                <w:bottom w:val="none" w:sz="0" w:space="0" w:color="auto"/>
                <w:right w:val="none" w:sz="0" w:space="0" w:color="auto"/>
              </w:divBdr>
              <w:divsChild>
                <w:div w:id="18917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culturarecreacionydeporte.gov.co/es/convocatorias/banco-de-jurados" TargetMode="External"/><Relationship Id="rId3" Type="http://schemas.openxmlformats.org/officeDocument/2006/relationships/styles" Target="styles.xml"/><Relationship Id="rId21" Type="http://schemas.openxmlformats.org/officeDocument/2006/relationships/hyperlink" Target="http://idpc.gov.co/" TargetMode="External"/><Relationship Id="rId7" Type="http://schemas.openxmlformats.org/officeDocument/2006/relationships/endnotes" Target="endnotes.xml"/><Relationship Id="rId12" Type="http://schemas.openxmlformats.org/officeDocument/2006/relationships/hyperlink" Target="https://www.facebook.com/CanalCapitalOficial/videos/666946943838699/" TargetMode="External"/><Relationship Id="rId17" Type="http://schemas.openxmlformats.org/officeDocument/2006/relationships/hyperlink" Target="http://idpc.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dpc.gov.co/" TargetMode="External"/><Relationship Id="rId20" Type="http://schemas.openxmlformats.org/officeDocument/2006/relationships/hyperlink" Target="http://www.idpc.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ulturarecreacionydeporte.gov.co/" TargetMode="External"/><Relationship Id="rId23" Type="http://schemas.openxmlformats.org/officeDocument/2006/relationships/footer" Target="footer1.xml"/><Relationship Id="rId10" Type="http://schemas.openxmlformats.org/officeDocument/2006/relationships/hyperlink" Target="https://idpc.gov.co/transparencia-y-acceso-a-la-informacion-publica/ley_transparencia_idpc/plan-rendicion-cuentas-los-sujetos-obligados/" TargetMode="External"/><Relationship Id="rId19" Type="http://schemas.openxmlformats.org/officeDocument/2006/relationships/hyperlink" Target="http://www.culturarecreacionydeporte.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idpc.gov.co/" TargetMode="External"/><Relationship Id="rId2" Type="http://schemas.openxmlformats.org/officeDocument/2006/relationships/hyperlink" Target="http://www.idpc.gov.co/" TargetMode="External"/><Relationship Id="rId1" Type="http://schemas.openxmlformats.org/officeDocument/2006/relationships/image" Target="media/image7.jpeg"/><Relationship Id="rId5" Type="http://schemas.openxmlformats.org/officeDocument/2006/relationships/hyperlink" Target="http://www.idpc.gov.co/" TargetMode="External"/><Relationship Id="rId4" Type="http://schemas.openxmlformats.org/officeDocument/2006/relationships/hyperlink" Target="http://www.idpc.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6F920-20D3-48E1-AE75-CE615A0C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3004</Words>
  <Characters>16525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DE PRODUCTOS, METAS Y RESULTADOS  PMR</vt:lpstr>
    </vt:vector>
  </TitlesOfParts>
  <Company/>
  <LinksUpToDate>false</LinksUpToDate>
  <CharactersWithSpaces>19491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PRODUCTOS, METAS Y RESULTADOS  PMR</dc:title>
  <dc:creator>Instituto Distrital de Patrimonio Cultural</dc:creator>
  <cp:lastModifiedBy>Patricia Quintanilla</cp:lastModifiedBy>
  <cp:revision>12</cp:revision>
  <dcterms:created xsi:type="dcterms:W3CDTF">2019-12-19T21:58:00Z</dcterms:created>
  <dcterms:modified xsi:type="dcterms:W3CDTF">2019-12-28T14:35:00Z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Microsoft® Word 2016</vt:lpwstr>
  </property>
  <property fmtid="{D5CDD505-2E9C-101B-9397-08002B2CF9AE}" pid="4" name="LastSaved">
    <vt:filetime>2019-12-06T00:00:00Z</vt:filetime>
  </property>
</Properties>
</file>