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3C56" w:rsidRPr="002618ED" w:rsidRDefault="00C02CB1">
      <w:pPr>
        <w:keepNext/>
        <w:keepLines/>
        <w:widowControl/>
        <w:pBdr>
          <w:top w:val="nil"/>
          <w:left w:val="nil"/>
          <w:bottom w:val="nil"/>
          <w:right w:val="nil"/>
          <w:between w:val="nil"/>
        </w:pBdr>
        <w:spacing w:before="240" w:line="259" w:lineRule="auto"/>
        <w:ind w:left="-284" w:right="-149"/>
        <w:rPr>
          <w:b/>
          <w:bCs/>
          <w:color w:val="000000"/>
          <w:sz w:val="24"/>
          <w:szCs w:val="24"/>
        </w:rPr>
      </w:pPr>
      <w:r w:rsidRPr="002618ED">
        <w:rPr>
          <w:b/>
          <w:bCs/>
          <w:color w:val="000000"/>
          <w:sz w:val="24"/>
          <w:szCs w:val="24"/>
        </w:rPr>
        <w:t>Tabla de Contenido</w:t>
      </w:r>
    </w:p>
    <w:p w:rsidR="00423C56" w:rsidRPr="002618ED" w:rsidRDefault="00423C56">
      <w:pPr>
        <w:rPr>
          <w:sz w:val="24"/>
          <w:szCs w:val="24"/>
        </w:rPr>
      </w:pPr>
    </w:p>
    <w:sdt>
      <w:sdtPr>
        <w:rPr>
          <w:rFonts w:ascii="Arial" w:eastAsia="Arial" w:hAnsi="Arial" w:cs="Arial"/>
          <w:color w:val="auto"/>
          <w:sz w:val="24"/>
          <w:szCs w:val="24"/>
          <w:lang w:val="es-ES"/>
        </w:rPr>
        <w:id w:val="-1259903443"/>
        <w:docPartObj>
          <w:docPartGallery w:val="Table of Contents"/>
          <w:docPartUnique/>
        </w:docPartObj>
      </w:sdtPr>
      <w:sdtEndPr>
        <w:rPr>
          <w:b/>
          <w:bCs/>
          <w:sz w:val="22"/>
          <w:szCs w:val="22"/>
        </w:rPr>
      </w:sdtEndPr>
      <w:sdtContent>
        <w:p w:rsidR="002618ED" w:rsidRPr="002618ED" w:rsidRDefault="002618ED">
          <w:pPr>
            <w:pStyle w:val="TtuloTDC"/>
            <w:rPr>
              <w:rFonts w:ascii="Arial" w:hAnsi="Arial" w:cs="Arial"/>
              <w:sz w:val="24"/>
              <w:szCs w:val="24"/>
            </w:rPr>
          </w:pPr>
          <w:r w:rsidRPr="002618ED">
            <w:rPr>
              <w:rFonts w:ascii="Arial" w:hAnsi="Arial" w:cs="Arial"/>
              <w:sz w:val="24"/>
              <w:szCs w:val="24"/>
              <w:lang w:val="es-ES"/>
            </w:rPr>
            <w:t>Contenido</w:t>
          </w:r>
        </w:p>
        <w:p w:rsidR="00DB65BD" w:rsidRPr="00F84B9E" w:rsidRDefault="002618ED">
          <w:pPr>
            <w:pStyle w:val="TDC1"/>
            <w:tabs>
              <w:tab w:val="left" w:pos="720"/>
              <w:tab w:val="right" w:leader="dot" w:pos="8913"/>
            </w:tabs>
            <w:rPr>
              <w:rFonts w:asciiTheme="minorHAnsi" w:eastAsiaTheme="minorEastAsia" w:hAnsiTheme="minorHAnsi" w:cstheme="minorBidi"/>
              <w:noProof/>
              <w:sz w:val="24"/>
              <w:szCs w:val="24"/>
              <w:lang w:val="es-CO"/>
            </w:rPr>
          </w:pPr>
          <w:r w:rsidRPr="002618ED">
            <w:rPr>
              <w:sz w:val="24"/>
              <w:szCs w:val="24"/>
            </w:rPr>
            <w:fldChar w:fldCharType="begin"/>
          </w:r>
          <w:r w:rsidRPr="002618ED">
            <w:rPr>
              <w:sz w:val="24"/>
              <w:szCs w:val="24"/>
            </w:rPr>
            <w:instrText xml:space="preserve"> TOC \o "1-3" \h \z \u </w:instrText>
          </w:r>
          <w:r w:rsidRPr="002618ED">
            <w:rPr>
              <w:sz w:val="24"/>
              <w:szCs w:val="24"/>
            </w:rPr>
            <w:fldChar w:fldCharType="separate"/>
          </w:r>
          <w:hyperlink w:anchor="_Toc219807916" w:history="1">
            <w:r w:rsidR="00DB65BD" w:rsidRPr="00F84B9E">
              <w:rPr>
                <w:rStyle w:val="Hipervnculo"/>
                <w:noProof/>
                <w:sz w:val="24"/>
                <w:szCs w:val="24"/>
              </w:rPr>
              <w:t>1.</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Introducción</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_Toc219807916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2</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17" w:history="1">
            <w:r w:rsidR="00DB65BD" w:rsidRPr="00F84B9E">
              <w:rPr>
                <w:rStyle w:val="Hipervnculo"/>
                <w:noProof/>
                <w:sz w:val="24"/>
                <w:szCs w:val="24"/>
              </w:rPr>
              <w:t>2.</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Alcance</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_Toc219807917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2</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18" w:history="1">
            <w:r w:rsidR="00DB65BD" w:rsidRPr="00F84B9E">
              <w:rPr>
                <w:rStyle w:val="Hipervnculo"/>
                <w:noProof/>
                <w:sz w:val="24"/>
                <w:szCs w:val="24"/>
              </w:rPr>
              <w:t>3.</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Objetivos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_Toc219807918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2</w:t>
            </w:r>
            <w:r w:rsidR="00DB65BD" w:rsidRPr="00F84B9E">
              <w:rPr>
                <w:noProof/>
                <w:webHidden/>
                <w:sz w:val="24"/>
                <w:szCs w:val="24"/>
              </w:rPr>
              <w:fldChar w:fldCharType="end"/>
            </w:r>
          </w:hyperlink>
        </w:p>
        <w:p w:rsidR="00DB65BD" w:rsidRPr="00F84B9E" w:rsidRDefault="00F84B9E">
          <w:pPr>
            <w:pStyle w:val="TDC2"/>
            <w:tabs>
              <w:tab w:val="right" w:leader="dot" w:pos="8913"/>
            </w:tabs>
            <w:rPr>
              <w:rFonts w:asciiTheme="minorHAnsi" w:eastAsiaTheme="minorEastAsia" w:hAnsiTheme="minorHAnsi" w:cstheme="minorBidi"/>
              <w:noProof/>
              <w:sz w:val="24"/>
              <w:szCs w:val="24"/>
              <w:lang w:val="es-CO"/>
            </w:rPr>
          </w:pPr>
          <w:hyperlink w:anchor="_Toc219807919" w:history="1">
            <w:r w:rsidR="00DB65BD" w:rsidRPr="00F84B9E">
              <w:rPr>
                <w:rStyle w:val="Hipervnculo"/>
                <w:noProof/>
                <w:sz w:val="24"/>
                <w:szCs w:val="24"/>
              </w:rPr>
              <w:t>3.1. Objetivo general</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_Toc219807919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2</w:t>
            </w:r>
            <w:r w:rsidR="00DB65BD" w:rsidRPr="00F84B9E">
              <w:rPr>
                <w:noProof/>
                <w:webHidden/>
                <w:sz w:val="24"/>
                <w:szCs w:val="24"/>
              </w:rPr>
              <w:fldChar w:fldCharType="end"/>
            </w:r>
          </w:hyperlink>
        </w:p>
        <w:p w:rsidR="00DB65BD" w:rsidRPr="00F84B9E" w:rsidRDefault="00F84B9E">
          <w:pPr>
            <w:pStyle w:val="TDC2"/>
            <w:tabs>
              <w:tab w:val="right" w:leader="dot" w:pos="8913"/>
            </w:tabs>
            <w:rPr>
              <w:rFonts w:asciiTheme="minorHAnsi" w:eastAsiaTheme="minorEastAsia" w:hAnsiTheme="minorHAnsi" w:cstheme="minorBidi"/>
              <w:noProof/>
              <w:sz w:val="24"/>
              <w:szCs w:val="24"/>
              <w:lang w:val="es-CO"/>
            </w:rPr>
          </w:pPr>
          <w:hyperlink w:anchor="_Toc219807920" w:history="1">
            <w:r w:rsidR="00DB65BD" w:rsidRPr="00F84B9E">
              <w:rPr>
                <w:rStyle w:val="Hipervnculo"/>
                <w:noProof/>
                <w:sz w:val="24"/>
                <w:szCs w:val="24"/>
              </w:rPr>
              <w:t>3.2. Objetivos específicos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_Toc219807920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3</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21" w:history="1">
            <w:r w:rsidR="00DB65BD" w:rsidRPr="00F84B9E">
              <w:rPr>
                <w:rStyle w:val="Hipervnculo"/>
                <w:noProof/>
                <w:sz w:val="24"/>
                <w:szCs w:val="24"/>
              </w:rPr>
              <w:t>4.</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Diagnóstico</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_Toc219807921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3</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22" w:history="1">
            <w:r w:rsidR="00DB65BD" w:rsidRPr="00F84B9E">
              <w:rPr>
                <w:rStyle w:val="Hipervnculo"/>
                <w:noProof/>
                <w:sz w:val="24"/>
                <w:szCs w:val="24"/>
              </w:rPr>
              <w:t>5.</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Vacantes definitivas actuales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_Toc219807922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5</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23" w:history="1">
            <w:r w:rsidR="00DB65BD" w:rsidRPr="00F84B9E">
              <w:rPr>
                <w:rStyle w:val="Hipervnculo"/>
                <w:noProof/>
                <w:sz w:val="24"/>
                <w:szCs w:val="24"/>
              </w:rPr>
              <w:t>6.</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Provisión de empleos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_Toc219807923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11</w:t>
            </w:r>
            <w:r w:rsidR="00DB65BD" w:rsidRPr="00F84B9E">
              <w:rPr>
                <w:noProof/>
                <w:webHidden/>
                <w:sz w:val="24"/>
                <w:szCs w:val="24"/>
              </w:rPr>
              <w:fldChar w:fldCharType="end"/>
            </w:r>
          </w:hyperlink>
        </w:p>
        <w:p w:rsidR="00DB65BD" w:rsidRPr="00F84B9E" w:rsidRDefault="00F84B9E">
          <w:pPr>
            <w:pStyle w:val="TDC1"/>
            <w:tabs>
              <w:tab w:val="left" w:pos="720"/>
              <w:tab w:val="right" w:leader="dot" w:pos="8913"/>
            </w:tabs>
            <w:rPr>
              <w:rFonts w:asciiTheme="minorHAnsi" w:eastAsiaTheme="minorEastAsia" w:hAnsiTheme="minorHAnsi" w:cstheme="minorBidi"/>
              <w:noProof/>
              <w:sz w:val="24"/>
              <w:szCs w:val="24"/>
              <w:lang w:val="es-CO"/>
            </w:rPr>
          </w:pPr>
          <w:hyperlink w:anchor="_Toc219807924" w:history="1">
            <w:r w:rsidR="00DB65BD" w:rsidRPr="00F84B9E">
              <w:rPr>
                <w:rStyle w:val="Hipervnculo"/>
                <w:noProof/>
                <w:sz w:val="24"/>
                <w:szCs w:val="24"/>
              </w:rPr>
              <w:t>7.</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Control de Cambios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_Toc219807924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12</w:t>
            </w:r>
            <w:r w:rsidR="00DB65BD" w:rsidRPr="00F84B9E">
              <w:rPr>
                <w:noProof/>
                <w:webHidden/>
                <w:sz w:val="24"/>
                <w:szCs w:val="24"/>
              </w:rPr>
              <w:fldChar w:fldCharType="end"/>
            </w:r>
          </w:hyperlink>
        </w:p>
        <w:p w:rsidR="00DB65BD" w:rsidRDefault="00F84B9E">
          <w:pPr>
            <w:pStyle w:val="TDC1"/>
            <w:tabs>
              <w:tab w:val="left" w:pos="720"/>
              <w:tab w:val="right" w:leader="dot" w:pos="8913"/>
            </w:tabs>
            <w:rPr>
              <w:rFonts w:asciiTheme="minorHAnsi" w:eastAsiaTheme="minorEastAsia" w:hAnsiTheme="minorHAnsi" w:cstheme="minorBidi"/>
              <w:noProof/>
              <w:lang w:val="es-CO"/>
            </w:rPr>
          </w:pPr>
          <w:hyperlink w:anchor="_Toc219807925" w:history="1">
            <w:r w:rsidR="00DB65BD" w:rsidRPr="00F84B9E">
              <w:rPr>
                <w:rStyle w:val="Hipervnculo"/>
                <w:noProof/>
                <w:sz w:val="24"/>
                <w:szCs w:val="24"/>
              </w:rPr>
              <w:t>8.</w:t>
            </w:r>
            <w:r w:rsidR="00DB65BD" w:rsidRPr="00F84B9E">
              <w:rPr>
                <w:rFonts w:asciiTheme="minorHAnsi" w:eastAsiaTheme="minorEastAsia" w:hAnsiTheme="minorHAnsi" w:cstheme="minorBidi"/>
                <w:noProof/>
                <w:sz w:val="24"/>
                <w:szCs w:val="24"/>
                <w:lang w:val="es-CO"/>
              </w:rPr>
              <w:tab/>
            </w:r>
            <w:r w:rsidR="00DB65BD" w:rsidRPr="00F84B9E">
              <w:rPr>
                <w:rStyle w:val="Hipervnculo"/>
                <w:noProof/>
                <w:sz w:val="24"/>
                <w:szCs w:val="24"/>
              </w:rPr>
              <w:t>Créditos</w:t>
            </w:r>
            <w:r w:rsidR="00DB65BD" w:rsidRPr="00F84B9E">
              <w:rPr>
                <w:noProof/>
                <w:webHidden/>
                <w:sz w:val="24"/>
                <w:szCs w:val="24"/>
              </w:rPr>
              <w:tab/>
            </w:r>
            <w:r w:rsidR="00DB65BD" w:rsidRPr="00F84B9E">
              <w:rPr>
                <w:noProof/>
                <w:webHidden/>
                <w:sz w:val="24"/>
                <w:szCs w:val="24"/>
              </w:rPr>
              <w:fldChar w:fldCharType="begin"/>
            </w:r>
            <w:r w:rsidR="00DB65BD" w:rsidRPr="00F84B9E">
              <w:rPr>
                <w:noProof/>
                <w:webHidden/>
                <w:sz w:val="24"/>
                <w:szCs w:val="24"/>
              </w:rPr>
              <w:instrText xml:space="preserve"> PAGEREF _Toc219807925 \h </w:instrText>
            </w:r>
            <w:r w:rsidR="00DB65BD" w:rsidRPr="00F84B9E">
              <w:rPr>
                <w:noProof/>
                <w:webHidden/>
                <w:sz w:val="24"/>
                <w:szCs w:val="24"/>
              </w:rPr>
            </w:r>
            <w:r w:rsidR="00DB65BD" w:rsidRPr="00F84B9E">
              <w:rPr>
                <w:noProof/>
                <w:webHidden/>
                <w:sz w:val="24"/>
                <w:szCs w:val="24"/>
              </w:rPr>
              <w:fldChar w:fldCharType="separate"/>
            </w:r>
            <w:r w:rsidR="00DB65BD" w:rsidRPr="00F84B9E">
              <w:rPr>
                <w:noProof/>
                <w:webHidden/>
                <w:sz w:val="24"/>
                <w:szCs w:val="24"/>
              </w:rPr>
              <w:t>13</w:t>
            </w:r>
            <w:r w:rsidR="00DB65BD" w:rsidRPr="00F84B9E">
              <w:rPr>
                <w:noProof/>
                <w:webHidden/>
                <w:sz w:val="24"/>
                <w:szCs w:val="24"/>
              </w:rPr>
              <w:fldChar w:fldCharType="end"/>
            </w:r>
          </w:hyperlink>
        </w:p>
        <w:p w:rsidR="002618ED" w:rsidRDefault="002618ED">
          <w:r w:rsidRPr="002618ED">
            <w:rPr>
              <w:b/>
              <w:bCs/>
              <w:sz w:val="24"/>
              <w:szCs w:val="24"/>
              <w:lang w:val="es-ES"/>
            </w:rPr>
            <w:fldChar w:fldCharType="end"/>
          </w:r>
        </w:p>
      </w:sdtContent>
    </w:sdt>
    <w:p w:rsidR="00423C56" w:rsidRDefault="00C02CB1">
      <w:pPr>
        <w:ind w:left="-284" w:right="-149"/>
        <w:rPr>
          <w:sz w:val="24"/>
          <w:szCs w:val="24"/>
        </w:rPr>
      </w:pPr>
      <w:r>
        <w:br w:type="page"/>
      </w:r>
    </w:p>
    <w:p w:rsidR="00423C56" w:rsidRPr="00DB65BD" w:rsidRDefault="00C02CB1" w:rsidP="00DB65BD">
      <w:pPr>
        <w:pStyle w:val="Titutlo1IDPC"/>
      </w:pPr>
      <w:bookmarkStart w:id="0" w:name="_Toc219807916"/>
      <w:r w:rsidRPr="00DB65BD">
        <w:lastRenderedPageBreak/>
        <w:t>Introducción</w:t>
      </w:r>
      <w:bookmarkEnd w:id="0"/>
    </w:p>
    <w:p w:rsidR="00423C56" w:rsidRDefault="00423C56">
      <w:pPr>
        <w:shd w:val="clear" w:color="auto" w:fill="FFFFFF"/>
        <w:ind w:hanging="283"/>
        <w:rPr>
          <w:color w:val="313131"/>
          <w:sz w:val="24"/>
          <w:szCs w:val="24"/>
        </w:rPr>
      </w:pPr>
    </w:p>
    <w:p w:rsidR="00423C56" w:rsidRDefault="00C02CB1" w:rsidP="00EB6654">
      <w:pPr>
        <w:shd w:val="clear" w:color="auto" w:fill="FFFFFF"/>
        <w:ind w:left="-283"/>
        <w:rPr>
          <w:color w:val="313131"/>
          <w:sz w:val="24"/>
          <w:szCs w:val="24"/>
        </w:rPr>
      </w:pPr>
      <w:r>
        <w:rPr>
          <w:color w:val="313131"/>
          <w:sz w:val="24"/>
          <w:szCs w:val="24"/>
        </w:rPr>
        <w:t xml:space="preserve">Con el propósito de dar cumplimiento a lo establecido en el </w:t>
      </w:r>
      <w:r>
        <w:rPr>
          <w:sz w:val="24"/>
          <w:szCs w:val="24"/>
        </w:rPr>
        <w:t>del literal b) del numeral 2 del artículo 15 y el artículo 17 de la Ley 909 de 2004, correspondiente al Plan Anual de Vacantes y Previsión de Recursos Humanos para el Instituto Distrital de Patrimonio Cultural – IDPC, el proceso de Gestión de Talento Humano orienta sus acciones y esfuerzos mediante el presente instrumento a fin de optimizar el recurso humano de la entidad, proyectar el presupuesto de los recursos necesarios y proveer las vacantes requeridas según los tiempos establecidos, con el objetivo de vincular el talento humano idóneo a través del cumplimiento del proceso de selección de meritocracia.</w:t>
      </w:r>
    </w:p>
    <w:p w:rsidR="00423C56" w:rsidRDefault="00423C56" w:rsidP="00EB6654">
      <w:pPr>
        <w:shd w:val="clear" w:color="auto" w:fill="FFFFFF"/>
        <w:ind w:left="-283"/>
        <w:rPr>
          <w:color w:val="313131"/>
          <w:sz w:val="24"/>
          <w:szCs w:val="24"/>
        </w:rPr>
      </w:pPr>
    </w:p>
    <w:p w:rsidR="00423C56" w:rsidRDefault="00C02CB1" w:rsidP="00EB6654">
      <w:pPr>
        <w:ind w:left="-283"/>
        <w:rPr>
          <w:sz w:val="24"/>
          <w:szCs w:val="24"/>
        </w:rPr>
      </w:pPr>
      <w:r>
        <w:rPr>
          <w:color w:val="313131"/>
          <w:sz w:val="24"/>
          <w:szCs w:val="24"/>
        </w:rPr>
        <w:t xml:space="preserve">El presente </w:t>
      </w:r>
      <w:r>
        <w:rPr>
          <w:sz w:val="24"/>
          <w:szCs w:val="24"/>
        </w:rPr>
        <w:t xml:space="preserve">plan se desarrollará en concordancia con los lineamientos descritos en el Modelo Integrado de Planeación y Gestión – MIPG, el cual establece al talento humano como el activo y eje más importante de las Entidades Públicas, mediante el cual la misma desarrolla su gestión y el logro de los objetivos institucionales. </w:t>
      </w:r>
    </w:p>
    <w:p w:rsidR="00423C56" w:rsidRDefault="00423C56" w:rsidP="00EB6654">
      <w:pPr>
        <w:ind w:left="-283"/>
        <w:rPr>
          <w:sz w:val="24"/>
          <w:szCs w:val="24"/>
        </w:rPr>
      </w:pPr>
    </w:p>
    <w:p w:rsidR="00423C56" w:rsidRDefault="00C02CB1" w:rsidP="00EB6654">
      <w:pPr>
        <w:ind w:left="-283"/>
        <w:rPr>
          <w:sz w:val="24"/>
          <w:szCs w:val="24"/>
        </w:rPr>
      </w:pPr>
      <w:r>
        <w:rPr>
          <w:sz w:val="24"/>
          <w:szCs w:val="24"/>
        </w:rPr>
        <w:t xml:space="preserve">El Plan Anual de Vacantes se articula en la planificación estratégica del talento humano y se constituye como una herramienta fundamental que permite identificar cuántos cargos de carrera administrativa se encuentran en vacancia definitiva en el Instituto Distrital de Patrimonio Cultural – IDPC; su propósito es identificar y proveer los cargos vacantes en el IDPC para la vigencia 2026. </w:t>
      </w:r>
    </w:p>
    <w:p w:rsidR="00423C56" w:rsidRDefault="00423C56" w:rsidP="00EB6654">
      <w:pPr>
        <w:ind w:left="-283"/>
        <w:rPr>
          <w:sz w:val="24"/>
          <w:szCs w:val="24"/>
        </w:rPr>
      </w:pPr>
    </w:p>
    <w:p w:rsidR="00423C56" w:rsidRDefault="00C02CB1" w:rsidP="00EB6654">
      <w:pPr>
        <w:ind w:left="-283"/>
        <w:rPr>
          <w:sz w:val="24"/>
          <w:szCs w:val="24"/>
        </w:rPr>
      </w:pPr>
      <w:r>
        <w:rPr>
          <w:sz w:val="24"/>
          <w:szCs w:val="24"/>
        </w:rPr>
        <w:t xml:space="preserve">Así mismo, el plan busca incorporar a servidores públicos competentes que hayan superado exitosamente el proceso de selección </w:t>
      </w:r>
      <w:proofErr w:type="spellStart"/>
      <w:r>
        <w:rPr>
          <w:sz w:val="24"/>
          <w:szCs w:val="24"/>
        </w:rPr>
        <w:t>meritocrático</w:t>
      </w:r>
      <w:proofErr w:type="spellEnd"/>
      <w:r>
        <w:rPr>
          <w:sz w:val="24"/>
          <w:szCs w:val="24"/>
        </w:rPr>
        <w:t>, tanto en la modalidad de ascenso como en la modalidad de concurso abierto, bajo los lineamientos y pronunciamientos de la Comisión Nacional del Servicio Civil - CNSC, respecto de la Convocatoria Pública Distrito Capital 6.</w:t>
      </w:r>
    </w:p>
    <w:p w:rsidR="00423C56" w:rsidRDefault="00423C56">
      <w:pPr>
        <w:ind w:left="-283"/>
        <w:jc w:val="both"/>
        <w:rPr>
          <w:sz w:val="24"/>
          <w:szCs w:val="24"/>
        </w:rPr>
      </w:pPr>
    </w:p>
    <w:p w:rsidR="00423C56" w:rsidRDefault="00C02CB1" w:rsidP="002618ED">
      <w:pPr>
        <w:pStyle w:val="Titutlo1IDPC"/>
      </w:pPr>
      <w:bookmarkStart w:id="1" w:name="_Toc219807917"/>
      <w:r>
        <w:t>Alcance</w:t>
      </w:r>
      <w:bookmarkEnd w:id="1"/>
    </w:p>
    <w:p w:rsidR="00423C56" w:rsidRDefault="00423C56">
      <w:pPr>
        <w:widowControl/>
        <w:rPr>
          <w:sz w:val="24"/>
          <w:szCs w:val="24"/>
        </w:rPr>
      </w:pPr>
    </w:p>
    <w:p w:rsidR="00423C56" w:rsidRDefault="00C02CB1" w:rsidP="00850679">
      <w:pPr>
        <w:widowControl/>
        <w:ind w:left="-284"/>
        <w:rPr>
          <w:sz w:val="24"/>
          <w:szCs w:val="24"/>
        </w:rPr>
      </w:pPr>
      <w:r>
        <w:rPr>
          <w:sz w:val="24"/>
          <w:szCs w:val="24"/>
        </w:rPr>
        <w:t>El Plan Anual de Vacantes y Previsión de Recursos es de aplicación general en la planta de personal del Instituto Distrital de Patrimonio Cultural – IDPC y, por tanto, sus acciones y medidas se aplicarán a los empleos públicos y dependencias del Instituto Distrital de Patrimonio Cultural – IDPC.</w:t>
      </w:r>
    </w:p>
    <w:p w:rsidR="00423C56" w:rsidRDefault="00C02CB1">
      <w:pPr>
        <w:widowControl/>
        <w:ind w:left="-284"/>
        <w:rPr>
          <w:sz w:val="24"/>
          <w:szCs w:val="24"/>
        </w:rPr>
      </w:pPr>
      <w:r>
        <w:rPr>
          <w:sz w:val="24"/>
          <w:szCs w:val="24"/>
        </w:rPr>
        <w:t xml:space="preserve"> </w:t>
      </w:r>
    </w:p>
    <w:p w:rsidR="00423C56" w:rsidRDefault="00C02CB1" w:rsidP="002618ED">
      <w:pPr>
        <w:pStyle w:val="Titutlo1IDPC"/>
      </w:pPr>
      <w:bookmarkStart w:id="2" w:name="_Toc219807918"/>
      <w:r>
        <w:t>Objetivos</w:t>
      </w:r>
      <w:bookmarkEnd w:id="2"/>
    </w:p>
    <w:p w:rsidR="00423C56" w:rsidRDefault="00423C56">
      <w:pPr>
        <w:rPr>
          <w:sz w:val="24"/>
          <w:szCs w:val="24"/>
        </w:rPr>
      </w:pPr>
    </w:p>
    <w:p w:rsidR="00423C56" w:rsidRDefault="00C02CB1">
      <w:pPr>
        <w:pStyle w:val="Ttulo2"/>
      </w:pPr>
      <w:bookmarkStart w:id="3" w:name="_Toc219807919"/>
      <w:r>
        <w:t>3.1. Objetivo general</w:t>
      </w:r>
      <w:bookmarkEnd w:id="3"/>
      <w:r>
        <w:t xml:space="preserve"> </w:t>
      </w:r>
    </w:p>
    <w:p w:rsidR="00423C56" w:rsidRDefault="00423C56">
      <w:pPr>
        <w:rPr>
          <w:sz w:val="24"/>
          <w:szCs w:val="24"/>
        </w:rPr>
      </w:pPr>
    </w:p>
    <w:p w:rsidR="00423C56" w:rsidRDefault="00C02CB1" w:rsidP="00850679">
      <w:pPr>
        <w:ind w:left="-284"/>
        <w:rPr>
          <w:sz w:val="24"/>
          <w:szCs w:val="24"/>
        </w:rPr>
      </w:pPr>
      <w:r>
        <w:rPr>
          <w:sz w:val="24"/>
          <w:szCs w:val="24"/>
        </w:rPr>
        <w:t>Identificar las necesidades del talento humano requerido por el Instituto Distrital de</w:t>
      </w:r>
      <w:r w:rsidR="00F84B9E">
        <w:rPr>
          <w:sz w:val="24"/>
          <w:szCs w:val="24"/>
        </w:rPr>
        <w:t xml:space="preserve"> </w:t>
      </w:r>
      <w:r>
        <w:rPr>
          <w:sz w:val="24"/>
          <w:szCs w:val="24"/>
        </w:rPr>
        <w:t xml:space="preserve">Patrimonio Cultural - IDPC, con relación a su planta de personal vigente, facilitando la </w:t>
      </w:r>
      <w:r>
        <w:rPr>
          <w:sz w:val="24"/>
          <w:szCs w:val="24"/>
        </w:rPr>
        <w:lastRenderedPageBreak/>
        <w:t>planeación de los concursos con la Comisión Nacional del Servicio Civil - CNSC, en aras de proveer de manera efectiva las vacantes definitivas que se generen en el Instituto.</w:t>
      </w:r>
    </w:p>
    <w:p w:rsidR="00423C56" w:rsidRDefault="00423C56">
      <w:pPr>
        <w:ind w:left="-284"/>
        <w:rPr>
          <w:sz w:val="24"/>
          <w:szCs w:val="24"/>
        </w:rPr>
      </w:pPr>
    </w:p>
    <w:p w:rsidR="00423C56" w:rsidRDefault="00C02CB1">
      <w:pPr>
        <w:pStyle w:val="Ttulo2"/>
      </w:pPr>
      <w:bookmarkStart w:id="4" w:name="_Toc219807920"/>
      <w:r>
        <w:t>3.2. Objetivos específicos</w:t>
      </w:r>
      <w:bookmarkEnd w:id="4"/>
      <w:r>
        <w:t xml:space="preserve"> </w:t>
      </w:r>
    </w:p>
    <w:p w:rsidR="00423C56" w:rsidRDefault="00423C56">
      <w:pPr>
        <w:ind w:left="-284"/>
        <w:rPr>
          <w:sz w:val="24"/>
          <w:szCs w:val="24"/>
        </w:rPr>
      </w:pPr>
    </w:p>
    <w:p w:rsidR="00423C56" w:rsidRDefault="00C02CB1" w:rsidP="00F84B9E">
      <w:pPr>
        <w:widowControl/>
        <w:numPr>
          <w:ilvl w:val="0"/>
          <w:numId w:val="1"/>
        </w:numPr>
        <w:ind w:left="426" w:hanging="284"/>
        <w:rPr>
          <w:sz w:val="24"/>
          <w:szCs w:val="24"/>
        </w:rPr>
      </w:pPr>
      <w:r>
        <w:rPr>
          <w:sz w:val="24"/>
          <w:szCs w:val="24"/>
        </w:rPr>
        <w:t>Establecer el estado de las vacantes definitivas y temporales existentes en la planta de personal del Instituto Distrital de Patrimonio Cultural - IDPC.</w:t>
      </w:r>
    </w:p>
    <w:p w:rsidR="00423C56" w:rsidRDefault="00C02CB1" w:rsidP="00F84B9E">
      <w:pPr>
        <w:widowControl/>
        <w:numPr>
          <w:ilvl w:val="0"/>
          <w:numId w:val="1"/>
        </w:numPr>
        <w:ind w:left="426" w:hanging="284"/>
        <w:rPr>
          <w:sz w:val="24"/>
          <w:szCs w:val="24"/>
        </w:rPr>
      </w:pPr>
      <w:r>
        <w:rPr>
          <w:sz w:val="24"/>
          <w:szCs w:val="24"/>
        </w:rPr>
        <w:t>Proyectar los cambios que tendrían lugar, una vez surtido el proceso de nombramientos producto de la convocatoria adelantada con la Comisión Nacional del Servicio Civil - CNSC.</w:t>
      </w:r>
    </w:p>
    <w:p w:rsidR="00423C56" w:rsidRDefault="00C02CB1" w:rsidP="00F84B9E">
      <w:pPr>
        <w:widowControl/>
        <w:numPr>
          <w:ilvl w:val="0"/>
          <w:numId w:val="1"/>
        </w:numPr>
        <w:ind w:left="426" w:hanging="284"/>
        <w:rPr>
          <w:sz w:val="24"/>
          <w:szCs w:val="24"/>
        </w:rPr>
      </w:pPr>
      <w:r>
        <w:rPr>
          <w:sz w:val="24"/>
          <w:szCs w:val="24"/>
        </w:rPr>
        <w:t>Dar cumplimiento a los lineamientos internos para la realización del proceso de provisión de los empleos cuando a ello diere lugar (vacantes temporales y definitivas)</w:t>
      </w:r>
    </w:p>
    <w:p w:rsidR="00C02CB1" w:rsidRDefault="00C02CB1">
      <w:pPr>
        <w:widowControl/>
        <w:rPr>
          <w:sz w:val="24"/>
          <w:szCs w:val="24"/>
        </w:rPr>
      </w:pPr>
    </w:p>
    <w:p w:rsidR="00423C56" w:rsidRDefault="00C02CB1" w:rsidP="002618ED">
      <w:pPr>
        <w:pStyle w:val="Titutlo1IDPC"/>
      </w:pPr>
      <w:bookmarkStart w:id="5" w:name="_Toc219807921"/>
      <w:r>
        <w:t>Diagnóstico</w:t>
      </w:r>
      <w:bookmarkEnd w:id="5"/>
    </w:p>
    <w:p w:rsidR="00423C56" w:rsidRDefault="00423C56">
      <w:pPr>
        <w:rPr>
          <w:sz w:val="24"/>
          <w:szCs w:val="24"/>
        </w:rPr>
      </w:pPr>
    </w:p>
    <w:p w:rsidR="00423C56" w:rsidRDefault="00C02CB1" w:rsidP="00850679">
      <w:pPr>
        <w:spacing w:line="276" w:lineRule="auto"/>
        <w:rPr>
          <w:sz w:val="24"/>
          <w:szCs w:val="24"/>
        </w:rPr>
      </w:pPr>
      <w:r>
        <w:rPr>
          <w:sz w:val="24"/>
          <w:szCs w:val="24"/>
        </w:rPr>
        <w:t xml:space="preserve">El Acuerdo 01 del 10 de enero de 2023, </w:t>
      </w:r>
      <w:r>
        <w:rPr>
          <w:i/>
          <w:iCs/>
          <w:sz w:val="24"/>
          <w:szCs w:val="24"/>
        </w:rPr>
        <w:t>“Por el cual se modifica la estructura del Instituto Distrital de Patrimonio Cultural - IDPC y se dictan otras disposiciones”</w:t>
      </w:r>
      <w:r>
        <w:rPr>
          <w:sz w:val="24"/>
          <w:szCs w:val="24"/>
        </w:rPr>
        <w:t>, establece que, el Instituto Distrital de Patrimonio Cultural, presenta la siguiente estructura organizacional interna:</w:t>
      </w:r>
    </w:p>
    <w:p w:rsidR="00423C56" w:rsidRDefault="00423C56">
      <w:pPr>
        <w:spacing w:line="276" w:lineRule="auto"/>
        <w:rPr>
          <w:sz w:val="24"/>
          <w:szCs w:val="24"/>
        </w:rPr>
      </w:pPr>
    </w:p>
    <w:p w:rsidR="00423C56" w:rsidRDefault="00C02CB1">
      <w:pPr>
        <w:spacing w:line="276" w:lineRule="auto"/>
        <w:rPr>
          <w:color w:val="000000"/>
          <w:sz w:val="24"/>
          <w:szCs w:val="24"/>
        </w:rPr>
      </w:pPr>
      <w:r>
        <w:rPr>
          <w:color w:val="000000"/>
          <w:sz w:val="24"/>
          <w:szCs w:val="24"/>
        </w:rPr>
        <w:t>1. Junta Directiva</w:t>
      </w:r>
    </w:p>
    <w:p w:rsidR="00423C56" w:rsidRDefault="00C02CB1">
      <w:pPr>
        <w:spacing w:line="276" w:lineRule="auto"/>
        <w:rPr>
          <w:color w:val="000000"/>
          <w:sz w:val="24"/>
          <w:szCs w:val="24"/>
        </w:rPr>
      </w:pPr>
      <w:r>
        <w:rPr>
          <w:color w:val="000000"/>
          <w:sz w:val="24"/>
          <w:szCs w:val="24"/>
        </w:rPr>
        <w:t>2. Despacho del Director General</w:t>
      </w:r>
    </w:p>
    <w:p w:rsidR="00423C56" w:rsidRDefault="00C02CB1">
      <w:pPr>
        <w:spacing w:line="276" w:lineRule="auto"/>
        <w:rPr>
          <w:color w:val="000000"/>
          <w:sz w:val="24"/>
          <w:szCs w:val="24"/>
        </w:rPr>
      </w:pPr>
      <w:r>
        <w:rPr>
          <w:color w:val="000000"/>
          <w:sz w:val="24"/>
          <w:szCs w:val="24"/>
        </w:rPr>
        <w:t>2.1. Oficina Jurídica</w:t>
      </w:r>
    </w:p>
    <w:p w:rsidR="00423C56" w:rsidRDefault="00C02CB1">
      <w:pPr>
        <w:spacing w:line="276" w:lineRule="auto"/>
        <w:rPr>
          <w:color w:val="000000"/>
          <w:sz w:val="24"/>
          <w:szCs w:val="24"/>
        </w:rPr>
      </w:pPr>
      <w:r>
        <w:rPr>
          <w:color w:val="000000"/>
          <w:sz w:val="24"/>
          <w:szCs w:val="24"/>
        </w:rPr>
        <w:t>2.2. Oficina de Control Disciplinario Interno</w:t>
      </w:r>
    </w:p>
    <w:p w:rsidR="00423C56" w:rsidRDefault="00C02CB1">
      <w:pPr>
        <w:spacing w:line="276" w:lineRule="auto"/>
        <w:rPr>
          <w:color w:val="000000"/>
          <w:sz w:val="24"/>
          <w:szCs w:val="24"/>
        </w:rPr>
      </w:pPr>
      <w:r>
        <w:rPr>
          <w:color w:val="000000"/>
          <w:sz w:val="24"/>
          <w:szCs w:val="24"/>
        </w:rPr>
        <w:t>2.3. Oficina Asesora de Planeación</w:t>
      </w:r>
    </w:p>
    <w:p w:rsidR="00423C56" w:rsidRDefault="00C02CB1">
      <w:pPr>
        <w:spacing w:line="276" w:lineRule="auto"/>
        <w:rPr>
          <w:color w:val="000000"/>
          <w:sz w:val="24"/>
          <w:szCs w:val="24"/>
        </w:rPr>
      </w:pPr>
      <w:r>
        <w:rPr>
          <w:color w:val="000000"/>
          <w:sz w:val="24"/>
          <w:szCs w:val="24"/>
        </w:rPr>
        <w:t>2.4. Subdirección de Protección e Intervención del Patrimonio</w:t>
      </w:r>
    </w:p>
    <w:p w:rsidR="00423C56" w:rsidRDefault="00C02CB1">
      <w:pPr>
        <w:spacing w:line="276" w:lineRule="auto"/>
        <w:rPr>
          <w:color w:val="000000"/>
          <w:sz w:val="24"/>
          <w:szCs w:val="24"/>
        </w:rPr>
      </w:pPr>
      <w:r>
        <w:rPr>
          <w:color w:val="000000"/>
          <w:sz w:val="24"/>
          <w:szCs w:val="24"/>
        </w:rPr>
        <w:t>2.5. Subdirección de Gestión Territorial del Patrimonio</w:t>
      </w:r>
    </w:p>
    <w:p w:rsidR="00423C56" w:rsidRDefault="00C02CB1">
      <w:pPr>
        <w:spacing w:line="276" w:lineRule="auto"/>
        <w:rPr>
          <w:b/>
          <w:bCs/>
          <w:color w:val="000000"/>
          <w:sz w:val="24"/>
          <w:szCs w:val="24"/>
        </w:rPr>
      </w:pPr>
      <w:r>
        <w:rPr>
          <w:color w:val="000000"/>
          <w:sz w:val="24"/>
          <w:szCs w:val="24"/>
        </w:rPr>
        <w:t>2.5.1.</w:t>
      </w:r>
      <w:r>
        <w:rPr>
          <w:b/>
          <w:bCs/>
          <w:color w:val="000000"/>
          <w:sz w:val="24"/>
          <w:szCs w:val="24"/>
        </w:rPr>
        <w:t xml:space="preserve"> </w:t>
      </w:r>
      <w:r>
        <w:rPr>
          <w:color w:val="000000"/>
          <w:sz w:val="24"/>
          <w:szCs w:val="24"/>
        </w:rPr>
        <w:t>Gerencia de Instrumentos de Planeación y Gestión del Patrimonio Cultural</w:t>
      </w:r>
    </w:p>
    <w:p w:rsidR="00423C56" w:rsidRDefault="00C02CB1">
      <w:pPr>
        <w:spacing w:line="276" w:lineRule="auto"/>
        <w:rPr>
          <w:color w:val="000000"/>
          <w:sz w:val="24"/>
          <w:szCs w:val="24"/>
        </w:rPr>
      </w:pPr>
      <w:r>
        <w:rPr>
          <w:color w:val="000000"/>
          <w:sz w:val="24"/>
          <w:szCs w:val="24"/>
        </w:rPr>
        <w:t>2.6. Subdirección de Divulgación y Apropiación del Patrimonio</w:t>
      </w:r>
    </w:p>
    <w:p w:rsidR="00423C56" w:rsidRDefault="00C02CB1">
      <w:pPr>
        <w:spacing w:line="276" w:lineRule="auto"/>
        <w:rPr>
          <w:color w:val="000000"/>
          <w:sz w:val="24"/>
          <w:szCs w:val="24"/>
        </w:rPr>
      </w:pPr>
      <w:r>
        <w:rPr>
          <w:color w:val="000000"/>
          <w:sz w:val="24"/>
          <w:szCs w:val="24"/>
        </w:rPr>
        <w:t>2.6.1. Gerencia Museo de Bogotá</w:t>
      </w:r>
    </w:p>
    <w:p w:rsidR="00423C56" w:rsidRDefault="00C02CB1">
      <w:pPr>
        <w:spacing w:line="276" w:lineRule="auto"/>
        <w:rPr>
          <w:color w:val="000000"/>
          <w:sz w:val="24"/>
          <w:szCs w:val="24"/>
        </w:rPr>
      </w:pPr>
      <w:r>
        <w:rPr>
          <w:color w:val="000000"/>
          <w:sz w:val="24"/>
          <w:szCs w:val="24"/>
        </w:rPr>
        <w:t>2.7. Subdirección de Gestión Corporativa</w:t>
      </w:r>
    </w:p>
    <w:p w:rsidR="00423C56" w:rsidRDefault="00423C56">
      <w:pPr>
        <w:spacing w:line="276" w:lineRule="auto"/>
        <w:rPr>
          <w:sz w:val="24"/>
          <w:szCs w:val="24"/>
        </w:rPr>
      </w:pPr>
    </w:p>
    <w:p w:rsidR="00423C56" w:rsidRDefault="00C02CB1">
      <w:pPr>
        <w:spacing w:line="276" w:lineRule="auto"/>
        <w:rPr>
          <w:b/>
          <w:bCs/>
          <w:sz w:val="24"/>
          <w:szCs w:val="24"/>
        </w:rPr>
      </w:pPr>
      <w:r>
        <w:rPr>
          <w:b/>
          <w:bCs/>
          <w:sz w:val="24"/>
          <w:szCs w:val="24"/>
        </w:rPr>
        <w:tab/>
        <w:t xml:space="preserve">Planta de personal del Instituto Distrital de Patrimonio Cultural. </w:t>
      </w:r>
    </w:p>
    <w:p w:rsidR="00423C56" w:rsidRDefault="00423C56">
      <w:pPr>
        <w:spacing w:line="276" w:lineRule="auto"/>
        <w:rPr>
          <w:b/>
          <w:bCs/>
          <w:sz w:val="24"/>
          <w:szCs w:val="24"/>
        </w:rPr>
      </w:pPr>
    </w:p>
    <w:p w:rsidR="00423C56" w:rsidRDefault="00C02CB1" w:rsidP="00850679">
      <w:pPr>
        <w:spacing w:line="276" w:lineRule="auto"/>
        <w:rPr>
          <w:sz w:val="24"/>
          <w:szCs w:val="24"/>
        </w:rPr>
      </w:pPr>
      <w:r>
        <w:rPr>
          <w:sz w:val="24"/>
          <w:szCs w:val="24"/>
        </w:rPr>
        <w:t>El Acuerdo 02 del 10 de enero de 2023, expedido por la de Junta Directiva del IDPC, “</w:t>
      </w:r>
      <w:r>
        <w:rPr>
          <w:i/>
          <w:iCs/>
          <w:sz w:val="24"/>
          <w:szCs w:val="24"/>
        </w:rPr>
        <w:t>Por el cual se modifica la planta de personal del Instituto Distrital de Patrimonio Cultural - IDPC”</w:t>
      </w:r>
      <w:r>
        <w:rPr>
          <w:sz w:val="24"/>
          <w:szCs w:val="24"/>
        </w:rPr>
        <w:t>, establece que, para la realización de los fines y funciones propias del Instituto, la planta de empleos del Instituto Distrital de Patrimonio Cultural será la siguiente:</w:t>
      </w:r>
    </w:p>
    <w:p w:rsidR="00423C56" w:rsidRDefault="00C02CB1">
      <w:pPr>
        <w:widowControl/>
        <w:pBdr>
          <w:top w:val="nil"/>
          <w:left w:val="nil"/>
          <w:bottom w:val="nil"/>
          <w:right w:val="nil"/>
          <w:between w:val="nil"/>
        </w:pBdr>
        <w:ind w:left="-284"/>
        <w:jc w:val="center"/>
        <w:rPr>
          <w:color w:val="000000"/>
          <w:sz w:val="24"/>
          <w:szCs w:val="24"/>
        </w:rPr>
      </w:pPr>
      <w:r>
        <w:rPr>
          <w:i/>
          <w:iCs/>
          <w:color w:val="000000"/>
          <w:sz w:val="24"/>
          <w:szCs w:val="24"/>
        </w:rPr>
        <w:t>Tabla 1. Planta de personal.</w:t>
      </w:r>
    </w:p>
    <w:tbl>
      <w:tblPr>
        <w:tblStyle w:val="a8"/>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stribución de cargos "/>
        <w:tblDescription w:val="Distribución de cargos por nivel Directivo, Asesor, profesional "/>
      </w:tblPr>
      <w:tblGrid>
        <w:gridCol w:w="1447"/>
        <w:gridCol w:w="3118"/>
        <w:gridCol w:w="1247"/>
        <w:gridCol w:w="1163"/>
        <w:gridCol w:w="2097"/>
      </w:tblGrid>
      <w:tr w:rsidR="00423C56" w:rsidTr="00C6585A">
        <w:trPr>
          <w:trHeight w:val="551"/>
          <w:tblHeader/>
        </w:trPr>
        <w:tc>
          <w:tcPr>
            <w:tcW w:w="144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lastRenderedPageBreak/>
              <w:t>NO. DE EMPLEOS</w:t>
            </w:r>
          </w:p>
        </w:tc>
        <w:tc>
          <w:tcPr>
            <w:tcW w:w="3118"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DENOMINACIÓN</w:t>
            </w:r>
          </w:p>
        </w:tc>
        <w:tc>
          <w:tcPr>
            <w:tcW w:w="124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CÓDIGO</w:t>
            </w:r>
          </w:p>
        </w:tc>
        <w:tc>
          <w:tcPr>
            <w:tcW w:w="1163"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GRADO</w:t>
            </w:r>
          </w:p>
        </w:tc>
        <w:tc>
          <w:tcPr>
            <w:tcW w:w="209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TIPO DE VINCULACIÓN</w:t>
            </w:r>
          </w:p>
        </w:tc>
      </w:tr>
      <w:tr w:rsidR="00423C56" w:rsidTr="00C6585A">
        <w:trPr>
          <w:trHeight w:val="231"/>
          <w:tblHeader/>
        </w:trPr>
        <w:tc>
          <w:tcPr>
            <w:tcW w:w="9072" w:type="dxa"/>
            <w:gridSpan w:val="5"/>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NIVEL DIRECTIVO</w:t>
            </w:r>
          </w:p>
        </w:tc>
      </w:tr>
      <w:tr w:rsidR="00423C56" w:rsidTr="00C6585A">
        <w:trPr>
          <w:trHeight w:val="334"/>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Director de entidad descentralizada</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050</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02</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245"/>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3</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 xml:space="preserve">Subdirector Técnico  </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068</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 xml:space="preserve">Subdirector Operativo </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068</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Jefe Oficina Control Disciplinario Interno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006</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 xml:space="preserve">Jefe de Oficina </w:t>
            </w:r>
            <w:r>
              <w:t xml:space="preserve">Jurídica </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006</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 xml:space="preserve">Gerente </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039</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195"/>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rPr>
            </w:pPr>
            <w:r>
              <w:rPr>
                <w:b/>
                <w:bCs/>
              </w:rPr>
              <w:t>9</w:t>
            </w:r>
          </w:p>
        </w:tc>
        <w:tc>
          <w:tcPr>
            <w:tcW w:w="7625" w:type="dxa"/>
            <w:gridSpan w:val="4"/>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rPr>
            </w:pPr>
            <w:r>
              <w:rPr>
                <w:b/>
                <w:bCs/>
              </w:rPr>
              <w:t>SUBTOTAL NIVEL DIRECTIVO</w:t>
            </w:r>
          </w:p>
        </w:tc>
      </w:tr>
      <w:tr w:rsidR="00423C56" w:rsidTr="00C6585A">
        <w:trPr>
          <w:trHeight w:val="315"/>
          <w:tblHeader/>
        </w:trPr>
        <w:tc>
          <w:tcPr>
            <w:tcW w:w="9072" w:type="dxa"/>
            <w:gridSpan w:val="5"/>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rPr>
            </w:pPr>
            <w:r>
              <w:rPr>
                <w:b/>
                <w:bCs/>
              </w:rPr>
              <w:t>NIVEL ASESOR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Asesor</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105</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Asesor</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105</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Periodo Fijo</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 xml:space="preserve">Jefe de Oficina Asesora </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115</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LNR</w:t>
            </w:r>
          </w:p>
        </w:tc>
      </w:tr>
      <w:tr w:rsidR="00423C56" w:rsidTr="00C6585A">
        <w:trPr>
          <w:trHeight w:val="235"/>
          <w:tblHeader/>
        </w:trPr>
        <w:tc>
          <w:tcPr>
            <w:tcW w:w="144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4</w:t>
            </w:r>
          </w:p>
        </w:tc>
        <w:tc>
          <w:tcPr>
            <w:tcW w:w="7625" w:type="dxa"/>
            <w:gridSpan w:val="4"/>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SUBTOTAL NIVEL ASESOR</w:t>
            </w:r>
          </w:p>
        </w:tc>
      </w:tr>
      <w:tr w:rsidR="00423C56" w:rsidTr="00C6585A">
        <w:trPr>
          <w:trHeight w:val="315"/>
          <w:tblHeader/>
        </w:trPr>
        <w:tc>
          <w:tcPr>
            <w:tcW w:w="9072" w:type="dxa"/>
            <w:gridSpan w:val="5"/>
            <w:shd w:val="clear" w:color="auto" w:fill="auto"/>
          </w:tcPr>
          <w:p w:rsidR="00423C56" w:rsidRDefault="00C02CB1" w:rsidP="00F84B9E">
            <w:pPr>
              <w:pBdr>
                <w:top w:val="none" w:sz="0" w:space="0" w:color="000000"/>
                <w:left w:val="none" w:sz="0" w:space="0" w:color="000000"/>
                <w:bottom w:val="none" w:sz="0" w:space="0" w:color="000000"/>
                <w:right w:val="none" w:sz="0" w:space="0" w:color="000000"/>
                <w:between w:val="none" w:sz="0" w:space="0" w:color="000000"/>
              </w:pBdr>
              <w:spacing w:line="276" w:lineRule="auto"/>
              <w:rPr>
                <w:b/>
                <w:bCs/>
                <w:color w:val="000000"/>
              </w:rPr>
            </w:pPr>
            <w:r>
              <w:rPr>
                <w:b/>
                <w:bCs/>
                <w:color w:val="000000"/>
              </w:rPr>
              <w:t>NIVEL PROFESIONAL</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25</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Profesional Especializado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222</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03</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t>17</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Profesional Especializado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222</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02</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t>14</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Profesional Universitario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219</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rPr>
            </w:pPr>
            <w:r>
              <w:rPr>
                <w:b/>
                <w:bCs/>
              </w:rPr>
              <w:t>56</w:t>
            </w:r>
          </w:p>
        </w:tc>
        <w:tc>
          <w:tcPr>
            <w:tcW w:w="7625" w:type="dxa"/>
            <w:gridSpan w:val="4"/>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rPr>
            </w:pPr>
            <w:r>
              <w:rPr>
                <w:b/>
                <w:bCs/>
              </w:rPr>
              <w:t>SUBTOTAL NIVEL PROFESIONAL</w:t>
            </w:r>
          </w:p>
        </w:tc>
      </w:tr>
      <w:tr w:rsidR="00423C56" w:rsidTr="00C6585A">
        <w:trPr>
          <w:trHeight w:val="315"/>
          <w:tblHeader/>
        </w:trPr>
        <w:tc>
          <w:tcPr>
            <w:tcW w:w="9072" w:type="dxa"/>
            <w:gridSpan w:val="5"/>
          </w:tcPr>
          <w:p w:rsidR="00423C56" w:rsidRDefault="00C02CB1" w:rsidP="00F84B9E">
            <w:pPr>
              <w:pBdr>
                <w:top w:val="none" w:sz="0" w:space="0" w:color="000000"/>
                <w:left w:val="none" w:sz="0" w:space="0" w:color="000000"/>
                <w:bottom w:val="none" w:sz="0" w:space="0" w:color="000000"/>
                <w:right w:val="none" w:sz="0" w:space="0" w:color="000000"/>
                <w:between w:val="none" w:sz="0" w:space="0" w:color="000000"/>
              </w:pBdr>
              <w:spacing w:line="276" w:lineRule="auto"/>
              <w:rPr>
                <w:b/>
                <w:bCs/>
                <w:color w:val="FFFFFF"/>
              </w:rPr>
            </w:pPr>
            <w:r>
              <w:rPr>
                <w:b/>
                <w:bCs/>
              </w:rPr>
              <w:t xml:space="preserve"> NIVEL ASISTENCIAL</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Auxiliar Administrativo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407</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06</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Auxiliar Administrativo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407</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04</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Auxiliar Administrativo</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407</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02</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2</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Secretaria</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440</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05</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300"/>
          <w:tblHeader/>
        </w:trPr>
        <w:tc>
          <w:tcPr>
            <w:tcW w:w="14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1</w:t>
            </w:r>
          </w:p>
        </w:tc>
        <w:tc>
          <w:tcPr>
            <w:tcW w:w="3118"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pPr>
            <w:r>
              <w:rPr>
                <w:color w:val="000000"/>
              </w:rPr>
              <w:t>Conductor</w:t>
            </w:r>
          </w:p>
        </w:tc>
        <w:tc>
          <w:tcPr>
            <w:tcW w:w="124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480</w:t>
            </w:r>
          </w:p>
        </w:tc>
        <w:tc>
          <w:tcPr>
            <w:tcW w:w="1163"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01</w:t>
            </w:r>
          </w:p>
        </w:tc>
        <w:tc>
          <w:tcPr>
            <w:tcW w:w="2097" w:type="dxa"/>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pPr>
            <w:r>
              <w:rPr>
                <w:color w:val="000000"/>
              </w:rPr>
              <w:t>Carrera Administrativa</w:t>
            </w:r>
          </w:p>
        </w:tc>
      </w:tr>
      <w:tr w:rsidR="00423C56" w:rsidTr="00C6585A">
        <w:trPr>
          <w:trHeight w:val="68"/>
          <w:tblHeader/>
        </w:trPr>
        <w:tc>
          <w:tcPr>
            <w:tcW w:w="144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8</w:t>
            </w:r>
          </w:p>
        </w:tc>
        <w:tc>
          <w:tcPr>
            <w:tcW w:w="7625" w:type="dxa"/>
            <w:gridSpan w:val="4"/>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SUBTOTAL NIVEL ASISTENCIAL</w:t>
            </w:r>
          </w:p>
        </w:tc>
      </w:tr>
      <w:tr w:rsidR="00423C56" w:rsidTr="00C6585A">
        <w:trPr>
          <w:trHeight w:val="339"/>
          <w:tblHeader/>
        </w:trPr>
        <w:tc>
          <w:tcPr>
            <w:tcW w:w="1447" w:type="dxa"/>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77</w:t>
            </w:r>
          </w:p>
        </w:tc>
        <w:tc>
          <w:tcPr>
            <w:tcW w:w="7625" w:type="dxa"/>
            <w:gridSpan w:val="4"/>
            <w:shd w:val="clear" w:color="auto" w:fill="auto"/>
          </w:tcPr>
          <w:p w:rsidR="00423C56" w:rsidRDefault="00C02CB1">
            <w:pPr>
              <w:pBdr>
                <w:top w:val="none" w:sz="0" w:space="0" w:color="000000"/>
                <w:left w:val="none" w:sz="0" w:space="0" w:color="000000"/>
                <w:bottom w:val="none" w:sz="0" w:space="0" w:color="000000"/>
                <w:right w:val="none" w:sz="0" w:space="0" w:color="000000"/>
                <w:between w:val="none" w:sz="0" w:space="0" w:color="000000"/>
              </w:pBdr>
              <w:spacing w:line="276" w:lineRule="auto"/>
              <w:jc w:val="center"/>
              <w:rPr>
                <w:b/>
                <w:bCs/>
                <w:color w:val="000000"/>
              </w:rPr>
            </w:pPr>
            <w:r>
              <w:rPr>
                <w:b/>
                <w:bCs/>
                <w:color w:val="000000"/>
              </w:rPr>
              <w:t>TOTAL PLANTA IDPC</w:t>
            </w:r>
          </w:p>
        </w:tc>
      </w:tr>
    </w:tbl>
    <w:p w:rsidR="00423C56" w:rsidRDefault="00C02CB1">
      <w:pPr>
        <w:widowControl/>
        <w:pBdr>
          <w:top w:val="nil"/>
          <w:left w:val="nil"/>
          <w:bottom w:val="nil"/>
          <w:right w:val="nil"/>
          <w:between w:val="nil"/>
        </w:pBdr>
        <w:ind w:left="-284"/>
        <w:jc w:val="center"/>
        <w:rPr>
          <w:i/>
          <w:iCs/>
          <w:color w:val="000000"/>
        </w:rPr>
      </w:pPr>
      <w:r>
        <w:rPr>
          <w:i/>
          <w:iCs/>
          <w:color w:val="000000"/>
        </w:rPr>
        <w:t>Fuente: Elaboración propia- Talento Humano 2025.</w:t>
      </w:r>
    </w:p>
    <w:p w:rsidR="00423C56" w:rsidRDefault="00423C56">
      <w:pPr>
        <w:widowControl/>
        <w:pBdr>
          <w:top w:val="nil"/>
          <w:left w:val="nil"/>
          <w:bottom w:val="nil"/>
          <w:right w:val="nil"/>
          <w:between w:val="nil"/>
        </w:pBdr>
        <w:ind w:left="-284"/>
        <w:rPr>
          <w:color w:val="000000"/>
          <w:sz w:val="24"/>
          <w:szCs w:val="24"/>
        </w:rPr>
      </w:pPr>
    </w:p>
    <w:p w:rsidR="00423C56" w:rsidRDefault="00C02CB1">
      <w:pPr>
        <w:spacing w:line="276" w:lineRule="auto"/>
        <w:jc w:val="both"/>
        <w:rPr>
          <w:sz w:val="24"/>
          <w:szCs w:val="24"/>
        </w:rPr>
      </w:pPr>
      <w:r>
        <w:rPr>
          <w:sz w:val="24"/>
          <w:szCs w:val="24"/>
        </w:rPr>
        <w:t xml:space="preserve">A la fecha, el Instituto Distrital de Patrimonio Cultural presenta la siguiente distribución de </w:t>
      </w:r>
      <w:r>
        <w:rPr>
          <w:sz w:val="24"/>
          <w:szCs w:val="24"/>
        </w:rPr>
        <w:lastRenderedPageBreak/>
        <w:t>los cargos:</w:t>
      </w:r>
    </w:p>
    <w:p w:rsidR="00423C56" w:rsidRDefault="00423C56">
      <w:pPr>
        <w:spacing w:line="276" w:lineRule="auto"/>
        <w:rPr>
          <w:sz w:val="24"/>
          <w:szCs w:val="24"/>
        </w:rPr>
      </w:pPr>
    </w:p>
    <w:p w:rsidR="00423C56" w:rsidRDefault="00C02CB1">
      <w:pPr>
        <w:widowControl/>
        <w:pBdr>
          <w:top w:val="nil"/>
          <w:left w:val="nil"/>
          <w:bottom w:val="nil"/>
          <w:right w:val="nil"/>
          <w:between w:val="nil"/>
        </w:pBdr>
        <w:ind w:left="-284"/>
        <w:jc w:val="center"/>
        <w:rPr>
          <w:i/>
          <w:iCs/>
          <w:color w:val="000000"/>
          <w:sz w:val="24"/>
          <w:szCs w:val="24"/>
        </w:rPr>
      </w:pPr>
      <w:r>
        <w:rPr>
          <w:i/>
          <w:iCs/>
          <w:color w:val="000000"/>
          <w:sz w:val="24"/>
          <w:szCs w:val="24"/>
        </w:rPr>
        <w:t>Tabla 2. Distribución de la planta de personal.</w:t>
      </w:r>
    </w:p>
    <w:p w:rsidR="00423C56" w:rsidRDefault="00423C56">
      <w:pPr>
        <w:spacing w:line="276" w:lineRule="auto"/>
        <w:jc w:val="both"/>
      </w:pPr>
    </w:p>
    <w:tbl>
      <w:tblPr>
        <w:tblStyle w:val="a9"/>
        <w:tblW w:w="6675" w:type="dxa"/>
        <w:tblInd w:w="1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Distribución de la planta de personal"/>
        <w:tblDescription w:val="Tipo de vinculación y número de cargos"/>
      </w:tblPr>
      <w:tblGrid>
        <w:gridCol w:w="3600"/>
        <w:gridCol w:w="3075"/>
      </w:tblGrid>
      <w:tr w:rsidR="00423C56" w:rsidTr="00C6585A">
        <w:trPr>
          <w:tblHeader/>
        </w:trPr>
        <w:tc>
          <w:tcPr>
            <w:tcW w:w="3600" w:type="dxa"/>
          </w:tcPr>
          <w:p w:rsidR="00423C56" w:rsidRDefault="00C02CB1">
            <w:pPr>
              <w:spacing w:line="276" w:lineRule="auto"/>
              <w:jc w:val="center"/>
              <w:rPr>
                <w:b/>
                <w:bCs/>
              </w:rPr>
            </w:pPr>
            <w:r>
              <w:rPr>
                <w:b/>
                <w:bCs/>
              </w:rPr>
              <w:t>Tipo de vinculación</w:t>
            </w:r>
          </w:p>
        </w:tc>
        <w:tc>
          <w:tcPr>
            <w:tcW w:w="3075" w:type="dxa"/>
          </w:tcPr>
          <w:p w:rsidR="00423C56" w:rsidRDefault="00C02CB1">
            <w:pPr>
              <w:spacing w:line="276" w:lineRule="auto"/>
              <w:jc w:val="center"/>
              <w:rPr>
                <w:b/>
                <w:bCs/>
              </w:rPr>
            </w:pPr>
            <w:r>
              <w:rPr>
                <w:b/>
                <w:bCs/>
              </w:rPr>
              <w:t xml:space="preserve">Número de cargos </w:t>
            </w:r>
          </w:p>
        </w:tc>
      </w:tr>
      <w:tr w:rsidR="00423C56" w:rsidTr="00C6585A">
        <w:trPr>
          <w:tblHeader/>
        </w:trPr>
        <w:tc>
          <w:tcPr>
            <w:tcW w:w="3600" w:type="dxa"/>
          </w:tcPr>
          <w:p w:rsidR="00423C56" w:rsidRDefault="00C02CB1">
            <w:pPr>
              <w:spacing w:line="276" w:lineRule="auto"/>
              <w:jc w:val="center"/>
              <w:rPr>
                <w:b/>
                <w:bCs/>
              </w:rPr>
            </w:pPr>
            <w:r>
              <w:t>Libre nombramiento y remoción</w:t>
            </w:r>
          </w:p>
        </w:tc>
        <w:tc>
          <w:tcPr>
            <w:tcW w:w="3075" w:type="dxa"/>
          </w:tcPr>
          <w:p w:rsidR="00423C56" w:rsidRDefault="00C02CB1">
            <w:pPr>
              <w:spacing w:line="276" w:lineRule="auto"/>
              <w:jc w:val="center"/>
            </w:pPr>
            <w:r>
              <w:rPr>
                <w:b/>
                <w:bCs/>
              </w:rPr>
              <w:t>12</w:t>
            </w:r>
          </w:p>
        </w:tc>
      </w:tr>
      <w:tr w:rsidR="00423C56" w:rsidTr="00C6585A">
        <w:trPr>
          <w:tblHeader/>
        </w:trPr>
        <w:tc>
          <w:tcPr>
            <w:tcW w:w="3600" w:type="dxa"/>
          </w:tcPr>
          <w:p w:rsidR="00423C56" w:rsidRDefault="00C02CB1">
            <w:pPr>
              <w:spacing w:line="276" w:lineRule="auto"/>
              <w:jc w:val="center"/>
              <w:rPr>
                <w:b/>
                <w:bCs/>
              </w:rPr>
            </w:pPr>
            <w:r>
              <w:t>Período Fijo</w:t>
            </w:r>
          </w:p>
        </w:tc>
        <w:tc>
          <w:tcPr>
            <w:tcW w:w="3075" w:type="dxa"/>
          </w:tcPr>
          <w:p w:rsidR="00423C56" w:rsidRDefault="00C02CB1">
            <w:pPr>
              <w:spacing w:line="276" w:lineRule="auto"/>
              <w:jc w:val="center"/>
            </w:pPr>
            <w:r>
              <w:rPr>
                <w:b/>
                <w:bCs/>
              </w:rPr>
              <w:t>1</w:t>
            </w:r>
          </w:p>
        </w:tc>
      </w:tr>
      <w:tr w:rsidR="00423C56" w:rsidTr="00C6585A">
        <w:trPr>
          <w:tblHeader/>
        </w:trPr>
        <w:tc>
          <w:tcPr>
            <w:tcW w:w="3600" w:type="dxa"/>
          </w:tcPr>
          <w:p w:rsidR="00423C56" w:rsidRDefault="00C02CB1">
            <w:pPr>
              <w:spacing w:line="276" w:lineRule="auto"/>
              <w:jc w:val="center"/>
              <w:rPr>
                <w:b/>
                <w:bCs/>
              </w:rPr>
            </w:pPr>
            <w:r>
              <w:t xml:space="preserve">Carrera administrativa </w:t>
            </w:r>
          </w:p>
        </w:tc>
        <w:tc>
          <w:tcPr>
            <w:tcW w:w="3075" w:type="dxa"/>
          </w:tcPr>
          <w:p w:rsidR="00423C56" w:rsidRDefault="00C02CB1">
            <w:pPr>
              <w:spacing w:line="276" w:lineRule="auto"/>
              <w:jc w:val="center"/>
            </w:pPr>
            <w:r>
              <w:rPr>
                <w:b/>
                <w:bCs/>
              </w:rPr>
              <w:t>64</w:t>
            </w:r>
          </w:p>
        </w:tc>
      </w:tr>
      <w:tr w:rsidR="00423C56" w:rsidTr="00C6585A">
        <w:trPr>
          <w:tblHeader/>
        </w:trPr>
        <w:tc>
          <w:tcPr>
            <w:tcW w:w="3600" w:type="dxa"/>
          </w:tcPr>
          <w:p w:rsidR="00423C56" w:rsidRDefault="00C02CB1">
            <w:pPr>
              <w:spacing w:line="276" w:lineRule="auto"/>
              <w:jc w:val="center"/>
              <w:rPr>
                <w:b/>
                <w:bCs/>
              </w:rPr>
            </w:pPr>
            <w:r>
              <w:rPr>
                <w:b/>
                <w:bCs/>
              </w:rPr>
              <w:t>Total Cargos</w:t>
            </w:r>
          </w:p>
        </w:tc>
        <w:tc>
          <w:tcPr>
            <w:tcW w:w="3075" w:type="dxa"/>
          </w:tcPr>
          <w:p w:rsidR="00423C56" w:rsidRDefault="00C02CB1">
            <w:pPr>
              <w:spacing w:line="276" w:lineRule="auto"/>
              <w:jc w:val="center"/>
              <w:rPr>
                <w:b/>
                <w:bCs/>
              </w:rPr>
            </w:pPr>
            <w:r>
              <w:rPr>
                <w:b/>
                <w:bCs/>
              </w:rPr>
              <w:t>77</w:t>
            </w:r>
          </w:p>
        </w:tc>
      </w:tr>
    </w:tbl>
    <w:p w:rsidR="00423C56" w:rsidRDefault="00C02CB1">
      <w:pPr>
        <w:widowControl/>
        <w:pBdr>
          <w:top w:val="nil"/>
          <w:left w:val="nil"/>
          <w:bottom w:val="nil"/>
          <w:right w:val="nil"/>
          <w:between w:val="nil"/>
        </w:pBdr>
        <w:ind w:left="-284"/>
        <w:jc w:val="center"/>
        <w:rPr>
          <w:i/>
          <w:iCs/>
          <w:color w:val="000000"/>
        </w:rPr>
      </w:pPr>
      <w:r>
        <w:rPr>
          <w:i/>
          <w:iCs/>
          <w:color w:val="000000"/>
        </w:rPr>
        <w:t>Fuente: Elaboración propia- Talento Humano 2025</w:t>
      </w:r>
    </w:p>
    <w:p w:rsidR="00423C56" w:rsidRDefault="00423C56">
      <w:pPr>
        <w:widowControl/>
        <w:pBdr>
          <w:top w:val="nil"/>
          <w:left w:val="nil"/>
          <w:bottom w:val="nil"/>
          <w:right w:val="nil"/>
          <w:between w:val="nil"/>
        </w:pBdr>
        <w:ind w:left="-284"/>
        <w:rPr>
          <w:color w:val="000000"/>
          <w:sz w:val="24"/>
          <w:szCs w:val="24"/>
        </w:rPr>
      </w:pPr>
    </w:p>
    <w:p w:rsidR="00423C56" w:rsidRDefault="00C02CB1" w:rsidP="002618ED">
      <w:pPr>
        <w:pStyle w:val="Titutlo1IDPC"/>
      </w:pPr>
      <w:bookmarkStart w:id="6" w:name="_Toc219807922"/>
      <w:r>
        <w:t>Vacantes definitivas actuales</w:t>
      </w:r>
      <w:bookmarkEnd w:id="6"/>
    </w:p>
    <w:p w:rsidR="00423C56" w:rsidRDefault="00423C56">
      <w:pPr>
        <w:spacing w:line="276" w:lineRule="auto"/>
        <w:rPr>
          <w:i/>
          <w:iCs/>
          <w:color w:val="000000"/>
          <w:sz w:val="24"/>
          <w:szCs w:val="24"/>
        </w:rPr>
      </w:pPr>
    </w:p>
    <w:p w:rsidR="00423C56" w:rsidRDefault="00C02CB1" w:rsidP="00850679">
      <w:pPr>
        <w:spacing w:line="276" w:lineRule="auto"/>
        <w:rPr>
          <w:sz w:val="24"/>
          <w:szCs w:val="24"/>
        </w:rPr>
      </w:pPr>
      <w:r>
        <w:rPr>
          <w:sz w:val="24"/>
          <w:szCs w:val="24"/>
        </w:rPr>
        <w:t>Respecto de las vacancias definitivas en la planta de personal del Instituto, se presenta dos situaciones:</w:t>
      </w:r>
    </w:p>
    <w:p w:rsidR="00423C56" w:rsidRDefault="00423C56" w:rsidP="00EB6654">
      <w:pPr>
        <w:spacing w:line="276" w:lineRule="auto"/>
        <w:rPr>
          <w:sz w:val="24"/>
          <w:szCs w:val="24"/>
        </w:rPr>
      </w:pPr>
    </w:p>
    <w:p w:rsidR="00423C56" w:rsidRDefault="00C02CB1" w:rsidP="00850679">
      <w:pPr>
        <w:numPr>
          <w:ilvl w:val="0"/>
          <w:numId w:val="3"/>
        </w:numPr>
        <w:spacing w:line="276" w:lineRule="auto"/>
        <w:rPr>
          <w:sz w:val="24"/>
          <w:szCs w:val="24"/>
        </w:rPr>
      </w:pPr>
      <w:r>
        <w:rPr>
          <w:sz w:val="24"/>
          <w:szCs w:val="24"/>
        </w:rPr>
        <w:t xml:space="preserve">Empleos de Carrera Administrativa respecto en vacancia definitiva: </w:t>
      </w:r>
    </w:p>
    <w:p w:rsidR="00423C56" w:rsidRDefault="00423C56" w:rsidP="00850679">
      <w:pPr>
        <w:spacing w:line="276" w:lineRule="auto"/>
        <w:rPr>
          <w:sz w:val="24"/>
          <w:szCs w:val="24"/>
        </w:rPr>
      </w:pPr>
    </w:p>
    <w:p w:rsidR="00423C56" w:rsidRDefault="00C02CB1" w:rsidP="00850679">
      <w:pPr>
        <w:spacing w:line="276" w:lineRule="auto"/>
        <w:rPr>
          <w:sz w:val="24"/>
          <w:szCs w:val="24"/>
        </w:rPr>
      </w:pPr>
      <w:r>
        <w:rPr>
          <w:sz w:val="24"/>
          <w:szCs w:val="24"/>
        </w:rPr>
        <w:t>La siguiente, es la información detallada y relacionada con aquellas vacantes definitivas susceptibles de provisión definitiva a través de concursos de méritos adelantados por la Comisión Nacional del Servicio Civil, existentes con corte a 31 de diciembre de 2025:</w:t>
      </w:r>
    </w:p>
    <w:tbl>
      <w:tblPr>
        <w:tblStyle w:val="aa"/>
        <w:tblW w:w="10481" w:type="dxa"/>
        <w:tblInd w:w="0" w:type="dxa"/>
        <w:tblBorders>
          <w:top w:val="nil"/>
          <w:left w:val="nil"/>
          <w:bottom w:val="nil"/>
          <w:right w:val="nil"/>
          <w:insideH w:val="nil"/>
          <w:insideV w:val="nil"/>
        </w:tblBorders>
        <w:tblLayout w:type="fixed"/>
        <w:tblLook w:val="0600" w:firstRow="0" w:lastRow="0" w:firstColumn="0" w:lastColumn="0" w:noHBand="1" w:noVBand="1"/>
        <w:tblCaption w:val="Vacantes definitivas a ser provistas en el Concurso de Méritos Distrito 6"/>
        <w:tblDescription w:val="Distribución de cargos "/>
      </w:tblPr>
      <w:tblGrid>
        <w:gridCol w:w="1400"/>
        <w:gridCol w:w="1417"/>
        <w:gridCol w:w="8"/>
        <w:gridCol w:w="851"/>
        <w:gridCol w:w="711"/>
        <w:gridCol w:w="1421"/>
        <w:gridCol w:w="2265"/>
        <w:gridCol w:w="1275"/>
        <w:gridCol w:w="1133"/>
      </w:tblGrid>
      <w:tr w:rsidR="00423C56" w:rsidTr="00C6585A">
        <w:trPr>
          <w:gridAfter w:val="1"/>
          <w:wAfter w:w="1133" w:type="dxa"/>
          <w:cantSplit/>
          <w:trHeight w:val="277"/>
          <w:tblHeader/>
        </w:trPr>
        <w:tc>
          <w:tcPr>
            <w:tcW w:w="1400" w:type="dxa"/>
            <w:tcBorders>
              <w:top w:val="single" w:sz="6" w:space="0" w:color="000000"/>
              <w:left w:val="single" w:sz="6" w:space="0" w:color="000000"/>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lastRenderedPageBreak/>
              <w:t>N° Convocatoria</w:t>
            </w:r>
          </w:p>
        </w:tc>
        <w:tc>
          <w:tcPr>
            <w:tcW w:w="1417"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t>Denominación del empleo</w:t>
            </w:r>
          </w:p>
        </w:tc>
        <w:tc>
          <w:tcPr>
            <w:tcW w:w="859" w:type="dxa"/>
            <w:gridSpan w:val="2"/>
            <w:tcBorders>
              <w:top w:val="single" w:sz="6" w:space="0" w:color="000000"/>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t>Código</w:t>
            </w:r>
          </w:p>
        </w:tc>
        <w:tc>
          <w:tcPr>
            <w:tcW w:w="711"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t>Grado</w:t>
            </w:r>
          </w:p>
        </w:tc>
        <w:tc>
          <w:tcPr>
            <w:tcW w:w="1421"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t>Forma de provisión</w:t>
            </w:r>
          </w:p>
        </w:tc>
        <w:tc>
          <w:tcPr>
            <w:tcW w:w="2265" w:type="dxa"/>
            <w:tcBorders>
              <w:top w:val="single" w:sz="6" w:space="0" w:color="000000"/>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b/>
                <w:bCs/>
                <w:sz w:val="18"/>
                <w:szCs w:val="18"/>
              </w:rPr>
            </w:pPr>
            <w:r>
              <w:rPr>
                <w:b/>
                <w:bCs/>
                <w:sz w:val="18"/>
                <w:szCs w:val="18"/>
              </w:rPr>
              <w:t>Dependencia</w:t>
            </w:r>
          </w:p>
        </w:tc>
        <w:tc>
          <w:tcPr>
            <w:tcW w:w="1275" w:type="dxa"/>
            <w:tcBorders>
              <w:top w:val="single" w:sz="6" w:space="0" w:color="000000"/>
              <w:left w:val="nil"/>
              <w:bottom w:val="single" w:sz="6" w:space="0" w:color="000000"/>
              <w:right w:val="single" w:sz="6" w:space="0" w:color="000000"/>
            </w:tcBorders>
          </w:tcPr>
          <w:p w:rsidR="00423C56" w:rsidRDefault="00C02CB1">
            <w:pPr>
              <w:spacing w:line="276" w:lineRule="auto"/>
              <w:jc w:val="center"/>
              <w:rPr>
                <w:b/>
                <w:bCs/>
                <w:sz w:val="18"/>
                <w:szCs w:val="18"/>
              </w:rPr>
            </w:pPr>
            <w:r>
              <w:rPr>
                <w:b/>
                <w:bCs/>
                <w:sz w:val="18"/>
                <w:szCs w:val="18"/>
              </w:rPr>
              <w:t>Estado</w:t>
            </w:r>
          </w:p>
        </w:tc>
      </w:tr>
      <w:tr w:rsidR="00423C56" w:rsidTr="00C6585A">
        <w:trPr>
          <w:gridAfter w:val="1"/>
          <w:wAfter w:w="1133" w:type="dxa"/>
          <w:cantSplit/>
          <w:trHeight w:val="471"/>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423C56" w:rsidRPr="00EB6654" w:rsidRDefault="00423C56" w:rsidP="00EB6654">
            <w:pPr>
              <w:spacing w:line="276" w:lineRule="auto"/>
              <w:rPr>
                <w:sz w:val="18"/>
                <w:szCs w:val="18"/>
              </w:rPr>
            </w:pPr>
          </w:p>
          <w:p w:rsidR="00423C56" w:rsidRPr="00EB6654" w:rsidRDefault="00C02CB1" w:rsidP="00EB6654">
            <w:pPr>
              <w:spacing w:line="276" w:lineRule="auto"/>
              <w:rPr>
                <w:bCs/>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rPr>
                <w:sz w:val="18"/>
                <w:szCs w:val="18"/>
              </w:rPr>
            </w:pPr>
            <w:r>
              <w:rPr>
                <w:sz w:val="18"/>
                <w:szCs w:val="18"/>
              </w:rPr>
              <w:t>Encargo</w:t>
            </w:r>
          </w:p>
        </w:tc>
        <w:tc>
          <w:tcPr>
            <w:tcW w:w="2265" w:type="dxa"/>
            <w:tcBorders>
              <w:top w:val="nil"/>
              <w:left w:val="nil"/>
              <w:bottom w:val="single" w:sz="6" w:space="0" w:color="000000"/>
              <w:right w:val="single" w:sz="6" w:space="0" w:color="000000"/>
            </w:tcBorders>
            <w:tcMar>
              <w:top w:w="0" w:type="dxa"/>
              <w:left w:w="80" w:type="dxa"/>
              <w:bottom w:w="0" w:type="dxa"/>
              <w:right w:w="80" w:type="dxa"/>
            </w:tcMar>
          </w:tcPr>
          <w:p w:rsidR="00423C56" w:rsidRDefault="00C02CB1">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423C56" w:rsidRDefault="00C02CB1">
            <w:pPr>
              <w:spacing w:line="276" w:lineRule="auto"/>
              <w:rPr>
                <w:sz w:val="18"/>
                <w:szCs w:val="18"/>
              </w:rPr>
            </w:pPr>
            <w:r>
              <w:rPr>
                <w:sz w:val="18"/>
                <w:szCs w:val="18"/>
              </w:rPr>
              <w:t>Vacante definitiva</w:t>
            </w:r>
          </w:p>
        </w:tc>
      </w:tr>
      <w:tr w:rsidR="00BC7BEA" w:rsidTr="00C6585A">
        <w:trPr>
          <w:gridAfter w:val="1"/>
          <w:wAfter w:w="1133" w:type="dxa"/>
          <w:cantSplit/>
          <w:trHeight w:val="471"/>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tcMar>
              <w:top w:w="0" w:type="dxa"/>
              <w:left w:w="80" w:type="dxa"/>
              <w:bottom w:w="0" w:type="dxa"/>
              <w:right w:w="80" w:type="dxa"/>
            </w:tcMar>
          </w:tcPr>
          <w:p w:rsidR="00EB6654" w:rsidRDefault="00EB6654" w:rsidP="00EB6654">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tcMar>
              <w:top w:w="0" w:type="dxa"/>
              <w:left w:w="80" w:type="dxa"/>
              <w:bottom w:w="0" w:type="dxa"/>
              <w:right w:w="80" w:type="dxa"/>
            </w:tcMar>
          </w:tcPr>
          <w:p w:rsidR="00EB6654" w:rsidRDefault="00EB6654" w:rsidP="00EB6654">
            <w:pPr>
              <w:spacing w:line="276" w:lineRule="auto"/>
              <w:rPr>
                <w:sz w:val="18"/>
                <w:szCs w:val="18"/>
              </w:rPr>
            </w:pPr>
            <w:r>
              <w:rPr>
                <w:sz w:val="18"/>
                <w:szCs w:val="18"/>
              </w:rPr>
              <w:t>Oficina Jurídica</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Sin titular</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Oficina Asesora de Planeación</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Vacante definitiva</w:t>
            </w:r>
          </w:p>
        </w:tc>
      </w:tr>
      <w:tr w:rsidR="00BC7BEA" w:rsidTr="00C6585A">
        <w:trPr>
          <w:gridAfter w:val="1"/>
          <w:wAfter w:w="1133" w:type="dxa"/>
          <w:cantSplit/>
          <w:trHeight w:val="124"/>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Encargo</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Ascenso - Distrito Capital 6</w:t>
            </w:r>
          </w:p>
        </w:tc>
      </w:tr>
      <w:tr w:rsidR="00BC7BEA" w:rsidTr="00C6585A">
        <w:trPr>
          <w:gridAfter w:val="1"/>
          <w:wAfter w:w="1133" w:type="dxa"/>
          <w:cantSplit/>
          <w:trHeight w:val="105"/>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371"/>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198"/>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321"/>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303"/>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86"/>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Vacante definitiva</w:t>
            </w:r>
          </w:p>
        </w:tc>
      </w:tr>
      <w:tr w:rsidR="00BC7BEA" w:rsidTr="00C6585A">
        <w:trPr>
          <w:gridAfter w:val="1"/>
          <w:wAfter w:w="1133" w:type="dxa"/>
          <w:cantSplit/>
          <w:trHeight w:val="409"/>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Ascenso - Distrito Capital 6</w:t>
            </w:r>
          </w:p>
        </w:tc>
      </w:tr>
      <w:tr w:rsidR="00BC7BEA" w:rsidTr="00C6585A">
        <w:trPr>
          <w:gridAfter w:val="1"/>
          <w:wAfter w:w="1133" w:type="dxa"/>
          <w:cantSplit/>
          <w:trHeight w:val="533"/>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Gestión Corporativa</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49"/>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Gestión Corporativa</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92"/>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115"/>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spacing w:line="276" w:lineRule="auto"/>
              <w:rPr>
                <w:sz w:val="18"/>
                <w:szCs w:val="18"/>
              </w:rPr>
            </w:pPr>
          </w:p>
          <w:p w:rsidR="00EB6654" w:rsidRPr="00EB6654" w:rsidRDefault="00EB6654" w:rsidP="00EB6654">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38"/>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EB6654" w:rsidRPr="00EB6654" w:rsidRDefault="00EB6654" w:rsidP="00EB6654">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jc w:val="center"/>
              <w:rPr>
                <w:sz w:val="18"/>
                <w:szCs w:val="18"/>
              </w:rPr>
            </w:pPr>
            <w:r>
              <w:rPr>
                <w:sz w:val="18"/>
                <w:szCs w:val="18"/>
              </w:rPr>
              <w:t>03</w:t>
            </w:r>
          </w:p>
        </w:tc>
        <w:tc>
          <w:tcPr>
            <w:tcW w:w="1421" w:type="dxa"/>
            <w:tcBorders>
              <w:top w:val="nil"/>
              <w:left w:val="nil"/>
              <w:bottom w:val="single" w:sz="6" w:space="0" w:color="000000"/>
              <w:right w:val="single" w:sz="4" w:space="0" w:color="000000"/>
            </w:tcBorders>
            <w:shd w:val="clear" w:color="auto" w:fill="auto"/>
            <w:tcMar>
              <w:top w:w="0" w:type="dxa"/>
              <w:left w:w="80" w:type="dxa"/>
              <w:bottom w:w="0" w:type="dxa"/>
              <w:right w:w="80" w:type="dxa"/>
            </w:tcMar>
          </w:tcPr>
          <w:p w:rsidR="00EB6654" w:rsidRDefault="00EB6654" w:rsidP="00EB6654">
            <w:pPr>
              <w:rPr>
                <w:sz w:val="18"/>
                <w:szCs w:val="18"/>
              </w:rPr>
            </w:pPr>
            <w:r>
              <w:rPr>
                <w:sz w:val="18"/>
                <w:szCs w:val="18"/>
              </w:rPr>
              <w:t>Nombramiento Provisional</w:t>
            </w:r>
          </w:p>
        </w:tc>
        <w:tc>
          <w:tcPr>
            <w:tcW w:w="2265" w:type="dxa"/>
            <w:tcBorders>
              <w:top w:val="nil"/>
              <w:left w:val="single" w:sz="4" w:space="0" w:color="000000"/>
              <w:bottom w:val="single" w:sz="6" w:space="0" w:color="000000"/>
              <w:right w:val="single" w:sz="6" w:space="0" w:color="000000"/>
            </w:tcBorders>
            <w:shd w:val="clear" w:color="auto" w:fill="auto"/>
            <w:tcMar>
              <w:top w:w="0" w:type="dxa"/>
              <w:left w:w="80" w:type="dxa"/>
              <w:bottom w:w="0" w:type="dxa"/>
              <w:right w:w="80" w:type="dxa"/>
            </w:tcMar>
          </w:tcPr>
          <w:p w:rsidR="00EB6654" w:rsidRDefault="00EB6654" w:rsidP="00EB6654">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EB6654" w:rsidRDefault="00EB6654" w:rsidP="00EB6654">
            <w:pPr>
              <w:spacing w:line="276" w:lineRule="auto"/>
              <w:rPr>
                <w:sz w:val="18"/>
                <w:szCs w:val="18"/>
              </w:rPr>
            </w:pPr>
            <w:r>
              <w:rPr>
                <w:sz w:val="18"/>
                <w:szCs w:val="18"/>
              </w:rPr>
              <w:t>Concurso Abierto - Distrito Capital 6</w:t>
            </w:r>
          </w:p>
        </w:tc>
      </w:tr>
      <w:tr w:rsidR="00BC7BEA" w:rsidTr="00C6585A">
        <w:trPr>
          <w:gridAfter w:val="1"/>
          <w:wAfter w:w="1133" w:type="dxa"/>
          <w:cantSplit/>
          <w:trHeight w:val="238"/>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Default="00850679" w:rsidP="00850679">
            <w:pPr>
              <w:pBdr>
                <w:top w:val="nil"/>
                <w:left w:val="nil"/>
                <w:bottom w:val="nil"/>
                <w:right w:val="nil"/>
                <w:between w:val="nil"/>
              </w:pBdr>
              <w:spacing w:line="276" w:lineRule="auto"/>
              <w:rPr>
                <w:sz w:val="18"/>
                <w:szCs w:val="18"/>
              </w:rPr>
            </w:pPr>
          </w:p>
        </w:tc>
        <w:tc>
          <w:tcPr>
            <w:tcW w:w="1417" w:type="dxa"/>
            <w:tcBorders>
              <w:top w:val="nil"/>
              <w:left w:val="nil"/>
              <w:bottom w:val="single" w:sz="6" w:space="0" w:color="000000"/>
              <w:right w:val="single" w:sz="4"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b/>
                <w:bCs/>
                <w:sz w:val="18"/>
                <w:szCs w:val="18"/>
              </w:rPr>
            </w:pPr>
          </w:p>
        </w:tc>
        <w:tc>
          <w:tcPr>
            <w:tcW w:w="859" w:type="dxa"/>
            <w:gridSpan w:val="2"/>
            <w:tcBorders>
              <w:top w:val="nil"/>
              <w:left w:val="nil"/>
              <w:bottom w:val="single" w:sz="6" w:space="0" w:color="000000"/>
              <w:right w:val="single" w:sz="4" w:space="0" w:color="000000"/>
            </w:tcBorders>
            <w:shd w:val="clear" w:color="auto" w:fill="auto"/>
          </w:tcPr>
          <w:p w:rsidR="00850679" w:rsidRDefault="00850679" w:rsidP="00850679">
            <w:pPr>
              <w:spacing w:line="276" w:lineRule="auto"/>
              <w:jc w:val="center"/>
              <w:rPr>
                <w:b/>
                <w:bCs/>
                <w:sz w:val="18"/>
                <w:szCs w:val="18"/>
              </w:rPr>
            </w:pPr>
          </w:p>
        </w:tc>
        <w:tc>
          <w:tcPr>
            <w:tcW w:w="711" w:type="dxa"/>
            <w:tcBorders>
              <w:top w:val="nil"/>
              <w:left w:val="nil"/>
              <w:bottom w:val="single" w:sz="6" w:space="0" w:color="000000"/>
              <w:right w:val="single" w:sz="4" w:space="0" w:color="000000"/>
            </w:tcBorders>
            <w:shd w:val="clear" w:color="auto" w:fill="auto"/>
          </w:tcPr>
          <w:p w:rsidR="00850679" w:rsidRDefault="00850679" w:rsidP="00850679">
            <w:pPr>
              <w:spacing w:line="276" w:lineRule="auto"/>
              <w:jc w:val="center"/>
              <w:rPr>
                <w:b/>
                <w:bCs/>
                <w:sz w:val="18"/>
                <w:szCs w:val="18"/>
              </w:rPr>
            </w:pPr>
          </w:p>
        </w:tc>
        <w:tc>
          <w:tcPr>
            <w:tcW w:w="1421" w:type="dxa"/>
            <w:tcBorders>
              <w:top w:val="nil"/>
              <w:left w:val="nil"/>
              <w:bottom w:val="single" w:sz="6" w:space="0" w:color="000000"/>
              <w:right w:val="single" w:sz="4" w:space="0" w:color="000000"/>
            </w:tcBorders>
            <w:shd w:val="clear" w:color="auto" w:fill="auto"/>
          </w:tcPr>
          <w:p w:rsidR="00850679" w:rsidRDefault="00850679" w:rsidP="00850679">
            <w:pPr>
              <w:spacing w:line="276" w:lineRule="auto"/>
              <w:jc w:val="center"/>
              <w:rPr>
                <w:b/>
                <w:bCs/>
                <w:sz w:val="18"/>
                <w:szCs w:val="18"/>
              </w:rPr>
            </w:pPr>
          </w:p>
        </w:tc>
        <w:tc>
          <w:tcPr>
            <w:tcW w:w="2265" w:type="dxa"/>
            <w:tcBorders>
              <w:top w:val="nil"/>
              <w:left w:val="single" w:sz="4" w:space="0" w:color="000000"/>
              <w:bottom w:val="single" w:sz="6" w:space="0" w:color="000000"/>
              <w:right w:val="single" w:sz="6" w:space="0" w:color="000000"/>
            </w:tcBorders>
            <w:shd w:val="clear" w:color="auto" w:fill="auto"/>
          </w:tcPr>
          <w:p w:rsidR="00850679" w:rsidRDefault="00850679" w:rsidP="00850679">
            <w:pPr>
              <w:spacing w:line="276" w:lineRule="auto"/>
              <w:jc w:val="center"/>
              <w:rPr>
                <w:b/>
                <w:bCs/>
                <w:sz w:val="18"/>
                <w:szCs w:val="18"/>
              </w:rPr>
            </w:pPr>
            <w:r>
              <w:rPr>
                <w:b/>
                <w:bCs/>
                <w:sz w:val="18"/>
                <w:szCs w:val="18"/>
              </w:rPr>
              <w:t>TOTAL</w:t>
            </w:r>
          </w:p>
        </w:tc>
        <w:tc>
          <w:tcPr>
            <w:tcW w:w="1275" w:type="dxa"/>
            <w:tcBorders>
              <w:top w:val="nil"/>
              <w:left w:val="single" w:sz="4" w:space="0" w:color="000000"/>
              <w:bottom w:val="single" w:sz="6" w:space="0" w:color="000000"/>
              <w:right w:val="single" w:sz="6" w:space="0" w:color="000000"/>
            </w:tcBorders>
            <w:shd w:val="clear" w:color="auto" w:fill="auto"/>
          </w:tcPr>
          <w:p w:rsidR="00850679" w:rsidRDefault="00850679" w:rsidP="00850679">
            <w:pPr>
              <w:spacing w:line="276" w:lineRule="auto"/>
              <w:jc w:val="center"/>
              <w:rPr>
                <w:b/>
                <w:bCs/>
                <w:sz w:val="18"/>
                <w:szCs w:val="18"/>
              </w:rPr>
            </w:pPr>
            <w:r>
              <w:rPr>
                <w:b/>
                <w:bCs/>
                <w:sz w:val="18"/>
                <w:szCs w:val="18"/>
              </w:rPr>
              <w:t>17</w:t>
            </w:r>
          </w:p>
        </w:tc>
      </w:tr>
      <w:tr w:rsidR="00BC7BEA" w:rsidTr="00C6585A">
        <w:trPr>
          <w:gridAfter w:val="1"/>
          <w:wAfter w:w="1133" w:type="dxa"/>
          <w:cantSplit/>
          <w:trHeight w:val="489"/>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bCs/>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single" w:sz="4" w:space="0" w:color="000000"/>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4"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single" w:sz="4" w:space="0" w:color="000000"/>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347"/>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4"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single" w:sz="4" w:space="0" w:color="000000"/>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187"/>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453"/>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lastRenderedPageBreak/>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119"/>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Encargo</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Ascenso - Distrito Capital 6</w:t>
            </w:r>
          </w:p>
        </w:tc>
      </w:tr>
      <w:tr w:rsidR="00BC7BEA" w:rsidTr="00C6585A">
        <w:trPr>
          <w:gridAfter w:val="1"/>
          <w:wAfter w:w="1133" w:type="dxa"/>
          <w:cantSplit/>
          <w:trHeight w:val="258"/>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101"/>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368"/>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EB6654">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Sin titular</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Especializado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222</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02</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cantSplit/>
          <w:trHeight w:val="20"/>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BC7BEA" w:rsidRDefault="00BC7BEA" w:rsidP="00850679">
            <w:pPr>
              <w:pBdr>
                <w:top w:val="nil"/>
                <w:left w:val="nil"/>
                <w:bottom w:val="nil"/>
                <w:right w:val="nil"/>
                <w:between w:val="nil"/>
              </w:pBdr>
              <w:spacing w:line="276" w:lineRule="auto"/>
              <w:rPr>
                <w:sz w:val="18"/>
                <w:szCs w:val="18"/>
              </w:rPr>
            </w:pP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BC7BEA" w:rsidRDefault="00BC7BEA" w:rsidP="00850679">
            <w:pPr>
              <w:spacing w:line="276" w:lineRule="auto"/>
              <w:jc w:val="center"/>
              <w:rPr>
                <w:b/>
                <w:bCs/>
                <w:sz w:val="18"/>
                <w:szCs w:val="18"/>
              </w:rPr>
            </w:pPr>
          </w:p>
        </w:tc>
        <w:tc>
          <w:tcPr>
            <w:tcW w:w="859" w:type="dxa"/>
            <w:gridSpan w:val="2"/>
            <w:tcBorders>
              <w:top w:val="nil"/>
              <w:left w:val="nil"/>
              <w:bottom w:val="single" w:sz="6" w:space="0" w:color="000000"/>
              <w:right w:val="single" w:sz="6" w:space="0" w:color="000000"/>
            </w:tcBorders>
            <w:shd w:val="clear" w:color="auto" w:fill="auto"/>
          </w:tcPr>
          <w:p w:rsidR="00BC7BEA" w:rsidRDefault="00BC7BEA" w:rsidP="00850679">
            <w:pPr>
              <w:spacing w:line="276" w:lineRule="auto"/>
              <w:jc w:val="center"/>
              <w:rPr>
                <w:b/>
                <w:bCs/>
                <w:sz w:val="18"/>
                <w:szCs w:val="18"/>
              </w:rPr>
            </w:pPr>
          </w:p>
        </w:tc>
        <w:tc>
          <w:tcPr>
            <w:tcW w:w="711" w:type="dxa"/>
            <w:tcBorders>
              <w:top w:val="nil"/>
              <w:left w:val="nil"/>
              <w:bottom w:val="single" w:sz="6" w:space="0" w:color="000000"/>
              <w:right w:val="single" w:sz="6" w:space="0" w:color="000000"/>
            </w:tcBorders>
            <w:shd w:val="clear" w:color="auto" w:fill="auto"/>
          </w:tcPr>
          <w:p w:rsidR="00BC7BEA" w:rsidRDefault="00BC7BEA" w:rsidP="00850679">
            <w:pPr>
              <w:spacing w:line="276" w:lineRule="auto"/>
              <w:jc w:val="center"/>
              <w:rPr>
                <w:b/>
                <w:bCs/>
                <w:sz w:val="18"/>
                <w:szCs w:val="18"/>
              </w:rPr>
            </w:pPr>
          </w:p>
        </w:tc>
        <w:tc>
          <w:tcPr>
            <w:tcW w:w="1421" w:type="dxa"/>
            <w:tcBorders>
              <w:top w:val="nil"/>
              <w:left w:val="nil"/>
              <w:bottom w:val="single" w:sz="6" w:space="0" w:color="000000"/>
              <w:right w:val="single" w:sz="6" w:space="0" w:color="000000"/>
            </w:tcBorders>
            <w:shd w:val="clear" w:color="auto" w:fill="auto"/>
          </w:tcPr>
          <w:p w:rsidR="00BC7BEA" w:rsidRDefault="00BC7BEA" w:rsidP="00850679">
            <w:pPr>
              <w:spacing w:line="276" w:lineRule="auto"/>
              <w:jc w:val="center"/>
              <w:rPr>
                <w:b/>
                <w:bCs/>
                <w:sz w:val="18"/>
                <w:szCs w:val="18"/>
              </w:rPr>
            </w:pPr>
          </w:p>
        </w:tc>
        <w:tc>
          <w:tcPr>
            <w:tcW w:w="2265" w:type="dxa"/>
            <w:tcBorders>
              <w:top w:val="nil"/>
              <w:left w:val="nil"/>
              <w:bottom w:val="single" w:sz="6" w:space="0" w:color="000000"/>
              <w:right w:val="single" w:sz="4" w:space="0" w:color="auto"/>
            </w:tcBorders>
            <w:shd w:val="clear" w:color="auto" w:fill="auto"/>
            <w:tcMar>
              <w:top w:w="0" w:type="dxa"/>
              <w:left w:w="80" w:type="dxa"/>
              <w:bottom w:w="0" w:type="dxa"/>
              <w:right w:w="80" w:type="dxa"/>
            </w:tcMar>
          </w:tcPr>
          <w:p w:rsidR="00BC7BEA" w:rsidRDefault="00BC7BEA" w:rsidP="00850679">
            <w:pPr>
              <w:spacing w:line="276" w:lineRule="auto"/>
              <w:jc w:val="right"/>
              <w:rPr>
                <w:b/>
                <w:bCs/>
                <w:sz w:val="18"/>
                <w:szCs w:val="18"/>
              </w:rPr>
            </w:pPr>
            <w:r>
              <w:rPr>
                <w:b/>
                <w:bCs/>
                <w:sz w:val="18"/>
                <w:szCs w:val="18"/>
              </w:rPr>
              <w:t>TOTAL</w:t>
            </w:r>
          </w:p>
        </w:tc>
        <w:tc>
          <w:tcPr>
            <w:tcW w:w="1275" w:type="dxa"/>
            <w:tcBorders>
              <w:top w:val="single" w:sz="4" w:space="0" w:color="auto"/>
              <w:left w:val="single" w:sz="4" w:space="0" w:color="auto"/>
              <w:bottom w:val="single" w:sz="4" w:space="0" w:color="auto"/>
              <w:right w:val="single" w:sz="4" w:space="0" w:color="auto"/>
            </w:tcBorders>
          </w:tcPr>
          <w:p w:rsidR="00BC7BEA" w:rsidRDefault="00BC7BEA" w:rsidP="00850679">
            <w:pPr>
              <w:spacing w:line="276" w:lineRule="auto"/>
              <w:rPr>
                <w:b/>
                <w:bCs/>
                <w:sz w:val="18"/>
                <w:szCs w:val="18"/>
              </w:rPr>
            </w:pPr>
            <w:r>
              <w:rPr>
                <w:b/>
                <w:bCs/>
                <w:sz w:val="18"/>
                <w:szCs w:val="18"/>
              </w:rPr>
              <w:t>14</w:t>
            </w:r>
          </w:p>
        </w:tc>
        <w:tc>
          <w:tcPr>
            <w:tcW w:w="1133" w:type="dxa"/>
            <w:tcBorders>
              <w:left w:val="single" w:sz="4" w:space="0" w:color="auto"/>
            </w:tcBorders>
          </w:tcPr>
          <w:p w:rsidR="00BC7BEA" w:rsidRDefault="00BC7BEA" w:rsidP="00BC7BEA">
            <w:pPr>
              <w:spacing w:line="276" w:lineRule="auto"/>
              <w:rPr>
                <w:b/>
                <w:bCs/>
                <w:sz w:val="18"/>
                <w:szCs w:val="18"/>
              </w:rPr>
            </w:pPr>
          </w:p>
        </w:tc>
      </w:tr>
      <w:tr w:rsidR="00BC7BEA" w:rsidTr="00C6585A">
        <w:trPr>
          <w:gridAfter w:val="1"/>
          <w:wAfter w:w="1133" w:type="dxa"/>
          <w:cantSplit/>
          <w:trHeight w:val="434"/>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Ascenso - Distrito Capital 6</w:t>
            </w:r>
          </w:p>
        </w:tc>
      </w:tr>
      <w:tr w:rsidR="00BC7BEA" w:rsidTr="00C6585A">
        <w:trPr>
          <w:gridAfter w:val="1"/>
          <w:wAfter w:w="1133" w:type="dxa"/>
          <w:cantSplit/>
          <w:trHeight w:val="533"/>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Encargo</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Gerencia de Instrumentos de Planeación y Gestión del Patrimonio Cultural</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Ascenso - Distrito Capital 6</w:t>
            </w:r>
          </w:p>
        </w:tc>
      </w:tr>
      <w:tr w:rsidR="00BC7BEA" w:rsidTr="00C6585A">
        <w:trPr>
          <w:gridAfter w:val="1"/>
          <w:wAfter w:w="1133" w:type="dxa"/>
          <w:cantSplit/>
          <w:trHeight w:val="292"/>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Gestión Territorial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Encargo</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Gestión Corporativa</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Vacante definitiva</w:t>
            </w:r>
          </w:p>
        </w:tc>
      </w:tr>
      <w:tr w:rsidR="00BC7BEA" w:rsidTr="00C6585A">
        <w:trPr>
          <w:gridAfter w:val="1"/>
          <w:wAfter w:w="1133" w:type="dxa"/>
          <w:cantSplit/>
          <w:trHeight w:val="99"/>
          <w:tblHeader/>
        </w:trPr>
        <w:tc>
          <w:tcPr>
            <w:tcW w:w="1400" w:type="dxa"/>
            <w:tcBorders>
              <w:top w:val="nil"/>
              <w:left w:val="single" w:sz="6" w:space="0" w:color="000000"/>
              <w:bottom w:val="single" w:sz="6" w:space="0" w:color="000000"/>
              <w:right w:val="single" w:sz="6" w:space="0" w:color="000000"/>
            </w:tcBorders>
            <w:tcMar>
              <w:top w:w="0" w:type="dxa"/>
              <w:left w:w="80" w:type="dxa"/>
              <w:bottom w:w="0" w:type="dxa"/>
              <w:right w:w="80" w:type="dxa"/>
            </w:tcMar>
          </w:tcPr>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6" w:space="0" w:color="000000"/>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Divulgación y Apropiación del Patrimonio</w:t>
            </w:r>
          </w:p>
        </w:tc>
        <w:tc>
          <w:tcPr>
            <w:tcW w:w="1275" w:type="dxa"/>
            <w:tcBorders>
              <w:top w:val="nil"/>
              <w:left w:val="nil"/>
              <w:bottom w:val="single" w:sz="6" w:space="0" w:color="000000"/>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37"/>
          <w:tblHeader/>
        </w:trPr>
        <w:tc>
          <w:tcPr>
            <w:tcW w:w="1400" w:type="dxa"/>
            <w:tcBorders>
              <w:top w:val="nil"/>
              <w:left w:val="single" w:sz="6" w:space="0" w:color="000000"/>
              <w:bottom w:val="single" w:sz="4" w:space="0" w:color="auto"/>
              <w:right w:val="single" w:sz="6" w:space="0" w:color="000000"/>
            </w:tcBorders>
            <w:tcMar>
              <w:top w:w="0" w:type="dxa"/>
              <w:left w:w="80" w:type="dxa"/>
              <w:bottom w:w="0" w:type="dxa"/>
              <w:right w:w="80" w:type="dxa"/>
            </w:tcMar>
          </w:tcPr>
          <w:p w:rsidR="00850679" w:rsidRPr="00EB6654" w:rsidRDefault="00850679" w:rsidP="00850679">
            <w:pPr>
              <w:spacing w:line="276" w:lineRule="auto"/>
              <w:rPr>
                <w:sz w:val="18"/>
                <w:szCs w:val="18"/>
              </w:rPr>
            </w:pPr>
          </w:p>
          <w:p w:rsidR="00850679" w:rsidRPr="00EB6654" w:rsidRDefault="00850679" w:rsidP="00850679">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nil"/>
              <w:left w:val="nil"/>
              <w:bottom w:val="single" w:sz="4" w:space="0" w:color="auto"/>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Profesional Universitario</w:t>
            </w:r>
          </w:p>
        </w:tc>
        <w:tc>
          <w:tcPr>
            <w:tcW w:w="859" w:type="dxa"/>
            <w:gridSpan w:val="2"/>
            <w:tcBorders>
              <w:top w:val="nil"/>
              <w:left w:val="nil"/>
              <w:bottom w:val="single" w:sz="4" w:space="0" w:color="auto"/>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219</w:t>
            </w:r>
          </w:p>
        </w:tc>
        <w:tc>
          <w:tcPr>
            <w:tcW w:w="711" w:type="dxa"/>
            <w:tcBorders>
              <w:top w:val="nil"/>
              <w:left w:val="nil"/>
              <w:bottom w:val="single" w:sz="4" w:space="0" w:color="auto"/>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jc w:val="center"/>
              <w:rPr>
                <w:sz w:val="18"/>
                <w:szCs w:val="18"/>
              </w:rPr>
            </w:pPr>
            <w:r>
              <w:rPr>
                <w:sz w:val="18"/>
                <w:szCs w:val="18"/>
              </w:rPr>
              <w:t>01</w:t>
            </w:r>
          </w:p>
        </w:tc>
        <w:tc>
          <w:tcPr>
            <w:tcW w:w="1421" w:type="dxa"/>
            <w:tcBorders>
              <w:top w:val="nil"/>
              <w:left w:val="nil"/>
              <w:bottom w:val="single" w:sz="4" w:space="0" w:color="auto"/>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Nombramiento Provisional</w:t>
            </w:r>
          </w:p>
        </w:tc>
        <w:tc>
          <w:tcPr>
            <w:tcW w:w="2265" w:type="dxa"/>
            <w:tcBorders>
              <w:top w:val="nil"/>
              <w:left w:val="nil"/>
              <w:bottom w:val="single" w:sz="4" w:space="0" w:color="auto"/>
              <w:right w:val="single" w:sz="6" w:space="0" w:color="000000"/>
            </w:tcBorders>
            <w:shd w:val="clear" w:color="auto" w:fill="auto"/>
            <w:tcMar>
              <w:top w:w="0" w:type="dxa"/>
              <w:left w:w="80" w:type="dxa"/>
              <w:bottom w:w="0" w:type="dxa"/>
              <w:right w:w="80" w:type="dxa"/>
            </w:tcMar>
          </w:tcPr>
          <w:p w:rsidR="00850679" w:rsidRDefault="00850679" w:rsidP="00850679">
            <w:pPr>
              <w:spacing w:line="276" w:lineRule="auto"/>
              <w:rPr>
                <w:sz w:val="18"/>
                <w:szCs w:val="18"/>
              </w:rPr>
            </w:pPr>
            <w:r>
              <w:rPr>
                <w:sz w:val="18"/>
                <w:szCs w:val="18"/>
              </w:rPr>
              <w:t>Subdirección de Protección e Intervención del Patrimonio</w:t>
            </w:r>
          </w:p>
        </w:tc>
        <w:tc>
          <w:tcPr>
            <w:tcW w:w="1275" w:type="dxa"/>
            <w:tcBorders>
              <w:top w:val="nil"/>
              <w:left w:val="nil"/>
              <w:bottom w:val="single" w:sz="4" w:space="0" w:color="auto"/>
              <w:right w:val="single" w:sz="6" w:space="0" w:color="000000"/>
            </w:tcBorders>
          </w:tcPr>
          <w:p w:rsidR="00850679" w:rsidRDefault="00850679" w:rsidP="00850679">
            <w:pPr>
              <w:spacing w:line="276" w:lineRule="auto"/>
              <w:rPr>
                <w:sz w:val="18"/>
                <w:szCs w:val="18"/>
              </w:rPr>
            </w:pPr>
            <w:r>
              <w:rPr>
                <w:sz w:val="18"/>
                <w:szCs w:val="18"/>
              </w:rPr>
              <w:t>Concurso Abierto - Distrito Capital 6</w:t>
            </w:r>
          </w:p>
        </w:tc>
      </w:tr>
      <w:tr w:rsidR="00BC7BEA" w:rsidTr="00C6585A">
        <w:trPr>
          <w:gridAfter w:val="1"/>
          <w:wAfter w:w="1133" w:type="dxa"/>
          <w:cantSplit/>
          <w:trHeight w:val="237"/>
          <w:tblHeader/>
        </w:trPr>
        <w:tc>
          <w:tcPr>
            <w:tcW w:w="1400" w:type="dxa"/>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tcPr>
          <w:p w:rsidR="00BC7BEA" w:rsidRDefault="00BC7BEA" w:rsidP="00BC7BEA">
            <w:pPr>
              <w:pBdr>
                <w:top w:val="nil"/>
                <w:left w:val="nil"/>
                <w:bottom w:val="nil"/>
                <w:right w:val="nil"/>
                <w:between w:val="nil"/>
              </w:pBdr>
              <w:spacing w:line="276" w:lineRule="auto"/>
              <w:rPr>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rPr>
                <w:sz w:val="18"/>
                <w:szCs w:val="18"/>
              </w:rPr>
            </w:pP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center"/>
              <w:rPr>
                <w:b/>
                <w:bCs/>
                <w:sz w:val="18"/>
                <w:szCs w:val="18"/>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2265"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center"/>
              <w:rPr>
                <w:b/>
                <w:bCs/>
                <w:sz w:val="18"/>
                <w:szCs w:val="18"/>
              </w:rPr>
            </w:pPr>
            <w:r>
              <w:rPr>
                <w:b/>
                <w:bCs/>
                <w:sz w:val="18"/>
                <w:szCs w:val="18"/>
              </w:rPr>
              <w:t>TOTAL</w:t>
            </w:r>
          </w:p>
        </w:tc>
        <w:tc>
          <w:tcPr>
            <w:tcW w:w="1275" w:type="dxa"/>
            <w:tcBorders>
              <w:top w:val="single" w:sz="4" w:space="0" w:color="auto"/>
              <w:left w:val="single" w:sz="4" w:space="0" w:color="auto"/>
              <w:bottom w:val="single" w:sz="4" w:space="0" w:color="auto"/>
              <w:right w:val="single" w:sz="4" w:space="0" w:color="auto"/>
            </w:tcBorders>
          </w:tcPr>
          <w:p w:rsidR="00BC7BEA" w:rsidRDefault="00BC7BEA" w:rsidP="00BC7BEA">
            <w:pPr>
              <w:spacing w:line="276" w:lineRule="auto"/>
              <w:rPr>
                <w:sz w:val="18"/>
                <w:szCs w:val="18"/>
              </w:rPr>
            </w:pPr>
            <w:r>
              <w:rPr>
                <w:b/>
                <w:bCs/>
                <w:sz w:val="18"/>
                <w:szCs w:val="18"/>
              </w:rPr>
              <w:t>6</w:t>
            </w:r>
          </w:p>
        </w:tc>
      </w:tr>
      <w:tr w:rsidR="00BC7BEA" w:rsidTr="00C6585A">
        <w:trPr>
          <w:gridAfter w:val="1"/>
          <w:wAfter w:w="1133" w:type="dxa"/>
          <w:cantSplit/>
          <w:trHeight w:val="385"/>
          <w:tblHeader/>
        </w:trPr>
        <w:tc>
          <w:tcPr>
            <w:tcW w:w="1400" w:type="dxa"/>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tcPr>
          <w:p w:rsidR="00BC7BEA" w:rsidRDefault="00BC7BEA" w:rsidP="00BC7BEA">
            <w:pPr>
              <w:pBdr>
                <w:top w:val="nil"/>
                <w:left w:val="nil"/>
                <w:bottom w:val="nil"/>
                <w:right w:val="nil"/>
                <w:between w:val="nil"/>
              </w:pBdr>
              <w:spacing w:line="276" w:lineRule="auto"/>
              <w:rPr>
                <w:sz w:val="18"/>
                <w:szCs w:val="18"/>
              </w:rPr>
            </w:pPr>
            <w:r w:rsidRPr="00850679">
              <w:rPr>
                <w:bCs/>
                <w:sz w:val="18"/>
                <w:szCs w:val="18"/>
              </w:rPr>
              <w:t>Distrito Capital 6</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rPr>
                <w:sz w:val="18"/>
                <w:szCs w:val="18"/>
              </w:rPr>
            </w:pPr>
            <w:r>
              <w:rPr>
                <w:sz w:val="18"/>
                <w:szCs w:val="18"/>
              </w:rPr>
              <w:t>Secretario</w:t>
            </w:r>
          </w:p>
        </w:tc>
        <w:tc>
          <w:tcPr>
            <w:tcW w:w="85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center"/>
              <w:rPr>
                <w:sz w:val="18"/>
                <w:szCs w:val="18"/>
              </w:rPr>
            </w:pPr>
            <w:r>
              <w:rPr>
                <w:sz w:val="18"/>
                <w:szCs w:val="18"/>
              </w:rPr>
              <w:t>440</w:t>
            </w:r>
          </w:p>
        </w:tc>
        <w:tc>
          <w:tcPr>
            <w:tcW w:w="71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center"/>
              <w:rPr>
                <w:sz w:val="18"/>
                <w:szCs w:val="18"/>
              </w:rPr>
            </w:pPr>
            <w:r>
              <w:rPr>
                <w:sz w:val="18"/>
                <w:szCs w:val="18"/>
              </w:rPr>
              <w:t>5</w:t>
            </w:r>
          </w:p>
        </w:tc>
        <w:tc>
          <w:tcPr>
            <w:tcW w:w="1421"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rPr>
                <w:sz w:val="18"/>
                <w:szCs w:val="18"/>
              </w:rPr>
            </w:pPr>
            <w:r>
              <w:rPr>
                <w:sz w:val="18"/>
                <w:szCs w:val="18"/>
              </w:rPr>
              <w:t>Encargo</w:t>
            </w:r>
          </w:p>
        </w:tc>
        <w:tc>
          <w:tcPr>
            <w:tcW w:w="2265" w:type="dxa"/>
            <w:tcBorders>
              <w:top w:val="nil"/>
              <w:left w:val="single" w:sz="4" w:space="0" w:color="auto"/>
              <w:bottom w:val="single" w:sz="4" w:space="0" w:color="auto"/>
              <w:right w:val="single" w:sz="4" w:space="0" w:color="000000"/>
            </w:tcBorders>
            <w:shd w:val="clear" w:color="auto" w:fill="auto"/>
            <w:tcMar>
              <w:top w:w="0" w:type="dxa"/>
              <w:left w:w="80" w:type="dxa"/>
              <w:bottom w:w="0" w:type="dxa"/>
              <w:right w:w="80" w:type="dxa"/>
            </w:tcMar>
          </w:tcPr>
          <w:p w:rsidR="00BC7BEA" w:rsidRDefault="00BC7BEA" w:rsidP="00BC7BEA">
            <w:pPr>
              <w:spacing w:line="276" w:lineRule="auto"/>
              <w:rPr>
                <w:sz w:val="18"/>
                <w:szCs w:val="18"/>
              </w:rPr>
            </w:pPr>
            <w:r>
              <w:rPr>
                <w:sz w:val="18"/>
                <w:szCs w:val="18"/>
              </w:rPr>
              <w:t>Subdirección de Gestión Corporativa</w:t>
            </w:r>
          </w:p>
        </w:tc>
        <w:tc>
          <w:tcPr>
            <w:tcW w:w="1275" w:type="dxa"/>
            <w:tcBorders>
              <w:top w:val="nil"/>
              <w:left w:val="single" w:sz="4" w:space="0" w:color="000000"/>
              <w:bottom w:val="single" w:sz="4" w:space="0" w:color="auto"/>
              <w:right w:val="single" w:sz="6" w:space="0" w:color="000000"/>
            </w:tcBorders>
          </w:tcPr>
          <w:p w:rsidR="00BC7BEA" w:rsidRDefault="00BC7BEA" w:rsidP="00BC7BEA">
            <w:pPr>
              <w:spacing w:line="276" w:lineRule="auto"/>
              <w:rPr>
                <w:sz w:val="18"/>
                <w:szCs w:val="18"/>
              </w:rPr>
            </w:pPr>
            <w:r>
              <w:rPr>
                <w:sz w:val="18"/>
                <w:szCs w:val="18"/>
              </w:rPr>
              <w:t>Concurso Ascenso - Distrito Capital 6</w:t>
            </w:r>
          </w:p>
        </w:tc>
      </w:tr>
      <w:tr w:rsidR="00BC7BEA" w:rsidTr="00C6585A">
        <w:trPr>
          <w:gridAfter w:val="1"/>
          <w:wAfter w:w="1133" w:type="dxa"/>
          <w:cantSplit/>
          <w:trHeight w:val="206"/>
          <w:tblHeader/>
        </w:trPr>
        <w:tc>
          <w:tcPr>
            <w:tcW w:w="1400" w:type="dxa"/>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tcPr>
          <w:p w:rsidR="00BC7BEA" w:rsidRDefault="00BC7BEA" w:rsidP="00BC7BEA">
            <w:pPr>
              <w:pBdr>
                <w:top w:val="nil"/>
                <w:left w:val="nil"/>
                <w:bottom w:val="nil"/>
                <w:right w:val="nil"/>
                <w:between w:val="nil"/>
              </w:pBdr>
              <w:spacing w:line="276" w:lineRule="auto"/>
              <w:rPr>
                <w:sz w:val="18"/>
                <w:szCs w:val="18"/>
              </w:rP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2265"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right"/>
              <w:rPr>
                <w:b/>
                <w:bCs/>
                <w:sz w:val="18"/>
                <w:szCs w:val="18"/>
              </w:rPr>
            </w:pPr>
            <w:r>
              <w:rPr>
                <w:b/>
                <w:bCs/>
                <w:sz w:val="18"/>
                <w:szCs w:val="18"/>
              </w:rPr>
              <w:t xml:space="preserve">TOTAL </w:t>
            </w:r>
          </w:p>
        </w:tc>
        <w:tc>
          <w:tcPr>
            <w:tcW w:w="1275" w:type="dxa"/>
            <w:tcBorders>
              <w:top w:val="single" w:sz="4" w:space="0" w:color="auto"/>
              <w:left w:val="single" w:sz="4" w:space="0" w:color="auto"/>
              <w:bottom w:val="single" w:sz="4" w:space="0" w:color="auto"/>
              <w:right w:val="single" w:sz="4" w:space="0" w:color="auto"/>
            </w:tcBorders>
          </w:tcPr>
          <w:p w:rsidR="00BC7BEA" w:rsidRDefault="00BC7BEA" w:rsidP="00BC7BEA">
            <w:pPr>
              <w:spacing w:line="276" w:lineRule="auto"/>
              <w:jc w:val="center"/>
              <w:rPr>
                <w:b/>
                <w:bCs/>
                <w:sz w:val="18"/>
                <w:szCs w:val="18"/>
              </w:rPr>
            </w:pPr>
            <w:r>
              <w:rPr>
                <w:b/>
                <w:bCs/>
                <w:sz w:val="18"/>
                <w:szCs w:val="18"/>
              </w:rPr>
              <w:t>1</w:t>
            </w:r>
          </w:p>
        </w:tc>
      </w:tr>
      <w:tr w:rsidR="00BC7BEA" w:rsidTr="00C6585A">
        <w:trPr>
          <w:gridAfter w:val="1"/>
          <w:wAfter w:w="1133" w:type="dxa"/>
          <w:cantSplit/>
          <w:trHeight w:val="206"/>
          <w:tblHeader/>
        </w:trPr>
        <w:tc>
          <w:tcPr>
            <w:tcW w:w="1400" w:type="dxa"/>
            <w:tcBorders>
              <w:top w:val="single" w:sz="4" w:space="0" w:color="auto"/>
              <w:left w:val="single" w:sz="4" w:space="0" w:color="auto"/>
              <w:bottom w:val="single" w:sz="4" w:space="0" w:color="auto"/>
              <w:right w:val="single" w:sz="4" w:space="0" w:color="auto"/>
            </w:tcBorders>
            <w:tcMar>
              <w:top w:w="0" w:type="dxa"/>
              <w:left w:w="80" w:type="dxa"/>
              <w:bottom w:w="0" w:type="dxa"/>
              <w:right w:w="80" w:type="dxa"/>
            </w:tcMar>
          </w:tcPr>
          <w:p w:rsidR="00BC7BEA" w:rsidRDefault="00BC7BEA" w:rsidP="00BC7BEA">
            <w:pPr>
              <w:pBdr>
                <w:top w:val="nil"/>
                <w:left w:val="nil"/>
                <w:bottom w:val="nil"/>
                <w:right w:val="nil"/>
                <w:between w:val="nil"/>
              </w:pBdr>
              <w:spacing w:line="276" w:lineRule="auto"/>
              <w:rPr>
                <w:b/>
                <w:bCs/>
                <w:sz w:val="18"/>
                <w:szCs w:val="18"/>
              </w:rPr>
            </w:pP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BC7BEA" w:rsidRDefault="00BC7BEA" w:rsidP="00BC7BEA">
            <w:pPr>
              <w:spacing w:line="276" w:lineRule="auto"/>
              <w:jc w:val="center"/>
              <w:rPr>
                <w:b/>
                <w:bCs/>
                <w:sz w:val="18"/>
                <w:szCs w:val="18"/>
              </w:rPr>
            </w:pPr>
          </w:p>
        </w:tc>
        <w:tc>
          <w:tcPr>
            <w:tcW w:w="2265" w:type="dxa"/>
            <w:tcBorders>
              <w:top w:val="single" w:sz="4" w:space="0" w:color="auto"/>
              <w:left w:val="single" w:sz="4" w:space="0" w:color="auto"/>
              <w:bottom w:val="single" w:sz="4" w:space="0" w:color="auto"/>
              <w:right w:val="single" w:sz="4" w:space="0" w:color="auto"/>
            </w:tcBorders>
            <w:shd w:val="clear" w:color="auto" w:fill="auto"/>
            <w:tcMar>
              <w:top w:w="0" w:type="dxa"/>
              <w:left w:w="80" w:type="dxa"/>
              <w:bottom w:w="0" w:type="dxa"/>
              <w:right w:w="80" w:type="dxa"/>
            </w:tcMar>
          </w:tcPr>
          <w:p w:rsidR="00BC7BEA" w:rsidRDefault="00BC7BEA" w:rsidP="00BC7BEA">
            <w:pPr>
              <w:spacing w:line="276" w:lineRule="auto"/>
              <w:jc w:val="right"/>
              <w:rPr>
                <w:b/>
                <w:bCs/>
                <w:sz w:val="18"/>
                <w:szCs w:val="18"/>
              </w:rPr>
            </w:pPr>
            <w:r>
              <w:rPr>
                <w:b/>
                <w:bCs/>
                <w:sz w:val="18"/>
                <w:szCs w:val="18"/>
              </w:rPr>
              <w:t>TOTAL VACANTES DEFINITIVAS</w:t>
            </w:r>
          </w:p>
        </w:tc>
        <w:tc>
          <w:tcPr>
            <w:tcW w:w="1275" w:type="dxa"/>
            <w:tcBorders>
              <w:top w:val="single" w:sz="4" w:space="0" w:color="auto"/>
              <w:left w:val="single" w:sz="4" w:space="0" w:color="auto"/>
              <w:bottom w:val="single" w:sz="4" w:space="0" w:color="auto"/>
              <w:right w:val="single" w:sz="4" w:space="0" w:color="auto"/>
            </w:tcBorders>
          </w:tcPr>
          <w:p w:rsidR="00BC7BEA" w:rsidRDefault="00BC7BEA" w:rsidP="00BC7BEA">
            <w:pPr>
              <w:spacing w:line="276" w:lineRule="auto"/>
              <w:jc w:val="center"/>
              <w:rPr>
                <w:b/>
                <w:bCs/>
                <w:sz w:val="18"/>
                <w:szCs w:val="18"/>
              </w:rPr>
            </w:pPr>
            <w:r>
              <w:rPr>
                <w:b/>
                <w:bCs/>
                <w:sz w:val="18"/>
                <w:szCs w:val="18"/>
              </w:rPr>
              <w:t>38</w:t>
            </w:r>
          </w:p>
        </w:tc>
      </w:tr>
    </w:tbl>
    <w:p w:rsidR="00423C56" w:rsidRDefault="00C02CB1">
      <w:pPr>
        <w:spacing w:line="276" w:lineRule="auto"/>
        <w:jc w:val="center"/>
        <w:rPr>
          <w:sz w:val="24"/>
          <w:szCs w:val="24"/>
        </w:rPr>
      </w:pPr>
      <w:r>
        <w:rPr>
          <w:i/>
          <w:iCs/>
        </w:rPr>
        <w:t>Fuente: Elaboración propia - Talento Humano 2025</w:t>
      </w:r>
    </w:p>
    <w:p w:rsidR="00423C56" w:rsidRDefault="00423C56">
      <w:pPr>
        <w:spacing w:line="276" w:lineRule="auto"/>
        <w:rPr>
          <w:sz w:val="24"/>
          <w:szCs w:val="24"/>
        </w:rPr>
      </w:pPr>
    </w:p>
    <w:p w:rsidR="00423C56" w:rsidRDefault="00C02CB1" w:rsidP="00EB6654">
      <w:pPr>
        <w:spacing w:line="276" w:lineRule="auto"/>
        <w:rPr>
          <w:sz w:val="24"/>
          <w:szCs w:val="24"/>
          <w:highlight w:val="cyan"/>
        </w:rPr>
      </w:pPr>
      <w:r>
        <w:rPr>
          <w:sz w:val="24"/>
          <w:szCs w:val="24"/>
        </w:rPr>
        <w:t xml:space="preserve">De acuerdo a la anterior relación, se tiene que de las treinta y ocho (38) vacantes definitivas que actualmente tiene la entidad, treinta y cuatro (34) se encuentran dentro de la oferta de empleos públicos de la Convocatoria Distrito Capital 6, adelantada por la Comisión Nacional del Servicio Civil - CNSC, correspondientes a 6 empleos en la modalidad de concurso en ascenso y 28 en la modalidad de concurso abierto; una vez, la autoridad nacional de carrera administrativa comunique las listas de elegibles por las 34 OPEC del IDPC, las mismas entrarían en proceso de provisión en periodo de prueba; </w:t>
      </w:r>
      <w:r>
        <w:rPr>
          <w:sz w:val="24"/>
          <w:szCs w:val="24"/>
        </w:rPr>
        <w:lastRenderedPageBreak/>
        <w:t>por otro lado, se tiene cuatro (4) vacantes definitivas que no entraron dentro del referido concurso, debido a que su vacancia se originó después del desarrollo del mismo, estas vacantes podrían ser provistas mediante el uso de lista de elegibles, de conformidad a la aplicación del Criterio Unificado “USO DE LISTAS DE ELEGIBLES PARA EMPLEOS EQUIVALENTES” del 22 de septiembre de 2022.</w:t>
      </w:r>
    </w:p>
    <w:p w:rsidR="00423C56" w:rsidRDefault="00423C56">
      <w:pPr>
        <w:spacing w:line="276" w:lineRule="auto"/>
        <w:jc w:val="both"/>
        <w:rPr>
          <w:sz w:val="24"/>
          <w:szCs w:val="24"/>
          <w:highlight w:val="cyan"/>
        </w:rPr>
      </w:pPr>
    </w:p>
    <w:p w:rsidR="00423C56" w:rsidRDefault="00C02CB1">
      <w:pPr>
        <w:jc w:val="both"/>
        <w:rPr>
          <w:sz w:val="24"/>
          <w:szCs w:val="24"/>
        </w:rPr>
      </w:pPr>
      <w:r>
        <w:rPr>
          <w:sz w:val="24"/>
          <w:szCs w:val="24"/>
        </w:rPr>
        <w:t>Así, el estado actual de la planta de personal del Instituto Distrital de Patrimonio Cultural - IDPC</w:t>
      </w:r>
      <w:r>
        <w:rPr>
          <w:color w:val="000000"/>
          <w:sz w:val="24"/>
          <w:szCs w:val="24"/>
        </w:rPr>
        <w:t>, con corte a 31 de di</w:t>
      </w:r>
      <w:r>
        <w:rPr>
          <w:sz w:val="24"/>
          <w:szCs w:val="24"/>
        </w:rPr>
        <w:t>ciembre de 2025, es el siguiente:</w:t>
      </w:r>
    </w:p>
    <w:p w:rsidR="00423C56" w:rsidRDefault="00423C56">
      <w:pPr>
        <w:rPr>
          <w:sz w:val="24"/>
          <w:szCs w:val="24"/>
        </w:rPr>
      </w:pPr>
    </w:p>
    <w:p w:rsidR="00423C56" w:rsidRDefault="00C02CB1">
      <w:pPr>
        <w:rPr>
          <w:sz w:val="24"/>
          <w:szCs w:val="24"/>
        </w:rPr>
      </w:pPr>
      <w:r>
        <w:rPr>
          <w:sz w:val="24"/>
          <w:szCs w:val="24"/>
        </w:rPr>
        <w:t>Empleos provistos:</w:t>
      </w:r>
    </w:p>
    <w:p w:rsidR="00423C56" w:rsidRDefault="00423C56">
      <w:pPr>
        <w:spacing w:line="276" w:lineRule="auto"/>
        <w:jc w:val="both"/>
      </w:pPr>
    </w:p>
    <w:tbl>
      <w:tblPr>
        <w:tblStyle w:val="ab"/>
        <w:tblW w:w="7185" w:type="dxa"/>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Empleos provistos "/>
        <w:tblDescription w:val="Registro de cargos provistos "/>
      </w:tblPr>
      <w:tblGrid>
        <w:gridCol w:w="4110"/>
        <w:gridCol w:w="3075"/>
      </w:tblGrid>
      <w:tr w:rsidR="00423C56" w:rsidTr="00C6585A">
        <w:trPr>
          <w:tblHeader/>
        </w:trPr>
        <w:tc>
          <w:tcPr>
            <w:tcW w:w="4110" w:type="dxa"/>
          </w:tcPr>
          <w:p w:rsidR="00423C56" w:rsidRDefault="00C02CB1">
            <w:pPr>
              <w:spacing w:line="276" w:lineRule="auto"/>
              <w:jc w:val="center"/>
              <w:rPr>
                <w:b/>
                <w:bCs/>
              </w:rPr>
            </w:pPr>
            <w:r>
              <w:rPr>
                <w:b/>
                <w:bCs/>
              </w:rPr>
              <w:t>Situación del cargo</w:t>
            </w:r>
          </w:p>
        </w:tc>
        <w:tc>
          <w:tcPr>
            <w:tcW w:w="3075" w:type="dxa"/>
          </w:tcPr>
          <w:p w:rsidR="00423C56" w:rsidRDefault="00C02CB1">
            <w:pPr>
              <w:spacing w:line="276" w:lineRule="auto"/>
              <w:jc w:val="center"/>
              <w:rPr>
                <w:b/>
                <w:bCs/>
              </w:rPr>
            </w:pPr>
            <w:r>
              <w:rPr>
                <w:b/>
                <w:bCs/>
              </w:rPr>
              <w:t xml:space="preserve">Número de cargos </w:t>
            </w:r>
          </w:p>
        </w:tc>
      </w:tr>
      <w:tr w:rsidR="00423C56" w:rsidTr="00C6585A">
        <w:trPr>
          <w:tblHeader/>
        </w:trPr>
        <w:tc>
          <w:tcPr>
            <w:tcW w:w="4110" w:type="dxa"/>
          </w:tcPr>
          <w:p w:rsidR="00423C56" w:rsidRDefault="00C02CB1">
            <w:pPr>
              <w:spacing w:line="276" w:lineRule="auto"/>
              <w:jc w:val="center"/>
              <w:rPr>
                <w:b/>
                <w:bCs/>
              </w:rPr>
            </w:pPr>
            <w:r>
              <w:t>Libre nombramiento y remoción</w:t>
            </w:r>
          </w:p>
        </w:tc>
        <w:tc>
          <w:tcPr>
            <w:tcW w:w="3075" w:type="dxa"/>
          </w:tcPr>
          <w:p w:rsidR="00423C56" w:rsidRDefault="00C02CB1">
            <w:pPr>
              <w:spacing w:line="276" w:lineRule="auto"/>
              <w:jc w:val="center"/>
            </w:pPr>
            <w:r>
              <w:rPr>
                <w:b/>
                <w:bCs/>
              </w:rPr>
              <w:t>12</w:t>
            </w:r>
          </w:p>
        </w:tc>
      </w:tr>
      <w:tr w:rsidR="00423C56" w:rsidTr="00C6585A">
        <w:trPr>
          <w:tblHeader/>
        </w:trPr>
        <w:tc>
          <w:tcPr>
            <w:tcW w:w="4110" w:type="dxa"/>
          </w:tcPr>
          <w:p w:rsidR="00423C56" w:rsidRDefault="00C02CB1">
            <w:pPr>
              <w:spacing w:line="276" w:lineRule="auto"/>
              <w:jc w:val="center"/>
              <w:rPr>
                <w:b/>
                <w:bCs/>
              </w:rPr>
            </w:pPr>
            <w:r>
              <w:t>Período Fijo</w:t>
            </w:r>
          </w:p>
        </w:tc>
        <w:tc>
          <w:tcPr>
            <w:tcW w:w="3075" w:type="dxa"/>
          </w:tcPr>
          <w:p w:rsidR="00423C56" w:rsidRDefault="00C02CB1">
            <w:pPr>
              <w:spacing w:line="276" w:lineRule="auto"/>
              <w:jc w:val="center"/>
            </w:pPr>
            <w:r>
              <w:rPr>
                <w:b/>
                <w:bCs/>
              </w:rPr>
              <w:t>1</w:t>
            </w:r>
          </w:p>
        </w:tc>
      </w:tr>
      <w:tr w:rsidR="00423C56" w:rsidTr="00C6585A">
        <w:trPr>
          <w:tblHeader/>
        </w:trPr>
        <w:tc>
          <w:tcPr>
            <w:tcW w:w="4110" w:type="dxa"/>
          </w:tcPr>
          <w:p w:rsidR="00423C56" w:rsidRDefault="00C02CB1">
            <w:pPr>
              <w:spacing w:line="276" w:lineRule="auto"/>
              <w:jc w:val="center"/>
              <w:rPr>
                <w:b/>
                <w:bCs/>
              </w:rPr>
            </w:pPr>
            <w:r>
              <w:t xml:space="preserve">Carrera administrativa </w:t>
            </w:r>
          </w:p>
        </w:tc>
        <w:tc>
          <w:tcPr>
            <w:tcW w:w="3075" w:type="dxa"/>
          </w:tcPr>
          <w:p w:rsidR="00423C56" w:rsidRDefault="00C02CB1">
            <w:pPr>
              <w:spacing w:line="276" w:lineRule="auto"/>
              <w:jc w:val="center"/>
            </w:pPr>
            <w:r>
              <w:rPr>
                <w:b/>
                <w:bCs/>
              </w:rPr>
              <w:t>16</w:t>
            </w:r>
          </w:p>
        </w:tc>
      </w:tr>
      <w:tr w:rsidR="00423C56" w:rsidTr="00C6585A">
        <w:trPr>
          <w:tblHeader/>
        </w:trPr>
        <w:tc>
          <w:tcPr>
            <w:tcW w:w="4110" w:type="dxa"/>
          </w:tcPr>
          <w:p w:rsidR="00423C56" w:rsidRDefault="00C02CB1">
            <w:pPr>
              <w:spacing w:line="276" w:lineRule="auto"/>
              <w:jc w:val="center"/>
            </w:pPr>
            <w:r>
              <w:t>Encargos Carrera Administrativa</w:t>
            </w:r>
          </w:p>
        </w:tc>
        <w:tc>
          <w:tcPr>
            <w:tcW w:w="3075" w:type="dxa"/>
          </w:tcPr>
          <w:p w:rsidR="00423C56" w:rsidRDefault="00C02CB1">
            <w:pPr>
              <w:spacing w:line="276" w:lineRule="auto"/>
              <w:jc w:val="center"/>
              <w:rPr>
                <w:b/>
                <w:bCs/>
              </w:rPr>
            </w:pPr>
            <w:r>
              <w:rPr>
                <w:b/>
                <w:bCs/>
              </w:rPr>
              <w:t>9</w:t>
            </w:r>
          </w:p>
        </w:tc>
      </w:tr>
      <w:tr w:rsidR="00423C56" w:rsidTr="00C6585A">
        <w:trPr>
          <w:tblHeader/>
        </w:trPr>
        <w:tc>
          <w:tcPr>
            <w:tcW w:w="4110" w:type="dxa"/>
          </w:tcPr>
          <w:p w:rsidR="00423C56" w:rsidRDefault="00C02CB1">
            <w:pPr>
              <w:spacing w:line="276" w:lineRule="auto"/>
              <w:jc w:val="center"/>
            </w:pPr>
            <w:r>
              <w:t>Provisionales</w:t>
            </w:r>
          </w:p>
        </w:tc>
        <w:tc>
          <w:tcPr>
            <w:tcW w:w="3075" w:type="dxa"/>
          </w:tcPr>
          <w:p w:rsidR="00423C56" w:rsidRDefault="00C02CB1">
            <w:pPr>
              <w:spacing w:line="276" w:lineRule="auto"/>
              <w:jc w:val="center"/>
              <w:rPr>
                <w:b/>
                <w:bCs/>
              </w:rPr>
            </w:pPr>
            <w:r>
              <w:rPr>
                <w:b/>
                <w:bCs/>
              </w:rPr>
              <w:t>37</w:t>
            </w:r>
          </w:p>
        </w:tc>
      </w:tr>
      <w:tr w:rsidR="00423C56" w:rsidTr="00C6585A">
        <w:trPr>
          <w:tblHeader/>
        </w:trPr>
        <w:tc>
          <w:tcPr>
            <w:tcW w:w="4110" w:type="dxa"/>
          </w:tcPr>
          <w:p w:rsidR="00423C56" w:rsidRDefault="00C02CB1">
            <w:pPr>
              <w:spacing w:line="276" w:lineRule="auto"/>
              <w:jc w:val="center"/>
            </w:pPr>
            <w:r>
              <w:t>Vacantes definitivas sin proveer</w:t>
            </w:r>
          </w:p>
        </w:tc>
        <w:tc>
          <w:tcPr>
            <w:tcW w:w="3075" w:type="dxa"/>
          </w:tcPr>
          <w:p w:rsidR="00423C56" w:rsidRDefault="00C02CB1">
            <w:pPr>
              <w:spacing w:line="276" w:lineRule="auto"/>
              <w:jc w:val="center"/>
              <w:rPr>
                <w:b/>
                <w:bCs/>
              </w:rPr>
            </w:pPr>
            <w:r>
              <w:rPr>
                <w:b/>
                <w:bCs/>
              </w:rPr>
              <w:t>2</w:t>
            </w:r>
          </w:p>
        </w:tc>
      </w:tr>
      <w:tr w:rsidR="00423C56" w:rsidTr="00C6585A">
        <w:trPr>
          <w:tblHeader/>
        </w:trPr>
        <w:tc>
          <w:tcPr>
            <w:tcW w:w="4110" w:type="dxa"/>
          </w:tcPr>
          <w:p w:rsidR="00423C56" w:rsidRDefault="00C02CB1">
            <w:pPr>
              <w:spacing w:line="276" w:lineRule="auto"/>
              <w:jc w:val="center"/>
              <w:rPr>
                <w:b/>
                <w:bCs/>
              </w:rPr>
            </w:pPr>
            <w:r>
              <w:rPr>
                <w:b/>
                <w:bCs/>
              </w:rPr>
              <w:t>Total Cargos</w:t>
            </w:r>
          </w:p>
        </w:tc>
        <w:tc>
          <w:tcPr>
            <w:tcW w:w="3075" w:type="dxa"/>
          </w:tcPr>
          <w:p w:rsidR="00423C56" w:rsidRDefault="00C02CB1">
            <w:pPr>
              <w:spacing w:line="276" w:lineRule="auto"/>
              <w:jc w:val="center"/>
              <w:rPr>
                <w:b/>
                <w:bCs/>
              </w:rPr>
            </w:pPr>
            <w:r>
              <w:rPr>
                <w:b/>
                <w:bCs/>
              </w:rPr>
              <w:t>77</w:t>
            </w:r>
          </w:p>
        </w:tc>
      </w:tr>
    </w:tbl>
    <w:p w:rsidR="00423C56" w:rsidRDefault="00C02CB1">
      <w:pPr>
        <w:widowControl/>
        <w:ind w:left="-284"/>
        <w:jc w:val="center"/>
        <w:rPr>
          <w:sz w:val="24"/>
          <w:szCs w:val="24"/>
        </w:rPr>
      </w:pPr>
      <w:r>
        <w:rPr>
          <w:i/>
          <w:iCs/>
        </w:rPr>
        <w:t>Fuente: Elaboración propia- Talento Humano 2025</w:t>
      </w:r>
    </w:p>
    <w:p w:rsidR="00423C56" w:rsidRDefault="00423C56">
      <w:pPr>
        <w:rPr>
          <w:sz w:val="24"/>
          <w:szCs w:val="24"/>
          <w:highlight w:val="cyan"/>
        </w:rPr>
      </w:pPr>
    </w:p>
    <w:p w:rsidR="00423C56" w:rsidRDefault="00C02CB1">
      <w:pPr>
        <w:rPr>
          <w:color w:val="000000"/>
          <w:sz w:val="24"/>
          <w:szCs w:val="24"/>
        </w:rPr>
      </w:pPr>
      <w:r>
        <w:rPr>
          <w:sz w:val="24"/>
          <w:szCs w:val="24"/>
        </w:rPr>
        <w:t>V</w:t>
      </w:r>
      <w:r>
        <w:rPr>
          <w:color w:val="000000"/>
          <w:sz w:val="24"/>
          <w:szCs w:val="24"/>
        </w:rPr>
        <w:t xml:space="preserve">acantes definitivas: </w:t>
      </w:r>
    </w:p>
    <w:p w:rsidR="00423C56" w:rsidRDefault="00423C56">
      <w:pPr>
        <w:spacing w:line="276" w:lineRule="auto"/>
        <w:jc w:val="both"/>
      </w:pPr>
    </w:p>
    <w:tbl>
      <w:tblPr>
        <w:tblStyle w:val="ac"/>
        <w:tblW w:w="697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Vacantes definitivas"/>
        <w:tblDescription w:val="Situación de cargos del idpc"/>
      </w:tblPr>
      <w:tblGrid>
        <w:gridCol w:w="4125"/>
        <w:gridCol w:w="2850"/>
      </w:tblGrid>
      <w:tr w:rsidR="00423C56" w:rsidTr="00C6585A">
        <w:trPr>
          <w:tblHeader/>
        </w:trPr>
        <w:tc>
          <w:tcPr>
            <w:tcW w:w="4125" w:type="dxa"/>
          </w:tcPr>
          <w:p w:rsidR="00423C56" w:rsidRDefault="00C02CB1">
            <w:pPr>
              <w:spacing w:line="276" w:lineRule="auto"/>
              <w:jc w:val="center"/>
              <w:rPr>
                <w:b/>
                <w:bCs/>
              </w:rPr>
            </w:pPr>
            <w:r>
              <w:rPr>
                <w:b/>
                <w:bCs/>
              </w:rPr>
              <w:t>Situación del cargo</w:t>
            </w:r>
          </w:p>
        </w:tc>
        <w:tc>
          <w:tcPr>
            <w:tcW w:w="2850" w:type="dxa"/>
          </w:tcPr>
          <w:p w:rsidR="00423C56" w:rsidRDefault="00C02CB1">
            <w:pPr>
              <w:spacing w:line="276" w:lineRule="auto"/>
              <w:jc w:val="center"/>
              <w:rPr>
                <w:b/>
                <w:bCs/>
              </w:rPr>
            </w:pPr>
            <w:r>
              <w:rPr>
                <w:b/>
                <w:bCs/>
              </w:rPr>
              <w:t>Por proveer</w:t>
            </w:r>
          </w:p>
        </w:tc>
      </w:tr>
      <w:tr w:rsidR="00423C56" w:rsidTr="00C6585A">
        <w:trPr>
          <w:tblHeader/>
        </w:trPr>
        <w:tc>
          <w:tcPr>
            <w:tcW w:w="4125" w:type="dxa"/>
          </w:tcPr>
          <w:p w:rsidR="00423C56" w:rsidRDefault="00C02CB1">
            <w:pPr>
              <w:spacing w:line="276" w:lineRule="auto"/>
              <w:jc w:val="center"/>
            </w:pPr>
            <w:r>
              <w:t>Encargos Carrera Administrativa</w:t>
            </w:r>
          </w:p>
        </w:tc>
        <w:tc>
          <w:tcPr>
            <w:tcW w:w="2850" w:type="dxa"/>
          </w:tcPr>
          <w:p w:rsidR="00423C56" w:rsidRDefault="00C02CB1">
            <w:pPr>
              <w:spacing w:line="276" w:lineRule="auto"/>
              <w:jc w:val="center"/>
            </w:pPr>
            <w:r>
              <w:t>6</w:t>
            </w:r>
          </w:p>
        </w:tc>
      </w:tr>
      <w:tr w:rsidR="00423C56" w:rsidTr="00C6585A">
        <w:trPr>
          <w:tblHeader/>
        </w:trPr>
        <w:tc>
          <w:tcPr>
            <w:tcW w:w="4125" w:type="dxa"/>
          </w:tcPr>
          <w:p w:rsidR="00423C56" w:rsidRDefault="00C02CB1">
            <w:pPr>
              <w:spacing w:line="276" w:lineRule="auto"/>
              <w:jc w:val="center"/>
            </w:pPr>
            <w:r>
              <w:t>Provisionales</w:t>
            </w:r>
          </w:p>
        </w:tc>
        <w:tc>
          <w:tcPr>
            <w:tcW w:w="2850" w:type="dxa"/>
          </w:tcPr>
          <w:p w:rsidR="00423C56" w:rsidRDefault="00C02CB1">
            <w:pPr>
              <w:spacing w:line="276" w:lineRule="auto"/>
              <w:jc w:val="center"/>
            </w:pPr>
            <w:r>
              <w:t>30</w:t>
            </w:r>
          </w:p>
        </w:tc>
      </w:tr>
      <w:tr w:rsidR="00423C56" w:rsidTr="00C6585A">
        <w:trPr>
          <w:tblHeader/>
        </w:trPr>
        <w:tc>
          <w:tcPr>
            <w:tcW w:w="4125" w:type="dxa"/>
          </w:tcPr>
          <w:p w:rsidR="00423C56" w:rsidRDefault="00C02CB1">
            <w:pPr>
              <w:spacing w:line="276" w:lineRule="auto"/>
              <w:jc w:val="center"/>
            </w:pPr>
            <w:r>
              <w:t>Vacantes definitivas sin proveer</w:t>
            </w:r>
          </w:p>
        </w:tc>
        <w:tc>
          <w:tcPr>
            <w:tcW w:w="2850" w:type="dxa"/>
          </w:tcPr>
          <w:p w:rsidR="00423C56" w:rsidRDefault="00C02CB1">
            <w:pPr>
              <w:spacing w:line="276" w:lineRule="auto"/>
              <w:jc w:val="center"/>
            </w:pPr>
            <w:r>
              <w:t>2</w:t>
            </w:r>
          </w:p>
        </w:tc>
      </w:tr>
      <w:tr w:rsidR="00423C56" w:rsidTr="00C6585A">
        <w:trPr>
          <w:tblHeader/>
        </w:trPr>
        <w:tc>
          <w:tcPr>
            <w:tcW w:w="4125" w:type="dxa"/>
          </w:tcPr>
          <w:p w:rsidR="00423C56" w:rsidRDefault="00C02CB1">
            <w:pPr>
              <w:spacing w:line="276" w:lineRule="auto"/>
              <w:jc w:val="center"/>
              <w:rPr>
                <w:b/>
                <w:bCs/>
              </w:rPr>
            </w:pPr>
            <w:r>
              <w:rPr>
                <w:b/>
                <w:bCs/>
              </w:rPr>
              <w:t>Total Cargos</w:t>
            </w:r>
          </w:p>
        </w:tc>
        <w:tc>
          <w:tcPr>
            <w:tcW w:w="2850" w:type="dxa"/>
          </w:tcPr>
          <w:p w:rsidR="00423C56" w:rsidRDefault="00C02CB1">
            <w:pPr>
              <w:spacing w:line="276" w:lineRule="auto"/>
              <w:jc w:val="center"/>
              <w:rPr>
                <w:b/>
                <w:bCs/>
              </w:rPr>
            </w:pPr>
            <w:r>
              <w:rPr>
                <w:b/>
                <w:bCs/>
              </w:rPr>
              <w:t>38</w:t>
            </w:r>
          </w:p>
        </w:tc>
      </w:tr>
    </w:tbl>
    <w:p w:rsidR="00423C56" w:rsidRDefault="00C02CB1">
      <w:pPr>
        <w:widowControl/>
        <w:jc w:val="center"/>
        <w:rPr>
          <w:sz w:val="24"/>
          <w:szCs w:val="24"/>
          <w:highlight w:val="cyan"/>
        </w:rPr>
      </w:pPr>
      <w:r>
        <w:rPr>
          <w:i/>
          <w:iCs/>
        </w:rPr>
        <w:t>Fuente: Elaboración propia- Talento Humano 2025</w:t>
      </w:r>
    </w:p>
    <w:p w:rsidR="00423C56" w:rsidRDefault="00423C56">
      <w:pPr>
        <w:widowControl/>
        <w:ind w:left="-284"/>
        <w:jc w:val="center"/>
        <w:rPr>
          <w:sz w:val="24"/>
          <w:szCs w:val="24"/>
          <w:highlight w:val="cyan"/>
        </w:rPr>
      </w:pPr>
    </w:p>
    <w:p w:rsidR="00423C56" w:rsidRDefault="00C02CB1">
      <w:pPr>
        <w:rPr>
          <w:sz w:val="24"/>
          <w:szCs w:val="24"/>
        </w:rPr>
      </w:pPr>
      <w:r>
        <w:rPr>
          <w:sz w:val="24"/>
          <w:szCs w:val="24"/>
        </w:rPr>
        <w:t>Vacantes definitivas a proveer en próximos concursos:</w:t>
      </w:r>
    </w:p>
    <w:p w:rsidR="00423C56" w:rsidRDefault="00423C56">
      <w:pPr>
        <w:spacing w:line="276" w:lineRule="auto"/>
        <w:jc w:val="both"/>
      </w:pPr>
    </w:p>
    <w:tbl>
      <w:tblPr>
        <w:tblStyle w:val="ad"/>
        <w:tblW w:w="6975"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Vacantes definitivas a proveer en el próximo concurso "/>
        <w:tblDescription w:val="Situación de cargos del idpc"/>
      </w:tblPr>
      <w:tblGrid>
        <w:gridCol w:w="4125"/>
        <w:gridCol w:w="2850"/>
      </w:tblGrid>
      <w:tr w:rsidR="00423C56" w:rsidTr="00C6585A">
        <w:trPr>
          <w:trHeight w:val="305"/>
          <w:tblHeader/>
        </w:trPr>
        <w:tc>
          <w:tcPr>
            <w:tcW w:w="4125" w:type="dxa"/>
          </w:tcPr>
          <w:p w:rsidR="00423C56" w:rsidRDefault="00C02CB1">
            <w:pPr>
              <w:spacing w:line="276" w:lineRule="auto"/>
              <w:jc w:val="center"/>
              <w:rPr>
                <w:b/>
                <w:bCs/>
              </w:rPr>
            </w:pPr>
            <w:r>
              <w:rPr>
                <w:b/>
                <w:bCs/>
              </w:rPr>
              <w:t>Situación del cargo</w:t>
            </w:r>
          </w:p>
        </w:tc>
        <w:tc>
          <w:tcPr>
            <w:tcW w:w="2850" w:type="dxa"/>
          </w:tcPr>
          <w:p w:rsidR="00423C56" w:rsidRDefault="00C02CB1">
            <w:pPr>
              <w:spacing w:line="276" w:lineRule="auto"/>
              <w:jc w:val="center"/>
              <w:rPr>
                <w:b/>
                <w:bCs/>
              </w:rPr>
            </w:pPr>
            <w:r>
              <w:rPr>
                <w:b/>
                <w:bCs/>
              </w:rPr>
              <w:t>Por proveer</w:t>
            </w:r>
          </w:p>
        </w:tc>
      </w:tr>
      <w:tr w:rsidR="00423C56" w:rsidTr="00C6585A">
        <w:trPr>
          <w:tblHeader/>
        </w:trPr>
        <w:tc>
          <w:tcPr>
            <w:tcW w:w="4125" w:type="dxa"/>
          </w:tcPr>
          <w:p w:rsidR="00423C56" w:rsidRDefault="00C02CB1">
            <w:pPr>
              <w:spacing w:line="276" w:lineRule="auto"/>
              <w:jc w:val="center"/>
            </w:pPr>
            <w:r>
              <w:t>Encargos Carrera Administrativa</w:t>
            </w:r>
          </w:p>
        </w:tc>
        <w:tc>
          <w:tcPr>
            <w:tcW w:w="2850" w:type="dxa"/>
          </w:tcPr>
          <w:p w:rsidR="00423C56" w:rsidRDefault="00C02CB1">
            <w:pPr>
              <w:spacing w:line="276" w:lineRule="auto"/>
              <w:jc w:val="center"/>
            </w:pPr>
            <w:r>
              <w:t>2</w:t>
            </w:r>
          </w:p>
        </w:tc>
      </w:tr>
      <w:tr w:rsidR="00423C56" w:rsidTr="00C6585A">
        <w:trPr>
          <w:tblHeader/>
        </w:trPr>
        <w:tc>
          <w:tcPr>
            <w:tcW w:w="4125" w:type="dxa"/>
          </w:tcPr>
          <w:p w:rsidR="00423C56" w:rsidRDefault="00C02CB1">
            <w:pPr>
              <w:spacing w:line="276" w:lineRule="auto"/>
              <w:jc w:val="center"/>
            </w:pPr>
            <w:r>
              <w:t>Provisionales</w:t>
            </w:r>
          </w:p>
        </w:tc>
        <w:tc>
          <w:tcPr>
            <w:tcW w:w="2850" w:type="dxa"/>
          </w:tcPr>
          <w:p w:rsidR="00423C56" w:rsidRDefault="00C02CB1">
            <w:pPr>
              <w:spacing w:line="276" w:lineRule="auto"/>
              <w:jc w:val="center"/>
            </w:pPr>
            <w:r>
              <w:t>1</w:t>
            </w:r>
          </w:p>
        </w:tc>
      </w:tr>
      <w:tr w:rsidR="00423C56" w:rsidTr="00C6585A">
        <w:trPr>
          <w:tblHeader/>
        </w:trPr>
        <w:tc>
          <w:tcPr>
            <w:tcW w:w="4125" w:type="dxa"/>
          </w:tcPr>
          <w:p w:rsidR="00423C56" w:rsidRDefault="00C02CB1">
            <w:pPr>
              <w:spacing w:line="276" w:lineRule="auto"/>
              <w:jc w:val="center"/>
            </w:pPr>
            <w:r>
              <w:t>Vacantes definitivas sin proveer</w:t>
            </w:r>
          </w:p>
        </w:tc>
        <w:tc>
          <w:tcPr>
            <w:tcW w:w="2850" w:type="dxa"/>
          </w:tcPr>
          <w:p w:rsidR="00423C56" w:rsidRDefault="00C02CB1">
            <w:pPr>
              <w:spacing w:line="276" w:lineRule="auto"/>
              <w:jc w:val="center"/>
            </w:pPr>
            <w:bookmarkStart w:id="7" w:name="_heading=h.u357u4liqrgo" w:colFirst="0" w:colLast="0"/>
            <w:bookmarkEnd w:id="7"/>
            <w:r>
              <w:t>1</w:t>
            </w:r>
          </w:p>
        </w:tc>
      </w:tr>
      <w:tr w:rsidR="00423C56" w:rsidTr="00C6585A">
        <w:trPr>
          <w:tblHeader/>
        </w:trPr>
        <w:tc>
          <w:tcPr>
            <w:tcW w:w="4125" w:type="dxa"/>
          </w:tcPr>
          <w:p w:rsidR="00423C56" w:rsidRDefault="00C02CB1">
            <w:pPr>
              <w:spacing w:line="276" w:lineRule="auto"/>
              <w:jc w:val="center"/>
              <w:rPr>
                <w:b/>
                <w:bCs/>
              </w:rPr>
            </w:pPr>
            <w:r>
              <w:rPr>
                <w:b/>
                <w:bCs/>
              </w:rPr>
              <w:t>Total Cargos</w:t>
            </w:r>
          </w:p>
        </w:tc>
        <w:tc>
          <w:tcPr>
            <w:tcW w:w="2850" w:type="dxa"/>
          </w:tcPr>
          <w:p w:rsidR="00423C56" w:rsidRDefault="00C02CB1">
            <w:pPr>
              <w:spacing w:line="276" w:lineRule="auto"/>
              <w:jc w:val="center"/>
              <w:rPr>
                <w:b/>
                <w:bCs/>
              </w:rPr>
            </w:pPr>
            <w:r>
              <w:rPr>
                <w:b/>
                <w:bCs/>
              </w:rPr>
              <w:t>4</w:t>
            </w:r>
          </w:p>
        </w:tc>
      </w:tr>
    </w:tbl>
    <w:p w:rsidR="00423C56" w:rsidRDefault="00C02CB1">
      <w:pPr>
        <w:widowControl/>
        <w:ind w:left="-284"/>
        <w:jc w:val="center"/>
        <w:rPr>
          <w:sz w:val="24"/>
          <w:szCs w:val="24"/>
          <w:highlight w:val="cyan"/>
        </w:rPr>
      </w:pPr>
      <w:r>
        <w:rPr>
          <w:i/>
          <w:iCs/>
        </w:rPr>
        <w:t>Fuente: Elaboración propia- Talento Humano 2025</w:t>
      </w:r>
    </w:p>
    <w:p w:rsidR="00423C56" w:rsidRDefault="00423C56">
      <w:pPr>
        <w:widowControl/>
        <w:ind w:left="-284"/>
        <w:jc w:val="center"/>
        <w:rPr>
          <w:sz w:val="24"/>
          <w:szCs w:val="24"/>
          <w:highlight w:val="cyan"/>
        </w:rPr>
      </w:pPr>
    </w:p>
    <w:p w:rsidR="00423C56" w:rsidRDefault="00C02CB1" w:rsidP="00850679">
      <w:pPr>
        <w:spacing w:line="276" w:lineRule="auto"/>
        <w:rPr>
          <w:sz w:val="24"/>
          <w:szCs w:val="24"/>
        </w:rPr>
      </w:pPr>
      <w:r>
        <w:rPr>
          <w:sz w:val="24"/>
          <w:szCs w:val="24"/>
        </w:rPr>
        <w:t xml:space="preserve">De acuerdo a la anterior tabla, se cuenta con 4 vacantes definitivas que por diferentes circunstancias no alcanzaron a ser incluidas en la convocatoria Distrito Capital 6 adelantada por la CNSC, las cuales se encuentran reportadas en la plataforma SIMO 4.0 </w:t>
      </w:r>
      <w:r>
        <w:rPr>
          <w:sz w:val="24"/>
          <w:szCs w:val="24"/>
        </w:rPr>
        <w:lastRenderedPageBreak/>
        <w:t xml:space="preserve">módulo OPEC para ser provistas en futuros concursos de méritos. </w:t>
      </w:r>
    </w:p>
    <w:p w:rsidR="00423C56" w:rsidRDefault="00423C56" w:rsidP="00850679">
      <w:pPr>
        <w:spacing w:line="276" w:lineRule="auto"/>
        <w:rPr>
          <w:sz w:val="24"/>
          <w:szCs w:val="24"/>
        </w:rPr>
      </w:pPr>
    </w:p>
    <w:p w:rsidR="00423C56" w:rsidRDefault="00C02CB1" w:rsidP="00850679">
      <w:pPr>
        <w:spacing w:line="276" w:lineRule="auto"/>
        <w:rPr>
          <w:sz w:val="24"/>
          <w:szCs w:val="24"/>
        </w:rPr>
      </w:pPr>
      <w:r>
        <w:rPr>
          <w:sz w:val="24"/>
          <w:szCs w:val="24"/>
        </w:rPr>
        <w:t>De igual forma, en el transcurso de la vigencia y de acuerdo a los movimientos que se generen frente a la provisión de personal por la Convocatoria Distrito Capital  6, se efectuará en cumplimiento de lo dispuesto en la Resolución No. 015 del 19 de enero de 2023, “</w:t>
      </w:r>
      <w:r>
        <w:rPr>
          <w:i/>
          <w:iCs/>
          <w:sz w:val="24"/>
          <w:szCs w:val="24"/>
        </w:rPr>
        <w:t>Por medio de la cual se establece el procedimiento interno para la provisión transitoria de empleos de carrera administrativa y de libre nombramiento y remoción”</w:t>
      </w:r>
      <w:r>
        <w:rPr>
          <w:sz w:val="24"/>
          <w:szCs w:val="24"/>
        </w:rPr>
        <w:t xml:space="preserve">, las correspondientes provisiones transitorias que surjan, a través de la figura del encargo, cuyo soporte normativo es el artículo 24 de la Ley 909 de 2004 y demás disposiciones vigentes en la materia. </w:t>
      </w:r>
    </w:p>
    <w:p w:rsidR="00423C56" w:rsidRDefault="00423C56"/>
    <w:p w:rsidR="00423C56" w:rsidRDefault="00C02CB1" w:rsidP="002618ED">
      <w:pPr>
        <w:pStyle w:val="Titutlo1IDPC"/>
      </w:pPr>
      <w:bookmarkStart w:id="8" w:name="_Toc219807923"/>
      <w:r>
        <w:t>Provisión de empleos</w:t>
      </w:r>
      <w:bookmarkEnd w:id="8"/>
    </w:p>
    <w:p w:rsidR="00423C56" w:rsidRDefault="00423C56"/>
    <w:p w:rsidR="00423C56" w:rsidRDefault="00C02CB1">
      <w:pPr>
        <w:rPr>
          <w:b/>
          <w:bCs/>
          <w:sz w:val="24"/>
          <w:szCs w:val="24"/>
        </w:rPr>
      </w:pPr>
      <w:r>
        <w:rPr>
          <w:b/>
          <w:bCs/>
          <w:sz w:val="24"/>
          <w:szCs w:val="24"/>
        </w:rPr>
        <w:t>Metodología de la Provisión</w:t>
      </w:r>
    </w:p>
    <w:p w:rsidR="00423C56" w:rsidRDefault="00423C56">
      <w:pPr>
        <w:rPr>
          <w:sz w:val="24"/>
          <w:szCs w:val="24"/>
        </w:rPr>
      </w:pPr>
    </w:p>
    <w:p w:rsidR="00423C56" w:rsidRDefault="00C02CB1" w:rsidP="00850679">
      <w:pPr>
        <w:rPr>
          <w:sz w:val="24"/>
          <w:szCs w:val="24"/>
        </w:rPr>
      </w:pPr>
      <w:r>
        <w:rPr>
          <w:sz w:val="24"/>
          <w:szCs w:val="24"/>
        </w:rPr>
        <w:t>El proceso de Gestión del Talento Humano del IDPC hará un control trimestral de los empleos vacantes del Instituto, de conformidad con la Ley 909 de 2004 y demás normas que la rigen, a fin de consolidar y actualizar la información correspondiente a los cargos vacantes de la Entidad, proyectando los cambios que surjan como consecuencia del proceso de nombramiento producto de la convocatoria adelantada con la CNSC, para determinar las acciones al instante mismo de provisión de los cargos, siempre con el objetivo de garantizar la continuidad y la calidad en la prestación del servicio.</w:t>
      </w:r>
    </w:p>
    <w:p w:rsidR="00423C56" w:rsidRDefault="00423C56" w:rsidP="00850679">
      <w:pPr>
        <w:rPr>
          <w:sz w:val="24"/>
          <w:szCs w:val="24"/>
        </w:rPr>
      </w:pPr>
    </w:p>
    <w:p w:rsidR="00423C56" w:rsidRDefault="00C02CB1" w:rsidP="00850679">
      <w:pPr>
        <w:rPr>
          <w:sz w:val="24"/>
          <w:szCs w:val="24"/>
        </w:rPr>
      </w:pPr>
      <w:r>
        <w:rPr>
          <w:sz w:val="24"/>
          <w:szCs w:val="24"/>
        </w:rPr>
        <w:t>Una vez, Comisión Nacional del Servicio Civil - CNSC remita al Instituto las listas de elegibles de las 34 OPEC de la Convocatoria Distrito Capital 6, las mismas entrarían en proceso de provisión en periodo de prueba, a través de la expedición de los actos administrativos de nombramiento y el desarrollo del proceso de vinculación establecido en la entidad.</w:t>
      </w:r>
    </w:p>
    <w:p w:rsidR="00423C56" w:rsidRDefault="00423C56" w:rsidP="00850679">
      <w:pPr>
        <w:rPr>
          <w:sz w:val="24"/>
          <w:szCs w:val="24"/>
        </w:rPr>
      </w:pPr>
    </w:p>
    <w:p w:rsidR="00423C56" w:rsidRDefault="00C02CB1" w:rsidP="00850679">
      <w:pPr>
        <w:rPr>
          <w:sz w:val="24"/>
          <w:szCs w:val="24"/>
        </w:rPr>
      </w:pPr>
      <w:r>
        <w:rPr>
          <w:sz w:val="24"/>
          <w:szCs w:val="24"/>
        </w:rPr>
        <w:t>Adicional se tendrá la provisión necesaria para las novedades presentadas como vacancias, servidores en proceso de pre-pensión, licencias de maternidad, licencias ordinarias, vacaciones acumuladas u otra situación administrativa que puedan implicar la separación del cargo por un tiempo prolongado, lo que pueda ocasionar la afectación normal funcionamiento de un área de trabajo.</w:t>
      </w:r>
    </w:p>
    <w:p w:rsidR="00423C56" w:rsidRDefault="00423C56" w:rsidP="00850679">
      <w:pPr>
        <w:rPr>
          <w:sz w:val="24"/>
          <w:szCs w:val="24"/>
        </w:rPr>
      </w:pPr>
    </w:p>
    <w:p w:rsidR="00423C56" w:rsidRDefault="00C02CB1" w:rsidP="00850679">
      <w:pPr>
        <w:rPr>
          <w:sz w:val="24"/>
          <w:szCs w:val="24"/>
        </w:rPr>
      </w:pPr>
      <w:r>
        <w:rPr>
          <w:sz w:val="24"/>
          <w:szCs w:val="24"/>
        </w:rPr>
        <w:t xml:space="preserve">Para la provisión de los cargos de libre nombramiento y remoción se hará por nombramiento ordinario previo el cumplimiento de los requisitos de estudios, experiencia laboral y de competencias, establecido en el Manual de Funciones para el desempeño del cargo de conformidad con lo establecido en la Ley 909 de 2004 y el procedimiento de vinculación del Instituto; de igual manera, cuando se trate de una vacancia temporal del cargo, se utilizará la figura de encargo, teniendo presente lo dispuesto en el </w:t>
      </w:r>
      <w:r>
        <w:rPr>
          <w:i/>
          <w:iCs/>
          <w:sz w:val="24"/>
          <w:szCs w:val="24"/>
        </w:rPr>
        <w:t xml:space="preserve">procedimiento interno para la provisión transitoria de empleos de carrera administrativa y </w:t>
      </w:r>
      <w:r>
        <w:rPr>
          <w:i/>
          <w:iCs/>
          <w:sz w:val="24"/>
          <w:szCs w:val="24"/>
        </w:rPr>
        <w:lastRenderedPageBreak/>
        <w:t>de libre nombramiento y remoción.</w:t>
      </w:r>
    </w:p>
    <w:p w:rsidR="00423C56" w:rsidRDefault="00423C56" w:rsidP="00850679">
      <w:pPr>
        <w:rPr>
          <w:sz w:val="24"/>
          <w:szCs w:val="24"/>
        </w:rPr>
      </w:pPr>
    </w:p>
    <w:p w:rsidR="00423C56" w:rsidRDefault="00C02CB1" w:rsidP="00850679">
      <w:pPr>
        <w:rPr>
          <w:sz w:val="24"/>
          <w:szCs w:val="24"/>
        </w:rPr>
      </w:pPr>
      <w:r>
        <w:rPr>
          <w:sz w:val="24"/>
          <w:szCs w:val="24"/>
        </w:rPr>
        <w:t>Es preciso mencionar que, se debe cumplir con lo establecido en la Circular Externa No. 004 de 2019, emitida por la Secretaría General de la Alcaldía Mayor de Bogotá y el Departamento Administrativo del Servicio Civil Distrital - DACSD -, el Decreto Distrital No. 189 de 2020 y el Acuerdo Distrital No. 782 de 2020, en el sentido de solicitar la aplicación de las pruebas de competencias del Servicio de Evaluación de Competencias Comportamentales (SEVCOM) y la posterior publicación de la hoja de vida en la página del DASCD.</w:t>
      </w:r>
    </w:p>
    <w:p w:rsidR="00423C56" w:rsidRDefault="00423C56"/>
    <w:p w:rsidR="00423C56" w:rsidRDefault="00C02CB1" w:rsidP="002618ED">
      <w:pPr>
        <w:pStyle w:val="Titutlo1IDPC"/>
      </w:pPr>
      <w:bookmarkStart w:id="9" w:name="_Toc219807924"/>
      <w:r>
        <w:t>Control de Cambios</w:t>
      </w:r>
      <w:bookmarkEnd w:id="9"/>
    </w:p>
    <w:p w:rsidR="00423C56" w:rsidRDefault="00423C56" w:rsidP="00F84B9E">
      <w:pPr>
        <w:pStyle w:val="Sinespaciado"/>
      </w:pPr>
    </w:p>
    <w:tbl>
      <w:tblPr>
        <w:tblStyle w:val="ae"/>
        <w:tblW w:w="88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Caption w:val="Control de cambios "/>
        <w:tblDescription w:val="Tabla que contiene la trazabilidad de los ajustes realizados al documento en cada versión."/>
      </w:tblPr>
      <w:tblGrid>
        <w:gridCol w:w="1665"/>
        <w:gridCol w:w="1140"/>
        <w:gridCol w:w="3015"/>
        <w:gridCol w:w="1551"/>
        <w:gridCol w:w="1449"/>
      </w:tblGrid>
      <w:tr w:rsidR="00423C56" w:rsidRPr="00C6585A" w:rsidTr="002618ED">
        <w:trPr>
          <w:trHeight w:val="389"/>
          <w:tblHeader/>
          <w:jc w:val="center"/>
        </w:trPr>
        <w:tc>
          <w:tcPr>
            <w:tcW w:w="1665" w:type="dxa"/>
            <w:vAlign w:val="center"/>
          </w:tcPr>
          <w:p w:rsidR="00423C56" w:rsidRPr="00C6585A" w:rsidRDefault="00C02CB1" w:rsidP="002618ED">
            <w:pPr>
              <w:jc w:val="center"/>
              <w:rPr>
                <w:b/>
                <w:sz w:val="24"/>
                <w:szCs w:val="24"/>
              </w:rPr>
            </w:pPr>
            <w:bookmarkStart w:id="10" w:name="_heading=h.2s8eyo1" w:colFirst="0" w:colLast="0"/>
            <w:bookmarkEnd w:id="10"/>
            <w:r w:rsidRPr="00C6585A">
              <w:rPr>
                <w:b/>
                <w:sz w:val="24"/>
                <w:szCs w:val="24"/>
              </w:rPr>
              <w:t>Fecha</w:t>
            </w:r>
          </w:p>
        </w:tc>
        <w:tc>
          <w:tcPr>
            <w:tcW w:w="1140" w:type="dxa"/>
            <w:vAlign w:val="center"/>
          </w:tcPr>
          <w:p w:rsidR="00423C56" w:rsidRPr="00C6585A" w:rsidRDefault="00C02CB1" w:rsidP="002618ED">
            <w:pPr>
              <w:jc w:val="center"/>
              <w:rPr>
                <w:b/>
                <w:sz w:val="24"/>
                <w:szCs w:val="24"/>
              </w:rPr>
            </w:pPr>
            <w:r w:rsidRPr="00C6585A">
              <w:rPr>
                <w:b/>
                <w:sz w:val="24"/>
                <w:szCs w:val="24"/>
              </w:rPr>
              <w:t>Versión</w:t>
            </w:r>
          </w:p>
        </w:tc>
        <w:tc>
          <w:tcPr>
            <w:tcW w:w="3015" w:type="dxa"/>
            <w:vAlign w:val="center"/>
          </w:tcPr>
          <w:p w:rsidR="00423C56" w:rsidRPr="00C6585A" w:rsidRDefault="00C02CB1" w:rsidP="002618ED">
            <w:pPr>
              <w:jc w:val="center"/>
              <w:rPr>
                <w:b/>
                <w:sz w:val="24"/>
                <w:szCs w:val="24"/>
              </w:rPr>
            </w:pPr>
            <w:r w:rsidRPr="00C6585A">
              <w:rPr>
                <w:b/>
                <w:sz w:val="24"/>
                <w:szCs w:val="24"/>
              </w:rPr>
              <w:t>Cambios Introducidos</w:t>
            </w:r>
          </w:p>
        </w:tc>
        <w:tc>
          <w:tcPr>
            <w:tcW w:w="1551" w:type="dxa"/>
            <w:vAlign w:val="center"/>
          </w:tcPr>
          <w:p w:rsidR="00423C56" w:rsidRPr="00C6585A" w:rsidRDefault="00C02CB1" w:rsidP="002618ED">
            <w:pPr>
              <w:jc w:val="center"/>
              <w:rPr>
                <w:b/>
                <w:sz w:val="24"/>
                <w:szCs w:val="24"/>
              </w:rPr>
            </w:pPr>
            <w:r w:rsidRPr="00C6585A">
              <w:rPr>
                <w:b/>
                <w:sz w:val="24"/>
                <w:szCs w:val="24"/>
              </w:rPr>
              <w:t>Simplificación o mejora</w:t>
            </w:r>
          </w:p>
        </w:tc>
        <w:tc>
          <w:tcPr>
            <w:tcW w:w="1449" w:type="dxa"/>
            <w:vAlign w:val="center"/>
          </w:tcPr>
          <w:p w:rsidR="00423C56" w:rsidRPr="00C6585A" w:rsidRDefault="00C02CB1" w:rsidP="002618ED">
            <w:pPr>
              <w:jc w:val="center"/>
              <w:rPr>
                <w:b/>
                <w:sz w:val="24"/>
                <w:szCs w:val="24"/>
              </w:rPr>
            </w:pPr>
            <w:r w:rsidRPr="00C6585A">
              <w:rPr>
                <w:b/>
                <w:sz w:val="24"/>
                <w:szCs w:val="24"/>
              </w:rPr>
              <w:t>Origen</w:t>
            </w:r>
          </w:p>
        </w:tc>
      </w:tr>
      <w:tr w:rsidR="00423C56" w:rsidRPr="00C6585A" w:rsidTr="002618ED">
        <w:trPr>
          <w:trHeight w:val="53"/>
          <w:jc w:val="center"/>
        </w:trPr>
        <w:tc>
          <w:tcPr>
            <w:tcW w:w="1665" w:type="dxa"/>
            <w:vAlign w:val="center"/>
          </w:tcPr>
          <w:p w:rsidR="00423C56" w:rsidRPr="00C6585A" w:rsidRDefault="00C02CB1" w:rsidP="002618ED">
            <w:pPr>
              <w:jc w:val="center"/>
              <w:rPr>
                <w:sz w:val="24"/>
                <w:szCs w:val="24"/>
              </w:rPr>
            </w:pPr>
            <w:r w:rsidRPr="00C6585A">
              <w:rPr>
                <w:sz w:val="24"/>
                <w:szCs w:val="24"/>
              </w:rPr>
              <w:t>2019</w:t>
            </w:r>
          </w:p>
        </w:tc>
        <w:tc>
          <w:tcPr>
            <w:tcW w:w="1140" w:type="dxa"/>
            <w:vAlign w:val="center"/>
          </w:tcPr>
          <w:p w:rsidR="00423C56" w:rsidRPr="00C6585A" w:rsidRDefault="00C02CB1" w:rsidP="002618ED">
            <w:pPr>
              <w:jc w:val="center"/>
              <w:rPr>
                <w:sz w:val="24"/>
                <w:szCs w:val="24"/>
              </w:rPr>
            </w:pPr>
            <w:r w:rsidRPr="00C6585A">
              <w:rPr>
                <w:sz w:val="24"/>
                <w:szCs w:val="24"/>
              </w:rPr>
              <w:t>1</w:t>
            </w:r>
          </w:p>
        </w:tc>
        <w:tc>
          <w:tcPr>
            <w:tcW w:w="3015" w:type="dxa"/>
            <w:vAlign w:val="center"/>
          </w:tcPr>
          <w:p w:rsidR="00423C56" w:rsidRPr="00C6585A" w:rsidRDefault="002618ED" w:rsidP="002618ED">
            <w:pPr>
              <w:jc w:val="center"/>
              <w:rPr>
                <w:sz w:val="24"/>
                <w:szCs w:val="24"/>
              </w:rPr>
            </w:pPr>
            <w:r w:rsidRPr="00C6585A">
              <w:rPr>
                <w:sz w:val="24"/>
                <w:szCs w:val="24"/>
              </w:rPr>
              <w:t>Creación del documento</w:t>
            </w:r>
          </w:p>
        </w:tc>
        <w:tc>
          <w:tcPr>
            <w:tcW w:w="1551" w:type="dxa"/>
            <w:vAlign w:val="center"/>
          </w:tcPr>
          <w:p w:rsidR="00423C56" w:rsidRPr="00C6585A" w:rsidRDefault="00423C56" w:rsidP="002618ED">
            <w:pPr>
              <w:jc w:val="center"/>
              <w:rPr>
                <w:sz w:val="24"/>
                <w:szCs w:val="24"/>
              </w:rPr>
            </w:pPr>
          </w:p>
        </w:tc>
        <w:tc>
          <w:tcPr>
            <w:tcW w:w="1449" w:type="dxa"/>
            <w:vAlign w:val="center"/>
          </w:tcPr>
          <w:p w:rsidR="00423C56" w:rsidRPr="00C6585A" w:rsidRDefault="00423C56" w:rsidP="002618ED">
            <w:pPr>
              <w:jc w:val="center"/>
              <w:rPr>
                <w:sz w:val="24"/>
                <w:szCs w:val="24"/>
              </w:rPr>
            </w:pPr>
          </w:p>
        </w:tc>
      </w:tr>
      <w:tr w:rsidR="00423C56" w:rsidRPr="00C6585A" w:rsidTr="002618ED">
        <w:trPr>
          <w:trHeight w:val="399"/>
          <w:jc w:val="center"/>
        </w:trPr>
        <w:tc>
          <w:tcPr>
            <w:tcW w:w="1665" w:type="dxa"/>
            <w:vAlign w:val="center"/>
          </w:tcPr>
          <w:p w:rsidR="00423C56" w:rsidRPr="00C6585A" w:rsidRDefault="00C02CB1" w:rsidP="002618ED">
            <w:pPr>
              <w:jc w:val="center"/>
              <w:rPr>
                <w:sz w:val="24"/>
                <w:szCs w:val="24"/>
              </w:rPr>
            </w:pPr>
            <w:r w:rsidRPr="00C6585A">
              <w:rPr>
                <w:sz w:val="24"/>
                <w:szCs w:val="24"/>
              </w:rPr>
              <w:t>2019</w:t>
            </w:r>
          </w:p>
        </w:tc>
        <w:tc>
          <w:tcPr>
            <w:tcW w:w="1140" w:type="dxa"/>
            <w:vAlign w:val="center"/>
          </w:tcPr>
          <w:p w:rsidR="00423C56" w:rsidRPr="00C6585A" w:rsidRDefault="00C02CB1" w:rsidP="002618ED">
            <w:pPr>
              <w:jc w:val="center"/>
              <w:rPr>
                <w:sz w:val="24"/>
                <w:szCs w:val="24"/>
              </w:rPr>
            </w:pPr>
            <w:r w:rsidRPr="00C6585A">
              <w:rPr>
                <w:sz w:val="24"/>
                <w:szCs w:val="24"/>
              </w:rPr>
              <w:t>2</w:t>
            </w:r>
          </w:p>
        </w:tc>
        <w:tc>
          <w:tcPr>
            <w:tcW w:w="3015" w:type="dxa"/>
            <w:vAlign w:val="center"/>
          </w:tcPr>
          <w:p w:rsidR="00423C56" w:rsidRPr="00C6585A" w:rsidRDefault="00C02CB1" w:rsidP="002618ED">
            <w:pPr>
              <w:jc w:val="center"/>
              <w:rPr>
                <w:sz w:val="24"/>
                <w:szCs w:val="24"/>
              </w:rPr>
            </w:pPr>
            <w:r w:rsidRPr="00C6585A">
              <w:rPr>
                <w:sz w:val="24"/>
                <w:szCs w:val="24"/>
              </w:rPr>
              <w:t>Ajustes al contenido del documento</w:t>
            </w:r>
          </w:p>
        </w:tc>
        <w:tc>
          <w:tcPr>
            <w:tcW w:w="1551" w:type="dxa"/>
            <w:vAlign w:val="center"/>
          </w:tcPr>
          <w:p w:rsidR="00423C56" w:rsidRPr="00C6585A" w:rsidRDefault="00423C56" w:rsidP="002618ED">
            <w:pPr>
              <w:jc w:val="center"/>
              <w:rPr>
                <w:sz w:val="24"/>
                <w:szCs w:val="24"/>
              </w:rPr>
            </w:pPr>
          </w:p>
        </w:tc>
        <w:tc>
          <w:tcPr>
            <w:tcW w:w="1449" w:type="dxa"/>
            <w:vAlign w:val="center"/>
          </w:tcPr>
          <w:p w:rsidR="00423C56" w:rsidRPr="00C6585A" w:rsidRDefault="00423C56" w:rsidP="002618ED">
            <w:pPr>
              <w:jc w:val="center"/>
              <w:rPr>
                <w:sz w:val="24"/>
                <w:szCs w:val="24"/>
              </w:rPr>
            </w:pPr>
          </w:p>
        </w:tc>
      </w:tr>
      <w:tr w:rsidR="00423C56" w:rsidRPr="00C6585A" w:rsidTr="002618ED">
        <w:trPr>
          <w:trHeight w:val="53"/>
          <w:jc w:val="center"/>
        </w:trPr>
        <w:tc>
          <w:tcPr>
            <w:tcW w:w="1665" w:type="dxa"/>
            <w:vAlign w:val="center"/>
          </w:tcPr>
          <w:p w:rsidR="00423C56" w:rsidRPr="00C6585A" w:rsidRDefault="00C02CB1" w:rsidP="002618ED">
            <w:pPr>
              <w:jc w:val="center"/>
              <w:rPr>
                <w:sz w:val="24"/>
                <w:szCs w:val="24"/>
              </w:rPr>
            </w:pPr>
            <w:r w:rsidRPr="00C6585A">
              <w:rPr>
                <w:sz w:val="24"/>
                <w:szCs w:val="24"/>
              </w:rPr>
              <w:t>2020</w:t>
            </w:r>
          </w:p>
        </w:tc>
        <w:tc>
          <w:tcPr>
            <w:tcW w:w="1140" w:type="dxa"/>
            <w:vAlign w:val="center"/>
          </w:tcPr>
          <w:p w:rsidR="00423C56" w:rsidRPr="00C6585A" w:rsidRDefault="00C02CB1" w:rsidP="002618ED">
            <w:pPr>
              <w:jc w:val="center"/>
              <w:rPr>
                <w:sz w:val="24"/>
                <w:szCs w:val="24"/>
              </w:rPr>
            </w:pPr>
            <w:r w:rsidRPr="00C6585A">
              <w:rPr>
                <w:sz w:val="24"/>
                <w:szCs w:val="24"/>
              </w:rPr>
              <w:t>3</w:t>
            </w:r>
          </w:p>
        </w:tc>
        <w:tc>
          <w:tcPr>
            <w:tcW w:w="3015" w:type="dxa"/>
            <w:vAlign w:val="center"/>
          </w:tcPr>
          <w:p w:rsidR="00423C56" w:rsidRPr="00C6585A" w:rsidRDefault="00C02CB1" w:rsidP="002618ED">
            <w:pPr>
              <w:jc w:val="center"/>
              <w:rPr>
                <w:sz w:val="24"/>
                <w:szCs w:val="24"/>
              </w:rPr>
            </w:pPr>
            <w:r w:rsidRPr="00C6585A">
              <w:rPr>
                <w:sz w:val="24"/>
                <w:szCs w:val="24"/>
              </w:rPr>
              <w:t>Actualización del documento</w:t>
            </w:r>
          </w:p>
        </w:tc>
        <w:tc>
          <w:tcPr>
            <w:tcW w:w="1551" w:type="dxa"/>
            <w:vAlign w:val="center"/>
          </w:tcPr>
          <w:p w:rsidR="00423C56" w:rsidRPr="00C6585A" w:rsidRDefault="00423C56" w:rsidP="002618ED">
            <w:pPr>
              <w:jc w:val="center"/>
              <w:rPr>
                <w:sz w:val="24"/>
                <w:szCs w:val="24"/>
              </w:rPr>
            </w:pPr>
          </w:p>
        </w:tc>
        <w:tc>
          <w:tcPr>
            <w:tcW w:w="1449" w:type="dxa"/>
            <w:vAlign w:val="center"/>
          </w:tcPr>
          <w:p w:rsidR="00423C56" w:rsidRPr="00C6585A" w:rsidRDefault="00423C56" w:rsidP="002618ED">
            <w:pPr>
              <w:jc w:val="center"/>
              <w:rPr>
                <w:sz w:val="24"/>
                <w:szCs w:val="24"/>
              </w:rPr>
            </w:pPr>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2021</w:t>
            </w:r>
          </w:p>
        </w:tc>
        <w:tc>
          <w:tcPr>
            <w:tcW w:w="1140" w:type="dxa"/>
            <w:vAlign w:val="center"/>
          </w:tcPr>
          <w:p w:rsidR="00747185" w:rsidRPr="00C6585A" w:rsidRDefault="00747185" w:rsidP="002618ED">
            <w:pPr>
              <w:jc w:val="center"/>
              <w:rPr>
                <w:sz w:val="24"/>
                <w:szCs w:val="24"/>
              </w:rPr>
            </w:pPr>
            <w:r w:rsidRPr="00C6585A">
              <w:rPr>
                <w:sz w:val="24"/>
                <w:szCs w:val="24"/>
              </w:rPr>
              <w:t>4</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sdt>
          <w:sdtPr>
            <w:rPr>
              <w:sz w:val="24"/>
              <w:szCs w:val="24"/>
            </w:rPr>
            <w:id w:val="533860953"/>
            <w:placeholder>
              <w:docPart w:val="3AA219A4B2194AD8B6F6F77ECF39660C"/>
            </w:placeholder>
            <w:dropDownList>
              <w:listItem w:value="Elija un elemento."/>
              <w:listItem w:displayText="SIMPLIFICACIÓN" w:value="SIMPLIFICACIÓN"/>
              <w:listItem w:displayText="MEJORA" w:value="MEJORA"/>
            </w:dropDownList>
          </w:sdtPr>
          <w:sdtContent>
            <w:tc>
              <w:tcPr>
                <w:tcW w:w="1551" w:type="dxa"/>
                <w:vAlign w:val="center"/>
              </w:tcPr>
              <w:p w:rsidR="00747185" w:rsidRPr="00C6585A" w:rsidRDefault="00747185" w:rsidP="002618ED">
                <w:pPr>
                  <w:jc w:val="center"/>
                  <w:rPr>
                    <w:sz w:val="24"/>
                    <w:szCs w:val="24"/>
                  </w:rPr>
                </w:pPr>
                <w:r w:rsidRPr="00C6585A">
                  <w:rPr>
                    <w:sz w:val="24"/>
                    <w:szCs w:val="24"/>
                  </w:rPr>
                  <w:t>MEJORA</w:t>
                </w:r>
              </w:p>
            </w:tc>
          </w:sdtContent>
        </w:sdt>
        <w:tc>
          <w:tcPr>
            <w:tcW w:w="1449" w:type="dxa"/>
            <w:vAlign w:val="center"/>
          </w:tcPr>
          <w:p w:rsidR="00747185" w:rsidRPr="00C6585A" w:rsidRDefault="00F84B9E" w:rsidP="002618ED">
            <w:pPr>
              <w:jc w:val="center"/>
              <w:rPr>
                <w:sz w:val="24"/>
                <w:szCs w:val="24"/>
              </w:rPr>
            </w:pPr>
            <w:sdt>
              <w:sdtPr>
                <w:rPr>
                  <w:sz w:val="24"/>
                  <w:szCs w:val="24"/>
                </w:rPr>
                <w:id w:val="-92628074"/>
                <w:placeholder>
                  <w:docPart w:val="10D987D559434FBB96D8BA672819D4F3"/>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747185" w:rsidRPr="00C6585A">
                  <w:rPr>
                    <w:sz w:val="24"/>
                    <w:szCs w:val="24"/>
                  </w:rPr>
                  <w:t>Sugerencias por parte de los servidores</w:t>
                </w:r>
              </w:sdtContent>
            </w:sdt>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2022</w:t>
            </w:r>
          </w:p>
        </w:tc>
        <w:tc>
          <w:tcPr>
            <w:tcW w:w="1140" w:type="dxa"/>
            <w:vAlign w:val="center"/>
          </w:tcPr>
          <w:p w:rsidR="00747185" w:rsidRPr="00C6585A" w:rsidRDefault="00747185" w:rsidP="002618ED">
            <w:pPr>
              <w:jc w:val="center"/>
              <w:rPr>
                <w:sz w:val="24"/>
                <w:szCs w:val="24"/>
              </w:rPr>
            </w:pPr>
            <w:r w:rsidRPr="00C6585A">
              <w:rPr>
                <w:sz w:val="24"/>
                <w:szCs w:val="24"/>
              </w:rPr>
              <w:t>5</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sdt>
          <w:sdtPr>
            <w:rPr>
              <w:sz w:val="24"/>
              <w:szCs w:val="24"/>
            </w:rPr>
            <w:id w:val="2100519088"/>
            <w:placeholder>
              <w:docPart w:val="1323C9F3A2244BB7A3E06B251549F98D"/>
            </w:placeholder>
            <w:dropDownList>
              <w:listItem w:value="Elija un elemento."/>
              <w:listItem w:displayText="SIMPLIFICACIÓN" w:value="SIMPLIFICACIÓN"/>
              <w:listItem w:displayText="MEJORA" w:value="MEJORA"/>
            </w:dropDownList>
          </w:sdtPr>
          <w:sdtContent>
            <w:tc>
              <w:tcPr>
                <w:tcW w:w="1551" w:type="dxa"/>
                <w:vAlign w:val="center"/>
              </w:tcPr>
              <w:p w:rsidR="00747185" w:rsidRPr="00C6585A" w:rsidRDefault="00747185" w:rsidP="002618ED">
                <w:pPr>
                  <w:jc w:val="center"/>
                  <w:rPr>
                    <w:sz w:val="24"/>
                    <w:szCs w:val="24"/>
                  </w:rPr>
                </w:pPr>
                <w:r w:rsidRPr="00C6585A">
                  <w:rPr>
                    <w:sz w:val="24"/>
                    <w:szCs w:val="24"/>
                  </w:rPr>
                  <w:t>MEJORA</w:t>
                </w:r>
              </w:p>
            </w:tc>
          </w:sdtContent>
        </w:sdt>
        <w:tc>
          <w:tcPr>
            <w:tcW w:w="1449" w:type="dxa"/>
            <w:vAlign w:val="center"/>
          </w:tcPr>
          <w:p w:rsidR="00747185" w:rsidRPr="00C6585A" w:rsidRDefault="00F84B9E" w:rsidP="002618ED">
            <w:pPr>
              <w:jc w:val="center"/>
              <w:rPr>
                <w:sz w:val="24"/>
                <w:szCs w:val="24"/>
              </w:rPr>
            </w:pPr>
            <w:sdt>
              <w:sdtPr>
                <w:rPr>
                  <w:sz w:val="24"/>
                  <w:szCs w:val="24"/>
                </w:rPr>
                <w:id w:val="-484309734"/>
                <w:placeholder>
                  <w:docPart w:val="C5CA6BCAC4CD4689846A9C50F9DFFEAC"/>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747185" w:rsidRPr="00C6585A">
                  <w:rPr>
                    <w:sz w:val="24"/>
                    <w:szCs w:val="24"/>
                  </w:rPr>
                  <w:t>Sugerencias por parte de los servidores</w:t>
                </w:r>
              </w:sdtContent>
            </w:sdt>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2023</w:t>
            </w:r>
          </w:p>
        </w:tc>
        <w:tc>
          <w:tcPr>
            <w:tcW w:w="1140" w:type="dxa"/>
            <w:vAlign w:val="center"/>
          </w:tcPr>
          <w:p w:rsidR="00747185" w:rsidRPr="00C6585A" w:rsidRDefault="00747185" w:rsidP="002618ED">
            <w:pPr>
              <w:jc w:val="center"/>
              <w:rPr>
                <w:sz w:val="24"/>
                <w:szCs w:val="24"/>
              </w:rPr>
            </w:pPr>
            <w:r w:rsidRPr="00C6585A">
              <w:rPr>
                <w:sz w:val="24"/>
                <w:szCs w:val="24"/>
              </w:rPr>
              <w:t>6</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sdt>
          <w:sdtPr>
            <w:rPr>
              <w:sz w:val="24"/>
              <w:szCs w:val="24"/>
            </w:rPr>
            <w:id w:val="-1733535711"/>
            <w:placeholder>
              <w:docPart w:val="B7704DF3699D4B4C88D3E856301974FE"/>
            </w:placeholder>
            <w:dropDownList>
              <w:listItem w:value="Elija un elemento."/>
              <w:listItem w:displayText="SIMPLIFICACIÓN" w:value="SIMPLIFICACIÓN"/>
              <w:listItem w:displayText="MEJORA" w:value="MEJORA"/>
            </w:dropDownList>
          </w:sdtPr>
          <w:sdtContent>
            <w:tc>
              <w:tcPr>
                <w:tcW w:w="1551" w:type="dxa"/>
                <w:vAlign w:val="center"/>
              </w:tcPr>
              <w:p w:rsidR="00747185" w:rsidRPr="00C6585A" w:rsidRDefault="00747185" w:rsidP="002618ED">
                <w:pPr>
                  <w:jc w:val="center"/>
                  <w:rPr>
                    <w:sz w:val="24"/>
                    <w:szCs w:val="24"/>
                  </w:rPr>
                </w:pPr>
                <w:r w:rsidRPr="00C6585A">
                  <w:rPr>
                    <w:sz w:val="24"/>
                    <w:szCs w:val="24"/>
                  </w:rPr>
                  <w:t>MEJORA</w:t>
                </w:r>
              </w:p>
            </w:tc>
          </w:sdtContent>
        </w:sdt>
        <w:tc>
          <w:tcPr>
            <w:tcW w:w="1449" w:type="dxa"/>
            <w:vAlign w:val="center"/>
          </w:tcPr>
          <w:p w:rsidR="00747185" w:rsidRPr="00C6585A" w:rsidRDefault="00F84B9E" w:rsidP="002618ED">
            <w:pPr>
              <w:jc w:val="center"/>
              <w:rPr>
                <w:sz w:val="24"/>
                <w:szCs w:val="24"/>
              </w:rPr>
            </w:pPr>
            <w:sdt>
              <w:sdtPr>
                <w:rPr>
                  <w:sz w:val="24"/>
                  <w:szCs w:val="24"/>
                </w:rPr>
                <w:id w:val="896390700"/>
                <w:placeholder>
                  <w:docPart w:val="B2ABB4930272480C8E9870ADB14D21E8"/>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747185" w:rsidRPr="00C6585A">
                  <w:rPr>
                    <w:sz w:val="24"/>
                    <w:szCs w:val="24"/>
                  </w:rPr>
                  <w:t>Cambio normativo</w:t>
                </w:r>
              </w:sdtContent>
            </w:sdt>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2024</w:t>
            </w:r>
          </w:p>
        </w:tc>
        <w:tc>
          <w:tcPr>
            <w:tcW w:w="1140" w:type="dxa"/>
            <w:vAlign w:val="center"/>
          </w:tcPr>
          <w:p w:rsidR="00747185" w:rsidRPr="00C6585A" w:rsidRDefault="00747185" w:rsidP="002618ED">
            <w:pPr>
              <w:jc w:val="center"/>
              <w:rPr>
                <w:sz w:val="24"/>
                <w:szCs w:val="24"/>
              </w:rPr>
            </w:pPr>
            <w:r w:rsidRPr="00C6585A">
              <w:rPr>
                <w:sz w:val="24"/>
                <w:szCs w:val="24"/>
              </w:rPr>
              <w:t>7</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sdt>
          <w:sdtPr>
            <w:rPr>
              <w:sz w:val="24"/>
              <w:szCs w:val="24"/>
            </w:rPr>
            <w:id w:val="-1353339646"/>
            <w:placeholder>
              <w:docPart w:val="ED06F87DD4E945768F46E984AA01B092"/>
            </w:placeholder>
            <w:dropDownList>
              <w:listItem w:value="Elija un elemento."/>
              <w:listItem w:displayText="SIMPLIFICACIÓN" w:value="SIMPLIFICACIÓN"/>
              <w:listItem w:displayText="MEJORA" w:value="MEJORA"/>
            </w:dropDownList>
          </w:sdtPr>
          <w:sdtContent>
            <w:tc>
              <w:tcPr>
                <w:tcW w:w="1551" w:type="dxa"/>
                <w:vAlign w:val="center"/>
              </w:tcPr>
              <w:p w:rsidR="00747185" w:rsidRPr="00C6585A" w:rsidRDefault="00747185" w:rsidP="002618ED">
                <w:pPr>
                  <w:jc w:val="center"/>
                  <w:rPr>
                    <w:sz w:val="24"/>
                    <w:szCs w:val="24"/>
                  </w:rPr>
                </w:pPr>
                <w:r w:rsidRPr="00C6585A">
                  <w:rPr>
                    <w:sz w:val="24"/>
                    <w:szCs w:val="24"/>
                  </w:rPr>
                  <w:t>MEJORA</w:t>
                </w:r>
              </w:p>
            </w:tc>
          </w:sdtContent>
        </w:sdt>
        <w:tc>
          <w:tcPr>
            <w:tcW w:w="1449" w:type="dxa"/>
            <w:vAlign w:val="center"/>
          </w:tcPr>
          <w:p w:rsidR="00747185" w:rsidRPr="00C6585A" w:rsidRDefault="00F84B9E" w:rsidP="002618ED">
            <w:pPr>
              <w:jc w:val="center"/>
              <w:rPr>
                <w:sz w:val="24"/>
                <w:szCs w:val="24"/>
              </w:rPr>
            </w:pPr>
            <w:sdt>
              <w:sdtPr>
                <w:rPr>
                  <w:sz w:val="24"/>
                  <w:szCs w:val="24"/>
                </w:rPr>
                <w:id w:val="-1184131880"/>
                <w:placeholder>
                  <w:docPart w:val="97F79D1A9C1A4ED492DCB0D70120713D"/>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747185" w:rsidRPr="00C6585A">
                  <w:rPr>
                    <w:sz w:val="24"/>
                    <w:szCs w:val="24"/>
                  </w:rPr>
                  <w:t>Cambio normativo</w:t>
                </w:r>
              </w:sdtContent>
            </w:sdt>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2025</w:t>
            </w:r>
          </w:p>
        </w:tc>
        <w:tc>
          <w:tcPr>
            <w:tcW w:w="1140" w:type="dxa"/>
            <w:vAlign w:val="center"/>
          </w:tcPr>
          <w:p w:rsidR="00747185" w:rsidRPr="00C6585A" w:rsidRDefault="00747185" w:rsidP="002618ED">
            <w:pPr>
              <w:jc w:val="center"/>
              <w:rPr>
                <w:sz w:val="24"/>
                <w:szCs w:val="24"/>
              </w:rPr>
            </w:pPr>
            <w:r w:rsidRPr="00C6585A">
              <w:rPr>
                <w:sz w:val="24"/>
                <w:szCs w:val="24"/>
              </w:rPr>
              <w:t>8</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sdt>
          <w:sdtPr>
            <w:rPr>
              <w:sz w:val="24"/>
              <w:szCs w:val="24"/>
            </w:rPr>
            <w:id w:val="-1616509937"/>
            <w:placeholder>
              <w:docPart w:val="AB3177DC06704ED0B462849ACEEC4607"/>
            </w:placeholder>
            <w:dropDownList>
              <w:listItem w:value="Elija un elemento."/>
              <w:listItem w:displayText="SIMPLIFICACIÓN" w:value="SIMPLIFICACIÓN"/>
              <w:listItem w:displayText="MEJORA" w:value="MEJORA"/>
            </w:dropDownList>
          </w:sdtPr>
          <w:sdtContent>
            <w:tc>
              <w:tcPr>
                <w:tcW w:w="1551" w:type="dxa"/>
                <w:vAlign w:val="center"/>
              </w:tcPr>
              <w:p w:rsidR="00747185" w:rsidRPr="00C6585A" w:rsidRDefault="00747185" w:rsidP="002618ED">
                <w:pPr>
                  <w:jc w:val="center"/>
                  <w:rPr>
                    <w:sz w:val="24"/>
                    <w:szCs w:val="24"/>
                  </w:rPr>
                </w:pPr>
                <w:r w:rsidRPr="00C6585A">
                  <w:rPr>
                    <w:sz w:val="24"/>
                    <w:szCs w:val="24"/>
                  </w:rPr>
                  <w:t>MEJORA</w:t>
                </w:r>
              </w:p>
            </w:tc>
          </w:sdtContent>
        </w:sdt>
        <w:tc>
          <w:tcPr>
            <w:tcW w:w="1449" w:type="dxa"/>
            <w:vAlign w:val="center"/>
          </w:tcPr>
          <w:p w:rsidR="00747185" w:rsidRPr="00C6585A" w:rsidRDefault="00F84B9E" w:rsidP="002618ED">
            <w:pPr>
              <w:jc w:val="center"/>
              <w:rPr>
                <w:sz w:val="24"/>
                <w:szCs w:val="24"/>
              </w:rPr>
            </w:pPr>
            <w:sdt>
              <w:sdtPr>
                <w:rPr>
                  <w:sz w:val="24"/>
                  <w:szCs w:val="24"/>
                </w:rPr>
                <w:id w:val="-4125394"/>
                <w:placeholder>
                  <w:docPart w:val="D60B11CFFCA94496B9F54D0875F0D192"/>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Content>
                <w:r w:rsidR="00747185" w:rsidRPr="00C6585A">
                  <w:rPr>
                    <w:sz w:val="24"/>
                    <w:szCs w:val="24"/>
                  </w:rPr>
                  <w:t>Sugerencias por parte de los servidores</w:t>
                </w:r>
              </w:sdtContent>
            </w:sdt>
          </w:p>
        </w:tc>
      </w:tr>
      <w:tr w:rsidR="00747185" w:rsidRPr="00C6585A" w:rsidTr="002618ED">
        <w:trPr>
          <w:trHeight w:val="53"/>
          <w:jc w:val="center"/>
        </w:trPr>
        <w:tc>
          <w:tcPr>
            <w:tcW w:w="1665" w:type="dxa"/>
            <w:vAlign w:val="center"/>
          </w:tcPr>
          <w:p w:rsidR="00747185" w:rsidRPr="00C6585A" w:rsidRDefault="00747185" w:rsidP="002618ED">
            <w:pPr>
              <w:jc w:val="center"/>
              <w:rPr>
                <w:sz w:val="24"/>
                <w:szCs w:val="24"/>
              </w:rPr>
            </w:pPr>
            <w:r w:rsidRPr="00C6585A">
              <w:rPr>
                <w:sz w:val="24"/>
                <w:szCs w:val="24"/>
              </w:rPr>
              <w:t>2026</w:t>
            </w:r>
          </w:p>
        </w:tc>
        <w:tc>
          <w:tcPr>
            <w:tcW w:w="1140" w:type="dxa"/>
            <w:vAlign w:val="center"/>
          </w:tcPr>
          <w:p w:rsidR="00747185" w:rsidRPr="00C6585A" w:rsidRDefault="00747185" w:rsidP="002618ED">
            <w:pPr>
              <w:jc w:val="center"/>
              <w:rPr>
                <w:sz w:val="24"/>
                <w:szCs w:val="24"/>
              </w:rPr>
            </w:pPr>
            <w:r w:rsidRPr="00C6585A">
              <w:rPr>
                <w:sz w:val="24"/>
                <w:szCs w:val="24"/>
              </w:rPr>
              <w:t>9</w:t>
            </w:r>
          </w:p>
        </w:tc>
        <w:tc>
          <w:tcPr>
            <w:tcW w:w="3015" w:type="dxa"/>
            <w:vAlign w:val="center"/>
          </w:tcPr>
          <w:p w:rsidR="00747185" w:rsidRPr="00C6585A" w:rsidRDefault="00747185" w:rsidP="002618ED">
            <w:pPr>
              <w:jc w:val="center"/>
              <w:rPr>
                <w:sz w:val="24"/>
                <w:szCs w:val="24"/>
              </w:rPr>
            </w:pPr>
            <w:r w:rsidRPr="00C6585A">
              <w:rPr>
                <w:sz w:val="24"/>
                <w:szCs w:val="24"/>
              </w:rPr>
              <w:t>Actualización del documento</w:t>
            </w:r>
          </w:p>
        </w:tc>
        <w:tc>
          <w:tcPr>
            <w:tcW w:w="1551" w:type="dxa"/>
            <w:vAlign w:val="center"/>
          </w:tcPr>
          <w:p w:rsidR="00747185" w:rsidRPr="00C6585A" w:rsidRDefault="002618ED" w:rsidP="002618ED">
            <w:pPr>
              <w:jc w:val="center"/>
              <w:rPr>
                <w:sz w:val="24"/>
                <w:szCs w:val="24"/>
              </w:rPr>
            </w:pPr>
            <w:r w:rsidRPr="00C6585A">
              <w:rPr>
                <w:sz w:val="24"/>
                <w:szCs w:val="24"/>
              </w:rPr>
              <w:t>MEJORA</w:t>
            </w:r>
          </w:p>
        </w:tc>
        <w:tc>
          <w:tcPr>
            <w:tcW w:w="1449" w:type="dxa"/>
            <w:vAlign w:val="center"/>
          </w:tcPr>
          <w:p w:rsidR="00747185" w:rsidRPr="00C6585A" w:rsidRDefault="002618ED" w:rsidP="002618ED">
            <w:pPr>
              <w:jc w:val="center"/>
              <w:rPr>
                <w:sz w:val="24"/>
                <w:szCs w:val="24"/>
              </w:rPr>
            </w:pPr>
            <w:r w:rsidRPr="00C6585A">
              <w:rPr>
                <w:sz w:val="24"/>
                <w:szCs w:val="24"/>
              </w:rPr>
              <w:t>Proceso de auto revisión del proceso</w:t>
            </w:r>
          </w:p>
        </w:tc>
      </w:tr>
    </w:tbl>
    <w:p w:rsidR="00423C56" w:rsidRDefault="00423C56">
      <w:pPr>
        <w:ind w:left="-284" w:right="-149"/>
        <w:rPr>
          <w:sz w:val="24"/>
          <w:szCs w:val="24"/>
        </w:rPr>
      </w:pPr>
    </w:p>
    <w:p w:rsidR="00C6585A" w:rsidRDefault="00C6585A">
      <w:pPr>
        <w:ind w:left="-284" w:right="-149"/>
        <w:rPr>
          <w:sz w:val="24"/>
          <w:szCs w:val="24"/>
        </w:rPr>
      </w:pPr>
    </w:p>
    <w:p w:rsidR="00C6585A" w:rsidRDefault="00C6585A">
      <w:pPr>
        <w:ind w:left="-284" w:right="-149"/>
        <w:rPr>
          <w:sz w:val="24"/>
          <w:szCs w:val="24"/>
        </w:rPr>
      </w:pPr>
    </w:p>
    <w:p w:rsidR="00C6585A" w:rsidRDefault="00C6585A">
      <w:pPr>
        <w:ind w:left="-284" w:right="-149"/>
        <w:rPr>
          <w:sz w:val="24"/>
          <w:szCs w:val="24"/>
        </w:rPr>
      </w:pPr>
    </w:p>
    <w:p w:rsidR="00423C56" w:rsidRDefault="00C02CB1" w:rsidP="002618ED">
      <w:pPr>
        <w:pStyle w:val="Titutlo1IDPC"/>
      </w:pPr>
      <w:bookmarkStart w:id="11" w:name="_Toc219807925"/>
      <w:r>
        <w:lastRenderedPageBreak/>
        <w:t>Créditos</w:t>
      </w:r>
      <w:bookmarkEnd w:id="11"/>
    </w:p>
    <w:p w:rsidR="00423C56" w:rsidRDefault="00423C56">
      <w:pPr>
        <w:ind w:left="2133"/>
      </w:pPr>
    </w:p>
    <w:tbl>
      <w:tblPr>
        <w:tblStyle w:val="af"/>
        <w:tblpPr w:leftFromText="141" w:rightFromText="141" w:vertAnchor="text" w:tblpY="40"/>
        <w:tblW w:w="8913" w:type="dxa"/>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Caption w:val="Créditos"/>
        <w:tblDescription w:val="Tabla que contiene el nombre de las personas que elaboraron, revisaron y aprobaron el documento."/>
      </w:tblPr>
      <w:tblGrid>
        <w:gridCol w:w="2689"/>
        <w:gridCol w:w="3055"/>
        <w:gridCol w:w="3169"/>
      </w:tblGrid>
      <w:tr w:rsidR="00423C56" w:rsidRPr="00C6585A" w:rsidTr="00C6585A">
        <w:trPr>
          <w:trHeight w:val="422"/>
          <w:tblHeader/>
        </w:trPr>
        <w:tc>
          <w:tcPr>
            <w:tcW w:w="2689" w:type="dxa"/>
            <w:tcBorders>
              <w:top w:val="single" w:sz="4" w:space="0" w:color="000000"/>
              <w:bottom w:val="single" w:sz="4" w:space="0" w:color="000000"/>
              <w:right w:val="single" w:sz="4" w:space="0" w:color="000000"/>
            </w:tcBorders>
            <w:shd w:val="clear" w:color="auto" w:fill="auto"/>
            <w:vAlign w:val="center"/>
          </w:tcPr>
          <w:p w:rsidR="00423C56" w:rsidRPr="00C6585A" w:rsidRDefault="00C02CB1">
            <w:pPr>
              <w:pBdr>
                <w:top w:val="nil"/>
                <w:left w:val="nil"/>
                <w:bottom w:val="nil"/>
                <w:right w:val="nil"/>
                <w:between w:val="nil"/>
              </w:pBdr>
              <w:tabs>
                <w:tab w:val="center" w:pos="4419"/>
                <w:tab w:val="right" w:pos="8838"/>
              </w:tabs>
              <w:ind w:right="-149"/>
              <w:rPr>
                <w:b/>
                <w:bCs/>
                <w:color w:val="000000"/>
                <w:sz w:val="24"/>
                <w:szCs w:val="24"/>
              </w:rPr>
            </w:pPr>
            <w:r w:rsidRPr="00C6585A">
              <w:rPr>
                <w:b/>
                <w:bCs/>
                <w:color w:val="000000"/>
                <w:sz w:val="24"/>
                <w:szCs w:val="24"/>
              </w:rPr>
              <w:t>Elaboró</w:t>
            </w:r>
          </w:p>
        </w:tc>
        <w:tc>
          <w:tcPr>
            <w:tcW w:w="30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C56" w:rsidRPr="00C6585A" w:rsidRDefault="00C02CB1">
            <w:pPr>
              <w:pBdr>
                <w:top w:val="nil"/>
                <w:left w:val="nil"/>
                <w:bottom w:val="nil"/>
                <w:right w:val="nil"/>
                <w:between w:val="nil"/>
              </w:pBdr>
              <w:tabs>
                <w:tab w:val="center" w:pos="4419"/>
                <w:tab w:val="right" w:pos="8838"/>
              </w:tabs>
              <w:ind w:right="-149"/>
              <w:rPr>
                <w:b/>
                <w:bCs/>
                <w:color w:val="000000"/>
                <w:sz w:val="24"/>
                <w:szCs w:val="24"/>
              </w:rPr>
            </w:pPr>
            <w:r w:rsidRPr="00C6585A">
              <w:rPr>
                <w:b/>
                <w:bCs/>
                <w:color w:val="000000"/>
                <w:sz w:val="24"/>
                <w:szCs w:val="24"/>
              </w:rPr>
              <w:t>Revisó</w:t>
            </w:r>
          </w:p>
        </w:tc>
        <w:tc>
          <w:tcPr>
            <w:tcW w:w="31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23C56" w:rsidRPr="00C6585A" w:rsidRDefault="00C02CB1">
            <w:pPr>
              <w:pBdr>
                <w:top w:val="nil"/>
                <w:left w:val="nil"/>
                <w:bottom w:val="nil"/>
                <w:right w:val="nil"/>
                <w:between w:val="nil"/>
              </w:pBdr>
              <w:tabs>
                <w:tab w:val="center" w:pos="4419"/>
                <w:tab w:val="right" w:pos="8838"/>
              </w:tabs>
              <w:ind w:left="-7" w:right="-149"/>
              <w:rPr>
                <w:b/>
                <w:bCs/>
                <w:color w:val="000000"/>
                <w:sz w:val="24"/>
                <w:szCs w:val="24"/>
              </w:rPr>
            </w:pPr>
            <w:r w:rsidRPr="00C6585A">
              <w:rPr>
                <w:b/>
                <w:bCs/>
                <w:color w:val="000000"/>
                <w:sz w:val="24"/>
                <w:szCs w:val="24"/>
              </w:rPr>
              <w:t>Aprobó</w:t>
            </w:r>
          </w:p>
        </w:tc>
      </w:tr>
      <w:tr w:rsidR="00423C56" w:rsidRPr="00C6585A" w:rsidTr="00C6585A">
        <w:trPr>
          <w:trHeight w:val="441"/>
          <w:tblHeader/>
        </w:trPr>
        <w:tc>
          <w:tcPr>
            <w:tcW w:w="2689" w:type="dxa"/>
            <w:tcBorders>
              <w:top w:val="single" w:sz="4" w:space="0" w:color="000000"/>
              <w:bottom w:val="single" w:sz="4" w:space="0" w:color="000000"/>
              <w:right w:val="single" w:sz="4" w:space="0" w:color="000000"/>
            </w:tcBorders>
            <w:vAlign w:val="center"/>
          </w:tcPr>
          <w:p w:rsidR="00423C56" w:rsidRPr="00C6585A" w:rsidRDefault="002618ED">
            <w:pPr>
              <w:rPr>
                <w:sz w:val="24"/>
                <w:szCs w:val="24"/>
              </w:rPr>
            </w:pPr>
            <w:r w:rsidRPr="00C6585A">
              <w:rPr>
                <w:sz w:val="24"/>
                <w:szCs w:val="24"/>
              </w:rPr>
              <w:t>José</w:t>
            </w:r>
            <w:r w:rsidR="00C02CB1" w:rsidRPr="00C6585A">
              <w:rPr>
                <w:sz w:val="24"/>
                <w:szCs w:val="24"/>
              </w:rPr>
              <w:t xml:space="preserve"> Luis </w:t>
            </w:r>
            <w:proofErr w:type="spellStart"/>
            <w:r w:rsidR="00C02CB1" w:rsidRPr="00C6585A">
              <w:rPr>
                <w:sz w:val="24"/>
                <w:szCs w:val="24"/>
              </w:rPr>
              <w:t>Matallana</w:t>
            </w:r>
            <w:proofErr w:type="spellEnd"/>
            <w:r w:rsidR="00C02CB1" w:rsidRPr="00C6585A">
              <w:rPr>
                <w:sz w:val="24"/>
                <w:szCs w:val="24"/>
              </w:rPr>
              <w:t xml:space="preserve"> Acosta.</w:t>
            </w:r>
          </w:p>
          <w:p w:rsidR="00423C56" w:rsidRPr="00C6585A" w:rsidRDefault="00C02CB1">
            <w:pPr>
              <w:rPr>
                <w:sz w:val="24"/>
                <w:szCs w:val="24"/>
              </w:rPr>
            </w:pPr>
            <w:r w:rsidRPr="00C6585A">
              <w:rPr>
                <w:sz w:val="24"/>
                <w:szCs w:val="24"/>
              </w:rPr>
              <w:t>María Isabel Forero R.</w:t>
            </w:r>
          </w:p>
        </w:tc>
        <w:tc>
          <w:tcPr>
            <w:tcW w:w="3055" w:type="dxa"/>
            <w:tcBorders>
              <w:top w:val="single" w:sz="4" w:space="0" w:color="000000"/>
              <w:left w:val="single" w:sz="4" w:space="0" w:color="000000"/>
              <w:bottom w:val="single" w:sz="4" w:space="0" w:color="000000"/>
              <w:right w:val="single" w:sz="4" w:space="0" w:color="000000"/>
            </w:tcBorders>
            <w:vAlign w:val="center"/>
          </w:tcPr>
          <w:p w:rsidR="00423C56" w:rsidRPr="00C6585A" w:rsidRDefault="00C02CB1">
            <w:pPr>
              <w:rPr>
                <w:sz w:val="24"/>
                <w:szCs w:val="24"/>
              </w:rPr>
            </w:pPr>
            <w:r w:rsidRPr="00C6585A">
              <w:rPr>
                <w:sz w:val="24"/>
                <w:szCs w:val="24"/>
              </w:rPr>
              <w:t>Paulo Cesar Ávila Cantor.</w:t>
            </w:r>
          </w:p>
        </w:tc>
        <w:tc>
          <w:tcPr>
            <w:tcW w:w="3169" w:type="dxa"/>
            <w:tcBorders>
              <w:top w:val="single" w:sz="4" w:space="0" w:color="000000"/>
              <w:left w:val="single" w:sz="4" w:space="0" w:color="000000"/>
              <w:bottom w:val="single" w:sz="4" w:space="0" w:color="000000"/>
              <w:right w:val="single" w:sz="4" w:space="0" w:color="000000"/>
            </w:tcBorders>
            <w:vAlign w:val="center"/>
          </w:tcPr>
          <w:p w:rsidR="00423C56" w:rsidRPr="00C6585A" w:rsidRDefault="00C02CB1">
            <w:pPr>
              <w:rPr>
                <w:color w:val="000000"/>
                <w:sz w:val="24"/>
                <w:szCs w:val="24"/>
              </w:rPr>
            </w:pPr>
            <w:r w:rsidRPr="00C6585A">
              <w:rPr>
                <w:color w:val="000000"/>
                <w:sz w:val="24"/>
                <w:szCs w:val="24"/>
              </w:rPr>
              <w:t>Comité Institucional de Gestión y Desempeño</w:t>
            </w:r>
          </w:p>
        </w:tc>
      </w:tr>
      <w:tr w:rsidR="00423C56" w:rsidRPr="00C6585A" w:rsidTr="00C6585A">
        <w:trPr>
          <w:trHeight w:val="422"/>
          <w:tblHeader/>
        </w:trPr>
        <w:tc>
          <w:tcPr>
            <w:tcW w:w="2689" w:type="dxa"/>
            <w:tcBorders>
              <w:top w:val="single" w:sz="4" w:space="0" w:color="000000"/>
              <w:bottom w:val="single" w:sz="4" w:space="0" w:color="000000"/>
              <w:right w:val="single" w:sz="4" w:space="0" w:color="000000"/>
            </w:tcBorders>
            <w:vAlign w:val="center"/>
          </w:tcPr>
          <w:p w:rsidR="00423C56" w:rsidRPr="00C6585A" w:rsidRDefault="00C02CB1">
            <w:pPr>
              <w:rPr>
                <w:sz w:val="24"/>
                <w:szCs w:val="24"/>
              </w:rPr>
            </w:pPr>
            <w:r w:rsidRPr="00C6585A">
              <w:rPr>
                <w:sz w:val="24"/>
                <w:szCs w:val="24"/>
              </w:rPr>
              <w:t>Profesional Contratista</w:t>
            </w:r>
          </w:p>
          <w:p w:rsidR="00423C56" w:rsidRPr="00C6585A" w:rsidRDefault="00C02CB1">
            <w:pPr>
              <w:rPr>
                <w:sz w:val="24"/>
                <w:szCs w:val="24"/>
              </w:rPr>
            </w:pPr>
            <w:r w:rsidRPr="00C6585A">
              <w:rPr>
                <w:sz w:val="24"/>
                <w:szCs w:val="24"/>
              </w:rPr>
              <w:t>Profesional Especializado</w:t>
            </w:r>
          </w:p>
          <w:p w:rsidR="00423C56" w:rsidRPr="00C6585A" w:rsidRDefault="00C02CB1">
            <w:pPr>
              <w:rPr>
                <w:sz w:val="24"/>
                <w:szCs w:val="24"/>
              </w:rPr>
            </w:pPr>
            <w:r w:rsidRPr="00C6585A">
              <w:rPr>
                <w:sz w:val="24"/>
                <w:szCs w:val="24"/>
              </w:rPr>
              <w:t>Subdirección de Gestión Corporativa - Talento Humano</w:t>
            </w:r>
          </w:p>
        </w:tc>
        <w:tc>
          <w:tcPr>
            <w:tcW w:w="3055" w:type="dxa"/>
            <w:tcBorders>
              <w:top w:val="single" w:sz="4" w:space="0" w:color="000000"/>
              <w:left w:val="single" w:sz="4" w:space="0" w:color="000000"/>
              <w:bottom w:val="single" w:sz="4" w:space="0" w:color="000000"/>
              <w:right w:val="single" w:sz="4" w:space="0" w:color="000000"/>
            </w:tcBorders>
            <w:vAlign w:val="center"/>
          </w:tcPr>
          <w:p w:rsidR="00423C56" w:rsidRPr="00C6585A" w:rsidRDefault="00C02CB1">
            <w:pPr>
              <w:rPr>
                <w:sz w:val="24"/>
                <w:szCs w:val="24"/>
              </w:rPr>
            </w:pPr>
            <w:r w:rsidRPr="00C6585A">
              <w:rPr>
                <w:sz w:val="24"/>
                <w:szCs w:val="24"/>
              </w:rPr>
              <w:t xml:space="preserve">Subdirector </w:t>
            </w:r>
          </w:p>
          <w:p w:rsidR="00423C56" w:rsidRPr="00C6585A" w:rsidRDefault="00C02CB1">
            <w:pPr>
              <w:rPr>
                <w:sz w:val="24"/>
                <w:szCs w:val="24"/>
              </w:rPr>
            </w:pPr>
            <w:r w:rsidRPr="00C6585A">
              <w:rPr>
                <w:sz w:val="24"/>
                <w:szCs w:val="24"/>
              </w:rPr>
              <w:t>Subdirección de Gestión Corporativa</w:t>
            </w:r>
          </w:p>
        </w:tc>
        <w:tc>
          <w:tcPr>
            <w:tcW w:w="3169" w:type="dxa"/>
            <w:tcBorders>
              <w:top w:val="single" w:sz="4" w:space="0" w:color="000000"/>
              <w:left w:val="single" w:sz="4" w:space="0" w:color="000000"/>
              <w:bottom w:val="single" w:sz="4" w:space="0" w:color="000000"/>
              <w:right w:val="single" w:sz="4" w:space="0" w:color="000000"/>
            </w:tcBorders>
            <w:vAlign w:val="center"/>
          </w:tcPr>
          <w:p w:rsidR="00423C56" w:rsidRPr="00C6585A" w:rsidRDefault="00C02CB1" w:rsidP="00C6585A">
            <w:pPr>
              <w:ind w:left="-7"/>
              <w:rPr>
                <w:color w:val="000000"/>
                <w:sz w:val="24"/>
                <w:szCs w:val="24"/>
              </w:rPr>
            </w:pPr>
            <w:r w:rsidRPr="00C6585A">
              <w:rPr>
                <w:color w:val="000000"/>
                <w:sz w:val="24"/>
                <w:szCs w:val="24"/>
              </w:rPr>
              <w:t xml:space="preserve">Acta No. </w:t>
            </w:r>
            <w:r w:rsidR="00C6585A">
              <w:rPr>
                <w:color w:val="000000"/>
                <w:sz w:val="24"/>
                <w:szCs w:val="24"/>
              </w:rPr>
              <w:t>1</w:t>
            </w:r>
            <w:r w:rsidRPr="00C6585A">
              <w:rPr>
                <w:color w:val="000000"/>
                <w:sz w:val="24"/>
                <w:szCs w:val="24"/>
              </w:rPr>
              <w:t xml:space="preserve"> de </w:t>
            </w:r>
            <w:r w:rsidR="00C6585A">
              <w:rPr>
                <w:color w:val="000000"/>
                <w:sz w:val="24"/>
                <w:szCs w:val="24"/>
              </w:rPr>
              <w:t xml:space="preserve">29 </w:t>
            </w:r>
            <w:r w:rsidRPr="00C6585A">
              <w:rPr>
                <w:color w:val="000000"/>
                <w:sz w:val="24"/>
                <w:szCs w:val="24"/>
              </w:rPr>
              <w:t>de enero de 2026</w:t>
            </w:r>
          </w:p>
        </w:tc>
      </w:tr>
      <w:tr w:rsidR="00C6585A" w:rsidRPr="00C6585A" w:rsidTr="00C6585A">
        <w:trPr>
          <w:trHeight w:val="422"/>
          <w:tblHeader/>
        </w:trPr>
        <w:tc>
          <w:tcPr>
            <w:tcW w:w="2689" w:type="dxa"/>
            <w:tcBorders>
              <w:top w:val="single" w:sz="4" w:space="0" w:color="000000"/>
              <w:bottom w:val="single" w:sz="4" w:space="0" w:color="000000"/>
              <w:right w:val="single" w:sz="4" w:space="0" w:color="000000"/>
            </w:tcBorders>
            <w:vAlign w:val="center"/>
          </w:tcPr>
          <w:p w:rsidR="00C6585A" w:rsidRPr="00C6585A" w:rsidRDefault="00C6585A">
            <w:pPr>
              <w:rPr>
                <w:sz w:val="24"/>
                <w:szCs w:val="24"/>
              </w:rPr>
            </w:pPr>
            <w:r w:rsidRPr="00C6585A">
              <w:rPr>
                <w:color w:val="000000"/>
                <w:sz w:val="24"/>
                <w:szCs w:val="24"/>
              </w:rPr>
              <w:t>Documento de aprobación</w:t>
            </w:r>
          </w:p>
        </w:tc>
        <w:tc>
          <w:tcPr>
            <w:tcW w:w="3055" w:type="dxa"/>
            <w:tcBorders>
              <w:top w:val="single" w:sz="4" w:space="0" w:color="000000"/>
              <w:left w:val="single" w:sz="4" w:space="0" w:color="000000"/>
              <w:bottom w:val="single" w:sz="4" w:space="0" w:color="000000"/>
              <w:right w:val="single" w:sz="4" w:space="0" w:color="000000"/>
            </w:tcBorders>
            <w:vAlign w:val="center"/>
          </w:tcPr>
          <w:p w:rsidR="00C6585A" w:rsidRPr="00C6585A" w:rsidRDefault="00C6585A">
            <w:pPr>
              <w:rPr>
                <w:sz w:val="24"/>
                <w:szCs w:val="24"/>
              </w:rPr>
            </w:pPr>
            <w:r w:rsidRPr="00C6585A">
              <w:rPr>
                <w:color w:val="000000"/>
                <w:sz w:val="24"/>
                <w:szCs w:val="24"/>
              </w:rPr>
              <w:t xml:space="preserve">Acta No. </w:t>
            </w:r>
            <w:r>
              <w:rPr>
                <w:color w:val="000000"/>
                <w:sz w:val="24"/>
                <w:szCs w:val="24"/>
              </w:rPr>
              <w:t>1</w:t>
            </w:r>
            <w:r w:rsidRPr="00C6585A">
              <w:rPr>
                <w:color w:val="000000"/>
                <w:sz w:val="24"/>
                <w:szCs w:val="24"/>
              </w:rPr>
              <w:t xml:space="preserve"> de </w:t>
            </w:r>
            <w:r>
              <w:rPr>
                <w:color w:val="000000"/>
                <w:sz w:val="24"/>
                <w:szCs w:val="24"/>
              </w:rPr>
              <w:t xml:space="preserve">29 </w:t>
            </w:r>
            <w:r w:rsidRPr="00C6585A">
              <w:rPr>
                <w:color w:val="000000"/>
                <w:sz w:val="24"/>
                <w:szCs w:val="24"/>
              </w:rPr>
              <w:t>de enero de 2026</w:t>
            </w:r>
          </w:p>
        </w:tc>
        <w:tc>
          <w:tcPr>
            <w:tcW w:w="3169" w:type="dxa"/>
            <w:tcBorders>
              <w:top w:val="single" w:sz="4" w:space="0" w:color="000000"/>
              <w:left w:val="single" w:sz="4" w:space="0" w:color="000000"/>
              <w:bottom w:val="single" w:sz="4" w:space="0" w:color="000000"/>
              <w:right w:val="single" w:sz="4" w:space="0" w:color="000000"/>
            </w:tcBorders>
            <w:vAlign w:val="center"/>
          </w:tcPr>
          <w:p w:rsidR="00C6585A" w:rsidRPr="00C6585A" w:rsidRDefault="00C6585A" w:rsidP="00C6585A">
            <w:pPr>
              <w:ind w:left="-7"/>
              <w:rPr>
                <w:color w:val="000000"/>
                <w:sz w:val="24"/>
                <w:szCs w:val="24"/>
              </w:rPr>
            </w:pPr>
          </w:p>
        </w:tc>
      </w:tr>
    </w:tbl>
    <w:p w:rsidR="00423C56" w:rsidRDefault="00423C56">
      <w:pPr>
        <w:ind w:right="-149"/>
        <w:rPr>
          <w:sz w:val="24"/>
          <w:szCs w:val="24"/>
        </w:rPr>
      </w:pPr>
      <w:bookmarkStart w:id="12" w:name="_GoBack"/>
      <w:bookmarkEnd w:id="12"/>
    </w:p>
    <w:sectPr w:rsidR="00423C56" w:rsidSect="00F84B9E">
      <w:headerReference w:type="default" r:id="rId9"/>
      <w:footerReference w:type="default" r:id="rId10"/>
      <w:pgSz w:w="12240" w:h="15840"/>
      <w:pgMar w:top="1701" w:right="1183" w:bottom="1701" w:left="1560" w:header="0" w:footer="1055"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FA7" w:rsidRDefault="00424FA7">
      <w:r>
        <w:separator/>
      </w:r>
    </w:p>
  </w:endnote>
  <w:endnote w:type="continuationSeparator" w:id="0">
    <w:p w:rsidR="00424FA7" w:rsidRDefault="0042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embedRegular r:id="rId1" w:fontKey="{AAD9F6BB-5367-4B0B-B483-C931C4FAE8B6}"/>
  </w:font>
  <w:font w:name="Arial MT">
    <w:altName w:val="MV Boli"/>
    <w:charset w:val="01"/>
    <w:family w:val="swiss"/>
    <w:pitch w:val="variable"/>
  </w:font>
  <w:font w:name="Segoe UI">
    <w:panose1 w:val="020B0502040204020203"/>
    <w:charset w:val="00"/>
    <w:family w:val="swiss"/>
    <w:pitch w:val="variable"/>
    <w:sig w:usb0="E4002EFF" w:usb1="C000E47F" w:usb2="00000009" w:usb3="00000000" w:csb0="000001FF" w:csb1="00000000"/>
    <w:embedRegular r:id="rId2" w:fontKey="{67DAE30C-C23D-4CA8-AD35-8A97AC91A59B}"/>
  </w:font>
  <w:font w:name="Georgia">
    <w:panose1 w:val="02040502050405020303"/>
    <w:charset w:val="00"/>
    <w:family w:val="roman"/>
    <w:pitch w:val="variable"/>
    <w:sig w:usb0="00000287" w:usb1="00000000" w:usb2="00000000" w:usb3="00000000" w:csb0="0000009F" w:csb1="00000000"/>
    <w:embedItalic r:id="rId3" w:fontKey="{2BC0B69E-74E2-4CF4-92AC-161BD428F261}"/>
  </w:font>
  <w:font w:name="Calibri">
    <w:panose1 w:val="020F0502020204030204"/>
    <w:charset w:val="00"/>
    <w:family w:val="swiss"/>
    <w:pitch w:val="variable"/>
    <w:sig w:usb0="E00002FF" w:usb1="4000ACFF" w:usb2="00000001" w:usb3="00000000" w:csb0="0000019F" w:csb1="00000000"/>
    <w:embedRegular r:id="rId4" w:fontKey="{32FA0CA2-A28E-46EF-BCD7-4AAD76CBD86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61526"/>
      <w:docPartObj>
        <w:docPartGallery w:val="Page Numbers (Bottom of Page)"/>
        <w:docPartUnique/>
      </w:docPartObj>
    </w:sdtPr>
    <w:sdtContent>
      <w:sdt>
        <w:sdtPr>
          <w:id w:val="-1047294931"/>
          <w:docPartObj>
            <w:docPartGallery w:val="Page Numbers (Top of Page)"/>
            <w:docPartUnique/>
          </w:docPartObj>
        </w:sdtPr>
        <w:sdtContent>
          <w:p w:rsidR="00F84B9E" w:rsidRDefault="00F84B9E">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6585A">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6585A">
              <w:rPr>
                <w:b/>
                <w:bCs/>
                <w:noProof/>
              </w:rPr>
              <w:t>13</w:t>
            </w:r>
            <w:r>
              <w:rPr>
                <w:b/>
                <w:bCs/>
                <w:sz w:val="24"/>
                <w:szCs w:val="24"/>
              </w:rPr>
              <w:fldChar w:fldCharType="end"/>
            </w:r>
          </w:p>
        </w:sdtContent>
      </w:sdt>
    </w:sdtContent>
  </w:sdt>
  <w:p w:rsidR="00F84B9E" w:rsidRDefault="00F84B9E">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FA7" w:rsidRDefault="00424FA7">
      <w:r>
        <w:separator/>
      </w:r>
    </w:p>
  </w:footnote>
  <w:footnote w:type="continuationSeparator" w:id="0">
    <w:p w:rsidR="00424FA7" w:rsidRDefault="00424FA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4B9E" w:rsidRDefault="00F84B9E">
    <w:pPr>
      <w:widowControl/>
      <w:tabs>
        <w:tab w:val="center" w:pos="4419"/>
        <w:tab w:val="right" w:pos="8838"/>
      </w:tabs>
      <w:ind w:right="-608"/>
      <w:jc w:val="right"/>
      <w:rPr>
        <w:b/>
        <w:bCs/>
        <w:smallCaps/>
        <w:sz w:val="24"/>
        <w:szCs w:val="24"/>
      </w:rPr>
    </w:pPr>
  </w:p>
  <w:p w:rsidR="00F84B9E" w:rsidRDefault="00F84B9E">
    <w:pPr>
      <w:widowControl/>
      <w:tabs>
        <w:tab w:val="center" w:pos="4419"/>
        <w:tab w:val="right" w:pos="8838"/>
      </w:tabs>
      <w:ind w:right="1068"/>
      <w:jc w:val="right"/>
      <w:rPr>
        <w:b/>
        <w:bCs/>
        <w:smallCaps/>
        <w:sz w:val="24"/>
        <w:szCs w:val="24"/>
      </w:rPr>
    </w:pPr>
  </w:p>
  <w:p w:rsidR="00F84B9E" w:rsidRDefault="00F84B9E">
    <w:pPr>
      <w:pBdr>
        <w:top w:val="nil"/>
        <w:left w:val="nil"/>
        <w:bottom w:val="nil"/>
        <w:right w:val="nil"/>
        <w:between w:val="nil"/>
      </w:pBdr>
      <w:tabs>
        <w:tab w:val="center" w:pos="4419"/>
        <w:tab w:val="right" w:pos="8838"/>
      </w:tabs>
      <w:jc w:val="right"/>
      <w:rPr>
        <w:b/>
        <w:bCs/>
        <w:color w:val="000000"/>
        <w:sz w:val="28"/>
        <w:szCs w:val="28"/>
      </w:rPr>
    </w:pPr>
    <w:r>
      <w:rPr>
        <w:b/>
        <w:bCs/>
        <w:color w:val="000000"/>
        <w:sz w:val="28"/>
        <w:szCs w:val="28"/>
      </w:rPr>
      <w:t>PLAN ANUAL DE VACANTES Y PREVISIÓN DE RECURSOS HUMANOS</w:t>
    </w:r>
  </w:p>
  <w:p w:rsidR="00F84B9E" w:rsidRDefault="00F84B9E">
    <w:pPr>
      <w:pBdr>
        <w:top w:val="nil"/>
        <w:left w:val="nil"/>
        <w:bottom w:val="nil"/>
        <w:right w:val="nil"/>
        <w:between w:val="nil"/>
      </w:pBdr>
      <w:tabs>
        <w:tab w:val="center" w:pos="4419"/>
        <w:tab w:val="right" w:pos="8838"/>
      </w:tabs>
      <w:jc w:val="right"/>
      <w:rPr>
        <w:color w:val="000000"/>
        <w:sz w:val="24"/>
        <w:szCs w:val="24"/>
      </w:rPr>
    </w:pPr>
    <w:r>
      <w:rPr>
        <w:color w:val="000000"/>
        <w:sz w:val="24"/>
        <w:szCs w:val="24"/>
      </w:rPr>
      <w:t xml:space="preserve">PROCESO: GESTIÓN DE TALENTO HUMANO </w:t>
    </w:r>
  </w:p>
  <w:p w:rsidR="00F84B9E" w:rsidRPr="002618ED" w:rsidRDefault="00F84B9E" w:rsidP="002618ED">
    <w:pPr>
      <w:pBdr>
        <w:top w:val="nil"/>
        <w:left w:val="nil"/>
        <w:bottom w:val="nil"/>
        <w:right w:val="nil"/>
        <w:between w:val="nil"/>
      </w:pBdr>
      <w:tabs>
        <w:tab w:val="center" w:pos="4419"/>
        <w:tab w:val="right" w:pos="8838"/>
      </w:tabs>
      <w:jc w:val="right"/>
      <w:rPr>
        <w:sz w:val="24"/>
        <w:szCs w:val="24"/>
      </w:rPr>
    </w:pPr>
    <w:r>
      <w:rPr>
        <w:color w:val="000000"/>
        <w:sz w:val="24"/>
        <w:szCs w:val="24"/>
      </w:rPr>
      <w:t xml:space="preserve">Versión: </w:t>
    </w:r>
    <w:r>
      <w:rPr>
        <w:sz w:val="24"/>
        <w:szCs w:val="24"/>
      </w:rPr>
      <w:t>9</w:t>
    </w:r>
    <w:r>
      <w:rPr>
        <w:color w:val="000000"/>
        <w:sz w:val="24"/>
        <w:szCs w:val="24"/>
      </w:rPr>
      <w:t xml:space="preserve"> del 30 de enero de 2026</w:t>
    </w:r>
  </w:p>
  <w:p w:rsidR="00F84B9E" w:rsidRDefault="00F84B9E">
    <w:pPr>
      <w:widowControl/>
      <w:tabs>
        <w:tab w:val="center" w:pos="4419"/>
        <w:tab w:val="right" w:pos="8838"/>
      </w:tabs>
      <w:ind w:right="-182"/>
      <w:jc w:val="right"/>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16647"/>
    <w:multiLevelType w:val="multilevel"/>
    <w:tmpl w:val="F66C4A3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5B4A36"/>
    <w:multiLevelType w:val="multilevel"/>
    <w:tmpl w:val="0906AAEE"/>
    <w:lvl w:ilvl="0">
      <w:start w:val="1"/>
      <w:numFmt w:val="decimal"/>
      <w:pStyle w:val="Titutlo1IDPC"/>
      <w:lvlText w:val="%1."/>
      <w:lvlJc w:val="left"/>
      <w:pPr>
        <w:ind w:left="2133" w:hanging="720"/>
      </w:pPr>
    </w:lvl>
    <w:lvl w:ilvl="1">
      <w:start w:val="8"/>
      <w:numFmt w:val="decimal"/>
      <w:lvlText w:val="%1.%2."/>
      <w:lvlJc w:val="left"/>
      <w:pPr>
        <w:ind w:left="2133" w:hanging="720"/>
      </w:pPr>
    </w:lvl>
    <w:lvl w:ilvl="2">
      <w:start w:val="1"/>
      <w:numFmt w:val="decimalZero"/>
      <w:lvlText w:val="%1.%2.%3."/>
      <w:lvlJc w:val="left"/>
      <w:pPr>
        <w:ind w:left="2493" w:hanging="1080"/>
      </w:pPr>
    </w:lvl>
    <w:lvl w:ilvl="3">
      <w:start w:val="1"/>
      <w:numFmt w:val="decimal"/>
      <w:lvlText w:val="%1.%2.%3.%4."/>
      <w:lvlJc w:val="left"/>
      <w:pPr>
        <w:ind w:left="2493" w:hanging="1080"/>
      </w:pPr>
    </w:lvl>
    <w:lvl w:ilvl="4">
      <w:start w:val="1"/>
      <w:numFmt w:val="decimal"/>
      <w:lvlText w:val="%1.%2.%3.%4.%5."/>
      <w:lvlJc w:val="left"/>
      <w:pPr>
        <w:ind w:left="2853" w:hanging="1440"/>
      </w:pPr>
    </w:lvl>
    <w:lvl w:ilvl="5">
      <w:start w:val="1"/>
      <w:numFmt w:val="decimal"/>
      <w:lvlText w:val="%1.%2.%3.%4.%5.%6."/>
      <w:lvlJc w:val="left"/>
      <w:pPr>
        <w:ind w:left="3213" w:hanging="1800"/>
      </w:pPr>
    </w:lvl>
    <w:lvl w:ilvl="6">
      <w:start w:val="1"/>
      <w:numFmt w:val="decimal"/>
      <w:lvlText w:val="%1.%2.%3.%4.%5.%6.%7."/>
      <w:lvlJc w:val="left"/>
      <w:pPr>
        <w:ind w:left="3573" w:hanging="2160"/>
      </w:pPr>
    </w:lvl>
    <w:lvl w:ilvl="7">
      <w:start w:val="1"/>
      <w:numFmt w:val="decimal"/>
      <w:lvlText w:val="%1.%2.%3.%4.%5.%6.%7.%8."/>
      <w:lvlJc w:val="left"/>
      <w:pPr>
        <w:ind w:left="3573" w:hanging="2160"/>
      </w:pPr>
    </w:lvl>
    <w:lvl w:ilvl="8">
      <w:start w:val="1"/>
      <w:numFmt w:val="decimal"/>
      <w:lvlText w:val="%1.%2.%3.%4.%5.%6.%7.%8.%9."/>
      <w:lvlJc w:val="left"/>
      <w:pPr>
        <w:ind w:left="3933" w:hanging="2520"/>
      </w:pPr>
    </w:lvl>
  </w:abstractNum>
  <w:abstractNum w:abstractNumId="2" w15:restartNumberingAfterBreak="0">
    <w:nsid w:val="53663BD7"/>
    <w:multiLevelType w:val="multilevel"/>
    <w:tmpl w:val="C3505AF2"/>
    <w:lvl w:ilvl="0">
      <w:start w:val="1"/>
      <w:numFmt w:val="decimal"/>
      <w:pStyle w:val="TDC3"/>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56"/>
    <w:rsid w:val="00126FF9"/>
    <w:rsid w:val="002618ED"/>
    <w:rsid w:val="00397D44"/>
    <w:rsid w:val="00423C56"/>
    <w:rsid w:val="00424FA7"/>
    <w:rsid w:val="006C2D96"/>
    <w:rsid w:val="007145DA"/>
    <w:rsid w:val="00747185"/>
    <w:rsid w:val="00850679"/>
    <w:rsid w:val="00BC7BEA"/>
    <w:rsid w:val="00C02CB1"/>
    <w:rsid w:val="00C6585A"/>
    <w:rsid w:val="00DB65BD"/>
    <w:rsid w:val="00EB6654"/>
    <w:rsid w:val="00F84B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05ECAD"/>
  <w15:docId w15:val="{A30E4068-975A-4A00-A93F-DF952F707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pPr>
      <w:spacing w:before="85"/>
      <w:ind w:left="2122" w:hanging="709"/>
      <w:outlineLvl w:val="0"/>
    </w:pPr>
    <w:rPr>
      <w:b/>
      <w:bCs/>
      <w:sz w:val="44"/>
      <w:szCs w:val="44"/>
    </w:rPr>
  </w:style>
  <w:style w:type="paragraph" w:styleId="Ttulo2">
    <w:name w:val="heading 2"/>
    <w:basedOn w:val="Normal"/>
    <w:next w:val="Normal"/>
    <w:pPr>
      <w:ind w:left="822" w:hanging="720"/>
      <w:outlineLvl w:val="1"/>
    </w:pPr>
    <w:rPr>
      <w:b/>
      <w:bCs/>
      <w:sz w:val="32"/>
      <w:szCs w:val="32"/>
    </w:rPr>
  </w:style>
  <w:style w:type="paragraph" w:styleId="Ttulo3">
    <w:name w:val="heading 3"/>
    <w:basedOn w:val="Normal"/>
    <w:next w:val="Normal"/>
    <w:pPr>
      <w:spacing w:before="158"/>
      <w:ind w:left="822" w:hanging="720"/>
      <w:outlineLvl w:val="2"/>
    </w:pPr>
    <w:rPr>
      <w:b/>
      <w:bCs/>
      <w:sz w:val="24"/>
      <w:szCs w:val="24"/>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widowControl/>
    </w:pPr>
    <w:rPr>
      <w:rFonts w:ascii="Cambria" w:eastAsia="Cambria" w:hAnsi="Cambria" w:cs="Cambria"/>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821"/>
    </w:pPr>
    <w:rPr>
      <w:sz w:val="24"/>
      <w:szCs w:val="24"/>
    </w:rPr>
  </w:style>
  <w:style w:type="paragraph" w:styleId="Prrafodelista">
    <w:name w:val="List Paragraph"/>
    <w:basedOn w:val="Normal"/>
    <w:uiPriority w:val="34"/>
    <w:qFormat/>
    <w:pPr>
      <w:ind w:left="821" w:hanging="360"/>
    </w:pPr>
  </w:style>
  <w:style w:type="paragraph" w:customStyle="1" w:styleId="TableParagraph">
    <w:name w:val="Table Paragraph"/>
    <w:basedOn w:val="Normal"/>
    <w:uiPriority w:val="1"/>
    <w:qFormat/>
  </w:style>
  <w:style w:type="paragraph" w:customStyle="1" w:styleId="Default">
    <w:name w:val="Default"/>
    <w:rsid w:val="00CC549F"/>
    <w:pPr>
      <w:widowControl/>
      <w:adjustRightInd w:val="0"/>
    </w:pPr>
    <w:rPr>
      <w:color w:val="000000"/>
      <w:sz w:val="24"/>
      <w:szCs w:val="24"/>
      <w:lang w:val="es-CO"/>
    </w:rPr>
  </w:style>
  <w:style w:type="paragraph" w:styleId="Textonotapie">
    <w:name w:val="footnote text"/>
    <w:basedOn w:val="Normal"/>
    <w:link w:val="TextonotapieCar"/>
    <w:uiPriority w:val="99"/>
    <w:semiHidden/>
    <w:unhideWhenUsed/>
    <w:rsid w:val="00704663"/>
    <w:rPr>
      <w:sz w:val="20"/>
      <w:szCs w:val="20"/>
    </w:rPr>
  </w:style>
  <w:style w:type="character" w:customStyle="1" w:styleId="TextonotapieCar">
    <w:name w:val="Texto nota pie Car"/>
    <w:basedOn w:val="Fuentedeprrafopredeter"/>
    <w:link w:val="Textonotapie"/>
    <w:uiPriority w:val="99"/>
    <w:semiHidden/>
    <w:rsid w:val="00704663"/>
    <w:rPr>
      <w:rFonts w:ascii="Arial MT" w:eastAsia="Arial MT" w:hAnsi="Arial MT" w:cs="Arial MT"/>
      <w:sz w:val="20"/>
      <w:szCs w:val="20"/>
      <w:lang w:val="es-ES"/>
    </w:rPr>
  </w:style>
  <w:style w:type="character" w:styleId="Refdenotaalpie">
    <w:name w:val="footnote reference"/>
    <w:basedOn w:val="Fuentedeprrafopredeter"/>
    <w:uiPriority w:val="99"/>
    <w:semiHidden/>
    <w:unhideWhenUsed/>
    <w:rsid w:val="00704663"/>
    <w:rPr>
      <w:vertAlign w:val="superscript"/>
    </w:rPr>
  </w:style>
  <w:style w:type="paragraph" w:styleId="Encabezado">
    <w:name w:val="header"/>
    <w:basedOn w:val="Normal"/>
    <w:link w:val="EncabezadoCar"/>
    <w:uiPriority w:val="99"/>
    <w:unhideWhenUsed/>
    <w:rsid w:val="00704663"/>
    <w:pPr>
      <w:tabs>
        <w:tab w:val="center" w:pos="4419"/>
        <w:tab w:val="right" w:pos="8838"/>
      </w:tabs>
    </w:pPr>
  </w:style>
  <w:style w:type="character" w:customStyle="1" w:styleId="EncabezadoCar">
    <w:name w:val="Encabezado Car"/>
    <w:basedOn w:val="Fuentedeprrafopredeter"/>
    <w:link w:val="Encabezado"/>
    <w:uiPriority w:val="99"/>
    <w:rsid w:val="00704663"/>
    <w:rPr>
      <w:rFonts w:ascii="Arial MT" w:eastAsia="Arial MT" w:hAnsi="Arial MT" w:cs="Arial MT"/>
      <w:lang w:val="es-ES"/>
    </w:rPr>
  </w:style>
  <w:style w:type="paragraph" w:styleId="Piedepgina">
    <w:name w:val="footer"/>
    <w:basedOn w:val="Normal"/>
    <w:link w:val="PiedepginaCar"/>
    <w:uiPriority w:val="99"/>
    <w:unhideWhenUsed/>
    <w:rsid w:val="00704663"/>
    <w:pPr>
      <w:tabs>
        <w:tab w:val="center" w:pos="4419"/>
        <w:tab w:val="right" w:pos="8838"/>
      </w:tabs>
    </w:pPr>
  </w:style>
  <w:style w:type="character" w:customStyle="1" w:styleId="PiedepginaCar">
    <w:name w:val="Pie de página Car"/>
    <w:basedOn w:val="Fuentedeprrafopredeter"/>
    <w:link w:val="Piedepgina"/>
    <w:uiPriority w:val="99"/>
    <w:rsid w:val="00704663"/>
    <w:rPr>
      <w:rFonts w:ascii="Arial MT" w:eastAsia="Arial MT" w:hAnsi="Arial MT" w:cs="Arial MT"/>
      <w:lang w:val="es-ES"/>
    </w:rPr>
  </w:style>
  <w:style w:type="character" w:styleId="Refdecomentario">
    <w:name w:val="annotation reference"/>
    <w:basedOn w:val="Fuentedeprrafopredeter"/>
    <w:uiPriority w:val="99"/>
    <w:semiHidden/>
    <w:unhideWhenUsed/>
    <w:rsid w:val="009E08B1"/>
    <w:rPr>
      <w:sz w:val="16"/>
      <w:szCs w:val="16"/>
    </w:rPr>
  </w:style>
  <w:style w:type="paragraph" w:styleId="Textocomentario">
    <w:name w:val="annotation text"/>
    <w:basedOn w:val="Normal"/>
    <w:link w:val="TextocomentarioCar"/>
    <w:uiPriority w:val="99"/>
    <w:semiHidden/>
    <w:unhideWhenUsed/>
    <w:rsid w:val="009E08B1"/>
    <w:rPr>
      <w:sz w:val="20"/>
      <w:szCs w:val="20"/>
    </w:rPr>
  </w:style>
  <w:style w:type="character" w:customStyle="1" w:styleId="TextocomentarioCar">
    <w:name w:val="Texto comentario Car"/>
    <w:basedOn w:val="Fuentedeprrafopredeter"/>
    <w:link w:val="Textocomentario"/>
    <w:uiPriority w:val="99"/>
    <w:semiHidden/>
    <w:rsid w:val="009E08B1"/>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9E08B1"/>
    <w:rPr>
      <w:b/>
      <w:bCs/>
    </w:rPr>
  </w:style>
  <w:style w:type="character" w:customStyle="1" w:styleId="AsuntodelcomentarioCar">
    <w:name w:val="Asunto del comentario Car"/>
    <w:basedOn w:val="TextocomentarioCar"/>
    <w:link w:val="Asuntodelcomentario"/>
    <w:uiPriority w:val="99"/>
    <w:semiHidden/>
    <w:rsid w:val="009E08B1"/>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9E08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E08B1"/>
    <w:rPr>
      <w:rFonts w:ascii="Segoe UI" w:eastAsia="Arial MT" w:hAnsi="Segoe UI" w:cs="Segoe UI"/>
      <w:sz w:val="18"/>
      <w:szCs w:val="18"/>
      <w:lang w:val="es-ES"/>
    </w:rPr>
  </w:style>
  <w:style w:type="character" w:styleId="Textodelmarcadordeposicin">
    <w:name w:val="Placeholder Text"/>
    <w:basedOn w:val="Fuentedeprrafopredeter"/>
    <w:uiPriority w:val="99"/>
    <w:semiHidden/>
    <w:rsid w:val="000776BB"/>
    <w:rPr>
      <w:color w:val="808080"/>
    </w:rPr>
  </w:style>
  <w:style w:type="character" w:styleId="Hipervnculo">
    <w:name w:val="Hyperlink"/>
    <w:basedOn w:val="Fuentedeprrafopredeter"/>
    <w:uiPriority w:val="99"/>
    <w:unhideWhenUsed/>
    <w:rsid w:val="005B30AA"/>
    <w:rPr>
      <w:color w:val="0000FF"/>
      <w:u w:val="single"/>
    </w:rPr>
  </w:style>
  <w:style w:type="character" w:styleId="Textoennegrita">
    <w:name w:val="Strong"/>
    <w:basedOn w:val="Fuentedeprrafopredeter"/>
    <w:uiPriority w:val="22"/>
    <w:qFormat/>
    <w:rsid w:val="000468DF"/>
    <w:rPr>
      <w:b/>
      <w:bCs/>
    </w:rPr>
  </w:style>
  <w:style w:type="character" w:styleId="nfasis">
    <w:name w:val="Emphasis"/>
    <w:basedOn w:val="Fuentedeprrafopredeter"/>
    <w:uiPriority w:val="20"/>
    <w:qFormat/>
    <w:rsid w:val="000468DF"/>
    <w:rPr>
      <w:i/>
      <w:iCs/>
    </w:rPr>
  </w:style>
  <w:style w:type="paragraph" w:styleId="NormalWeb">
    <w:name w:val="Normal (Web)"/>
    <w:basedOn w:val="Normal"/>
    <w:uiPriority w:val="99"/>
    <w:semiHidden/>
    <w:unhideWhenUsed/>
    <w:rsid w:val="009B2D60"/>
    <w:pPr>
      <w:widowControl/>
      <w:spacing w:before="100" w:beforeAutospacing="1" w:after="100" w:afterAutospacing="1"/>
    </w:pPr>
    <w:rPr>
      <w:rFonts w:ascii="Times New Roman" w:eastAsia="Times New Roman" w:hAnsi="Times New Roman" w:cs="Times New Roman"/>
      <w:sz w:val="24"/>
      <w:szCs w:val="24"/>
      <w:lang w:val="es-CO"/>
    </w:rPr>
  </w:style>
  <w:style w:type="character" w:customStyle="1" w:styleId="il">
    <w:name w:val="il"/>
    <w:basedOn w:val="Fuentedeprrafopredeter"/>
    <w:rsid w:val="009B2D60"/>
  </w:style>
  <w:style w:type="paragraph" w:styleId="TtuloTDC">
    <w:name w:val="TOC Heading"/>
    <w:next w:val="Normal"/>
    <w:uiPriority w:val="39"/>
    <w:unhideWhenUsed/>
    <w:qFormat/>
    <w:rsid w:val="00D921D7"/>
    <w:pPr>
      <w:keepNext/>
      <w:keepLines/>
      <w:widowControl/>
      <w:spacing w:before="240" w:line="259" w:lineRule="auto"/>
    </w:pPr>
    <w:rPr>
      <w:rFonts w:asciiTheme="majorHAnsi" w:eastAsiaTheme="majorEastAsia" w:hAnsiTheme="majorHAnsi" w:cstheme="majorBidi"/>
      <w:color w:val="365F91" w:themeColor="accent1" w:themeShade="BF"/>
      <w:sz w:val="32"/>
      <w:szCs w:val="32"/>
      <w:lang w:val="es-CO"/>
    </w:rPr>
  </w:style>
  <w:style w:type="paragraph" w:styleId="TDC1">
    <w:name w:val="toc 1"/>
    <w:basedOn w:val="Normal"/>
    <w:next w:val="Normal"/>
    <w:autoRedefine/>
    <w:uiPriority w:val="39"/>
    <w:unhideWhenUsed/>
    <w:rsid w:val="00D921D7"/>
    <w:pPr>
      <w:spacing w:after="100"/>
    </w:pPr>
  </w:style>
  <w:style w:type="paragraph" w:styleId="TDC2">
    <w:name w:val="toc 2"/>
    <w:basedOn w:val="Normal"/>
    <w:next w:val="Normal"/>
    <w:autoRedefine/>
    <w:uiPriority w:val="39"/>
    <w:unhideWhenUsed/>
    <w:rsid w:val="00D921D7"/>
    <w:pPr>
      <w:spacing w:after="100"/>
      <w:ind w:left="220"/>
    </w:pPr>
  </w:style>
  <w:style w:type="paragraph" w:styleId="TDC3">
    <w:name w:val="toc 3"/>
    <w:basedOn w:val="Normal"/>
    <w:next w:val="Normal"/>
    <w:autoRedefine/>
    <w:uiPriority w:val="39"/>
    <w:unhideWhenUsed/>
    <w:rsid w:val="00D921D7"/>
    <w:pPr>
      <w:numPr>
        <w:numId w:val="1"/>
      </w:numPr>
      <w:tabs>
        <w:tab w:val="left" w:pos="880"/>
        <w:tab w:val="right" w:leader="dot" w:pos="10130"/>
      </w:tabs>
      <w:spacing w:after="100"/>
    </w:pPr>
  </w:style>
  <w:style w:type="table" w:styleId="Tablaconcuadrcula">
    <w:name w:val="Table Grid"/>
    <w:basedOn w:val="Tablanormal"/>
    <w:uiPriority w:val="59"/>
    <w:rsid w:val="00EA43BA"/>
    <w:pPr>
      <w:widowControl/>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basedOn w:val="Fuentedeprrafopredeter"/>
    <w:uiPriority w:val="10"/>
    <w:rsid w:val="00EA43BA"/>
    <w:rPr>
      <w:rFonts w:asciiTheme="majorHAnsi" w:eastAsiaTheme="majorEastAsia" w:hAnsiTheme="majorHAnsi" w:cstheme="majorBidi"/>
      <w:spacing w:val="-10"/>
      <w:kern w:val="28"/>
      <w:sz w:val="56"/>
      <w:szCs w:val="56"/>
      <w:lang w:val="es-CO"/>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pPr>
      <w:widowControl/>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pPr>
      <w:widowControl/>
    </w:pPr>
    <w:tblPr>
      <w:tblStyleRowBandSize w:val="1"/>
      <w:tblStyleColBandSize w:val="1"/>
      <w:tblCellMar>
        <w:left w:w="108" w:type="dxa"/>
        <w:right w:w="108" w:type="dxa"/>
      </w:tblCellMar>
    </w:tblPr>
  </w:style>
  <w:style w:type="table" w:customStyle="1" w:styleId="a4">
    <w:basedOn w:val="TableNormal1"/>
    <w:pPr>
      <w:widowControl/>
    </w:pPr>
    <w:tblPr>
      <w:tblStyleRowBandSize w:val="1"/>
      <w:tblStyleColBandSize w:val="1"/>
      <w:tblCellMar>
        <w:left w:w="108" w:type="dxa"/>
        <w:right w:w="108" w:type="dxa"/>
      </w:tblCellMar>
    </w:tblPr>
  </w:style>
  <w:style w:type="table" w:customStyle="1" w:styleId="a5">
    <w:basedOn w:val="TableNormal1"/>
    <w:pPr>
      <w:widowControl/>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CellMar>
        <w:left w:w="7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widowControl/>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00" w:type="dxa"/>
        <w:left w:w="100" w:type="dxa"/>
        <w:bottom w:w="100" w:type="dxa"/>
        <w:right w:w="100" w:type="dxa"/>
      </w:tblCellMar>
    </w:tblPr>
  </w:style>
  <w:style w:type="table" w:customStyle="1" w:styleId="ab">
    <w:basedOn w:val="TableNormal0"/>
    <w:pPr>
      <w:widowControl/>
    </w:p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widowControl/>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CellMar>
        <w:left w:w="70" w:type="dxa"/>
        <w:right w:w="70" w:type="dxa"/>
      </w:tblCellMar>
    </w:tblPr>
  </w:style>
  <w:style w:type="paragraph" w:customStyle="1" w:styleId="Titutlo1IDPC">
    <w:name w:val="Titutlo1 IDPC"/>
    <w:basedOn w:val="Ttulo1"/>
    <w:link w:val="Titutlo1IDPCCar"/>
    <w:qFormat/>
    <w:rsid w:val="002618ED"/>
    <w:pPr>
      <w:numPr>
        <w:numId w:val="2"/>
      </w:numPr>
      <w:ind w:left="142" w:right="-433" w:firstLine="0"/>
      <w:jc w:val="center"/>
    </w:pPr>
  </w:style>
  <w:style w:type="character" w:customStyle="1" w:styleId="Ttulo1Car">
    <w:name w:val="Título 1 Car"/>
    <w:basedOn w:val="Fuentedeprrafopredeter"/>
    <w:link w:val="Ttulo1"/>
    <w:rsid w:val="002618ED"/>
    <w:rPr>
      <w:b/>
      <w:bCs/>
      <w:sz w:val="44"/>
      <w:szCs w:val="44"/>
    </w:rPr>
  </w:style>
  <w:style w:type="character" w:customStyle="1" w:styleId="Titutlo1IDPCCar">
    <w:name w:val="Titutlo1 IDPC Car"/>
    <w:basedOn w:val="Ttulo1Car"/>
    <w:link w:val="Titutlo1IDPC"/>
    <w:rsid w:val="002618ED"/>
    <w:rPr>
      <w:b/>
      <w:bCs/>
      <w:sz w:val="44"/>
      <w:szCs w:val="44"/>
    </w:rPr>
  </w:style>
  <w:style w:type="paragraph" w:styleId="Sinespaciado">
    <w:name w:val="No Spacing"/>
    <w:uiPriority w:val="1"/>
    <w:qFormat/>
    <w:rsid w:val="00F84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AA219A4B2194AD8B6F6F77ECF39660C"/>
        <w:category>
          <w:name w:val="General"/>
          <w:gallery w:val="placeholder"/>
        </w:category>
        <w:types>
          <w:type w:val="bbPlcHdr"/>
        </w:types>
        <w:behaviors>
          <w:behavior w:val="content"/>
        </w:behaviors>
        <w:guid w:val="{4BC297D6-FC2D-4D55-8A16-2C6B19FDC0FD}"/>
      </w:docPartPr>
      <w:docPartBody>
        <w:p w:rsidR="00FC2CB4" w:rsidRDefault="00D6059A" w:rsidP="00D6059A">
          <w:pPr>
            <w:pStyle w:val="3AA219A4B2194AD8B6F6F77ECF39660C"/>
          </w:pPr>
          <w:r w:rsidRPr="00D9119F">
            <w:rPr>
              <w:rStyle w:val="Textodelmarcadordeposicin"/>
            </w:rPr>
            <w:t>Elija un elemento.</w:t>
          </w:r>
        </w:p>
      </w:docPartBody>
    </w:docPart>
    <w:docPart>
      <w:docPartPr>
        <w:name w:val="10D987D559434FBB96D8BA672819D4F3"/>
        <w:category>
          <w:name w:val="General"/>
          <w:gallery w:val="placeholder"/>
        </w:category>
        <w:types>
          <w:type w:val="bbPlcHdr"/>
        </w:types>
        <w:behaviors>
          <w:behavior w:val="content"/>
        </w:behaviors>
        <w:guid w:val="{516EFEA7-59A1-4499-88B6-3B6255D29651}"/>
      </w:docPartPr>
      <w:docPartBody>
        <w:p w:rsidR="00FC2CB4" w:rsidRDefault="00D6059A" w:rsidP="00D6059A">
          <w:pPr>
            <w:pStyle w:val="10D987D559434FBB96D8BA672819D4F3"/>
          </w:pPr>
          <w:r w:rsidRPr="00F628FA">
            <w:rPr>
              <w:rStyle w:val="Textodelmarcadordeposicin"/>
            </w:rPr>
            <w:t>Elija un elemento.</w:t>
          </w:r>
        </w:p>
      </w:docPartBody>
    </w:docPart>
    <w:docPart>
      <w:docPartPr>
        <w:name w:val="1323C9F3A2244BB7A3E06B251549F98D"/>
        <w:category>
          <w:name w:val="General"/>
          <w:gallery w:val="placeholder"/>
        </w:category>
        <w:types>
          <w:type w:val="bbPlcHdr"/>
        </w:types>
        <w:behaviors>
          <w:behavior w:val="content"/>
        </w:behaviors>
        <w:guid w:val="{00A27FA3-F3A9-46C3-983A-E059FE28B2C7}"/>
      </w:docPartPr>
      <w:docPartBody>
        <w:p w:rsidR="00FC2CB4" w:rsidRDefault="00D6059A" w:rsidP="00D6059A">
          <w:pPr>
            <w:pStyle w:val="1323C9F3A2244BB7A3E06B251549F98D"/>
          </w:pPr>
          <w:r w:rsidRPr="00D9119F">
            <w:rPr>
              <w:rStyle w:val="Textodelmarcadordeposicin"/>
            </w:rPr>
            <w:t>Elija un elemento.</w:t>
          </w:r>
        </w:p>
      </w:docPartBody>
    </w:docPart>
    <w:docPart>
      <w:docPartPr>
        <w:name w:val="C5CA6BCAC4CD4689846A9C50F9DFFEAC"/>
        <w:category>
          <w:name w:val="General"/>
          <w:gallery w:val="placeholder"/>
        </w:category>
        <w:types>
          <w:type w:val="bbPlcHdr"/>
        </w:types>
        <w:behaviors>
          <w:behavior w:val="content"/>
        </w:behaviors>
        <w:guid w:val="{E6AC7E7F-F56A-4FC9-9864-E0C30D095BD3}"/>
      </w:docPartPr>
      <w:docPartBody>
        <w:p w:rsidR="00FC2CB4" w:rsidRDefault="00D6059A" w:rsidP="00D6059A">
          <w:pPr>
            <w:pStyle w:val="C5CA6BCAC4CD4689846A9C50F9DFFEAC"/>
          </w:pPr>
          <w:r w:rsidRPr="00F628FA">
            <w:rPr>
              <w:rStyle w:val="Textodelmarcadordeposicin"/>
            </w:rPr>
            <w:t>Elija un elemento.</w:t>
          </w:r>
        </w:p>
      </w:docPartBody>
    </w:docPart>
    <w:docPart>
      <w:docPartPr>
        <w:name w:val="B7704DF3699D4B4C88D3E856301974FE"/>
        <w:category>
          <w:name w:val="General"/>
          <w:gallery w:val="placeholder"/>
        </w:category>
        <w:types>
          <w:type w:val="bbPlcHdr"/>
        </w:types>
        <w:behaviors>
          <w:behavior w:val="content"/>
        </w:behaviors>
        <w:guid w:val="{1B3AA0E1-17AF-45B9-A1F1-5D75A75FFC14}"/>
      </w:docPartPr>
      <w:docPartBody>
        <w:p w:rsidR="00FC2CB4" w:rsidRDefault="00D6059A" w:rsidP="00D6059A">
          <w:pPr>
            <w:pStyle w:val="B7704DF3699D4B4C88D3E856301974FE"/>
          </w:pPr>
          <w:r w:rsidRPr="00D9119F">
            <w:rPr>
              <w:rStyle w:val="Textodelmarcadordeposicin"/>
            </w:rPr>
            <w:t>Elija un elemento.</w:t>
          </w:r>
        </w:p>
      </w:docPartBody>
    </w:docPart>
    <w:docPart>
      <w:docPartPr>
        <w:name w:val="B2ABB4930272480C8E9870ADB14D21E8"/>
        <w:category>
          <w:name w:val="General"/>
          <w:gallery w:val="placeholder"/>
        </w:category>
        <w:types>
          <w:type w:val="bbPlcHdr"/>
        </w:types>
        <w:behaviors>
          <w:behavior w:val="content"/>
        </w:behaviors>
        <w:guid w:val="{5D36F14B-406F-49F4-8F93-12A04E64D0AA}"/>
      </w:docPartPr>
      <w:docPartBody>
        <w:p w:rsidR="00FC2CB4" w:rsidRDefault="00D6059A" w:rsidP="00D6059A">
          <w:pPr>
            <w:pStyle w:val="B2ABB4930272480C8E9870ADB14D21E8"/>
          </w:pPr>
          <w:r w:rsidRPr="00F628FA">
            <w:rPr>
              <w:rStyle w:val="Textodelmarcadordeposicin"/>
            </w:rPr>
            <w:t>Elija un elemento.</w:t>
          </w:r>
        </w:p>
      </w:docPartBody>
    </w:docPart>
    <w:docPart>
      <w:docPartPr>
        <w:name w:val="ED06F87DD4E945768F46E984AA01B092"/>
        <w:category>
          <w:name w:val="General"/>
          <w:gallery w:val="placeholder"/>
        </w:category>
        <w:types>
          <w:type w:val="bbPlcHdr"/>
        </w:types>
        <w:behaviors>
          <w:behavior w:val="content"/>
        </w:behaviors>
        <w:guid w:val="{5836B5A7-BCE6-41E3-B74A-5BBCF416116B}"/>
      </w:docPartPr>
      <w:docPartBody>
        <w:p w:rsidR="00FC2CB4" w:rsidRDefault="00D6059A" w:rsidP="00D6059A">
          <w:pPr>
            <w:pStyle w:val="ED06F87DD4E945768F46E984AA01B092"/>
          </w:pPr>
          <w:r w:rsidRPr="00D9119F">
            <w:rPr>
              <w:rStyle w:val="Textodelmarcadordeposicin"/>
            </w:rPr>
            <w:t>Elija un elemento.</w:t>
          </w:r>
        </w:p>
      </w:docPartBody>
    </w:docPart>
    <w:docPart>
      <w:docPartPr>
        <w:name w:val="97F79D1A9C1A4ED492DCB0D70120713D"/>
        <w:category>
          <w:name w:val="General"/>
          <w:gallery w:val="placeholder"/>
        </w:category>
        <w:types>
          <w:type w:val="bbPlcHdr"/>
        </w:types>
        <w:behaviors>
          <w:behavior w:val="content"/>
        </w:behaviors>
        <w:guid w:val="{FB730764-2BF6-48B4-B726-3D215BE1CB6F}"/>
      </w:docPartPr>
      <w:docPartBody>
        <w:p w:rsidR="00FC2CB4" w:rsidRDefault="00D6059A" w:rsidP="00D6059A">
          <w:pPr>
            <w:pStyle w:val="97F79D1A9C1A4ED492DCB0D70120713D"/>
          </w:pPr>
          <w:r w:rsidRPr="00F628FA">
            <w:rPr>
              <w:rStyle w:val="Textodelmarcadordeposicin"/>
            </w:rPr>
            <w:t>Elija un elemento.</w:t>
          </w:r>
        </w:p>
      </w:docPartBody>
    </w:docPart>
    <w:docPart>
      <w:docPartPr>
        <w:name w:val="D60B11CFFCA94496B9F54D0875F0D192"/>
        <w:category>
          <w:name w:val="General"/>
          <w:gallery w:val="placeholder"/>
        </w:category>
        <w:types>
          <w:type w:val="bbPlcHdr"/>
        </w:types>
        <w:behaviors>
          <w:behavior w:val="content"/>
        </w:behaviors>
        <w:guid w:val="{A02C84B4-1DDD-44D5-B897-1177EF1A53AD}"/>
      </w:docPartPr>
      <w:docPartBody>
        <w:p w:rsidR="00FC2CB4" w:rsidRDefault="00D6059A" w:rsidP="00D6059A">
          <w:pPr>
            <w:pStyle w:val="D60B11CFFCA94496B9F54D0875F0D192"/>
          </w:pPr>
          <w:r w:rsidRPr="00F628FA">
            <w:rPr>
              <w:rStyle w:val="Textodelmarcadordeposicin"/>
            </w:rPr>
            <w:t>Elija un elemento.</w:t>
          </w:r>
        </w:p>
      </w:docPartBody>
    </w:docPart>
    <w:docPart>
      <w:docPartPr>
        <w:name w:val="AB3177DC06704ED0B462849ACEEC4607"/>
        <w:category>
          <w:name w:val="General"/>
          <w:gallery w:val="placeholder"/>
        </w:category>
        <w:types>
          <w:type w:val="bbPlcHdr"/>
        </w:types>
        <w:behaviors>
          <w:behavior w:val="content"/>
        </w:behaviors>
        <w:guid w:val="{F3AD2769-7BD1-45F8-A91E-5EE6739319E5}"/>
      </w:docPartPr>
      <w:docPartBody>
        <w:p w:rsidR="00FC2CB4" w:rsidRDefault="00D6059A" w:rsidP="00D6059A">
          <w:pPr>
            <w:pStyle w:val="AB3177DC06704ED0B462849ACEEC4607"/>
          </w:pPr>
          <w:r w:rsidRPr="00D9119F">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MT">
    <w:altName w:val="MV Boli"/>
    <w:charset w:val="01"/>
    <w:family w:val="swiss"/>
    <w:pitch w:val="variable"/>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9A"/>
    <w:rsid w:val="005A7364"/>
    <w:rsid w:val="0066529A"/>
    <w:rsid w:val="00943809"/>
    <w:rsid w:val="00C148BB"/>
    <w:rsid w:val="00D6059A"/>
    <w:rsid w:val="00FC2CB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6059A"/>
    <w:rPr>
      <w:color w:val="808080"/>
    </w:rPr>
  </w:style>
  <w:style w:type="paragraph" w:customStyle="1" w:styleId="3AA219A4B2194AD8B6F6F77ECF39660C">
    <w:name w:val="3AA219A4B2194AD8B6F6F77ECF39660C"/>
    <w:rsid w:val="00D6059A"/>
  </w:style>
  <w:style w:type="paragraph" w:customStyle="1" w:styleId="10D987D559434FBB96D8BA672819D4F3">
    <w:name w:val="10D987D559434FBB96D8BA672819D4F3"/>
    <w:rsid w:val="00D6059A"/>
  </w:style>
  <w:style w:type="paragraph" w:customStyle="1" w:styleId="1323C9F3A2244BB7A3E06B251549F98D">
    <w:name w:val="1323C9F3A2244BB7A3E06B251549F98D"/>
    <w:rsid w:val="00D6059A"/>
  </w:style>
  <w:style w:type="paragraph" w:customStyle="1" w:styleId="C5CA6BCAC4CD4689846A9C50F9DFFEAC">
    <w:name w:val="C5CA6BCAC4CD4689846A9C50F9DFFEAC"/>
    <w:rsid w:val="00D6059A"/>
  </w:style>
  <w:style w:type="paragraph" w:customStyle="1" w:styleId="B7704DF3699D4B4C88D3E856301974FE">
    <w:name w:val="B7704DF3699D4B4C88D3E856301974FE"/>
    <w:rsid w:val="00D6059A"/>
  </w:style>
  <w:style w:type="paragraph" w:customStyle="1" w:styleId="B2ABB4930272480C8E9870ADB14D21E8">
    <w:name w:val="B2ABB4930272480C8E9870ADB14D21E8"/>
    <w:rsid w:val="00D6059A"/>
  </w:style>
  <w:style w:type="paragraph" w:customStyle="1" w:styleId="ED06F87DD4E945768F46E984AA01B092">
    <w:name w:val="ED06F87DD4E945768F46E984AA01B092"/>
    <w:rsid w:val="00D6059A"/>
  </w:style>
  <w:style w:type="paragraph" w:customStyle="1" w:styleId="97F79D1A9C1A4ED492DCB0D70120713D">
    <w:name w:val="97F79D1A9C1A4ED492DCB0D70120713D"/>
    <w:rsid w:val="00D6059A"/>
  </w:style>
  <w:style w:type="paragraph" w:customStyle="1" w:styleId="D60B11CFFCA94496B9F54D0875F0D192">
    <w:name w:val="D60B11CFFCA94496B9F54D0875F0D192"/>
    <w:rsid w:val="00D6059A"/>
  </w:style>
  <w:style w:type="paragraph" w:customStyle="1" w:styleId="AB3177DC06704ED0B462849ACEEC4607">
    <w:name w:val="AB3177DC06704ED0B462849ACEEC4607"/>
    <w:rsid w:val="00D605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d49yIHyMCzDD9lfzrqj87claSQ==">CgMxLjAyCGguZ2pkZ3hzMgloLjMwajB6bGwyCWguMWZvYjl0ZTIJaC4zem55c2g3MgloLjJldDkycDAyCGgudHlqY3d0MgloLjNkeTZ2a20yDmgudTM1N3U0bGlxcmdvMgloLjF0M2g1c2YyCWguNGQzNG9nODIJaC4yczhleW8xMgloLjE3ZHA4dnU4AHIhMW1UWHFpUE5pcjdMVVJQZXk2aUZmeW1PZVYxcnczcjlV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936EB52-D5FC-479B-B0F4-42F8CD520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3088</Words>
  <Characters>16986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 Patricia Gomez Torres</dc:creator>
  <cp:lastModifiedBy>Carlos Hernando Sandoval Mora</cp:lastModifiedBy>
  <cp:revision>6</cp:revision>
  <dcterms:created xsi:type="dcterms:W3CDTF">2024-01-11T19:32:00Z</dcterms:created>
  <dcterms:modified xsi:type="dcterms:W3CDTF">2026-01-30T00:16:00Z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2023-08-10T00:00:00Z</vt:filetime>
  </property>
  <property fmtid="{D5CDD505-2E9C-101B-9397-08002B2CF9AE}" pid="3" name="Creator">
    <vt:lpwstr>Microsoft® Word 2013</vt:lpwstr>
  </property>
  <property fmtid="{D5CDD505-2E9C-101B-9397-08002B2CF9AE}" pid="4" name="LastSaved">
    <vt:filetime>2023-09-05T00:00:00Z</vt:filetime>
  </property>
</Properties>
</file>