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528" w:rsidRDefault="00D54528">
      <w:pPr>
        <w:pBdr>
          <w:top w:val="nil"/>
          <w:left w:val="nil"/>
          <w:bottom w:val="nil"/>
          <w:right w:val="nil"/>
          <w:between w:val="nil"/>
        </w:pBdr>
        <w:spacing w:before="7"/>
        <w:rPr>
          <w:rFonts w:ascii="Times New Roman" w:eastAsia="Times New Roman" w:hAnsi="Times New Roman" w:cs="Times New Roman"/>
          <w:color w:val="000000"/>
          <w:sz w:val="29"/>
          <w:szCs w:val="29"/>
        </w:rPr>
      </w:pPr>
    </w:p>
    <w:p w:rsidR="00D54528" w:rsidRDefault="000A1052">
      <w:pPr>
        <w:spacing w:before="85"/>
        <w:ind w:left="2113" w:right="2319"/>
        <w:jc w:val="center"/>
        <w:rPr>
          <w:b/>
          <w:bCs/>
          <w:sz w:val="44"/>
          <w:szCs w:val="44"/>
        </w:rPr>
      </w:pPr>
      <w:bookmarkStart w:id="0" w:name="_heading=h.9y889fam4239" w:colFirst="0" w:colLast="0"/>
      <w:bookmarkEnd w:id="0"/>
      <w:r>
        <w:rPr>
          <w:b/>
          <w:bCs/>
          <w:sz w:val="44"/>
          <w:szCs w:val="44"/>
        </w:rPr>
        <w:t>Tabla de contenido</w:t>
      </w:r>
    </w:p>
    <w:p w:rsidR="00D54528" w:rsidRDefault="00EA27FE">
      <w:pPr>
        <w:pBdr>
          <w:top w:val="nil"/>
          <w:left w:val="nil"/>
          <w:bottom w:val="nil"/>
          <w:right w:val="nil"/>
          <w:between w:val="nil"/>
        </w:pBdr>
        <w:tabs>
          <w:tab w:val="left" w:pos="10137"/>
        </w:tabs>
        <w:spacing w:before="274"/>
        <w:ind w:left="101"/>
        <w:rPr>
          <w:color w:val="000000"/>
          <w:sz w:val="24"/>
          <w:szCs w:val="24"/>
        </w:rPr>
      </w:pPr>
      <w:hyperlink w:anchor="_heading=h.9y889fam4239">
        <w:r w:rsidR="000A1052">
          <w:rPr>
            <w:color w:val="000000"/>
            <w:sz w:val="24"/>
            <w:szCs w:val="24"/>
          </w:rPr>
          <w:t>Tabla de contenido</w:t>
        </w:r>
        <w:r w:rsidR="000A1052">
          <w:rPr>
            <w:color w:val="000000"/>
            <w:sz w:val="24"/>
            <w:szCs w:val="24"/>
          </w:rPr>
          <w:tab/>
          <w:t>0</w:t>
        </w:r>
      </w:hyperlink>
    </w:p>
    <w:p w:rsidR="00D54528" w:rsidRDefault="00EA27FE">
      <w:pPr>
        <w:numPr>
          <w:ilvl w:val="0"/>
          <w:numId w:val="8"/>
        </w:numPr>
        <w:pBdr>
          <w:top w:val="nil"/>
          <w:left w:val="nil"/>
          <w:bottom w:val="nil"/>
          <w:right w:val="nil"/>
          <w:between w:val="nil"/>
        </w:pBdr>
        <w:tabs>
          <w:tab w:val="left" w:pos="581"/>
          <w:tab w:val="left" w:pos="583"/>
          <w:tab w:val="left" w:pos="10137"/>
        </w:tabs>
        <w:spacing w:before="123"/>
        <w:ind w:hanging="482"/>
      </w:pPr>
      <w:hyperlink w:anchor="_heading=h.avqcfnvettwo">
        <w:r w:rsidR="000A1052">
          <w:rPr>
            <w:color w:val="000000"/>
            <w:sz w:val="24"/>
            <w:szCs w:val="24"/>
          </w:rPr>
          <w:t>Objetivos</w:t>
        </w:r>
        <w:r w:rsidR="000A1052">
          <w:rPr>
            <w:color w:val="000000"/>
            <w:sz w:val="24"/>
            <w:szCs w:val="24"/>
          </w:rPr>
          <w:tab/>
          <w:t>2</w:t>
        </w:r>
      </w:hyperlink>
    </w:p>
    <w:p w:rsidR="00D54528" w:rsidRDefault="00EA27FE">
      <w:pPr>
        <w:pBdr>
          <w:top w:val="nil"/>
          <w:left w:val="nil"/>
          <w:bottom w:val="nil"/>
          <w:right w:val="nil"/>
          <w:between w:val="nil"/>
        </w:pBdr>
        <w:tabs>
          <w:tab w:val="left" w:pos="10137"/>
        </w:tabs>
        <w:spacing w:before="120"/>
        <w:ind w:left="342"/>
        <w:rPr>
          <w:color w:val="000000"/>
          <w:sz w:val="24"/>
          <w:szCs w:val="24"/>
        </w:rPr>
      </w:pPr>
      <w:hyperlink w:anchor="_heading=h.avqcfnvettwo">
        <w:r w:rsidR="000A1052">
          <w:rPr>
            <w:color w:val="000000"/>
            <w:sz w:val="24"/>
            <w:szCs w:val="24"/>
          </w:rPr>
          <w:t>Objetivo General</w:t>
        </w:r>
        <w:r w:rsidR="000A1052">
          <w:rPr>
            <w:color w:val="000000"/>
            <w:sz w:val="24"/>
            <w:szCs w:val="24"/>
          </w:rPr>
          <w:tab/>
          <w:t>2</w:t>
        </w:r>
      </w:hyperlink>
    </w:p>
    <w:p w:rsidR="00D54528" w:rsidRDefault="00EA27FE">
      <w:pPr>
        <w:pBdr>
          <w:top w:val="nil"/>
          <w:left w:val="nil"/>
          <w:bottom w:val="nil"/>
          <w:right w:val="nil"/>
          <w:between w:val="nil"/>
        </w:pBdr>
        <w:tabs>
          <w:tab w:val="left" w:pos="10137"/>
        </w:tabs>
        <w:spacing w:before="122"/>
        <w:ind w:left="342"/>
        <w:rPr>
          <w:color w:val="000000"/>
          <w:sz w:val="24"/>
          <w:szCs w:val="24"/>
        </w:rPr>
      </w:pPr>
      <w:hyperlink w:anchor="_heading=h.c6lj9di7bh9u">
        <w:r w:rsidR="000A1052">
          <w:rPr>
            <w:color w:val="000000"/>
            <w:sz w:val="24"/>
            <w:szCs w:val="24"/>
          </w:rPr>
          <w:t>Objetivos Específicos</w:t>
        </w:r>
        <w:r w:rsidR="000A1052">
          <w:rPr>
            <w:color w:val="000000"/>
            <w:sz w:val="24"/>
            <w:szCs w:val="24"/>
          </w:rPr>
          <w:tab/>
          <w:t>2</w:t>
        </w:r>
      </w:hyperlink>
    </w:p>
    <w:p w:rsidR="00D54528" w:rsidRDefault="00EA27FE">
      <w:pPr>
        <w:numPr>
          <w:ilvl w:val="0"/>
          <w:numId w:val="8"/>
        </w:numPr>
        <w:pBdr>
          <w:top w:val="nil"/>
          <w:left w:val="nil"/>
          <w:bottom w:val="nil"/>
          <w:right w:val="nil"/>
          <w:between w:val="nil"/>
        </w:pBdr>
        <w:tabs>
          <w:tab w:val="left" w:pos="581"/>
          <w:tab w:val="left" w:pos="583"/>
          <w:tab w:val="left" w:pos="10137"/>
        </w:tabs>
        <w:spacing w:before="123"/>
        <w:ind w:hanging="482"/>
      </w:pPr>
      <w:hyperlink w:anchor="_heading=h.qklr6se2kg3s">
        <w:r w:rsidR="000A1052">
          <w:rPr>
            <w:color w:val="000000"/>
            <w:sz w:val="24"/>
            <w:szCs w:val="24"/>
          </w:rPr>
          <w:t>Alcance</w:t>
        </w:r>
        <w:r w:rsidR="000A1052">
          <w:rPr>
            <w:color w:val="000000"/>
            <w:sz w:val="24"/>
            <w:szCs w:val="24"/>
          </w:rPr>
          <w:tab/>
          <w:t>2</w:t>
        </w:r>
      </w:hyperlink>
    </w:p>
    <w:p w:rsidR="00D54528" w:rsidRDefault="00EA27FE">
      <w:pPr>
        <w:numPr>
          <w:ilvl w:val="0"/>
          <w:numId w:val="8"/>
        </w:numPr>
        <w:pBdr>
          <w:top w:val="nil"/>
          <w:left w:val="nil"/>
          <w:bottom w:val="nil"/>
          <w:right w:val="nil"/>
          <w:between w:val="nil"/>
        </w:pBdr>
        <w:tabs>
          <w:tab w:val="left" w:pos="581"/>
          <w:tab w:val="left" w:pos="583"/>
          <w:tab w:val="left" w:pos="10137"/>
        </w:tabs>
        <w:spacing w:before="122"/>
        <w:ind w:hanging="482"/>
      </w:pPr>
      <w:hyperlink w:anchor="_heading=h.na74l0j6orj8">
        <w:r w:rsidR="000A1052">
          <w:rPr>
            <w:color w:val="000000"/>
            <w:sz w:val="24"/>
            <w:szCs w:val="24"/>
          </w:rPr>
          <w:t>Contenido</w:t>
        </w:r>
        <w:r w:rsidR="000A1052">
          <w:rPr>
            <w:color w:val="000000"/>
            <w:sz w:val="24"/>
            <w:szCs w:val="24"/>
          </w:rPr>
          <w:tab/>
          <w:t>2</w:t>
        </w:r>
      </w:hyperlink>
    </w:p>
    <w:p w:rsidR="00D54528" w:rsidRDefault="00EA27FE">
      <w:pPr>
        <w:numPr>
          <w:ilvl w:val="1"/>
          <w:numId w:val="8"/>
        </w:numPr>
        <w:pBdr>
          <w:top w:val="nil"/>
          <w:left w:val="nil"/>
          <w:bottom w:val="nil"/>
          <w:right w:val="nil"/>
          <w:between w:val="nil"/>
        </w:pBdr>
        <w:tabs>
          <w:tab w:val="left" w:pos="812"/>
          <w:tab w:val="left" w:pos="10137"/>
        </w:tabs>
        <w:spacing w:before="123"/>
      </w:pPr>
      <w:hyperlink w:anchor="_heading=h.puaeqs6hmiv9">
        <w:r w:rsidR="000A1052">
          <w:rPr>
            <w:color w:val="000000"/>
            <w:sz w:val="24"/>
            <w:szCs w:val="24"/>
          </w:rPr>
          <w:t>Justificación</w:t>
        </w:r>
        <w:r w:rsidR="000A1052">
          <w:rPr>
            <w:color w:val="000000"/>
            <w:sz w:val="24"/>
            <w:szCs w:val="24"/>
          </w:rPr>
          <w:tab/>
          <w:t>2</w:t>
        </w:r>
      </w:hyperlink>
    </w:p>
    <w:p w:rsidR="00D54528" w:rsidRDefault="00EA27FE">
      <w:pPr>
        <w:numPr>
          <w:ilvl w:val="1"/>
          <w:numId w:val="8"/>
        </w:numPr>
        <w:pBdr>
          <w:top w:val="nil"/>
          <w:left w:val="nil"/>
          <w:bottom w:val="nil"/>
          <w:right w:val="nil"/>
          <w:between w:val="nil"/>
        </w:pBdr>
        <w:tabs>
          <w:tab w:val="left" w:pos="810"/>
          <w:tab w:val="left" w:pos="10137"/>
        </w:tabs>
        <w:spacing w:before="120"/>
        <w:ind w:left="809" w:hanging="468"/>
      </w:pPr>
      <w:hyperlink w:anchor="_heading=h.a33k3o3gre5n">
        <w:r w:rsidR="000A1052">
          <w:rPr>
            <w:color w:val="000000"/>
            <w:sz w:val="24"/>
            <w:szCs w:val="24"/>
          </w:rPr>
          <w:t>Información general de la entidad</w:t>
        </w:r>
        <w:r w:rsidR="000A1052">
          <w:rPr>
            <w:color w:val="000000"/>
            <w:sz w:val="24"/>
            <w:szCs w:val="24"/>
          </w:rPr>
          <w:tab/>
          <w:t>3</w:t>
        </w:r>
      </w:hyperlink>
    </w:p>
    <w:p w:rsidR="00D54528" w:rsidRDefault="00EA27FE">
      <w:pPr>
        <w:numPr>
          <w:ilvl w:val="2"/>
          <w:numId w:val="8"/>
        </w:numPr>
        <w:pBdr>
          <w:top w:val="nil"/>
          <w:left w:val="nil"/>
          <w:bottom w:val="nil"/>
          <w:right w:val="nil"/>
          <w:between w:val="nil"/>
        </w:pBdr>
        <w:tabs>
          <w:tab w:val="left" w:pos="1201"/>
          <w:tab w:val="left" w:pos="1202"/>
          <w:tab w:val="left" w:pos="10137"/>
        </w:tabs>
        <w:spacing w:before="123"/>
      </w:pPr>
      <w:hyperlink w:anchor="_heading=h.bqbe92r2p0z3">
        <w:r w:rsidR="000A1052">
          <w:rPr>
            <w:color w:val="000000"/>
            <w:sz w:val="24"/>
            <w:szCs w:val="24"/>
          </w:rPr>
          <w:t>Sedes</w:t>
        </w:r>
        <w:r w:rsidR="000A1052">
          <w:rPr>
            <w:color w:val="000000"/>
            <w:sz w:val="24"/>
            <w:szCs w:val="24"/>
          </w:rPr>
          <w:tab/>
          <w:t>4</w:t>
        </w:r>
      </w:hyperlink>
    </w:p>
    <w:p w:rsidR="00D54528" w:rsidRDefault="00EA27FE">
      <w:pPr>
        <w:numPr>
          <w:ilvl w:val="2"/>
          <w:numId w:val="8"/>
        </w:numPr>
        <w:pBdr>
          <w:top w:val="nil"/>
          <w:left w:val="nil"/>
          <w:bottom w:val="nil"/>
          <w:right w:val="nil"/>
          <w:between w:val="nil"/>
        </w:pBdr>
        <w:tabs>
          <w:tab w:val="left" w:pos="1201"/>
          <w:tab w:val="left" w:pos="1202"/>
          <w:tab w:val="left" w:pos="10137"/>
        </w:tabs>
        <w:spacing w:before="122"/>
      </w:pPr>
      <w:hyperlink w:anchor="_heading=h.75mm1ie1kyep">
        <w:r w:rsidR="000A1052">
          <w:rPr>
            <w:color w:val="000000"/>
            <w:sz w:val="24"/>
            <w:szCs w:val="24"/>
          </w:rPr>
          <w:t>Actividad económica</w:t>
        </w:r>
        <w:r w:rsidR="000A1052">
          <w:rPr>
            <w:color w:val="000000"/>
            <w:sz w:val="24"/>
            <w:szCs w:val="24"/>
          </w:rPr>
          <w:tab/>
          <w:t>4</w:t>
        </w:r>
      </w:hyperlink>
    </w:p>
    <w:p w:rsidR="00D54528" w:rsidRDefault="00EA27FE">
      <w:pPr>
        <w:numPr>
          <w:ilvl w:val="2"/>
          <w:numId w:val="8"/>
        </w:numPr>
        <w:pBdr>
          <w:top w:val="nil"/>
          <w:left w:val="nil"/>
          <w:bottom w:val="nil"/>
          <w:right w:val="nil"/>
          <w:between w:val="nil"/>
        </w:pBdr>
        <w:tabs>
          <w:tab w:val="left" w:pos="1201"/>
          <w:tab w:val="left" w:pos="1202"/>
          <w:tab w:val="left" w:pos="10137"/>
        </w:tabs>
        <w:spacing w:before="122"/>
      </w:pPr>
      <w:hyperlink w:anchor="_heading=h.40eb32qvkyil">
        <w:r w:rsidR="000A1052">
          <w:rPr>
            <w:color w:val="000000"/>
            <w:sz w:val="24"/>
            <w:szCs w:val="24"/>
          </w:rPr>
          <w:t>Colaboradores</w:t>
        </w:r>
        <w:r w:rsidR="000A1052">
          <w:rPr>
            <w:color w:val="000000"/>
            <w:sz w:val="24"/>
            <w:szCs w:val="24"/>
          </w:rPr>
          <w:tab/>
          <w:t>5</w:t>
        </w:r>
      </w:hyperlink>
    </w:p>
    <w:p w:rsidR="00D54528" w:rsidRDefault="00EA27FE">
      <w:pPr>
        <w:numPr>
          <w:ilvl w:val="1"/>
          <w:numId w:val="8"/>
        </w:numPr>
        <w:pBdr>
          <w:top w:val="nil"/>
          <w:left w:val="nil"/>
          <w:bottom w:val="nil"/>
          <w:right w:val="nil"/>
          <w:between w:val="nil"/>
        </w:pBdr>
        <w:tabs>
          <w:tab w:val="left" w:pos="812"/>
          <w:tab w:val="left" w:pos="10137"/>
        </w:tabs>
        <w:spacing w:before="120"/>
      </w:pPr>
      <w:hyperlink w:anchor="_heading=h.lk9gounqgjgo">
        <w:r w:rsidR="000A1052">
          <w:rPr>
            <w:color w:val="000000"/>
            <w:sz w:val="24"/>
            <w:szCs w:val="24"/>
          </w:rPr>
          <w:t>Diagnóstico de la situación actual</w:t>
        </w:r>
        <w:r w:rsidR="000A1052">
          <w:rPr>
            <w:color w:val="000000"/>
            <w:sz w:val="24"/>
            <w:szCs w:val="24"/>
          </w:rPr>
          <w:tab/>
          <w:t>5</w:t>
        </w:r>
      </w:hyperlink>
    </w:p>
    <w:p w:rsidR="00D54528" w:rsidRDefault="00EA27FE">
      <w:pPr>
        <w:numPr>
          <w:ilvl w:val="2"/>
          <w:numId w:val="8"/>
        </w:numPr>
        <w:pBdr>
          <w:top w:val="nil"/>
          <w:left w:val="nil"/>
          <w:bottom w:val="nil"/>
          <w:right w:val="nil"/>
          <w:between w:val="nil"/>
        </w:pBdr>
        <w:tabs>
          <w:tab w:val="left" w:pos="1201"/>
          <w:tab w:val="left" w:pos="1202"/>
          <w:tab w:val="left" w:pos="10137"/>
        </w:tabs>
        <w:spacing w:before="123"/>
      </w:pPr>
      <w:hyperlink w:anchor="_heading=h.vc0kowyqc5wq">
        <w:r w:rsidR="000A1052">
          <w:rPr>
            <w:color w:val="000000"/>
            <w:sz w:val="24"/>
            <w:szCs w:val="24"/>
          </w:rPr>
          <w:t>Descripción sociodemográfica</w:t>
        </w:r>
        <w:r w:rsidR="000A1052">
          <w:rPr>
            <w:color w:val="000000"/>
            <w:sz w:val="24"/>
            <w:szCs w:val="24"/>
          </w:rPr>
          <w:tab/>
          <w:t>5</w:t>
        </w:r>
      </w:hyperlink>
    </w:p>
    <w:p w:rsidR="00D54528" w:rsidRDefault="00EA27FE">
      <w:pPr>
        <w:numPr>
          <w:ilvl w:val="1"/>
          <w:numId w:val="8"/>
        </w:numPr>
        <w:pBdr>
          <w:top w:val="nil"/>
          <w:left w:val="nil"/>
          <w:bottom w:val="nil"/>
          <w:right w:val="nil"/>
          <w:between w:val="nil"/>
        </w:pBdr>
        <w:tabs>
          <w:tab w:val="left" w:pos="810"/>
          <w:tab w:val="left" w:pos="10137"/>
        </w:tabs>
        <w:spacing w:before="122"/>
        <w:ind w:left="809" w:hanging="468"/>
      </w:pPr>
      <w:hyperlink w:anchor="_heading=h.69z0izq4qzqo">
        <w:r w:rsidR="000A1052">
          <w:rPr>
            <w:color w:val="000000"/>
            <w:sz w:val="24"/>
            <w:szCs w:val="24"/>
          </w:rPr>
          <w:t>Identificación de necesidades</w:t>
        </w:r>
        <w:r w:rsidR="000A1052">
          <w:rPr>
            <w:color w:val="000000"/>
            <w:sz w:val="24"/>
            <w:szCs w:val="24"/>
          </w:rPr>
          <w:tab/>
          <w:t>9</w:t>
        </w:r>
      </w:hyperlink>
    </w:p>
    <w:p w:rsidR="00D54528" w:rsidRDefault="00EA27FE">
      <w:pPr>
        <w:numPr>
          <w:ilvl w:val="0"/>
          <w:numId w:val="7"/>
        </w:numPr>
        <w:pBdr>
          <w:top w:val="nil"/>
          <w:left w:val="nil"/>
          <w:bottom w:val="nil"/>
          <w:right w:val="nil"/>
          <w:between w:val="nil"/>
        </w:pBdr>
        <w:tabs>
          <w:tab w:val="left" w:pos="1201"/>
          <w:tab w:val="left" w:pos="1202"/>
          <w:tab w:val="left" w:pos="10137"/>
        </w:tabs>
        <w:spacing w:before="123"/>
      </w:pPr>
      <w:hyperlink w:anchor="_heading=h.lg5pk1xqqq6g">
        <w:r w:rsidR="000A1052">
          <w:rPr>
            <w:color w:val="000000"/>
            <w:sz w:val="24"/>
            <w:szCs w:val="24"/>
          </w:rPr>
          <w:t>Programa de medicina preventiva y del trabajo</w:t>
        </w:r>
        <w:r w:rsidR="000A1052">
          <w:rPr>
            <w:color w:val="000000"/>
            <w:sz w:val="24"/>
            <w:szCs w:val="24"/>
          </w:rPr>
          <w:tab/>
          <w:t>9</w:t>
        </w:r>
      </w:hyperlink>
    </w:p>
    <w:p w:rsidR="00D54528" w:rsidRDefault="00EA27FE">
      <w:pPr>
        <w:numPr>
          <w:ilvl w:val="0"/>
          <w:numId w:val="7"/>
        </w:numPr>
        <w:pBdr>
          <w:top w:val="nil"/>
          <w:left w:val="nil"/>
          <w:bottom w:val="nil"/>
          <w:right w:val="nil"/>
          <w:between w:val="nil"/>
        </w:pBdr>
        <w:tabs>
          <w:tab w:val="left" w:pos="1201"/>
          <w:tab w:val="left" w:pos="1202"/>
          <w:tab w:val="left" w:pos="10137"/>
        </w:tabs>
        <w:spacing w:before="120"/>
      </w:pPr>
      <w:hyperlink w:anchor="_heading=h.4ffb8i7w5t41">
        <w:r w:rsidR="000A1052">
          <w:rPr>
            <w:color w:val="000000"/>
            <w:sz w:val="24"/>
            <w:szCs w:val="24"/>
          </w:rPr>
          <w:t>Programa de higiene industrial</w:t>
        </w:r>
        <w:r w:rsidR="000A1052">
          <w:rPr>
            <w:color w:val="000000"/>
            <w:sz w:val="24"/>
            <w:szCs w:val="24"/>
          </w:rPr>
          <w:tab/>
          <w:t>9</w:t>
        </w:r>
      </w:hyperlink>
    </w:p>
    <w:p w:rsidR="00D54528" w:rsidRDefault="00EA27FE">
      <w:pPr>
        <w:numPr>
          <w:ilvl w:val="0"/>
          <w:numId w:val="7"/>
        </w:numPr>
        <w:pBdr>
          <w:top w:val="nil"/>
          <w:left w:val="nil"/>
          <w:bottom w:val="nil"/>
          <w:right w:val="nil"/>
          <w:between w:val="nil"/>
        </w:pBdr>
        <w:tabs>
          <w:tab w:val="left" w:pos="1201"/>
          <w:tab w:val="left" w:pos="1202"/>
          <w:tab w:val="left" w:pos="10137"/>
        </w:tabs>
        <w:spacing w:before="123"/>
      </w:pPr>
      <w:hyperlink w:anchor="_heading=h.7jvofqq6zq4z">
        <w:r w:rsidR="000A1052">
          <w:rPr>
            <w:color w:val="000000"/>
            <w:sz w:val="24"/>
            <w:szCs w:val="24"/>
          </w:rPr>
          <w:t>Programa de seguridad industrial</w:t>
        </w:r>
        <w:r w:rsidR="000A1052">
          <w:rPr>
            <w:color w:val="000000"/>
            <w:sz w:val="24"/>
            <w:szCs w:val="24"/>
          </w:rPr>
          <w:tab/>
          <w:t>9</w:t>
        </w:r>
      </w:hyperlink>
    </w:p>
    <w:p w:rsidR="00D54528" w:rsidRDefault="00EA27FE">
      <w:pPr>
        <w:numPr>
          <w:ilvl w:val="0"/>
          <w:numId w:val="7"/>
        </w:numPr>
        <w:pBdr>
          <w:top w:val="nil"/>
          <w:left w:val="nil"/>
          <w:bottom w:val="nil"/>
          <w:right w:val="nil"/>
          <w:between w:val="nil"/>
        </w:pBdr>
        <w:tabs>
          <w:tab w:val="left" w:pos="1201"/>
          <w:tab w:val="left" w:pos="1202"/>
          <w:tab w:val="left" w:pos="10005"/>
        </w:tabs>
        <w:spacing w:before="122"/>
      </w:pPr>
      <w:hyperlink w:anchor="_heading=h.ee654k4970ya">
        <w:r w:rsidR="000A1052">
          <w:rPr>
            <w:color w:val="000000"/>
            <w:sz w:val="24"/>
            <w:szCs w:val="24"/>
          </w:rPr>
          <w:t>Plan estratégico de seguridad vial</w:t>
        </w:r>
        <w:r w:rsidR="000A1052">
          <w:rPr>
            <w:color w:val="000000"/>
            <w:sz w:val="24"/>
            <w:szCs w:val="24"/>
          </w:rPr>
          <w:tab/>
          <w:t>10</w:t>
        </w:r>
      </w:hyperlink>
    </w:p>
    <w:p w:rsidR="00D54528" w:rsidRDefault="00EA27FE">
      <w:pPr>
        <w:numPr>
          <w:ilvl w:val="0"/>
          <w:numId w:val="7"/>
        </w:numPr>
        <w:pBdr>
          <w:top w:val="nil"/>
          <w:left w:val="nil"/>
          <w:bottom w:val="nil"/>
          <w:right w:val="nil"/>
          <w:between w:val="nil"/>
        </w:pBdr>
        <w:tabs>
          <w:tab w:val="left" w:pos="1201"/>
          <w:tab w:val="left" w:pos="1202"/>
          <w:tab w:val="left" w:pos="10005"/>
        </w:tabs>
        <w:spacing w:before="122"/>
      </w:pPr>
      <w:hyperlink w:anchor="_heading=h.hpduomd83ac8">
        <w:r w:rsidR="000A1052">
          <w:rPr>
            <w:color w:val="000000"/>
            <w:sz w:val="24"/>
            <w:szCs w:val="24"/>
          </w:rPr>
          <w:t>Programa de protección contra caídas</w:t>
        </w:r>
        <w:r w:rsidR="000A1052">
          <w:rPr>
            <w:color w:val="000000"/>
            <w:sz w:val="24"/>
            <w:szCs w:val="24"/>
          </w:rPr>
          <w:tab/>
          <w:t>10</w:t>
        </w:r>
      </w:hyperlink>
    </w:p>
    <w:p w:rsidR="00D54528" w:rsidRDefault="00EA27FE">
      <w:pPr>
        <w:numPr>
          <w:ilvl w:val="0"/>
          <w:numId w:val="7"/>
        </w:numPr>
        <w:pBdr>
          <w:top w:val="nil"/>
          <w:left w:val="nil"/>
          <w:bottom w:val="nil"/>
          <w:right w:val="nil"/>
          <w:between w:val="nil"/>
        </w:pBdr>
        <w:tabs>
          <w:tab w:val="left" w:pos="1201"/>
          <w:tab w:val="left" w:pos="1202"/>
          <w:tab w:val="left" w:pos="10005"/>
        </w:tabs>
        <w:spacing w:before="120" w:line="345" w:lineRule="auto"/>
        <w:ind w:left="582" w:right="123" w:firstLine="0"/>
      </w:pPr>
      <w:hyperlink w:anchor="_heading=h.z472a7noe54t">
        <w:r w:rsidR="000A1052">
          <w:rPr>
            <w:color w:val="000000"/>
            <w:sz w:val="24"/>
            <w:szCs w:val="24"/>
          </w:rPr>
          <w:t>Programa para la atención de urgencias, emergencias, contingencias y desastres</w:t>
        </w:r>
        <w:proofErr w:type="gramStart"/>
        <w:r w:rsidR="000A1052">
          <w:rPr>
            <w:color w:val="000000"/>
            <w:sz w:val="24"/>
            <w:szCs w:val="24"/>
          </w:rPr>
          <w:t>: .</w:t>
        </w:r>
        <w:proofErr w:type="gramEnd"/>
        <w:r w:rsidR="000A1052">
          <w:rPr>
            <w:color w:val="000000"/>
            <w:sz w:val="24"/>
            <w:szCs w:val="24"/>
          </w:rPr>
          <w:t xml:space="preserve"> 11</w:t>
        </w:r>
      </w:hyperlink>
      <w:r w:rsidR="000A1052">
        <w:rPr>
          <w:color w:val="000000"/>
          <w:sz w:val="24"/>
          <w:szCs w:val="24"/>
        </w:rPr>
        <w:t xml:space="preserve"> </w:t>
      </w:r>
      <w:hyperlink w:anchor="_heading=h.at1nqnytb02g">
        <w:r w:rsidR="000A1052">
          <w:rPr>
            <w:color w:val="000000"/>
            <w:sz w:val="24"/>
            <w:szCs w:val="24"/>
          </w:rPr>
          <w:t>7.</w:t>
        </w:r>
        <w:r w:rsidR="000A1052">
          <w:rPr>
            <w:color w:val="000000"/>
            <w:sz w:val="24"/>
            <w:szCs w:val="24"/>
          </w:rPr>
          <w:tab/>
          <w:t>Programas de Vigilancia Epidemiológica</w:t>
        </w:r>
        <w:r w:rsidR="000A1052">
          <w:rPr>
            <w:color w:val="000000"/>
            <w:sz w:val="24"/>
            <w:szCs w:val="24"/>
          </w:rPr>
          <w:tab/>
          <w:t>11</w:t>
        </w:r>
      </w:hyperlink>
    </w:p>
    <w:p w:rsidR="00D54528" w:rsidRDefault="00EA27FE">
      <w:pPr>
        <w:numPr>
          <w:ilvl w:val="1"/>
          <w:numId w:val="6"/>
        </w:numPr>
        <w:pBdr>
          <w:top w:val="nil"/>
          <w:left w:val="nil"/>
          <w:bottom w:val="nil"/>
          <w:right w:val="nil"/>
          <w:between w:val="nil"/>
        </w:pBdr>
        <w:tabs>
          <w:tab w:val="left" w:pos="1050"/>
          <w:tab w:val="left" w:pos="10005"/>
        </w:tabs>
        <w:spacing w:before="2"/>
        <w:ind w:hanging="468"/>
      </w:pPr>
      <w:hyperlink w:anchor="_heading=h.wbpwiiyzdh5k">
        <w:r w:rsidR="000A1052">
          <w:rPr>
            <w:color w:val="000000"/>
            <w:sz w:val="24"/>
            <w:szCs w:val="24"/>
          </w:rPr>
          <w:t>Programas de Vigilancia Epidemiológica Cardiovascular:</w:t>
        </w:r>
        <w:r w:rsidR="000A1052">
          <w:rPr>
            <w:color w:val="000000"/>
            <w:sz w:val="24"/>
            <w:szCs w:val="24"/>
          </w:rPr>
          <w:tab/>
          <w:t>11</w:t>
        </w:r>
      </w:hyperlink>
    </w:p>
    <w:p w:rsidR="00D54528" w:rsidRDefault="00EA27FE">
      <w:pPr>
        <w:numPr>
          <w:ilvl w:val="1"/>
          <w:numId w:val="6"/>
        </w:numPr>
        <w:pBdr>
          <w:top w:val="nil"/>
          <w:left w:val="nil"/>
          <w:bottom w:val="nil"/>
          <w:right w:val="nil"/>
          <w:between w:val="nil"/>
        </w:pBdr>
        <w:tabs>
          <w:tab w:val="left" w:pos="1050"/>
          <w:tab w:val="left" w:pos="10005"/>
        </w:tabs>
        <w:spacing w:before="123"/>
        <w:ind w:hanging="468"/>
      </w:pPr>
      <w:hyperlink w:anchor="_heading=h.yxnofxl4u8et">
        <w:r w:rsidR="000A1052">
          <w:rPr>
            <w:color w:val="000000"/>
            <w:sz w:val="24"/>
            <w:szCs w:val="24"/>
          </w:rPr>
          <w:t>Programa Vigilancia Epidemiológica Visual:</w:t>
        </w:r>
        <w:r w:rsidR="000A1052">
          <w:rPr>
            <w:color w:val="000000"/>
            <w:sz w:val="24"/>
            <w:szCs w:val="24"/>
          </w:rPr>
          <w:tab/>
          <w:t>11</w:t>
        </w:r>
      </w:hyperlink>
    </w:p>
    <w:p w:rsidR="00D54528" w:rsidRDefault="00EA27FE">
      <w:pPr>
        <w:numPr>
          <w:ilvl w:val="1"/>
          <w:numId w:val="6"/>
        </w:numPr>
        <w:pBdr>
          <w:top w:val="nil"/>
          <w:left w:val="nil"/>
          <w:bottom w:val="nil"/>
          <w:right w:val="nil"/>
          <w:between w:val="nil"/>
        </w:pBdr>
        <w:tabs>
          <w:tab w:val="left" w:pos="1050"/>
          <w:tab w:val="left" w:pos="10005"/>
        </w:tabs>
        <w:spacing w:before="123" w:line="259" w:lineRule="auto"/>
        <w:ind w:left="582" w:right="123" w:firstLine="0"/>
      </w:pPr>
      <w:hyperlink w:anchor="_heading=h.p4oca7kv1j9n">
        <w:r w:rsidR="000A1052">
          <w:rPr>
            <w:color w:val="000000"/>
            <w:sz w:val="24"/>
            <w:szCs w:val="24"/>
          </w:rPr>
          <w:t>Programa Vigilancia Epidemiológica Riesgo Biomecánico (Desórdenes Musculo</w:t>
        </w:r>
      </w:hyperlink>
      <w:r w:rsidR="000A1052">
        <w:rPr>
          <w:color w:val="000000"/>
          <w:sz w:val="24"/>
          <w:szCs w:val="24"/>
        </w:rPr>
        <w:t xml:space="preserve"> </w:t>
      </w:r>
      <w:hyperlink w:anchor="_heading=h.p4oca7kv1j9n">
        <w:r w:rsidR="000A1052">
          <w:rPr>
            <w:color w:val="000000"/>
            <w:sz w:val="24"/>
            <w:szCs w:val="24"/>
          </w:rPr>
          <w:t>Esqueléticos - DME):</w:t>
        </w:r>
        <w:r w:rsidR="000A1052">
          <w:rPr>
            <w:color w:val="000000"/>
            <w:sz w:val="24"/>
            <w:szCs w:val="24"/>
          </w:rPr>
          <w:tab/>
          <w:t>11</w:t>
        </w:r>
      </w:hyperlink>
    </w:p>
    <w:p w:rsidR="00D54528" w:rsidRDefault="00EA27FE">
      <w:pPr>
        <w:numPr>
          <w:ilvl w:val="1"/>
          <w:numId w:val="6"/>
        </w:numPr>
        <w:pBdr>
          <w:top w:val="nil"/>
          <w:left w:val="nil"/>
          <w:bottom w:val="nil"/>
          <w:right w:val="nil"/>
          <w:between w:val="nil"/>
        </w:pBdr>
        <w:tabs>
          <w:tab w:val="left" w:pos="1421"/>
          <w:tab w:val="left" w:pos="1422"/>
          <w:tab w:val="left" w:pos="10005"/>
        </w:tabs>
        <w:spacing w:before="97"/>
        <w:ind w:left="1422" w:hanging="840"/>
      </w:pPr>
      <w:hyperlink w:anchor="_heading=h.fqozdl2pivra">
        <w:r w:rsidR="000A1052">
          <w:rPr>
            <w:color w:val="000000"/>
            <w:sz w:val="24"/>
            <w:szCs w:val="24"/>
          </w:rPr>
          <w:t>Programa Vigilancia Epidemiológica Riesgo Psicosocial</w:t>
        </w:r>
        <w:r w:rsidR="000A1052">
          <w:rPr>
            <w:color w:val="000000"/>
            <w:sz w:val="24"/>
            <w:szCs w:val="24"/>
          </w:rPr>
          <w:tab/>
          <w:t>12</w:t>
        </w:r>
      </w:hyperlink>
    </w:p>
    <w:p w:rsidR="00D54528" w:rsidRDefault="00EA27FE">
      <w:pPr>
        <w:numPr>
          <w:ilvl w:val="1"/>
          <w:numId w:val="6"/>
        </w:numPr>
        <w:pBdr>
          <w:top w:val="nil"/>
          <w:left w:val="nil"/>
          <w:bottom w:val="nil"/>
          <w:right w:val="nil"/>
          <w:between w:val="nil"/>
        </w:pBdr>
        <w:tabs>
          <w:tab w:val="left" w:pos="1421"/>
          <w:tab w:val="left" w:pos="1422"/>
          <w:tab w:val="left" w:pos="10005"/>
        </w:tabs>
        <w:spacing w:before="123"/>
        <w:ind w:left="1422" w:hanging="840"/>
      </w:pPr>
      <w:hyperlink w:anchor="_heading=h.xg9x2k2vcrwk">
        <w:r w:rsidR="000A1052">
          <w:rPr>
            <w:color w:val="000000"/>
            <w:sz w:val="24"/>
            <w:szCs w:val="24"/>
          </w:rPr>
          <w:t>Programa Vigilancia Epidemiológica Riesgo Químico</w:t>
        </w:r>
        <w:r w:rsidR="000A1052">
          <w:rPr>
            <w:color w:val="000000"/>
            <w:sz w:val="24"/>
            <w:szCs w:val="24"/>
          </w:rPr>
          <w:tab/>
          <w:t>12</w:t>
        </w:r>
      </w:hyperlink>
    </w:p>
    <w:p w:rsidR="00D54528" w:rsidRDefault="00EA27FE">
      <w:pPr>
        <w:numPr>
          <w:ilvl w:val="0"/>
          <w:numId w:val="5"/>
        </w:numPr>
        <w:pBdr>
          <w:top w:val="nil"/>
          <w:left w:val="nil"/>
          <w:bottom w:val="nil"/>
          <w:right w:val="nil"/>
          <w:between w:val="nil"/>
        </w:pBdr>
        <w:tabs>
          <w:tab w:val="left" w:pos="1201"/>
          <w:tab w:val="left" w:pos="1202"/>
          <w:tab w:val="left" w:pos="10005"/>
        </w:tabs>
        <w:spacing w:before="122"/>
      </w:pPr>
      <w:hyperlink w:anchor="_heading=h.47t6662l6kap">
        <w:r w:rsidR="000A1052">
          <w:rPr>
            <w:color w:val="000000"/>
            <w:sz w:val="24"/>
            <w:szCs w:val="24"/>
          </w:rPr>
          <w:t>Programa de Elementos de Protección Personal – EPP.</w:t>
        </w:r>
        <w:r w:rsidR="000A1052">
          <w:rPr>
            <w:color w:val="000000"/>
            <w:sz w:val="24"/>
            <w:szCs w:val="24"/>
          </w:rPr>
          <w:tab/>
          <w:t>12</w:t>
        </w:r>
      </w:hyperlink>
    </w:p>
    <w:p w:rsidR="00D54528" w:rsidRDefault="00EA27FE">
      <w:pPr>
        <w:numPr>
          <w:ilvl w:val="0"/>
          <w:numId w:val="5"/>
        </w:numPr>
        <w:pBdr>
          <w:top w:val="nil"/>
          <w:left w:val="nil"/>
          <w:bottom w:val="nil"/>
          <w:right w:val="nil"/>
          <w:between w:val="nil"/>
        </w:pBdr>
        <w:tabs>
          <w:tab w:val="left" w:pos="1201"/>
          <w:tab w:val="left" w:pos="1202"/>
          <w:tab w:val="left" w:pos="10005"/>
        </w:tabs>
        <w:spacing w:before="123"/>
      </w:pPr>
      <w:hyperlink w:anchor="_heading=h.pn130w8f5lt4">
        <w:r w:rsidR="000A1052">
          <w:rPr>
            <w:color w:val="000000"/>
            <w:sz w:val="24"/>
            <w:szCs w:val="24"/>
          </w:rPr>
          <w:t>Programa de entorno laboral saludable</w:t>
        </w:r>
        <w:r w:rsidR="000A1052">
          <w:rPr>
            <w:color w:val="000000"/>
            <w:sz w:val="24"/>
            <w:szCs w:val="24"/>
          </w:rPr>
          <w:tab/>
          <w:t>12</w:t>
        </w:r>
      </w:hyperlink>
    </w:p>
    <w:p w:rsidR="00D54528" w:rsidRDefault="00EA27FE">
      <w:pPr>
        <w:numPr>
          <w:ilvl w:val="0"/>
          <w:numId w:val="5"/>
        </w:numPr>
        <w:pBdr>
          <w:top w:val="nil"/>
          <w:left w:val="nil"/>
          <w:bottom w:val="nil"/>
          <w:right w:val="nil"/>
          <w:between w:val="nil"/>
        </w:pBdr>
        <w:tabs>
          <w:tab w:val="left" w:pos="1201"/>
          <w:tab w:val="left" w:pos="1202"/>
          <w:tab w:val="left" w:pos="10005"/>
        </w:tabs>
        <w:spacing w:before="120"/>
      </w:pPr>
      <w:hyperlink w:anchor="_heading=h.wpdmin7bgks2">
        <w:r w:rsidR="000A1052">
          <w:rPr>
            <w:color w:val="000000"/>
            <w:sz w:val="24"/>
            <w:szCs w:val="24"/>
          </w:rPr>
          <w:t>Programa de reintegro y reubicación laboral</w:t>
        </w:r>
        <w:r w:rsidR="000A1052">
          <w:rPr>
            <w:color w:val="000000"/>
            <w:sz w:val="24"/>
            <w:szCs w:val="24"/>
          </w:rPr>
          <w:tab/>
          <w:t>13</w:t>
        </w:r>
      </w:hyperlink>
    </w:p>
    <w:p w:rsidR="00D54528" w:rsidRDefault="00EA27FE">
      <w:pPr>
        <w:numPr>
          <w:ilvl w:val="1"/>
          <w:numId w:val="4"/>
        </w:numPr>
        <w:pBdr>
          <w:top w:val="nil"/>
          <w:left w:val="nil"/>
          <w:bottom w:val="nil"/>
          <w:right w:val="nil"/>
          <w:between w:val="nil"/>
        </w:pBdr>
        <w:tabs>
          <w:tab w:val="left" w:pos="810"/>
          <w:tab w:val="right" w:pos="10274"/>
        </w:tabs>
        <w:spacing w:before="92"/>
        <w:ind w:hanging="468"/>
        <w:rPr>
          <w:color w:val="000000"/>
          <w:sz w:val="24"/>
          <w:szCs w:val="24"/>
        </w:rPr>
      </w:pPr>
      <w:hyperlink w:anchor="_heading=h.jdcr5lncplcz">
        <w:r w:rsidR="000A1052">
          <w:rPr>
            <w:color w:val="000000"/>
            <w:sz w:val="24"/>
            <w:szCs w:val="24"/>
          </w:rPr>
          <w:t>Ejecución</w:t>
        </w:r>
        <w:r w:rsidR="000A1052">
          <w:rPr>
            <w:color w:val="000000"/>
            <w:sz w:val="24"/>
            <w:szCs w:val="24"/>
          </w:rPr>
          <w:tab/>
          <w:t>13</w:t>
        </w:r>
      </w:hyperlink>
    </w:p>
    <w:p w:rsidR="00D54528" w:rsidRDefault="00EA27FE">
      <w:pPr>
        <w:numPr>
          <w:ilvl w:val="1"/>
          <w:numId w:val="4"/>
        </w:numPr>
        <w:pBdr>
          <w:top w:val="nil"/>
          <w:left w:val="nil"/>
          <w:bottom w:val="nil"/>
          <w:right w:val="nil"/>
          <w:between w:val="nil"/>
        </w:pBdr>
        <w:tabs>
          <w:tab w:val="left" w:pos="811"/>
          <w:tab w:val="right" w:pos="10274"/>
        </w:tabs>
        <w:spacing w:before="123"/>
        <w:ind w:left="810" w:hanging="469"/>
        <w:rPr>
          <w:color w:val="000000"/>
          <w:sz w:val="24"/>
          <w:szCs w:val="24"/>
        </w:rPr>
      </w:pPr>
      <w:hyperlink w:anchor="_heading=h.ipmss89whhwy">
        <w:r w:rsidR="000A1052">
          <w:rPr>
            <w:color w:val="000000"/>
            <w:sz w:val="24"/>
            <w:szCs w:val="24"/>
          </w:rPr>
          <w:t>Seguimiento y medición del plan</w:t>
        </w:r>
        <w:r w:rsidR="000A1052">
          <w:rPr>
            <w:color w:val="000000"/>
            <w:sz w:val="24"/>
            <w:szCs w:val="24"/>
          </w:rPr>
          <w:tab/>
          <w:t>13</w:t>
        </w:r>
      </w:hyperlink>
    </w:p>
    <w:p w:rsidR="00D54528" w:rsidRDefault="00EA27FE">
      <w:pPr>
        <w:numPr>
          <w:ilvl w:val="0"/>
          <w:numId w:val="3"/>
        </w:numPr>
        <w:pBdr>
          <w:top w:val="nil"/>
          <w:left w:val="nil"/>
          <w:bottom w:val="nil"/>
          <w:right w:val="nil"/>
          <w:between w:val="nil"/>
        </w:pBdr>
        <w:tabs>
          <w:tab w:val="left" w:pos="581"/>
          <w:tab w:val="left" w:pos="583"/>
          <w:tab w:val="right" w:pos="10274"/>
        </w:tabs>
        <w:spacing w:before="122"/>
        <w:ind w:hanging="482"/>
        <w:rPr>
          <w:color w:val="000000"/>
          <w:sz w:val="24"/>
          <w:szCs w:val="24"/>
        </w:rPr>
      </w:pPr>
      <w:hyperlink w:anchor="_heading=h.dw1efrltwzxw">
        <w:r w:rsidR="000A1052">
          <w:rPr>
            <w:color w:val="000000"/>
            <w:sz w:val="24"/>
            <w:szCs w:val="24"/>
          </w:rPr>
          <w:t>Control de Cambios</w:t>
        </w:r>
        <w:r w:rsidR="000A1052">
          <w:rPr>
            <w:color w:val="000000"/>
            <w:sz w:val="24"/>
            <w:szCs w:val="24"/>
          </w:rPr>
          <w:tab/>
          <w:t>15</w:t>
        </w:r>
      </w:hyperlink>
    </w:p>
    <w:p w:rsidR="00D54528" w:rsidRDefault="00EA27FE">
      <w:pPr>
        <w:numPr>
          <w:ilvl w:val="0"/>
          <w:numId w:val="3"/>
        </w:numPr>
        <w:pBdr>
          <w:top w:val="nil"/>
          <w:left w:val="nil"/>
          <w:bottom w:val="nil"/>
          <w:right w:val="nil"/>
          <w:between w:val="nil"/>
        </w:pBdr>
        <w:tabs>
          <w:tab w:val="left" w:pos="581"/>
          <w:tab w:val="left" w:pos="583"/>
          <w:tab w:val="right" w:pos="10274"/>
        </w:tabs>
        <w:spacing w:before="120"/>
        <w:ind w:hanging="482"/>
        <w:rPr>
          <w:color w:val="000000"/>
          <w:sz w:val="24"/>
          <w:szCs w:val="24"/>
        </w:rPr>
        <w:sectPr w:rsidR="00D54528">
          <w:headerReference w:type="default" r:id="rId9"/>
          <w:footerReference w:type="default" r:id="rId10"/>
          <w:pgSz w:w="12240" w:h="15840"/>
          <w:pgMar w:top="1560" w:right="780" w:bottom="1240" w:left="1060" w:header="712" w:footer="1055" w:gutter="0"/>
          <w:pgNumType w:start="1"/>
          <w:cols w:space="720"/>
        </w:sectPr>
      </w:pPr>
      <w:hyperlink w:anchor="_heading=h.25s3mydwwh37">
        <w:r w:rsidR="000A1052">
          <w:rPr>
            <w:color w:val="000000"/>
            <w:sz w:val="24"/>
            <w:szCs w:val="24"/>
          </w:rPr>
          <w:t>Créditos</w:t>
        </w:r>
        <w:r w:rsidR="000A1052">
          <w:rPr>
            <w:color w:val="000000"/>
            <w:sz w:val="24"/>
            <w:szCs w:val="24"/>
          </w:rPr>
          <w:tab/>
          <w:t>15</w:t>
        </w:r>
      </w:hyperlink>
    </w:p>
    <w:p w:rsidR="00D54528" w:rsidRDefault="00D54528">
      <w:pPr>
        <w:rPr>
          <w:b/>
          <w:bCs/>
          <w:sz w:val="32"/>
          <w:szCs w:val="32"/>
        </w:rPr>
      </w:pPr>
      <w:bookmarkStart w:id="1" w:name="_heading=h.avqcfnvettwo" w:colFirst="0" w:colLast="0"/>
      <w:bookmarkEnd w:id="1"/>
    </w:p>
    <w:p w:rsidR="00D54528" w:rsidRDefault="000A1052">
      <w:pPr>
        <w:pStyle w:val="Ttulo1"/>
        <w:numPr>
          <w:ilvl w:val="0"/>
          <w:numId w:val="2"/>
        </w:numPr>
        <w:tabs>
          <w:tab w:val="left" w:pos="4463"/>
          <w:tab w:val="left" w:pos="4464"/>
        </w:tabs>
        <w:ind w:left="4463" w:hanging="709"/>
      </w:pPr>
      <w:r>
        <w:t>Objetivos</w:t>
      </w:r>
    </w:p>
    <w:p w:rsidR="00D54528" w:rsidRDefault="000A1052">
      <w:pPr>
        <w:pStyle w:val="Ttulo2"/>
        <w:ind w:firstLine="0"/>
      </w:pPr>
      <w:r>
        <w:t xml:space="preserve">Objetivo General </w:t>
      </w:r>
    </w:p>
    <w:p w:rsidR="00D54528" w:rsidRDefault="000A1052">
      <w:pPr>
        <w:pBdr>
          <w:top w:val="nil"/>
          <w:left w:val="nil"/>
          <w:bottom w:val="nil"/>
          <w:right w:val="nil"/>
          <w:between w:val="nil"/>
        </w:pBdr>
        <w:spacing w:before="93" w:line="259" w:lineRule="auto"/>
        <w:ind w:right="590"/>
        <w:rPr>
          <w:color w:val="000000"/>
          <w:sz w:val="24"/>
          <w:szCs w:val="24"/>
        </w:rPr>
      </w:pPr>
      <w:r>
        <w:rPr>
          <w:color w:val="000000"/>
          <w:sz w:val="24"/>
          <w:szCs w:val="24"/>
        </w:rPr>
        <w:t>Garantizar condiciones de trabajo seguras y saludables en el cumplimiento de los objetivos del Instituto Distrital de Patrimonio Cultural -IDPC-, a través de las actividades de promoción y prevención de la salud y de la identificación, evaluación y control de los riesgos ocupacionales, con el fin de evitar la ocurrencia de accidentes de trabajo y enfermedades laborales.</w:t>
      </w:r>
    </w:p>
    <w:p w:rsidR="00D54528" w:rsidRDefault="00D54528">
      <w:pPr>
        <w:pBdr>
          <w:top w:val="nil"/>
          <w:left w:val="nil"/>
          <w:bottom w:val="nil"/>
          <w:right w:val="nil"/>
          <w:between w:val="nil"/>
        </w:pBdr>
        <w:spacing w:before="9"/>
        <w:rPr>
          <w:color w:val="000000"/>
          <w:sz w:val="23"/>
          <w:szCs w:val="23"/>
        </w:rPr>
      </w:pPr>
    </w:p>
    <w:p w:rsidR="00D54528" w:rsidRDefault="000A1052">
      <w:pPr>
        <w:pStyle w:val="Ttulo2"/>
        <w:ind w:firstLine="0"/>
      </w:pPr>
      <w:bookmarkStart w:id="2" w:name="_heading=h.c6lj9di7bh9u" w:colFirst="0" w:colLast="0"/>
      <w:bookmarkEnd w:id="2"/>
      <w:r>
        <w:t>Objetivos Específicos</w:t>
      </w:r>
    </w:p>
    <w:p w:rsidR="00D54528" w:rsidRDefault="000A1052">
      <w:pPr>
        <w:numPr>
          <w:ilvl w:val="1"/>
          <w:numId w:val="2"/>
        </w:numPr>
        <w:pBdr>
          <w:top w:val="nil"/>
          <w:left w:val="nil"/>
          <w:bottom w:val="nil"/>
          <w:right w:val="nil"/>
          <w:between w:val="nil"/>
        </w:pBdr>
        <w:tabs>
          <w:tab w:val="left" w:pos="821"/>
          <w:tab w:val="left" w:pos="823"/>
        </w:tabs>
        <w:spacing w:before="286" w:line="237" w:lineRule="auto"/>
        <w:ind w:right="961"/>
        <w:rPr>
          <w:color w:val="000000"/>
          <w:sz w:val="24"/>
          <w:szCs w:val="24"/>
        </w:rPr>
      </w:pPr>
      <w:r>
        <w:rPr>
          <w:color w:val="000000"/>
          <w:sz w:val="24"/>
          <w:szCs w:val="24"/>
        </w:rPr>
        <w:t>Identificar oportunamente los peligros, evaluando los riesgos, para establecer los respectivos controles para mitigar la ocurrencia de accidentes de trabajo o enfermedades laborales.</w:t>
      </w:r>
    </w:p>
    <w:p w:rsidR="00D54528" w:rsidRDefault="000A1052">
      <w:pPr>
        <w:numPr>
          <w:ilvl w:val="1"/>
          <w:numId w:val="2"/>
        </w:numPr>
        <w:pBdr>
          <w:top w:val="nil"/>
          <w:left w:val="nil"/>
          <w:bottom w:val="nil"/>
          <w:right w:val="nil"/>
          <w:between w:val="nil"/>
        </w:pBdr>
        <w:tabs>
          <w:tab w:val="left" w:pos="821"/>
          <w:tab w:val="left" w:pos="823"/>
        </w:tabs>
        <w:spacing w:before="2"/>
        <w:ind w:right="1037"/>
        <w:rPr>
          <w:color w:val="000000"/>
          <w:sz w:val="24"/>
          <w:szCs w:val="24"/>
        </w:rPr>
      </w:pPr>
      <w:r>
        <w:rPr>
          <w:color w:val="000000"/>
          <w:sz w:val="24"/>
          <w:szCs w:val="24"/>
        </w:rPr>
        <w:t>Fortalecer la cultura de autocuidado, promoviendo el compromiso y liderazgo de todos los servidores y contratistas con su salud y seguridad.</w:t>
      </w:r>
    </w:p>
    <w:p w:rsidR="00D54528" w:rsidRDefault="000A1052">
      <w:pPr>
        <w:numPr>
          <w:ilvl w:val="1"/>
          <w:numId w:val="2"/>
        </w:numPr>
        <w:pBdr>
          <w:top w:val="nil"/>
          <w:left w:val="nil"/>
          <w:bottom w:val="nil"/>
          <w:right w:val="nil"/>
          <w:between w:val="nil"/>
        </w:pBdr>
        <w:tabs>
          <w:tab w:val="left" w:pos="821"/>
          <w:tab w:val="left" w:pos="823"/>
        </w:tabs>
        <w:ind w:right="921"/>
        <w:rPr>
          <w:color w:val="000000"/>
          <w:sz w:val="24"/>
          <w:szCs w:val="24"/>
        </w:rPr>
      </w:pPr>
      <w:r>
        <w:rPr>
          <w:color w:val="000000"/>
          <w:sz w:val="24"/>
          <w:szCs w:val="24"/>
        </w:rPr>
        <w:t>Desarrollar actividades de promoción y protección de la salud y control de los riesgos laborales, con el fin de contribuir al bienestar físico, mental y social de los servidores y contratistas.</w:t>
      </w:r>
    </w:p>
    <w:p w:rsidR="00D54528" w:rsidRDefault="000A1052">
      <w:pPr>
        <w:numPr>
          <w:ilvl w:val="1"/>
          <w:numId w:val="2"/>
        </w:numPr>
        <w:pBdr>
          <w:top w:val="nil"/>
          <w:left w:val="nil"/>
          <w:bottom w:val="nil"/>
          <w:right w:val="nil"/>
          <w:between w:val="nil"/>
        </w:pBdr>
        <w:tabs>
          <w:tab w:val="left" w:pos="821"/>
          <w:tab w:val="left" w:pos="823"/>
        </w:tabs>
        <w:spacing w:line="242" w:lineRule="auto"/>
        <w:ind w:right="651"/>
        <w:rPr>
          <w:color w:val="000000"/>
          <w:sz w:val="24"/>
          <w:szCs w:val="24"/>
        </w:rPr>
      </w:pPr>
      <w:r>
        <w:rPr>
          <w:color w:val="000000"/>
          <w:sz w:val="24"/>
          <w:szCs w:val="24"/>
        </w:rPr>
        <w:t>Revisar e identificar la normatividad del Sistema de Gestión de Seguridad y Salud en el Trabajo SG-SST para la mejora y adecuada implementación del mismo dentro del Instituto.</w:t>
      </w:r>
    </w:p>
    <w:p w:rsidR="00D54528" w:rsidRDefault="00D54528">
      <w:pPr>
        <w:pBdr>
          <w:top w:val="nil"/>
          <w:left w:val="nil"/>
          <w:bottom w:val="nil"/>
          <w:right w:val="nil"/>
          <w:between w:val="nil"/>
        </w:pBdr>
        <w:spacing w:before="2"/>
        <w:rPr>
          <w:color w:val="000000"/>
          <w:sz w:val="16"/>
          <w:szCs w:val="16"/>
        </w:rPr>
      </w:pPr>
    </w:p>
    <w:p w:rsidR="00D54528" w:rsidRDefault="000A1052">
      <w:pPr>
        <w:pStyle w:val="Ttulo1"/>
        <w:numPr>
          <w:ilvl w:val="0"/>
          <w:numId w:val="2"/>
        </w:numPr>
        <w:tabs>
          <w:tab w:val="left" w:pos="4463"/>
          <w:tab w:val="left" w:pos="4464"/>
        </w:tabs>
        <w:ind w:left="4463" w:hanging="709"/>
      </w:pPr>
      <w:bookmarkStart w:id="3" w:name="_heading=h.qklr6se2kg3s" w:colFirst="0" w:colLast="0"/>
      <w:bookmarkEnd w:id="3"/>
      <w:r>
        <w:t>Alcance</w:t>
      </w:r>
    </w:p>
    <w:p w:rsidR="00D54528" w:rsidRDefault="000A1052">
      <w:pPr>
        <w:pBdr>
          <w:top w:val="nil"/>
          <w:left w:val="nil"/>
          <w:bottom w:val="nil"/>
          <w:right w:val="nil"/>
          <w:between w:val="nil"/>
        </w:pBdr>
        <w:spacing w:before="277" w:line="259" w:lineRule="auto"/>
        <w:ind w:left="101" w:right="659"/>
        <w:rPr>
          <w:color w:val="000000"/>
          <w:sz w:val="24"/>
          <w:szCs w:val="24"/>
        </w:rPr>
      </w:pPr>
      <w:r>
        <w:rPr>
          <w:color w:val="000000"/>
          <w:sz w:val="24"/>
          <w:szCs w:val="24"/>
        </w:rPr>
        <w:t>El Sistema de Gestión de Seguridad y Salud en el Trabajo SG-SST aplica para todas y todos los servidores públicos vinculados directamente con el Instituto Distrital de Patrimonio Cultural -IDPC contratistas, proveedores, estudiantes y todas las partes interesadas que apliquen de acuerdo a lo establecido en el artículo 2.2.4.2.3.2 del Decreto 1072 de 2015 y aquellos que la Ley establezca, en las diferentes sedes de la entidad.</w:t>
      </w:r>
    </w:p>
    <w:p w:rsidR="00D54528" w:rsidRDefault="000A1052">
      <w:pPr>
        <w:pStyle w:val="Ttulo1"/>
        <w:numPr>
          <w:ilvl w:val="0"/>
          <w:numId w:val="2"/>
        </w:numPr>
        <w:tabs>
          <w:tab w:val="left" w:pos="4220"/>
          <w:tab w:val="left" w:pos="4221"/>
        </w:tabs>
        <w:spacing w:before="159"/>
        <w:ind w:left="4221" w:hanging="708"/>
      </w:pPr>
      <w:bookmarkStart w:id="4" w:name="_heading=h.na74l0j6orj8" w:colFirst="0" w:colLast="0"/>
      <w:bookmarkEnd w:id="4"/>
      <w:r>
        <w:t>Contenido</w:t>
      </w:r>
    </w:p>
    <w:p w:rsidR="00D54528" w:rsidRDefault="00D54528">
      <w:pPr>
        <w:pBdr>
          <w:top w:val="nil"/>
          <w:left w:val="nil"/>
          <w:bottom w:val="nil"/>
          <w:right w:val="nil"/>
          <w:between w:val="nil"/>
        </w:pBdr>
        <w:spacing w:before="3"/>
        <w:rPr>
          <w:b/>
          <w:bCs/>
          <w:color w:val="000000"/>
          <w:sz w:val="16"/>
          <w:szCs w:val="16"/>
        </w:rPr>
      </w:pPr>
    </w:p>
    <w:p w:rsidR="00D54528" w:rsidRDefault="000A1052">
      <w:pPr>
        <w:pStyle w:val="Ttulo2"/>
        <w:numPr>
          <w:ilvl w:val="1"/>
          <w:numId w:val="16"/>
        </w:numPr>
        <w:tabs>
          <w:tab w:val="left" w:pos="939"/>
        </w:tabs>
        <w:spacing w:before="89"/>
        <w:ind w:hanging="696"/>
      </w:pPr>
      <w:bookmarkStart w:id="5" w:name="_heading=h.puaeqs6hmiv9" w:colFirst="0" w:colLast="0"/>
      <w:bookmarkEnd w:id="5"/>
      <w:r>
        <w:t>Justificación</w:t>
      </w:r>
    </w:p>
    <w:p w:rsidR="00D54528" w:rsidRDefault="000A1052">
      <w:pPr>
        <w:pBdr>
          <w:top w:val="nil"/>
          <w:left w:val="nil"/>
          <w:bottom w:val="nil"/>
          <w:right w:val="nil"/>
          <w:between w:val="nil"/>
        </w:pBdr>
        <w:spacing w:before="283"/>
        <w:ind w:left="219" w:right="713"/>
        <w:rPr>
          <w:color w:val="000000"/>
          <w:sz w:val="24"/>
          <w:szCs w:val="24"/>
        </w:rPr>
      </w:pPr>
      <w:r>
        <w:rPr>
          <w:color w:val="000000"/>
          <w:sz w:val="24"/>
          <w:szCs w:val="24"/>
        </w:rPr>
        <w:t>El Instituto Distrital de Patrimonio Cultural, consciente de la importancia de la seguridad y la salud de las y los colaboradores de la entidad, ha desarrollado un sistema de gestión en cumplimiento de la normatividad vigente, que le permite proporcionar lugares de trabajo seguros y saludables, con el objetivo de prevenir la ocurrencia de accidentes de trabajo y enfermedades laborales.</w:t>
      </w:r>
    </w:p>
    <w:p w:rsidR="00D54528" w:rsidRDefault="00D54528">
      <w:pPr>
        <w:pBdr>
          <w:top w:val="nil"/>
          <w:left w:val="nil"/>
          <w:bottom w:val="nil"/>
          <w:right w:val="nil"/>
          <w:between w:val="nil"/>
        </w:pBdr>
        <w:spacing w:before="9"/>
        <w:rPr>
          <w:color w:val="000000"/>
          <w:sz w:val="28"/>
          <w:szCs w:val="28"/>
        </w:rPr>
      </w:pPr>
    </w:p>
    <w:p w:rsidR="00D54528" w:rsidRDefault="000A1052">
      <w:pPr>
        <w:pBdr>
          <w:top w:val="nil"/>
          <w:left w:val="nil"/>
          <w:bottom w:val="nil"/>
          <w:right w:val="nil"/>
          <w:between w:val="nil"/>
        </w:pBdr>
        <w:spacing w:before="92"/>
        <w:ind w:left="219" w:right="638"/>
        <w:rPr>
          <w:color w:val="000000"/>
          <w:sz w:val="24"/>
          <w:szCs w:val="24"/>
        </w:rPr>
      </w:pPr>
      <w:r>
        <w:rPr>
          <w:color w:val="000000"/>
          <w:sz w:val="24"/>
          <w:szCs w:val="24"/>
        </w:rPr>
        <w:t>Es por esta razón que, a través del presente documento se busca contribuir a que el Instituto sea un mejor lugar para trabajar, implementando acciones mediante un proceso sistemático, lógico y por etapas, para prevenir lesiones y el posible deterioro de la salud de las personas que laboran en el Instituto, orientado a la mejora continua en los procesos, con el fin de anticipar, reconocer, evaluar y controlar los riesgos presentes en el IDPC.</w:t>
      </w:r>
    </w:p>
    <w:p w:rsidR="00D54528" w:rsidRDefault="00D54528">
      <w:pPr>
        <w:pBdr>
          <w:top w:val="nil"/>
          <w:left w:val="nil"/>
          <w:bottom w:val="nil"/>
          <w:right w:val="nil"/>
          <w:between w:val="nil"/>
        </w:pBdr>
        <w:rPr>
          <w:color w:val="000000"/>
          <w:sz w:val="24"/>
          <w:szCs w:val="24"/>
        </w:rPr>
      </w:pPr>
    </w:p>
    <w:p w:rsidR="00D54528" w:rsidRDefault="000A1052">
      <w:pPr>
        <w:pBdr>
          <w:top w:val="nil"/>
          <w:left w:val="nil"/>
          <w:bottom w:val="nil"/>
          <w:right w:val="nil"/>
          <w:between w:val="nil"/>
        </w:pBdr>
        <w:spacing w:before="1"/>
        <w:ind w:left="219" w:right="659"/>
        <w:rPr>
          <w:color w:val="000000"/>
          <w:sz w:val="24"/>
          <w:szCs w:val="24"/>
        </w:rPr>
      </w:pPr>
      <w:r>
        <w:rPr>
          <w:color w:val="000000"/>
          <w:sz w:val="24"/>
          <w:szCs w:val="24"/>
        </w:rPr>
        <w:t>Para el cumplimiento de los objetivos del SG-SST en el Instituto Distrital de Patrimonio Cultural, es necesario contar con el compromiso y la responsabilidad por el autocuidado de todas y todos los colaboradores de la entidad, el cual se deberá ver reflejado en su activa participación en la prevención de los riesgos laborales.</w:t>
      </w:r>
    </w:p>
    <w:p w:rsidR="00D54528" w:rsidRDefault="00D54528">
      <w:pPr>
        <w:pBdr>
          <w:top w:val="nil"/>
          <w:left w:val="nil"/>
          <w:bottom w:val="nil"/>
          <w:right w:val="nil"/>
          <w:between w:val="nil"/>
        </w:pBdr>
        <w:rPr>
          <w:color w:val="000000"/>
          <w:sz w:val="24"/>
          <w:szCs w:val="24"/>
        </w:rPr>
      </w:pPr>
    </w:p>
    <w:p w:rsidR="00D54528" w:rsidRDefault="000A1052">
      <w:pPr>
        <w:pBdr>
          <w:top w:val="nil"/>
          <w:left w:val="nil"/>
          <w:bottom w:val="nil"/>
          <w:right w:val="nil"/>
          <w:between w:val="nil"/>
        </w:pBdr>
        <w:ind w:left="243" w:right="713"/>
        <w:rPr>
          <w:color w:val="000000"/>
          <w:sz w:val="24"/>
          <w:szCs w:val="24"/>
        </w:rPr>
      </w:pPr>
      <w:r>
        <w:rPr>
          <w:color w:val="000000"/>
          <w:sz w:val="24"/>
          <w:szCs w:val="24"/>
        </w:rPr>
        <w:t>Así mismo, el Instituto Distrital de Patrimonio Cultural, a través de la Política de Seguridad y Salud en el Trabajo, se compromete a destinar los recursos humanos, físicos y financieros necesarios para garantizar el diseño, planeación, ejecución, verificación y mejora continua del SG-SST; estableciendo acciones encaminadas a prevenir y promover hábitos de vida saludables y la protección de la vida y la salud de sus servidores, contratistas, visitantes y partes interesadas. Este compromiso significa ciertas especificaciones:</w:t>
      </w:r>
    </w:p>
    <w:p w:rsidR="00D54528" w:rsidRDefault="00D54528">
      <w:pPr>
        <w:pBdr>
          <w:top w:val="nil"/>
          <w:left w:val="nil"/>
          <w:bottom w:val="nil"/>
          <w:right w:val="nil"/>
          <w:between w:val="nil"/>
        </w:pBdr>
        <w:spacing w:before="8"/>
        <w:rPr>
          <w:color w:val="000000"/>
          <w:sz w:val="24"/>
          <w:szCs w:val="24"/>
        </w:rPr>
      </w:pPr>
    </w:p>
    <w:p w:rsidR="00D54528" w:rsidRPr="00CF393C" w:rsidRDefault="000A1052" w:rsidP="00CF393C">
      <w:pPr>
        <w:pStyle w:val="Prrafodelista"/>
        <w:numPr>
          <w:ilvl w:val="0"/>
          <w:numId w:val="19"/>
        </w:numPr>
        <w:pBdr>
          <w:top w:val="nil"/>
          <w:left w:val="nil"/>
          <w:bottom w:val="nil"/>
          <w:right w:val="nil"/>
          <w:between w:val="nil"/>
        </w:pBdr>
        <w:tabs>
          <w:tab w:val="left" w:pos="953"/>
          <w:tab w:val="left" w:pos="954"/>
        </w:tabs>
        <w:spacing w:line="235" w:lineRule="auto"/>
        <w:ind w:right="972"/>
        <w:rPr>
          <w:rFonts w:ascii="Noto Sans Symbols" w:eastAsia="Noto Sans Symbols" w:hAnsi="Noto Sans Symbols" w:cs="Noto Sans Symbols"/>
          <w:color w:val="000000"/>
          <w:sz w:val="24"/>
          <w:szCs w:val="24"/>
        </w:rPr>
      </w:pPr>
      <w:r w:rsidRPr="00CF393C">
        <w:rPr>
          <w:color w:val="000000"/>
          <w:sz w:val="24"/>
          <w:szCs w:val="24"/>
        </w:rPr>
        <w:t>Cumplir con la legislación nacional vigente en materia de seguridad, salud en el trabajo.</w:t>
      </w:r>
    </w:p>
    <w:p w:rsidR="00D54528" w:rsidRPr="00CF393C" w:rsidRDefault="000A1052" w:rsidP="00CF393C">
      <w:pPr>
        <w:pStyle w:val="Prrafodelista"/>
        <w:numPr>
          <w:ilvl w:val="0"/>
          <w:numId w:val="19"/>
        </w:numPr>
        <w:pBdr>
          <w:top w:val="nil"/>
          <w:left w:val="nil"/>
          <w:bottom w:val="nil"/>
          <w:right w:val="nil"/>
          <w:between w:val="nil"/>
        </w:pBdr>
        <w:tabs>
          <w:tab w:val="left" w:pos="953"/>
          <w:tab w:val="left" w:pos="954"/>
        </w:tabs>
        <w:spacing w:line="237" w:lineRule="auto"/>
        <w:ind w:right="991"/>
        <w:rPr>
          <w:rFonts w:ascii="Noto Sans Symbols" w:eastAsia="Noto Sans Symbols" w:hAnsi="Noto Sans Symbols" w:cs="Noto Sans Symbols"/>
          <w:color w:val="000000"/>
          <w:sz w:val="24"/>
          <w:szCs w:val="24"/>
        </w:rPr>
      </w:pPr>
      <w:r w:rsidRPr="00CF393C">
        <w:rPr>
          <w:color w:val="000000"/>
          <w:sz w:val="24"/>
          <w:szCs w:val="24"/>
        </w:rPr>
        <w:t>Identificar los peligros, evaluar y valorar los riesgos y establecer los respectivos controles a partir del seguimiento continuo.</w:t>
      </w:r>
    </w:p>
    <w:p w:rsidR="00D54528" w:rsidRPr="00CF393C" w:rsidRDefault="000A1052" w:rsidP="00CF393C">
      <w:pPr>
        <w:pStyle w:val="Prrafodelista"/>
        <w:numPr>
          <w:ilvl w:val="0"/>
          <w:numId w:val="19"/>
        </w:numPr>
        <w:pBdr>
          <w:top w:val="nil"/>
          <w:left w:val="nil"/>
          <w:bottom w:val="nil"/>
          <w:right w:val="nil"/>
          <w:between w:val="nil"/>
        </w:pBdr>
        <w:tabs>
          <w:tab w:val="left" w:pos="953"/>
          <w:tab w:val="left" w:pos="954"/>
        </w:tabs>
        <w:spacing w:line="235" w:lineRule="auto"/>
        <w:ind w:right="1074"/>
        <w:rPr>
          <w:rFonts w:ascii="Noto Sans Symbols" w:eastAsia="Noto Sans Symbols" w:hAnsi="Noto Sans Symbols" w:cs="Noto Sans Symbols"/>
          <w:color w:val="000000"/>
          <w:sz w:val="24"/>
          <w:szCs w:val="24"/>
        </w:rPr>
      </w:pPr>
      <w:r w:rsidRPr="00CF393C">
        <w:rPr>
          <w:color w:val="000000"/>
          <w:sz w:val="24"/>
          <w:szCs w:val="24"/>
        </w:rPr>
        <w:t>Desarrollar programas de capacitación y formación en temas relacionados con seguridad y salud en el trabajo.</w:t>
      </w:r>
    </w:p>
    <w:p w:rsidR="00D54528" w:rsidRPr="00CF393C" w:rsidRDefault="000A1052" w:rsidP="00CF393C">
      <w:pPr>
        <w:pStyle w:val="Prrafodelista"/>
        <w:numPr>
          <w:ilvl w:val="0"/>
          <w:numId w:val="19"/>
        </w:numPr>
        <w:pBdr>
          <w:top w:val="nil"/>
          <w:left w:val="nil"/>
          <w:bottom w:val="nil"/>
          <w:right w:val="nil"/>
          <w:between w:val="nil"/>
        </w:pBdr>
        <w:tabs>
          <w:tab w:val="left" w:pos="953"/>
          <w:tab w:val="left" w:pos="954"/>
        </w:tabs>
        <w:spacing w:before="2" w:line="235" w:lineRule="auto"/>
        <w:ind w:right="918"/>
        <w:rPr>
          <w:rFonts w:ascii="Noto Sans Symbols" w:eastAsia="Noto Sans Symbols" w:hAnsi="Noto Sans Symbols" w:cs="Noto Sans Symbols"/>
          <w:color w:val="000000"/>
          <w:sz w:val="24"/>
          <w:szCs w:val="24"/>
        </w:rPr>
      </w:pPr>
      <w:r w:rsidRPr="00CF393C">
        <w:rPr>
          <w:color w:val="000000"/>
          <w:sz w:val="24"/>
          <w:szCs w:val="24"/>
        </w:rPr>
        <w:t>Asignar responsabilidades en salud y seguridad en el trabajo a todos los niveles de la entidad.</w:t>
      </w:r>
    </w:p>
    <w:p w:rsidR="00D54528" w:rsidRPr="00CF393C" w:rsidRDefault="000A1052" w:rsidP="00CF393C">
      <w:pPr>
        <w:pStyle w:val="Prrafodelista"/>
        <w:numPr>
          <w:ilvl w:val="0"/>
          <w:numId w:val="19"/>
        </w:numPr>
        <w:pBdr>
          <w:top w:val="nil"/>
          <w:left w:val="nil"/>
          <w:bottom w:val="nil"/>
          <w:right w:val="nil"/>
          <w:between w:val="nil"/>
        </w:pBdr>
        <w:tabs>
          <w:tab w:val="left" w:pos="953"/>
          <w:tab w:val="left" w:pos="954"/>
        </w:tabs>
        <w:spacing w:line="293" w:lineRule="auto"/>
        <w:rPr>
          <w:rFonts w:ascii="Noto Sans Symbols" w:eastAsia="Noto Sans Symbols" w:hAnsi="Noto Sans Symbols" w:cs="Noto Sans Symbols"/>
          <w:color w:val="000000"/>
          <w:sz w:val="24"/>
          <w:szCs w:val="24"/>
        </w:rPr>
      </w:pPr>
      <w:r w:rsidRPr="00CF393C">
        <w:rPr>
          <w:color w:val="000000"/>
          <w:sz w:val="24"/>
          <w:szCs w:val="24"/>
        </w:rPr>
        <w:t>Ofrecer un lugar de trabajo seguro y saludable.</w:t>
      </w:r>
    </w:p>
    <w:p w:rsidR="00D54528" w:rsidRPr="00CF393C" w:rsidRDefault="000A1052" w:rsidP="00CF393C">
      <w:pPr>
        <w:pStyle w:val="Prrafodelista"/>
        <w:numPr>
          <w:ilvl w:val="0"/>
          <w:numId w:val="19"/>
        </w:numPr>
        <w:pBdr>
          <w:top w:val="nil"/>
          <w:left w:val="nil"/>
          <w:bottom w:val="nil"/>
          <w:right w:val="nil"/>
          <w:between w:val="nil"/>
        </w:pBdr>
        <w:tabs>
          <w:tab w:val="left" w:pos="953"/>
          <w:tab w:val="left" w:pos="954"/>
        </w:tabs>
        <w:spacing w:before="4" w:line="235" w:lineRule="auto"/>
        <w:ind w:right="1202"/>
        <w:rPr>
          <w:rFonts w:ascii="Noto Sans Symbols" w:eastAsia="Noto Sans Symbols" w:hAnsi="Noto Sans Symbols" w:cs="Noto Sans Symbols"/>
          <w:color w:val="000000"/>
          <w:sz w:val="24"/>
          <w:szCs w:val="24"/>
        </w:rPr>
      </w:pPr>
      <w:r w:rsidRPr="00CF393C">
        <w:rPr>
          <w:color w:val="000000"/>
          <w:sz w:val="24"/>
          <w:szCs w:val="24"/>
        </w:rPr>
        <w:t>Mantener canales de comunicación efectivos con las partes interesadas de la entidad, con el fin de fortalecer el sistema.</w:t>
      </w:r>
    </w:p>
    <w:p w:rsidR="00D54528" w:rsidRPr="00CF393C" w:rsidRDefault="000A1052" w:rsidP="00CF393C">
      <w:pPr>
        <w:pStyle w:val="Prrafodelista"/>
        <w:numPr>
          <w:ilvl w:val="0"/>
          <w:numId w:val="19"/>
        </w:numPr>
        <w:pBdr>
          <w:top w:val="nil"/>
          <w:left w:val="nil"/>
          <w:bottom w:val="nil"/>
          <w:right w:val="nil"/>
          <w:between w:val="nil"/>
        </w:pBdr>
        <w:tabs>
          <w:tab w:val="left" w:pos="953"/>
          <w:tab w:val="left" w:pos="954"/>
        </w:tabs>
        <w:spacing w:before="3"/>
        <w:ind w:right="672"/>
        <w:rPr>
          <w:rFonts w:ascii="Noto Sans Symbols" w:eastAsia="Noto Sans Symbols" w:hAnsi="Noto Sans Symbols" w:cs="Noto Sans Symbols"/>
          <w:color w:val="000000"/>
          <w:sz w:val="24"/>
          <w:szCs w:val="24"/>
        </w:rPr>
      </w:pPr>
      <w:r w:rsidRPr="00CF393C">
        <w:rPr>
          <w:color w:val="000000"/>
          <w:sz w:val="24"/>
          <w:szCs w:val="24"/>
        </w:rPr>
        <w:t>Planificar, revisar y evaluar los resultados en salud y seguridad en el trabajo frente a objetivos medibles y mejores prácticas, promoviendo la mejora continua.</w:t>
      </w:r>
    </w:p>
    <w:p w:rsidR="00D54528" w:rsidRPr="00CF393C" w:rsidRDefault="000A1052" w:rsidP="00CF393C">
      <w:pPr>
        <w:pStyle w:val="Prrafodelista"/>
        <w:numPr>
          <w:ilvl w:val="0"/>
          <w:numId w:val="19"/>
        </w:numPr>
        <w:pBdr>
          <w:top w:val="nil"/>
          <w:left w:val="nil"/>
          <w:bottom w:val="nil"/>
          <w:right w:val="nil"/>
          <w:between w:val="nil"/>
        </w:pBdr>
        <w:tabs>
          <w:tab w:val="left" w:pos="953"/>
          <w:tab w:val="left" w:pos="954"/>
        </w:tabs>
        <w:spacing w:line="266" w:lineRule="auto"/>
        <w:rPr>
          <w:rFonts w:ascii="Noto Sans Symbols" w:eastAsia="Noto Sans Symbols" w:hAnsi="Noto Sans Symbols" w:cs="Noto Sans Symbols"/>
          <w:color w:val="000000"/>
          <w:sz w:val="24"/>
          <w:szCs w:val="24"/>
        </w:rPr>
      </w:pPr>
      <w:r w:rsidRPr="00CF393C">
        <w:rPr>
          <w:color w:val="000000"/>
          <w:sz w:val="24"/>
          <w:szCs w:val="24"/>
        </w:rPr>
        <w:t>Investigar, monitorear y reportar el desempeño en salud y seguridad.</w:t>
      </w:r>
    </w:p>
    <w:p w:rsidR="00D54528" w:rsidRPr="00CF393C" w:rsidRDefault="000A1052" w:rsidP="00CF393C">
      <w:pPr>
        <w:pStyle w:val="Prrafodelista"/>
        <w:numPr>
          <w:ilvl w:val="0"/>
          <w:numId w:val="19"/>
        </w:numPr>
        <w:pBdr>
          <w:top w:val="nil"/>
          <w:left w:val="nil"/>
          <w:bottom w:val="nil"/>
          <w:right w:val="nil"/>
          <w:between w:val="nil"/>
        </w:pBdr>
        <w:tabs>
          <w:tab w:val="left" w:pos="953"/>
          <w:tab w:val="left" w:pos="954"/>
        </w:tabs>
        <w:spacing w:before="2" w:line="235" w:lineRule="auto"/>
        <w:ind w:right="1483"/>
        <w:rPr>
          <w:rFonts w:ascii="Noto Sans Symbols" w:eastAsia="Noto Sans Symbols" w:hAnsi="Noto Sans Symbols" w:cs="Noto Sans Symbols"/>
          <w:color w:val="000000"/>
          <w:sz w:val="24"/>
          <w:szCs w:val="24"/>
        </w:rPr>
      </w:pPr>
      <w:r w:rsidRPr="00CF393C">
        <w:rPr>
          <w:color w:val="000000"/>
          <w:sz w:val="24"/>
          <w:szCs w:val="24"/>
        </w:rPr>
        <w:t>Reportar e investigar todos los incidentes y accidentes, así como tomar las medidas necesarias sobre los actos y condiciones inseguras identificadas.</w:t>
      </w:r>
    </w:p>
    <w:p w:rsidR="00D54528" w:rsidRDefault="00D54528">
      <w:pPr>
        <w:pBdr>
          <w:top w:val="nil"/>
          <w:left w:val="nil"/>
          <w:bottom w:val="nil"/>
          <w:right w:val="nil"/>
          <w:between w:val="nil"/>
        </w:pBdr>
        <w:spacing w:before="2"/>
        <w:rPr>
          <w:color w:val="000000"/>
          <w:sz w:val="24"/>
          <w:szCs w:val="24"/>
        </w:rPr>
      </w:pPr>
    </w:p>
    <w:p w:rsidR="00D54528" w:rsidRDefault="000A1052">
      <w:pPr>
        <w:pStyle w:val="Ttulo2"/>
        <w:numPr>
          <w:ilvl w:val="1"/>
          <w:numId w:val="16"/>
        </w:numPr>
        <w:tabs>
          <w:tab w:val="left" w:pos="940"/>
        </w:tabs>
        <w:spacing w:before="1"/>
        <w:ind w:left="939" w:hanging="697"/>
      </w:pPr>
      <w:bookmarkStart w:id="6" w:name="_heading=h.a33k3o3gre5n" w:colFirst="0" w:colLast="0"/>
      <w:bookmarkEnd w:id="6"/>
      <w:r>
        <w:t>Información general de la entidad</w:t>
      </w:r>
    </w:p>
    <w:p w:rsidR="00D54528" w:rsidRDefault="000A1052">
      <w:pPr>
        <w:spacing w:before="283"/>
        <w:ind w:left="101"/>
        <w:rPr>
          <w:sz w:val="24"/>
          <w:szCs w:val="24"/>
        </w:rPr>
      </w:pPr>
      <w:r>
        <w:rPr>
          <w:b/>
          <w:bCs/>
          <w:sz w:val="24"/>
          <w:szCs w:val="24"/>
        </w:rPr>
        <w:t xml:space="preserve">NOMBRE DE LA ENTIDAD: </w:t>
      </w:r>
      <w:r>
        <w:rPr>
          <w:sz w:val="24"/>
          <w:szCs w:val="24"/>
        </w:rPr>
        <w:t>Instituto Distrital de Patrimonio Cultural (IDPC).</w:t>
      </w:r>
    </w:p>
    <w:p w:rsidR="00D54528" w:rsidRDefault="000A1052">
      <w:pPr>
        <w:ind w:left="101"/>
        <w:rPr>
          <w:sz w:val="24"/>
          <w:szCs w:val="24"/>
        </w:rPr>
      </w:pPr>
      <w:r>
        <w:rPr>
          <w:b/>
          <w:bCs/>
          <w:sz w:val="24"/>
          <w:szCs w:val="24"/>
        </w:rPr>
        <w:t xml:space="preserve">NIT: </w:t>
      </w:r>
      <w:r>
        <w:rPr>
          <w:sz w:val="24"/>
          <w:szCs w:val="24"/>
        </w:rPr>
        <w:t>860506170-7</w:t>
      </w:r>
    </w:p>
    <w:p w:rsidR="00D54528" w:rsidRDefault="000A1052">
      <w:pPr>
        <w:ind w:left="101" w:right="6384"/>
        <w:rPr>
          <w:sz w:val="24"/>
          <w:szCs w:val="24"/>
        </w:rPr>
      </w:pPr>
      <w:r>
        <w:rPr>
          <w:b/>
          <w:bCs/>
          <w:sz w:val="24"/>
          <w:szCs w:val="24"/>
        </w:rPr>
        <w:t xml:space="preserve">SEDE PRINCIPAL: </w:t>
      </w:r>
      <w:r>
        <w:rPr>
          <w:sz w:val="24"/>
          <w:szCs w:val="24"/>
        </w:rPr>
        <w:t xml:space="preserve">Genoveva </w:t>
      </w:r>
      <w:r>
        <w:rPr>
          <w:b/>
          <w:bCs/>
          <w:sz w:val="24"/>
          <w:szCs w:val="24"/>
        </w:rPr>
        <w:t xml:space="preserve">DIRECCIÓN: </w:t>
      </w:r>
      <w:r>
        <w:rPr>
          <w:sz w:val="24"/>
          <w:szCs w:val="24"/>
        </w:rPr>
        <w:t xml:space="preserve">Cl. 12b # 2-58, Bogotá </w:t>
      </w:r>
      <w:r w:rsidR="00CF393C">
        <w:rPr>
          <w:b/>
          <w:bCs/>
          <w:sz w:val="24"/>
          <w:szCs w:val="24"/>
        </w:rPr>
        <w:t>TELÉ</w:t>
      </w:r>
      <w:r>
        <w:rPr>
          <w:b/>
          <w:bCs/>
          <w:sz w:val="24"/>
          <w:szCs w:val="24"/>
        </w:rPr>
        <w:t xml:space="preserve">FONO: </w:t>
      </w:r>
      <w:r>
        <w:rPr>
          <w:sz w:val="24"/>
          <w:szCs w:val="24"/>
        </w:rPr>
        <w:t>3550800</w:t>
      </w:r>
    </w:p>
    <w:p w:rsidR="008B2109" w:rsidRDefault="008B2109">
      <w:pPr>
        <w:ind w:left="101" w:right="6384"/>
        <w:rPr>
          <w:sz w:val="24"/>
          <w:szCs w:val="24"/>
        </w:rPr>
      </w:pPr>
    </w:p>
    <w:p w:rsidR="00D54528" w:rsidRPr="00854B22" w:rsidRDefault="000A1052">
      <w:pPr>
        <w:pStyle w:val="Ttulo3"/>
        <w:numPr>
          <w:ilvl w:val="0"/>
          <w:numId w:val="15"/>
        </w:numPr>
        <w:tabs>
          <w:tab w:val="left" w:pos="823"/>
        </w:tabs>
        <w:spacing w:before="92"/>
        <w:ind w:hanging="361"/>
        <w:rPr>
          <w:sz w:val="28"/>
          <w:szCs w:val="28"/>
        </w:rPr>
      </w:pPr>
      <w:bookmarkStart w:id="7" w:name="_heading=h.bqbe92r2p0z3" w:colFirst="0" w:colLast="0"/>
      <w:bookmarkEnd w:id="7"/>
      <w:r w:rsidRPr="00854B22">
        <w:rPr>
          <w:sz w:val="28"/>
          <w:szCs w:val="28"/>
        </w:rPr>
        <w:t>Sedes</w:t>
      </w:r>
    </w:p>
    <w:p w:rsidR="00D54528" w:rsidRDefault="00D54528">
      <w:pPr>
        <w:pBdr>
          <w:top w:val="nil"/>
          <w:left w:val="nil"/>
          <w:bottom w:val="nil"/>
          <w:right w:val="nil"/>
          <w:between w:val="nil"/>
        </w:pBdr>
        <w:spacing w:before="6"/>
        <w:rPr>
          <w:b/>
          <w:bCs/>
          <w:color w:val="000000"/>
          <w:sz w:val="27"/>
          <w:szCs w:val="27"/>
        </w:rPr>
      </w:pPr>
    </w:p>
    <w:p w:rsidR="00D54528" w:rsidRDefault="000A1052">
      <w:pPr>
        <w:pBdr>
          <w:top w:val="nil"/>
          <w:left w:val="nil"/>
          <w:bottom w:val="nil"/>
          <w:right w:val="nil"/>
          <w:between w:val="nil"/>
        </w:pBdr>
        <w:spacing w:before="1"/>
        <w:ind w:left="101"/>
        <w:rPr>
          <w:color w:val="000000"/>
          <w:sz w:val="24"/>
          <w:szCs w:val="24"/>
        </w:rPr>
      </w:pPr>
      <w:r>
        <w:rPr>
          <w:color w:val="000000"/>
          <w:sz w:val="24"/>
          <w:szCs w:val="24"/>
        </w:rPr>
        <w:t>El IDPC cuenta con 9 sedes ubicadas en la ciudad de Bogotá, así:</w:t>
      </w:r>
    </w:p>
    <w:p w:rsidR="00D54528" w:rsidRDefault="000A1052">
      <w:pPr>
        <w:numPr>
          <w:ilvl w:val="1"/>
          <w:numId w:val="15"/>
        </w:numPr>
        <w:pBdr>
          <w:top w:val="nil"/>
          <w:left w:val="nil"/>
          <w:bottom w:val="nil"/>
          <w:right w:val="nil"/>
          <w:between w:val="nil"/>
        </w:pBdr>
        <w:tabs>
          <w:tab w:val="left" w:pos="953"/>
          <w:tab w:val="left" w:pos="954"/>
        </w:tabs>
        <w:spacing w:before="183"/>
        <w:rPr>
          <w:color w:val="000000"/>
          <w:sz w:val="24"/>
          <w:szCs w:val="24"/>
        </w:rPr>
      </w:pPr>
      <w:r>
        <w:rPr>
          <w:color w:val="000000"/>
          <w:sz w:val="24"/>
          <w:szCs w:val="24"/>
        </w:rPr>
        <w:t>Casa Genoveva (Sede principal): Calle 12b No. 2 – 58.</w:t>
      </w:r>
    </w:p>
    <w:p w:rsidR="00D54528" w:rsidRDefault="000A1052">
      <w:pPr>
        <w:numPr>
          <w:ilvl w:val="1"/>
          <w:numId w:val="15"/>
        </w:numPr>
        <w:pBdr>
          <w:top w:val="nil"/>
          <w:left w:val="nil"/>
          <w:bottom w:val="nil"/>
          <w:right w:val="nil"/>
          <w:between w:val="nil"/>
        </w:pBdr>
        <w:tabs>
          <w:tab w:val="left" w:pos="953"/>
          <w:tab w:val="left" w:pos="954"/>
        </w:tabs>
        <w:spacing w:before="20"/>
        <w:rPr>
          <w:color w:val="000000"/>
          <w:sz w:val="24"/>
          <w:szCs w:val="24"/>
        </w:rPr>
      </w:pPr>
      <w:r>
        <w:rPr>
          <w:color w:val="000000"/>
          <w:sz w:val="24"/>
          <w:szCs w:val="24"/>
        </w:rPr>
        <w:t>Casa Pardo (Punto de Radicación): Calle 12b No. 2 – 91.</w:t>
      </w:r>
    </w:p>
    <w:p w:rsidR="00D54528" w:rsidRDefault="000A1052">
      <w:pPr>
        <w:numPr>
          <w:ilvl w:val="1"/>
          <w:numId w:val="15"/>
        </w:numPr>
        <w:pBdr>
          <w:top w:val="nil"/>
          <w:left w:val="nil"/>
          <w:bottom w:val="nil"/>
          <w:right w:val="nil"/>
          <w:between w:val="nil"/>
        </w:pBdr>
        <w:tabs>
          <w:tab w:val="left" w:pos="953"/>
          <w:tab w:val="left" w:pos="954"/>
        </w:tabs>
        <w:spacing w:before="20" w:line="259" w:lineRule="auto"/>
        <w:ind w:right="743"/>
        <w:rPr>
          <w:color w:val="000000"/>
          <w:sz w:val="24"/>
          <w:szCs w:val="24"/>
        </w:rPr>
      </w:pPr>
      <w:r>
        <w:rPr>
          <w:color w:val="000000"/>
          <w:sz w:val="24"/>
          <w:szCs w:val="24"/>
        </w:rPr>
        <w:t>Sede Palomar del Príncipe (Punto de atención a la ciudadanía): Calle 12b No. 2 – 96.</w:t>
      </w:r>
    </w:p>
    <w:p w:rsidR="00D54528" w:rsidRDefault="000A1052">
      <w:pPr>
        <w:numPr>
          <w:ilvl w:val="1"/>
          <w:numId w:val="15"/>
        </w:numPr>
        <w:pBdr>
          <w:top w:val="nil"/>
          <w:left w:val="nil"/>
          <w:bottom w:val="nil"/>
          <w:right w:val="nil"/>
          <w:between w:val="nil"/>
        </w:pBdr>
        <w:tabs>
          <w:tab w:val="left" w:pos="953"/>
          <w:tab w:val="left" w:pos="954"/>
        </w:tabs>
        <w:spacing w:line="290" w:lineRule="auto"/>
        <w:rPr>
          <w:color w:val="000000"/>
          <w:sz w:val="24"/>
          <w:szCs w:val="24"/>
        </w:rPr>
      </w:pPr>
      <w:r>
        <w:rPr>
          <w:color w:val="000000"/>
          <w:sz w:val="24"/>
          <w:szCs w:val="24"/>
        </w:rPr>
        <w:t xml:space="preserve">Casa </w:t>
      </w:r>
      <w:proofErr w:type="spellStart"/>
      <w:r>
        <w:rPr>
          <w:color w:val="000000"/>
          <w:sz w:val="24"/>
          <w:szCs w:val="24"/>
        </w:rPr>
        <w:t>Cadel</w:t>
      </w:r>
      <w:proofErr w:type="spellEnd"/>
      <w:r>
        <w:rPr>
          <w:color w:val="000000"/>
          <w:sz w:val="24"/>
          <w:szCs w:val="24"/>
        </w:rPr>
        <w:t xml:space="preserve"> (Almacén): Calle 12 C No. 2 – 65.</w:t>
      </w:r>
    </w:p>
    <w:p w:rsidR="00D54528" w:rsidRDefault="000A1052">
      <w:pPr>
        <w:numPr>
          <w:ilvl w:val="1"/>
          <w:numId w:val="15"/>
        </w:numPr>
        <w:pBdr>
          <w:top w:val="nil"/>
          <w:left w:val="nil"/>
          <w:bottom w:val="nil"/>
          <w:right w:val="nil"/>
          <w:between w:val="nil"/>
        </w:pBdr>
        <w:tabs>
          <w:tab w:val="left" w:pos="953"/>
          <w:tab w:val="left" w:pos="954"/>
        </w:tabs>
        <w:spacing w:before="21"/>
        <w:rPr>
          <w:color w:val="000000"/>
          <w:sz w:val="24"/>
          <w:szCs w:val="24"/>
        </w:rPr>
      </w:pPr>
      <w:r>
        <w:rPr>
          <w:color w:val="000000"/>
          <w:sz w:val="24"/>
          <w:szCs w:val="24"/>
        </w:rPr>
        <w:t>Casas Gemelas: Carrera 9 No. 8 – 30 / 42.</w:t>
      </w:r>
    </w:p>
    <w:p w:rsidR="00D54528" w:rsidRDefault="000A1052">
      <w:pPr>
        <w:numPr>
          <w:ilvl w:val="1"/>
          <w:numId w:val="15"/>
        </w:numPr>
        <w:pBdr>
          <w:top w:val="nil"/>
          <w:left w:val="nil"/>
          <w:bottom w:val="nil"/>
          <w:right w:val="nil"/>
          <w:between w:val="nil"/>
        </w:pBdr>
        <w:tabs>
          <w:tab w:val="left" w:pos="953"/>
          <w:tab w:val="left" w:pos="954"/>
        </w:tabs>
        <w:spacing w:before="18"/>
        <w:rPr>
          <w:color w:val="000000"/>
          <w:sz w:val="24"/>
          <w:szCs w:val="24"/>
        </w:rPr>
      </w:pPr>
      <w:r>
        <w:rPr>
          <w:color w:val="000000"/>
          <w:sz w:val="24"/>
          <w:szCs w:val="24"/>
        </w:rPr>
        <w:t>Museo de Bogotá (Casa de los Siete Balcones): Calle 10 No. 3 – 61.</w:t>
      </w:r>
    </w:p>
    <w:p w:rsidR="00D54528" w:rsidRDefault="000A1052">
      <w:pPr>
        <w:numPr>
          <w:ilvl w:val="1"/>
          <w:numId w:val="15"/>
        </w:numPr>
        <w:pBdr>
          <w:top w:val="nil"/>
          <w:left w:val="nil"/>
          <w:bottom w:val="nil"/>
          <w:right w:val="nil"/>
          <w:between w:val="nil"/>
        </w:pBdr>
        <w:tabs>
          <w:tab w:val="left" w:pos="953"/>
          <w:tab w:val="left" w:pos="954"/>
        </w:tabs>
        <w:spacing w:before="21"/>
        <w:rPr>
          <w:color w:val="000000"/>
          <w:sz w:val="24"/>
          <w:szCs w:val="24"/>
        </w:rPr>
      </w:pPr>
      <w:r>
        <w:rPr>
          <w:color w:val="000000"/>
          <w:sz w:val="24"/>
          <w:szCs w:val="24"/>
        </w:rPr>
        <w:t>Casa Sámano (Museo de Bogotá): Carrera 4 No. 10 – 18.</w:t>
      </w:r>
    </w:p>
    <w:p w:rsidR="00D54528" w:rsidRDefault="000A1052">
      <w:pPr>
        <w:numPr>
          <w:ilvl w:val="1"/>
          <w:numId w:val="15"/>
        </w:numPr>
        <w:pBdr>
          <w:top w:val="nil"/>
          <w:left w:val="nil"/>
          <w:bottom w:val="nil"/>
          <w:right w:val="nil"/>
          <w:between w:val="nil"/>
        </w:pBdr>
        <w:tabs>
          <w:tab w:val="left" w:pos="953"/>
          <w:tab w:val="left" w:pos="954"/>
        </w:tabs>
        <w:spacing w:before="20" w:line="259" w:lineRule="auto"/>
        <w:ind w:right="850"/>
        <w:rPr>
          <w:color w:val="000000"/>
          <w:sz w:val="24"/>
          <w:szCs w:val="24"/>
        </w:rPr>
      </w:pPr>
      <w:r>
        <w:rPr>
          <w:color w:val="000000"/>
          <w:sz w:val="24"/>
          <w:szCs w:val="24"/>
        </w:rPr>
        <w:t xml:space="preserve">Museo de Ciudad Autoconstruida: Diagonal a la estación Mirador del Paraíso del </w:t>
      </w:r>
      <w:proofErr w:type="spellStart"/>
      <w:r>
        <w:rPr>
          <w:color w:val="000000"/>
          <w:sz w:val="24"/>
          <w:szCs w:val="24"/>
        </w:rPr>
        <w:t>Transmicable</w:t>
      </w:r>
      <w:proofErr w:type="spellEnd"/>
      <w:r>
        <w:rPr>
          <w:color w:val="000000"/>
          <w:sz w:val="24"/>
          <w:szCs w:val="24"/>
        </w:rPr>
        <w:t>, Ciudad Bolívar.</w:t>
      </w:r>
    </w:p>
    <w:p w:rsidR="00D54528" w:rsidRDefault="000A1052">
      <w:pPr>
        <w:numPr>
          <w:ilvl w:val="1"/>
          <w:numId w:val="15"/>
        </w:numPr>
        <w:pBdr>
          <w:top w:val="nil"/>
          <w:left w:val="nil"/>
          <w:bottom w:val="nil"/>
          <w:right w:val="nil"/>
          <w:between w:val="nil"/>
        </w:pBdr>
        <w:tabs>
          <w:tab w:val="left" w:pos="953"/>
          <w:tab w:val="left" w:pos="954"/>
        </w:tabs>
        <w:spacing w:line="256" w:lineRule="auto"/>
        <w:ind w:right="901"/>
        <w:rPr>
          <w:color w:val="000000"/>
          <w:sz w:val="24"/>
          <w:szCs w:val="24"/>
        </w:rPr>
      </w:pPr>
      <w:r>
        <w:rPr>
          <w:color w:val="000000"/>
          <w:sz w:val="24"/>
          <w:szCs w:val="24"/>
        </w:rPr>
        <w:t>Parque Arqueológico Protegido (Hacienda el Carmen): Calle 136 b sur No. 3 a – 48.</w:t>
      </w:r>
    </w:p>
    <w:p w:rsidR="00D54528" w:rsidRDefault="000A1052">
      <w:pPr>
        <w:numPr>
          <w:ilvl w:val="1"/>
          <w:numId w:val="15"/>
        </w:numPr>
        <w:pBdr>
          <w:top w:val="nil"/>
          <w:left w:val="nil"/>
          <w:bottom w:val="nil"/>
          <w:right w:val="nil"/>
          <w:between w:val="nil"/>
        </w:pBdr>
        <w:tabs>
          <w:tab w:val="left" w:pos="953"/>
          <w:tab w:val="left" w:pos="954"/>
        </w:tabs>
        <w:spacing w:line="256" w:lineRule="auto"/>
        <w:ind w:right="901"/>
        <w:rPr>
          <w:color w:val="000000"/>
          <w:sz w:val="24"/>
          <w:szCs w:val="24"/>
        </w:rPr>
      </w:pPr>
      <w:r>
        <w:rPr>
          <w:color w:val="000000"/>
          <w:sz w:val="24"/>
          <w:szCs w:val="24"/>
        </w:rPr>
        <w:t xml:space="preserve">Casa asuntos judiciales, parqueadero Calle 9 # 9 – 63 </w:t>
      </w:r>
    </w:p>
    <w:p w:rsidR="00D54528" w:rsidRPr="00854B22" w:rsidRDefault="000A1052">
      <w:pPr>
        <w:pStyle w:val="Ttulo3"/>
        <w:numPr>
          <w:ilvl w:val="0"/>
          <w:numId w:val="15"/>
        </w:numPr>
        <w:tabs>
          <w:tab w:val="left" w:pos="823"/>
        </w:tabs>
        <w:spacing w:before="159"/>
        <w:ind w:hanging="361"/>
        <w:rPr>
          <w:sz w:val="28"/>
          <w:szCs w:val="28"/>
        </w:rPr>
      </w:pPr>
      <w:bookmarkStart w:id="8" w:name="_heading=h.75mm1ie1kyep" w:colFirst="0" w:colLast="0"/>
      <w:bookmarkEnd w:id="8"/>
      <w:r w:rsidRPr="00854B22">
        <w:rPr>
          <w:sz w:val="28"/>
          <w:szCs w:val="28"/>
        </w:rPr>
        <w:t>Actividad económica</w:t>
      </w:r>
    </w:p>
    <w:p w:rsidR="00D54528" w:rsidRDefault="00D54528">
      <w:pPr>
        <w:pBdr>
          <w:top w:val="nil"/>
          <w:left w:val="nil"/>
          <w:bottom w:val="nil"/>
          <w:right w:val="nil"/>
          <w:between w:val="nil"/>
        </w:pBdr>
        <w:rPr>
          <w:b/>
          <w:bCs/>
          <w:color w:val="000000"/>
          <w:sz w:val="24"/>
          <w:szCs w:val="24"/>
        </w:rPr>
      </w:pPr>
    </w:p>
    <w:p w:rsidR="00D54528" w:rsidRDefault="000A1052">
      <w:pPr>
        <w:pBdr>
          <w:top w:val="nil"/>
          <w:left w:val="nil"/>
          <w:bottom w:val="nil"/>
          <w:right w:val="nil"/>
          <w:between w:val="nil"/>
        </w:pBdr>
        <w:ind w:left="101" w:right="590"/>
        <w:rPr>
          <w:color w:val="000000"/>
          <w:sz w:val="24"/>
          <w:szCs w:val="24"/>
        </w:rPr>
      </w:pPr>
      <w:r>
        <w:rPr>
          <w:color w:val="000000"/>
          <w:sz w:val="24"/>
          <w:szCs w:val="24"/>
        </w:rPr>
        <w:t>A continuación, se relaciona el código y descripción de la actividad económica según el Decreto 768 de 2022:</w:t>
      </w:r>
    </w:p>
    <w:p w:rsidR="00D54528" w:rsidRDefault="000A1052">
      <w:pPr>
        <w:pBdr>
          <w:top w:val="nil"/>
          <w:left w:val="nil"/>
          <w:bottom w:val="nil"/>
          <w:right w:val="nil"/>
          <w:between w:val="nil"/>
        </w:pBdr>
        <w:spacing w:before="158"/>
        <w:ind w:left="101"/>
        <w:rPr>
          <w:color w:val="000000"/>
          <w:sz w:val="24"/>
          <w:szCs w:val="24"/>
        </w:rPr>
      </w:pPr>
      <w:r>
        <w:rPr>
          <w:color w:val="000000"/>
          <w:sz w:val="24"/>
          <w:szCs w:val="24"/>
        </w:rPr>
        <w:t>Actividades económicas principales:</w:t>
      </w:r>
    </w:p>
    <w:p w:rsidR="00D54528" w:rsidRDefault="00D54528">
      <w:pPr>
        <w:pBdr>
          <w:top w:val="nil"/>
          <w:left w:val="nil"/>
          <w:bottom w:val="nil"/>
          <w:right w:val="nil"/>
          <w:between w:val="nil"/>
        </w:pBdr>
        <w:spacing w:before="1"/>
        <w:rPr>
          <w:color w:val="000000"/>
          <w:sz w:val="24"/>
          <w:szCs w:val="24"/>
        </w:rPr>
      </w:pPr>
    </w:p>
    <w:p w:rsidR="00D54528" w:rsidRPr="00CF393C" w:rsidRDefault="000A1052" w:rsidP="00CF393C">
      <w:pPr>
        <w:pStyle w:val="Prrafodelista"/>
        <w:numPr>
          <w:ilvl w:val="0"/>
          <w:numId w:val="22"/>
        </w:numPr>
        <w:pBdr>
          <w:top w:val="nil"/>
          <w:left w:val="nil"/>
          <w:bottom w:val="nil"/>
          <w:right w:val="nil"/>
          <w:between w:val="nil"/>
        </w:pBdr>
        <w:tabs>
          <w:tab w:val="left" w:pos="821"/>
          <w:tab w:val="left" w:pos="823"/>
        </w:tabs>
        <w:spacing w:line="259" w:lineRule="auto"/>
        <w:ind w:left="1276" w:right="1008" w:hanging="425"/>
        <w:rPr>
          <w:rFonts w:ascii="Noto Sans Symbols" w:eastAsia="Noto Sans Symbols" w:hAnsi="Noto Sans Symbols" w:cs="Noto Sans Symbols"/>
          <w:color w:val="000000"/>
          <w:sz w:val="24"/>
          <w:szCs w:val="24"/>
        </w:rPr>
      </w:pPr>
      <w:r w:rsidRPr="00CF393C">
        <w:rPr>
          <w:color w:val="000000"/>
          <w:sz w:val="24"/>
          <w:szCs w:val="24"/>
        </w:rPr>
        <w:t>1910201: Actividades y funcionamiento de museos, conservación de edificios y sitios históricos, incluye funcionamiento de museos de arte, orfebrería, muebles, trajes, cerámica, platería, de historia natural y de ciencias, museos tecnológicos, históricos, incluidos los museos militares, otros tipos de museos especializados, Museos al aire libre.</w:t>
      </w:r>
    </w:p>
    <w:p w:rsidR="00D54528" w:rsidRPr="00CF393C" w:rsidRDefault="00CF393C" w:rsidP="00CF393C">
      <w:pPr>
        <w:pStyle w:val="Prrafodelista"/>
        <w:numPr>
          <w:ilvl w:val="0"/>
          <w:numId w:val="22"/>
        </w:numPr>
        <w:pBdr>
          <w:top w:val="nil"/>
          <w:left w:val="nil"/>
          <w:bottom w:val="nil"/>
          <w:right w:val="nil"/>
          <w:between w:val="nil"/>
        </w:pBdr>
        <w:tabs>
          <w:tab w:val="left" w:pos="821"/>
          <w:tab w:val="left" w:pos="823"/>
        </w:tabs>
        <w:spacing w:line="256" w:lineRule="auto"/>
        <w:ind w:left="1134" w:right="1164"/>
        <w:rPr>
          <w:rFonts w:ascii="Noto Sans Symbols" w:eastAsia="Noto Sans Symbols" w:hAnsi="Noto Sans Symbols" w:cs="Noto Sans Symbols"/>
          <w:color w:val="000000"/>
          <w:sz w:val="24"/>
          <w:szCs w:val="24"/>
        </w:rPr>
      </w:pPr>
      <w:r>
        <w:rPr>
          <w:color w:val="000000"/>
          <w:sz w:val="24"/>
          <w:szCs w:val="24"/>
        </w:rPr>
        <w:t xml:space="preserve"> </w:t>
      </w:r>
      <w:r w:rsidR="000A1052" w:rsidRPr="00CF393C">
        <w:rPr>
          <w:color w:val="000000"/>
          <w:sz w:val="24"/>
          <w:szCs w:val="24"/>
        </w:rPr>
        <w:t>5910201: Actividades y funcionamiento de museos, conservación de edificios y sitios históricos, incluye la preservación y restauración de lugares y edificios históricos.</w:t>
      </w:r>
    </w:p>
    <w:p w:rsidR="00D54528" w:rsidRDefault="000A1052">
      <w:pPr>
        <w:pBdr>
          <w:top w:val="nil"/>
          <w:left w:val="nil"/>
          <w:bottom w:val="nil"/>
          <w:right w:val="nil"/>
          <w:between w:val="nil"/>
        </w:pBdr>
        <w:spacing w:before="160"/>
        <w:ind w:left="101"/>
        <w:rPr>
          <w:color w:val="000000"/>
          <w:sz w:val="24"/>
          <w:szCs w:val="24"/>
        </w:rPr>
      </w:pPr>
      <w:r>
        <w:rPr>
          <w:color w:val="000000"/>
          <w:sz w:val="24"/>
          <w:szCs w:val="24"/>
        </w:rPr>
        <w:t>Otras actividades económicas relacionadas:</w:t>
      </w:r>
    </w:p>
    <w:p w:rsidR="00D54528" w:rsidRPr="00CF393C" w:rsidRDefault="000A1052" w:rsidP="00CF393C">
      <w:pPr>
        <w:pStyle w:val="Prrafodelista"/>
        <w:numPr>
          <w:ilvl w:val="0"/>
          <w:numId w:val="21"/>
        </w:numPr>
        <w:pBdr>
          <w:top w:val="nil"/>
          <w:left w:val="nil"/>
          <w:bottom w:val="nil"/>
          <w:right w:val="nil"/>
          <w:between w:val="nil"/>
        </w:pBdr>
        <w:tabs>
          <w:tab w:val="left" w:pos="821"/>
          <w:tab w:val="left" w:pos="823"/>
          <w:tab w:val="left" w:pos="4010"/>
        </w:tabs>
        <w:spacing w:before="184" w:line="259" w:lineRule="auto"/>
        <w:ind w:right="839"/>
        <w:rPr>
          <w:rFonts w:ascii="Noto Sans Symbols" w:eastAsia="Noto Sans Symbols" w:hAnsi="Noto Sans Symbols" w:cs="Noto Sans Symbols"/>
          <w:color w:val="000000"/>
          <w:sz w:val="24"/>
          <w:szCs w:val="24"/>
        </w:rPr>
      </w:pPr>
      <w:r w:rsidRPr="00CF393C">
        <w:rPr>
          <w:color w:val="000000"/>
          <w:sz w:val="24"/>
          <w:szCs w:val="24"/>
        </w:rPr>
        <w:t>4492102: Transporte de pasajeros, incluye el transporte terrestre de servicios especiales de pasajeros por</w:t>
      </w:r>
      <w:r w:rsidRPr="00CF393C">
        <w:rPr>
          <w:color w:val="000000"/>
          <w:sz w:val="24"/>
          <w:szCs w:val="24"/>
        </w:rPr>
        <w:tab/>
        <w:t xml:space="preserve">carretera como: turismo, servicios de viajes contratados, excursiones, transporte de trabajadores (actividades de </w:t>
      </w:r>
      <w:r w:rsidRPr="00CF393C">
        <w:rPr>
          <w:color w:val="000000"/>
          <w:sz w:val="24"/>
          <w:szCs w:val="24"/>
        </w:rPr>
        <w:lastRenderedPageBreak/>
        <w:t>asalariados), transporte escolar. Aplicada para contratistas.</w:t>
      </w:r>
    </w:p>
    <w:p w:rsidR="00D54528" w:rsidRPr="00CF393C" w:rsidRDefault="000A1052" w:rsidP="00CF393C">
      <w:pPr>
        <w:pStyle w:val="Prrafodelista"/>
        <w:numPr>
          <w:ilvl w:val="0"/>
          <w:numId w:val="21"/>
        </w:numPr>
        <w:pBdr>
          <w:top w:val="nil"/>
          <w:left w:val="nil"/>
          <w:bottom w:val="nil"/>
          <w:right w:val="nil"/>
          <w:between w:val="nil"/>
        </w:pBdr>
        <w:tabs>
          <w:tab w:val="left" w:pos="821"/>
          <w:tab w:val="left" w:pos="823"/>
        </w:tabs>
        <w:spacing w:line="259" w:lineRule="auto"/>
        <w:ind w:right="609"/>
        <w:rPr>
          <w:rFonts w:ascii="Noto Sans Symbols" w:eastAsia="Noto Sans Symbols" w:hAnsi="Noto Sans Symbols" w:cs="Noto Sans Symbols"/>
          <w:color w:val="000000"/>
          <w:sz w:val="24"/>
          <w:szCs w:val="24"/>
        </w:rPr>
      </w:pPr>
      <w:r w:rsidRPr="00CF393C">
        <w:rPr>
          <w:color w:val="000000"/>
          <w:sz w:val="24"/>
          <w:szCs w:val="24"/>
        </w:rPr>
        <w:t>3722001: Investigaciones y desarrollo experimental en el campo de las ciencias sociales y las humanidades, incluye en ciencias sociales: en derecho, trabajo social, economía, psicología y sociología, entre otras; en humanidades (lingüística, idiomas, arte, antropología, geografía e historia, entre otras), así como la investigación y el desarrollo interdisciplinario. Aplicada para contratistas.</w:t>
      </w:r>
    </w:p>
    <w:p w:rsidR="00D54528" w:rsidRPr="00056B00" w:rsidRDefault="00D54528" w:rsidP="00056B00"/>
    <w:p w:rsidR="00D54528" w:rsidRPr="00854B22" w:rsidRDefault="000A1052">
      <w:pPr>
        <w:pStyle w:val="Ttulo3"/>
        <w:numPr>
          <w:ilvl w:val="0"/>
          <w:numId w:val="15"/>
        </w:numPr>
        <w:tabs>
          <w:tab w:val="left" w:pos="823"/>
        </w:tabs>
        <w:spacing w:before="92"/>
        <w:ind w:hanging="361"/>
        <w:rPr>
          <w:sz w:val="28"/>
          <w:szCs w:val="28"/>
        </w:rPr>
      </w:pPr>
      <w:bookmarkStart w:id="9" w:name="_heading=h.40eb32qvkyil" w:colFirst="0" w:colLast="0"/>
      <w:bookmarkEnd w:id="9"/>
      <w:r w:rsidRPr="00854B22">
        <w:rPr>
          <w:sz w:val="28"/>
          <w:szCs w:val="28"/>
        </w:rPr>
        <w:t>Colaboradores</w:t>
      </w:r>
    </w:p>
    <w:p w:rsidR="00D54528" w:rsidRDefault="00D54528">
      <w:pPr>
        <w:pBdr>
          <w:top w:val="nil"/>
          <w:left w:val="nil"/>
          <w:bottom w:val="nil"/>
          <w:right w:val="nil"/>
          <w:between w:val="nil"/>
        </w:pBdr>
        <w:spacing w:before="8"/>
        <w:rPr>
          <w:b/>
          <w:bCs/>
          <w:color w:val="000000"/>
          <w:sz w:val="25"/>
          <w:szCs w:val="25"/>
        </w:rPr>
      </w:pPr>
    </w:p>
    <w:p w:rsidR="00D54528" w:rsidRPr="00CF393C" w:rsidRDefault="000A1052" w:rsidP="00CF393C">
      <w:pPr>
        <w:pStyle w:val="Prrafodelista"/>
        <w:numPr>
          <w:ilvl w:val="0"/>
          <w:numId w:val="23"/>
        </w:numPr>
        <w:pBdr>
          <w:top w:val="nil"/>
          <w:left w:val="nil"/>
          <w:bottom w:val="nil"/>
          <w:right w:val="nil"/>
          <w:between w:val="nil"/>
        </w:pBdr>
        <w:tabs>
          <w:tab w:val="left" w:pos="821"/>
          <w:tab w:val="left" w:pos="823"/>
        </w:tabs>
        <w:spacing w:before="1" w:line="293" w:lineRule="auto"/>
        <w:rPr>
          <w:rFonts w:ascii="Noto Sans Symbols" w:eastAsia="Noto Sans Symbols" w:hAnsi="Noto Sans Symbols" w:cs="Noto Sans Symbols"/>
          <w:color w:val="000000"/>
          <w:sz w:val="24"/>
          <w:szCs w:val="24"/>
        </w:rPr>
      </w:pPr>
      <w:r w:rsidRPr="00CF393C">
        <w:rPr>
          <w:color w:val="000000"/>
          <w:sz w:val="24"/>
          <w:szCs w:val="24"/>
        </w:rPr>
        <w:t>La planta global está conformada por 77 cargos.</w:t>
      </w:r>
    </w:p>
    <w:p w:rsidR="00D54528" w:rsidRPr="00CF393C" w:rsidRDefault="000A1052" w:rsidP="00CF393C">
      <w:pPr>
        <w:pStyle w:val="Prrafodelista"/>
        <w:numPr>
          <w:ilvl w:val="0"/>
          <w:numId w:val="23"/>
        </w:numPr>
        <w:pBdr>
          <w:top w:val="nil"/>
          <w:left w:val="nil"/>
          <w:bottom w:val="nil"/>
          <w:right w:val="nil"/>
          <w:between w:val="nil"/>
        </w:pBdr>
        <w:tabs>
          <w:tab w:val="left" w:pos="821"/>
          <w:tab w:val="left" w:pos="823"/>
        </w:tabs>
        <w:ind w:right="1048"/>
        <w:rPr>
          <w:rFonts w:ascii="Noto Sans Symbols" w:eastAsia="Noto Sans Symbols" w:hAnsi="Noto Sans Symbols" w:cs="Noto Sans Symbols"/>
          <w:color w:val="000000"/>
          <w:sz w:val="24"/>
          <w:szCs w:val="24"/>
        </w:rPr>
      </w:pPr>
      <w:r w:rsidRPr="00CF393C">
        <w:rPr>
          <w:color w:val="000000"/>
          <w:sz w:val="24"/>
          <w:szCs w:val="24"/>
        </w:rPr>
        <w:t>Cuenta aproximadamente con 270 contratistas de servicios profesionales y/o de apoyo a la gestión, cabe resaltar que este número fluctúa dependiendo de las necesidades de la entidad.</w:t>
      </w:r>
    </w:p>
    <w:p w:rsidR="00D54528" w:rsidRPr="00CF393C" w:rsidRDefault="000A1052" w:rsidP="00CF393C">
      <w:pPr>
        <w:pStyle w:val="Prrafodelista"/>
        <w:numPr>
          <w:ilvl w:val="0"/>
          <w:numId w:val="23"/>
        </w:numPr>
        <w:pBdr>
          <w:top w:val="nil"/>
          <w:left w:val="nil"/>
          <w:bottom w:val="nil"/>
          <w:right w:val="nil"/>
          <w:between w:val="nil"/>
        </w:pBdr>
        <w:tabs>
          <w:tab w:val="left" w:pos="821"/>
          <w:tab w:val="left" w:pos="823"/>
        </w:tabs>
        <w:spacing w:before="3" w:line="235" w:lineRule="auto"/>
        <w:ind w:right="1078"/>
        <w:rPr>
          <w:rFonts w:ascii="Noto Sans Symbols" w:eastAsia="Noto Sans Symbols" w:hAnsi="Noto Sans Symbols" w:cs="Noto Sans Symbols"/>
          <w:color w:val="000000"/>
          <w:sz w:val="24"/>
          <w:szCs w:val="24"/>
        </w:rPr>
      </w:pPr>
      <w:r w:rsidRPr="00CF393C">
        <w:rPr>
          <w:color w:val="000000"/>
          <w:sz w:val="24"/>
          <w:szCs w:val="24"/>
        </w:rPr>
        <w:t>Proveedores y prestadores de servicios para el IDPC pertenecientes a servicios generales (aseo y cafetería), vigilancia, mantenimiento y logística.</w:t>
      </w:r>
    </w:p>
    <w:p w:rsidR="00D54528" w:rsidRPr="00CF393C" w:rsidRDefault="000A1052" w:rsidP="00CF393C">
      <w:pPr>
        <w:pStyle w:val="Prrafodelista"/>
        <w:numPr>
          <w:ilvl w:val="0"/>
          <w:numId w:val="23"/>
        </w:numPr>
        <w:pBdr>
          <w:top w:val="nil"/>
          <w:left w:val="nil"/>
          <w:bottom w:val="nil"/>
          <w:right w:val="nil"/>
          <w:between w:val="nil"/>
        </w:pBdr>
        <w:tabs>
          <w:tab w:val="left" w:pos="821"/>
          <w:tab w:val="left" w:pos="823"/>
        </w:tabs>
        <w:spacing w:before="3"/>
        <w:ind w:right="1252"/>
        <w:rPr>
          <w:rFonts w:ascii="Noto Sans Symbols" w:eastAsia="Noto Sans Symbols" w:hAnsi="Noto Sans Symbols" w:cs="Noto Sans Symbols"/>
          <w:color w:val="000000"/>
          <w:sz w:val="24"/>
          <w:szCs w:val="24"/>
        </w:rPr>
      </w:pPr>
      <w:r w:rsidRPr="00CF393C">
        <w:rPr>
          <w:color w:val="000000"/>
          <w:sz w:val="24"/>
          <w:szCs w:val="24"/>
        </w:rPr>
        <w:t>Estudiantes en práctica profesional según Art. 2.2.4.2.3.2 del Decreto 1072 de 2015.</w:t>
      </w:r>
    </w:p>
    <w:p w:rsidR="00D54528" w:rsidRDefault="00D54528">
      <w:pPr>
        <w:pBdr>
          <w:top w:val="nil"/>
          <w:left w:val="nil"/>
          <w:bottom w:val="nil"/>
          <w:right w:val="nil"/>
          <w:between w:val="nil"/>
        </w:pBdr>
        <w:rPr>
          <w:color w:val="000000"/>
          <w:sz w:val="24"/>
          <w:szCs w:val="24"/>
        </w:rPr>
      </w:pPr>
    </w:p>
    <w:p w:rsidR="00D54528" w:rsidRDefault="000A1052">
      <w:pPr>
        <w:pStyle w:val="Ttulo2"/>
        <w:numPr>
          <w:ilvl w:val="1"/>
          <w:numId w:val="16"/>
        </w:numPr>
        <w:tabs>
          <w:tab w:val="left" w:pos="940"/>
        </w:tabs>
        <w:ind w:left="939" w:hanging="697"/>
      </w:pPr>
      <w:bookmarkStart w:id="10" w:name="_heading=h.lk9gounqgjgo" w:colFirst="0" w:colLast="0"/>
      <w:bookmarkEnd w:id="10"/>
      <w:r>
        <w:t>Diagnóstico de la situación actual</w:t>
      </w:r>
    </w:p>
    <w:p w:rsidR="00D54528" w:rsidRDefault="000A1052">
      <w:pPr>
        <w:pBdr>
          <w:top w:val="nil"/>
          <w:left w:val="nil"/>
          <w:bottom w:val="nil"/>
          <w:right w:val="nil"/>
          <w:between w:val="nil"/>
        </w:pBdr>
        <w:spacing w:before="283"/>
        <w:ind w:left="101" w:right="1353"/>
        <w:rPr>
          <w:color w:val="000000"/>
          <w:sz w:val="24"/>
          <w:szCs w:val="24"/>
        </w:rPr>
      </w:pPr>
      <w:r>
        <w:rPr>
          <w:color w:val="000000"/>
          <w:sz w:val="24"/>
          <w:szCs w:val="24"/>
        </w:rPr>
        <w:t>El plan Estratégico de Seguridad y Salud en el Trabajo 202</w:t>
      </w:r>
      <w:r>
        <w:rPr>
          <w:sz w:val="24"/>
          <w:szCs w:val="24"/>
        </w:rPr>
        <w:t>6</w:t>
      </w:r>
      <w:r>
        <w:rPr>
          <w:color w:val="000000"/>
          <w:sz w:val="24"/>
          <w:szCs w:val="24"/>
        </w:rPr>
        <w:t xml:space="preserve"> del Instituto Distrital de Patrimonio Cultural, toma como base la información recolectada a través de:</w:t>
      </w:r>
    </w:p>
    <w:p w:rsidR="00D54528" w:rsidRDefault="00D54528">
      <w:pPr>
        <w:pBdr>
          <w:top w:val="nil"/>
          <w:left w:val="nil"/>
          <w:bottom w:val="nil"/>
          <w:right w:val="nil"/>
          <w:between w:val="nil"/>
        </w:pBdr>
        <w:spacing w:before="6"/>
        <w:rPr>
          <w:color w:val="000000"/>
          <w:sz w:val="21"/>
          <w:szCs w:val="21"/>
        </w:rPr>
      </w:pPr>
    </w:p>
    <w:p w:rsidR="00D54528" w:rsidRPr="00CF393C" w:rsidRDefault="000A1052" w:rsidP="00CF393C">
      <w:pPr>
        <w:pStyle w:val="Prrafodelista"/>
        <w:numPr>
          <w:ilvl w:val="0"/>
          <w:numId w:val="24"/>
        </w:numPr>
        <w:pBdr>
          <w:top w:val="nil"/>
          <w:left w:val="nil"/>
          <w:bottom w:val="nil"/>
          <w:right w:val="nil"/>
          <w:between w:val="nil"/>
        </w:pBdr>
        <w:tabs>
          <w:tab w:val="left" w:pos="1222"/>
          <w:tab w:val="left" w:pos="1223"/>
        </w:tabs>
        <w:spacing w:line="271" w:lineRule="auto"/>
        <w:rPr>
          <w:rFonts w:ascii="Noto Sans Symbols" w:eastAsia="Noto Sans Symbols" w:hAnsi="Noto Sans Symbols" w:cs="Noto Sans Symbols"/>
          <w:color w:val="000000"/>
        </w:rPr>
      </w:pPr>
      <w:r w:rsidRPr="00CF393C">
        <w:rPr>
          <w:color w:val="000000"/>
          <w:sz w:val="24"/>
          <w:szCs w:val="24"/>
        </w:rPr>
        <w:t>Diagnóstico de condiciones de salud de los y las servidoras de la entidad.</w:t>
      </w:r>
    </w:p>
    <w:p w:rsidR="00D54528" w:rsidRPr="00CF393C" w:rsidRDefault="000A1052" w:rsidP="00CF393C">
      <w:pPr>
        <w:pStyle w:val="Prrafodelista"/>
        <w:numPr>
          <w:ilvl w:val="0"/>
          <w:numId w:val="24"/>
        </w:numPr>
        <w:pBdr>
          <w:top w:val="nil"/>
          <w:left w:val="nil"/>
          <w:bottom w:val="nil"/>
          <w:right w:val="nil"/>
          <w:between w:val="nil"/>
        </w:pBdr>
        <w:tabs>
          <w:tab w:val="left" w:pos="1222"/>
          <w:tab w:val="left" w:pos="1223"/>
        </w:tabs>
        <w:spacing w:line="268" w:lineRule="auto"/>
        <w:rPr>
          <w:rFonts w:ascii="Noto Sans Symbols" w:eastAsia="Noto Sans Symbols" w:hAnsi="Noto Sans Symbols" w:cs="Noto Sans Symbols"/>
          <w:color w:val="000000"/>
        </w:rPr>
      </w:pPr>
      <w:r w:rsidRPr="00CF393C">
        <w:rPr>
          <w:color w:val="000000"/>
          <w:sz w:val="24"/>
          <w:szCs w:val="24"/>
        </w:rPr>
        <w:t>Inspecciones realizadas.</w:t>
      </w:r>
    </w:p>
    <w:p w:rsidR="00D54528" w:rsidRPr="00CF393C" w:rsidRDefault="000A1052" w:rsidP="00CF393C">
      <w:pPr>
        <w:pStyle w:val="Prrafodelista"/>
        <w:numPr>
          <w:ilvl w:val="0"/>
          <w:numId w:val="24"/>
        </w:numPr>
        <w:pBdr>
          <w:top w:val="nil"/>
          <w:left w:val="nil"/>
          <w:bottom w:val="nil"/>
          <w:right w:val="nil"/>
          <w:between w:val="nil"/>
        </w:pBdr>
        <w:tabs>
          <w:tab w:val="left" w:pos="1222"/>
          <w:tab w:val="left" w:pos="1223"/>
        </w:tabs>
        <w:spacing w:line="268" w:lineRule="auto"/>
        <w:rPr>
          <w:rFonts w:ascii="Noto Sans Symbols" w:eastAsia="Noto Sans Symbols" w:hAnsi="Noto Sans Symbols" w:cs="Noto Sans Symbols"/>
          <w:color w:val="000000"/>
        </w:rPr>
      </w:pPr>
      <w:r w:rsidRPr="00CF393C">
        <w:rPr>
          <w:color w:val="000000"/>
          <w:sz w:val="24"/>
          <w:szCs w:val="24"/>
        </w:rPr>
        <w:t>Registro de ausentismo.</w:t>
      </w:r>
    </w:p>
    <w:p w:rsidR="00D54528" w:rsidRPr="00CF393C" w:rsidRDefault="000A1052" w:rsidP="00CF393C">
      <w:pPr>
        <w:pStyle w:val="Prrafodelista"/>
        <w:numPr>
          <w:ilvl w:val="0"/>
          <w:numId w:val="24"/>
        </w:numPr>
        <w:pBdr>
          <w:top w:val="nil"/>
          <w:left w:val="nil"/>
          <w:bottom w:val="nil"/>
          <w:right w:val="nil"/>
          <w:between w:val="nil"/>
        </w:pBdr>
        <w:tabs>
          <w:tab w:val="left" w:pos="1222"/>
          <w:tab w:val="left" w:pos="1223"/>
        </w:tabs>
        <w:spacing w:line="268" w:lineRule="auto"/>
        <w:rPr>
          <w:rFonts w:ascii="Noto Sans Symbols" w:eastAsia="Noto Sans Symbols" w:hAnsi="Noto Sans Symbols" w:cs="Noto Sans Symbols"/>
          <w:color w:val="000000"/>
        </w:rPr>
      </w:pPr>
      <w:r w:rsidRPr="00CF393C">
        <w:rPr>
          <w:color w:val="000000"/>
          <w:sz w:val="24"/>
          <w:szCs w:val="24"/>
        </w:rPr>
        <w:t>Perfil sociodemográfico.</w:t>
      </w:r>
    </w:p>
    <w:p w:rsidR="00D54528" w:rsidRPr="00CF393C" w:rsidRDefault="000A1052" w:rsidP="00CF393C">
      <w:pPr>
        <w:pStyle w:val="Prrafodelista"/>
        <w:numPr>
          <w:ilvl w:val="0"/>
          <w:numId w:val="24"/>
        </w:numPr>
        <w:pBdr>
          <w:top w:val="nil"/>
          <w:left w:val="nil"/>
          <w:bottom w:val="nil"/>
          <w:right w:val="nil"/>
          <w:between w:val="nil"/>
        </w:pBdr>
        <w:tabs>
          <w:tab w:val="left" w:pos="1222"/>
          <w:tab w:val="left" w:pos="1223"/>
        </w:tabs>
        <w:spacing w:line="272" w:lineRule="auto"/>
        <w:rPr>
          <w:rFonts w:ascii="Noto Sans Symbols" w:eastAsia="Noto Sans Symbols" w:hAnsi="Noto Sans Symbols" w:cs="Noto Sans Symbols"/>
          <w:color w:val="000000"/>
        </w:rPr>
      </w:pPr>
      <w:r w:rsidRPr="00CF393C">
        <w:rPr>
          <w:color w:val="000000"/>
          <w:sz w:val="24"/>
          <w:szCs w:val="24"/>
        </w:rPr>
        <w:t>Investigaciones de los accidentes de trabajo presentados.</w:t>
      </w:r>
    </w:p>
    <w:p w:rsidR="00D54528" w:rsidRPr="00CF393C" w:rsidRDefault="000A1052" w:rsidP="00CF393C">
      <w:pPr>
        <w:pStyle w:val="Prrafodelista"/>
        <w:numPr>
          <w:ilvl w:val="0"/>
          <w:numId w:val="24"/>
        </w:numPr>
        <w:pBdr>
          <w:top w:val="nil"/>
          <w:left w:val="nil"/>
          <w:bottom w:val="nil"/>
          <w:right w:val="nil"/>
          <w:between w:val="nil"/>
        </w:pBdr>
        <w:tabs>
          <w:tab w:val="left" w:pos="1222"/>
          <w:tab w:val="left" w:pos="1223"/>
        </w:tabs>
        <w:spacing w:line="272" w:lineRule="auto"/>
        <w:rPr>
          <w:rFonts w:ascii="Noto Sans Symbols" w:eastAsia="Noto Sans Symbols" w:hAnsi="Noto Sans Symbols" w:cs="Noto Sans Symbols"/>
          <w:color w:val="000000"/>
        </w:rPr>
      </w:pPr>
      <w:r w:rsidRPr="00CF393C">
        <w:rPr>
          <w:color w:val="000000"/>
          <w:sz w:val="24"/>
          <w:szCs w:val="24"/>
        </w:rPr>
        <w:t>Auditorías internas</w:t>
      </w:r>
    </w:p>
    <w:p w:rsidR="00D54528" w:rsidRDefault="00D54528">
      <w:pPr>
        <w:pBdr>
          <w:top w:val="nil"/>
          <w:left w:val="nil"/>
          <w:bottom w:val="nil"/>
          <w:right w:val="nil"/>
          <w:between w:val="nil"/>
        </w:pBdr>
        <w:spacing w:before="10"/>
        <w:rPr>
          <w:color w:val="000000"/>
          <w:sz w:val="21"/>
          <w:szCs w:val="21"/>
        </w:rPr>
      </w:pPr>
    </w:p>
    <w:p w:rsidR="00D54528" w:rsidRDefault="000A1052">
      <w:pPr>
        <w:pBdr>
          <w:top w:val="nil"/>
          <w:left w:val="nil"/>
          <w:bottom w:val="nil"/>
          <w:right w:val="nil"/>
          <w:between w:val="nil"/>
        </w:pBdr>
        <w:spacing w:before="1"/>
        <w:ind w:left="101" w:right="590"/>
        <w:rPr>
          <w:color w:val="000000"/>
          <w:sz w:val="24"/>
          <w:szCs w:val="24"/>
        </w:rPr>
      </w:pPr>
      <w:r>
        <w:rPr>
          <w:color w:val="000000"/>
          <w:sz w:val="24"/>
          <w:szCs w:val="24"/>
        </w:rPr>
        <w:t>Con esta información se identifican los temas prioritarios a trabajar y se establecen los lineamientos que aportarán a fortalecer la cultura de autocuidado en el marco del desarrollo de hábitos saludables y comportamientos seguros que mitiguen los riesgos ocasionados por la exposición al trabajo.</w:t>
      </w:r>
    </w:p>
    <w:p w:rsidR="00D54528" w:rsidRDefault="00D54528">
      <w:pPr>
        <w:pBdr>
          <w:top w:val="nil"/>
          <w:left w:val="nil"/>
          <w:bottom w:val="nil"/>
          <w:right w:val="nil"/>
          <w:between w:val="nil"/>
        </w:pBdr>
        <w:spacing w:before="4"/>
        <w:rPr>
          <w:color w:val="000000"/>
          <w:sz w:val="28"/>
          <w:szCs w:val="28"/>
        </w:rPr>
      </w:pPr>
    </w:p>
    <w:p w:rsidR="00D54528" w:rsidRDefault="000A1052">
      <w:pPr>
        <w:pStyle w:val="Ttulo3"/>
        <w:numPr>
          <w:ilvl w:val="0"/>
          <w:numId w:val="14"/>
        </w:numPr>
        <w:tabs>
          <w:tab w:val="left" w:pos="823"/>
        </w:tabs>
        <w:spacing w:before="1"/>
        <w:ind w:hanging="361"/>
      </w:pPr>
      <w:bookmarkStart w:id="11" w:name="_heading=h.vc0kowyqc5wq" w:colFirst="0" w:colLast="0"/>
      <w:bookmarkEnd w:id="11"/>
      <w:r>
        <w:t>Descripción sociodemográfica</w:t>
      </w:r>
    </w:p>
    <w:p w:rsidR="00D54528" w:rsidRDefault="00D54528">
      <w:pPr>
        <w:pBdr>
          <w:top w:val="nil"/>
          <w:left w:val="nil"/>
          <w:bottom w:val="nil"/>
          <w:right w:val="nil"/>
          <w:between w:val="nil"/>
        </w:pBdr>
        <w:spacing w:before="10"/>
        <w:rPr>
          <w:b/>
          <w:bCs/>
          <w:color w:val="000000"/>
          <w:sz w:val="25"/>
          <w:szCs w:val="25"/>
        </w:rPr>
      </w:pPr>
    </w:p>
    <w:p w:rsidR="00D54528" w:rsidRDefault="000A1052">
      <w:pPr>
        <w:pBdr>
          <w:top w:val="nil"/>
          <w:left w:val="nil"/>
          <w:bottom w:val="nil"/>
          <w:right w:val="nil"/>
          <w:between w:val="nil"/>
        </w:pBdr>
        <w:ind w:left="101" w:right="590"/>
        <w:rPr>
          <w:color w:val="000000"/>
          <w:sz w:val="24"/>
          <w:szCs w:val="24"/>
        </w:rPr>
      </w:pPr>
      <w:r>
        <w:rPr>
          <w:color w:val="000000"/>
          <w:sz w:val="24"/>
          <w:szCs w:val="24"/>
        </w:rPr>
        <w:t xml:space="preserve">El análisis de las características sociodemográficas de la población laboral del Instituto se realizó al total del personal de planta en la entidad (77 personas), se determinaron como variables de análisis la edad, género, el grado de escolaridad, </w:t>
      </w:r>
      <w:r>
        <w:rPr>
          <w:sz w:val="24"/>
          <w:szCs w:val="24"/>
        </w:rPr>
        <w:t>práctica</w:t>
      </w:r>
      <w:r>
        <w:rPr>
          <w:color w:val="000000"/>
          <w:sz w:val="24"/>
          <w:szCs w:val="24"/>
        </w:rPr>
        <w:t xml:space="preserve"> de deporte, la tendencia a consumo de alcohol y de tabaco, por ser rangos que mantienen una estrecha relación en el componente ocupacional, en la incidencia o prevalencia de la patología ocupacional al interior de la entidad, determinando la mayor o menor probabilidad de sufrir </w:t>
      </w:r>
      <w:r>
        <w:rPr>
          <w:color w:val="000000"/>
          <w:sz w:val="24"/>
          <w:szCs w:val="24"/>
        </w:rPr>
        <w:lastRenderedPageBreak/>
        <w:t>un evento y por ende posibilitan trazar los lineamientos para su prevención y control.</w:t>
      </w:r>
    </w:p>
    <w:p w:rsidR="00D54528" w:rsidRDefault="00D54528">
      <w:pPr>
        <w:pBdr>
          <w:top w:val="nil"/>
          <w:left w:val="nil"/>
          <w:bottom w:val="nil"/>
          <w:right w:val="nil"/>
          <w:between w:val="nil"/>
        </w:pBdr>
        <w:rPr>
          <w:color w:val="000000"/>
          <w:sz w:val="24"/>
          <w:szCs w:val="24"/>
        </w:rPr>
      </w:pPr>
    </w:p>
    <w:p w:rsidR="00D54528" w:rsidRDefault="000A1052" w:rsidP="00854B22">
      <w:pPr>
        <w:pBdr>
          <w:top w:val="nil"/>
          <w:left w:val="nil"/>
          <w:bottom w:val="nil"/>
          <w:right w:val="nil"/>
          <w:between w:val="nil"/>
        </w:pBdr>
        <w:ind w:left="101"/>
        <w:rPr>
          <w:color w:val="000000"/>
          <w:sz w:val="24"/>
          <w:szCs w:val="24"/>
        </w:rPr>
      </w:pPr>
      <w:r>
        <w:rPr>
          <w:color w:val="000000"/>
          <w:sz w:val="24"/>
          <w:szCs w:val="24"/>
        </w:rPr>
        <w:t>Teniendo en cuenta lo anterior, se presentan las siguientes características, recopiladas</w:t>
      </w:r>
    </w:p>
    <w:p w:rsidR="00854B22" w:rsidRDefault="00854B22" w:rsidP="00854B22">
      <w:pPr>
        <w:pBdr>
          <w:top w:val="nil"/>
          <w:left w:val="nil"/>
          <w:bottom w:val="nil"/>
          <w:right w:val="nil"/>
          <w:between w:val="nil"/>
        </w:pBdr>
        <w:ind w:left="101"/>
      </w:pPr>
    </w:p>
    <w:p w:rsidR="00D54528" w:rsidRDefault="000A1052">
      <w:pPr>
        <w:spacing w:before="93" w:after="4"/>
        <w:ind w:left="2112" w:right="2601"/>
        <w:jc w:val="center"/>
        <w:rPr>
          <w:i/>
          <w:iCs/>
        </w:rPr>
      </w:pPr>
      <w:r>
        <w:rPr>
          <w:i/>
          <w:iCs/>
        </w:rPr>
        <w:t>Gráfico 1. Distribución de población según sexo.</w:t>
      </w:r>
    </w:p>
    <w:p w:rsidR="00D54528" w:rsidRDefault="00D54528">
      <w:pPr>
        <w:pBdr>
          <w:top w:val="nil"/>
          <w:left w:val="nil"/>
          <w:bottom w:val="nil"/>
          <w:right w:val="nil"/>
          <w:between w:val="nil"/>
        </w:pBdr>
        <w:ind w:left="1337"/>
        <w:rPr>
          <w:sz w:val="20"/>
          <w:szCs w:val="20"/>
        </w:rPr>
      </w:pPr>
    </w:p>
    <w:p w:rsidR="00D54528" w:rsidRDefault="000A1052">
      <w:pPr>
        <w:pBdr>
          <w:top w:val="nil"/>
          <w:left w:val="nil"/>
          <w:bottom w:val="nil"/>
          <w:right w:val="nil"/>
          <w:between w:val="nil"/>
        </w:pBdr>
        <w:jc w:val="center"/>
        <w:rPr>
          <w:sz w:val="20"/>
          <w:szCs w:val="20"/>
        </w:rPr>
      </w:pPr>
      <w:r>
        <w:rPr>
          <w:noProof/>
          <w:sz w:val="20"/>
          <w:szCs w:val="20"/>
          <w:lang w:val="es-CO"/>
        </w:rPr>
        <w:drawing>
          <wp:inline distT="114300" distB="114300" distL="114300" distR="114300">
            <wp:extent cx="3267075" cy="2057400"/>
            <wp:effectExtent l="0" t="0" r="9525" b="0"/>
            <wp:docPr id="17" name="image5.png" descr="68 mujeres &#10;51 hombres &#10;2 prefieren no decirlo" title="Distribución de población según sexo."/>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267075" cy="2057400"/>
                    </a:xfrm>
                    <a:prstGeom prst="rect">
                      <a:avLst/>
                    </a:prstGeom>
                    <a:ln/>
                  </pic:spPr>
                </pic:pic>
              </a:graphicData>
            </a:graphic>
          </wp:inline>
        </w:drawing>
      </w:r>
    </w:p>
    <w:p w:rsidR="00D54528" w:rsidRDefault="000A1052">
      <w:pPr>
        <w:spacing w:before="7"/>
        <w:ind w:left="2112" w:right="2601"/>
        <w:jc w:val="center"/>
        <w:rPr>
          <w:i/>
          <w:iCs/>
        </w:rPr>
      </w:pPr>
      <w:r>
        <w:rPr>
          <w:i/>
          <w:iCs/>
        </w:rPr>
        <w:t>Fuente: Elaboración Propia.</w:t>
      </w:r>
    </w:p>
    <w:p w:rsidR="00D54528" w:rsidRDefault="00D54528">
      <w:pPr>
        <w:spacing w:before="160" w:after="22"/>
        <w:ind w:left="2060" w:right="2601"/>
        <w:jc w:val="center"/>
        <w:rPr>
          <w:i/>
          <w:iCs/>
        </w:rPr>
      </w:pPr>
    </w:p>
    <w:p w:rsidR="00D54528" w:rsidRDefault="000A1052">
      <w:pPr>
        <w:spacing w:before="160" w:after="22"/>
        <w:ind w:left="2060" w:right="2601"/>
        <w:jc w:val="center"/>
        <w:rPr>
          <w:i/>
          <w:iCs/>
        </w:rPr>
      </w:pPr>
      <w:r>
        <w:rPr>
          <w:i/>
          <w:iCs/>
        </w:rPr>
        <w:t>Gráfico 2. Distribución de población según grupo etario.</w:t>
      </w:r>
    </w:p>
    <w:p w:rsidR="00D54528" w:rsidRDefault="000A1052" w:rsidP="00854B22">
      <w:pPr>
        <w:pBdr>
          <w:top w:val="nil"/>
          <w:left w:val="nil"/>
          <w:bottom w:val="nil"/>
          <w:right w:val="nil"/>
          <w:between w:val="nil"/>
        </w:pBdr>
        <w:jc w:val="center"/>
        <w:rPr>
          <w:color w:val="000000"/>
          <w:sz w:val="20"/>
          <w:szCs w:val="20"/>
        </w:rPr>
      </w:pPr>
      <w:r>
        <w:rPr>
          <w:noProof/>
          <w:sz w:val="24"/>
          <w:szCs w:val="24"/>
          <w:lang w:val="es-CO"/>
        </w:rPr>
        <w:drawing>
          <wp:inline distT="114300" distB="114300" distL="114300" distR="114300">
            <wp:extent cx="3790950" cy="2314575"/>
            <wp:effectExtent l="0" t="0" r="0" b="9525"/>
            <wp:docPr id="20" name="image1.png" descr="3 personas mayores a 61 años &#10;60 personas de 41 a 60 años&#10;58 personas de 18 a 40 años&#10;" title="Distribución de población según grupo etario."/>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791323" cy="2314803"/>
                    </a:xfrm>
                    <a:prstGeom prst="rect">
                      <a:avLst/>
                    </a:prstGeom>
                    <a:ln/>
                  </pic:spPr>
                </pic:pic>
              </a:graphicData>
            </a:graphic>
          </wp:inline>
        </w:drawing>
      </w:r>
    </w:p>
    <w:p w:rsidR="00D54528" w:rsidRDefault="000A1052">
      <w:pPr>
        <w:ind w:left="2111" w:right="2601"/>
        <w:jc w:val="center"/>
        <w:rPr>
          <w:i/>
          <w:iCs/>
        </w:rPr>
        <w:sectPr w:rsidR="00D54528">
          <w:pgSz w:w="12240" w:h="15840"/>
          <w:pgMar w:top="1560" w:right="780" w:bottom="1240" w:left="1060" w:header="712" w:footer="1024" w:gutter="0"/>
          <w:cols w:space="720"/>
        </w:sectPr>
      </w:pPr>
      <w:r>
        <w:rPr>
          <w:i/>
          <w:iCs/>
        </w:rPr>
        <w:t>Fuente: Elaboración Propia.</w:t>
      </w:r>
    </w:p>
    <w:p w:rsidR="00D54528" w:rsidRDefault="00D54528">
      <w:pPr>
        <w:pBdr>
          <w:top w:val="nil"/>
          <w:left w:val="nil"/>
          <w:bottom w:val="nil"/>
          <w:right w:val="nil"/>
          <w:between w:val="nil"/>
        </w:pBdr>
        <w:spacing w:before="10"/>
        <w:rPr>
          <w:i/>
          <w:iCs/>
          <w:color w:val="000000"/>
          <w:sz w:val="28"/>
          <w:szCs w:val="28"/>
        </w:rPr>
      </w:pPr>
    </w:p>
    <w:p w:rsidR="00D54528" w:rsidRDefault="000A1052">
      <w:pPr>
        <w:spacing w:before="93"/>
        <w:ind w:left="2113" w:right="2321"/>
        <w:jc w:val="center"/>
        <w:rPr>
          <w:i/>
          <w:iCs/>
        </w:rPr>
      </w:pPr>
      <w:r>
        <w:rPr>
          <w:i/>
          <w:iCs/>
        </w:rPr>
        <w:t>Gráfico 3. Distribución según grado de escolaridad.</w:t>
      </w:r>
    </w:p>
    <w:p w:rsidR="00D54528" w:rsidRDefault="000A1052">
      <w:pPr>
        <w:spacing w:before="93"/>
        <w:ind w:right="2321"/>
        <w:jc w:val="center"/>
        <w:rPr>
          <w:i/>
          <w:iCs/>
        </w:rPr>
      </w:pPr>
      <w:r>
        <w:rPr>
          <w:i/>
          <w:iCs/>
          <w:noProof/>
          <w:lang w:val="es-CO"/>
        </w:rPr>
        <w:drawing>
          <wp:inline distT="114300" distB="114300" distL="114300" distR="114300">
            <wp:extent cx="6313867" cy="1744748"/>
            <wp:effectExtent l="0" t="0" r="0" b="8255"/>
            <wp:docPr id="19" name="image6.png" descr="En cuanto al nivel de escolaridad, predomina la formación de Maestría (39 personas) y Especialización (36 personas), lo que refleja un alto nivel de cualificación del talento humano. Así mismo, 29 personas cuentan con formación profesional, mientras que los niveles técnico, tecnológico, secundaria y doctorado presentan una menor representación." title="Distribución según grado de escolaridad"/>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6313867" cy="1744748"/>
                    </a:xfrm>
                    <a:prstGeom prst="rect">
                      <a:avLst/>
                    </a:prstGeom>
                    <a:ln/>
                  </pic:spPr>
                </pic:pic>
              </a:graphicData>
            </a:graphic>
          </wp:inline>
        </w:drawing>
      </w:r>
    </w:p>
    <w:p w:rsidR="00D54528" w:rsidRDefault="00D54528">
      <w:pPr>
        <w:spacing w:before="93"/>
        <w:ind w:right="2321"/>
        <w:jc w:val="center"/>
        <w:rPr>
          <w:i/>
          <w:iCs/>
        </w:rPr>
      </w:pPr>
    </w:p>
    <w:p w:rsidR="00D54528" w:rsidRDefault="000A1052">
      <w:pPr>
        <w:spacing w:before="24"/>
        <w:ind w:left="2111" w:right="2601"/>
        <w:jc w:val="center"/>
        <w:rPr>
          <w:i/>
          <w:iCs/>
        </w:rPr>
      </w:pPr>
      <w:r>
        <w:rPr>
          <w:i/>
          <w:iCs/>
        </w:rPr>
        <w:t>Fuente: Elaboración Propia.</w:t>
      </w:r>
    </w:p>
    <w:p w:rsidR="00892B46" w:rsidRDefault="00892B46" w:rsidP="004D3CFF">
      <w:pPr>
        <w:spacing w:before="24"/>
        <w:ind w:right="2601"/>
        <w:rPr>
          <w:i/>
          <w:iCs/>
        </w:rPr>
      </w:pPr>
    </w:p>
    <w:p w:rsidR="00D54528" w:rsidRDefault="00D54528">
      <w:pPr>
        <w:pBdr>
          <w:top w:val="nil"/>
          <w:left w:val="nil"/>
          <w:bottom w:val="nil"/>
          <w:right w:val="nil"/>
          <w:between w:val="nil"/>
        </w:pBdr>
        <w:spacing w:before="9"/>
        <w:rPr>
          <w:i/>
          <w:iCs/>
          <w:color w:val="000000"/>
          <w:sz w:val="21"/>
          <w:szCs w:val="21"/>
        </w:rPr>
      </w:pPr>
    </w:p>
    <w:p w:rsidR="00D54528" w:rsidRDefault="000A1052">
      <w:pPr>
        <w:ind w:left="2113" w:right="2601"/>
        <w:jc w:val="center"/>
        <w:rPr>
          <w:i/>
          <w:iCs/>
        </w:rPr>
      </w:pPr>
      <w:r>
        <w:rPr>
          <w:i/>
          <w:iCs/>
        </w:rPr>
        <w:t>Gráfico 4. Distribución de cargo</w:t>
      </w:r>
    </w:p>
    <w:p w:rsidR="00D54528" w:rsidRDefault="00D54528">
      <w:pPr>
        <w:pBdr>
          <w:top w:val="nil"/>
          <w:left w:val="nil"/>
          <w:bottom w:val="nil"/>
          <w:right w:val="nil"/>
          <w:between w:val="nil"/>
        </w:pBdr>
        <w:ind w:left="1347"/>
        <w:rPr>
          <w:sz w:val="20"/>
          <w:szCs w:val="20"/>
        </w:rPr>
      </w:pPr>
    </w:p>
    <w:p w:rsidR="00D54528" w:rsidRDefault="000A1052">
      <w:pPr>
        <w:pBdr>
          <w:top w:val="nil"/>
          <w:left w:val="nil"/>
          <w:bottom w:val="nil"/>
          <w:right w:val="nil"/>
          <w:between w:val="nil"/>
        </w:pBdr>
        <w:jc w:val="center"/>
        <w:rPr>
          <w:sz w:val="20"/>
          <w:szCs w:val="20"/>
        </w:rPr>
      </w:pPr>
      <w:r>
        <w:rPr>
          <w:noProof/>
          <w:sz w:val="20"/>
          <w:szCs w:val="20"/>
          <w:lang w:val="es-CO"/>
        </w:rPr>
        <w:drawing>
          <wp:inline distT="114300" distB="114300" distL="114300" distR="114300">
            <wp:extent cx="5999163" cy="2403846"/>
            <wp:effectExtent l="0" t="0" r="1905" b="0"/>
            <wp:docPr id="21" name="image3.png" descr="El cargo de Profesional Especializado/a, con 29 personas, seguido por Profesional Universitario/a con 9. Los demás cargos presentan una participación menor, destacándose Auxiliar Administrativo/a 4, Asesor/a 2 y Jefe de Oficina Asesora, Secretario/a y Subdirector/a Operativo/a con 1 persona cada uno." title="Distribución por cargo"/>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999163" cy="2403846"/>
                    </a:xfrm>
                    <a:prstGeom prst="rect">
                      <a:avLst/>
                    </a:prstGeom>
                    <a:ln/>
                  </pic:spPr>
                </pic:pic>
              </a:graphicData>
            </a:graphic>
          </wp:inline>
        </w:drawing>
      </w:r>
    </w:p>
    <w:p w:rsidR="00D54528" w:rsidRDefault="000A1052">
      <w:pPr>
        <w:spacing w:before="47"/>
        <w:ind w:left="2111" w:right="2601"/>
        <w:jc w:val="center"/>
        <w:rPr>
          <w:i/>
          <w:iCs/>
        </w:rPr>
        <w:sectPr w:rsidR="00D54528">
          <w:pgSz w:w="12240" w:h="15840"/>
          <w:pgMar w:top="1560" w:right="780" w:bottom="1240" w:left="1060" w:header="712" w:footer="1024" w:gutter="0"/>
          <w:cols w:space="720"/>
        </w:sectPr>
      </w:pPr>
      <w:r>
        <w:rPr>
          <w:i/>
          <w:iCs/>
        </w:rPr>
        <w:t>Fuente: Elaboración Propia.</w:t>
      </w:r>
    </w:p>
    <w:p w:rsidR="00D54528" w:rsidRDefault="00D54528">
      <w:pPr>
        <w:pBdr>
          <w:top w:val="nil"/>
          <w:left w:val="nil"/>
          <w:bottom w:val="nil"/>
          <w:right w:val="nil"/>
          <w:between w:val="nil"/>
        </w:pBdr>
        <w:spacing w:before="10"/>
        <w:rPr>
          <w:i/>
          <w:iCs/>
          <w:color w:val="000000"/>
          <w:sz w:val="28"/>
          <w:szCs w:val="28"/>
        </w:rPr>
      </w:pPr>
    </w:p>
    <w:p w:rsidR="00D54528" w:rsidRDefault="00D54528">
      <w:pPr>
        <w:spacing w:before="93" w:after="14"/>
        <w:ind w:left="2108" w:right="2601"/>
        <w:jc w:val="center"/>
      </w:pPr>
    </w:p>
    <w:p w:rsidR="00D54528" w:rsidRDefault="000A1052">
      <w:pPr>
        <w:spacing w:before="93" w:after="14"/>
        <w:ind w:left="2108" w:right="2601"/>
        <w:jc w:val="center"/>
        <w:rPr>
          <w:i/>
          <w:iCs/>
        </w:rPr>
      </w:pPr>
      <w:r>
        <w:rPr>
          <w:i/>
          <w:iCs/>
        </w:rPr>
        <w:t>Gráfico 5. Distribución según núcleo Familiar.</w:t>
      </w:r>
    </w:p>
    <w:p w:rsidR="00D54528" w:rsidRDefault="00D54528">
      <w:pPr>
        <w:pBdr>
          <w:top w:val="nil"/>
          <w:left w:val="nil"/>
          <w:bottom w:val="nil"/>
          <w:right w:val="nil"/>
          <w:between w:val="nil"/>
        </w:pBdr>
        <w:ind w:left="658"/>
        <w:rPr>
          <w:sz w:val="20"/>
          <w:szCs w:val="20"/>
        </w:rPr>
      </w:pPr>
    </w:p>
    <w:p w:rsidR="00D54528" w:rsidRDefault="000A1052">
      <w:pPr>
        <w:pBdr>
          <w:top w:val="nil"/>
          <w:left w:val="nil"/>
          <w:bottom w:val="nil"/>
          <w:right w:val="nil"/>
          <w:between w:val="nil"/>
        </w:pBdr>
        <w:ind w:left="658"/>
        <w:jc w:val="center"/>
        <w:rPr>
          <w:sz w:val="20"/>
          <w:szCs w:val="20"/>
        </w:rPr>
      </w:pPr>
      <w:r>
        <w:rPr>
          <w:noProof/>
          <w:sz w:val="20"/>
          <w:szCs w:val="20"/>
          <w:lang w:val="es-CO"/>
        </w:rPr>
        <w:drawing>
          <wp:inline distT="114300" distB="114300" distL="114300" distR="114300">
            <wp:extent cx="5630863" cy="2724150"/>
            <wp:effectExtent l="0" t="0" r="8255" b="0"/>
            <wp:docPr id="18" name="image4.png" descr="Núcleo familiar, se observa una diversidad de conformaciones, siendo más frecuente la familia multiespecie 35 personas, seguida de la familia nuclear biparental 24 y la familia nuclear sin hijos 12. Las demás tipologías familiares se distribuyen en proporciones menores, lo que evidencia la heterogeneidad de las dinámicas familiares del personal." title="Distribución segun núcleo familiar"/>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630863" cy="2724150"/>
                    </a:xfrm>
                    <a:prstGeom prst="rect">
                      <a:avLst/>
                    </a:prstGeom>
                    <a:ln/>
                  </pic:spPr>
                </pic:pic>
              </a:graphicData>
            </a:graphic>
          </wp:inline>
        </w:drawing>
      </w:r>
    </w:p>
    <w:p w:rsidR="00D54528" w:rsidRDefault="000A1052">
      <w:pPr>
        <w:spacing w:before="33"/>
        <w:ind w:left="2111" w:right="2601"/>
        <w:jc w:val="center"/>
        <w:rPr>
          <w:i/>
          <w:iCs/>
        </w:rPr>
      </w:pPr>
      <w:r>
        <w:rPr>
          <w:i/>
          <w:iCs/>
        </w:rPr>
        <w:t>Fuente: Elaboración Propia.</w:t>
      </w:r>
    </w:p>
    <w:p w:rsidR="00892B46" w:rsidRDefault="00892B46">
      <w:pPr>
        <w:spacing w:before="33"/>
        <w:ind w:left="2111" w:right="2601"/>
        <w:jc w:val="center"/>
        <w:rPr>
          <w:i/>
          <w:iCs/>
        </w:rPr>
      </w:pPr>
    </w:p>
    <w:p w:rsidR="00892B46" w:rsidRDefault="00892B46">
      <w:pPr>
        <w:spacing w:before="33"/>
        <w:ind w:left="2111" w:right="2601"/>
        <w:jc w:val="center"/>
        <w:rPr>
          <w:i/>
          <w:iCs/>
        </w:rPr>
      </w:pPr>
    </w:p>
    <w:p w:rsidR="00D54528" w:rsidRDefault="000A1052">
      <w:pPr>
        <w:spacing w:before="160"/>
        <w:ind w:left="2108" w:right="2601"/>
        <w:jc w:val="center"/>
        <w:rPr>
          <w:i/>
          <w:iCs/>
        </w:rPr>
      </w:pPr>
      <w:r>
        <w:rPr>
          <w:i/>
          <w:iCs/>
        </w:rPr>
        <w:t>Gráfico 6. Distribución según turnos de trabajo.</w:t>
      </w:r>
    </w:p>
    <w:p w:rsidR="00892B46" w:rsidRDefault="00892B46">
      <w:pPr>
        <w:spacing w:before="160"/>
        <w:ind w:left="2108" w:right="2601"/>
        <w:jc w:val="center"/>
        <w:rPr>
          <w:i/>
          <w:iCs/>
        </w:rPr>
      </w:pPr>
    </w:p>
    <w:p w:rsidR="00D54528" w:rsidRDefault="000A1052">
      <w:pPr>
        <w:spacing w:before="160"/>
        <w:ind w:left="2108" w:right="2601"/>
        <w:jc w:val="center"/>
        <w:rPr>
          <w:i/>
          <w:iCs/>
        </w:rPr>
      </w:pPr>
      <w:r>
        <w:rPr>
          <w:i/>
          <w:iCs/>
          <w:noProof/>
          <w:lang w:val="es-CO"/>
        </w:rPr>
        <w:drawing>
          <wp:inline distT="114300" distB="114300" distL="114300" distR="114300">
            <wp:extent cx="4486275" cy="2761828"/>
            <wp:effectExtent l="0" t="0" r="0" b="635"/>
            <wp:docPr id="16" name="image2.png" descr="La mayoría del personal se encuentra en jornada laboral ordinaria 23 personas, seguida de la jornada escalonada 18. Un grupo menor desarrolla sus actividades bajo jornada laboral flexible 6, lo cual refleja la coexistencia de distintos esquemas de organización del trabajo" title="Distribución según turnos de trabajo."/>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486275" cy="2761828"/>
                    </a:xfrm>
                    <a:prstGeom prst="rect">
                      <a:avLst/>
                    </a:prstGeom>
                    <a:ln/>
                  </pic:spPr>
                </pic:pic>
              </a:graphicData>
            </a:graphic>
          </wp:inline>
        </w:drawing>
      </w:r>
    </w:p>
    <w:p w:rsidR="00D54528" w:rsidRDefault="00D54528">
      <w:pPr>
        <w:pBdr>
          <w:top w:val="nil"/>
          <w:left w:val="nil"/>
          <w:bottom w:val="nil"/>
          <w:right w:val="nil"/>
          <w:between w:val="nil"/>
        </w:pBdr>
        <w:ind w:left="478"/>
        <w:rPr>
          <w:color w:val="000000"/>
          <w:sz w:val="20"/>
          <w:szCs w:val="20"/>
        </w:rPr>
      </w:pPr>
    </w:p>
    <w:p w:rsidR="00D54528" w:rsidRDefault="000A1052">
      <w:pPr>
        <w:spacing w:before="160"/>
        <w:ind w:left="2111" w:right="2601"/>
        <w:jc w:val="center"/>
        <w:rPr>
          <w:i/>
          <w:iCs/>
        </w:rPr>
        <w:sectPr w:rsidR="00D54528">
          <w:pgSz w:w="12240" w:h="15840"/>
          <w:pgMar w:top="1560" w:right="780" w:bottom="1240" w:left="1060" w:header="712" w:footer="1024" w:gutter="0"/>
          <w:cols w:space="720"/>
        </w:sectPr>
      </w:pPr>
      <w:r>
        <w:rPr>
          <w:i/>
          <w:iCs/>
        </w:rPr>
        <w:t>Fuente: Elaboración Propia.</w:t>
      </w:r>
    </w:p>
    <w:p w:rsidR="00D54528" w:rsidRDefault="00D54528">
      <w:pPr>
        <w:pBdr>
          <w:top w:val="nil"/>
          <w:left w:val="nil"/>
          <w:bottom w:val="nil"/>
          <w:right w:val="nil"/>
          <w:between w:val="nil"/>
        </w:pBdr>
        <w:spacing w:before="9"/>
        <w:rPr>
          <w:i/>
          <w:iCs/>
          <w:color w:val="000000"/>
          <w:sz w:val="28"/>
          <w:szCs w:val="28"/>
        </w:rPr>
      </w:pPr>
    </w:p>
    <w:p w:rsidR="00D54528" w:rsidRDefault="000A1052">
      <w:pPr>
        <w:pStyle w:val="Ttulo2"/>
        <w:numPr>
          <w:ilvl w:val="1"/>
          <w:numId w:val="16"/>
        </w:numPr>
        <w:tabs>
          <w:tab w:val="left" w:pos="799"/>
        </w:tabs>
        <w:spacing w:before="89"/>
        <w:ind w:left="798" w:hanging="698"/>
      </w:pPr>
      <w:bookmarkStart w:id="12" w:name="_heading=h.69z0izq4qzqo" w:colFirst="0" w:colLast="0"/>
      <w:bookmarkEnd w:id="12"/>
      <w:r>
        <w:t>Identificación de necesidades:</w:t>
      </w:r>
    </w:p>
    <w:p w:rsidR="00D54528" w:rsidRDefault="000A1052">
      <w:pPr>
        <w:pBdr>
          <w:top w:val="nil"/>
          <w:left w:val="nil"/>
          <w:bottom w:val="nil"/>
          <w:right w:val="nil"/>
          <w:between w:val="nil"/>
        </w:pBdr>
        <w:spacing w:before="283"/>
        <w:ind w:left="101" w:right="1155"/>
        <w:jc w:val="both"/>
        <w:rPr>
          <w:color w:val="000000"/>
          <w:sz w:val="24"/>
          <w:szCs w:val="24"/>
        </w:rPr>
      </w:pPr>
      <w:r>
        <w:rPr>
          <w:color w:val="000000"/>
          <w:sz w:val="24"/>
          <w:szCs w:val="24"/>
        </w:rPr>
        <w:t>De acuerdo con los resultados anteriores, las necesidades identificadas para el IDPC, están organizadas en 10 ejes articuladores, cada uno con actividades propias para su desarrollo, los cuales se presentan a continuación:</w:t>
      </w:r>
    </w:p>
    <w:p w:rsidR="00D54528" w:rsidRDefault="00D54528">
      <w:pPr>
        <w:pBdr>
          <w:top w:val="nil"/>
          <w:left w:val="nil"/>
          <w:bottom w:val="nil"/>
          <w:right w:val="nil"/>
          <w:between w:val="nil"/>
        </w:pBdr>
        <w:spacing w:before="8"/>
        <w:rPr>
          <w:color w:val="000000"/>
          <w:sz w:val="24"/>
          <w:szCs w:val="24"/>
        </w:rPr>
      </w:pPr>
    </w:p>
    <w:p w:rsidR="00D54528" w:rsidRDefault="000A1052">
      <w:pPr>
        <w:pStyle w:val="Ttulo3"/>
        <w:numPr>
          <w:ilvl w:val="0"/>
          <w:numId w:val="13"/>
        </w:numPr>
        <w:tabs>
          <w:tab w:val="left" w:pos="1221"/>
        </w:tabs>
        <w:ind w:hanging="359"/>
        <w:rPr>
          <w:sz w:val="22"/>
          <w:szCs w:val="22"/>
        </w:rPr>
      </w:pPr>
      <w:bookmarkStart w:id="13" w:name="_heading=h.lg5pk1xqqq6g" w:colFirst="0" w:colLast="0"/>
      <w:bookmarkEnd w:id="13"/>
      <w:r>
        <w:t>Programa de medicina preventiva y del trabajo:</w:t>
      </w:r>
    </w:p>
    <w:p w:rsidR="00D54528" w:rsidRDefault="00D54528">
      <w:pPr>
        <w:pBdr>
          <w:top w:val="nil"/>
          <w:left w:val="nil"/>
          <w:bottom w:val="nil"/>
          <w:right w:val="nil"/>
          <w:between w:val="nil"/>
        </w:pBdr>
        <w:spacing w:before="7"/>
        <w:rPr>
          <w:b/>
          <w:bCs/>
          <w:color w:val="000000"/>
          <w:sz w:val="24"/>
          <w:szCs w:val="24"/>
        </w:rPr>
      </w:pPr>
    </w:p>
    <w:p w:rsidR="00D54528" w:rsidRPr="00056B00" w:rsidRDefault="000A1052" w:rsidP="00056B00">
      <w:pPr>
        <w:pBdr>
          <w:top w:val="nil"/>
          <w:left w:val="nil"/>
          <w:bottom w:val="nil"/>
          <w:right w:val="nil"/>
          <w:between w:val="nil"/>
        </w:pBdr>
        <w:ind w:left="101"/>
        <w:rPr>
          <w:color w:val="000000"/>
          <w:sz w:val="24"/>
          <w:szCs w:val="24"/>
        </w:rPr>
      </w:pPr>
      <w:r w:rsidRPr="00056B00">
        <w:rPr>
          <w:color w:val="000000"/>
          <w:sz w:val="24"/>
          <w:szCs w:val="24"/>
          <w:u w:val="single"/>
        </w:rPr>
        <w:t>Objetivo:</w:t>
      </w:r>
      <w:r w:rsidRPr="00056B00">
        <w:rPr>
          <w:color w:val="000000"/>
          <w:sz w:val="24"/>
          <w:szCs w:val="24"/>
        </w:rPr>
        <w:t xml:space="preserve"> Promover la cultura del autocuidado mediante la realización de actividades de prevención, promoción y control de la salud protegiéndolo de los factores de riesgo ocupacionales. Lo anterior a través de:</w:t>
      </w:r>
    </w:p>
    <w:p w:rsidR="00D54528" w:rsidRPr="00056B00" w:rsidRDefault="00D54528" w:rsidP="00056B00">
      <w:pPr>
        <w:pBdr>
          <w:top w:val="nil"/>
          <w:left w:val="nil"/>
          <w:bottom w:val="nil"/>
          <w:right w:val="nil"/>
          <w:between w:val="nil"/>
        </w:pBdr>
        <w:spacing w:before="10"/>
        <w:rPr>
          <w:color w:val="000000"/>
          <w:sz w:val="24"/>
          <w:szCs w:val="24"/>
        </w:rPr>
      </w:pPr>
    </w:p>
    <w:p w:rsidR="00D54528" w:rsidRPr="00056B00" w:rsidRDefault="000A1052" w:rsidP="00892B46">
      <w:pPr>
        <w:pBdr>
          <w:top w:val="nil"/>
          <w:left w:val="nil"/>
          <w:bottom w:val="nil"/>
          <w:right w:val="nil"/>
          <w:between w:val="nil"/>
        </w:pBdr>
        <w:tabs>
          <w:tab w:val="left" w:pos="993"/>
        </w:tabs>
        <w:ind w:left="709" w:right="707"/>
        <w:rPr>
          <w:color w:val="000000"/>
          <w:sz w:val="24"/>
          <w:szCs w:val="24"/>
        </w:rPr>
      </w:pPr>
      <w:r w:rsidRPr="00056B00">
        <w:rPr>
          <w:color w:val="000000"/>
          <w:sz w:val="24"/>
          <w:szCs w:val="24"/>
        </w:rPr>
        <w:t>Semana de la salud: Con apoyo de aliados estratégicos cómo ARL, EPS, AFP, entre otros, que promuevan mediante charlas, stands de servicios y actividades didácticas el autocuidado</w:t>
      </w:r>
    </w:p>
    <w:p w:rsidR="00DB6786" w:rsidRPr="00056B00" w:rsidRDefault="00DB6786" w:rsidP="00892B46">
      <w:pPr>
        <w:pBdr>
          <w:top w:val="nil"/>
          <w:left w:val="nil"/>
          <w:bottom w:val="nil"/>
          <w:right w:val="nil"/>
          <w:between w:val="nil"/>
        </w:pBdr>
        <w:tabs>
          <w:tab w:val="left" w:pos="993"/>
        </w:tabs>
        <w:ind w:left="709" w:right="707"/>
        <w:rPr>
          <w:rFonts w:eastAsia="Noto Sans Symbols"/>
          <w:color w:val="000000"/>
          <w:sz w:val="24"/>
          <w:szCs w:val="24"/>
        </w:rPr>
      </w:pPr>
    </w:p>
    <w:p w:rsidR="00D54528" w:rsidRPr="00056B00" w:rsidRDefault="000A1052" w:rsidP="00892B46">
      <w:pPr>
        <w:pBdr>
          <w:top w:val="nil"/>
          <w:left w:val="nil"/>
          <w:bottom w:val="nil"/>
          <w:right w:val="nil"/>
          <w:between w:val="nil"/>
        </w:pBdr>
        <w:tabs>
          <w:tab w:val="left" w:pos="993"/>
        </w:tabs>
        <w:ind w:left="709" w:right="695"/>
        <w:rPr>
          <w:color w:val="000000"/>
          <w:sz w:val="24"/>
          <w:szCs w:val="24"/>
        </w:rPr>
      </w:pPr>
      <w:r w:rsidRPr="00056B00">
        <w:rPr>
          <w:color w:val="000000"/>
          <w:sz w:val="24"/>
          <w:szCs w:val="24"/>
        </w:rPr>
        <w:t>Charlas de socialización para la detección temprana del cáncer de mama, útero y próstata.</w:t>
      </w:r>
    </w:p>
    <w:p w:rsidR="00DB6786" w:rsidRPr="00056B00" w:rsidRDefault="00DB6786" w:rsidP="00892B46">
      <w:pPr>
        <w:pBdr>
          <w:top w:val="nil"/>
          <w:left w:val="nil"/>
          <w:bottom w:val="nil"/>
          <w:right w:val="nil"/>
          <w:between w:val="nil"/>
        </w:pBdr>
        <w:tabs>
          <w:tab w:val="left" w:pos="993"/>
        </w:tabs>
        <w:ind w:left="709" w:right="695"/>
        <w:rPr>
          <w:rFonts w:eastAsia="Noto Sans Symbols"/>
          <w:color w:val="000000"/>
          <w:sz w:val="24"/>
          <w:szCs w:val="24"/>
        </w:rPr>
      </w:pPr>
    </w:p>
    <w:p w:rsidR="00D54528" w:rsidRPr="00056B00" w:rsidRDefault="000A1052" w:rsidP="00892B46">
      <w:pPr>
        <w:pBdr>
          <w:top w:val="nil"/>
          <w:left w:val="nil"/>
          <w:bottom w:val="nil"/>
          <w:right w:val="nil"/>
          <w:between w:val="nil"/>
        </w:pBdr>
        <w:tabs>
          <w:tab w:val="left" w:pos="993"/>
        </w:tabs>
        <w:ind w:left="709" w:right="1305"/>
        <w:rPr>
          <w:color w:val="000000"/>
          <w:sz w:val="24"/>
          <w:szCs w:val="24"/>
        </w:rPr>
      </w:pPr>
      <w:r w:rsidRPr="00056B00">
        <w:rPr>
          <w:color w:val="000000"/>
          <w:sz w:val="24"/>
          <w:szCs w:val="24"/>
        </w:rPr>
        <w:t>Programación y seguimiento de las valoraciones médicas ocupacionales (exámenes médicos de ingreso, periódicos, alturas, post incapacidad y de recomendaciones).</w:t>
      </w:r>
    </w:p>
    <w:p w:rsidR="00DB6786" w:rsidRPr="00056B00" w:rsidRDefault="00DB6786" w:rsidP="00892B46">
      <w:pPr>
        <w:pBdr>
          <w:top w:val="nil"/>
          <w:left w:val="nil"/>
          <w:bottom w:val="nil"/>
          <w:right w:val="nil"/>
          <w:between w:val="nil"/>
        </w:pBdr>
        <w:tabs>
          <w:tab w:val="left" w:pos="993"/>
        </w:tabs>
        <w:ind w:left="709" w:right="1305"/>
        <w:rPr>
          <w:rFonts w:eastAsia="Noto Sans Symbols"/>
          <w:color w:val="000000"/>
          <w:sz w:val="24"/>
          <w:szCs w:val="24"/>
        </w:rPr>
      </w:pPr>
    </w:p>
    <w:p w:rsidR="00D54528" w:rsidRPr="00056B00" w:rsidRDefault="000A1052" w:rsidP="00892B46">
      <w:pPr>
        <w:pBdr>
          <w:top w:val="nil"/>
          <w:left w:val="nil"/>
          <w:bottom w:val="nil"/>
          <w:right w:val="nil"/>
          <w:between w:val="nil"/>
        </w:pBdr>
        <w:tabs>
          <w:tab w:val="left" w:pos="993"/>
        </w:tabs>
        <w:spacing w:line="291" w:lineRule="auto"/>
        <w:ind w:left="709"/>
        <w:rPr>
          <w:color w:val="000000"/>
          <w:sz w:val="24"/>
          <w:szCs w:val="24"/>
        </w:rPr>
      </w:pPr>
      <w:r w:rsidRPr="00056B00">
        <w:rPr>
          <w:color w:val="000000"/>
          <w:sz w:val="24"/>
          <w:szCs w:val="24"/>
        </w:rPr>
        <w:t>Actividades de promoción de hábitos y estilos de vida saludables.</w:t>
      </w:r>
    </w:p>
    <w:p w:rsidR="00DB6786" w:rsidRPr="00056B00" w:rsidRDefault="00DB6786" w:rsidP="00892B46">
      <w:pPr>
        <w:pBdr>
          <w:top w:val="nil"/>
          <w:left w:val="nil"/>
          <w:bottom w:val="nil"/>
          <w:right w:val="nil"/>
          <w:between w:val="nil"/>
        </w:pBdr>
        <w:tabs>
          <w:tab w:val="left" w:pos="993"/>
        </w:tabs>
        <w:spacing w:line="291" w:lineRule="auto"/>
        <w:ind w:left="709"/>
        <w:rPr>
          <w:rFonts w:eastAsia="Noto Sans Symbols"/>
          <w:color w:val="000000"/>
          <w:sz w:val="24"/>
          <w:szCs w:val="24"/>
        </w:rPr>
      </w:pPr>
    </w:p>
    <w:p w:rsidR="00D54528" w:rsidRPr="00056B00" w:rsidRDefault="000A1052" w:rsidP="00892B46">
      <w:pPr>
        <w:pBdr>
          <w:top w:val="nil"/>
          <w:left w:val="nil"/>
          <w:bottom w:val="nil"/>
          <w:right w:val="nil"/>
          <w:between w:val="nil"/>
        </w:pBdr>
        <w:tabs>
          <w:tab w:val="left" w:pos="993"/>
        </w:tabs>
        <w:ind w:left="709" w:right="614"/>
        <w:rPr>
          <w:rFonts w:eastAsia="Noto Sans Symbols"/>
          <w:color w:val="000000"/>
          <w:sz w:val="24"/>
          <w:szCs w:val="24"/>
        </w:rPr>
      </w:pPr>
      <w:r w:rsidRPr="00056B00">
        <w:rPr>
          <w:color w:val="000000"/>
          <w:sz w:val="24"/>
          <w:szCs w:val="24"/>
        </w:rPr>
        <w:t>Actualización de diagnóstico de condiciones de salud por parte del proveedor de exámenes médicos.</w:t>
      </w:r>
    </w:p>
    <w:p w:rsidR="00D54528" w:rsidRDefault="00D54528">
      <w:pPr>
        <w:pBdr>
          <w:top w:val="nil"/>
          <w:left w:val="nil"/>
          <w:bottom w:val="nil"/>
          <w:right w:val="nil"/>
          <w:between w:val="nil"/>
        </w:pBdr>
        <w:spacing w:before="2"/>
        <w:rPr>
          <w:color w:val="000000"/>
          <w:sz w:val="24"/>
          <w:szCs w:val="24"/>
        </w:rPr>
      </w:pPr>
    </w:p>
    <w:p w:rsidR="00D54528" w:rsidRDefault="000A1052">
      <w:pPr>
        <w:pStyle w:val="Ttulo3"/>
        <w:numPr>
          <w:ilvl w:val="0"/>
          <w:numId w:val="13"/>
        </w:numPr>
        <w:tabs>
          <w:tab w:val="left" w:pos="1221"/>
        </w:tabs>
        <w:ind w:hanging="359"/>
        <w:rPr>
          <w:sz w:val="22"/>
          <w:szCs w:val="22"/>
        </w:rPr>
      </w:pPr>
      <w:bookmarkStart w:id="14" w:name="_heading=h.4ffb8i7w5t41" w:colFirst="0" w:colLast="0"/>
      <w:bookmarkEnd w:id="14"/>
      <w:r>
        <w:t>Programa de higiene industrial:</w:t>
      </w:r>
    </w:p>
    <w:p w:rsidR="00D54528" w:rsidRDefault="00D54528">
      <w:pPr>
        <w:pBdr>
          <w:top w:val="nil"/>
          <w:left w:val="nil"/>
          <w:bottom w:val="nil"/>
          <w:right w:val="nil"/>
          <w:between w:val="nil"/>
        </w:pBdr>
        <w:spacing w:before="5"/>
        <w:rPr>
          <w:b/>
          <w:bCs/>
          <w:color w:val="000000"/>
          <w:sz w:val="24"/>
          <w:szCs w:val="24"/>
        </w:rPr>
      </w:pPr>
    </w:p>
    <w:p w:rsidR="00D54528" w:rsidRPr="00056B00" w:rsidRDefault="000A1052">
      <w:pPr>
        <w:pBdr>
          <w:top w:val="nil"/>
          <w:left w:val="nil"/>
          <w:bottom w:val="nil"/>
          <w:right w:val="nil"/>
          <w:between w:val="nil"/>
        </w:pBdr>
        <w:ind w:left="101" w:right="590"/>
        <w:rPr>
          <w:color w:val="000000"/>
          <w:sz w:val="24"/>
          <w:szCs w:val="24"/>
        </w:rPr>
      </w:pPr>
      <w:r w:rsidRPr="00056B00">
        <w:rPr>
          <w:color w:val="000000"/>
          <w:sz w:val="24"/>
          <w:szCs w:val="24"/>
          <w:u w:val="single"/>
        </w:rPr>
        <w:t>Objetivo:</w:t>
      </w:r>
      <w:r w:rsidRPr="00056B00">
        <w:rPr>
          <w:color w:val="000000"/>
          <w:sz w:val="24"/>
          <w:szCs w:val="24"/>
        </w:rPr>
        <w:t xml:space="preserve"> Adelantar el conjunto de actuaciones dedicadas a identificar, evaluar y controlar, mediante estudios ambientales periódicos e implementación de controles, los agentes y factores de riesgos físicos, químicos y biológicos presentes en el medio de trabajo, que pueden causar alteraciones reversibles o permanentes en la salud. Lo anterior a través de:</w:t>
      </w:r>
    </w:p>
    <w:p w:rsidR="00D54528" w:rsidRPr="00056B00" w:rsidRDefault="00D54528">
      <w:pPr>
        <w:pBdr>
          <w:top w:val="nil"/>
          <w:left w:val="nil"/>
          <w:bottom w:val="nil"/>
          <w:right w:val="nil"/>
          <w:between w:val="nil"/>
        </w:pBdr>
        <w:rPr>
          <w:color w:val="000000"/>
          <w:sz w:val="24"/>
          <w:szCs w:val="24"/>
        </w:rPr>
      </w:pPr>
    </w:p>
    <w:p w:rsidR="00D54528" w:rsidRPr="00056B00" w:rsidRDefault="000A1052" w:rsidP="00892B46">
      <w:pPr>
        <w:pBdr>
          <w:top w:val="nil"/>
          <w:left w:val="nil"/>
          <w:bottom w:val="nil"/>
          <w:right w:val="nil"/>
          <w:between w:val="nil"/>
        </w:pBdr>
        <w:tabs>
          <w:tab w:val="left" w:pos="851"/>
        </w:tabs>
        <w:spacing w:before="1" w:line="291" w:lineRule="auto"/>
        <w:ind w:left="709"/>
        <w:rPr>
          <w:color w:val="000000"/>
          <w:sz w:val="24"/>
          <w:szCs w:val="24"/>
        </w:rPr>
      </w:pPr>
      <w:r w:rsidRPr="00056B00">
        <w:rPr>
          <w:color w:val="000000"/>
          <w:sz w:val="24"/>
          <w:szCs w:val="24"/>
        </w:rPr>
        <w:t>Realización de mediciones de iluminación.</w:t>
      </w:r>
    </w:p>
    <w:p w:rsidR="00DB6786" w:rsidRPr="00056B00" w:rsidRDefault="00DB6786" w:rsidP="00892B46">
      <w:pPr>
        <w:pBdr>
          <w:top w:val="nil"/>
          <w:left w:val="nil"/>
          <w:bottom w:val="nil"/>
          <w:right w:val="nil"/>
          <w:between w:val="nil"/>
        </w:pBdr>
        <w:tabs>
          <w:tab w:val="left" w:pos="851"/>
        </w:tabs>
        <w:spacing w:before="1" w:line="291" w:lineRule="auto"/>
        <w:ind w:left="709"/>
        <w:rPr>
          <w:rFonts w:eastAsia="Noto Sans Symbols"/>
          <w:color w:val="000000"/>
          <w:sz w:val="24"/>
          <w:szCs w:val="24"/>
        </w:rPr>
      </w:pPr>
    </w:p>
    <w:p w:rsidR="00D54528" w:rsidRPr="00056B00" w:rsidRDefault="000A1052" w:rsidP="00892B46">
      <w:pPr>
        <w:pBdr>
          <w:top w:val="nil"/>
          <w:left w:val="nil"/>
          <w:bottom w:val="nil"/>
          <w:right w:val="nil"/>
          <w:between w:val="nil"/>
        </w:pBdr>
        <w:tabs>
          <w:tab w:val="left" w:pos="851"/>
        </w:tabs>
        <w:ind w:left="709" w:right="1822"/>
        <w:rPr>
          <w:color w:val="000000"/>
          <w:sz w:val="24"/>
          <w:szCs w:val="24"/>
        </w:rPr>
      </w:pPr>
      <w:r w:rsidRPr="00056B00">
        <w:rPr>
          <w:color w:val="000000"/>
          <w:sz w:val="24"/>
          <w:szCs w:val="24"/>
        </w:rPr>
        <w:t xml:space="preserve">Realización de mediciones de material </w:t>
      </w:r>
      <w:proofErr w:type="spellStart"/>
      <w:r w:rsidRPr="00056B00">
        <w:rPr>
          <w:color w:val="000000"/>
          <w:sz w:val="24"/>
          <w:szCs w:val="24"/>
        </w:rPr>
        <w:t>particulado</w:t>
      </w:r>
      <w:proofErr w:type="spellEnd"/>
      <w:r w:rsidRPr="00056B00">
        <w:rPr>
          <w:color w:val="000000"/>
          <w:sz w:val="24"/>
          <w:szCs w:val="24"/>
        </w:rPr>
        <w:t xml:space="preserve"> y gases y vapores (químicos).</w:t>
      </w:r>
    </w:p>
    <w:p w:rsidR="00DB6786" w:rsidRPr="00056B00" w:rsidRDefault="00DB6786" w:rsidP="00892B46">
      <w:pPr>
        <w:pBdr>
          <w:top w:val="nil"/>
          <w:left w:val="nil"/>
          <w:bottom w:val="nil"/>
          <w:right w:val="nil"/>
          <w:between w:val="nil"/>
        </w:pBdr>
        <w:tabs>
          <w:tab w:val="left" w:pos="851"/>
        </w:tabs>
        <w:ind w:left="709" w:right="1822"/>
        <w:rPr>
          <w:rFonts w:eastAsia="Noto Sans Symbols"/>
          <w:color w:val="000000"/>
          <w:sz w:val="24"/>
          <w:szCs w:val="24"/>
        </w:rPr>
      </w:pPr>
    </w:p>
    <w:p w:rsidR="00D54528" w:rsidRPr="00056B00" w:rsidRDefault="000A1052" w:rsidP="00892B46">
      <w:pPr>
        <w:pBdr>
          <w:top w:val="nil"/>
          <w:left w:val="nil"/>
          <w:bottom w:val="nil"/>
          <w:right w:val="nil"/>
          <w:between w:val="nil"/>
        </w:pBdr>
        <w:tabs>
          <w:tab w:val="left" w:pos="851"/>
        </w:tabs>
        <w:spacing w:line="293" w:lineRule="auto"/>
        <w:ind w:left="709"/>
        <w:rPr>
          <w:color w:val="000000"/>
          <w:sz w:val="24"/>
          <w:szCs w:val="24"/>
        </w:rPr>
      </w:pPr>
      <w:r w:rsidRPr="00056B00">
        <w:rPr>
          <w:color w:val="000000"/>
          <w:sz w:val="24"/>
          <w:szCs w:val="24"/>
        </w:rPr>
        <w:t>Realización de medición de ruido.</w:t>
      </w:r>
    </w:p>
    <w:p w:rsidR="00DB6786" w:rsidRPr="00056B00" w:rsidRDefault="00DB6786" w:rsidP="00892B46">
      <w:pPr>
        <w:pBdr>
          <w:top w:val="nil"/>
          <w:left w:val="nil"/>
          <w:bottom w:val="nil"/>
          <w:right w:val="nil"/>
          <w:between w:val="nil"/>
        </w:pBdr>
        <w:tabs>
          <w:tab w:val="left" w:pos="851"/>
        </w:tabs>
        <w:spacing w:line="293" w:lineRule="auto"/>
        <w:ind w:left="709"/>
        <w:rPr>
          <w:rFonts w:eastAsia="Noto Sans Symbols"/>
          <w:color w:val="000000"/>
          <w:sz w:val="24"/>
          <w:szCs w:val="24"/>
        </w:rPr>
      </w:pPr>
    </w:p>
    <w:p w:rsidR="00D54528" w:rsidRPr="00056B00" w:rsidRDefault="000A1052" w:rsidP="00892B46">
      <w:pPr>
        <w:pBdr>
          <w:top w:val="nil"/>
          <w:left w:val="nil"/>
          <w:bottom w:val="nil"/>
          <w:right w:val="nil"/>
          <w:between w:val="nil"/>
        </w:pBdr>
        <w:tabs>
          <w:tab w:val="left" w:pos="851"/>
        </w:tabs>
        <w:spacing w:line="293" w:lineRule="auto"/>
        <w:ind w:left="709"/>
        <w:rPr>
          <w:rFonts w:ascii="Noto Sans Symbols" w:eastAsia="Noto Sans Symbols" w:hAnsi="Noto Sans Symbols" w:cs="Noto Sans Symbols"/>
          <w:color w:val="000000"/>
          <w:sz w:val="24"/>
          <w:szCs w:val="24"/>
        </w:rPr>
      </w:pPr>
      <w:r w:rsidRPr="00056B00">
        <w:rPr>
          <w:color w:val="000000"/>
          <w:sz w:val="24"/>
          <w:szCs w:val="24"/>
        </w:rPr>
        <w:lastRenderedPageBreak/>
        <w:t xml:space="preserve">Validar las actividades definidas por el Sistema Globalmente Armonizado </w:t>
      </w:r>
    </w:p>
    <w:p w:rsidR="00D54528" w:rsidRDefault="00D54528">
      <w:pPr>
        <w:pBdr>
          <w:top w:val="nil"/>
          <w:left w:val="nil"/>
          <w:bottom w:val="nil"/>
          <w:right w:val="nil"/>
          <w:between w:val="nil"/>
        </w:pBdr>
        <w:spacing w:before="10"/>
        <w:rPr>
          <w:color w:val="000000"/>
        </w:rPr>
      </w:pPr>
    </w:p>
    <w:p w:rsidR="00D54528" w:rsidRDefault="000A1052">
      <w:pPr>
        <w:pStyle w:val="Ttulo3"/>
        <w:numPr>
          <w:ilvl w:val="0"/>
          <w:numId w:val="13"/>
        </w:numPr>
        <w:tabs>
          <w:tab w:val="left" w:pos="1221"/>
        </w:tabs>
        <w:ind w:hanging="359"/>
        <w:rPr>
          <w:sz w:val="22"/>
          <w:szCs w:val="22"/>
        </w:rPr>
      </w:pPr>
      <w:bookmarkStart w:id="15" w:name="_heading=h.7jvofqq6zq4z" w:colFirst="0" w:colLast="0"/>
      <w:bookmarkEnd w:id="15"/>
      <w:r>
        <w:t>Programa de seguridad industrial:</w:t>
      </w:r>
    </w:p>
    <w:p w:rsidR="00D54528" w:rsidRDefault="00D54528">
      <w:pPr>
        <w:pBdr>
          <w:top w:val="nil"/>
          <w:left w:val="nil"/>
          <w:bottom w:val="nil"/>
          <w:right w:val="nil"/>
          <w:between w:val="nil"/>
        </w:pBdr>
        <w:spacing w:before="4"/>
        <w:rPr>
          <w:b/>
          <w:bCs/>
          <w:color w:val="000000"/>
          <w:sz w:val="23"/>
          <w:szCs w:val="23"/>
        </w:rPr>
      </w:pPr>
    </w:p>
    <w:p w:rsidR="00D54528" w:rsidRPr="00056B00" w:rsidRDefault="000A1052">
      <w:pPr>
        <w:pBdr>
          <w:top w:val="nil"/>
          <w:left w:val="nil"/>
          <w:bottom w:val="nil"/>
          <w:right w:val="nil"/>
          <w:between w:val="nil"/>
        </w:pBdr>
        <w:spacing w:line="232" w:lineRule="auto"/>
        <w:ind w:left="101" w:right="659"/>
        <w:rPr>
          <w:color w:val="000000"/>
          <w:sz w:val="24"/>
          <w:szCs w:val="24"/>
        </w:rPr>
      </w:pPr>
      <w:r w:rsidRPr="00056B00">
        <w:rPr>
          <w:color w:val="000000"/>
          <w:sz w:val="24"/>
          <w:szCs w:val="24"/>
          <w:u w:val="single"/>
        </w:rPr>
        <w:t>Objetivo:</w:t>
      </w:r>
      <w:r w:rsidRPr="00056B00">
        <w:rPr>
          <w:color w:val="000000"/>
          <w:sz w:val="24"/>
          <w:szCs w:val="24"/>
        </w:rPr>
        <w:t xml:space="preserve"> Identificar, valorar y controlar las causas de los accidentes de trabajo, con el fin de mantener un ambiente laboral seguro, mediante el control de las causas que pueden producir daño a la integridad física de los colaboradores de la entidad, esto a través de las siguientes actividades:</w:t>
      </w:r>
    </w:p>
    <w:p w:rsidR="00D54528" w:rsidRPr="00056B00" w:rsidRDefault="00D54528">
      <w:pPr>
        <w:pBdr>
          <w:top w:val="nil"/>
          <w:left w:val="nil"/>
          <w:bottom w:val="nil"/>
          <w:right w:val="nil"/>
          <w:between w:val="nil"/>
        </w:pBdr>
        <w:spacing w:before="5"/>
        <w:rPr>
          <w:color w:val="000000"/>
          <w:sz w:val="24"/>
          <w:szCs w:val="24"/>
        </w:rPr>
      </w:pPr>
    </w:p>
    <w:p w:rsidR="00D54528" w:rsidRPr="00056B00" w:rsidRDefault="000A1052" w:rsidP="007635D6">
      <w:pPr>
        <w:pBdr>
          <w:top w:val="nil"/>
          <w:left w:val="nil"/>
          <w:bottom w:val="nil"/>
          <w:right w:val="nil"/>
          <w:between w:val="nil"/>
        </w:pBdr>
        <w:tabs>
          <w:tab w:val="left" w:pos="851"/>
        </w:tabs>
        <w:ind w:left="709"/>
        <w:rPr>
          <w:color w:val="000000"/>
          <w:sz w:val="24"/>
          <w:szCs w:val="24"/>
        </w:rPr>
      </w:pPr>
      <w:r w:rsidRPr="00056B00">
        <w:rPr>
          <w:color w:val="000000"/>
          <w:sz w:val="24"/>
          <w:szCs w:val="24"/>
        </w:rPr>
        <w:t>Realización de inspecciones de seguridad: elementos de emergencia (camillas,</w:t>
      </w:r>
      <w:r w:rsidRPr="00056B00">
        <w:rPr>
          <w:rFonts w:ascii="Noto Sans Symbols" w:eastAsia="Noto Sans Symbols" w:hAnsi="Noto Sans Symbols" w:cs="Noto Sans Symbols"/>
          <w:sz w:val="24"/>
          <w:szCs w:val="24"/>
        </w:rPr>
        <w:t xml:space="preserve"> </w:t>
      </w:r>
      <w:r w:rsidRPr="00056B00">
        <w:rPr>
          <w:color w:val="000000"/>
          <w:sz w:val="24"/>
          <w:szCs w:val="24"/>
        </w:rPr>
        <w:t>botiquines, extintores, gabinetes contra incendios), locativas, de Elementos de Protección Contra Caídas – EPPC, Elementos de Protección Personal – EPP, orden y aseo, de vehículos de carga y m</w:t>
      </w:r>
      <w:r w:rsidR="00892B46">
        <w:rPr>
          <w:color w:val="000000"/>
          <w:sz w:val="24"/>
          <w:szCs w:val="24"/>
        </w:rPr>
        <w:t>á</w:t>
      </w:r>
      <w:r w:rsidRPr="00056B00">
        <w:rPr>
          <w:color w:val="000000"/>
          <w:sz w:val="24"/>
          <w:szCs w:val="24"/>
        </w:rPr>
        <w:t>quinas o equipos.</w:t>
      </w:r>
    </w:p>
    <w:p w:rsidR="00DB6786" w:rsidRPr="00056B00" w:rsidRDefault="00DB6786" w:rsidP="007635D6">
      <w:pPr>
        <w:pBdr>
          <w:top w:val="nil"/>
          <w:left w:val="nil"/>
          <w:bottom w:val="nil"/>
          <w:right w:val="nil"/>
          <w:between w:val="nil"/>
        </w:pBdr>
        <w:tabs>
          <w:tab w:val="left" w:pos="851"/>
        </w:tabs>
        <w:ind w:left="709"/>
        <w:rPr>
          <w:rFonts w:eastAsia="Noto Sans Symbols"/>
          <w:color w:val="000000"/>
          <w:sz w:val="24"/>
          <w:szCs w:val="24"/>
        </w:rPr>
      </w:pPr>
    </w:p>
    <w:p w:rsidR="00D54528" w:rsidRPr="00056B00" w:rsidRDefault="000A1052" w:rsidP="007635D6">
      <w:pPr>
        <w:pBdr>
          <w:top w:val="nil"/>
          <w:left w:val="nil"/>
          <w:bottom w:val="nil"/>
          <w:right w:val="nil"/>
          <w:between w:val="nil"/>
        </w:pBdr>
        <w:tabs>
          <w:tab w:val="left" w:pos="851"/>
        </w:tabs>
        <w:spacing w:before="1" w:line="293" w:lineRule="auto"/>
        <w:ind w:left="709"/>
        <w:jc w:val="both"/>
        <w:rPr>
          <w:color w:val="000000"/>
          <w:sz w:val="24"/>
          <w:szCs w:val="24"/>
        </w:rPr>
      </w:pPr>
      <w:r w:rsidRPr="00056B00">
        <w:rPr>
          <w:color w:val="000000"/>
          <w:sz w:val="24"/>
          <w:szCs w:val="24"/>
        </w:rPr>
        <w:t>Inspecciones de puesto de trabajo.</w:t>
      </w:r>
    </w:p>
    <w:p w:rsidR="00DB6786" w:rsidRPr="00056B00" w:rsidRDefault="00DB6786" w:rsidP="007635D6">
      <w:pPr>
        <w:pBdr>
          <w:top w:val="nil"/>
          <w:left w:val="nil"/>
          <w:bottom w:val="nil"/>
          <w:right w:val="nil"/>
          <w:between w:val="nil"/>
        </w:pBdr>
        <w:tabs>
          <w:tab w:val="left" w:pos="851"/>
        </w:tabs>
        <w:spacing w:before="1" w:line="293" w:lineRule="auto"/>
        <w:ind w:left="709"/>
        <w:jc w:val="both"/>
        <w:rPr>
          <w:rFonts w:eastAsia="Noto Sans Symbols"/>
          <w:color w:val="000000"/>
          <w:sz w:val="24"/>
          <w:szCs w:val="24"/>
        </w:rPr>
      </w:pPr>
    </w:p>
    <w:p w:rsidR="00D54528" w:rsidRPr="00056B00" w:rsidRDefault="000A1052" w:rsidP="007635D6">
      <w:pPr>
        <w:pBdr>
          <w:top w:val="nil"/>
          <w:left w:val="nil"/>
          <w:bottom w:val="nil"/>
          <w:right w:val="nil"/>
          <w:between w:val="nil"/>
        </w:pBdr>
        <w:tabs>
          <w:tab w:val="left" w:pos="851"/>
        </w:tabs>
        <w:ind w:left="709" w:right="1248"/>
        <w:jc w:val="both"/>
        <w:rPr>
          <w:color w:val="000000"/>
          <w:sz w:val="24"/>
          <w:szCs w:val="24"/>
        </w:rPr>
      </w:pPr>
      <w:r w:rsidRPr="00056B00">
        <w:rPr>
          <w:color w:val="000000"/>
          <w:sz w:val="24"/>
          <w:szCs w:val="24"/>
        </w:rPr>
        <w:t>Investigación de incidentes / accidentes laborales y seguimiento al plan de acción.</w:t>
      </w:r>
    </w:p>
    <w:p w:rsidR="00DB6786" w:rsidRPr="00056B00" w:rsidRDefault="00DB6786" w:rsidP="007635D6">
      <w:pPr>
        <w:pBdr>
          <w:top w:val="nil"/>
          <w:left w:val="nil"/>
          <w:bottom w:val="nil"/>
          <w:right w:val="nil"/>
          <w:between w:val="nil"/>
        </w:pBdr>
        <w:tabs>
          <w:tab w:val="left" w:pos="851"/>
        </w:tabs>
        <w:ind w:left="709" w:right="1248"/>
        <w:jc w:val="both"/>
        <w:rPr>
          <w:rFonts w:eastAsia="Noto Sans Symbols"/>
          <w:color w:val="000000"/>
          <w:sz w:val="24"/>
          <w:szCs w:val="24"/>
        </w:rPr>
      </w:pPr>
    </w:p>
    <w:p w:rsidR="00D54528" w:rsidRPr="00056B00" w:rsidRDefault="000A1052" w:rsidP="007635D6">
      <w:pPr>
        <w:pBdr>
          <w:top w:val="nil"/>
          <w:left w:val="nil"/>
          <w:bottom w:val="nil"/>
          <w:right w:val="nil"/>
          <w:between w:val="nil"/>
        </w:pBdr>
        <w:tabs>
          <w:tab w:val="left" w:pos="851"/>
        </w:tabs>
        <w:spacing w:before="1" w:line="237" w:lineRule="auto"/>
        <w:ind w:left="709" w:right="1067"/>
        <w:rPr>
          <w:color w:val="000000"/>
          <w:sz w:val="24"/>
          <w:szCs w:val="24"/>
        </w:rPr>
      </w:pPr>
      <w:r w:rsidRPr="00056B00">
        <w:rPr>
          <w:color w:val="000000"/>
          <w:sz w:val="24"/>
          <w:szCs w:val="24"/>
        </w:rPr>
        <w:t>Seguimiento a la realización de reparaciones locativas y eliminación de condiciones inseguras reportadas por medio del mantenimiento preventivo y correctivo de las instalaciones.</w:t>
      </w:r>
    </w:p>
    <w:p w:rsidR="00DB6786" w:rsidRPr="00056B00" w:rsidRDefault="00DB6786" w:rsidP="007635D6">
      <w:pPr>
        <w:pBdr>
          <w:top w:val="nil"/>
          <w:left w:val="nil"/>
          <w:bottom w:val="nil"/>
          <w:right w:val="nil"/>
          <w:between w:val="nil"/>
        </w:pBdr>
        <w:tabs>
          <w:tab w:val="left" w:pos="851"/>
        </w:tabs>
        <w:spacing w:before="1" w:line="237" w:lineRule="auto"/>
        <w:ind w:left="709" w:right="1067"/>
        <w:rPr>
          <w:rFonts w:eastAsia="Noto Sans Symbols"/>
          <w:color w:val="000000"/>
          <w:sz w:val="24"/>
          <w:szCs w:val="24"/>
        </w:rPr>
      </w:pPr>
    </w:p>
    <w:p w:rsidR="00D54528" w:rsidRPr="00056B00" w:rsidRDefault="000A1052" w:rsidP="007635D6">
      <w:pPr>
        <w:pBdr>
          <w:top w:val="nil"/>
          <w:left w:val="nil"/>
          <w:bottom w:val="nil"/>
          <w:right w:val="nil"/>
          <w:between w:val="nil"/>
        </w:pBdr>
        <w:tabs>
          <w:tab w:val="left" w:pos="851"/>
        </w:tabs>
        <w:spacing w:before="2" w:line="293" w:lineRule="auto"/>
        <w:ind w:left="709"/>
        <w:rPr>
          <w:color w:val="000000"/>
          <w:sz w:val="24"/>
          <w:szCs w:val="24"/>
        </w:rPr>
      </w:pPr>
      <w:r w:rsidRPr="00056B00">
        <w:rPr>
          <w:color w:val="000000"/>
          <w:sz w:val="24"/>
          <w:szCs w:val="24"/>
        </w:rPr>
        <w:t>Actualización de matriz de identificación de peligros y valoración del riesgo.</w:t>
      </w:r>
    </w:p>
    <w:p w:rsidR="00DB6786" w:rsidRPr="00056B00" w:rsidRDefault="00DB6786" w:rsidP="007635D6">
      <w:pPr>
        <w:pBdr>
          <w:top w:val="nil"/>
          <w:left w:val="nil"/>
          <w:bottom w:val="nil"/>
          <w:right w:val="nil"/>
          <w:between w:val="nil"/>
        </w:pBdr>
        <w:tabs>
          <w:tab w:val="left" w:pos="851"/>
        </w:tabs>
        <w:spacing w:before="2" w:line="293" w:lineRule="auto"/>
        <w:ind w:left="709"/>
        <w:rPr>
          <w:rFonts w:eastAsia="Noto Sans Symbols"/>
          <w:color w:val="000000"/>
          <w:sz w:val="24"/>
          <w:szCs w:val="24"/>
        </w:rPr>
      </w:pPr>
    </w:p>
    <w:p w:rsidR="00D54528" w:rsidRDefault="000A1052" w:rsidP="007635D6">
      <w:pPr>
        <w:pBdr>
          <w:top w:val="nil"/>
          <w:left w:val="nil"/>
          <w:bottom w:val="nil"/>
          <w:right w:val="nil"/>
          <w:between w:val="nil"/>
        </w:pBdr>
        <w:tabs>
          <w:tab w:val="left" w:pos="851"/>
        </w:tabs>
        <w:spacing w:line="293" w:lineRule="auto"/>
        <w:ind w:left="709"/>
        <w:rPr>
          <w:color w:val="000000"/>
          <w:sz w:val="24"/>
          <w:szCs w:val="24"/>
        </w:rPr>
      </w:pPr>
      <w:r>
        <w:rPr>
          <w:color w:val="000000"/>
          <w:sz w:val="24"/>
          <w:szCs w:val="24"/>
        </w:rPr>
        <w:t>Campañas de orden y aseo.</w:t>
      </w:r>
    </w:p>
    <w:p w:rsidR="00DB6786" w:rsidRPr="00056B00" w:rsidRDefault="00DB6786" w:rsidP="007635D6">
      <w:pPr>
        <w:pBdr>
          <w:top w:val="nil"/>
          <w:left w:val="nil"/>
          <w:bottom w:val="nil"/>
          <w:right w:val="nil"/>
          <w:between w:val="nil"/>
        </w:pBdr>
        <w:tabs>
          <w:tab w:val="left" w:pos="851"/>
        </w:tabs>
        <w:spacing w:line="293" w:lineRule="auto"/>
        <w:ind w:left="709"/>
        <w:rPr>
          <w:rFonts w:eastAsia="Noto Sans Symbols"/>
          <w:color w:val="000000"/>
          <w:sz w:val="24"/>
          <w:szCs w:val="24"/>
        </w:rPr>
      </w:pPr>
    </w:p>
    <w:p w:rsidR="00D54528" w:rsidRDefault="000A1052" w:rsidP="007635D6">
      <w:pPr>
        <w:pBdr>
          <w:top w:val="nil"/>
          <w:left w:val="nil"/>
          <w:bottom w:val="nil"/>
          <w:right w:val="nil"/>
          <w:between w:val="nil"/>
        </w:pBdr>
        <w:tabs>
          <w:tab w:val="left" w:pos="851"/>
        </w:tabs>
        <w:spacing w:before="5" w:line="235" w:lineRule="auto"/>
        <w:ind w:left="709" w:right="721"/>
        <w:rPr>
          <w:color w:val="000000"/>
          <w:sz w:val="24"/>
          <w:szCs w:val="24"/>
        </w:rPr>
      </w:pPr>
      <w:r>
        <w:rPr>
          <w:color w:val="000000"/>
          <w:sz w:val="24"/>
          <w:szCs w:val="24"/>
        </w:rPr>
        <w:t>Validación de actualización de protocolo de enfermedades infectocontagiosas, junto con su divulgación correspondiente.</w:t>
      </w:r>
    </w:p>
    <w:p w:rsidR="00DB6786" w:rsidRPr="00056B00" w:rsidRDefault="00DB6786" w:rsidP="007635D6">
      <w:pPr>
        <w:pBdr>
          <w:top w:val="nil"/>
          <w:left w:val="nil"/>
          <w:bottom w:val="nil"/>
          <w:right w:val="nil"/>
          <w:between w:val="nil"/>
        </w:pBdr>
        <w:tabs>
          <w:tab w:val="left" w:pos="851"/>
        </w:tabs>
        <w:spacing w:before="5" w:line="235" w:lineRule="auto"/>
        <w:ind w:left="709" w:right="721"/>
        <w:rPr>
          <w:rFonts w:eastAsia="Noto Sans Symbols"/>
          <w:color w:val="000000"/>
          <w:sz w:val="24"/>
          <w:szCs w:val="24"/>
        </w:rPr>
      </w:pPr>
    </w:p>
    <w:p w:rsidR="00D54528" w:rsidRDefault="000A1052" w:rsidP="007635D6">
      <w:pPr>
        <w:pBdr>
          <w:top w:val="nil"/>
          <w:left w:val="nil"/>
          <w:bottom w:val="nil"/>
          <w:right w:val="nil"/>
          <w:between w:val="nil"/>
        </w:pBdr>
        <w:tabs>
          <w:tab w:val="left" w:pos="851"/>
        </w:tabs>
        <w:spacing w:before="3"/>
        <w:ind w:left="709"/>
        <w:rPr>
          <w:color w:val="000000"/>
          <w:sz w:val="24"/>
          <w:szCs w:val="24"/>
        </w:rPr>
      </w:pPr>
      <w:r>
        <w:rPr>
          <w:color w:val="000000"/>
          <w:sz w:val="24"/>
          <w:szCs w:val="24"/>
        </w:rPr>
        <w:t>Aplicación del procedimiento de gestión del cambio.</w:t>
      </w:r>
    </w:p>
    <w:p w:rsidR="00DB6786" w:rsidRPr="00056B00" w:rsidRDefault="00DB6786" w:rsidP="00DB6786">
      <w:pPr>
        <w:pBdr>
          <w:top w:val="nil"/>
          <w:left w:val="nil"/>
          <w:bottom w:val="nil"/>
          <w:right w:val="nil"/>
          <w:between w:val="nil"/>
        </w:pBdr>
        <w:tabs>
          <w:tab w:val="left" w:pos="1222"/>
          <w:tab w:val="left" w:pos="1223"/>
        </w:tabs>
        <w:spacing w:before="3"/>
        <w:ind w:left="1222"/>
        <w:rPr>
          <w:rFonts w:eastAsia="Noto Sans Symbols"/>
          <w:color w:val="000000"/>
          <w:sz w:val="24"/>
          <w:szCs w:val="24"/>
        </w:rPr>
      </w:pPr>
    </w:p>
    <w:p w:rsidR="00D54528" w:rsidRDefault="00D54528">
      <w:pPr>
        <w:pBdr>
          <w:top w:val="nil"/>
          <w:left w:val="nil"/>
          <w:bottom w:val="nil"/>
          <w:right w:val="nil"/>
          <w:between w:val="nil"/>
        </w:pBdr>
        <w:spacing w:before="9"/>
        <w:rPr>
          <w:color w:val="000000"/>
          <w:sz w:val="27"/>
          <w:szCs w:val="27"/>
        </w:rPr>
      </w:pPr>
    </w:p>
    <w:p w:rsidR="00D54528" w:rsidRDefault="000A1052">
      <w:pPr>
        <w:pStyle w:val="Ttulo3"/>
        <w:numPr>
          <w:ilvl w:val="0"/>
          <w:numId w:val="13"/>
        </w:numPr>
        <w:tabs>
          <w:tab w:val="left" w:pos="1221"/>
        </w:tabs>
        <w:ind w:hanging="359"/>
        <w:rPr>
          <w:sz w:val="22"/>
          <w:szCs w:val="22"/>
        </w:rPr>
      </w:pPr>
      <w:bookmarkStart w:id="16" w:name="_heading=h.ee654k4970ya" w:colFirst="0" w:colLast="0"/>
      <w:bookmarkEnd w:id="16"/>
      <w:r>
        <w:t>Plan estratégico de seguridad vial:</w:t>
      </w:r>
    </w:p>
    <w:p w:rsidR="00D54528" w:rsidRDefault="00D54528">
      <w:pPr>
        <w:pBdr>
          <w:top w:val="nil"/>
          <w:left w:val="nil"/>
          <w:bottom w:val="nil"/>
          <w:right w:val="nil"/>
          <w:between w:val="nil"/>
        </w:pBdr>
        <w:spacing w:before="9"/>
        <w:rPr>
          <w:b/>
          <w:bCs/>
          <w:color w:val="000000"/>
          <w:sz w:val="28"/>
          <w:szCs w:val="28"/>
        </w:rPr>
      </w:pPr>
    </w:p>
    <w:p w:rsidR="00D54528" w:rsidRPr="00E224FC" w:rsidRDefault="000A1052">
      <w:pPr>
        <w:pBdr>
          <w:top w:val="nil"/>
          <w:left w:val="nil"/>
          <w:bottom w:val="nil"/>
          <w:right w:val="nil"/>
          <w:between w:val="nil"/>
        </w:pBdr>
        <w:ind w:left="101" w:right="1233"/>
        <w:rPr>
          <w:color w:val="000000"/>
          <w:sz w:val="24"/>
          <w:szCs w:val="24"/>
        </w:rPr>
      </w:pPr>
      <w:r w:rsidRPr="00E224FC">
        <w:rPr>
          <w:color w:val="000000"/>
          <w:sz w:val="24"/>
          <w:szCs w:val="24"/>
          <w:u w:val="single"/>
        </w:rPr>
        <w:t>Objetivo:</w:t>
      </w:r>
      <w:r w:rsidRPr="00E224FC">
        <w:rPr>
          <w:color w:val="000000"/>
          <w:sz w:val="24"/>
          <w:szCs w:val="24"/>
        </w:rPr>
        <w:t xml:space="preserve"> Dar cumplimiento a la normatividad legal vigente, respecto a la implementación de la seguridad vial dentro de la entidad y fomentar hábitos, comportamientos y conductas seguras que garanticen un desplazamiento prudente y confiable en la vía pública. Lo anterior a través de:</w:t>
      </w:r>
    </w:p>
    <w:p w:rsidR="00D54528" w:rsidRPr="00E224FC" w:rsidRDefault="00D54528">
      <w:pPr>
        <w:pBdr>
          <w:top w:val="nil"/>
          <w:left w:val="nil"/>
          <w:bottom w:val="nil"/>
          <w:right w:val="nil"/>
          <w:between w:val="nil"/>
        </w:pBdr>
        <w:spacing w:before="1"/>
        <w:rPr>
          <w:color w:val="000000"/>
          <w:sz w:val="24"/>
          <w:szCs w:val="24"/>
        </w:rPr>
      </w:pPr>
    </w:p>
    <w:p w:rsidR="00D54528" w:rsidRPr="00E224FC" w:rsidRDefault="000A1052" w:rsidP="007635D6">
      <w:pPr>
        <w:pBdr>
          <w:top w:val="nil"/>
          <w:left w:val="nil"/>
          <w:bottom w:val="nil"/>
          <w:right w:val="nil"/>
          <w:between w:val="nil"/>
        </w:pBdr>
        <w:tabs>
          <w:tab w:val="left" w:pos="1134"/>
        </w:tabs>
        <w:spacing w:line="294" w:lineRule="auto"/>
        <w:ind w:left="709"/>
        <w:rPr>
          <w:color w:val="000000"/>
          <w:sz w:val="24"/>
          <w:szCs w:val="24"/>
        </w:rPr>
      </w:pPr>
      <w:r w:rsidRPr="00E224FC">
        <w:rPr>
          <w:color w:val="000000"/>
          <w:sz w:val="24"/>
          <w:szCs w:val="24"/>
        </w:rPr>
        <w:t>Plan Estratégico de Seguridad Vial - PESV en el IDPC.</w:t>
      </w:r>
    </w:p>
    <w:p w:rsidR="00DB6786" w:rsidRPr="00E224FC" w:rsidRDefault="00DB6786" w:rsidP="007635D6">
      <w:pPr>
        <w:pBdr>
          <w:top w:val="nil"/>
          <w:left w:val="nil"/>
          <w:bottom w:val="nil"/>
          <w:right w:val="nil"/>
          <w:between w:val="nil"/>
        </w:pBdr>
        <w:tabs>
          <w:tab w:val="left" w:pos="1134"/>
        </w:tabs>
        <w:spacing w:line="294" w:lineRule="auto"/>
        <w:ind w:left="709"/>
        <w:rPr>
          <w:rFonts w:eastAsia="Noto Sans Symbols"/>
          <w:color w:val="000000"/>
          <w:sz w:val="24"/>
          <w:szCs w:val="24"/>
        </w:rPr>
      </w:pPr>
    </w:p>
    <w:p w:rsidR="00D54528" w:rsidRPr="00E224FC" w:rsidRDefault="000A1052" w:rsidP="007635D6">
      <w:pPr>
        <w:pBdr>
          <w:top w:val="nil"/>
          <w:left w:val="nil"/>
          <w:bottom w:val="nil"/>
          <w:right w:val="nil"/>
          <w:between w:val="nil"/>
        </w:pBdr>
        <w:tabs>
          <w:tab w:val="left" w:pos="1134"/>
        </w:tabs>
        <w:ind w:left="709" w:right="907"/>
        <w:rPr>
          <w:color w:val="000000"/>
          <w:sz w:val="24"/>
          <w:szCs w:val="24"/>
        </w:rPr>
      </w:pPr>
      <w:r w:rsidRPr="00E224FC">
        <w:rPr>
          <w:color w:val="000000"/>
          <w:sz w:val="24"/>
          <w:szCs w:val="24"/>
        </w:rPr>
        <w:t>Divulgación del Plan de Seguridad Vial y sus políticas de regulación mediante mecanismos internos de comunicación.</w:t>
      </w:r>
    </w:p>
    <w:p w:rsidR="00DB6786" w:rsidRPr="00E224FC" w:rsidRDefault="00DB6786" w:rsidP="007635D6">
      <w:pPr>
        <w:pBdr>
          <w:top w:val="nil"/>
          <w:left w:val="nil"/>
          <w:bottom w:val="nil"/>
          <w:right w:val="nil"/>
          <w:between w:val="nil"/>
        </w:pBdr>
        <w:tabs>
          <w:tab w:val="left" w:pos="1134"/>
        </w:tabs>
        <w:ind w:left="709" w:right="907"/>
        <w:rPr>
          <w:rFonts w:eastAsia="Noto Sans Symbols"/>
          <w:color w:val="000000"/>
          <w:sz w:val="24"/>
          <w:szCs w:val="24"/>
        </w:rPr>
      </w:pPr>
    </w:p>
    <w:p w:rsidR="00D54528" w:rsidRPr="00E224FC" w:rsidRDefault="000A1052" w:rsidP="007635D6">
      <w:pPr>
        <w:pBdr>
          <w:top w:val="nil"/>
          <w:left w:val="nil"/>
          <w:bottom w:val="nil"/>
          <w:right w:val="nil"/>
          <w:between w:val="nil"/>
        </w:pBdr>
        <w:tabs>
          <w:tab w:val="left" w:pos="1134"/>
        </w:tabs>
        <w:spacing w:line="291" w:lineRule="auto"/>
        <w:ind w:left="709"/>
        <w:rPr>
          <w:color w:val="000000"/>
          <w:sz w:val="24"/>
          <w:szCs w:val="24"/>
        </w:rPr>
      </w:pPr>
      <w:r w:rsidRPr="00E224FC">
        <w:rPr>
          <w:color w:val="000000"/>
          <w:sz w:val="24"/>
          <w:szCs w:val="24"/>
        </w:rPr>
        <w:lastRenderedPageBreak/>
        <w:t>Capacitar sobre la prevención del riesgo vial.</w:t>
      </w:r>
    </w:p>
    <w:p w:rsidR="00DB6786" w:rsidRPr="00E224FC" w:rsidRDefault="00DB6786" w:rsidP="007635D6">
      <w:pPr>
        <w:pBdr>
          <w:top w:val="nil"/>
          <w:left w:val="nil"/>
          <w:bottom w:val="nil"/>
          <w:right w:val="nil"/>
          <w:between w:val="nil"/>
        </w:pBdr>
        <w:tabs>
          <w:tab w:val="left" w:pos="1134"/>
        </w:tabs>
        <w:spacing w:line="291" w:lineRule="auto"/>
        <w:ind w:left="709"/>
        <w:rPr>
          <w:rFonts w:eastAsia="Noto Sans Symbols"/>
          <w:color w:val="000000"/>
          <w:sz w:val="24"/>
          <w:szCs w:val="24"/>
        </w:rPr>
      </w:pPr>
    </w:p>
    <w:p w:rsidR="00D54528" w:rsidRPr="00E224FC" w:rsidRDefault="000A1052" w:rsidP="007635D6">
      <w:pPr>
        <w:pBdr>
          <w:top w:val="nil"/>
          <w:left w:val="nil"/>
          <w:bottom w:val="nil"/>
          <w:right w:val="nil"/>
          <w:between w:val="nil"/>
        </w:pBdr>
        <w:tabs>
          <w:tab w:val="left" w:pos="1134"/>
        </w:tabs>
        <w:spacing w:line="291" w:lineRule="auto"/>
        <w:ind w:left="709"/>
        <w:rPr>
          <w:color w:val="000000"/>
          <w:sz w:val="24"/>
          <w:szCs w:val="24"/>
        </w:rPr>
      </w:pPr>
      <w:r w:rsidRPr="00E224FC">
        <w:rPr>
          <w:color w:val="000000"/>
          <w:sz w:val="24"/>
          <w:szCs w:val="24"/>
        </w:rPr>
        <w:t>Validar mecanismos activos y pasivos de protección en cuanto a seguridad vial.</w:t>
      </w:r>
    </w:p>
    <w:p w:rsidR="00DB6786" w:rsidRPr="00E224FC" w:rsidRDefault="00DB6786" w:rsidP="00DB6786">
      <w:pPr>
        <w:pBdr>
          <w:top w:val="nil"/>
          <w:left w:val="nil"/>
          <w:bottom w:val="nil"/>
          <w:right w:val="nil"/>
          <w:between w:val="nil"/>
        </w:pBdr>
        <w:tabs>
          <w:tab w:val="left" w:pos="1222"/>
          <w:tab w:val="left" w:pos="1223"/>
        </w:tabs>
        <w:spacing w:line="291" w:lineRule="auto"/>
        <w:ind w:left="1222"/>
        <w:rPr>
          <w:rFonts w:eastAsia="Noto Sans Symbols"/>
          <w:color w:val="000000"/>
          <w:sz w:val="24"/>
          <w:szCs w:val="24"/>
        </w:rPr>
      </w:pPr>
    </w:p>
    <w:p w:rsidR="00D54528" w:rsidRPr="00E224FC" w:rsidRDefault="00D54528">
      <w:pPr>
        <w:pBdr>
          <w:top w:val="nil"/>
          <w:left w:val="nil"/>
          <w:bottom w:val="nil"/>
          <w:right w:val="nil"/>
          <w:between w:val="nil"/>
        </w:pBdr>
        <w:spacing w:before="9"/>
        <w:rPr>
          <w:color w:val="000000"/>
          <w:sz w:val="24"/>
          <w:szCs w:val="24"/>
        </w:rPr>
      </w:pPr>
    </w:p>
    <w:p w:rsidR="00D54528" w:rsidRPr="00E224FC" w:rsidRDefault="000A1052">
      <w:pPr>
        <w:pStyle w:val="Ttulo3"/>
        <w:numPr>
          <w:ilvl w:val="0"/>
          <w:numId w:val="13"/>
        </w:numPr>
        <w:tabs>
          <w:tab w:val="left" w:pos="1223"/>
        </w:tabs>
        <w:ind w:left="1222" w:hanging="361"/>
      </w:pPr>
      <w:bookmarkStart w:id="17" w:name="_heading=h.hpduomd83ac8" w:colFirst="0" w:colLast="0"/>
      <w:bookmarkEnd w:id="17"/>
      <w:r w:rsidRPr="00E224FC">
        <w:t>Programa de protección contra caídas.</w:t>
      </w:r>
    </w:p>
    <w:p w:rsidR="00D54528" w:rsidRPr="00E224FC" w:rsidRDefault="00D54528">
      <w:pPr>
        <w:pBdr>
          <w:top w:val="nil"/>
          <w:left w:val="nil"/>
          <w:bottom w:val="nil"/>
          <w:right w:val="nil"/>
          <w:between w:val="nil"/>
        </w:pBdr>
        <w:rPr>
          <w:b/>
          <w:bCs/>
          <w:color w:val="000000"/>
          <w:sz w:val="24"/>
          <w:szCs w:val="24"/>
        </w:rPr>
      </w:pPr>
    </w:p>
    <w:p w:rsidR="00D54528" w:rsidRPr="00E224FC" w:rsidRDefault="000A1052">
      <w:pPr>
        <w:pBdr>
          <w:top w:val="nil"/>
          <w:left w:val="nil"/>
          <w:bottom w:val="nil"/>
          <w:right w:val="nil"/>
          <w:between w:val="nil"/>
        </w:pBdr>
        <w:ind w:left="101" w:right="590"/>
        <w:rPr>
          <w:color w:val="000000"/>
          <w:sz w:val="24"/>
          <w:szCs w:val="24"/>
        </w:rPr>
      </w:pPr>
      <w:r w:rsidRPr="00E224FC">
        <w:rPr>
          <w:color w:val="000000"/>
          <w:sz w:val="24"/>
          <w:szCs w:val="24"/>
          <w:u w:val="single"/>
        </w:rPr>
        <w:t>Objetivo</w:t>
      </w:r>
      <w:r w:rsidRPr="00E224FC">
        <w:rPr>
          <w:b/>
          <w:bCs/>
          <w:color w:val="000000"/>
          <w:sz w:val="24"/>
          <w:szCs w:val="24"/>
        </w:rPr>
        <w:t xml:space="preserve">: </w:t>
      </w:r>
      <w:r w:rsidRPr="00E224FC">
        <w:rPr>
          <w:color w:val="000000"/>
          <w:sz w:val="24"/>
          <w:szCs w:val="24"/>
        </w:rPr>
        <w:t>Establecer los lineamientos para el desarrollo de actividades de alto riesgo y estrategias que permitan disminuir el riesgo del personal propio o contratista del IDPC que por razones de su labor realice trabajos en altura. Lo anterior a través de:</w:t>
      </w:r>
    </w:p>
    <w:p w:rsidR="00D54528" w:rsidRPr="00E224FC" w:rsidRDefault="00D54528">
      <w:pPr>
        <w:pBdr>
          <w:top w:val="nil"/>
          <w:left w:val="nil"/>
          <w:bottom w:val="nil"/>
          <w:right w:val="nil"/>
          <w:between w:val="nil"/>
        </w:pBdr>
        <w:spacing w:before="1"/>
        <w:rPr>
          <w:color w:val="000000"/>
          <w:sz w:val="24"/>
          <w:szCs w:val="24"/>
        </w:rPr>
      </w:pPr>
    </w:p>
    <w:p w:rsidR="00D54528" w:rsidRPr="00E224FC" w:rsidRDefault="000A1052" w:rsidP="007635D6">
      <w:pPr>
        <w:pBdr>
          <w:top w:val="nil"/>
          <w:left w:val="nil"/>
          <w:bottom w:val="nil"/>
          <w:right w:val="nil"/>
          <w:between w:val="nil"/>
        </w:pBdr>
        <w:tabs>
          <w:tab w:val="left" w:pos="993"/>
        </w:tabs>
        <w:spacing w:line="294" w:lineRule="auto"/>
        <w:ind w:left="709"/>
        <w:rPr>
          <w:color w:val="000000"/>
          <w:sz w:val="24"/>
          <w:szCs w:val="24"/>
        </w:rPr>
      </w:pPr>
      <w:r w:rsidRPr="00E224FC">
        <w:rPr>
          <w:color w:val="000000"/>
          <w:sz w:val="24"/>
          <w:szCs w:val="24"/>
        </w:rPr>
        <w:t>Programa de protección contra caídas en el IDPC.</w:t>
      </w:r>
    </w:p>
    <w:p w:rsidR="00DB6786" w:rsidRPr="00E224FC" w:rsidRDefault="00DB6786" w:rsidP="007635D6">
      <w:pPr>
        <w:pBdr>
          <w:top w:val="nil"/>
          <w:left w:val="nil"/>
          <w:bottom w:val="nil"/>
          <w:right w:val="nil"/>
          <w:between w:val="nil"/>
        </w:pBdr>
        <w:tabs>
          <w:tab w:val="left" w:pos="993"/>
        </w:tabs>
        <w:spacing w:line="294" w:lineRule="auto"/>
        <w:ind w:left="709"/>
        <w:rPr>
          <w:rFonts w:eastAsia="Noto Sans Symbols"/>
          <w:color w:val="000000"/>
          <w:sz w:val="24"/>
          <w:szCs w:val="24"/>
        </w:rPr>
      </w:pPr>
    </w:p>
    <w:p w:rsidR="00D54528" w:rsidRPr="00E224FC" w:rsidRDefault="000A1052" w:rsidP="007635D6">
      <w:pPr>
        <w:pBdr>
          <w:top w:val="nil"/>
          <w:left w:val="nil"/>
          <w:bottom w:val="nil"/>
          <w:right w:val="nil"/>
          <w:between w:val="nil"/>
        </w:pBdr>
        <w:tabs>
          <w:tab w:val="left" w:pos="993"/>
        </w:tabs>
        <w:spacing w:line="291" w:lineRule="auto"/>
        <w:ind w:left="709"/>
        <w:rPr>
          <w:color w:val="000000"/>
          <w:sz w:val="24"/>
          <w:szCs w:val="24"/>
        </w:rPr>
      </w:pPr>
      <w:r w:rsidRPr="00E224FC">
        <w:rPr>
          <w:color w:val="000000"/>
          <w:sz w:val="24"/>
          <w:szCs w:val="24"/>
        </w:rPr>
        <w:t>Validación de procedimientos operativos normalizados para trabajos en alturas.</w:t>
      </w:r>
    </w:p>
    <w:p w:rsidR="00DB6786" w:rsidRPr="00E224FC" w:rsidRDefault="00DB6786" w:rsidP="007635D6">
      <w:pPr>
        <w:pBdr>
          <w:top w:val="nil"/>
          <w:left w:val="nil"/>
          <w:bottom w:val="nil"/>
          <w:right w:val="nil"/>
          <w:between w:val="nil"/>
        </w:pBdr>
        <w:tabs>
          <w:tab w:val="left" w:pos="993"/>
        </w:tabs>
        <w:spacing w:line="291" w:lineRule="auto"/>
        <w:ind w:left="709"/>
        <w:rPr>
          <w:rFonts w:eastAsia="Noto Sans Symbols"/>
          <w:color w:val="000000"/>
          <w:sz w:val="24"/>
          <w:szCs w:val="24"/>
        </w:rPr>
      </w:pPr>
    </w:p>
    <w:p w:rsidR="00D54528" w:rsidRPr="00E224FC" w:rsidRDefault="000A1052" w:rsidP="007635D6">
      <w:pPr>
        <w:pBdr>
          <w:top w:val="nil"/>
          <w:left w:val="nil"/>
          <w:bottom w:val="nil"/>
          <w:right w:val="nil"/>
          <w:between w:val="nil"/>
        </w:pBdr>
        <w:tabs>
          <w:tab w:val="left" w:pos="993"/>
        </w:tabs>
        <w:spacing w:line="291" w:lineRule="auto"/>
        <w:ind w:left="709"/>
        <w:rPr>
          <w:rFonts w:eastAsia="Noto Sans Symbols"/>
          <w:color w:val="000000"/>
          <w:sz w:val="24"/>
          <w:szCs w:val="24"/>
        </w:rPr>
      </w:pPr>
      <w:r w:rsidRPr="00E224FC">
        <w:rPr>
          <w:color w:val="000000"/>
          <w:sz w:val="24"/>
          <w:szCs w:val="24"/>
        </w:rPr>
        <w:t>Formaciones en trabajo seguro y rescate en alturas.</w:t>
      </w:r>
    </w:p>
    <w:p w:rsidR="00DB6786" w:rsidRPr="00E224FC" w:rsidRDefault="00DB6786" w:rsidP="007635D6">
      <w:pPr>
        <w:pBdr>
          <w:top w:val="nil"/>
          <w:left w:val="nil"/>
          <w:bottom w:val="nil"/>
          <w:right w:val="nil"/>
          <w:between w:val="nil"/>
        </w:pBdr>
        <w:tabs>
          <w:tab w:val="left" w:pos="993"/>
        </w:tabs>
        <w:spacing w:line="291" w:lineRule="auto"/>
        <w:ind w:left="709"/>
        <w:rPr>
          <w:rFonts w:eastAsia="Noto Sans Symbols"/>
          <w:color w:val="000000"/>
          <w:sz w:val="24"/>
          <w:szCs w:val="24"/>
        </w:rPr>
      </w:pPr>
    </w:p>
    <w:p w:rsidR="00D54528" w:rsidRPr="00E224FC" w:rsidRDefault="000A1052" w:rsidP="007635D6">
      <w:pPr>
        <w:pBdr>
          <w:top w:val="nil"/>
          <w:left w:val="nil"/>
          <w:bottom w:val="nil"/>
          <w:right w:val="nil"/>
          <w:between w:val="nil"/>
        </w:pBdr>
        <w:tabs>
          <w:tab w:val="left" w:pos="993"/>
        </w:tabs>
        <w:ind w:left="709" w:right="726"/>
        <w:rPr>
          <w:color w:val="000000"/>
          <w:sz w:val="24"/>
          <w:szCs w:val="24"/>
        </w:rPr>
      </w:pPr>
      <w:r w:rsidRPr="00E224FC">
        <w:rPr>
          <w:color w:val="000000"/>
          <w:sz w:val="24"/>
          <w:szCs w:val="24"/>
        </w:rPr>
        <w:t>Verificación de certificación de Equipos de Protección Contra Caídas – EPCC y sistemas de acceso.</w:t>
      </w:r>
    </w:p>
    <w:p w:rsidR="00DB6786" w:rsidRPr="00E224FC" w:rsidRDefault="00DB6786" w:rsidP="007635D6">
      <w:pPr>
        <w:pBdr>
          <w:top w:val="nil"/>
          <w:left w:val="nil"/>
          <w:bottom w:val="nil"/>
          <w:right w:val="nil"/>
          <w:between w:val="nil"/>
        </w:pBdr>
        <w:tabs>
          <w:tab w:val="left" w:pos="993"/>
        </w:tabs>
        <w:ind w:left="709" w:right="726"/>
        <w:rPr>
          <w:rFonts w:eastAsia="Noto Sans Symbols"/>
          <w:color w:val="000000"/>
          <w:sz w:val="24"/>
          <w:szCs w:val="24"/>
        </w:rPr>
      </w:pPr>
    </w:p>
    <w:p w:rsidR="00D54528" w:rsidRPr="00E224FC" w:rsidRDefault="000A1052" w:rsidP="007635D6">
      <w:pPr>
        <w:pBdr>
          <w:top w:val="nil"/>
          <w:left w:val="nil"/>
          <w:bottom w:val="nil"/>
          <w:right w:val="nil"/>
          <w:between w:val="nil"/>
        </w:pBdr>
        <w:tabs>
          <w:tab w:val="left" w:pos="993"/>
        </w:tabs>
        <w:ind w:left="709" w:right="891"/>
        <w:rPr>
          <w:color w:val="000000"/>
          <w:sz w:val="24"/>
          <w:szCs w:val="24"/>
        </w:rPr>
      </w:pPr>
      <w:r w:rsidRPr="00E224FC">
        <w:rPr>
          <w:color w:val="000000"/>
          <w:sz w:val="24"/>
          <w:szCs w:val="24"/>
        </w:rPr>
        <w:t>Inspecciones de Equipos de Protección Contra Caídas – EPCC y sistemas de acceso.</w:t>
      </w:r>
    </w:p>
    <w:p w:rsidR="00DB6786" w:rsidRPr="00E224FC" w:rsidRDefault="00DB6786" w:rsidP="007635D6">
      <w:pPr>
        <w:pBdr>
          <w:top w:val="nil"/>
          <w:left w:val="nil"/>
          <w:bottom w:val="nil"/>
          <w:right w:val="nil"/>
          <w:between w:val="nil"/>
        </w:pBdr>
        <w:tabs>
          <w:tab w:val="left" w:pos="993"/>
        </w:tabs>
        <w:ind w:left="709" w:right="891"/>
        <w:rPr>
          <w:rFonts w:eastAsia="Noto Sans Symbols"/>
          <w:color w:val="000000"/>
          <w:sz w:val="24"/>
          <w:szCs w:val="24"/>
        </w:rPr>
      </w:pPr>
    </w:p>
    <w:p w:rsidR="00D54528" w:rsidRPr="00E224FC" w:rsidRDefault="000A1052" w:rsidP="007635D6">
      <w:pPr>
        <w:pBdr>
          <w:top w:val="nil"/>
          <w:left w:val="nil"/>
          <w:bottom w:val="nil"/>
          <w:right w:val="nil"/>
          <w:between w:val="nil"/>
        </w:pBdr>
        <w:tabs>
          <w:tab w:val="left" w:pos="993"/>
        </w:tabs>
        <w:spacing w:before="2" w:line="235" w:lineRule="auto"/>
        <w:ind w:left="709" w:right="707"/>
        <w:rPr>
          <w:color w:val="000000"/>
          <w:sz w:val="24"/>
          <w:szCs w:val="24"/>
        </w:rPr>
      </w:pPr>
      <w:r w:rsidRPr="00E224FC">
        <w:rPr>
          <w:color w:val="000000"/>
          <w:sz w:val="24"/>
          <w:szCs w:val="24"/>
        </w:rPr>
        <w:t>Programación para servidores y verificación para contratistas de exámenes con énfasis en trabajo en alturas.</w:t>
      </w:r>
    </w:p>
    <w:p w:rsidR="00DB6786" w:rsidRPr="00E224FC" w:rsidRDefault="00DB6786" w:rsidP="007635D6">
      <w:pPr>
        <w:pBdr>
          <w:top w:val="nil"/>
          <w:left w:val="nil"/>
          <w:bottom w:val="nil"/>
          <w:right w:val="nil"/>
          <w:between w:val="nil"/>
        </w:pBdr>
        <w:tabs>
          <w:tab w:val="left" w:pos="993"/>
        </w:tabs>
        <w:spacing w:before="2" w:line="235" w:lineRule="auto"/>
        <w:ind w:left="709" w:right="707"/>
        <w:rPr>
          <w:rFonts w:eastAsia="Noto Sans Symbols"/>
          <w:color w:val="000000"/>
          <w:sz w:val="24"/>
          <w:szCs w:val="24"/>
        </w:rPr>
      </w:pPr>
    </w:p>
    <w:p w:rsidR="00D54528" w:rsidRPr="00E224FC" w:rsidRDefault="000A1052" w:rsidP="007635D6">
      <w:pPr>
        <w:pBdr>
          <w:top w:val="nil"/>
          <w:left w:val="nil"/>
          <w:bottom w:val="nil"/>
          <w:right w:val="nil"/>
          <w:between w:val="nil"/>
        </w:pBdr>
        <w:tabs>
          <w:tab w:val="left" w:pos="993"/>
        </w:tabs>
        <w:spacing w:before="3"/>
        <w:ind w:left="709"/>
        <w:rPr>
          <w:rFonts w:eastAsia="Noto Sans Symbols"/>
          <w:color w:val="000000"/>
          <w:sz w:val="24"/>
          <w:szCs w:val="24"/>
        </w:rPr>
      </w:pPr>
      <w:r w:rsidRPr="00E224FC">
        <w:rPr>
          <w:color w:val="000000"/>
          <w:sz w:val="24"/>
          <w:szCs w:val="24"/>
        </w:rPr>
        <w:t>Verificación de cursos de trabajo en alturas.</w:t>
      </w:r>
    </w:p>
    <w:p w:rsidR="00D54528" w:rsidRPr="00E224FC" w:rsidRDefault="00D54528">
      <w:pPr>
        <w:pBdr>
          <w:top w:val="nil"/>
          <w:left w:val="nil"/>
          <w:bottom w:val="nil"/>
          <w:right w:val="nil"/>
          <w:between w:val="nil"/>
        </w:pBdr>
        <w:rPr>
          <w:color w:val="000000"/>
          <w:sz w:val="24"/>
          <w:szCs w:val="24"/>
        </w:rPr>
      </w:pPr>
    </w:p>
    <w:p w:rsidR="00D54528" w:rsidRPr="00E224FC" w:rsidRDefault="00D54528">
      <w:pPr>
        <w:pBdr>
          <w:top w:val="nil"/>
          <w:left w:val="nil"/>
          <w:bottom w:val="nil"/>
          <w:right w:val="nil"/>
          <w:between w:val="nil"/>
        </w:pBdr>
        <w:spacing w:before="9"/>
        <w:rPr>
          <w:color w:val="000000"/>
          <w:sz w:val="24"/>
          <w:szCs w:val="24"/>
        </w:rPr>
      </w:pPr>
    </w:p>
    <w:p w:rsidR="00D54528" w:rsidRPr="00E224FC" w:rsidRDefault="000A1052" w:rsidP="00E224FC">
      <w:pPr>
        <w:pStyle w:val="Ttulo3"/>
        <w:numPr>
          <w:ilvl w:val="0"/>
          <w:numId w:val="13"/>
        </w:numPr>
        <w:tabs>
          <w:tab w:val="left" w:pos="1223"/>
        </w:tabs>
        <w:ind w:left="1222" w:hanging="361"/>
      </w:pPr>
      <w:bookmarkStart w:id="18" w:name="_heading=h.z472a7noe54t" w:colFirst="0" w:colLast="0"/>
      <w:bookmarkEnd w:id="18"/>
      <w:r w:rsidRPr="00E224FC">
        <w:t>Programa para la atención de urgencias, emergencias, contingencias y desastres:</w:t>
      </w:r>
    </w:p>
    <w:p w:rsidR="00D54528" w:rsidRPr="00E224FC" w:rsidRDefault="00D54528">
      <w:pPr>
        <w:pBdr>
          <w:top w:val="nil"/>
          <w:left w:val="nil"/>
          <w:bottom w:val="nil"/>
          <w:right w:val="nil"/>
          <w:between w:val="nil"/>
        </w:pBdr>
        <w:spacing w:before="2"/>
        <w:rPr>
          <w:b/>
          <w:bCs/>
          <w:color w:val="000000"/>
          <w:sz w:val="24"/>
          <w:szCs w:val="24"/>
        </w:rPr>
      </w:pPr>
    </w:p>
    <w:p w:rsidR="00D54528" w:rsidRPr="00E224FC" w:rsidRDefault="000A1052">
      <w:pPr>
        <w:pBdr>
          <w:top w:val="nil"/>
          <w:left w:val="nil"/>
          <w:bottom w:val="nil"/>
          <w:right w:val="nil"/>
          <w:between w:val="nil"/>
        </w:pBdr>
        <w:spacing w:before="1"/>
        <w:ind w:left="101" w:right="590"/>
        <w:rPr>
          <w:color w:val="000000"/>
          <w:sz w:val="24"/>
          <w:szCs w:val="24"/>
        </w:rPr>
      </w:pPr>
      <w:r w:rsidRPr="00E224FC">
        <w:rPr>
          <w:color w:val="000000"/>
          <w:sz w:val="24"/>
          <w:szCs w:val="24"/>
          <w:u w:val="single"/>
        </w:rPr>
        <w:t>Objetivo</w:t>
      </w:r>
      <w:r w:rsidRPr="00E224FC">
        <w:rPr>
          <w:b/>
          <w:bCs/>
          <w:color w:val="000000"/>
          <w:sz w:val="24"/>
          <w:szCs w:val="24"/>
        </w:rPr>
        <w:t xml:space="preserve">: </w:t>
      </w:r>
      <w:r w:rsidRPr="00E224FC">
        <w:rPr>
          <w:color w:val="000000"/>
          <w:sz w:val="24"/>
          <w:szCs w:val="24"/>
        </w:rPr>
        <w:t>Adelantar la prevención, preparación y respuesta ante emergencias, contingencias y desastres en el IDPC. Lo anterior a través de:</w:t>
      </w:r>
    </w:p>
    <w:p w:rsidR="00D54528" w:rsidRPr="00E224FC" w:rsidRDefault="00D54528">
      <w:pPr>
        <w:pBdr>
          <w:top w:val="nil"/>
          <w:left w:val="nil"/>
          <w:bottom w:val="nil"/>
          <w:right w:val="nil"/>
          <w:between w:val="nil"/>
        </w:pBdr>
        <w:spacing w:before="9"/>
        <w:rPr>
          <w:color w:val="000000"/>
          <w:sz w:val="24"/>
          <w:szCs w:val="24"/>
        </w:rPr>
      </w:pPr>
    </w:p>
    <w:p w:rsidR="00D54528" w:rsidRPr="00E224FC" w:rsidRDefault="000A1052" w:rsidP="007635D6">
      <w:pPr>
        <w:pBdr>
          <w:top w:val="nil"/>
          <w:left w:val="nil"/>
          <w:bottom w:val="nil"/>
          <w:right w:val="nil"/>
          <w:between w:val="nil"/>
        </w:pBdr>
        <w:tabs>
          <w:tab w:val="left" w:pos="851"/>
        </w:tabs>
        <w:spacing w:line="293" w:lineRule="auto"/>
        <w:ind w:left="709"/>
        <w:rPr>
          <w:color w:val="000000"/>
          <w:sz w:val="24"/>
          <w:szCs w:val="24"/>
        </w:rPr>
      </w:pPr>
      <w:r w:rsidRPr="00E224FC">
        <w:rPr>
          <w:color w:val="000000"/>
          <w:sz w:val="24"/>
          <w:szCs w:val="24"/>
        </w:rPr>
        <w:t>Actualización de la brigada de emergencia y capacitación a los integrantes.</w:t>
      </w:r>
    </w:p>
    <w:p w:rsidR="00DB6786" w:rsidRPr="00E224FC" w:rsidRDefault="00DB6786" w:rsidP="007635D6">
      <w:pPr>
        <w:pBdr>
          <w:top w:val="nil"/>
          <w:left w:val="nil"/>
          <w:bottom w:val="nil"/>
          <w:right w:val="nil"/>
          <w:between w:val="nil"/>
        </w:pBdr>
        <w:tabs>
          <w:tab w:val="left" w:pos="851"/>
        </w:tabs>
        <w:spacing w:line="293" w:lineRule="auto"/>
        <w:ind w:left="709"/>
        <w:rPr>
          <w:rFonts w:eastAsia="Noto Sans Symbols"/>
          <w:color w:val="000000"/>
          <w:sz w:val="24"/>
          <w:szCs w:val="24"/>
        </w:rPr>
      </w:pPr>
    </w:p>
    <w:p w:rsidR="00D54528" w:rsidRPr="00E224FC" w:rsidRDefault="000A1052" w:rsidP="007635D6">
      <w:pPr>
        <w:pBdr>
          <w:top w:val="nil"/>
          <w:left w:val="nil"/>
          <w:bottom w:val="nil"/>
          <w:right w:val="nil"/>
          <w:between w:val="nil"/>
        </w:pBdr>
        <w:tabs>
          <w:tab w:val="left" w:pos="851"/>
        </w:tabs>
        <w:spacing w:line="291" w:lineRule="auto"/>
        <w:ind w:left="709"/>
        <w:rPr>
          <w:color w:val="000000"/>
          <w:sz w:val="24"/>
          <w:szCs w:val="24"/>
        </w:rPr>
      </w:pPr>
      <w:r w:rsidRPr="00E224FC">
        <w:rPr>
          <w:color w:val="000000"/>
          <w:sz w:val="24"/>
          <w:szCs w:val="24"/>
        </w:rPr>
        <w:t>Actualización de planes de emergencias de las sedes del IDPC.</w:t>
      </w:r>
    </w:p>
    <w:p w:rsidR="00DB6786" w:rsidRPr="00E224FC" w:rsidRDefault="00DB6786" w:rsidP="007635D6">
      <w:pPr>
        <w:pBdr>
          <w:top w:val="nil"/>
          <w:left w:val="nil"/>
          <w:bottom w:val="nil"/>
          <w:right w:val="nil"/>
          <w:between w:val="nil"/>
        </w:pBdr>
        <w:tabs>
          <w:tab w:val="left" w:pos="851"/>
        </w:tabs>
        <w:spacing w:line="291" w:lineRule="auto"/>
        <w:ind w:left="709"/>
        <w:rPr>
          <w:rFonts w:eastAsia="Noto Sans Symbols"/>
          <w:color w:val="000000"/>
          <w:sz w:val="24"/>
          <w:szCs w:val="24"/>
        </w:rPr>
      </w:pPr>
    </w:p>
    <w:p w:rsidR="00D54528" w:rsidRPr="00E224FC" w:rsidRDefault="000A1052" w:rsidP="007635D6">
      <w:pPr>
        <w:pBdr>
          <w:top w:val="nil"/>
          <w:left w:val="nil"/>
          <w:bottom w:val="nil"/>
          <w:right w:val="nil"/>
          <w:between w:val="nil"/>
        </w:pBdr>
        <w:tabs>
          <w:tab w:val="left" w:pos="851"/>
        </w:tabs>
        <w:spacing w:line="291" w:lineRule="auto"/>
        <w:ind w:left="709"/>
        <w:rPr>
          <w:color w:val="000000"/>
          <w:sz w:val="24"/>
          <w:szCs w:val="24"/>
        </w:rPr>
      </w:pPr>
      <w:r w:rsidRPr="00E224FC">
        <w:rPr>
          <w:color w:val="000000"/>
          <w:sz w:val="24"/>
          <w:szCs w:val="24"/>
        </w:rPr>
        <w:t>Planificación y realización de simulacro de escritorio de primeros auxilios.</w:t>
      </w:r>
    </w:p>
    <w:p w:rsidR="00DB6786" w:rsidRPr="00E224FC" w:rsidRDefault="00DB6786" w:rsidP="007635D6">
      <w:pPr>
        <w:pBdr>
          <w:top w:val="nil"/>
          <w:left w:val="nil"/>
          <w:bottom w:val="nil"/>
          <w:right w:val="nil"/>
          <w:between w:val="nil"/>
        </w:pBdr>
        <w:tabs>
          <w:tab w:val="left" w:pos="851"/>
        </w:tabs>
        <w:spacing w:line="291" w:lineRule="auto"/>
        <w:ind w:left="709"/>
        <w:rPr>
          <w:rFonts w:eastAsia="Noto Sans Symbols"/>
          <w:color w:val="000000"/>
          <w:sz w:val="24"/>
          <w:szCs w:val="24"/>
        </w:rPr>
      </w:pPr>
    </w:p>
    <w:p w:rsidR="00D54528" w:rsidRPr="00E224FC" w:rsidRDefault="000A1052" w:rsidP="007635D6">
      <w:pPr>
        <w:pBdr>
          <w:top w:val="nil"/>
          <w:left w:val="nil"/>
          <w:bottom w:val="nil"/>
          <w:right w:val="nil"/>
          <w:between w:val="nil"/>
        </w:pBdr>
        <w:tabs>
          <w:tab w:val="left" w:pos="851"/>
        </w:tabs>
        <w:spacing w:line="293" w:lineRule="auto"/>
        <w:ind w:left="709"/>
        <w:rPr>
          <w:color w:val="000000"/>
          <w:sz w:val="24"/>
          <w:szCs w:val="24"/>
        </w:rPr>
      </w:pPr>
      <w:r w:rsidRPr="00E224FC">
        <w:rPr>
          <w:color w:val="000000"/>
          <w:sz w:val="24"/>
          <w:szCs w:val="24"/>
        </w:rPr>
        <w:t>Planificación y realización de simulacro de escritorio de control de incendios.</w:t>
      </w:r>
    </w:p>
    <w:p w:rsidR="00DB6786" w:rsidRPr="00E224FC" w:rsidRDefault="00DB6786" w:rsidP="007635D6">
      <w:pPr>
        <w:pBdr>
          <w:top w:val="nil"/>
          <w:left w:val="nil"/>
          <w:bottom w:val="nil"/>
          <w:right w:val="nil"/>
          <w:between w:val="nil"/>
        </w:pBdr>
        <w:tabs>
          <w:tab w:val="left" w:pos="851"/>
        </w:tabs>
        <w:spacing w:line="293" w:lineRule="auto"/>
        <w:ind w:left="709"/>
        <w:rPr>
          <w:rFonts w:eastAsia="Noto Sans Symbols"/>
          <w:color w:val="000000"/>
          <w:sz w:val="24"/>
          <w:szCs w:val="24"/>
        </w:rPr>
      </w:pPr>
    </w:p>
    <w:p w:rsidR="00D54528" w:rsidRPr="00E224FC" w:rsidRDefault="000A1052" w:rsidP="007635D6">
      <w:pPr>
        <w:pBdr>
          <w:top w:val="nil"/>
          <w:left w:val="nil"/>
          <w:bottom w:val="nil"/>
          <w:right w:val="nil"/>
          <w:between w:val="nil"/>
        </w:pBdr>
        <w:tabs>
          <w:tab w:val="left" w:pos="851"/>
        </w:tabs>
        <w:ind w:left="709" w:right="772"/>
        <w:rPr>
          <w:color w:val="000000"/>
          <w:sz w:val="24"/>
          <w:szCs w:val="24"/>
        </w:rPr>
      </w:pPr>
      <w:r w:rsidRPr="00E224FC">
        <w:rPr>
          <w:color w:val="000000"/>
          <w:sz w:val="24"/>
          <w:szCs w:val="24"/>
        </w:rPr>
        <w:lastRenderedPageBreak/>
        <w:t>Planificación y realización de simulacro general de autoprotección, evacuación.</w:t>
      </w:r>
    </w:p>
    <w:p w:rsidR="00DB6786" w:rsidRPr="00E224FC" w:rsidRDefault="00DB6786" w:rsidP="007635D6">
      <w:pPr>
        <w:pBdr>
          <w:top w:val="nil"/>
          <w:left w:val="nil"/>
          <w:bottom w:val="nil"/>
          <w:right w:val="nil"/>
          <w:between w:val="nil"/>
        </w:pBdr>
        <w:tabs>
          <w:tab w:val="left" w:pos="851"/>
        </w:tabs>
        <w:ind w:left="709" w:right="772"/>
        <w:rPr>
          <w:rFonts w:eastAsia="Noto Sans Symbols"/>
          <w:color w:val="000000"/>
          <w:sz w:val="24"/>
          <w:szCs w:val="24"/>
        </w:rPr>
      </w:pPr>
    </w:p>
    <w:p w:rsidR="00D54528" w:rsidRPr="00E224FC" w:rsidRDefault="000A1052" w:rsidP="007635D6">
      <w:pPr>
        <w:pBdr>
          <w:top w:val="nil"/>
          <w:left w:val="nil"/>
          <w:bottom w:val="nil"/>
          <w:right w:val="nil"/>
          <w:between w:val="nil"/>
        </w:pBdr>
        <w:tabs>
          <w:tab w:val="left" w:pos="851"/>
        </w:tabs>
        <w:spacing w:before="3" w:line="235" w:lineRule="auto"/>
        <w:ind w:left="709" w:right="1006"/>
        <w:rPr>
          <w:color w:val="000000"/>
          <w:sz w:val="24"/>
          <w:szCs w:val="24"/>
        </w:rPr>
      </w:pPr>
      <w:r w:rsidRPr="00E224FC">
        <w:rPr>
          <w:color w:val="000000"/>
          <w:sz w:val="24"/>
          <w:szCs w:val="24"/>
        </w:rPr>
        <w:t>Validación para la adquisición de elementos para la atención y señalización de emergencias.</w:t>
      </w:r>
    </w:p>
    <w:p w:rsidR="00DB6786" w:rsidRPr="00E224FC" w:rsidRDefault="00DB6786" w:rsidP="007635D6">
      <w:pPr>
        <w:pBdr>
          <w:top w:val="nil"/>
          <w:left w:val="nil"/>
          <w:bottom w:val="nil"/>
          <w:right w:val="nil"/>
          <w:between w:val="nil"/>
        </w:pBdr>
        <w:tabs>
          <w:tab w:val="left" w:pos="851"/>
        </w:tabs>
        <w:spacing w:before="3" w:line="235" w:lineRule="auto"/>
        <w:ind w:left="709" w:right="1006"/>
        <w:rPr>
          <w:rFonts w:eastAsia="Noto Sans Symbols"/>
          <w:color w:val="000000"/>
          <w:sz w:val="24"/>
          <w:szCs w:val="24"/>
        </w:rPr>
      </w:pPr>
    </w:p>
    <w:p w:rsidR="00D54528" w:rsidRDefault="000A1052" w:rsidP="007635D6">
      <w:pPr>
        <w:pBdr>
          <w:top w:val="nil"/>
          <w:left w:val="nil"/>
          <w:bottom w:val="nil"/>
          <w:right w:val="nil"/>
          <w:between w:val="nil"/>
        </w:pBdr>
        <w:tabs>
          <w:tab w:val="left" w:pos="851"/>
        </w:tabs>
        <w:spacing w:before="3"/>
        <w:ind w:left="709"/>
        <w:rPr>
          <w:color w:val="000000"/>
          <w:sz w:val="24"/>
          <w:szCs w:val="24"/>
        </w:rPr>
      </w:pPr>
      <w:r w:rsidRPr="00E224FC">
        <w:rPr>
          <w:color w:val="000000"/>
          <w:sz w:val="24"/>
          <w:szCs w:val="24"/>
        </w:rPr>
        <w:t>Implementación de la Estrategia Institucional de Respuesta – EIR.</w:t>
      </w:r>
    </w:p>
    <w:p w:rsidR="00E224FC" w:rsidRPr="00E224FC" w:rsidRDefault="00E224FC" w:rsidP="00DB6786">
      <w:pPr>
        <w:pBdr>
          <w:top w:val="nil"/>
          <w:left w:val="nil"/>
          <w:bottom w:val="nil"/>
          <w:right w:val="nil"/>
          <w:between w:val="nil"/>
        </w:pBdr>
        <w:tabs>
          <w:tab w:val="left" w:pos="1222"/>
          <w:tab w:val="left" w:pos="1223"/>
        </w:tabs>
        <w:spacing w:before="3"/>
        <w:ind w:left="1222"/>
        <w:rPr>
          <w:rFonts w:eastAsia="Noto Sans Symbols"/>
          <w:color w:val="000000"/>
          <w:sz w:val="24"/>
          <w:szCs w:val="24"/>
        </w:rPr>
      </w:pPr>
    </w:p>
    <w:p w:rsidR="00D54528" w:rsidRDefault="000A1052" w:rsidP="00473385">
      <w:pPr>
        <w:pStyle w:val="Ttulo3"/>
        <w:numPr>
          <w:ilvl w:val="0"/>
          <w:numId w:val="13"/>
        </w:numPr>
        <w:tabs>
          <w:tab w:val="left" w:pos="1223"/>
        </w:tabs>
        <w:ind w:left="1222" w:hanging="361"/>
      </w:pPr>
      <w:bookmarkStart w:id="19" w:name="_heading=h.at1nqnytb02g" w:colFirst="0" w:colLast="0"/>
      <w:bookmarkEnd w:id="19"/>
      <w:r>
        <w:rPr>
          <w:color w:val="000000"/>
        </w:rPr>
        <w:t>Programas de Vigilancia Epidemiológica:</w:t>
      </w:r>
    </w:p>
    <w:p w:rsidR="00473385" w:rsidRPr="00473385" w:rsidRDefault="00473385" w:rsidP="00473385"/>
    <w:p w:rsidR="00D54528" w:rsidRDefault="000A1052">
      <w:pPr>
        <w:pBdr>
          <w:top w:val="nil"/>
          <w:left w:val="nil"/>
          <w:bottom w:val="nil"/>
          <w:right w:val="nil"/>
          <w:between w:val="nil"/>
        </w:pBdr>
        <w:ind w:left="101" w:right="140"/>
        <w:rPr>
          <w:color w:val="000000"/>
          <w:sz w:val="24"/>
          <w:szCs w:val="24"/>
        </w:rPr>
      </w:pPr>
      <w:r>
        <w:rPr>
          <w:color w:val="000000"/>
          <w:sz w:val="24"/>
          <w:szCs w:val="24"/>
          <w:u w:val="single"/>
        </w:rPr>
        <w:t>Objetivo</w:t>
      </w:r>
      <w:r>
        <w:rPr>
          <w:color w:val="000000"/>
          <w:sz w:val="24"/>
          <w:szCs w:val="24"/>
        </w:rPr>
        <w:t>: Realizar las acciones de vigilancia epidemiológica con el fin de identificar, cuantificar, monitorear, intervenir y hacer seguimiento a los factores de riesgo que puedan generar enfermedad laboral a las y los colaboradores expuestos, por lo anterior se definen los siguientes programas de vigilancia epidemiológica:</w:t>
      </w:r>
    </w:p>
    <w:p w:rsidR="00E224FC" w:rsidRDefault="00E224FC" w:rsidP="00E224FC">
      <w:pPr>
        <w:pStyle w:val="Prrafodelista"/>
      </w:pPr>
      <w:bookmarkStart w:id="20" w:name="_heading=h.wbpwiiyzdh5k" w:colFirst="0" w:colLast="0"/>
      <w:bookmarkEnd w:id="20"/>
    </w:p>
    <w:p w:rsidR="00D54528" w:rsidRPr="00E224FC" w:rsidRDefault="00E224FC" w:rsidP="00E224FC">
      <w:pPr>
        <w:pStyle w:val="Prrafodelista"/>
        <w:rPr>
          <w:b/>
        </w:rPr>
      </w:pPr>
      <w:r w:rsidRPr="00E224FC">
        <w:rPr>
          <w:b/>
        </w:rPr>
        <w:t>7.</w:t>
      </w:r>
      <w:r w:rsidRPr="00E224FC">
        <w:rPr>
          <w:b/>
          <w:bCs/>
          <w:color w:val="000000"/>
          <w:sz w:val="24"/>
          <w:szCs w:val="24"/>
        </w:rPr>
        <w:t xml:space="preserve">1 </w:t>
      </w:r>
      <w:r w:rsidR="000A1052" w:rsidRPr="00E224FC">
        <w:rPr>
          <w:b/>
          <w:bCs/>
          <w:color w:val="000000"/>
          <w:sz w:val="24"/>
          <w:szCs w:val="24"/>
        </w:rPr>
        <w:t>Programas de Vigilancia Epidemiológica Cardiovascular:</w:t>
      </w:r>
    </w:p>
    <w:p w:rsidR="00D54528" w:rsidRDefault="000A1052">
      <w:pPr>
        <w:pBdr>
          <w:top w:val="nil"/>
          <w:left w:val="nil"/>
          <w:bottom w:val="nil"/>
          <w:right w:val="nil"/>
          <w:between w:val="nil"/>
        </w:pBdr>
        <w:spacing w:before="161"/>
        <w:ind w:left="101" w:right="140"/>
        <w:rPr>
          <w:color w:val="000000"/>
          <w:sz w:val="24"/>
          <w:szCs w:val="24"/>
        </w:rPr>
      </w:pPr>
      <w:r>
        <w:rPr>
          <w:color w:val="000000"/>
          <w:sz w:val="24"/>
          <w:szCs w:val="24"/>
        </w:rPr>
        <w:t>Prevenir patologías o síntomas cardiovasculares, que afecten la salud del personal propio o contratista del IDPC, a través de: Actividades de sensibilización y dinámicas para la prevención del riesgo cardiovascular.</w:t>
      </w:r>
    </w:p>
    <w:p w:rsidR="00E224FC" w:rsidRDefault="00E224FC">
      <w:pPr>
        <w:pBdr>
          <w:top w:val="nil"/>
          <w:left w:val="nil"/>
          <w:bottom w:val="nil"/>
          <w:right w:val="nil"/>
          <w:between w:val="nil"/>
        </w:pBdr>
        <w:spacing w:before="161"/>
        <w:ind w:left="101" w:right="140"/>
        <w:rPr>
          <w:color w:val="000000"/>
          <w:sz w:val="24"/>
          <w:szCs w:val="24"/>
        </w:rPr>
      </w:pPr>
    </w:p>
    <w:p w:rsidR="00D54528" w:rsidRPr="00E224FC" w:rsidRDefault="00E224FC" w:rsidP="00E224FC">
      <w:pPr>
        <w:pStyle w:val="Prrafodelista"/>
        <w:rPr>
          <w:b/>
        </w:rPr>
      </w:pPr>
      <w:bookmarkStart w:id="21" w:name="_heading=h.yxnofxl4u8et" w:colFirst="0" w:colLast="0"/>
      <w:bookmarkEnd w:id="21"/>
      <w:r>
        <w:rPr>
          <w:b/>
        </w:rPr>
        <w:t xml:space="preserve">7.2 </w:t>
      </w:r>
      <w:r w:rsidR="000A1052" w:rsidRPr="00E224FC">
        <w:rPr>
          <w:b/>
        </w:rPr>
        <w:t>Programa Vigilancia Epidemiológica Visual:</w:t>
      </w:r>
    </w:p>
    <w:p w:rsidR="00D54528" w:rsidRDefault="000A1052">
      <w:pPr>
        <w:pBdr>
          <w:top w:val="nil"/>
          <w:left w:val="nil"/>
          <w:bottom w:val="nil"/>
          <w:right w:val="nil"/>
          <w:between w:val="nil"/>
        </w:pBdr>
        <w:spacing w:before="160"/>
        <w:ind w:left="101" w:right="326"/>
        <w:rPr>
          <w:color w:val="000000"/>
          <w:sz w:val="24"/>
          <w:szCs w:val="24"/>
        </w:rPr>
      </w:pPr>
      <w:r>
        <w:rPr>
          <w:color w:val="000000"/>
          <w:sz w:val="24"/>
          <w:szCs w:val="24"/>
        </w:rPr>
        <w:t xml:space="preserve">Brindar acompañamiento en el cuidado ocular, así como en el manejo adecuado de la corrección óptica requerida, a través de: realización de </w:t>
      </w:r>
      <w:proofErr w:type="spellStart"/>
      <w:r>
        <w:rPr>
          <w:color w:val="000000"/>
          <w:sz w:val="24"/>
          <w:szCs w:val="24"/>
        </w:rPr>
        <w:t>visiometría</w:t>
      </w:r>
      <w:proofErr w:type="spellEnd"/>
      <w:r>
        <w:rPr>
          <w:color w:val="000000"/>
          <w:sz w:val="24"/>
          <w:szCs w:val="24"/>
        </w:rPr>
        <w:t xml:space="preserve"> en el examen médico ocupacional, jornada de salud visual en la semana de la salud y socialización y realización de pausas activas visuales.</w:t>
      </w:r>
    </w:p>
    <w:p w:rsidR="00E224FC" w:rsidRDefault="00E224FC" w:rsidP="00E224FC">
      <w:pPr>
        <w:pStyle w:val="Prrafodelista"/>
        <w:rPr>
          <w:b/>
        </w:rPr>
      </w:pPr>
      <w:bookmarkStart w:id="22" w:name="_heading=h.p4oca7kv1j9n" w:colFirst="0" w:colLast="0"/>
      <w:bookmarkEnd w:id="22"/>
    </w:p>
    <w:p w:rsidR="00D54528" w:rsidRPr="00E224FC" w:rsidRDefault="00E224FC" w:rsidP="00E224FC">
      <w:pPr>
        <w:pStyle w:val="Prrafodelista"/>
        <w:rPr>
          <w:b/>
        </w:rPr>
      </w:pPr>
      <w:r>
        <w:rPr>
          <w:b/>
        </w:rPr>
        <w:t xml:space="preserve">7.3 </w:t>
      </w:r>
      <w:r w:rsidR="000A1052" w:rsidRPr="00E224FC">
        <w:rPr>
          <w:b/>
        </w:rPr>
        <w:t>Programa Vigilancia Epidemiológica R</w:t>
      </w:r>
      <w:r w:rsidR="007635D6">
        <w:rPr>
          <w:b/>
        </w:rPr>
        <w:t>iesgo Biomecánico (Desórdenes Mú</w:t>
      </w:r>
      <w:r w:rsidR="000A1052" w:rsidRPr="00E224FC">
        <w:rPr>
          <w:b/>
        </w:rPr>
        <w:t>sculo Esqueléticos - DME):</w:t>
      </w:r>
    </w:p>
    <w:p w:rsidR="00D54528" w:rsidRDefault="000A1052" w:rsidP="00E224FC">
      <w:pPr>
        <w:pBdr>
          <w:top w:val="nil"/>
          <w:left w:val="nil"/>
          <w:bottom w:val="nil"/>
          <w:right w:val="nil"/>
          <w:between w:val="nil"/>
        </w:pBdr>
        <w:spacing w:before="158"/>
        <w:ind w:left="101" w:right="326"/>
        <w:rPr>
          <w:color w:val="000000"/>
          <w:sz w:val="24"/>
          <w:szCs w:val="24"/>
        </w:rPr>
      </w:pPr>
      <w:r>
        <w:rPr>
          <w:color w:val="000000"/>
          <w:sz w:val="24"/>
          <w:szCs w:val="24"/>
        </w:rPr>
        <w:t>Prevenir patologías o síntomas osteomusculares, que afecten la salud del personal propio o contratista del IDPC, por medio de: Inspecciones de puesto de trabajo, de teletrabajo y diagnóstico de accesibilidad, registro de ausentismo mensual y análisis de tendencias, actualización del perfil sociodemográfico, programación y seguimiento de las valoraciones médicas ocupacionales (exámenes médicos periódicos) con énfasis Osteomuscular, validación del diagnóstico de condiciones de salud al proveedor de exámenes médicos,</w:t>
      </w:r>
      <w:r w:rsidR="00E224FC">
        <w:rPr>
          <w:color w:val="000000"/>
          <w:sz w:val="24"/>
          <w:szCs w:val="24"/>
        </w:rPr>
        <w:t xml:space="preserve"> </w:t>
      </w:r>
      <w:r>
        <w:rPr>
          <w:color w:val="000000"/>
          <w:sz w:val="24"/>
          <w:szCs w:val="24"/>
        </w:rPr>
        <w:t>socializaciones y dinámicas en medicina preventiva y prevención de lesiones de origen osteomuscular, mecánica corporal y buenas posturas.</w:t>
      </w:r>
    </w:p>
    <w:p w:rsidR="00E224FC" w:rsidRDefault="00E224FC" w:rsidP="00E224FC">
      <w:pPr>
        <w:pStyle w:val="Prrafodelista"/>
        <w:rPr>
          <w:b/>
        </w:rPr>
      </w:pPr>
      <w:bookmarkStart w:id="23" w:name="_heading=h.fqozdl2pivra" w:colFirst="0" w:colLast="0"/>
      <w:bookmarkEnd w:id="23"/>
    </w:p>
    <w:p w:rsidR="00D54528" w:rsidRPr="00E224FC" w:rsidRDefault="00E224FC" w:rsidP="00E224FC">
      <w:pPr>
        <w:pStyle w:val="Prrafodelista"/>
        <w:rPr>
          <w:b/>
        </w:rPr>
      </w:pPr>
      <w:r>
        <w:rPr>
          <w:b/>
        </w:rPr>
        <w:t xml:space="preserve">7.4 </w:t>
      </w:r>
      <w:r w:rsidR="000A1052" w:rsidRPr="00E224FC">
        <w:rPr>
          <w:b/>
        </w:rPr>
        <w:t>Programa Vigilancia Epidemiológica Riesgo Psicosocial:</w:t>
      </w:r>
    </w:p>
    <w:p w:rsidR="00D54528" w:rsidRDefault="00D54528">
      <w:pPr>
        <w:pBdr>
          <w:top w:val="nil"/>
          <w:left w:val="nil"/>
          <w:bottom w:val="nil"/>
          <w:right w:val="nil"/>
          <w:between w:val="nil"/>
        </w:pBdr>
        <w:rPr>
          <w:b/>
          <w:bCs/>
          <w:color w:val="000000"/>
          <w:sz w:val="24"/>
          <w:szCs w:val="24"/>
        </w:rPr>
      </w:pPr>
    </w:p>
    <w:p w:rsidR="00D54528" w:rsidRDefault="000A1052">
      <w:pPr>
        <w:pBdr>
          <w:top w:val="nil"/>
          <w:left w:val="nil"/>
          <w:bottom w:val="nil"/>
          <w:right w:val="nil"/>
          <w:between w:val="nil"/>
        </w:pBdr>
        <w:ind w:left="101" w:right="232"/>
        <w:rPr>
          <w:color w:val="000000"/>
          <w:sz w:val="24"/>
          <w:szCs w:val="24"/>
        </w:rPr>
      </w:pPr>
      <w:r>
        <w:rPr>
          <w:color w:val="000000"/>
          <w:sz w:val="24"/>
          <w:szCs w:val="24"/>
        </w:rPr>
        <w:t>Prevenir las patologías asociadas al estrés y riesgos psicosociales, que afecten la salud del personal propio o contratista del IDPC, a través de: Actividades de sensibilización para la prevención del riesgo psicosocial, validación de recomendaciones dadas en la aplicación de la batería de riesgo psicosocial y aplicación de medidas de prevención del acoso laboral, sexual laboral o el abuso de poder, a través del comité de convivencia laboral.</w:t>
      </w:r>
    </w:p>
    <w:p w:rsidR="00E224FC" w:rsidRDefault="00E224FC" w:rsidP="00E224FC">
      <w:pPr>
        <w:pStyle w:val="Prrafodelista"/>
        <w:rPr>
          <w:b/>
        </w:rPr>
      </w:pPr>
      <w:bookmarkStart w:id="24" w:name="_heading=h.xg9x2k2vcrwk" w:colFirst="0" w:colLast="0"/>
      <w:bookmarkEnd w:id="24"/>
    </w:p>
    <w:p w:rsidR="007635D6" w:rsidRDefault="007635D6" w:rsidP="00E224FC">
      <w:pPr>
        <w:pStyle w:val="Prrafodelista"/>
        <w:rPr>
          <w:b/>
        </w:rPr>
      </w:pPr>
    </w:p>
    <w:p w:rsidR="00D54528" w:rsidRPr="00E224FC" w:rsidRDefault="00E224FC" w:rsidP="00E224FC">
      <w:pPr>
        <w:pStyle w:val="Prrafodelista"/>
        <w:rPr>
          <w:b/>
        </w:rPr>
      </w:pPr>
      <w:r>
        <w:rPr>
          <w:b/>
        </w:rPr>
        <w:lastRenderedPageBreak/>
        <w:t xml:space="preserve">7.5 </w:t>
      </w:r>
      <w:r w:rsidR="000A1052" w:rsidRPr="00E224FC">
        <w:rPr>
          <w:b/>
        </w:rPr>
        <w:t>Programa Vigilancia Epidemiológica Riesgo Químico:</w:t>
      </w:r>
    </w:p>
    <w:p w:rsidR="00D54528" w:rsidRDefault="00D54528">
      <w:pPr>
        <w:pBdr>
          <w:top w:val="nil"/>
          <w:left w:val="nil"/>
          <w:bottom w:val="nil"/>
          <w:right w:val="nil"/>
          <w:between w:val="nil"/>
        </w:pBdr>
        <w:spacing w:before="5"/>
        <w:rPr>
          <w:b/>
          <w:bCs/>
          <w:color w:val="000000"/>
          <w:sz w:val="24"/>
          <w:szCs w:val="24"/>
        </w:rPr>
      </w:pPr>
    </w:p>
    <w:p w:rsidR="00D54528" w:rsidRDefault="000A1052">
      <w:pPr>
        <w:pBdr>
          <w:top w:val="nil"/>
          <w:left w:val="nil"/>
          <w:bottom w:val="nil"/>
          <w:right w:val="nil"/>
          <w:between w:val="nil"/>
        </w:pBdr>
        <w:ind w:left="101" w:right="713"/>
        <w:rPr>
          <w:color w:val="000000"/>
          <w:sz w:val="24"/>
          <w:szCs w:val="24"/>
        </w:rPr>
      </w:pPr>
      <w:r>
        <w:rPr>
          <w:color w:val="1F1F22"/>
          <w:sz w:val="24"/>
          <w:szCs w:val="24"/>
        </w:rPr>
        <w:t>Prevenir la ocurrencia de lesiones al personal por accidentes de trabajo o enfermedad</w:t>
      </w:r>
      <w:r w:rsidR="00E224FC">
        <w:rPr>
          <w:color w:val="1F1F22"/>
          <w:sz w:val="24"/>
          <w:szCs w:val="24"/>
        </w:rPr>
        <w:t xml:space="preserve"> </w:t>
      </w:r>
      <w:r>
        <w:rPr>
          <w:color w:val="1F1F22"/>
          <w:sz w:val="24"/>
          <w:szCs w:val="24"/>
        </w:rPr>
        <w:t xml:space="preserve">laboral por la manipulación y almacenamiento de productos químicos. </w:t>
      </w:r>
      <w:r>
        <w:rPr>
          <w:color w:val="000000"/>
          <w:sz w:val="24"/>
          <w:szCs w:val="24"/>
        </w:rPr>
        <w:t>Lo anterior a través de: Validación de listado de productos químicos usados en el Instituto, mantener actualizadas las fichas técnicas y fichas de datos de seguridad de cada uno de los productos, matriz de compatibilidad, rotulación y disposición adecuada dentro del área de almacenamiento, realización de actividades del programa de Elementos de Protección Personal – EPP y puesta en marcha del procedimiento de manejo seguro de productos químicos (recepción, almacenamiento y uso).</w:t>
      </w:r>
    </w:p>
    <w:p w:rsidR="00D54528" w:rsidRDefault="00D54528">
      <w:pPr>
        <w:pBdr>
          <w:top w:val="nil"/>
          <w:left w:val="nil"/>
          <w:bottom w:val="nil"/>
          <w:right w:val="nil"/>
          <w:between w:val="nil"/>
        </w:pBdr>
        <w:rPr>
          <w:color w:val="000000"/>
          <w:sz w:val="24"/>
          <w:szCs w:val="24"/>
        </w:rPr>
      </w:pPr>
    </w:p>
    <w:p w:rsidR="00D54528" w:rsidRDefault="000A1052">
      <w:pPr>
        <w:pStyle w:val="Ttulo3"/>
        <w:numPr>
          <w:ilvl w:val="0"/>
          <w:numId w:val="13"/>
        </w:numPr>
        <w:tabs>
          <w:tab w:val="left" w:pos="494"/>
        </w:tabs>
        <w:ind w:left="493" w:hanging="393"/>
      </w:pPr>
      <w:bookmarkStart w:id="25" w:name="_heading=h.47t6662l6kap" w:colFirst="0" w:colLast="0"/>
      <w:bookmarkEnd w:id="25"/>
      <w:r>
        <w:t>Programa de Elementos de Protección Personal – EPP.</w:t>
      </w:r>
    </w:p>
    <w:p w:rsidR="00D54528" w:rsidRDefault="00D54528">
      <w:pPr>
        <w:pBdr>
          <w:top w:val="nil"/>
          <w:left w:val="nil"/>
          <w:bottom w:val="nil"/>
          <w:right w:val="nil"/>
          <w:between w:val="nil"/>
        </w:pBdr>
        <w:spacing w:before="1"/>
        <w:rPr>
          <w:b/>
          <w:bCs/>
          <w:color w:val="000000"/>
          <w:sz w:val="24"/>
          <w:szCs w:val="24"/>
        </w:rPr>
      </w:pPr>
    </w:p>
    <w:p w:rsidR="00D54528" w:rsidRDefault="000A1052">
      <w:pPr>
        <w:pBdr>
          <w:top w:val="nil"/>
          <w:left w:val="nil"/>
          <w:bottom w:val="nil"/>
          <w:right w:val="nil"/>
          <w:between w:val="nil"/>
        </w:pBdr>
        <w:ind w:left="101" w:right="590"/>
        <w:rPr>
          <w:color w:val="000000"/>
          <w:sz w:val="24"/>
          <w:szCs w:val="24"/>
        </w:rPr>
      </w:pPr>
      <w:r>
        <w:rPr>
          <w:color w:val="000000"/>
          <w:sz w:val="24"/>
          <w:szCs w:val="24"/>
          <w:u w:val="single"/>
        </w:rPr>
        <w:t>Objetivo:</w:t>
      </w:r>
      <w:r>
        <w:rPr>
          <w:color w:val="000000"/>
          <w:sz w:val="24"/>
          <w:szCs w:val="24"/>
        </w:rPr>
        <w:t xml:space="preserve"> Establecer mecanismos de control de selección, entrega, uso, mantenimiento y reposición de los Elementos de Protección Personal –EPP para las y los colaboradores del IDPC que lo requieran de acuerdo al desarrollo de sus funciones o actividades contractuales, con el fin de protegerles de los riesgos a los que se encuentran expuestos, como medida de prevención y autocuidado. Lo anterior a través de:</w:t>
      </w:r>
    </w:p>
    <w:p w:rsidR="00D54528" w:rsidRDefault="00D54528">
      <w:pPr>
        <w:pBdr>
          <w:top w:val="nil"/>
          <w:left w:val="nil"/>
          <w:bottom w:val="nil"/>
          <w:right w:val="nil"/>
          <w:between w:val="nil"/>
        </w:pBdr>
        <w:spacing w:before="10"/>
        <w:rPr>
          <w:color w:val="000000"/>
          <w:sz w:val="23"/>
          <w:szCs w:val="23"/>
        </w:rPr>
      </w:pPr>
    </w:p>
    <w:p w:rsidR="00D54528" w:rsidRDefault="000A1052" w:rsidP="007635D6">
      <w:pPr>
        <w:numPr>
          <w:ilvl w:val="2"/>
          <w:numId w:val="12"/>
        </w:numPr>
        <w:pBdr>
          <w:top w:val="nil"/>
          <w:left w:val="nil"/>
          <w:bottom w:val="nil"/>
          <w:right w:val="nil"/>
          <w:between w:val="nil"/>
        </w:pBdr>
        <w:tabs>
          <w:tab w:val="left" w:pos="1134"/>
        </w:tabs>
        <w:ind w:left="1134" w:right="711" w:hanging="425"/>
        <w:rPr>
          <w:color w:val="000000"/>
          <w:sz w:val="24"/>
          <w:szCs w:val="24"/>
        </w:rPr>
      </w:pPr>
      <w:r>
        <w:rPr>
          <w:color w:val="000000"/>
          <w:sz w:val="24"/>
          <w:szCs w:val="24"/>
        </w:rPr>
        <w:t>Programa de selección, e</w:t>
      </w:r>
      <w:r w:rsidR="009173DA">
        <w:rPr>
          <w:color w:val="000000"/>
          <w:sz w:val="24"/>
          <w:szCs w:val="24"/>
        </w:rPr>
        <w:t xml:space="preserve">ntrega, uso y mantenimiento de </w:t>
      </w:r>
      <w:r>
        <w:rPr>
          <w:color w:val="000000"/>
          <w:sz w:val="24"/>
          <w:szCs w:val="24"/>
        </w:rPr>
        <w:t>Elementos de Protección Personal – EPP.</w:t>
      </w:r>
    </w:p>
    <w:p w:rsidR="00D54528" w:rsidRDefault="000A1052" w:rsidP="007635D6">
      <w:pPr>
        <w:numPr>
          <w:ilvl w:val="2"/>
          <w:numId w:val="12"/>
        </w:numPr>
        <w:pBdr>
          <w:top w:val="nil"/>
          <w:left w:val="nil"/>
          <w:bottom w:val="nil"/>
          <w:right w:val="nil"/>
          <w:between w:val="nil"/>
        </w:pBdr>
        <w:tabs>
          <w:tab w:val="left" w:pos="1134"/>
        </w:tabs>
        <w:ind w:left="1134" w:right="907" w:hanging="425"/>
        <w:rPr>
          <w:color w:val="000000"/>
          <w:sz w:val="24"/>
          <w:szCs w:val="24"/>
        </w:rPr>
      </w:pPr>
      <w:r>
        <w:rPr>
          <w:color w:val="000000"/>
          <w:sz w:val="24"/>
          <w:szCs w:val="24"/>
        </w:rPr>
        <w:t>Validación de la matriz de EPP, de acuerdo a la identificación y evaluación de necesidades de EPP, en el marco de las actividades a realizar.</w:t>
      </w:r>
    </w:p>
    <w:p w:rsidR="00D54528" w:rsidRDefault="000A1052" w:rsidP="007635D6">
      <w:pPr>
        <w:numPr>
          <w:ilvl w:val="2"/>
          <w:numId w:val="12"/>
        </w:numPr>
        <w:pBdr>
          <w:top w:val="nil"/>
          <w:left w:val="nil"/>
          <w:bottom w:val="nil"/>
          <w:right w:val="nil"/>
          <w:between w:val="nil"/>
        </w:pBdr>
        <w:tabs>
          <w:tab w:val="left" w:pos="1134"/>
        </w:tabs>
        <w:spacing w:line="291" w:lineRule="auto"/>
        <w:ind w:left="1134" w:hanging="425"/>
        <w:rPr>
          <w:color w:val="000000"/>
          <w:sz w:val="24"/>
          <w:szCs w:val="24"/>
        </w:rPr>
      </w:pPr>
      <w:r>
        <w:rPr>
          <w:color w:val="000000"/>
          <w:sz w:val="24"/>
          <w:szCs w:val="24"/>
        </w:rPr>
        <w:t>Inspecciones de estado y uso EPP.</w:t>
      </w:r>
    </w:p>
    <w:p w:rsidR="00D54528" w:rsidRDefault="000A1052" w:rsidP="007635D6">
      <w:pPr>
        <w:numPr>
          <w:ilvl w:val="2"/>
          <w:numId w:val="12"/>
        </w:numPr>
        <w:pBdr>
          <w:top w:val="nil"/>
          <w:left w:val="nil"/>
          <w:bottom w:val="nil"/>
          <w:right w:val="nil"/>
          <w:between w:val="nil"/>
        </w:pBdr>
        <w:tabs>
          <w:tab w:val="left" w:pos="1134"/>
        </w:tabs>
        <w:spacing w:line="293" w:lineRule="auto"/>
        <w:ind w:left="1134" w:hanging="425"/>
        <w:rPr>
          <w:color w:val="000000"/>
          <w:sz w:val="24"/>
          <w:szCs w:val="24"/>
        </w:rPr>
      </w:pPr>
      <w:r>
        <w:rPr>
          <w:color w:val="000000"/>
          <w:sz w:val="24"/>
          <w:szCs w:val="24"/>
        </w:rPr>
        <w:t xml:space="preserve">Adquisición y suministro de EPP requeridos para </w:t>
      </w:r>
      <w:r w:rsidR="004D3CFF">
        <w:rPr>
          <w:color w:val="000000"/>
          <w:sz w:val="24"/>
          <w:szCs w:val="24"/>
        </w:rPr>
        <w:t xml:space="preserve">el </w:t>
      </w:r>
      <w:r>
        <w:rPr>
          <w:color w:val="000000"/>
          <w:sz w:val="24"/>
          <w:szCs w:val="24"/>
        </w:rPr>
        <w:t>desempeño de la labor.</w:t>
      </w:r>
    </w:p>
    <w:p w:rsidR="00D54528" w:rsidRDefault="000A1052" w:rsidP="007635D6">
      <w:pPr>
        <w:numPr>
          <w:ilvl w:val="2"/>
          <w:numId w:val="12"/>
        </w:numPr>
        <w:pBdr>
          <w:top w:val="nil"/>
          <w:left w:val="nil"/>
          <w:bottom w:val="nil"/>
          <w:right w:val="nil"/>
          <w:between w:val="nil"/>
        </w:pBdr>
        <w:tabs>
          <w:tab w:val="left" w:pos="1134"/>
        </w:tabs>
        <w:spacing w:line="293" w:lineRule="auto"/>
        <w:ind w:left="1134" w:hanging="425"/>
        <w:rPr>
          <w:color w:val="000000"/>
          <w:sz w:val="24"/>
          <w:szCs w:val="24"/>
        </w:rPr>
      </w:pPr>
      <w:r>
        <w:rPr>
          <w:color w:val="000000"/>
          <w:sz w:val="24"/>
          <w:szCs w:val="24"/>
        </w:rPr>
        <w:t>Capacitacione</w:t>
      </w:r>
      <w:r w:rsidR="009173DA">
        <w:rPr>
          <w:color w:val="000000"/>
          <w:sz w:val="24"/>
          <w:szCs w:val="24"/>
        </w:rPr>
        <w:t xml:space="preserve">s en el uso y mantenimiento de </w:t>
      </w:r>
      <w:r>
        <w:rPr>
          <w:color w:val="000000"/>
          <w:sz w:val="24"/>
          <w:szCs w:val="24"/>
        </w:rPr>
        <w:t>Elementos de Protección Personal – EPP</w:t>
      </w:r>
    </w:p>
    <w:p w:rsidR="00D54528" w:rsidRDefault="00D54528">
      <w:pPr>
        <w:pBdr>
          <w:top w:val="nil"/>
          <w:left w:val="nil"/>
          <w:bottom w:val="nil"/>
          <w:right w:val="nil"/>
          <w:between w:val="nil"/>
        </w:pBdr>
        <w:spacing w:before="11"/>
        <w:rPr>
          <w:color w:val="000000"/>
        </w:rPr>
      </w:pPr>
    </w:p>
    <w:p w:rsidR="00D54528" w:rsidRDefault="000A1052">
      <w:pPr>
        <w:pStyle w:val="Ttulo3"/>
        <w:numPr>
          <w:ilvl w:val="0"/>
          <w:numId w:val="13"/>
        </w:numPr>
        <w:tabs>
          <w:tab w:val="left" w:pos="494"/>
        </w:tabs>
        <w:ind w:left="493" w:hanging="393"/>
      </w:pPr>
      <w:bookmarkStart w:id="26" w:name="_heading=h.pn130w8f5lt4" w:colFirst="0" w:colLast="0"/>
      <w:bookmarkEnd w:id="26"/>
      <w:r>
        <w:t>Programa de entorno laboral saludable</w:t>
      </w:r>
    </w:p>
    <w:p w:rsidR="00D54528" w:rsidRDefault="00D54528">
      <w:pPr>
        <w:pBdr>
          <w:top w:val="nil"/>
          <w:left w:val="nil"/>
          <w:bottom w:val="nil"/>
          <w:right w:val="nil"/>
          <w:between w:val="nil"/>
        </w:pBdr>
        <w:spacing w:before="8"/>
        <w:rPr>
          <w:b/>
          <w:bCs/>
          <w:color w:val="000000"/>
          <w:sz w:val="23"/>
          <w:szCs w:val="23"/>
        </w:rPr>
      </w:pPr>
    </w:p>
    <w:p w:rsidR="00D54528" w:rsidRDefault="000A1052">
      <w:pPr>
        <w:pBdr>
          <w:top w:val="nil"/>
          <w:left w:val="nil"/>
          <w:bottom w:val="nil"/>
          <w:right w:val="nil"/>
          <w:between w:val="nil"/>
        </w:pBdr>
        <w:spacing w:line="232" w:lineRule="auto"/>
        <w:ind w:left="101" w:right="673"/>
        <w:rPr>
          <w:color w:val="000000"/>
          <w:sz w:val="24"/>
          <w:szCs w:val="24"/>
        </w:rPr>
      </w:pPr>
      <w:r>
        <w:rPr>
          <w:color w:val="000000"/>
          <w:sz w:val="24"/>
          <w:szCs w:val="24"/>
          <w:u w:val="single"/>
        </w:rPr>
        <w:t xml:space="preserve">Objetivo: </w:t>
      </w:r>
      <w:r>
        <w:rPr>
          <w:color w:val="000000"/>
          <w:sz w:val="24"/>
          <w:szCs w:val="24"/>
        </w:rPr>
        <w:t>Establecer lineamientos orientados a desarrollar acciones de prevención orientadas a fomentar estilos de vida saludables y el conocimiento de factores protectores enfocadas a la salud física y mental de todas y todos los servidores públicos y contratistas de prestación de servicios profesionales y de apoyo a la gestión del IDPC. Lo anterior a través de:</w:t>
      </w:r>
    </w:p>
    <w:p w:rsidR="00D54528" w:rsidRDefault="00D54528">
      <w:pPr>
        <w:pBdr>
          <w:top w:val="nil"/>
          <w:left w:val="nil"/>
          <w:bottom w:val="nil"/>
          <w:right w:val="nil"/>
          <w:between w:val="nil"/>
        </w:pBdr>
        <w:spacing w:before="9"/>
        <w:rPr>
          <w:color w:val="000000"/>
          <w:sz w:val="23"/>
          <w:szCs w:val="23"/>
        </w:rPr>
      </w:pPr>
    </w:p>
    <w:p w:rsidR="00D54528" w:rsidRDefault="000A1052" w:rsidP="004D3CFF">
      <w:pPr>
        <w:numPr>
          <w:ilvl w:val="0"/>
          <w:numId w:val="11"/>
        </w:numPr>
        <w:pBdr>
          <w:top w:val="nil"/>
          <w:left w:val="nil"/>
          <w:bottom w:val="nil"/>
          <w:right w:val="nil"/>
          <w:between w:val="nil"/>
        </w:pBdr>
        <w:tabs>
          <w:tab w:val="left" w:pos="1181"/>
          <w:tab w:val="left" w:pos="1182"/>
        </w:tabs>
        <w:spacing w:line="276" w:lineRule="auto"/>
        <w:ind w:hanging="473"/>
        <w:rPr>
          <w:color w:val="000000"/>
          <w:sz w:val="24"/>
          <w:szCs w:val="24"/>
        </w:rPr>
      </w:pPr>
      <w:r>
        <w:rPr>
          <w:color w:val="000000"/>
          <w:sz w:val="24"/>
          <w:szCs w:val="24"/>
        </w:rPr>
        <w:t>Temas del Sistema de Gestión de Seguridad y Salud en el Trabajo SG-SST:</w:t>
      </w:r>
    </w:p>
    <w:p w:rsidR="00D54528" w:rsidRDefault="000A1052" w:rsidP="004D3CFF">
      <w:pPr>
        <w:numPr>
          <w:ilvl w:val="0"/>
          <w:numId w:val="11"/>
        </w:numPr>
        <w:pBdr>
          <w:top w:val="nil"/>
          <w:left w:val="nil"/>
          <w:bottom w:val="nil"/>
          <w:right w:val="nil"/>
          <w:between w:val="nil"/>
        </w:pBdr>
        <w:tabs>
          <w:tab w:val="left" w:pos="1181"/>
          <w:tab w:val="left" w:pos="1182"/>
        </w:tabs>
        <w:spacing w:before="92"/>
        <w:ind w:right="634" w:hanging="473"/>
        <w:rPr>
          <w:color w:val="000000"/>
          <w:sz w:val="24"/>
          <w:szCs w:val="24"/>
        </w:rPr>
      </w:pPr>
      <w:r>
        <w:rPr>
          <w:color w:val="000000"/>
        </w:rPr>
        <w:t>Exámenes Médicos Ocupacionales, registro y validación del indicador de ausentismo, Implementación de Programas de Vigilancia Epidemiológica – PVE.</w:t>
      </w:r>
    </w:p>
    <w:p w:rsidR="00D54528" w:rsidRDefault="000A1052" w:rsidP="004D3CFF">
      <w:pPr>
        <w:numPr>
          <w:ilvl w:val="0"/>
          <w:numId w:val="11"/>
        </w:numPr>
        <w:pBdr>
          <w:top w:val="nil"/>
          <w:left w:val="nil"/>
          <w:bottom w:val="nil"/>
          <w:right w:val="nil"/>
          <w:between w:val="nil"/>
        </w:pBdr>
        <w:tabs>
          <w:tab w:val="left" w:pos="1181"/>
          <w:tab w:val="left" w:pos="1182"/>
        </w:tabs>
        <w:spacing w:before="92"/>
        <w:ind w:right="634" w:hanging="473"/>
        <w:rPr>
          <w:color w:val="000000"/>
          <w:sz w:val="24"/>
          <w:szCs w:val="24"/>
        </w:rPr>
      </w:pPr>
      <w:r>
        <w:rPr>
          <w:color w:val="000000"/>
        </w:rPr>
        <w:t>Actividades de Prevención y Promoción de la Salud.</w:t>
      </w:r>
    </w:p>
    <w:p w:rsidR="00D54528" w:rsidRDefault="00D54528" w:rsidP="004D3CFF">
      <w:pPr>
        <w:pBdr>
          <w:top w:val="nil"/>
          <w:left w:val="nil"/>
          <w:bottom w:val="nil"/>
          <w:right w:val="nil"/>
          <w:between w:val="nil"/>
        </w:pBdr>
        <w:tabs>
          <w:tab w:val="left" w:pos="1181"/>
          <w:tab w:val="left" w:pos="1182"/>
        </w:tabs>
        <w:spacing w:before="92"/>
        <w:ind w:left="1182" w:right="634" w:hanging="473"/>
        <w:rPr>
          <w:color w:val="000000"/>
          <w:sz w:val="24"/>
          <w:szCs w:val="24"/>
        </w:rPr>
      </w:pPr>
    </w:p>
    <w:p w:rsidR="00D54528" w:rsidRDefault="000A1052" w:rsidP="004D3CFF">
      <w:pPr>
        <w:numPr>
          <w:ilvl w:val="0"/>
          <w:numId w:val="11"/>
        </w:numPr>
        <w:pBdr>
          <w:top w:val="nil"/>
          <w:left w:val="nil"/>
          <w:bottom w:val="nil"/>
          <w:right w:val="nil"/>
          <w:between w:val="nil"/>
        </w:pBdr>
        <w:tabs>
          <w:tab w:val="left" w:pos="1181"/>
          <w:tab w:val="left" w:pos="1182"/>
        </w:tabs>
        <w:spacing w:before="1" w:line="276" w:lineRule="auto"/>
        <w:ind w:left="1181" w:right="1451" w:hanging="473"/>
        <w:rPr>
          <w:color w:val="000000"/>
          <w:sz w:val="24"/>
          <w:szCs w:val="24"/>
        </w:rPr>
      </w:pPr>
      <w:r>
        <w:rPr>
          <w:color w:val="000000"/>
          <w:sz w:val="24"/>
          <w:szCs w:val="24"/>
        </w:rPr>
        <w:lastRenderedPageBreak/>
        <w:t>En temas de bienestar y capacitación: Aplicación del Plan de Bienestar e Incentivos con sus diferentes líneas estratégicas.</w:t>
      </w:r>
    </w:p>
    <w:p w:rsidR="00D54528" w:rsidRDefault="00D54528">
      <w:pPr>
        <w:pBdr>
          <w:top w:val="nil"/>
          <w:left w:val="nil"/>
          <w:bottom w:val="nil"/>
          <w:right w:val="nil"/>
          <w:between w:val="nil"/>
        </w:pBdr>
        <w:spacing w:before="10"/>
        <w:rPr>
          <w:color w:val="000000"/>
          <w:sz w:val="23"/>
          <w:szCs w:val="23"/>
        </w:rPr>
      </w:pPr>
    </w:p>
    <w:p w:rsidR="00D54528" w:rsidRDefault="000A1052">
      <w:pPr>
        <w:pStyle w:val="Ttulo3"/>
        <w:numPr>
          <w:ilvl w:val="0"/>
          <w:numId w:val="13"/>
        </w:numPr>
        <w:tabs>
          <w:tab w:val="left" w:pos="494"/>
        </w:tabs>
        <w:ind w:left="493" w:hanging="393"/>
      </w:pPr>
      <w:bookmarkStart w:id="27" w:name="_heading=h.wpdmin7bgks2" w:colFirst="0" w:colLast="0"/>
      <w:bookmarkEnd w:id="27"/>
      <w:r>
        <w:t>Programa de reintegro y reubicación laboral</w:t>
      </w:r>
    </w:p>
    <w:p w:rsidR="00D54528" w:rsidRDefault="00D54528">
      <w:pPr>
        <w:pBdr>
          <w:top w:val="nil"/>
          <w:left w:val="nil"/>
          <w:bottom w:val="nil"/>
          <w:right w:val="nil"/>
          <w:between w:val="nil"/>
        </w:pBdr>
        <w:rPr>
          <w:b/>
          <w:bCs/>
          <w:color w:val="000000"/>
          <w:sz w:val="24"/>
          <w:szCs w:val="24"/>
        </w:rPr>
      </w:pPr>
    </w:p>
    <w:p w:rsidR="00D54528" w:rsidRDefault="000A1052">
      <w:pPr>
        <w:pBdr>
          <w:top w:val="nil"/>
          <w:left w:val="nil"/>
          <w:bottom w:val="nil"/>
          <w:right w:val="nil"/>
          <w:between w:val="nil"/>
        </w:pBdr>
        <w:ind w:left="101" w:right="526"/>
        <w:rPr>
          <w:color w:val="000000"/>
          <w:sz w:val="24"/>
          <w:szCs w:val="24"/>
        </w:rPr>
      </w:pPr>
      <w:r>
        <w:rPr>
          <w:color w:val="000000"/>
          <w:sz w:val="24"/>
          <w:szCs w:val="24"/>
          <w:u w:val="single"/>
        </w:rPr>
        <w:t>Objetivo</w:t>
      </w:r>
      <w:r>
        <w:rPr>
          <w:color w:val="000000"/>
          <w:sz w:val="24"/>
          <w:szCs w:val="24"/>
        </w:rPr>
        <w:t>: Definir las acciones que se deben generar para un reintegro laboral responsable y seguro de las y los colaboradores del IDPC que han sufrido contingencias asociadas a condiciones de salud, como: enfermedad común o laboral, accidente común o accidente de trabajo, buscando las opciones que permitan realizar su labor habitual o un proceso de reubicación en actividades acordes con las recomendaciones médicas expedidas, según su condición actual. Lo anterior a través de:</w:t>
      </w:r>
    </w:p>
    <w:p w:rsidR="00D54528" w:rsidRDefault="00D54528">
      <w:pPr>
        <w:pBdr>
          <w:top w:val="nil"/>
          <w:left w:val="nil"/>
          <w:bottom w:val="nil"/>
          <w:right w:val="nil"/>
          <w:between w:val="nil"/>
        </w:pBdr>
        <w:spacing w:before="3"/>
        <w:rPr>
          <w:color w:val="000000"/>
          <w:sz w:val="24"/>
          <w:szCs w:val="24"/>
        </w:rPr>
      </w:pPr>
    </w:p>
    <w:p w:rsidR="00D54528" w:rsidRDefault="000A1052" w:rsidP="001F33CB">
      <w:pPr>
        <w:pBdr>
          <w:top w:val="nil"/>
          <w:left w:val="nil"/>
          <w:bottom w:val="nil"/>
          <w:right w:val="nil"/>
          <w:between w:val="nil"/>
        </w:pBdr>
        <w:tabs>
          <w:tab w:val="left" w:pos="821"/>
          <w:tab w:val="left" w:pos="823"/>
        </w:tabs>
        <w:spacing w:before="1" w:line="237" w:lineRule="auto"/>
        <w:ind w:left="822" w:right="682"/>
        <w:rPr>
          <w:color w:val="000000"/>
          <w:sz w:val="24"/>
          <w:szCs w:val="24"/>
        </w:rPr>
      </w:pPr>
      <w:r>
        <w:rPr>
          <w:color w:val="000000"/>
          <w:sz w:val="24"/>
          <w:szCs w:val="24"/>
        </w:rPr>
        <w:t>Cumplimiento y puesta en marcha del programa con sus lineamientos en cuanto a la identificación de los casos, programación de la valoración médi</w:t>
      </w:r>
      <w:r w:rsidR="004D3CFF">
        <w:rPr>
          <w:color w:val="000000"/>
          <w:sz w:val="24"/>
          <w:szCs w:val="24"/>
        </w:rPr>
        <w:t>ca, manejo de recomendaciones mé</w:t>
      </w:r>
      <w:r>
        <w:rPr>
          <w:color w:val="000000"/>
          <w:sz w:val="24"/>
          <w:szCs w:val="24"/>
        </w:rPr>
        <w:t>dico laborales, establecer el tipo de reintegro laboral y realizar el proceso de seguimiento y cierre del caso.</w:t>
      </w:r>
    </w:p>
    <w:p w:rsidR="00D54528" w:rsidRDefault="00D54528">
      <w:pPr>
        <w:pBdr>
          <w:top w:val="nil"/>
          <w:left w:val="nil"/>
          <w:bottom w:val="nil"/>
          <w:right w:val="nil"/>
          <w:between w:val="nil"/>
        </w:pBdr>
        <w:spacing w:before="6"/>
        <w:rPr>
          <w:color w:val="000000"/>
          <w:sz w:val="24"/>
          <w:szCs w:val="24"/>
        </w:rPr>
      </w:pPr>
    </w:p>
    <w:p w:rsidR="00D54528" w:rsidRDefault="000A1052">
      <w:pPr>
        <w:pStyle w:val="Ttulo2"/>
        <w:numPr>
          <w:ilvl w:val="1"/>
          <w:numId w:val="10"/>
        </w:numPr>
        <w:tabs>
          <w:tab w:val="left" w:pos="799"/>
        </w:tabs>
        <w:ind w:hanging="698"/>
      </w:pPr>
      <w:bookmarkStart w:id="28" w:name="_heading=h.jdcr5lncplcz" w:colFirst="0" w:colLast="0"/>
      <w:bookmarkEnd w:id="28"/>
      <w:r>
        <w:t>Ejecución</w:t>
      </w:r>
    </w:p>
    <w:p w:rsidR="00D54528" w:rsidRDefault="000A1052">
      <w:pPr>
        <w:pBdr>
          <w:top w:val="nil"/>
          <w:left w:val="nil"/>
          <w:bottom w:val="nil"/>
          <w:right w:val="nil"/>
          <w:between w:val="nil"/>
        </w:pBdr>
        <w:spacing w:before="283"/>
        <w:ind w:left="101" w:right="590"/>
        <w:rPr>
          <w:color w:val="000000"/>
          <w:sz w:val="24"/>
          <w:szCs w:val="24"/>
        </w:rPr>
      </w:pPr>
      <w:r>
        <w:rPr>
          <w:color w:val="000000"/>
          <w:sz w:val="24"/>
          <w:szCs w:val="24"/>
        </w:rPr>
        <w:t>La ejecución del presente plan dependerá de la formulación y ejecución del Plan Operativo Anual - POA, por tratarse de un instrumento para la planeación y el seguimiento de las metas y actividades a realizar. En dicho instrumento, se consignan las actividades, cronogramas y responsables de la ejecución del plan.</w:t>
      </w:r>
    </w:p>
    <w:p w:rsidR="00D54528" w:rsidRDefault="00D54528">
      <w:pPr>
        <w:pBdr>
          <w:top w:val="nil"/>
          <w:left w:val="nil"/>
          <w:bottom w:val="nil"/>
          <w:right w:val="nil"/>
          <w:between w:val="nil"/>
        </w:pBdr>
        <w:spacing w:before="2"/>
        <w:rPr>
          <w:color w:val="000000"/>
          <w:sz w:val="24"/>
          <w:szCs w:val="24"/>
        </w:rPr>
      </w:pPr>
    </w:p>
    <w:p w:rsidR="00D54528" w:rsidRPr="00473385" w:rsidRDefault="000A1052" w:rsidP="00473385">
      <w:pPr>
        <w:pStyle w:val="Ttulo2"/>
        <w:numPr>
          <w:ilvl w:val="1"/>
          <w:numId w:val="10"/>
        </w:numPr>
        <w:tabs>
          <w:tab w:val="left" w:pos="799"/>
        </w:tabs>
        <w:ind w:hanging="698"/>
      </w:pPr>
      <w:bookmarkStart w:id="29" w:name="_heading=h.ipmss89whhwy" w:colFirst="0" w:colLast="0"/>
      <w:bookmarkEnd w:id="29"/>
      <w:r w:rsidRPr="00473385">
        <w:t>Seguimiento y medición del plan</w:t>
      </w:r>
    </w:p>
    <w:p w:rsidR="00D54528" w:rsidRDefault="000A1052">
      <w:pPr>
        <w:pBdr>
          <w:top w:val="nil"/>
          <w:left w:val="nil"/>
          <w:bottom w:val="nil"/>
          <w:right w:val="nil"/>
          <w:between w:val="nil"/>
        </w:pBdr>
        <w:spacing w:before="283"/>
        <w:ind w:left="101" w:right="659"/>
        <w:rPr>
          <w:color w:val="000000"/>
          <w:sz w:val="24"/>
          <w:szCs w:val="24"/>
        </w:rPr>
      </w:pPr>
      <w:r>
        <w:rPr>
          <w:color w:val="000000"/>
          <w:sz w:val="24"/>
          <w:szCs w:val="24"/>
        </w:rPr>
        <w:t xml:space="preserve">Los procesos de medición, seguimiento y análisis del presente plan están considerados en el marco de los estándares mínimos del SG-SST, de acuerdo al Artículo 30 de la Resolución 0312 de 2019, los cuales se encuentran consignados en la </w:t>
      </w:r>
      <w:r>
        <w:rPr>
          <w:i/>
          <w:iCs/>
          <w:color w:val="000000"/>
          <w:sz w:val="24"/>
          <w:szCs w:val="24"/>
        </w:rPr>
        <w:t>“Ficha de indicadores del SG-SST</w:t>
      </w:r>
      <w:r>
        <w:rPr>
          <w:color w:val="000000"/>
          <w:sz w:val="24"/>
          <w:szCs w:val="24"/>
        </w:rPr>
        <w:t>”:</w:t>
      </w:r>
    </w:p>
    <w:p w:rsidR="00D54528" w:rsidRPr="004D3CFF" w:rsidRDefault="00D54528">
      <w:pPr>
        <w:pBdr>
          <w:top w:val="nil"/>
          <w:left w:val="nil"/>
          <w:bottom w:val="nil"/>
          <w:right w:val="nil"/>
          <w:between w:val="nil"/>
        </w:pBdr>
        <w:rPr>
          <w:color w:val="000000"/>
          <w:sz w:val="24"/>
          <w:szCs w:val="24"/>
        </w:rPr>
      </w:pPr>
    </w:p>
    <w:p w:rsidR="00D54528" w:rsidRPr="004D3CFF" w:rsidRDefault="000A1052" w:rsidP="001F33CB">
      <w:pPr>
        <w:pBdr>
          <w:top w:val="nil"/>
          <w:left w:val="nil"/>
          <w:bottom w:val="nil"/>
          <w:right w:val="nil"/>
          <w:between w:val="nil"/>
        </w:pBdr>
        <w:tabs>
          <w:tab w:val="left" w:pos="1181"/>
          <w:tab w:val="left" w:pos="1182"/>
        </w:tabs>
        <w:spacing w:line="281" w:lineRule="auto"/>
        <w:ind w:left="1182"/>
        <w:rPr>
          <w:sz w:val="24"/>
          <w:szCs w:val="24"/>
        </w:rPr>
      </w:pPr>
      <w:r w:rsidRPr="004D3CFF">
        <w:rPr>
          <w:color w:val="000000"/>
          <w:sz w:val="24"/>
          <w:szCs w:val="24"/>
        </w:rPr>
        <w:t>Frecuencia de Accidentalidad.</w:t>
      </w:r>
    </w:p>
    <w:p w:rsidR="00D54528" w:rsidRPr="004D3CFF" w:rsidRDefault="000A1052" w:rsidP="001F33CB">
      <w:pPr>
        <w:pBdr>
          <w:top w:val="nil"/>
          <w:left w:val="nil"/>
          <w:bottom w:val="nil"/>
          <w:right w:val="nil"/>
          <w:between w:val="nil"/>
        </w:pBdr>
        <w:tabs>
          <w:tab w:val="left" w:pos="1181"/>
          <w:tab w:val="left" w:pos="1182"/>
        </w:tabs>
        <w:spacing w:line="269" w:lineRule="auto"/>
        <w:ind w:left="1182"/>
        <w:rPr>
          <w:sz w:val="24"/>
          <w:szCs w:val="24"/>
        </w:rPr>
      </w:pPr>
      <w:r w:rsidRPr="004D3CFF">
        <w:rPr>
          <w:color w:val="000000"/>
          <w:sz w:val="24"/>
          <w:szCs w:val="24"/>
        </w:rPr>
        <w:t>Severidad de accidentalidad.</w:t>
      </w:r>
    </w:p>
    <w:p w:rsidR="00D54528" w:rsidRPr="004D3CFF" w:rsidRDefault="000A1052" w:rsidP="001F33CB">
      <w:pPr>
        <w:pBdr>
          <w:top w:val="nil"/>
          <w:left w:val="nil"/>
          <w:bottom w:val="nil"/>
          <w:right w:val="nil"/>
          <w:between w:val="nil"/>
        </w:pBdr>
        <w:tabs>
          <w:tab w:val="left" w:pos="1181"/>
          <w:tab w:val="left" w:pos="1182"/>
        </w:tabs>
        <w:spacing w:line="269" w:lineRule="auto"/>
        <w:ind w:left="1182"/>
        <w:rPr>
          <w:sz w:val="24"/>
          <w:szCs w:val="24"/>
        </w:rPr>
      </w:pPr>
      <w:r w:rsidRPr="004D3CFF">
        <w:rPr>
          <w:color w:val="000000"/>
          <w:sz w:val="24"/>
          <w:szCs w:val="24"/>
        </w:rPr>
        <w:t>Proporción de accidentes de trabajo mortales.</w:t>
      </w:r>
    </w:p>
    <w:p w:rsidR="00D54528" w:rsidRPr="004D3CFF" w:rsidRDefault="000A1052" w:rsidP="001F33CB">
      <w:pPr>
        <w:pBdr>
          <w:top w:val="nil"/>
          <w:left w:val="nil"/>
          <w:bottom w:val="nil"/>
          <w:right w:val="nil"/>
          <w:between w:val="nil"/>
        </w:pBdr>
        <w:tabs>
          <w:tab w:val="left" w:pos="1181"/>
          <w:tab w:val="left" w:pos="1182"/>
        </w:tabs>
        <w:spacing w:line="268" w:lineRule="auto"/>
        <w:ind w:left="1182"/>
        <w:rPr>
          <w:sz w:val="24"/>
          <w:szCs w:val="24"/>
        </w:rPr>
      </w:pPr>
      <w:r w:rsidRPr="004D3CFF">
        <w:rPr>
          <w:color w:val="000000"/>
          <w:sz w:val="24"/>
          <w:szCs w:val="24"/>
        </w:rPr>
        <w:t>Prevalencia de la enfermedad laboral.</w:t>
      </w:r>
    </w:p>
    <w:p w:rsidR="00D54528" w:rsidRPr="004D3CFF" w:rsidRDefault="000A1052" w:rsidP="001F33CB">
      <w:pPr>
        <w:pBdr>
          <w:top w:val="nil"/>
          <w:left w:val="nil"/>
          <w:bottom w:val="nil"/>
          <w:right w:val="nil"/>
          <w:between w:val="nil"/>
        </w:pBdr>
        <w:tabs>
          <w:tab w:val="left" w:pos="1181"/>
          <w:tab w:val="left" w:pos="1182"/>
        </w:tabs>
        <w:spacing w:line="269" w:lineRule="auto"/>
        <w:ind w:left="1182"/>
        <w:rPr>
          <w:sz w:val="24"/>
          <w:szCs w:val="24"/>
        </w:rPr>
      </w:pPr>
      <w:r w:rsidRPr="004D3CFF">
        <w:rPr>
          <w:color w:val="000000"/>
          <w:sz w:val="24"/>
          <w:szCs w:val="24"/>
        </w:rPr>
        <w:t>Incidencia de la enfermedad laboral.</w:t>
      </w:r>
    </w:p>
    <w:p w:rsidR="00D54528" w:rsidRPr="004D3CFF" w:rsidRDefault="000A1052" w:rsidP="001F33CB">
      <w:pPr>
        <w:pBdr>
          <w:top w:val="nil"/>
          <w:left w:val="nil"/>
          <w:bottom w:val="nil"/>
          <w:right w:val="nil"/>
          <w:between w:val="nil"/>
        </w:pBdr>
        <w:tabs>
          <w:tab w:val="left" w:pos="1181"/>
          <w:tab w:val="left" w:pos="1182"/>
        </w:tabs>
        <w:spacing w:line="281" w:lineRule="auto"/>
        <w:ind w:left="1182"/>
        <w:rPr>
          <w:sz w:val="24"/>
          <w:szCs w:val="24"/>
        </w:rPr>
      </w:pPr>
      <w:r w:rsidRPr="004D3CFF">
        <w:rPr>
          <w:color w:val="000000"/>
          <w:sz w:val="24"/>
          <w:szCs w:val="24"/>
        </w:rPr>
        <w:t>Ausentismo por causa médica.</w:t>
      </w:r>
    </w:p>
    <w:p w:rsidR="00D54528" w:rsidRDefault="00D54528">
      <w:pPr>
        <w:pBdr>
          <w:top w:val="nil"/>
          <w:left w:val="nil"/>
          <w:bottom w:val="nil"/>
          <w:right w:val="nil"/>
          <w:between w:val="nil"/>
        </w:pBdr>
        <w:spacing w:before="7"/>
        <w:rPr>
          <w:color w:val="000000"/>
          <w:sz w:val="23"/>
          <w:szCs w:val="23"/>
        </w:rPr>
      </w:pPr>
    </w:p>
    <w:p w:rsidR="00D54528" w:rsidRDefault="000A1052">
      <w:pPr>
        <w:pBdr>
          <w:top w:val="nil"/>
          <w:left w:val="nil"/>
          <w:bottom w:val="nil"/>
          <w:right w:val="nil"/>
          <w:between w:val="nil"/>
        </w:pBdr>
        <w:ind w:left="101" w:right="846"/>
        <w:rPr>
          <w:color w:val="000000"/>
          <w:sz w:val="24"/>
          <w:szCs w:val="24"/>
        </w:rPr>
      </w:pPr>
      <w:r>
        <w:rPr>
          <w:color w:val="000000"/>
          <w:sz w:val="24"/>
          <w:szCs w:val="24"/>
        </w:rPr>
        <w:t>Adicional a estos, se realizará seguimiento conforme a los indicadores existentes para cada programa dando cumplimiento a las actividades estipuladas dentro del cronograma del SG – SST:</w:t>
      </w:r>
    </w:p>
    <w:p w:rsidR="00D54528" w:rsidRDefault="000A1052">
      <w:pPr>
        <w:numPr>
          <w:ilvl w:val="0"/>
          <w:numId w:val="9"/>
        </w:numPr>
        <w:pBdr>
          <w:top w:val="nil"/>
          <w:left w:val="nil"/>
          <w:bottom w:val="nil"/>
          <w:right w:val="nil"/>
          <w:between w:val="nil"/>
        </w:pBdr>
        <w:tabs>
          <w:tab w:val="left" w:pos="823"/>
        </w:tabs>
        <w:spacing w:before="92"/>
        <w:ind w:hanging="361"/>
        <w:rPr>
          <w:color w:val="000000"/>
          <w:sz w:val="24"/>
          <w:szCs w:val="24"/>
        </w:rPr>
      </w:pPr>
      <w:r>
        <w:rPr>
          <w:color w:val="000000"/>
          <w:sz w:val="24"/>
          <w:szCs w:val="24"/>
        </w:rPr>
        <w:t>Programa de medicina preventiva y del trabajo:</w:t>
      </w:r>
    </w:p>
    <w:p w:rsidR="00D54528" w:rsidRDefault="00D54528">
      <w:pPr>
        <w:pBdr>
          <w:top w:val="nil"/>
          <w:left w:val="nil"/>
          <w:bottom w:val="nil"/>
          <w:right w:val="nil"/>
          <w:between w:val="nil"/>
        </w:pBdr>
        <w:spacing w:before="1"/>
        <w:rPr>
          <w:color w:val="000000"/>
          <w:sz w:val="24"/>
          <w:szCs w:val="24"/>
        </w:rPr>
      </w:pPr>
    </w:p>
    <w:p w:rsidR="00D54528" w:rsidRDefault="000A1052" w:rsidP="001F33CB">
      <w:pPr>
        <w:pBdr>
          <w:top w:val="nil"/>
          <w:left w:val="nil"/>
          <w:bottom w:val="nil"/>
          <w:right w:val="nil"/>
          <w:between w:val="nil"/>
        </w:pBdr>
        <w:tabs>
          <w:tab w:val="left" w:pos="821"/>
          <w:tab w:val="left" w:pos="823"/>
        </w:tabs>
        <w:ind w:left="822"/>
        <w:rPr>
          <w:color w:val="000000"/>
          <w:sz w:val="24"/>
          <w:szCs w:val="24"/>
        </w:rPr>
      </w:pPr>
      <w:r>
        <w:rPr>
          <w:color w:val="000000"/>
          <w:sz w:val="24"/>
          <w:szCs w:val="24"/>
        </w:rPr>
        <w:t>Cumplimiento de los estándares mínimos del SG-SST (Resolución 0312 de 2019).</w:t>
      </w:r>
    </w:p>
    <w:p w:rsidR="00D54528" w:rsidRDefault="000A1052" w:rsidP="001F33CB">
      <w:pPr>
        <w:pBdr>
          <w:top w:val="nil"/>
          <w:left w:val="nil"/>
          <w:bottom w:val="nil"/>
          <w:right w:val="nil"/>
          <w:between w:val="nil"/>
        </w:pBdr>
        <w:tabs>
          <w:tab w:val="left" w:pos="821"/>
          <w:tab w:val="left" w:pos="823"/>
        </w:tabs>
        <w:spacing w:before="20"/>
        <w:ind w:left="822"/>
        <w:rPr>
          <w:color w:val="000000"/>
          <w:sz w:val="24"/>
          <w:szCs w:val="24"/>
        </w:rPr>
      </w:pPr>
      <w:r>
        <w:rPr>
          <w:color w:val="000000"/>
          <w:sz w:val="24"/>
          <w:szCs w:val="24"/>
        </w:rPr>
        <w:lastRenderedPageBreak/>
        <w:t>Ejecución del plan de trabajo anual.</w:t>
      </w:r>
    </w:p>
    <w:p w:rsidR="00D54528" w:rsidRDefault="000A1052" w:rsidP="001F33CB">
      <w:pPr>
        <w:pBdr>
          <w:top w:val="nil"/>
          <w:left w:val="nil"/>
          <w:bottom w:val="nil"/>
          <w:right w:val="nil"/>
          <w:between w:val="nil"/>
        </w:pBdr>
        <w:tabs>
          <w:tab w:val="left" w:pos="821"/>
          <w:tab w:val="left" w:pos="823"/>
        </w:tabs>
        <w:spacing w:before="21"/>
        <w:ind w:left="822"/>
        <w:rPr>
          <w:color w:val="000000"/>
          <w:sz w:val="24"/>
          <w:szCs w:val="24"/>
        </w:rPr>
      </w:pPr>
      <w:r>
        <w:rPr>
          <w:color w:val="000000"/>
          <w:sz w:val="24"/>
          <w:szCs w:val="24"/>
        </w:rPr>
        <w:t>Evaluación de condiciones de salud.</w:t>
      </w:r>
    </w:p>
    <w:p w:rsidR="00D54528" w:rsidRDefault="000A1052" w:rsidP="001F33CB">
      <w:pPr>
        <w:pBdr>
          <w:top w:val="nil"/>
          <w:left w:val="nil"/>
          <w:bottom w:val="nil"/>
          <w:right w:val="nil"/>
          <w:between w:val="nil"/>
        </w:pBdr>
        <w:tabs>
          <w:tab w:val="left" w:pos="821"/>
          <w:tab w:val="left" w:pos="823"/>
        </w:tabs>
        <w:spacing w:before="20"/>
        <w:ind w:left="822"/>
        <w:rPr>
          <w:color w:val="000000"/>
          <w:sz w:val="24"/>
          <w:szCs w:val="24"/>
        </w:rPr>
      </w:pPr>
      <w:r>
        <w:rPr>
          <w:color w:val="000000"/>
          <w:sz w:val="24"/>
          <w:szCs w:val="24"/>
        </w:rPr>
        <w:t>Evaluación de las condiciones de trabajo.</w:t>
      </w:r>
    </w:p>
    <w:p w:rsidR="00D54528" w:rsidRDefault="000A1052" w:rsidP="001F33CB">
      <w:pPr>
        <w:pBdr>
          <w:top w:val="nil"/>
          <w:left w:val="nil"/>
          <w:bottom w:val="nil"/>
          <w:right w:val="nil"/>
          <w:between w:val="nil"/>
        </w:pBdr>
        <w:tabs>
          <w:tab w:val="left" w:pos="821"/>
          <w:tab w:val="left" w:pos="823"/>
        </w:tabs>
        <w:spacing w:before="18"/>
        <w:ind w:left="822"/>
        <w:rPr>
          <w:color w:val="000000"/>
          <w:sz w:val="24"/>
          <w:szCs w:val="24"/>
        </w:rPr>
      </w:pPr>
      <w:r>
        <w:rPr>
          <w:color w:val="000000"/>
          <w:sz w:val="24"/>
          <w:szCs w:val="24"/>
        </w:rPr>
        <w:t>Cumplimiento de capacitaciones y formaciones del SG-SST.</w:t>
      </w:r>
    </w:p>
    <w:p w:rsidR="00D54528" w:rsidRDefault="00D54528">
      <w:pPr>
        <w:pBdr>
          <w:top w:val="nil"/>
          <w:left w:val="nil"/>
          <w:bottom w:val="nil"/>
          <w:right w:val="nil"/>
          <w:between w:val="nil"/>
        </w:pBdr>
        <w:spacing w:before="9"/>
        <w:rPr>
          <w:color w:val="000000"/>
          <w:sz w:val="27"/>
          <w:szCs w:val="27"/>
        </w:rPr>
      </w:pPr>
    </w:p>
    <w:p w:rsidR="00D54528" w:rsidRDefault="000A1052">
      <w:pPr>
        <w:numPr>
          <w:ilvl w:val="0"/>
          <w:numId w:val="9"/>
        </w:numPr>
        <w:pBdr>
          <w:top w:val="nil"/>
          <w:left w:val="nil"/>
          <w:bottom w:val="nil"/>
          <w:right w:val="nil"/>
          <w:between w:val="nil"/>
        </w:pBdr>
        <w:tabs>
          <w:tab w:val="left" w:pos="823"/>
        </w:tabs>
        <w:ind w:hanging="361"/>
        <w:rPr>
          <w:color w:val="000000"/>
          <w:sz w:val="24"/>
          <w:szCs w:val="24"/>
        </w:rPr>
      </w:pPr>
      <w:r>
        <w:rPr>
          <w:color w:val="000000"/>
          <w:sz w:val="24"/>
          <w:szCs w:val="24"/>
        </w:rPr>
        <w:t>Programa de higiene y seguridad industrial:</w:t>
      </w:r>
    </w:p>
    <w:p w:rsidR="00D54528" w:rsidRDefault="00D54528">
      <w:pPr>
        <w:pBdr>
          <w:top w:val="nil"/>
          <w:left w:val="nil"/>
          <w:bottom w:val="nil"/>
          <w:right w:val="nil"/>
          <w:between w:val="nil"/>
        </w:pBdr>
        <w:spacing w:before="10"/>
        <w:rPr>
          <w:color w:val="000000"/>
          <w:sz w:val="27"/>
          <w:szCs w:val="27"/>
        </w:rPr>
      </w:pPr>
    </w:p>
    <w:p w:rsidR="00D54528" w:rsidRDefault="000A1052" w:rsidP="001F33CB">
      <w:pPr>
        <w:pBdr>
          <w:top w:val="nil"/>
          <w:left w:val="nil"/>
          <w:bottom w:val="nil"/>
          <w:right w:val="nil"/>
          <w:between w:val="nil"/>
        </w:pBdr>
        <w:tabs>
          <w:tab w:val="left" w:pos="821"/>
          <w:tab w:val="left" w:pos="823"/>
        </w:tabs>
        <w:ind w:left="822"/>
        <w:rPr>
          <w:color w:val="000000"/>
          <w:sz w:val="24"/>
          <w:szCs w:val="24"/>
        </w:rPr>
      </w:pPr>
      <w:r>
        <w:rPr>
          <w:color w:val="000000"/>
          <w:sz w:val="24"/>
          <w:szCs w:val="24"/>
        </w:rPr>
        <w:t>Intervención de los peligros identificados y riesgos priorizados.</w:t>
      </w:r>
    </w:p>
    <w:p w:rsidR="00D54528" w:rsidRDefault="000A1052" w:rsidP="001F33CB">
      <w:pPr>
        <w:pBdr>
          <w:top w:val="nil"/>
          <w:left w:val="nil"/>
          <w:bottom w:val="nil"/>
          <w:right w:val="nil"/>
          <w:between w:val="nil"/>
        </w:pBdr>
        <w:tabs>
          <w:tab w:val="left" w:pos="821"/>
          <w:tab w:val="left" w:pos="823"/>
        </w:tabs>
        <w:spacing w:before="18"/>
        <w:ind w:left="822"/>
        <w:rPr>
          <w:color w:val="000000"/>
          <w:sz w:val="24"/>
          <w:szCs w:val="24"/>
        </w:rPr>
      </w:pPr>
      <w:r>
        <w:rPr>
          <w:color w:val="000000"/>
          <w:sz w:val="24"/>
          <w:szCs w:val="24"/>
        </w:rPr>
        <w:t>Cumplimiento de acciones de mejora.</w:t>
      </w:r>
    </w:p>
    <w:p w:rsidR="00D54528" w:rsidRDefault="00D54528">
      <w:pPr>
        <w:pBdr>
          <w:top w:val="nil"/>
          <w:left w:val="nil"/>
          <w:bottom w:val="nil"/>
          <w:right w:val="nil"/>
          <w:between w:val="nil"/>
        </w:pBdr>
        <w:spacing w:before="10"/>
        <w:rPr>
          <w:color w:val="000000"/>
          <w:sz w:val="27"/>
          <w:szCs w:val="27"/>
        </w:rPr>
      </w:pPr>
    </w:p>
    <w:p w:rsidR="00D54528" w:rsidRDefault="000A1052">
      <w:pPr>
        <w:numPr>
          <w:ilvl w:val="0"/>
          <w:numId w:val="9"/>
        </w:numPr>
        <w:pBdr>
          <w:top w:val="nil"/>
          <w:left w:val="nil"/>
          <w:bottom w:val="nil"/>
          <w:right w:val="nil"/>
          <w:between w:val="nil"/>
        </w:pBdr>
        <w:tabs>
          <w:tab w:val="left" w:pos="823"/>
        </w:tabs>
        <w:ind w:hanging="361"/>
        <w:rPr>
          <w:color w:val="000000"/>
          <w:sz w:val="24"/>
          <w:szCs w:val="24"/>
        </w:rPr>
      </w:pPr>
      <w:r>
        <w:rPr>
          <w:color w:val="000000"/>
          <w:sz w:val="24"/>
          <w:szCs w:val="24"/>
        </w:rPr>
        <w:t>Plan estratégico de seguridad vial - PESV:</w:t>
      </w:r>
    </w:p>
    <w:p w:rsidR="00D54528" w:rsidRDefault="00D54528">
      <w:pPr>
        <w:pBdr>
          <w:top w:val="nil"/>
          <w:left w:val="nil"/>
          <w:bottom w:val="nil"/>
          <w:right w:val="nil"/>
          <w:between w:val="nil"/>
        </w:pBdr>
        <w:spacing w:before="9"/>
        <w:rPr>
          <w:color w:val="000000"/>
          <w:sz w:val="27"/>
          <w:szCs w:val="27"/>
        </w:rPr>
      </w:pPr>
    </w:p>
    <w:p w:rsidR="00D54528" w:rsidRDefault="000A1052" w:rsidP="001F33CB">
      <w:pPr>
        <w:pBdr>
          <w:top w:val="nil"/>
          <w:left w:val="nil"/>
          <w:bottom w:val="nil"/>
          <w:right w:val="nil"/>
          <w:between w:val="nil"/>
        </w:pBdr>
        <w:tabs>
          <w:tab w:val="left" w:pos="821"/>
          <w:tab w:val="left" w:pos="823"/>
        </w:tabs>
        <w:ind w:left="822"/>
        <w:rPr>
          <w:color w:val="000000"/>
          <w:sz w:val="24"/>
          <w:szCs w:val="24"/>
        </w:rPr>
      </w:pPr>
      <w:r>
        <w:rPr>
          <w:color w:val="000000"/>
          <w:sz w:val="24"/>
          <w:szCs w:val="24"/>
        </w:rPr>
        <w:t>Cumplimiento de actividades y formaciones del SG-SST.</w:t>
      </w:r>
    </w:p>
    <w:p w:rsidR="00D54528" w:rsidRDefault="000A1052" w:rsidP="001F33CB">
      <w:pPr>
        <w:pBdr>
          <w:top w:val="nil"/>
          <w:left w:val="nil"/>
          <w:bottom w:val="nil"/>
          <w:right w:val="nil"/>
          <w:between w:val="nil"/>
        </w:pBdr>
        <w:tabs>
          <w:tab w:val="left" w:pos="821"/>
          <w:tab w:val="left" w:pos="823"/>
        </w:tabs>
        <w:spacing w:before="18"/>
        <w:ind w:left="822"/>
        <w:rPr>
          <w:color w:val="000000"/>
          <w:sz w:val="24"/>
          <w:szCs w:val="24"/>
        </w:rPr>
      </w:pPr>
      <w:r>
        <w:rPr>
          <w:color w:val="000000"/>
          <w:sz w:val="24"/>
          <w:szCs w:val="24"/>
        </w:rPr>
        <w:t>Tasa de Siniestros viales por nivel de pérdida. TSV(n).</w:t>
      </w:r>
    </w:p>
    <w:p w:rsidR="00D54528" w:rsidRDefault="000A1052" w:rsidP="001F33CB">
      <w:pPr>
        <w:pBdr>
          <w:top w:val="nil"/>
          <w:left w:val="nil"/>
          <w:bottom w:val="nil"/>
          <w:right w:val="nil"/>
          <w:between w:val="nil"/>
        </w:pBdr>
        <w:tabs>
          <w:tab w:val="left" w:pos="821"/>
          <w:tab w:val="left" w:pos="823"/>
        </w:tabs>
        <w:spacing w:before="20"/>
        <w:ind w:left="822"/>
        <w:rPr>
          <w:color w:val="000000"/>
          <w:sz w:val="24"/>
          <w:szCs w:val="24"/>
        </w:rPr>
      </w:pPr>
      <w:r>
        <w:rPr>
          <w:color w:val="000000"/>
          <w:sz w:val="24"/>
          <w:szCs w:val="24"/>
        </w:rPr>
        <w:t>Gestión de riesgos viales.</w:t>
      </w:r>
    </w:p>
    <w:p w:rsidR="00D54528" w:rsidRDefault="000A1052" w:rsidP="001F33CB">
      <w:pPr>
        <w:pBdr>
          <w:top w:val="nil"/>
          <w:left w:val="nil"/>
          <w:bottom w:val="nil"/>
          <w:right w:val="nil"/>
          <w:between w:val="nil"/>
        </w:pBdr>
        <w:tabs>
          <w:tab w:val="left" w:pos="821"/>
          <w:tab w:val="left" w:pos="823"/>
        </w:tabs>
        <w:spacing w:before="21"/>
        <w:ind w:left="822"/>
        <w:rPr>
          <w:color w:val="000000"/>
          <w:sz w:val="24"/>
          <w:szCs w:val="24"/>
        </w:rPr>
      </w:pPr>
      <w:r>
        <w:rPr>
          <w:color w:val="000000"/>
          <w:sz w:val="24"/>
          <w:szCs w:val="24"/>
        </w:rPr>
        <w:t>Cumplimiento Metas PESV.</w:t>
      </w:r>
    </w:p>
    <w:p w:rsidR="00D54528" w:rsidRDefault="000A1052" w:rsidP="001F33CB">
      <w:pPr>
        <w:pBdr>
          <w:top w:val="nil"/>
          <w:left w:val="nil"/>
          <w:bottom w:val="nil"/>
          <w:right w:val="nil"/>
          <w:between w:val="nil"/>
        </w:pBdr>
        <w:tabs>
          <w:tab w:val="left" w:pos="821"/>
          <w:tab w:val="left" w:pos="823"/>
        </w:tabs>
        <w:spacing w:before="20"/>
        <w:ind w:left="822"/>
        <w:rPr>
          <w:color w:val="000000"/>
          <w:sz w:val="24"/>
          <w:szCs w:val="24"/>
        </w:rPr>
      </w:pPr>
      <w:r>
        <w:rPr>
          <w:color w:val="000000"/>
          <w:sz w:val="24"/>
          <w:szCs w:val="24"/>
        </w:rPr>
        <w:t xml:space="preserve">Inspecciones Diarias </w:t>
      </w:r>
      <w:r w:rsidR="001F33CB">
        <w:rPr>
          <w:color w:val="000000"/>
          <w:sz w:val="24"/>
          <w:szCs w:val="24"/>
        </w:rPr>
        <w:t>Pre operacionales</w:t>
      </w:r>
      <w:r>
        <w:rPr>
          <w:color w:val="000000"/>
          <w:sz w:val="24"/>
          <w:szCs w:val="24"/>
        </w:rPr>
        <w:t>: IDP.</w:t>
      </w:r>
    </w:p>
    <w:p w:rsidR="00D54528" w:rsidRDefault="000A1052" w:rsidP="001F33CB">
      <w:pPr>
        <w:pBdr>
          <w:top w:val="nil"/>
          <w:left w:val="nil"/>
          <w:bottom w:val="nil"/>
          <w:right w:val="nil"/>
          <w:between w:val="nil"/>
        </w:pBdr>
        <w:tabs>
          <w:tab w:val="left" w:pos="821"/>
          <w:tab w:val="left" w:pos="823"/>
        </w:tabs>
        <w:spacing w:before="21"/>
        <w:ind w:left="822"/>
        <w:rPr>
          <w:color w:val="000000"/>
          <w:sz w:val="24"/>
          <w:szCs w:val="24"/>
        </w:rPr>
      </w:pPr>
      <w:r>
        <w:rPr>
          <w:color w:val="000000"/>
          <w:sz w:val="24"/>
          <w:szCs w:val="24"/>
        </w:rPr>
        <w:t xml:space="preserve">Cumplimiento plan mantenimiento preventivo de vehículos: </w:t>
      </w:r>
      <w:proofErr w:type="spellStart"/>
      <w:r>
        <w:rPr>
          <w:color w:val="000000"/>
          <w:sz w:val="24"/>
          <w:szCs w:val="24"/>
        </w:rPr>
        <w:t>CPMVh</w:t>
      </w:r>
      <w:proofErr w:type="spellEnd"/>
      <w:r>
        <w:rPr>
          <w:color w:val="000000"/>
          <w:sz w:val="24"/>
          <w:szCs w:val="24"/>
        </w:rPr>
        <w:t>.</w:t>
      </w:r>
    </w:p>
    <w:p w:rsidR="00D54528" w:rsidRDefault="000A1052" w:rsidP="001F33CB">
      <w:pPr>
        <w:pBdr>
          <w:top w:val="nil"/>
          <w:left w:val="nil"/>
          <w:bottom w:val="nil"/>
          <w:right w:val="nil"/>
          <w:between w:val="nil"/>
        </w:pBdr>
        <w:tabs>
          <w:tab w:val="left" w:pos="821"/>
          <w:tab w:val="left" w:pos="823"/>
        </w:tabs>
        <w:spacing w:before="20"/>
        <w:ind w:left="822"/>
        <w:rPr>
          <w:color w:val="000000"/>
          <w:sz w:val="24"/>
          <w:szCs w:val="24"/>
        </w:rPr>
      </w:pPr>
      <w:r>
        <w:rPr>
          <w:color w:val="000000"/>
          <w:sz w:val="24"/>
          <w:szCs w:val="24"/>
        </w:rPr>
        <w:t>Cobertura plan de formación en segundad vial CPF PESV.</w:t>
      </w:r>
    </w:p>
    <w:p w:rsidR="00D54528" w:rsidRDefault="000A1052" w:rsidP="001F33CB">
      <w:pPr>
        <w:pBdr>
          <w:top w:val="nil"/>
          <w:left w:val="nil"/>
          <w:bottom w:val="nil"/>
          <w:right w:val="nil"/>
          <w:between w:val="nil"/>
        </w:pBdr>
        <w:tabs>
          <w:tab w:val="left" w:pos="821"/>
          <w:tab w:val="left" w:pos="823"/>
        </w:tabs>
        <w:spacing w:before="18"/>
        <w:ind w:left="822"/>
        <w:rPr>
          <w:color w:val="000000"/>
          <w:sz w:val="24"/>
          <w:szCs w:val="24"/>
        </w:rPr>
      </w:pPr>
      <w:r>
        <w:rPr>
          <w:color w:val="000000"/>
          <w:sz w:val="24"/>
          <w:szCs w:val="24"/>
        </w:rPr>
        <w:t>No Conformidades Auditor</w:t>
      </w:r>
      <w:r w:rsidR="004D3CFF">
        <w:rPr>
          <w:color w:val="000000"/>
          <w:sz w:val="24"/>
          <w:szCs w:val="24"/>
        </w:rPr>
        <w:t>í</w:t>
      </w:r>
      <w:r>
        <w:rPr>
          <w:color w:val="000000"/>
          <w:sz w:val="24"/>
          <w:szCs w:val="24"/>
        </w:rPr>
        <w:t>a Cerradas: NCAC.</w:t>
      </w:r>
    </w:p>
    <w:p w:rsidR="00D54528" w:rsidRDefault="00D54528">
      <w:pPr>
        <w:pBdr>
          <w:top w:val="nil"/>
          <w:left w:val="nil"/>
          <w:bottom w:val="nil"/>
          <w:right w:val="nil"/>
          <w:between w:val="nil"/>
        </w:pBdr>
        <w:spacing w:before="9"/>
        <w:rPr>
          <w:color w:val="000000"/>
          <w:sz w:val="27"/>
          <w:szCs w:val="27"/>
        </w:rPr>
      </w:pPr>
    </w:p>
    <w:p w:rsidR="00D54528" w:rsidRDefault="000A1052">
      <w:pPr>
        <w:numPr>
          <w:ilvl w:val="0"/>
          <w:numId w:val="9"/>
        </w:numPr>
        <w:pBdr>
          <w:top w:val="nil"/>
          <w:left w:val="nil"/>
          <w:bottom w:val="nil"/>
          <w:right w:val="nil"/>
          <w:between w:val="nil"/>
        </w:pBdr>
        <w:tabs>
          <w:tab w:val="left" w:pos="823"/>
        </w:tabs>
        <w:spacing w:before="1"/>
        <w:ind w:hanging="361"/>
        <w:rPr>
          <w:color w:val="000000"/>
          <w:sz w:val="24"/>
          <w:szCs w:val="24"/>
        </w:rPr>
      </w:pPr>
      <w:r>
        <w:rPr>
          <w:color w:val="000000"/>
          <w:sz w:val="24"/>
          <w:szCs w:val="24"/>
        </w:rPr>
        <w:t>Programa de protección contra caídas:</w:t>
      </w:r>
    </w:p>
    <w:p w:rsidR="00D54528" w:rsidRDefault="00D54528">
      <w:pPr>
        <w:pBdr>
          <w:top w:val="nil"/>
          <w:left w:val="nil"/>
          <w:bottom w:val="nil"/>
          <w:right w:val="nil"/>
          <w:between w:val="nil"/>
        </w:pBdr>
        <w:spacing w:before="6"/>
        <w:rPr>
          <w:color w:val="000000"/>
          <w:sz w:val="27"/>
          <w:szCs w:val="27"/>
        </w:rPr>
      </w:pPr>
    </w:p>
    <w:p w:rsidR="00D54528" w:rsidRDefault="000A1052" w:rsidP="001F33CB">
      <w:pPr>
        <w:pBdr>
          <w:top w:val="nil"/>
          <w:left w:val="nil"/>
          <w:bottom w:val="nil"/>
          <w:right w:val="nil"/>
          <w:between w:val="nil"/>
        </w:pBdr>
        <w:tabs>
          <w:tab w:val="left" w:pos="821"/>
          <w:tab w:val="left" w:pos="823"/>
        </w:tabs>
        <w:spacing w:before="1"/>
        <w:ind w:left="822"/>
        <w:rPr>
          <w:color w:val="000000"/>
          <w:sz w:val="24"/>
          <w:szCs w:val="24"/>
        </w:rPr>
      </w:pPr>
      <w:r>
        <w:rPr>
          <w:color w:val="000000"/>
          <w:sz w:val="24"/>
          <w:szCs w:val="24"/>
        </w:rPr>
        <w:t>Evaluación de las condiciones de trabajo.</w:t>
      </w:r>
    </w:p>
    <w:p w:rsidR="00D54528" w:rsidRDefault="000A1052" w:rsidP="001F33CB">
      <w:pPr>
        <w:pBdr>
          <w:top w:val="nil"/>
          <w:left w:val="nil"/>
          <w:bottom w:val="nil"/>
          <w:right w:val="nil"/>
          <w:between w:val="nil"/>
        </w:pBdr>
        <w:tabs>
          <w:tab w:val="left" w:pos="821"/>
          <w:tab w:val="left" w:pos="823"/>
        </w:tabs>
        <w:spacing w:before="20"/>
        <w:ind w:left="822"/>
        <w:rPr>
          <w:color w:val="000000"/>
          <w:sz w:val="24"/>
          <w:szCs w:val="24"/>
        </w:rPr>
      </w:pPr>
      <w:r>
        <w:rPr>
          <w:color w:val="000000"/>
          <w:sz w:val="24"/>
          <w:szCs w:val="24"/>
        </w:rPr>
        <w:t>Capacitaciones y formaciones del programa de protección contra caídas.</w:t>
      </w:r>
    </w:p>
    <w:p w:rsidR="00D54528" w:rsidRDefault="000A1052" w:rsidP="001F33CB">
      <w:pPr>
        <w:pBdr>
          <w:top w:val="nil"/>
          <w:left w:val="nil"/>
          <w:bottom w:val="nil"/>
          <w:right w:val="nil"/>
          <w:between w:val="nil"/>
        </w:pBdr>
        <w:tabs>
          <w:tab w:val="left" w:pos="821"/>
          <w:tab w:val="left" w:pos="823"/>
        </w:tabs>
        <w:spacing w:before="20"/>
        <w:ind w:left="822"/>
        <w:rPr>
          <w:color w:val="000000"/>
          <w:sz w:val="24"/>
          <w:szCs w:val="24"/>
        </w:rPr>
      </w:pPr>
      <w:r>
        <w:rPr>
          <w:color w:val="000000"/>
          <w:sz w:val="24"/>
          <w:szCs w:val="24"/>
        </w:rPr>
        <w:t>Evaluación de condiciones de salud.</w:t>
      </w:r>
    </w:p>
    <w:p w:rsidR="00D54528" w:rsidRDefault="000A1052" w:rsidP="001F33CB">
      <w:pPr>
        <w:pBdr>
          <w:top w:val="nil"/>
          <w:left w:val="nil"/>
          <w:bottom w:val="nil"/>
          <w:right w:val="nil"/>
          <w:between w:val="nil"/>
        </w:pBdr>
        <w:tabs>
          <w:tab w:val="left" w:pos="821"/>
          <w:tab w:val="left" w:pos="823"/>
        </w:tabs>
        <w:spacing w:before="21"/>
        <w:ind w:left="822"/>
        <w:rPr>
          <w:color w:val="000000"/>
          <w:sz w:val="24"/>
          <w:szCs w:val="24"/>
        </w:rPr>
      </w:pPr>
      <w:r>
        <w:rPr>
          <w:color w:val="000000"/>
          <w:sz w:val="24"/>
          <w:szCs w:val="24"/>
        </w:rPr>
        <w:t>Cobertura de formaciones.</w:t>
      </w:r>
    </w:p>
    <w:p w:rsidR="00D54528" w:rsidRDefault="000A1052" w:rsidP="001F33CB">
      <w:pPr>
        <w:pBdr>
          <w:top w:val="nil"/>
          <w:left w:val="nil"/>
          <w:bottom w:val="nil"/>
          <w:right w:val="nil"/>
          <w:between w:val="nil"/>
        </w:pBdr>
        <w:tabs>
          <w:tab w:val="left" w:pos="821"/>
          <w:tab w:val="left" w:pos="823"/>
        </w:tabs>
        <w:spacing w:before="20"/>
        <w:ind w:left="822"/>
        <w:rPr>
          <w:color w:val="000000"/>
          <w:sz w:val="24"/>
          <w:szCs w:val="24"/>
        </w:rPr>
      </w:pPr>
      <w:r>
        <w:rPr>
          <w:color w:val="000000"/>
          <w:sz w:val="24"/>
          <w:szCs w:val="24"/>
        </w:rPr>
        <w:t>Cobertura de trabajadores certificados.</w:t>
      </w:r>
    </w:p>
    <w:p w:rsidR="00D54528" w:rsidRDefault="00D54528">
      <w:pPr>
        <w:pBdr>
          <w:top w:val="nil"/>
          <w:left w:val="nil"/>
          <w:bottom w:val="nil"/>
          <w:right w:val="nil"/>
          <w:between w:val="nil"/>
        </w:pBdr>
        <w:spacing w:before="10"/>
        <w:rPr>
          <w:color w:val="000000"/>
          <w:sz w:val="27"/>
          <w:szCs w:val="27"/>
        </w:rPr>
      </w:pPr>
    </w:p>
    <w:p w:rsidR="00D54528" w:rsidRDefault="000A1052">
      <w:pPr>
        <w:numPr>
          <w:ilvl w:val="0"/>
          <w:numId w:val="9"/>
        </w:numPr>
        <w:pBdr>
          <w:top w:val="nil"/>
          <w:left w:val="nil"/>
          <w:bottom w:val="nil"/>
          <w:right w:val="nil"/>
          <w:between w:val="nil"/>
        </w:pBdr>
        <w:tabs>
          <w:tab w:val="left" w:pos="823"/>
        </w:tabs>
        <w:ind w:hanging="361"/>
        <w:rPr>
          <w:color w:val="000000"/>
          <w:sz w:val="24"/>
          <w:szCs w:val="24"/>
        </w:rPr>
      </w:pPr>
      <w:r>
        <w:rPr>
          <w:color w:val="000000"/>
          <w:sz w:val="24"/>
          <w:szCs w:val="24"/>
        </w:rPr>
        <w:t>Programa para la atención de urgencias, emergencias, contingencias y desastres:</w:t>
      </w:r>
    </w:p>
    <w:p w:rsidR="00D54528" w:rsidRDefault="00D54528">
      <w:pPr>
        <w:pBdr>
          <w:top w:val="nil"/>
          <w:left w:val="nil"/>
          <w:bottom w:val="nil"/>
          <w:right w:val="nil"/>
          <w:between w:val="nil"/>
        </w:pBdr>
        <w:spacing w:before="7"/>
        <w:rPr>
          <w:color w:val="000000"/>
          <w:sz w:val="27"/>
          <w:szCs w:val="27"/>
        </w:rPr>
      </w:pPr>
    </w:p>
    <w:p w:rsidR="00D54528" w:rsidRDefault="000A1052" w:rsidP="001F33CB">
      <w:pPr>
        <w:pBdr>
          <w:top w:val="nil"/>
          <w:left w:val="nil"/>
          <w:bottom w:val="nil"/>
          <w:right w:val="nil"/>
          <w:between w:val="nil"/>
        </w:pBdr>
        <w:tabs>
          <w:tab w:val="left" w:pos="821"/>
          <w:tab w:val="left" w:pos="823"/>
        </w:tabs>
        <w:ind w:left="822"/>
        <w:rPr>
          <w:color w:val="000000"/>
          <w:sz w:val="24"/>
          <w:szCs w:val="24"/>
        </w:rPr>
      </w:pPr>
      <w:r>
        <w:rPr>
          <w:color w:val="000000"/>
          <w:sz w:val="24"/>
          <w:szCs w:val="24"/>
        </w:rPr>
        <w:t>Cumplimiento de actividades, inspecciones y formaciones del SG-SST.</w:t>
      </w:r>
    </w:p>
    <w:p w:rsidR="00D54528" w:rsidRDefault="00D54528">
      <w:pPr>
        <w:pBdr>
          <w:top w:val="nil"/>
          <w:left w:val="nil"/>
          <w:bottom w:val="nil"/>
          <w:right w:val="nil"/>
          <w:between w:val="nil"/>
        </w:pBdr>
        <w:spacing w:before="9"/>
        <w:rPr>
          <w:color w:val="000000"/>
          <w:sz w:val="27"/>
          <w:szCs w:val="27"/>
        </w:rPr>
      </w:pPr>
    </w:p>
    <w:p w:rsidR="00D54528" w:rsidRDefault="000A1052">
      <w:pPr>
        <w:numPr>
          <w:ilvl w:val="0"/>
          <w:numId w:val="9"/>
        </w:numPr>
        <w:pBdr>
          <w:top w:val="nil"/>
          <w:left w:val="nil"/>
          <w:bottom w:val="nil"/>
          <w:right w:val="nil"/>
          <w:between w:val="nil"/>
        </w:pBdr>
        <w:tabs>
          <w:tab w:val="left" w:pos="823"/>
        </w:tabs>
        <w:ind w:hanging="361"/>
        <w:rPr>
          <w:color w:val="000000"/>
          <w:sz w:val="24"/>
          <w:szCs w:val="24"/>
        </w:rPr>
      </w:pPr>
      <w:r>
        <w:rPr>
          <w:color w:val="000000"/>
          <w:sz w:val="24"/>
          <w:szCs w:val="24"/>
        </w:rPr>
        <w:t>Programas de Vigilancia Epidemiológica - PVE:</w:t>
      </w:r>
    </w:p>
    <w:p w:rsidR="00D54528" w:rsidRDefault="00D54528">
      <w:pPr>
        <w:pBdr>
          <w:top w:val="nil"/>
          <w:left w:val="nil"/>
          <w:bottom w:val="nil"/>
          <w:right w:val="nil"/>
          <w:between w:val="nil"/>
        </w:pBdr>
        <w:spacing w:before="7"/>
        <w:rPr>
          <w:color w:val="000000"/>
          <w:sz w:val="27"/>
          <w:szCs w:val="27"/>
        </w:rPr>
      </w:pPr>
    </w:p>
    <w:p w:rsidR="00D54528" w:rsidRDefault="000A1052" w:rsidP="001F33CB">
      <w:pPr>
        <w:pBdr>
          <w:top w:val="nil"/>
          <w:left w:val="nil"/>
          <w:bottom w:val="nil"/>
          <w:right w:val="nil"/>
          <w:between w:val="nil"/>
        </w:pBdr>
        <w:tabs>
          <w:tab w:val="left" w:pos="821"/>
          <w:tab w:val="left" w:pos="823"/>
        </w:tabs>
        <w:ind w:left="822"/>
        <w:rPr>
          <w:color w:val="000000"/>
          <w:sz w:val="24"/>
          <w:szCs w:val="24"/>
        </w:rPr>
      </w:pPr>
      <w:r>
        <w:rPr>
          <w:color w:val="000000"/>
          <w:sz w:val="24"/>
          <w:szCs w:val="24"/>
        </w:rPr>
        <w:t>Incidencia: Validar el número de casos nuevos de enfermedad laboral</w:t>
      </w:r>
    </w:p>
    <w:p w:rsidR="00D54528" w:rsidRDefault="000A1052" w:rsidP="001F33CB">
      <w:pPr>
        <w:pBdr>
          <w:top w:val="nil"/>
          <w:left w:val="nil"/>
          <w:bottom w:val="nil"/>
          <w:right w:val="nil"/>
          <w:between w:val="nil"/>
        </w:pBdr>
        <w:tabs>
          <w:tab w:val="left" w:pos="821"/>
          <w:tab w:val="left" w:pos="823"/>
        </w:tabs>
        <w:spacing w:before="20"/>
        <w:ind w:left="822"/>
        <w:rPr>
          <w:color w:val="000000"/>
          <w:sz w:val="24"/>
          <w:szCs w:val="24"/>
        </w:rPr>
      </w:pPr>
      <w:bookmarkStart w:id="30" w:name="_heading=h.b2i72t7h0ari" w:colFirst="0" w:colLast="0"/>
      <w:bookmarkEnd w:id="30"/>
      <w:r>
        <w:rPr>
          <w:color w:val="000000"/>
          <w:sz w:val="24"/>
          <w:szCs w:val="24"/>
        </w:rPr>
        <w:t>Prevalencia: Validar el número de casos antiguos y nuevos de enfermedad laboral</w:t>
      </w:r>
    </w:p>
    <w:p w:rsidR="00D54528" w:rsidRDefault="000A1052" w:rsidP="001F33CB">
      <w:pPr>
        <w:pBdr>
          <w:top w:val="nil"/>
          <w:left w:val="nil"/>
          <w:bottom w:val="nil"/>
          <w:right w:val="nil"/>
          <w:between w:val="nil"/>
        </w:pBdr>
        <w:tabs>
          <w:tab w:val="left" w:pos="821"/>
          <w:tab w:val="left" w:pos="823"/>
        </w:tabs>
        <w:spacing w:before="21"/>
        <w:ind w:left="822"/>
        <w:rPr>
          <w:color w:val="000000"/>
          <w:sz w:val="24"/>
          <w:szCs w:val="24"/>
        </w:rPr>
      </w:pPr>
      <w:r>
        <w:rPr>
          <w:color w:val="000000"/>
          <w:sz w:val="24"/>
          <w:szCs w:val="24"/>
        </w:rPr>
        <w:t>Cumplimiento de las actividades de cada PVE.</w:t>
      </w:r>
    </w:p>
    <w:p w:rsidR="00D54528" w:rsidRDefault="00D54528">
      <w:pPr>
        <w:pBdr>
          <w:top w:val="nil"/>
          <w:left w:val="nil"/>
          <w:bottom w:val="nil"/>
          <w:right w:val="nil"/>
          <w:between w:val="nil"/>
        </w:pBdr>
        <w:rPr>
          <w:color w:val="000000"/>
          <w:sz w:val="29"/>
          <w:szCs w:val="29"/>
        </w:rPr>
      </w:pPr>
    </w:p>
    <w:p w:rsidR="00D54528" w:rsidRDefault="000A1052">
      <w:pPr>
        <w:numPr>
          <w:ilvl w:val="0"/>
          <w:numId w:val="9"/>
        </w:numPr>
        <w:pBdr>
          <w:top w:val="nil"/>
          <w:left w:val="nil"/>
          <w:bottom w:val="nil"/>
          <w:right w:val="nil"/>
          <w:between w:val="nil"/>
        </w:pBdr>
        <w:tabs>
          <w:tab w:val="left" w:pos="823"/>
        </w:tabs>
        <w:spacing w:before="92"/>
        <w:ind w:hanging="361"/>
        <w:rPr>
          <w:color w:val="000000"/>
          <w:sz w:val="24"/>
          <w:szCs w:val="24"/>
        </w:rPr>
      </w:pPr>
      <w:r>
        <w:rPr>
          <w:color w:val="000000"/>
          <w:sz w:val="24"/>
          <w:szCs w:val="24"/>
        </w:rPr>
        <w:t>Programa de Elementos de Protección Personal – EPP:</w:t>
      </w:r>
    </w:p>
    <w:p w:rsidR="00D54528" w:rsidRDefault="00D54528">
      <w:pPr>
        <w:pBdr>
          <w:top w:val="nil"/>
          <w:left w:val="nil"/>
          <w:bottom w:val="nil"/>
          <w:right w:val="nil"/>
          <w:between w:val="nil"/>
        </w:pBdr>
        <w:spacing w:before="7"/>
        <w:rPr>
          <w:color w:val="000000"/>
          <w:sz w:val="27"/>
          <w:szCs w:val="27"/>
        </w:rPr>
      </w:pPr>
    </w:p>
    <w:p w:rsidR="00D54528" w:rsidRDefault="000A1052" w:rsidP="001F33CB">
      <w:pPr>
        <w:pBdr>
          <w:top w:val="nil"/>
          <w:left w:val="nil"/>
          <w:bottom w:val="nil"/>
          <w:right w:val="nil"/>
          <w:between w:val="nil"/>
        </w:pBdr>
        <w:tabs>
          <w:tab w:val="left" w:pos="821"/>
          <w:tab w:val="left" w:pos="823"/>
        </w:tabs>
        <w:ind w:left="822"/>
        <w:rPr>
          <w:color w:val="000000"/>
          <w:sz w:val="24"/>
          <w:szCs w:val="24"/>
        </w:rPr>
      </w:pPr>
      <w:r>
        <w:rPr>
          <w:color w:val="000000"/>
          <w:sz w:val="24"/>
          <w:szCs w:val="24"/>
        </w:rPr>
        <w:t>Cumplimiento de las actividades del programa de EPP.</w:t>
      </w:r>
    </w:p>
    <w:p w:rsidR="00D54528" w:rsidRDefault="00D54528">
      <w:pPr>
        <w:pBdr>
          <w:top w:val="nil"/>
          <w:left w:val="nil"/>
          <w:bottom w:val="nil"/>
          <w:right w:val="nil"/>
          <w:between w:val="nil"/>
        </w:pBdr>
        <w:spacing w:before="9"/>
        <w:rPr>
          <w:color w:val="000000"/>
          <w:sz w:val="27"/>
          <w:szCs w:val="27"/>
        </w:rPr>
      </w:pPr>
    </w:p>
    <w:p w:rsidR="00D54528" w:rsidRDefault="000A1052">
      <w:pPr>
        <w:numPr>
          <w:ilvl w:val="0"/>
          <w:numId w:val="9"/>
        </w:numPr>
        <w:pBdr>
          <w:top w:val="nil"/>
          <w:left w:val="nil"/>
          <w:bottom w:val="nil"/>
          <w:right w:val="nil"/>
          <w:between w:val="nil"/>
        </w:pBdr>
        <w:tabs>
          <w:tab w:val="left" w:pos="823"/>
        </w:tabs>
        <w:spacing w:before="1"/>
        <w:ind w:hanging="361"/>
        <w:rPr>
          <w:color w:val="000000"/>
          <w:sz w:val="24"/>
          <w:szCs w:val="24"/>
        </w:rPr>
      </w:pPr>
      <w:r>
        <w:rPr>
          <w:color w:val="000000"/>
          <w:sz w:val="24"/>
          <w:szCs w:val="24"/>
        </w:rPr>
        <w:lastRenderedPageBreak/>
        <w:t>Programa de entorno laboral saludable:</w:t>
      </w:r>
    </w:p>
    <w:p w:rsidR="00D54528" w:rsidRDefault="00D54528">
      <w:pPr>
        <w:pBdr>
          <w:top w:val="nil"/>
          <w:left w:val="nil"/>
          <w:bottom w:val="nil"/>
          <w:right w:val="nil"/>
          <w:between w:val="nil"/>
        </w:pBdr>
        <w:spacing w:before="6"/>
        <w:rPr>
          <w:color w:val="000000"/>
          <w:sz w:val="27"/>
          <w:szCs w:val="27"/>
        </w:rPr>
      </w:pPr>
    </w:p>
    <w:p w:rsidR="00D54528" w:rsidRDefault="000A1052" w:rsidP="001F33CB">
      <w:pPr>
        <w:pBdr>
          <w:top w:val="nil"/>
          <w:left w:val="nil"/>
          <w:bottom w:val="nil"/>
          <w:right w:val="nil"/>
          <w:between w:val="nil"/>
        </w:pBdr>
        <w:tabs>
          <w:tab w:val="left" w:pos="821"/>
          <w:tab w:val="left" w:pos="823"/>
        </w:tabs>
        <w:spacing w:before="1"/>
        <w:ind w:left="822"/>
        <w:rPr>
          <w:color w:val="000000"/>
          <w:sz w:val="24"/>
          <w:szCs w:val="24"/>
        </w:rPr>
      </w:pPr>
      <w:r>
        <w:rPr>
          <w:color w:val="000000"/>
          <w:sz w:val="24"/>
          <w:szCs w:val="24"/>
        </w:rPr>
        <w:t>Índice de frecuencia de accidentes.</w:t>
      </w:r>
    </w:p>
    <w:p w:rsidR="00D54528" w:rsidRDefault="000A1052" w:rsidP="001F33CB">
      <w:pPr>
        <w:pBdr>
          <w:top w:val="nil"/>
          <w:left w:val="nil"/>
          <w:bottom w:val="nil"/>
          <w:right w:val="nil"/>
          <w:between w:val="nil"/>
        </w:pBdr>
        <w:tabs>
          <w:tab w:val="left" w:pos="821"/>
          <w:tab w:val="left" w:pos="823"/>
        </w:tabs>
        <w:spacing w:before="20"/>
        <w:ind w:left="822"/>
        <w:rPr>
          <w:color w:val="000000"/>
          <w:sz w:val="24"/>
          <w:szCs w:val="24"/>
        </w:rPr>
      </w:pPr>
      <w:r>
        <w:rPr>
          <w:color w:val="000000"/>
          <w:sz w:val="24"/>
          <w:szCs w:val="24"/>
        </w:rPr>
        <w:t>Índice de severidad de accidentes.</w:t>
      </w:r>
    </w:p>
    <w:p w:rsidR="00D54528" w:rsidRDefault="000A1052" w:rsidP="001F33CB">
      <w:pPr>
        <w:pBdr>
          <w:top w:val="nil"/>
          <w:left w:val="nil"/>
          <w:bottom w:val="nil"/>
          <w:right w:val="nil"/>
          <w:between w:val="nil"/>
        </w:pBdr>
        <w:tabs>
          <w:tab w:val="left" w:pos="821"/>
          <w:tab w:val="left" w:pos="823"/>
        </w:tabs>
        <w:spacing w:before="20"/>
        <w:ind w:left="822"/>
        <w:rPr>
          <w:color w:val="000000"/>
          <w:sz w:val="24"/>
          <w:szCs w:val="24"/>
        </w:rPr>
      </w:pPr>
      <w:r>
        <w:rPr>
          <w:color w:val="000000"/>
          <w:sz w:val="24"/>
          <w:szCs w:val="24"/>
        </w:rPr>
        <w:t>Proporción de accidentes de trabajo mortales.</w:t>
      </w:r>
    </w:p>
    <w:p w:rsidR="00D54528" w:rsidRDefault="000A1052" w:rsidP="001F33CB">
      <w:pPr>
        <w:pBdr>
          <w:top w:val="nil"/>
          <w:left w:val="nil"/>
          <w:bottom w:val="nil"/>
          <w:right w:val="nil"/>
          <w:between w:val="nil"/>
        </w:pBdr>
        <w:tabs>
          <w:tab w:val="left" w:pos="821"/>
          <w:tab w:val="left" w:pos="823"/>
        </w:tabs>
        <w:spacing w:before="21"/>
        <w:ind w:left="822"/>
        <w:rPr>
          <w:color w:val="000000"/>
          <w:sz w:val="24"/>
          <w:szCs w:val="24"/>
        </w:rPr>
      </w:pPr>
      <w:r>
        <w:rPr>
          <w:color w:val="000000"/>
          <w:sz w:val="24"/>
          <w:szCs w:val="24"/>
        </w:rPr>
        <w:t>Cumplimiento dentro del tiempo estipulado de la realización de investigaciones.</w:t>
      </w:r>
    </w:p>
    <w:p w:rsidR="00D54528" w:rsidRDefault="00D54528">
      <w:pPr>
        <w:pBdr>
          <w:top w:val="nil"/>
          <w:left w:val="nil"/>
          <w:bottom w:val="nil"/>
          <w:right w:val="nil"/>
          <w:between w:val="nil"/>
        </w:pBdr>
        <w:spacing w:before="9"/>
        <w:rPr>
          <w:color w:val="000000"/>
          <w:sz w:val="27"/>
          <w:szCs w:val="27"/>
        </w:rPr>
      </w:pPr>
    </w:p>
    <w:p w:rsidR="00D54528" w:rsidRDefault="000A1052">
      <w:pPr>
        <w:numPr>
          <w:ilvl w:val="0"/>
          <w:numId w:val="9"/>
        </w:numPr>
        <w:pBdr>
          <w:top w:val="nil"/>
          <w:left w:val="nil"/>
          <w:bottom w:val="nil"/>
          <w:right w:val="nil"/>
          <w:between w:val="nil"/>
        </w:pBdr>
        <w:tabs>
          <w:tab w:val="left" w:pos="823"/>
        </w:tabs>
        <w:spacing w:before="1"/>
        <w:ind w:hanging="361"/>
        <w:rPr>
          <w:color w:val="000000"/>
          <w:sz w:val="24"/>
          <w:szCs w:val="24"/>
        </w:rPr>
      </w:pPr>
      <w:r>
        <w:rPr>
          <w:color w:val="000000"/>
          <w:sz w:val="24"/>
          <w:szCs w:val="24"/>
        </w:rPr>
        <w:t>Programa de reintegro y reubicación laboral:</w:t>
      </w:r>
    </w:p>
    <w:p w:rsidR="00D54528" w:rsidRDefault="00D54528">
      <w:pPr>
        <w:pBdr>
          <w:top w:val="nil"/>
          <w:left w:val="nil"/>
          <w:bottom w:val="nil"/>
          <w:right w:val="nil"/>
          <w:between w:val="nil"/>
        </w:pBdr>
        <w:spacing w:before="6"/>
        <w:rPr>
          <w:color w:val="000000"/>
          <w:sz w:val="27"/>
          <w:szCs w:val="27"/>
        </w:rPr>
      </w:pPr>
    </w:p>
    <w:p w:rsidR="00D54528" w:rsidRDefault="000A1052" w:rsidP="001F33CB">
      <w:pPr>
        <w:pBdr>
          <w:top w:val="nil"/>
          <w:left w:val="nil"/>
          <w:bottom w:val="nil"/>
          <w:right w:val="nil"/>
          <w:between w:val="nil"/>
        </w:pBdr>
        <w:tabs>
          <w:tab w:val="left" w:pos="821"/>
          <w:tab w:val="left" w:pos="823"/>
        </w:tabs>
        <w:spacing w:before="1" w:line="256" w:lineRule="auto"/>
        <w:ind w:left="822" w:right="858"/>
        <w:rPr>
          <w:color w:val="000000"/>
          <w:sz w:val="24"/>
          <w:szCs w:val="24"/>
        </w:rPr>
      </w:pPr>
      <w:r>
        <w:rPr>
          <w:color w:val="000000"/>
          <w:sz w:val="24"/>
          <w:szCs w:val="24"/>
        </w:rPr>
        <w:t>Ausentismo por causa médica: Validar días de ausencia por incapacidad laboral o común en el mes.</w:t>
      </w:r>
    </w:p>
    <w:p w:rsidR="00D54528" w:rsidRDefault="000A1052" w:rsidP="00473385">
      <w:pPr>
        <w:pStyle w:val="Ttulo1"/>
        <w:numPr>
          <w:ilvl w:val="0"/>
          <w:numId w:val="2"/>
        </w:numPr>
        <w:ind w:left="0" w:firstLine="0"/>
        <w:jc w:val="center"/>
        <w:rPr>
          <w:b w:val="0"/>
          <w:bCs w:val="0"/>
          <w:color w:val="000000"/>
        </w:rPr>
      </w:pPr>
      <w:bookmarkStart w:id="31" w:name="_heading=h.dw1efrltwzxw" w:colFirst="0" w:colLast="0"/>
      <w:bookmarkEnd w:id="31"/>
      <w:r w:rsidRPr="00473385">
        <w:t>Control de Cambios</w:t>
      </w:r>
    </w:p>
    <w:p w:rsidR="00D54528" w:rsidRDefault="00D54528">
      <w:pPr>
        <w:pBdr>
          <w:top w:val="nil"/>
          <w:left w:val="nil"/>
          <w:bottom w:val="nil"/>
          <w:right w:val="nil"/>
          <w:between w:val="nil"/>
        </w:pBdr>
        <w:rPr>
          <w:b/>
          <w:bCs/>
          <w:color w:val="000000"/>
          <w:sz w:val="24"/>
          <w:szCs w:val="24"/>
        </w:rPr>
      </w:pPr>
    </w:p>
    <w:tbl>
      <w:tblPr>
        <w:tblStyle w:val="a"/>
        <w:tblW w:w="10169"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Control de Cambios"/>
        <w:tblDescription w:val="Tabla que contiene la trazabilidad de los ajustes realizados al documento en cada versión."/>
      </w:tblPr>
      <w:tblGrid>
        <w:gridCol w:w="1577"/>
        <w:gridCol w:w="1577"/>
        <w:gridCol w:w="3010"/>
        <w:gridCol w:w="2321"/>
        <w:gridCol w:w="1684"/>
      </w:tblGrid>
      <w:tr w:rsidR="00D54528" w:rsidRPr="004D3CFF" w:rsidTr="00854B22">
        <w:trPr>
          <w:trHeight w:val="70"/>
          <w:tblHeader/>
        </w:trPr>
        <w:tc>
          <w:tcPr>
            <w:tcW w:w="1577" w:type="dxa"/>
          </w:tcPr>
          <w:p w:rsidR="00D54528" w:rsidRPr="004D3CFF" w:rsidRDefault="000A1052">
            <w:pPr>
              <w:pBdr>
                <w:top w:val="nil"/>
                <w:left w:val="nil"/>
                <w:bottom w:val="nil"/>
                <w:right w:val="nil"/>
                <w:between w:val="nil"/>
              </w:pBdr>
              <w:spacing w:before="192"/>
              <w:ind w:left="113"/>
              <w:rPr>
                <w:b/>
                <w:bCs/>
                <w:color w:val="000000"/>
                <w:sz w:val="24"/>
                <w:szCs w:val="24"/>
              </w:rPr>
            </w:pPr>
            <w:r w:rsidRPr="004D3CFF">
              <w:rPr>
                <w:b/>
                <w:bCs/>
                <w:color w:val="000000"/>
                <w:sz w:val="24"/>
                <w:szCs w:val="24"/>
              </w:rPr>
              <w:t>Fecha</w:t>
            </w:r>
          </w:p>
        </w:tc>
        <w:tc>
          <w:tcPr>
            <w:tcW w:w="1577" w:type="dxa"/>
          </w:tcPr>
          <w:p w:rsidR="00D54528" w:rsidRPr="004D3CFF" w:rsidRDefault="000A1052">
            <w:pPr>
              <w:pBdr>
                <w:top w:val="nil"/>
                <w:left w:val="nil"/>
                <w:bottom w:val="nil"/>
                <w:right w:val="nil"/>
                <w:between w:val="nil"/>
              </w:pBdr>
              <w:spacing w:before="192"/>
              <w:ind w:left="112"/>
              <w:rPr>
                <w:b/>
                <w:bCs/>
                <w:color w:val="000000"/>
                <w:sz w:val="24"/>
                <w:szCs w:val="24"/>
              </w:rPr>
            </w:pPr>
            <w:r w:rsidRPr="004D3CFF">
              <w:rPr>
                <w:b/>
                <w:bCs/>
                <w:color w:val="000000"/>
                <w:sz w:val="24"/>
                <w:szCs w:val="24"/>
              </w:rPr>
              <w:t>Versión</w:t>
            </w:r>
          </w:p>
        </w:tc>
        <w:tc>
          <w:tcPr>
            <w:tcW w:w="3010" w:type="dxa"/>
          </w:tcPr>
          <w:p w:rsidR="00D54528" w:rsidRPr="004D3CFF" w:rsidRDefault="000A1052">
            <w:pPr>
              <w:pBdr>
                <w:top w:val="nil"/>
                <w:left w:val="nil"/>
                <w:bottom w:val="nil"/>
                <w:right w:val="nil"/>
                <w:between w:val="nil"/>
              </w:pBdr>
              <w:spacing w:before="53"/>
              <w:ind w:left="113" w:right="1413"/>
              <w:rPr>
                <w:b/>
                <w:bCs/>
                <w:color w:val="000000"/>
                <w:sz w:val="24"/>
                <w:szCs w:val="24"/>
              </w:rPr>
            </w:pPr>
            <w:r w:rsidRPr="004D3CFF">
              <w:rPr>
                <w:b/>
                <w:bCs/>
                <w:color w:val="000000"/>
                <w:sz w:val="24"/>
                <w:szCs w:val="24"/>
              </w:rPr>
              <w:t>Cambios introducidos</w:t>
            </w:r>
          </w:p>
        </w:tc>
        <w:tc>
          <w:tcPr>
            <w:tcW w:w="2321" w:type="dxa"/>
          </w:tcPr>
          <w:p w:rsidR="00D54528" w:rsidRPr="004D3CFF" w:rsidRDefault="000A1052">
            <w:pPr>
              <w:pBdr>
                <w:top w:val="nil"/>
                <w:left w:val="nil"/>
                <w:bottom w:val="nil"/>
                <w:right w:val="nil"/>
                <w:between w:val="nil"/>
              </w:pBdr>
              <w:spacing w:before="53"/>
              <w:ind w:left="110" w:right="553"/>
              <w:rPr>
                <w:b/>
                <w:bCs/>
                <w:color w:val="000000"/>
                <w:sz w:val="24"/>
                <w:szCs w:val="24"/>
              </w:rPr>
            </w:pPr>
            <w:r w:rsidRPr="004D3CFF">
              <w:rPr>
                <w:b/>
                <w:bCs/>
                <w:color w:val="000000"/>
                <w:sz w:val="24"/>
                <w:szCs w:val="24"/>
              </w:rPr>
              <w:t>Simplificación o mejora</w:t>
            </w:r>
          </w:p>
        </w:tc>
        <w:tc>
          <w:tcPr>
            <w:tcW w:w="1684" w:type="dxa"/>
          </w:tcPr>
          <w:p w:rsidR="00D54528" w:rsidRPr="004D3CFF" w:rsidRDefault="000A1052">
            <w:pPr>
              <w:pBdr>
                <w:top w:val="nil"/>
                <w:left w:val="nil"/>
                <w:bottom w:val="nil"/>
                <w:right w:val="nil"/>
                <w:between w:val="nil"/>
              </w:pBdr>
              <w:spacing w:before="192"/>
              <w:ind w:left="108"/>
              <w:rPr>
                <w:b/>
                <w:bCs/>
                <w:color w:val="000000"/>
                <w:sz w:val="24"/>
                <w:szCs w:val="24"/>
              </w:rPr>
            </w:pPr>
            <w:r w:rsidRPr="004D3CFF">
              <w:rPr>
                <w:b/>
                <w:bCs/>
                <w:color w:val="000000"/>
                <w:sz w:val="24"/>
                <w:szCs w:val="24"/>
              </w:rPr>
              <w:t>Origen</w:t>
            </w:r>
          </w:p>
        </w:tc>
      </w:tr>
      <w:tr w:rsidR="00D54528" w:rsidRPr="004D3CFF" w:rsidTr="00854B22">
        <w:trPr>
          <w:trHeight w:val="391"/>
          <w:tblHeader/>
        </w:trPr>
        <w:tc>
          <w:tcPr>
            <w:tcW w:w="1577" w:type="dxa"/>
          </w:tcPr>
          <w:p w:rsidR="00D54528" w:rsidRPr="004D3CFF" w:rsidRDefault="000A1052">
            <w:pPr>
              <w:pBdr>
                <w:top w:val="nil"/>
                <w:left w:val="nil"/>
                <w:bottom w:val="nil"/>
                <w:right w:val="nil"/>
                <w:between w:val="nil"/>
              </w:pBdr>
              <w:spacing w:before="56"/>
              <w:ind w:left="113"/>
              <w:rPr>
                <w:color w:val="000000"/>
                <w:sz w:val="24"/>
                <w:szCs w:val="24"/>
              </w:rPr>
            </w:pPr>
            <w:r w:rsidRPr="004D3CFF">
              <w:rPr>
                <w:color w:val="000000"/>
                <w:sz w:val="24"/>
                <w:szCs w:val="24"/>
              </w:rPr>
              <w:t>30/01/2023</w:t>
            </w:r>
          </w:p>
        </w:tc>
        <w:tc>
          <w:tcPr>
            <w:tcW w:w="1577" w:type="dxa"/>
          </w:tcPr>
          <w:p w:rsidR="00D54528" w:rsidRPr="004D3CFF" w:rsidRDefault="000A1052">
            <w:pPr>
              <w:pBdr>
                <w:top w:val="nil"/>
                <w:left w:val="nil"/>
                <w:bottom w:val="nil"/>
                <w:right w:val="nil"/>
                <w:between w:val="nil"/>
              </w:pBdr>
              <w:spacing w:before="56"/>
              <w:ind w:left="112"/>
              <w:rPr>
                <w:color w:val="000000"/>
                <w:sz w:val="24"/>
                <w:szCs w:val="24"/>
              </w:rPr>
            </w:pPr>
            <w:r w:rsidRPr="004D3CFF">
              <w:rPr>
                <w:color w:val="000000"/>
                <w:sz w:val="24"/>
                <w:szCs w:val="24"/>
              </w:rPr>
              <w:t>01</w:t>
            </w:r>
          </w:p>
        </w:tc>
        <w:tc>
          <w:tcPr>
            <w:tcW w:w="3010" w:type="dxa"/>
          </w:tcPr>
          <w:p w:rsidR="00D54528" w:rsidRPr="004D3CFF" w:rsidRDefault="000A1052">
            <w:pPr>
              <w:pBdr>
                <w:top w:val="nil"/>
                <w:left w:val="nil"/>
                <w:bottom w:val="nil"/>
                <w:right w:val="nil"/>
                <w:between w:val="nil"/>
              </w:pBdr>
              <w:spacing w:before="56"/>
              <w:ind w:left="113"/>
              <w:rPr>
                <w:color w:val="000000"/>
                <w:sz w:val="24"/>
                <w:szCs w:val="24"/>
              </w:rPr>
            </w:pPr>
            <w:r w:rsidRPr="004D3CFF">
              <w:rPr>
                <w:color w:val="000000"/>
                <w:sz w:val="24"/>
                <w:szCs w:val="24"/>
              </w:rPr>
              <w:t>Creación del documento.</w:t>
            </w:r>
          </w:p>
        </w:tc>
        <w:tc>
          <w:tcPr>
            <w:tcW w:w="2321" w:type="dxa"/>
          </w:tcPr>
          <w:p w:rsidR="00D54528" w:rsidRPr="004D3CFF" w:rsidRDefault="00D54528">
            <w:pPr>
              <w:pBdr>
                <w:top w:val="nil"/>
                <w:left w:val="nil"/>
                <w:bottom w:val="nil"/>
                <w:right w:val="nil"/>
                <w:between w:val="nil"/>
              </w:pBdr>
              <w:rPr>
                <w:rFonts w:ascii="Times New Roman" w:eastAsia="Times New Roman" w:hAnsi="Times New Roman" w:cs="Times New Roman"/>
                <w:color w:val="000000"/>
                <w:sz w:val="24"/>
                <w:szCs w:val="24"/>
              </w:rPr>
            </w:pPr>
          </w:p>
        </w:tc>
        <w:tc>
          <w:tcPr>
            <w:tcW w:w="1684" w:type="dxa"/>
          </w:tcPr>
          <w:p w:rsidR="00D54528" w:rsidRPr="004D3CFF" w:rsidRDefault="00D54528">
            <w:pPr>
              <w:pBdr>
                <w:top w:val="nil"/>
                <w:left w:val="nil"/>
                <w:bottom w:val="nil"/>
                <w:right w:val="nil"/>
                <w:between w:val="nil"/>
              </w:pBdr>
              <w:rPr>
                <w:rFonts w:ascii="Times New Roman" w:eastAsia="Times New Roman" w:hAnsi="Times New Roman" w:cs="Times New Roman"/>
                <w:color w:val="000000"/>
                <w:sz w:val="24"/>
                <w:szCs w:val="24"/>
              </w:rPr>
            </w:pPr>
          </w:p>
        </w:tc>
      </w:tr>
      <w:tr w:rsidR="00D54528" w:rsidRPr="004D3CFF" w:rsidTr="00854B22">
        <w:trPr>
          <w:trHeight w:val="733"/>
          <w:tblHeader/>
        </w:trPr>
        <w:tc>
          <w:tcPr>
            <w:tcW w:w="1577" w:type="dxa"/>
          </w:tcPr>
          <w:p w:rsidR="00D54528" w:rsidRPr="004D3CFF" w:rsidRDefault="00D54528">
            <w:pPr>
              <w:pBdr>
                <w:top w:val="nil"/>
                <w:left w:val="nil"/>
                <w:bottom w:val="nil"/>
                <w:right w:val="nil"/>
                <w:between w:val="nil"/>
              </w:pBdr>
              <w:spacing w:before="9"/>
              <w:rPr>
                <w:b/>
                <w:bCs/>
                <w:color w:val="000000"/>
                <w:sz w:val="24"/>
                <w:szCs w:val="24"/>
              </w:rPr>
            </w:pPr>
          </w:p>
          <w:p w:rsidR="00D54528" w:rsidRPr="004D3CFF" w:rsidRDefault="000A1052">
            <w:pPr>
              <w:pBdr>
                <w:top w:val="nil"/>
                <w:left w:val="nil"/>
                <w:bottom w:val="nil"/>
                <w:right w:val="nil"/>
                <w:between w:val="nil"/>
              </w:pBdr>
              <w:spacing w:before="1"/>
              <w:ind w:left="113"/>
              <w:rPr>
                <w:color w:val="000000"/>
                <w:sz w:val="24"/>
                <w:szCs w:val="24"/>
              </w:rPr>
            </w:pPr>
            <w:r w:rsidRPr="004D3CFF">
              <w:rPr>
                <w:color w:val="000000"/>
                <w:sz w:val="24"/>
                <w:szCs w:val="24"/>
              </w:rPr>
              <w:t>23/01/2024</w:t>
            </w:r>
          </w:p>
        </w:tc>
        <w:tc>
          <w:tcPr>
            <w:tcW w:w="1577" w:type="dxa"/>
          </w:tcPr>
          <w:p w:rsidR="00D54528" w:rsidRPr="004D3CFF" w:rsidRDefault="00D54528">
            <w:pPr>
              <w:pBdr>
                <w:top w:val="nil"/>
                <w:left w:val="nil"/>
                <w:bottom w:val="nil"/>
                <w:right w:val="nil"/>
                <w:between w:val="nil"/>
              </w:pBdr>
              <w:spacing w:before="9"/>
              <w:rPr>
                <w:b/>
                <w:bCs/>
                <w:color w:val="000000"/>
                <w:sz w:val="24"/>
                <w:szCs w:val="24"/>
              </w:rPr>
            </w:pPr>
          </w:p>
          <w:p w:rsidR="00D54528" w:rsidRPr="004D3CFF" w:rsidRDefault="000A1052">
            <w:pPr>
              <w:pBdr>
                <w:top w:val="nil"/>
                <w:left w:val="nil"/>
                <w:bottom w:val="nil"/>
                <w:right w:val="nil"/>
                <w:between w:val="nil"/>
              </w:pBdr>
              <w:spacing w:before="1"/>
              <w:ind w:left="112"/>
              <w:rPr>
                <w:color w:val="000000"/>
                <w:sz w:val="24"/>
                <w:szCs w:val="24"/>
              </w:rPr>
            </w:pPr>
            <w:r w:rsidRPr="004D3CFF">
              <w:rPr>
                <w:color w:val="000000"/>
                <w:sz w:val="24"/>
                <w:szCs w:val="24"/>
              </w:rPr>
              <w:t>02</w:t>
            </w:r>
          </w:p>
        </w:tc>
        <w:tc>
          <w:tcPr>
            <w:tcW w:w="3010" w:type="dxa"/>
          </w:tcPr>
          <w:p w:rsidR="00D54528" w:rsidRPr="004D3CFF" w:rsidRDefault="000A1052">
            <w:pPr>
              <w:pBdr>
                <w:top w:val="nil"/>
                <w:left w:val="nil"/>
                <w:bottom w:val="nil"/>
                <w:right w:val="nil"/>
                <w:between w:val="nil"/>
              </w:pBdr>
              <w:spacing w:before="56"/>
              <w:ind w:left="113" w:right="808"/>
              <w:rPr>
                <w:color w:val="000000"/>
                <w:sz w:val="24"/>
                <w:szCs w:val="24"/>
              </w:rPr>
            </w:pPr>
            <w:r w:rsidRPr="004D3CFF">
              <w:rPr>
                <w:color w:val="000000"/>
                <w:sz w:val="24"/>
                <w:szCs w:val="24"/>
              </w:rPr>
              <w:t>Se actualiza el documento con el fin de incluir lo requerido para el 2024.</w:t>
            </w:r>
          </w:p>
        </w:tc>
        <w:tc>
          <w:tcPr>
            <w:tcW w:w="2321" w:type="dxa"/>
          </w:tcPr>
          <w:p w:rsidR="00D54528" w:rsidRPr="004D3CFF" w:rsidRDefault="00D54528">
            <w:pPr>
              <w:pBdr>
                <w:top w:val="nil"/>
                <w:left w:val="nil"/>
                <w:bottom w:val="nil"/>
                <w:right w:val="nil"/>
                <w:between w:val="nil"/>
              </w:pBdr>
              <w:spacing w:before="9"/>
              <w:rPr>
                <w:b/>
                <w:bCs/>
                <w:color w:val="000000"/>
                <w:sz w:val="24"/>
                <w:szCs w:val="24"/>
              </w:rPr>
            </w:pPr>
          </w:p>
          <w:p w:rsidR="00D54528" w:rsidRPr="004D3CFF" w:rsidRDefault="000A1052">
            <w:pPr>
              <w:pBdr>
                <w:top w:val="nil"/>
                <w:left w:val="nil"/>
                <w:bottom w:val="nil"/>
                <w:right w:val="nil"/>
                <w:between w:val="nil"/>
              </w:pBdr>
              <w:spacing w:before="1"/>
              <w:ind w:left="110"/>
              <w:rPr>
                <w:color w:val="000000"/>
                <w:sz w:val="24"/>
                <w:szCs w:val="24"/>
              </w:rPr>
            </w:pPr>
            <w:r w:rsidRPr="004D3CFF">
              <w:rPr>
                <w:color w:val="000000"/>
                <w:sz w:val="24"/>
                <w:szCs w:val="24"/>
              </w:rPr>
              <w:t>MEJORA</w:t>
            </w:r>
          </w:p>
        </w:tc>
        <w:tc>
          <w:tcPr>
            <w:tcW w:w="1684" w:type="dxa"/>
          </w:tcPr>
          <w:p w:rsidR="00D54528" w:rsidRPr="004D3CFF" w:rsidRDefault="000A1052">
            <w:pPr>
              <w:pBdr>
                <w:top w:val="nil"/>
                <w:left w:val="nil"/>
                <w:bottom w:val="nil"/>
                <w:right w:val="nil"/>
                <w:between w:val="nil"/>
              </w:pBdr>
              <w:spacing w:before="56"/>
              <w:ind w:left="108" w:right="560"/>
              <w:rPr>
                <w:color w:val="000000"/>
                <w:sz w:val="24"/>
                <w:szCs w:val="24"/>
              </w:rPr>
            </w:pPr>
            <w:r w:rsidRPr="004D3CFF">
              <w:rPr>
                <w:color w:val="000000"/>
                <w:sz w:val="24"/>
                <w:szCs w:val="24"/>
              </w:rPr>
              <w:t>Resultado de revisión y autocontrol</w:t>
            </w:r>
          </w:p>
        </w:tc>
      </w:tr>
      <w:tr w:rsidR="00D54528" w:rsidRPr="004D3CFF" w:rsidTr="00854B22">
        <w:trPr>
          <w:trHeight w:val="733"/>
          <w:tblHeader/>
        </w:trPr>
        <w:tc>
          <w:tcPr>
            <w:tcW w:w="1577" w:type="dxa"/>
          </w:tcPr>
          <w:p w:rsidR="00D54528" w:rsidRPr="004D3CFF" w:rsidRDefault="00D54528">
            <w:pPr>
              <w:pBdr>
                <w:top w:val="nil"/>
                <w:left w:val="nil"/>
                <w:bottom w:val="nil"/>
                <w:right w:val="nil"/>
                <w:between w:val="nil"/>
              </w:pBdr>
              <w:spacing w:before="9"/>
              <w:rPr>
                <w:b/>
                <w:bCs/>
                <w:color w:val="000000"/>
                <w:sz w:val="24"/>
                <w:szCs w:val="24"/>
              </w:rPr>
            </w:pPr>
          </w:p>
          <w:p w:rsidR="00D54528" w:rsidRPr="004D3CFF" w:rsidRDefault="001F33CB">
            <w:pPr>
              <w:pBdr>
                <w:top w:val="nil"/>
                <w:left w:val="nil"/>
                <w:bottom w:val="nil"/>
                <w:right w:val="nil"/>
                <w:between w:val="nil"/>
              </w:pBdr>
              <w:spacing w:before="1"/>
              <w:ind w:left="113"/>
              <w:rPr>
                <w:color w:val="000000"/>
                <w:sz w:val="24"/>
                <w:szCs w:val="24"/>
                <w:lang w:val="es-CO"/>
              </w:rPr>
            </w:pPr>
            <w:r w:rsidRPr="004D3CFF">
              <w:rPr>
                <w:color w:val="000000"/>
                <w:sz w:val="24"/>
                <w:szCs w:val="24"/>
              </w:rPr>
              <w:t>23/01/2024</w:t>
            </w:r>
          </w:p>
        </w:tc>
        <w:tc>
          <w:tcPr>
            <w:tcW w:w="1577" w:type="dxa"/>
          </w:tcPr>
          <w:p w:rsidR="00D54528" w:rsidRPr="004D3CFF" w:rsidRDefault="00D54528">
            <w:pPr>
              <w:pBdr>
                <w:top w:val="nil"/>
                <w:left w:val="nil"/>
                <w:bottom w:val="nil"/>
                <w:right w:val="nil"/>
                <w:between w:val="nil"/>
              </w:pBdr>
              <w:spacing w:before="9"/>
              <w:rPr>
                <w:b/>
                <w:bCs/>
                <w:color w:val="000000"/>
                <w:sz w:val="24"/>
                <w:szCs w:val="24"/>
              </w:rPr>
            </w:pPr>
          </w:p>
          <w:p w:rsidR="00D54528" w:rsidRPr="004D3CFF" w:rsidRDefault="000A1052">
            <w:pPr>
              <w:pBdr>
                <w:top w:val="nil"/>
                <w:left w:val="nil"/>
                <w:bottom w:val="nil"/>
                <w:right w:val="nil"/>
                <w:between w:val="nil"/>
              </w:pBdr>
              <w:spacing w:before="1"/>
              <w:ind w:left="112"/>
              <w:rPr>
                <w:color w:val="000000"/>
                <w:sz w:val="24"/>
                <w:szCs w:val="24"/>
              </w:rPr>
            </w:pPr>
            <w:r w:rsidRPr="004D3CFF">
              <w:rPr>
                <w:color w:val="000000"/>
                <w:sz w:val="24"/>
                <w:szCs w:val="24"/>
              </w:rPr>
              <w:t>03</w:t>
            </w:r>
          </w:p>
        </w:tc>
        <w:tc>
          <w:tcPr>
            <w:tcW w:w="3010" w:type="dxa"/>
          </w:tcPr>
          <w:p w:rsidR="00D54528" w:rsidRPr="004D3CFF" w:rsidRDefault="000A1052">
            <w:pPr>
              <w:pBdr>
                <w:top w:val="nil"/>
                <w:left w:val="nil"/>
                <w:bottom w:val="nil"/>
                <w:right w:val="nil"/>
                <w:between w:val="nil"/>
              </w:pBdr>
              <w:spacing w:before="56"/>
              <w:ind w:left="113" w:right="808"/>
              <w:rPr>
                <w:color w:val="000000"/>
                <w:sz w:val="24"/>
                <w:szCs w:val="24"/>
              </w:rPr>
            </w:pPr>
            <w:r w:rsidRPr="004D3CFF">
              <w:rPr>
                <w:color w:val="000000"/>
                <w:sz w:val="24"/>
                <w:szCs w:val="24"/>
              </w:rPr>
              <w:t>Se actualiza el documento con el fin de incluir lo requerido para el 2025.</w:t>
            </w:r>
          </w:p>
        </w:tc>
        <w:tc>
          <w:tcPr>
            <w:tcW w:w="2321" w:type="dxa"/>
          </w:tcPr>
          <w:p w:rsidR="00D54528" w:rsidRPr="004D3CFF" w:rsidRDefault="00D54528">
            <w:pPr>
              <w:pBdr>
                <w:top w:val="nil"/>
                <w:left w:val="nil"/>
                <w:bottom w:val="nil"/>
                <w:right w:val="nil"/>
                <w:between w:val="nil"/>
              </w:pBdr>
              <w:spacing w:before="9"/>
              <w:rPr>
                <w:b/>
                <w:bCs/>
                <w:color w:val="000000"/>
                <w:sz w:val="24"/>
                <w:szCs w:val="24"/>
              </w:rPr>
            </w:pPr>
          </w:p>
          <w:p w:rsidR="00D54528" w:rsidRPr="004D3CFF" w:rsidRDefault="000A1052">
            <w:pPr>
              <w:pBdr>
                <w:top w:val="nil"/>
                <w:left w:val="nil"/>
                <w:bottom w:val="nil"/>
                <w:right w:val="nil"/>
                <w:between w:val="nil"/>
              </w:pBdr>
              <w:spacing w:before="1"/>
              <w:ind w:left="110"/>
              <w:rPr>
                <w:color w:val="000000"/>
                <w:sz w:val="24"/>
                <w:szCs w:val="24"/>
              </w:rPr>
            </w:pPr>
            <w:r w:rsidRPr="004D3CFF">
              <w:rPr>
                <w:color w:val="000000"/>
                <w:sz w:val="24"/>
                <w:szCs w:val="24"/>
              </w:rPr>
              <w:t>MEJORA</w:t>
            </w:r>
          </w:p>
        </w:tc>
        <w:tc>
          <w:tcPr>
            <w:tcW w:w="1684" w:type="dxa"/>
          </w:tcPr>
          <w:p w:rsidR="00D54528" w:rsidRPr="004D3CFF" w:rsidRDefault="000A1052">
            <w:pPr>
              <w:pBdr>
                <w:top w:val="nil"/>
                <w:left w:val="nil"/>
                <w:bottom w:val="nil"/>
                <w:right w:val="nil"/>
                <w:between w:val="nil"/>
              </w:pBdr>
              <w:spacing w:before="56"/>
              <w:ind w:left="108" w:right="560"/>
              <w:rPr>
                <w:color w:val="000000"/>
                <w:sz w:val="24"/>
                <w:szCs w:val="24"/>
              </w:rPr>
            </w:pPr>
            <w:r w:rsidRPr="004D3CFF">
              <w:rPr>
                <w:color w:val="000000"/>
                <w:sz w:val="24"/>
                <w:szCs w:val="24"/>
              </w:rPr>
              <w:t>Resultado de revisión y autocontrol</w:t>
            </w:r>
          </w:p>
        </w:tc>
      </w:tr>
      <w:tr w:rsidR="00D54528" w:rsidRPr="004D3CFF" w:rsidTr="00854B22">
        <w:trPr>
          <w:trHeight w:val="733"/>
          <w:tblHeader/>
        </w:trPr>
        <w:tc>
          <w:tcPr>
            <w:tcW w:w="1577" w:type="dxa"/>
          </w:tcPr>
          <w:p w:rsidR="00D54528" w:rsidRPr="004D3CFF" w:rsidRDefault="00D54528">
            <w:pPr>
              <w:pBdr>
                <w:top w:val="nil"/>
                <w:left w:val="nil"/>
                <w:bottom w:val="nil"/>
                <w:right w:val="nil"/>
                <w:between w:val="nil"/>
              </w:pBdr>
              <w:spacing w:before="9"/>
              <w:rPr>
                <w:b/>
                <w:bCs/>
                <w:color w:val="000000"/>
                <w:sz w:val="24"/>
                <w:szCs w:val="24"/>
              </w:rPr>
            </w:pPr>
          </w:p>
        </w:tc>
        <w:tc>
          <w:tcPr>
            <w:tcW w:w="1577" w:type="dxa"/>
          </w:tcPr>
          <w:p w:rsidR="00D54528" w:rsidRPr="004D3CFF" w:rsidRDefault="00D54528">
            <w:pPr>
              <w:pBdr>
                <w:top w:val="nil"/>
                <w:left w:val="nil"/>
                <w:bottom w:val="nil"/>
                <w:right w:val="nil"/>
                <w:between w:val="nil"/>
              </w:pBdr>
              <w:spacing w:before="9"/>
              <w:rPr>
                <w:b/>
                <w:bCs/>
                <w:color w:val="000000"/>
                <w:sz w:val="24"/>
                <w:szCs w:val="24"/>
              </w:rPr>
            </w:pPr>
          </w:p>
          <w:p w:rsidR="00D54528" w:rsidRPr="004D3CFF" w:rsidRDefault="000A1052">
            <w:pPr>
              <w:pBdr>
                <w:top w:val="nil"/>
                <w:left w:val="nil"/>
                <w:bottom w:val="nil"/>
                <w:right w:val="nil"/>
                <w:between w:val="nil"/>
              </w:pBdr>
              <w:spacing w:before="1"/>
              <w:ind w:left="112"/>
              <w:rPr>
                <w:color w:val="000000"/>
                <w:sz w:val="24"/>
                <w:szCs w:val="24"/>
              </w:rPr>
            </w:pPr>
            <w:r w:rsidRPr="004D3CFF">
              <w:rPr>
                <w:color w:val="000000"/>
                <w:sz w:val="24"/>
                <w:szCs w:val="24"/>
              </w:rPr>
              <w:t>04</w:t>
            </w:r>
          </w:p>
        </w:tc>
        <w:tc>
          <w:tcPr>
            <w:tcW w:w="3010" w:type="dxa"/>
          </w:tcPr>
          <w:p w:rsidR="00D54528" w:rsidRPr="004D3CFF" w:rsidRDefault="000A1052">
            <w:pPr>
              <w:pBdr>
                <w:top w:val="nil"/>
                <w:left w:val="nil"/>
                <w:bottom w:val="nil"/>
                <w:right w:val="nil"/>
                <w:between w:val="nil"/>
              </w:pBdr>
              <w:spacing w:before="56"/>
              <w:ind w:left="113" w:right="808"/>
              <w:rPr>
                <w:color w:val="000000"/>
                <w:sz w:val="24"/>
                <w:szCs w:val="24"/>
              </w:rPr>
            </w:pPr>
            <w:r w:rsidRPr="004D3CFF">
              <w:rPr>
                <w:color w:val="000000"/>
                <w:sz w:val="24"/>
                <w:szCs w:val="24"/>
              </w:rPr>
              <w:t>Se actualiza el documento con el fin de incluir lo requerido para el 2026.</w:t>
            </w:r>
          </w:p>
        </w:tc>
        <w:tc>
          <w:tcPr>
            <w:tcW w:w="2321" w:type="dxa"/>
          </w:tcPr>
          <w:p w:rsidR="00D54528" w:rsidRPr="004D3CFF" w:rsidRDefault="00D54528">
            <w:pPr>
              <w:pBdr>
                <w:top w:val="nil"/>
                <w:left w:val="nil"/>
                <w:bottom w:val="nil"/>
                <w:right w:val="nil"/>
                <w:between w:val="nil"/>
              </w:pBdr>
              <w:spacing w:before="9"/>
              <w:rPr>
                <w:b/>
                <w:bCs/>
                <w:color w:val="000000"/>
                <w:sz w:val="24"/>
                <w:szCs w:val="24"/>
              </w:rPr>
            </w:pPr>
          </w:p>
          <w:p w:rsidR="00D54528" w:rsidRPr="004D3CFF" w:rsidRDefault="000A1052">
            <w:pPr>
              <w:pBdr>
                <w:top w:val="nil"/>
                <w:left w:val="nil"/>
                <w:bottom w:val="nil"/>
                <w:right w:val="nil"/>
                <w:between w:val="nil"/>
              </w:pBdr>
              <w:spacing w:before="1"/>
              <w:ind w:left="110"/>
              <w:rPr>
                <w:color w:val="000000"/>
                <w:sz w:val="24"/>
                <w:szCs w:val="24"/>
              </w:rPr>
            </w:pPr>
            <w:r w:rsidRPr="004D3CFF">
              <w:rPr>
                <w:color w:val="000000"/>
                <w:sz w:val="24"/>
                <w:szCs w:val="24"/>
              </w:rPr>
              <w:t>MEJORA</w:t>
            </w:r>
          </w:p>
        </w:tc>
        <w:tc>
          <w:tcPr>
            <w:tcW w:w="1684" w:type="dxa"/>
          </w:tcPr>
          <w:p w:rsidR="00D54528" w:rsidRPr="004D3CFF" w:rsidRDefault="000A1052">
            <w:pPr>
              <w:pBdr>
                <w:top w:val="nil"/>
                <w:left w:val="nil"/>
                <w:bottom w:val="nil"/>
                <w:right w:val="nil"/>
                <w:between w:val="nil"/>
              </w:pBdr>
              <w:spacing w:before="56"/>
              <w:ind w:left="108" w:right="560"/>
              <w:rPr>
                <w:color w:val="000000"/>
                <w:sz w:val="24"/>
                <w:szCs w:val="24"/>
              </w:rPr>
            </w:pPr>
            <w:r w:rsidRPr="004D3CFF">
              <w:rPr>
                <w:color w:val="000000"/>
                <w:sz w:val="24"/>
                <w:szCs w:val="24"/>
              </w:rPr>
              <w:t>Resultado de revisión y autocontrol</w:t>
            </w:r>
          </w:p>
        </w:tc>
      </w:tr>
    </w:tbl>
    <w:p w:rsidR="004D3CFF" w:rsidRDefault="004D3CFF" w:rsidP="004D3CFF">
      <w:pPr>
        <w:pStyle w:val="Prrafodelista"/>
      </w:pPr>
      <w:bookmarkStart w:id="32" w:name="_heading=h.25s3mydwwh37" w:colFirst="0" w:colLast="0"/>
      <w:bookmarkEnd w:id="32"/>
    </w:p>
    <w:p w:rsidR="004D3CFF" w:rsidRDefault="004D3CFF" w:rsidP="004D3CFF">
      <w:pPr>
        <w:pStyle w:val="Prrafodelista"/>
      </w:pPr>
    </w:p>
    <w:p w:rsidR="004D3CFF" w:rsidRDefault="004D3CFF" w:rsidP="004D3CFF">
      <w:pPr>
        <w:pStyle w:val="Prrafodelista"/>
      </w:pPr>
    </w:p>
    <w:p w:rsidR="004D3CFF" w:rsidRDefault="004D3CFF" w:rsidP="004D3CFF">
      <w:pPr>
        <w:pStyle w:val="Prrafodelista"/>
      </w:pPr>
    </w:p>
    <w:p w:rsidR="004D3CFF" w:rsidRDefault="004D3CFF" w:rsidP="004D3CFF">
      <w:pPr>
        <w:pStyle w:val="Prrafodelista"/>
      </w:pPr>
    </w:p>
    <w:p w:rsidR="004D3CFF" w:rsidRDefault="004D3CFF" w:rsidP="004D3CFF">
      <w:pPr>
        <w:pStyle w:val="Prrafodelista"/>
      </w:pPr>
    </w:p>
    <w:p w:rsidR="004D3CFF" w:rsidRDefault="004D3CFF" w:rsidP="004D3CFF">
      <w:pPr>
        <w:pStyle w:val="Prrafodelista"/>
      </w:pPr>
    </w:p>
    <w:p w:rsidR="004D3CFF" w:rsidRDefault="004D3CFF" w:rsidP="004D3CFF">
      <w:pPr>
        <w:pStyle w:val="Prrafodelista"/>
      </w:pPr>
    </w:p>
    <w:p w:rsidR="004D3CFF" w:rsidRDefault="004D3CFF" w:rsidP="004D3CFF">
      <w:pPr>
        <w:pStyle w:val="Prrafodelista"/>
      </w:pPr>
      <w:bookmarkStart w:id="33" w:name="_GoBack"/>
      <w:bookmarkEnd w:id="33"/>
    </w:p>
    <w:p w:rsidR="00D54528" w:rsidRPr="00473385" w:rsidRDefault="000A1052" w:rsidP="00473385">
      <w:pPr>
        <w:pStyle w:val="Ttulo1"/>
        <w:numPr>
          <w:ilvl w:val="0"/>
          <w:numId w:val="2"/>
        </w:numPr>
        <w:ind w:left="0" w:firstLine="0"/>
        <w:jc w:val="center"/>
      </w:pPr>
      <w:r w:rsidRPr="00473385">
        <w:lastRenderedPageBreak/>
        <w:t>Créditos</w:t>
      </w:r>
    </w:p>
    <w:p w:rsidR="00D54528" w:rsidRDefault="00D54528">
      <w:pPr>
        <w:pBdr>
          <w:top w:val="nil"/>
          <w:left w:val="nil"/>
          <w:bottom w:val="nil"/>
          <w:right w:val="nil"/>
          <w:between w:val="nil"/>
        </w:pBdr>
        <w:spacing w:before="9"/>
        <w:rPr>
          <w:b/>
          <w:bCs/>
          <w:color w:val="000000"/>
          <w:sz w:val="27"/>
          <w:szCs w:val="27"/>
        </w:rPr>
      </w:pPr>
    </w:p>
    <w:tbl>
      <w:tblPr>
        <w:tblStyle w:val="a0"/>
        <w:tblW w:w="10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Crédito "/>
        <w:tblDescription w:val="Tabla que contiene el nombre de las personas que elaboraron, revisaron y aprobaron el documento."/>
      </w:tblPr>
      <w:tblGrid>
        <w:gridCol w:w="3455"/>
        <w:gridCol w:w="3524"/>
        <w:gridCol w:w="3193"/>
      </w:tblGrid>
      <w:tr w:rsidR="00D54528" w:rsidRPr="004D3CFF" w:rsidTr="004D3CFF">
        <w:trPr>
          <w:trHeight w:val="421"/>
          <w:jc w:val="center"/>
        </w:trPr>
        <w:tc>
          <w:tcPr>
            <w:tcW w:w="3455" w:type="dxa"/>
            <w:vAlign w:val="center"/>
          </w:tcPr>
          <w:p w:rsidR="00D54528" w:rsidRPr="004D3CFF" w:rsidRDefault="000A1052" w:rsidP="004D54B4">
            <w:pPr>
              <w:pBdr>
                <w:top w:val="nil"/>
                <w:left w:val="nil"/>
                <w:bottom w:val="nil"/>
                <w:right w:val="nil"/>
                <w:between w:val="nil"/>
              </w:pBdr>
              <w:spacing w:before="90"/>
              <w:ind w:left="69"/>
              <w:jc w:val="center"/>
              <w:rPr>
                <w:b/>
                <w:bCs/>
                <w:color w:val="000000"/>
                <w:sz w:val="24"/>
                <w:szCs w:val="24"/>
              </w:rPr>
            </w:pPr>
            <w:r w:rsidRPr="004D3CFF">
              <w:rPr>
                <w:b/>
                <w:bCs/>
                <w:color w:val="000000"/>
                <w:sz w:val="24"/>
                <w:szCs w:val="24"/>
              </w:rPr>
              <w:t>Elaboró</w:t>
            </w:r>
          </w:p>
        </w:tc>
        <w:tc>
          <w:tcPr>
            <w:tcW w:w="3524" w:type="dxa"/>
            <w:vAlign w:val="center"/>
          </w:tcPr>
          <w:p w:rsidR="00D54528" w:rsidRPr="004D3CFF" w:rsidRDefault="000A1052" w:rsidP="004D54B4">
            <w:pPr>
              <w:pBdr>
                <w:top w:val="nil"/>
                <w:left w:val="nil"/>
                <w:bottom w:val="nil"/>
                <w:right w:val="nil"/>
                <w:between w:val="nil"/>
              </w:pBdr>
              <w:spacing w:before="90"/>
              <w:ind w:left="69"/>
              <w:jc w:val="center"/>
              <w:rPr>
                <w:b/>
                <w:bCs/>
                <w:color w:val="000000"/>
                <w:sz w:val="24"/>
                <w:szCs w:val="24"/>
              </w:rPr>
            </w:pPr>
            <w:r w:rsidRPr="004D3CFF">
              <w:rPr>
                <w:b/>
                <w:bCs/>
                <w:color w:val="000000"/>
                <w:sz w:val="24"/>
                <w:szCs w:val="24"/>
              </w:rPr>
              <w:t>Revisó</w:t>
            </w:r>
          </w:p>
        </w:tc>
        <w:tc>
          <w:tcPr>
            <w:tcW w:w="3193" w:type="dxa"/>
            <w:vAlign w:val="center"/>
          </w:tcPr>
          <w:p w:rsidR="00D54528" w:rsidRPr="004D3CFF" w:rsidRDefault="000A1052" w:rsidP="004D54B4">
            <w:pPr>
              <w:pBdr>
                <w:top w:val="nil"/>
                <w:left w:val="nil"/>
                <w:bottom w:val="nil"/>
                <w:right w:val="nil"/>
                <w:between w:val="nil"/>
              </w:pBdr>
              <w:spacing w:before="90"/>
              <w:ind w:left="71"/>
              <w:jc w:val="center"/>
              <w:rPr>
                <w:b/>
                <w:bCs/>
                <w:color w:val="000000"/>
                <w:sz w:val="24"/>
                <w:szCs w:val="24"/>
              </w:rPr>
            </w:pPr>
            <w:r w:rsidRPr="004D3CFF">
              <w:rPr>
                <w:b/>
                <w:bCs/>
                <w:color w:val="000000"/>
                <w:sz w:val="24"/>
                <w:szCs w:val="24"/>
              </w:rPr>
              <w:t>Aprobó</w:t>
            </w:r>
          </w:p>
        </w:tc>
      </w:tr>
      <w:tr w:rsidR="00D54528" w:rsidRPr="004D3CFF" w:rsidTr="004D3CFF">
        <w:trPr>
          <w:trHeight w:val="989"/>
          <w:jc w:val="center"/>
        </w:trPr>
        <w:tc>
          <w:tcPr>
            <w:tcW w:w="3455" w:type="dxa"/>
            <w:vAlign w:val="center"/>
          </w:tcPr>
          <w:p w:rsidR="00D54528" w:rsidRPr="004D3CFF" w:rsidRDefault="000A1052" w:rsidP="004D54B4">
            <w:pPr>
              <w:pBdr>
                <w:top w:val="nil"/>
                <w:left w:val="nil"/>
                <w:bottom w:val="nil"/>
                <w:right w:val="nil"/>
                <w:between w:val="nil"/>
              </w:pBdr>
              <w:spacing w:line="227" w:lineRule="auto"/>
              <w:ind w:left="69"/>
              <w:rPr>
                <w:color w:val="000000"/>
                <w:sz w:val="24"/>
                <w:szCs w:val="24"/>
              </w:rPr>
            </w:pPr>
            <w:r w:rsidRPr="004D3CFF">
              <w:rPr>
                <w:color w:val="000000"/>
                <w:sz w:val="24"/>
                <w:szCs w:val="24"/>
              </w:rPr>
              <w:t>Nombre(s):</w:t>
            </w:r>
          </w:p>
          <w:p w:rsidR="00D54528" w:rsidRPr="004D3CFF" w:rsidRDefault="00D54528" w:rsidP="004D54B4">
            <w:pPr>
              <w:pBdr>
                <w:top w:val="nil"/>
                <w:left w:val="nil"/>
                <w:bottom w:val="nil"/>
                <w:right w:val="nil"/>
                <w:between w:val="nil"/>
              </w:pBdr>
              <w:spacing w:before="9"/>
              <w:rPr>
                <w:b/>
                <w:bCs/>
                <w:color w:val="000000"/>
                <w:sz w:val="24"/>
                <w:szCs w:val="24"/>
              </w:rPr>
            </w:pPr>
          </w:p>
          <w:p w:rsidR="00D54528" w:rsidRPr="004D3CFF" w:rsidRDefault="000A1052" w:rsidP="004D54B4">
            <w:pPr>
              <w:pBdr>
                <w:top w:val="nil"/>
                <w:left w:val="nil"/>
                <w:bottom w:val="nil"/>
                <w:right w:val="nil"/>
                <w:between w:val="nil"/>
              </w:pBdr>
              <w:spacing w:before="1"/>
              <w:ind w:left="69"/>
              <w:rPr>
                <w:color w:val="000000"/>
                <w:sz w:val="24"/>
                <w:szCs w:val="24"/>
              </w:rPr>
            </w:pPr>
            <w:r w:rsidRPr="004D3CFF">
              <w:rPr>
                <w:color w:val="000000"/>
                <w:sz w:val="24"/>
                <w:szCs w:val="24"/>
              </w:rPr>
              <w:t xml:space="preserve">Juan Alejandro Arias Echeverry </w:t>
            </w:r>
          </w:p>
        </w:tc>
        <w:tc>
          <w:tcPr>
            <w:tcW w:w="3524" w:type="dxa"/>
            <w:vAlign w:val="center"/>
          </w:tcPr>
          <w:p w:rsidR="00D54528" w:rsidRPr="004D3CFF" w:rsidRDefault="000A1052" w:rsidP="004D54B4">
            <w:pPr>
              <w:pBdr>
                <w:top w:val="nil"/>
                <w:left w:val="nil"/>
                <w:bottom w:val="nil"/>
                <w:right w:val="nil"/>
                <w:between w:val="nil"/>
              </w:pBdr>
              <w:spacing w:before="30"/>
              <w:ind w:left="69"/>
              <w:rPr>
                <w:color w:val="000000"/>
                <w:sz w:val="24"/>
                <w:szCs w:val="24"/>
              </w:rPr>
            </w:pPr>
            <w:r w:rsidRPr="004D3CFF">
              <w:rPr>
                <w:color w:val="000000"/>
                <w:sz w:val="24"/>
                <w:szCs w:val="24"/>
              </w:rPr>
              <w:t>Nombre(s):</w:t>
            </w:r>
          </w:p>
          <w:p w:rsidR="001F33CB" w:rsidRPr="004D3CFF" w:rsidRDefault="001F33CB" w:rsidP="004D54B4">
            <w:pPr>
              <w:pBdr>
                <w:top w:val="nil"/>
                <w:left w:val="nil"/>
                <w:bottom w:val="nil"/>
                <w:right w:val="nil"/>
                <w:between w:val="nil"/>
              </w:pBdr>
              <w:spacing w:before="30"/>
              <w:ind w:left="69"/>
              <w:rPr>
                <w:color w:val="000000"/>
                <w:sz w:val="24"/>
                <w:szCs w:val="24"/>
              </w:rPr>
            </w:pPr>
          </w:p>
          <w:p w:rsidR="00D54528" w:rsidRPr="004D3CFF" w:rsidRDefault="000A1052" w:rsidP="004D54B4">
            <w:pPr>
              <w:pBdr>
                <w:top w:val="nil"/>
                <w:left w:val="nil"/>
                <w:bottom w:val="nil"/>
                <w:right w:val="nil"/>
                <w:between w:val="nil"/>
              </w:pBdr>
              <w:spacing w:before="1"/>
              <w:ind w:left="69" w:right="590"/>
              <w:rPr>
                <w:color w:val="000000"/>
                <w:sz w:val="24"/>
                <w:szCs w:val="24"/>
              </w:rPr>
            </w:pPr>
            <w:r w:rsidRPr="004D3CFF">
              <w:rPr>
                <w:color w:val="000000"/>
                <w:sz w:val="24"/>
                <w:szCs w:val="24"/>
              </w:rPr>
              <w:t>Comité Paritario de Seguridad y Salud en el Trabajo – COPASST.</w:t>
            </w:r>
          </w:p>
        </w:tc>
        <w:tc>
          <w:tcPr>
            <w:tcW w:w="3193" w:type="dxa"/>
            <w:vAlign w:val="center"/>
          </w:tcPr>
          <w:p w:rsidR="00D54528" w:rsidRPr="004D3CFF" w:rsidRDefault="000A1052" w:rsidP="004D54B4">
            <w:pPr>
              <w:pBdr>
                <w:top w:val="nil"/>
                <w:left w:val="nil"/>
                <w:bottom w:val="nil"/>
                <w:right w:val="nil"/>
                <w:between w:val="nil"/>
              </w:pBdr>
              <w:spacing w:line="227" w:lineRule="auto"/>
              <w:ind w:left="71"/>
              <w:rPr>
                <w:color w:val="000000"/>
                <w:sz w:val="24"/>
                <w:szCs w:val="24"/>
              </w:rPr>
            </w:pPr>
            <w:r w:rsidRPr="004D3CFF">
              <w:rPr>
                <w:color w:val="000000"/>
                <w:sz w:val="24"/>
                <w:szCs w:val="24"/>
              </w:rPr>
              <w:t>Nombre:</w:t>
            </w:r>
          </w:p>
          <w:p w:rsidR="00D54528" w:rsidRPr="004D3CFF" w:rsidRDefault="00D54528" w:rsidP="004D54B4">
            <w:pPr>
              <w:pBdr>
                <w:top w:val="nil"/>
                <w:left w:val="nil"/>
                <w:bottom w:val="nil"/>
                <w:right w:val="nil"/>
                <w:between w:val="nil"/>
              </w:pBdr>
              <w:spacing w:before="9"/>
              <w:rPr>
                <w:b/>
                <w:bCs/>
                <w:color w:val="000000"/>
                <w:sz w:val="24"/>
                <w:szCs w:val="24"/>
              </w:rPr>
            </w:pPr>
          </w:p>
          <w:p w:rsidR="00D54528" w:rsidRPr="004D3CFF" w:rsidRDefault="000A1052" w:rsidP="004D54B4">
            <w:pPr>
              <w:pBdr>
                <w:top w:val="nil"/>
                <w:left w:val="nil"/>
                <w:bottom w:val="nil"/>
                <w:right w:val="nil"/>
                <w:between w:val="nil"/>
              </w:pBdr>
              <w:spacing w:before="1"/>
              <w:ind w:left="71" w:right="1086"/>
              <w:rPr>
                <w:color w:val="000000"/>
                <w:sz w:val="24"/>
                <w:szCs w:val="24"/>
              </w:rPr>
            </w:pPr>
            <w:r w:rsidRPr="004D3CFF">
              <w:rPr>
                <w:color w:val="000000"/>
                <w:sz w:val="24"/>
                <w:szCs w:val="24"/>
              </w:rPr>
              <w:t>Comité Institucional de Gestión y Desempeño</w:t>
            </w:r>
          </w:p>
        </w:tc>
      </w:tr>
      <w:tr w:rsidR="00D54528" w:rsidRPr="004D3CFF" w:rsidTr="004D3CFF">
        <w:trPr>
          <w:trHeight w:val="70"/>
          <w:jc w:val="center"/>
        </w:trPr>
        <w:tc>
          <w:tcPr>
            <w:tcW w:w="3455" w:type="dxa"/>
            <w:vAlign w:val="center"/>
          </w:tcPr>
          <w:p w:rsidR="00D54528" w:rsidRPr="004D3CFF" w:rsidRDefault="000A1052" w:rsidP="004D54B4">
            <w:pPr>
              <w:pBdr>
                <w:top w:val="nil"/>
                <w:left w:val="nil"/>
                <w:bottom w:val="nil"/>
                <w:right w:val="nil"/>
                <w:between w:val="nil"/>
              </w:pBdr>
              <w:spacing w:line="227" w:lineRule="auto"/>
              <w:ind w:left="69"/>
              <w:rPr>
                <w:color w:val="000000"/>
                <w:sz w:val="24"/>
                <w:szCs w:val="24"/>
              </w:rPr>
            </w:pPr>
            <w:r w:rsidRPr="004D3CFF">
              <w:rPr>
                <w:color w:val="000000"/>
                <w:sz w:val="24"/>
                <w:szCs w:val="24"/>
              </w:rPr>
              <w:t>Cargo – Rol:</w:t>
            </w:r>
          </w:p>
          <w:p w:rsidR="00D54528" w:rsidRPr="004D3CFF" w:rsidRDefault="00D54528" w:rsidP="004D54B4">
            <w:pPr>
              <w:pBdr>
                <w:top w:val="nil"/>
                <w:left w:val="nil"/>
                <w:bottom w:val="nil"/>
                <w:right w:val="nil"/>
                <w:between w:val="nil"/>
              </w:pBdr>
              <w:rPr>
                <w:b/>
                <w:bCs/>
                <w:color w:val="000000"/>
                <w:sz w:val="24"/>
                <w:szCs w:val="24"/>
              </w:rPr>
            </w:pPr>
          </w:p>
          <w:p w:rsidR="00D54528" w:rsidRPr="004D3CFF" w:rsidRDefault="000A1052" w:rsidP="004D54B4">
            <w:pPr>
              <w:pBdr>
                <w:top w:val="nil"/>
                <w:left w:val="nil"/>
                <w:bottom w:val="nil"/>
                <w:right w:val="nil"/>
                <w:between w:val="nil"/>
              </w:pBdr>
              <w:spacing w:before="1"/>
              <w:ind w:left="69"/>
              <w:rPr>
                <w:color w:val="000000"/>
                <w:sz w:val="24"/>
                <w:szCs w:val="24"/>
              </w:rPr>
            </w:pPr>
            <w:r w:rsidRPr="004D3CFF">
              <w:rPr>
                <w:color w:val="000000"/>
                <w:sz w:val="24"/>
                <w:szCs w:val="24"/>
              </w:rPr>
              <w:t>Contratista Profesional SST</w:t>
            </w:r>
          </w:p>
        </w:tc>
        <w:tc>
          <w:tcPr>
            <w:tcW w:w="3524" w:type="dxa"/>
            <w:vAlign w:val="center"/>
          </w:tcPr>
          <w:p w:rsidR="00D54528" w:rsidRPr="004D3CFF" w:rsidRDefault="000A1052" w:rsidP="004D54B4">
            <w:pPr>
              <w:pBdr>
                <w:top w:val="nil"/>
                <w:left w:val="nil"/>
                <w:bottom w:val="nil"/>
                <w:right w:val="nil"/>
                <w:between w:val="nil"/>
              </w:pBdr>
              <w:spacing w:line="227" w:lineRule="auto"/>
              <w:ind w:left="69"/>
              <w:rPr>
                <w:color w:val="000000"/>
                <w:sz w:val="24"/>
                <w:szCs w:val="24"/>
              </w:rPr>
            </w:pPr>
            <w:r w:rsidRPr="004D3CFF">
              <w:rPr>
                <w:color w:val="000000"/>
                <w:sz w:val="24"/>
                <w:szCs w:val="24"/>
              </w:rPr>
              <w:t>Cargo – Rol:</w:t>
            </w:r>
          </w:p>
          <w:p w:rsidR="00D54528" w:rsidRPr="004D3CFF" w:rsidRDefault="000A1052" w:rsidP="004D54B4">
            <w:pPr>
              <w:pBdr>
                <w:top w:val="nil"/>
                <w:left w:val="nil"/>
                <w:bottom w:val="nil"/>
                <w:right w:val="nil"/>
                <w:between w:val="nil"/>
              </w:pBdr>
              <w:ind w:left="69" w:right="590"/>
              <w:rPr>
                <w:color w:val="000000"/>
                <w:sz w:val="24"/>
                <w:szCs w:val="24"/>
              </w:rPr>
            </w:pPr>
            <w:r w:rsidRPr="004D3CFF">
              <w:rPr>
                <w:color w:val="000000"/>
                <w:sz w:val="24"/>
                <w:szCs w:val="24"/>
              </w:rPr>
              <w:t>Comité Paritario de Seguridad y Salud en el Trabajo.</w:t>
            </w:r>
            <w:r w:rsidR="004D3CFF">
              <w:rPr>
                <w:color w:val="000000"/>
                <w:sz w:val="24"/>
                <w:szCs w:val="24"/>
              </w:rPr>
              <w:t xml:space="preserve"> Sesión 19 de enero de 2026 </w:t>
            </w:r>
          </w:p>
        </w:tc>
        <w:tc>
          <w:tcPr>
            <w:tcW w:w="3193" w:type="dxa"/>
            <w:vAlign w:val="center"/>
          </w:tcPr>
          <w:p w:rsidR="00D54528" w:rsidRPr="004D3CFF" w:rsidRDefault="004D3CFF" w:rsidP="004D54B4">
            <w:pPr>
              <w:pBdr>
                <w:top w:val="nil"/>
                <w:left w:val="nil"/>
                <w:bottom w:val="nil"/>
                <w:right w:val="nil"/>
                <w:between w:val="nil"/>
              </w:pBdr>
              <w:spacing w:before="7"/>
              <w:rPr>
                <w:b/>
                <w:bCs/>
                <w:color w:val="000000"/>
                <w:sz w:val="24"/>
                <w:szCs w:val="24"/>
              </w:rPr>
            </w:pPr>
            <w:r w:rsidRPr="00C6585A">
              <w:rPr>
                <w:color w:val="000000"/>
                <w:sz w:val="24"/>
                <w:szCs w:val="24"/>
              </w:rPr>
              <w:t xml:space="preserve">Acta No. </w:t>
            </w:r>
            <w:r>
              <w:rPr>
                <w:color w:val="000000"/>
                <w:sz w:val="24"/>
                <w:szCs w:val="24"/>
              </w:rPr>
              <w:t>1</w:t>
            </w:r>
            <w:r w:rsidRPr="00C6585A">
              <w:rPr>
                <w:color w:val="000000"/>
                <w:sz w:val="24"/>
                <w:szCs w:val="24"/>
              </w:rPr>
              <w:t xml:space="preserve"> de </w:t>
            </w:r>
            <w:r>
              <w:rPr>
                <w:color w:val="000000"/>
                <w:sz w:val="24"/>
                <w:szCs w:val="24"/>
              </w:rPr>
              <w:t xml:space="preserve">29 </w:t>
            </w:r>
            <w:r w:rsidRPr="00C6585A">
              <w:rPr>
                <w:color w:val="000000"/>
                <w:sz w:val="24"/>
                <w:szCs w:val="24"/>
              </w:rPr>
              <w:t>de enero de 2026</w:t>
            </w:r>
            <w:r>
              <w:rPr>
                <w:color w:val="000000"/>
                <w:sz w:val="24"/>
                <w:szCs w:val="24"/>
              </w:rPr>
              <w:t xml:space="preserve"> </w:t>
            </w:r>
            <w:r w:rsidRPr="004D3CFF">
              <w:rPr>
                <w:color w:val="000000"/>
                <w:sz w:val="24"/>
                <w:szCs w:val="24"/>
              </w:rPr>
              <w:t>Comité Institucional de Gestión y Desempeño</w:t>
            </w:r>
            <w:r w:rsidRPr="004D3CFF">
              <w:rPr>
                <w:b/>
                <w:bCs/>
                <w:color w:val="000000"/>
                <w:sz w:val="24"/>
                <w:szCs w:val="24"/>
              </w:rPr>
              <w:t xml:space="preserve"> </w:t>
            </w:r>
          </w:p>
          <w:p w:rsidR="00D54528" w:rsidRPr="004D3CFF" w:rsidRDefault="00D54528" w:rsidP="004D54B4">
            <w:pPr>
              <w:pBdr>
                <w:top w:val="nil"/>
                <w:left w:val="nil"/>
                <w:bottom w:val="nil"/>
                <w:right w:val="nil"/>
                <w:between w:val="nil"/>
              </w:pBdr>
              <w:ind w:left="71" w:right="666"/>
              <w:rPr>
                <w:color w:val="000000"/>
                <w:sz w:val="24"/>
                <w:szCs w:val="24"/>
              </w:rPr>
            </w:pPr>
          </w:p>
        </w:tc>
      </w:tr>
      <w:tr w:rsidR="00854B22" w:rsidRPr="004D3CFF" w:rsidTr="004D3CFF">
        <w:trPr>
          <w:trHeight w:val="70"/>
          <w:jc w:val="center"/>
        </w:trPr>
        <w:tc>
          <w:tcPr>
            <w:tcW w:w="3455" w:type="dxa"/>
            <w:vAlign w:val="center"/>
          </w:tcPr>
          <w:p w:rsidR="00854B22" w:rsidRPr="004D3CFF" w:rsidRDefault="00854B22" w:rsidP="004D54B4">
            <w:pPr>
              <w:pBdr>
                <w:top w:val="nil"/>
                <w:left w:val="nil"/>
                <w:bottom w:val="nil"/>
                <w:right w:val="nil"/>
                <w:between w:val="nil"/>
              </w:pBdr>
              <w:spacing w:line="227" w:lineRule="auto"/>
              <w:ind w:left="69"/>
              <w:rPr>
                <w:color w:val="000000"/>
                <w:sz w:val="24"/>
                <w:szCs w:val="24"/>
              </w:rPr>
            </w:pPr>
            <w:r w:rsidRPr="004D3CFF">
              <w:rPr>
                <w:color w:val="000000"/>
                <w:sz w:val="24"/>
                <w:szCs w:val="24"/>
              </w:rPr>
              <w:t>Documento de aprobación</w:t>
            </w:r>
          </w:p>
        </w:tc>
        <w:tc>
          <w:tcPr>
            <w:tcW w:w="3524" w:type="dxa"/>
            <w:vAlign w:val="center"/>
          </w:tcPr>
          <w:p w:rsidR="00854B22" w:rsidRPr="004D3CFF" w:rsidRDefault="004D3CFF" w:rsidP="004D54B4">
            <w:pPr>
              <w:pBdr>
                <w:top w:val="nil"/>
                <w:left w:val="nil"/>
                <w:bottom w:val="nil"/>
                <w:right w:val="nil"/>
                <w:between w:val="nil"/>
              </w:pBdr>
              <w:spacing w:line="227" w:lineRule="auto"/>
              <w:ind w:left="69"/>
              <w:rPr>
                <w:color w:val="000000"/>
                <w:sz w:val="24"/>
                <w:szCs w:val="24"/>
              </w:rPr>
            </w:pPr>
            <w:r w:rsidRPr="00C6585A">
              <w:rPr>
                <w:color w:val="000000"/>
                <w:sz w:val="24"/>
                <w:szCs w:val="24"/>
              </w:rPr>
              <w:t xml:space="preserve">Acta No. </w:t>
            </w:r>
            <w:r>
              <w:rPr>
                <w:color w:val="000000"/>
                <w:sz w:val="24"/>
                <w:szCs w:val="24"/>
              </w:rPr>
              <w:t>1</w:t>
            </w:r>
            <w:r w:rsidRPr="00C6585A">
              <w:rPr>
                <w:color w:val="000000"/>
                <w:sz w:val="24"/>
                <w:szCs w:val="24"/>
              </w:rPr>
              <w:t xml:space="preserve"> de </w:t>
            </w:r>
            <w:r>
              <w:rPr>
                <w:color w:val="000000"/>
                <w:sz w:val="24"/>
                <w:szCs w:val="24"/>
              </w:rPr>
              <w:t xml:space="preserve">29 </w:t>
            </w:r>
            <w:r w:rsidRPr="00C6585A">
              <w:rPr>
                <w:color w:val="000000"/>
                <w:sz w:val="24"/>
                <w:szCs w:val="24"/>
              </w:rPr>
              <w:t>de enero de 2026</w:t>
            </w:r>
            <w:r>
              <w:rPr>
                <w:color w:val="000000"/>
                <w:sz w:val="24"/>
                <w:szCs w:val="24"/>
              </w:rPr>
              <w:t xml:space="preserve"> </w:t>
            </w:r>
            <w:r w:rsidR="00854B22" w:rsidRPr="004D3CFF">
              <w:rPr>
                <w:color w:val="000000"/>
                <w:sz w:val="24"/>
                <w:szCs w:val="24"/>
              </w:rPr>
              <w:t>Comité Institucional de Gestión y Desempeño</w:t>
            </w:r>
          </w:p>
        </w:tc>
        <w:tc>
          <w:tcPr>
            <w:tcW w:w="3193" w:type="dxa"/>
            <w:vAlign w:val="center"/>
          </w:tcPr>
          <w:p w:rsidR="00854B22" w:rsidRPr="004D3CFF" w:rsidRDefault="004D3CFF" w:rsidP="004D54B4">
            <w:pPr>
              <w:pBdr>
                <w:top w:val="nil"/>
                <w:left w:val="nil"/>
                <w:bottom w:val="nil"/>
                <w:right w:val="nil"/>
                <w:between w:val="nil"/>
              </w:pBdr>
              <w:spacing w:line="227" w:lineRule="auto"/>
              <w:ind w:left="71"/>
              <w:rPr>
                <w:color w:val="000000"/>
                <w:sz w:val="24"/>
                <w:szCs w:val="24"/>
              </w:rPr>
            </w:pPr>
            <w:r>
              <w:rPr>
                <w:color w:val="000000"/>
                <w:sz w:val="24"/>
                <w:szCs w:val="24"/>
              </w:rPr>
              <w:t>N/A</w:t>
            </w:r>
          </w:p>
        </w:tc>
      </w:tr>
    </w:tbl>
    <w:p w:rsidR="00D54528" w:rsidRDefault="00D54528"/>
    <w:sectPr w:rsidR="00D54528" w:rsidSect="00473385">
      <w:pgSz w:w="12240" w:h="15840"/>
      <w:pgMar w:top="1560" w:right="1041" w:bottom="1240" w:left="1060" w:header="712" w:footer="102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7FE" w:rsidRDefault="00EA27FE">
      <w:r>
        <w:separator/>
      </w:r>
    </w:p>
  </w:endnote>
  <w:endnote w:type="continuationSeparator" w:id="0">
    <w:p w:rsidR="00EA27FE" w:rsidRDefault="00EA2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embedRegular r:id="rId1" w:fontKey="{83865B20-CBEC-4D30-9264-AD49318D1C4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Times New Roman"/>
    <w:charset w:val="01"/>
    <w:family w:val="swiss"/>
    <w:pitch w:val="variable"/>
  </w:font>
  <w:font w:name="Georgia">
    <w:panose1 w:val="02040502050405020303"/>
    <w:charset w:val="00"/>
    <w:family w:val="roman"/>
    <w:pitch w:val="variable"/>
    <w:sig w:usb0="00000287" w:usb1="00000000" w:usb2="00000000" w:usb3="00000000" w:csb0="0000009F" w:csb1="00000000"/>
    <w:embedItalic r:id="rId2" w:fontKey="{26739E52-ED86-4F87-B677-C67C8B00A818}"/>
  </w:font>
  <w:font w:name="Cambria">
    <w:panose1 w:val="02040503050406030204"/>
    <w:charset w:val="00"/>
    <w:family w:val="roman"/>
    <w:pitch w:val="variable"/>
    <w:sig w:usb0="A00002EF" w:usb1="4000004B" w:usb2="00000000" w:usb3="00000000" w:csb0="0000009F" w:csb1="00000000"/>
    <w:embedRegular r:id="rId3" w:fontKey="{BDFD1E41-F9CD-4C51-91E4-0AE184768A2D}"/>
  </w:font>
  <w:font w:name="Calibri">
    <w:panose1 w:val="020F0502020204030204"/>
    <w:charset w:val="00"/>
    <w:family w:val="swiss"/>
    <w:pitch w:val="variable"/>
    <w:sig w:usb0="E00002FF" w:usb1="4000ACFF" w:usb2="00000001" w:usb3="00000000" w:csb0="0000019F" w:csb1="00000000"/>
    <w:embedRegular r:id="rId4" w:fontKey="{2FD38390-D4EF-4407-8233-ECFED0E3C33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528" w:rsidRPr="00473385" w:rsidRDefault="00D54528">
    <w:pPr>
      <w:pBdr>
        <w:top w:val="nil"/>
        <w:left w:val="nil"/>
        <w:bottom w:val="nil"/>
        <w:right w:val="nil"/>
        <w:between w:val="nil"/>
      </w:pBdr>
      <w:spacing w:line="14" w:lineRule="auto"/>
      <w:rPr>
        <w:color w:val="000000"/>
        <w:sz w:val="20"/>
        <w:szCs w:val="20"/>
        <w:lang w:val="es-MX"/>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7FE" w:rsidRDefault="00EA27FE">
      <w:r>
        <w:separator/>
      </w:r>
    </w:p>
  </w:footnote>
  <w:footnote w:type="continuationSeparator" w:id="0">
    <w:p w:rsidR="00EA27FE" w:rsidRDefault="00EA27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528" w:rsidRDefault="000A1052">
    <w:pPr>
      <w:pBdr>
        <w:top w:val="nil"/>
        <w:left w:val="nil"/>
        <w:bottom w:val="nil"/>
        <w:right w:val="nil"/>
        <w:between w:val="nil"/>
      </w:pBdr>
      <w:tabs>
        <w:tab w:val="center" w:pos="4419"/>
        <w:tab w:val="right" w:pos="8838"/>
      </w:tabs>
      <w:jc w:val="right"/>
      <w:rPr>
        <w:b/>
        <w:bCs/>
        <w:color w:val="000000"/>
      </w:rPr>
    </w:pPr>
    <w:r>
      <w:rPr>
        <w:b/>
        <w:bCs/>
        <w:color w:val="000000"/>
      </w:rPr>
      <w:t>PLAN ESTRATÉGICO DE SEGURIDAD Y SALUD EN EL TRABAJO – SST</w:t>
    </w:r>
  </w:p>
  <w:p w:rsidR="00D54528" w:rsidRDefault="000A1052">
    <w:pPr>
      <w:pBdr>
        <w:top w:val="nil"/>
        <w:left w:val="nil"/>
        <w:bottom w:val="nil"/>
        <w:right w:val="nil"/>
        <w:between w:val="nil"/>
      </w:pBdr>
      <w:tabs>
        <w:tab w:val="center" w:pos="4419"/>
        <w:tab w:val="right" w:pos="8838"/>
      </w:tabs>
      <w:jc w:val="right"/>
      <w:rPr>
        <w:color w:val="000000"/>
      </w:rPr>
    </w:pPr>
    <w:r>
      <w:rPr>
        <w:color w:val="000000"/>
      </w:rPr>
      <w:t>PROCESO: GESTIÓN DEL TALENTO HUMANO</w:t>
    </w:r>
  </w:p>
  <w:p w:rsidR="00D54528" w:rsidRDefault="000A1052">
    <w:pPr>
      <w:pBdr>
        <w:top w:val="nil"/>
        <w:left w:val="nil"/>
        <w:bottom w:val="nil"/>
        <w:right w:val="nil"/>
        <w:between w:val="nil"/>
      </w:pBdr>
      <w:tabs>
        <w:tab w:val="center" w:pos="4419"/>
        <w:tab w:val="right" w:pos="8838"/>
      </w:tabs>
      <w:jc w:val="right"/>
      <w:rPr>
        <w:color w:val="000000"/>
      </w:rPr>
    </w:pPr>
    <w:r>
      <w:rPr>
        <w:color w:val="000000"/>
      </w:rPr>
      <w:t xml:space="preserve">Versión 4 - </w:t>
    </w:r>
    <w:r w:rsidR="004D3CFF">
      <w:t>30</w:t>
    </w:r>
    <w:r>
      <w:t xml:space="preserve"> </w:t>
    </w:r>
    <w:r>
      <w:rPr>
        <w:color w:val="000000"/>
      </w:rPr>
      <w:t xml:space="preserve">de </w:t>
    </w:r>
    <w:r w:rsidR="004D3CFF">
      <w:t xml:space="preserve">enero </w:t>
    </w:r>
    <w:r>
      <w:t xml:space="preserve">de </w:t>
    </w:r>
    <w:r>
      <w:rPr>
        <w:color w:val="000000"/>
      </w:rPr>
      <w:t>202</w:t>
    </w:r>
    <w:r w:rsidR="004D54B4">
      <w:rPr>
        <w:color w:val="000000"/>
      </w:rPr>
      <w:t>6</w:t>
    </w:r>
    <w:r>
      <w:rPr>
        <w:color w:val="000000"/>
      </w:rPr>
      <w:t xml:space="preserve"> </w:t>
    </w:r>
  </w:p>
  <w:p w:rsidR="00D54528" w:rsidRDefault="00D54528">
    <w:pPr>
      <w:pBdr>
        <w:top w:val="nil"/>
        <w:left w:val="nil"/>
        <w:bottom w:val="nil"/>
        <w:right w:val="nil"/>
        <w:between w:val="nil"/>
      </w:pBdr>
      <w:spacing w:line="14" w:lineRule="auto"/>
      <w:rPr>
        <w:color w:val="000000"/>
        <w:sz w:val="38"/>
        <w:szCs w:val="3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523E6"/>
    <w:multiLevelType w:val="multilevel"/>
    <w:tmpl w:val="B7FE420E"/>
    <w:lvl w:ilvl="0">
      <w:start w:val="3"/>
      <w:numFmt w:val="decimal"/>
      <w:lvlText w:val="%1"/>
      <w:lvlJc w:val="left"/>
      <w:pPr>
        <w:ind w:left="798" w:hanging="697"/>
      </w:pPr>
    </w:lvl>
    <w:lvl w:ilvl="1">
      <w:start w:val="5"/>
      <w:numFmt w:val="decimal"/>
      <w:lvlText w:val="%1.%2."/>
      <w:lvlJc w:val="left"/>
      <w:pPr>
        <w:ind w:left="798" w:hanging="697"/>
      </w:pPr>
      <w:rPr>
        <w:rFonts w:ascii="Arial" w:eastAsia="Arial" w:hAnsi="Arial" w:cs="Arial"/>
        <w:b/>
        <w:bCs/>
        <w:sz w:val="32"/>
        <w:szCs w:val="32"/>
      </w:rPr>
    </w:lvl>
    <w:lvl w:ilvl="2">
      <w:numFmt w:val="bullet"/>
      <w:lvlText w:val="●"/>
      <w:lvlJc w:val="left"/>
      <w:pPr>
        <w:ind w:left="1182" w:hanging="372"/>
      </w:pPr>
      <w:rPr>
        <w:rFonts w:ascii="Noto Sans Symbols" w:eastAsia="Noto Sans Symbols" w:hAnsi="Noto Sans Symbols" w:cs="Noto Sans Symbols"/>
        <w:sz w:val="24"/>
        <w:szCs w:val="24"/>
      </w:rPr>
    </w:lvl>
    <w:lvl w:ilvl="3">
      <w:numFmt w:val="bullet"/>
      <w:lvlText w:val="•"/>
      <w:lvlJc w:val="left"/>
      <w:pPr>
        <w:ind w:left="3228" w:hanging="372"/>
      </w:pPr>
    </w:lvl>
    <w:lvl w:ilvl="4">
      <w:numFmt w:val="bullet"/>
      <w:lvlText w:val="•"/>
      <w:lvlJc w:val="left"/>
      <w:pPr>
        <w:ind w:left="4253" w:hanging="372"/>
      </w:pPr>
    </w:lvl>
    <w:lvl w:ilvl="5">
      <w:numFmt w:val="bullet"/>
      <w:lvlText w:val="•"/>
      <w:lvlJc w:val="left"/>
      <w:pPr>
        <w:ind w:left="5277" w:hanging="371"/>
      </w:pPr>
    </w:lvl>
    <w:lvl w:ilvl="6">
      <w:numFmt w:val="bullet"/>
      <w:lvlText w:val="•"/>
      <w:lvlJc w:val="left"/>
      <w:pPr>
        <w:ind w:left="6302" w:hanging="372"/>
      </w:pPr>
    </w:lvl>
    <w:lvl w:ilvl="7">
      <w:numFmt w:val="bullet"/>
      <w:lvlText w:val="•"/>
      <w:lvlJc w:val="left"/>
      <w:pPr>
        <w:ind w:left="7326" w:hanging="372"/>
      </w:pPr>
    </w:lvl>
    <w:lvl w:ilvl="8">
      <w:numFmt w:val="bullet"/>
      <w:lvlText w:val="•"/>
      <w:lvlJc w:val="left"/>
      <w:pPr>
        <w:ind w:left="8351" w:hanging="372"/>
      </w:pPr>
    </w:lvl>
  </w:abstractNum>
  <w:abstractNum w:abstractNumId="1" w15:restartNumberingAfterBreak="0">
    <w:nsid w:val="0BAD19F4"/>
    <w:multiLevelType w:val="hybridMultilevel"/>
    <w:tmpl w:val="AF529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1E57D15"/>
    <w:multiLevelType w:val="multilevel"/>
    <w:tmpl w:val="D9508FE4"/>
    <w:lvl w:ilvl="0">
      <w:numFmt w:val="bullet"/>
      <w:lvlText w:val="✔"/>
      <w:lvlJc w:val="left"/>
      <w:pPr>
        <w:ind w:left="822" w:hanging="360"/>
      </w:pPr>
      <w:rPr>
        <w:rFonts w:ascii="Noto Sans Symbols" w:eastAsia="Noto Sans Symbols" w:hAnsi="Noto Sans Symbols" w:cs="Noto Sans Symbols"/>
        <w:sz w:val="24"/>
        <w:szCs w:val="24"/>
      </w:rPr>
    </w:lvl>
    <w:lvl w:ilvl="1">
      <w:numFmt w:val="bullet"/>
      <w:lvlText w:val="•"/>
      <w:lvlJc w:val="left"/>
      <w:pPr>
        <w:ind w:left="1778" w:hanging="360"/>
      </w:pPr>
    </w:lvl>
    <w:lvl w:ilvl="2">
      <w:numFmt w:val="bullet"/>
      <w:lvlText w:val="•"/>
      <w:lvlJc w:val="left"/>
      <w:pPr>
        <w:ind w:left="2736" w:hanging="360"/>
      </w:pPr>
    </w:lvl>
    <w:lvl w:ilvl="3">
      <w:numFmt w:val="bullet"/>
      <w:lvlText w:val="•"/>
      <w:lvlJc w:val="left"/>
      <w:pPr>
        <w:ind w:left="3694" w:hanging="360"/>
      </w:pPr>
    </w:lvl>
    <w:lvl w:ilvl="4">
      <w:numFmt w:val="bullet"/>
      <w:lvlText w:val="•"/>
      <w:lvlJc w:val="left"/>
      <w:pPr>
        <w:ind w:left="4652" w:hanging="360"/>
      </w:pPr>
    </w:lvl>
    <w:lvl w:ilvl="5">
      <w:numFmt w:val="bullet"/>
      <w:lvlText w:val="•"/>
      <w:lvlJc w:val="left"/>
      <w:pPr>
        <w:ind w:left="5610" w:hanging="360"/>
      </w:pPr>
    </w:lvl>
    <w:lvl w:ilvl="6">
      <w:numFmt w:val="bullet"/>
      <w:lvlText w:val="•"/>
      <w:lvlJc w:val="left"/>
      <w:pPr>
        <w:ind w:left="6568" w:hanging="360"/>
      </w:pPr>
    </w:lvl>
    <w:lvl w:ilvl="7">
      <w:numFmt w:val="bullet"/>
      <w:lvlText w:val="•"/>
      <w:lvlJc w:val="left"/>
      <w:pPr>
        <w:ind w:left="7526" w:hanging="360"/>
      </w:pPr>
    </w:lvl>
    <w:lvl w:ilvl="8">
      <w:numFmt w:val="bullet"/>
      <w:lvlText w:val="•"/>
      <w:lvlJc w:val="left"/>
      <w:pPr>
        <w:ind w:left="8484" w:hanging="360"/>
      </w:pPr>
    </w:lvl>
  </w:abstractNum>
  <w:abstractNum w:abstractNumId="3" w15:restartNumberingAfterBreak="0">
    <w:nsid w:val="24190B7B"/>
    <w:multiLevelType w:val="hybridMultilevel"/>
    <w:tmpl w:val="43FA265A"/>
    <w:lvl w:ilvl="0" w:tplc="240A0001">
      <w:start w:val="1"/>
      <w:numFmt w:val="bullet"/>
      <w:lvlText w:val=""/>
      <w:lvlJc w:val="left"/>
      <w:pPr>
        <w:ind w:left="1542" w:hanging="360"/>
      </w:pPr>
      <w:rPr>
        <w:rFonts w:ascii="Symbol" w:hAnsi="Symbol" w:hint="default"/>
      </w:rPr>
    </w:lvl>
    <w:lvl w:ilvl="1" w:tplc="240A0003" w:tentative="1">
      <w:start w:val="1"/>
      <w:numFmt w:val="bullet"/>
      <w:lvlText w:val="o"/>
      <w:lvlJc w:val="left"/>
      <w:pPr>
        <w:ind w:left="2262" w:hanging="360"/>
      </w:pPr>
      <w:rPr>
        <w:rFonts w:ascii="Courier New" w:hAnsi="Courier New" w:cs="Courier New" w:hint="default"/>
      </w:rPr>
    </w:lvl>
    <w:lvl w:ilvl="2" w:tplc="240A0005" w:tentative="1">
      <w:start w:val="1"/>
      <w:numFmt w:val="bullet"/>
      <w:lvlText w:val=""/>
      <w:lvlJc w:val="left"/>
      <w:pPr>
        <w:ind w:left="2982" w:hanging="360"/>
      </w:pPr>
      <w:rPr>
        <w:rFonts w:ascii="Wingdings" w:hAnsi="Wingdings" w:hint="default"/>
      </w:rPr>
    </w:lvl>
    <w:lvl w:ilvl="3" w:tplc="240A0001" w:tentative="1">
      <w:start w:val="1"/>
      <w:numFmt w:val="bullet"/>
      <w:lvlText w:val=""/>
      <w:lvlJc w:val="left"/>
      <w:pPr>
        <w:ind w:left="3702" w:hanging="360"/>
      </w:pPr>
      <w:rPr>
        <w:rFonts w:ascii="Symbol" w:hAnsi="Symbol" w:hint="default"/>
      </w:rPr>
    </w:lvl>
    <w:lvl w:ilvl="4" w:tplc="240A0003" w:tentative="1">
      <w:start w:val="1"/>
      <w:numFmt w:val="bullet"/>
      <w:lvlText w:val="o"/>
      <w:lvlJc w:val="left"/>
      <w:pPr>
        <w:ind w:left="4422" w:hanging="360"/>
      </w:pPr>
      <w:rPr>
        <w:rFonts w:ascii="Courier New" w:hAnsi="Courier New" w:cs="Courier New" w:hint="default"/>
      </w:rPr>
    </w:lvl>
    <w:lvl w:ilvl="5" w:tplc="240A0005" w:tentative="1">
      <w:start w:val="1"/>
      <w:numFmt w:val="bullet"/>
      <w:lvlText w:val=""/>
      <w:lvlJc w:val="left"/>
      <w:pPr>
        <w:ind w:left="5142" w:hanging="360"/>
      </w:pPr>
      <w:rPr>
        <w:rFonts w:ascii="Wingdings" w:hAnsi="Wingdings" w:hint="default"/>
      </w:rPr>
    </w:lvl>
    <w:lvl w:ilvl="6" w:tplc="240A0001" w:tentative="1">
      <w:start w:val="1"/>
      <w:numFmt w:val="bullet"/>
      <w:lvlText w:val=""/>
      <w:lvlJc w:val="left"/>
      <w:pPr>
        <w:ind w:left="5862" w:hanging="360"/>
      </w:pPr>
      <w:rPr>
        <w:rFonts w:ascii="Symbol" w:hAnsi="Symbol" w:hint="default"/>
      </w:rPr>
    </w:lvl>
    <w:lvl w:ilvl="7" w:tplc="240A0003" w:tentative="1">
      <w:start w:val="1"/>
      <w:numFmt w:val="bullet"/>
      <w:lvlText w:val="o"/>
      <w:lvlJc w:val="left"/>
      <w:pPr>
        <w:ind w:left="6582" w:hanging="360"/>
      </w:pPr>
      <w:rPr>
        <w:rFonts w:ascii="Courier New" w:hAnsi="Courier New" w:cs="Courier New" w:hint="default"/>
      </w:rPr>
    </w:lvl>
    <w:lvl w:ilvl="8" w:tplc="240A0005" w:tentative="1">
      <w:start w:val="1"/>
      <w:numFmt w:val="bullet"/>
      <w:lvlText w:val=""/>
      <w:lvlJc w:val="left"/>
      <w:pPr>
        <w:ind w:left="7302" w:hanging="360"/>
      </w:pPr>
      <w:rPr>
        <w:rFonts w:ascii="Wingdings" w:hAnsi="Wingdings" w:hint="default"/>
      </w:rPr>
    </w:lvl>
  </w:abstractNum>
  <w:abstractNum w:abstractNumId="4" w15:restartNumberingAfterBreak="0">
    <w:nsid w:val="241C0AE4"/>
    <w:multiLevelType w:val="multilevel"/>
    <w:tmpl w:val="F48672A0"/>
    <w:lvl w:ilvl="0">
      <w:start w:val="1"/>
      <w:numFmt w:val="decimal"/>
      <w:lvlText w:val="%1."/>
      <w:lvlJc w:val="left"/>
      <w:pPr>
        <w:ind w:left="822" w:hanging="360"/>
      </w:pPr>
      <w:rPr>
        <w:rFonts w:ascii="Arial" w:eastAsia="Arial" w:hAnsi="Arial" w:cs="Arial"/>
        <w:sz w:val="24"/>
        <w:szCs w:val="24"/>
      </w:rPr>
    </w:lvl>
    <w:lvl w:ilvl="1">
      <w:start w:val="4"/>
      <w:numFmt w:val="decimal"/>
      <w:lvlText w:val="%2."/>
      <w:lvlJc w:val="left"/>
      <w:pPr>
        <w:ind w:left="3217" w:hanging="709"/>
      </w:pPr>
      <w:rPr>
        <w:rFonts w:ascii="Arial" w:eastAsia="Arial" w:hAnsi="Arial" w:cs="Arial"/>
        <w:b/>
        <w:bCs/>
        <w:sz w:val="44"/>
        <w:szCs w:val="44"/>
      </w:rPr>
    </w:lvl>
    <w:lvl w:ilvl="2">
      <w:numFmt w:val="bullet"/>
      <w:lvlText w:val="•"/>
      <w:lvlJc w:val="left"/>
      <w:pPr>
        <w:ind w:left="4017" w:hanging="709"/>
      </w:pPr>
    </w:lvl>
    <w:lvl w:ilvl="3">
      <w:numFmt w:val="bullet"/>
      <w:lvlText w:val="•"/>
      <w:lvlJc w:val="left"/>
      <w:pPr>
        <w:ind w:left="4815" w:hanging="709"/>
      </w:pPr>
    </w:lvl>
    <w:lvl w:ilvl="4">
      <w:numFmt w:val="bullet"/>
      <w:lvlText w:val="•"/>
      <w:lvlJc w:val="left"/>
      <w:pPr>
        <w:ind w:left="5613" w:hanging="709"/>
      </w:pPr>
    </w:lvl>
    <w:lvl w:ilvl="5">
      <w:numFmt w:val="bullet"/>
      <w:lvlText w:val="•"/>
      <w:lvlJc w:val="left"/>
      <w:pPr>
        <w:ind w:left="6411" w:hanging="709"/>
      </w:pPr>
    </w:lvl>
    <w:lvl w:ilvl="6">
      <w:numFmt w:val="bullet"/>
      <w:lvlText w:val="•"/>
      <w:lvlJc w:val="left"/>
      <w:pPr>
        <w:ind w:left="7208" w:hanging="709"/>
      </w:pPr>
    </w:lvl>
    <w:lvl w:ilvl="7">
      <w:numFmt w:val="bullet"/>
      <w:lvlText w:val="•"/>
      <w:lvlJc w:val="left"/>
      <w:pPr>
        <w:ind w:left="8006" w:hanging="709"/>
      </w:pPr>
    </w:lvl>
    <w:lvl w:ilvl="8">
      <w:numFmt w:val="bullet"/>
      <w:lvlText w:val="•"/>
      <w:lvlJc w:val="left"/>
      <w:pPr>
        <w:ind w:left="8804" w:hanging="709"/>
      </w:pPr>
    </w:lvl>
  </w:abstractNum>
  <w:abstractNum w:abstractNumId="5" w15:restartNumberingAfterBreak="0">
    <w:nsid w:val="298174C5"/>
    <w:multiLevelType w:val="multilevel"/>
    <w:tmpl w:val="0428CD84"/>
    <w:lvl w:ilvl="0">
      <w:start w:val="1"/>
      <w:numFmt w:val="decimal"/>
      <w:lvlText w:val="%1."/>
      <w:lvlJc w:val="left"/>
      <w:pPr>
        <w:ind w:left="809" w:hanging="707"/>
      </w:pPr>
      <w:rPr>
        <w:rFonts w:ascii="Arial" w:eastAsia="Arial" w:hAnsi="Arial" w:cs="Arial"/>
        <w:b/>
        <w:bCs/>
        <w:sz w:val="44"/>
        <w:szCs w:val="44"/>
      </w:rPr>
    </w:lvl>
    <w:lvl w:ilvl="1">
      <w:numFmt w:val="bullet"/>
      <w:lvlText w:val="●"/>
      <w:lvlJc w:val="left"/>
      <w:pPr>
        <w:ind w:left="822" w:hanging="360"/>
      </w:pPr>
      <w:rPr>
        <w:rFonts w:ascii="Noto Sans Symbols" w:eastAsia="Noto Sans Symbols" w:hAnsi="Noto Sans Symbols" w:cs="Noto Sans Symbols"/>
        <w:sz w:val="24"/>
        <w:szCs w:val="24"/>
      </w:rPr>
    </w:lvl>
    <w:lvl w:ilvl="2">
      <w:numFmt w:val="bullet"/>
      <w:lvlText w:val="•"/>
      <w:lvlJc w:val="left"/>
      <w:pPr>
        <w:ind w:left="1496" w:hanging="360"/>
      </w:pPr>
    </w:lvl>
    <w:lvl w:ilvl="3">
      <w:numFmt w:val="bullet"/>
      <w:lvlText w:val="•"/>
      <w:lvlJc w:val="left"/>
      <w:pPr>
        <w:ind w:left="2172" w:hanging="360"/>
      </w:pPr>
    </w:lvl>
    <w:lvl w:ilvl="4">
      <w:numFmt w:val="bullet"/>
      <w:lvlText w:val="•"/>
      <w:lvlJc w:val="left"/>
      <w:pPr>
        <w:ind w:left="2848" w:hanging="360"/>
      </w:pPr>
    </w:lvl>
    <w:lvl w:ilvl="5">
      <w:numFmt w:val="bullet"/>
      <w:lvlText w:val="•"/>
      <w:lvlJc w:val="left"/>
      <w:pPr>
        <w:ind w:left="3524" w:hanging="360"/>
      </w:pPr>
    </w:lvl>
    <w:lvl w:ilvl="6">
      <w:numFmt w:val="bullet"/>
      <w:lvlText w:val="•"/>
      <w:lvlJc w:val="left"/>
      <w:pPr>
        <w:ind w:left="4200" w:hanging="360"/>
      </w:pPr>
    </w:lvl>
    <w:lvl w:ilvl="7">
      <w:numFmt w:val="bullet"/>
      <w:lvlText w:val="•"/>
      <w:lvlJc w:val="left"/>
      <w:pPr>
        <w:ind w:left="4876" w:hanging="360"/>
      </w:pPr>
    </w:lvl>
    <w:lvl w:ilvl="8">
      <w:numFmt w:val="bullet"/>
      <w:lvlText w:val="•"/>
      <w:lvlJc w:val="left"/>
      <w:pPr>
        <w:ind w:left="5552" w:hanging="360"/>
      </w:pPr>
    </w:lvl>
  </w:abstractNum>
  <w:abstractNum w:abstractNumId="6" w15:restartNumberingAfterBreak="0">
    <w:nsid w:val="2A1C2DD1"/>
    <w:multiLevelType w:val="multilevel"/>
    <w:tmpl w:val="B5B67AD4"/>
    <w:lvl w:ilvl="0">
      <w:start w:val="8"/>
      <w:numFmt w:val="decimal"/>
      <w:lvlText w:val="%1."/>
      <w:lvlJc w:val="left"/>
      <w:pPr>
        <w:ind w:left="1201" w:hanging="620"/>
      </w:pPr>
      <w:rPr>
        <w:rFonts w:ascii="Arial" w:eastAsia="Arial" w:hAnsi="Arial" w:cs="Arial"/>
        <w:sz w:val="24"/>
        <w:szCs w:val="24"/>
      </w:rPr>
    </w:lvl>
    <w:lvl w:ilvl="1">
      <w:numFmt w:val="bullet"/>
      <w:lvlText w:val="•"/>
      <w:lvlJc w:val="left"/>
      <w:pPr>
        <w:ind w:left="2120" w:hanging="620"/>
      </w:pPr>
    </w:lvl>
    <w:lvl w:ilvl="2">
      <w:numFmt w:val="bullet"/>
      <w:lvlText w:val="•"/>
      <w:lvlJc w:val="left"/>
      <w:pPr>
        <w:ind w:left="3040" w:hanging="620"/>
      </w:pPr>
    </w:lvl>
    <w:lvl w:ilvl="3">
      <w:numFmt w:val="bullet"/>
      <w:lvlText w:val="•"/>
      <w:lvlJc w:val="left"/>
      <w:pPr>
        <w:ind w:left="3960" w:hanging="620"/>
      </w:pPr>
    </w:lvl>
    <w:lvl w:ilvl="4">
      <w:numFmt w:val="bullet"/>
      <w:lvlText w:val="•"/>
      <w:lvlJc w:val="left"/>
      <w:pPr>
        <w:ind w:left="4880" w:hanging="620"/>
      </w:pPr>
    </w:lvl>
    <w:lvl w:ilvl="5">
      <w:numFmt w:val="bullet"/>
      <w:lvlText w:val="•"/>
      <w:lvlJc w:val="left"/>
      <w:pPr>
        <w:ind w:left="5800" w:hanging="620"/>
      </w:pPr>
    </w:lvl>
    <w:lvl w:ilvl="6">
      <w:numFmt w:val="bullet"/>
      <w:lvlText w:val="•"/>
      <w:lvlJc w:val="left"/>
      <w:pPr>
        <w:ind w:left="6720" w:hanging="620"/>
      </w:pPr>
    </w:lvl>
    <w:lvl w:ilvl="7">
      <w:numFmt w:val="bullet"/>
      <w:lvlText w:val="•"/>
      <w:lvlJc w:val="left"/>
      <w:pPr>
        <w:ind w:left="7640" w:hanging="620"/>
      </w:pPr>
    </w:lvl>
    <w:lvl w:ilvl="8">
      <w:numFmt w:val="bullet"/>
      <w:lvlText w:val="•"/>
      <w:lvlJc w:val="left"/>
      <w:pPr>
        <w:ind w:left="8560" w:hanging="620"/>
      </w:pPr>
    </w:lvl>
  </w:abstractNum>
  <w:abstractNum w:abstractNumId="7" w15:restartNumberingAfterBreak="0">
    <w:nsid w:val="2A704559"/>
    <w:multiLevelType w:val="hybridMultilevel"/>
    <w:tmpl w:val="542237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CCA0DC6"/>
    <w:multiLevelType w:val="multilevel"/>
    <w:tmpl w:val="2352553C"/>
    <w:lvl w:ilvl="0">
      <w:start w:val="3"/>
      <w:numFmt w:val="decimal"/>
      <w:lvlText w:val="%1"/>
      <w:lvlJc w:val="left"/>
      <w:pPr>
        <w:ind w:left="809" w:hanging="467"/>
      </w:pPr>
    </w:lvl>
    <w:lvl w:ilvl="1">
      <w:start w:val="5"/>
      <w:numFmt w:val="decimal"/>
      <w:lvlText w:val="%1.%2."/>
      <w:lvlJc w:val="left"/>
      <w:pPr>
        <w:ind w:left="809" w:hanging="467"/>
      </w:pPr>
      <w:rPr>
        <w:rFonts w:ascii="Arial" w:eastAsia="Arial" w:hAnsi="Arial" w:cs="Arial"/>
        <w:sz w:val="24"/>
        <w:szCs w:val="24"/>
      </w:rPr>
    </w:lvl>
    <w:lvl w:ilvl="2">
      <w:numFmt w:val="bullet"/>
      <w:lvlText w:val="•"/>
      <w:lvlJc w:val="left"/>
      <w:pPr>
        <w:ind w:left="2720" w:hanging="468"/>
      </w:pPr>
    </w:lvl>
    <w:lvl w:ilvl="3">
      <w:numFmt w:val="bullet"/>
      <w:lvlText w:val="•"/>
      <w:lvlJc w:val="left"/>
      <w:pPr>
        <w:ind w:left="3680" w:hanging="468"/>
      </w:pPr>
    </w:lvl>
    <w:lvl w:ilvl="4">
      <w:numFmt w:val="bullet"/>
      <w:lvlText w:val="•"/>
      <w:lvlJc w:val="left"/>
      <w:pPr>
        <w:ind w:left="4640" w:hanging="468"/>
      </w:pPr>
    </w:lvl>
    <w:lvl w:ilvl="5">
      <w:numFmt w:val="bullet"/>
      <w:lvlText w:val="•"/>
      <w:lvlJc w:val="left"/>
      <w:pPr>
        <w:ind w:left="5600" w:hanging="468"/>
      </w:pPr>
    </w:lvl>
    <w:lvl w:ilvl="6">
      <w:numFmt w:val="bullet"/>
      <w:lvlText w:val="•"/>
      <w:lvlJc w:val="left"/>
      <w:pPr>
        <w:ind w:left="6560" w:hanging="468"/>
      </w:pPr>
    </w:lvl>
    <w:lvl w:ilvl="7">
      <w:numFmt w:val="bullet"/>
      <w:lvlText w:val="•"/>
      <w:lvlJc w:val="left"/>
      <w:pPr>
        <w:ind w:left="7520" w:hanging="468"/>
      </w:pPr>
    </w:lvl>
    <w:lvl w:ilvl="8">
      <w:numFmt w:val="bullet"/>
      <w:lvlText w:val="•"/>
      <w:lvlJc w:val="left"/>
      <w:pPr>
        <w:ind w:left="8480" w:hanging="468"/>
      </w:pPr>
    </w:lvl>
  </w:abstractNum>
  <w:abstractNum w:abstractNumId="9" w15:restartNumberingAfterBreak="0">
    <w:nsid w:val="2E5C4E8A"/>
    <w:multiLevelType w:val="hybridMultilevel"/>
    <w:tmpl w:val="AC70B208"/>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0" w15:restartNumberingAfterBreak="0">
    <w:nsid w:val="32B04C2C"/>
    <w:multiLevelType w:val="multilevel"/>
    <w:tmpl w:val="0C36B73A"/>
    <w:lvl w:ilvl="0">
      <w:start w:val="7"/>
      <w:numFmt w:val="decimal"/>
      <w:lvlText w:val="%1"/>
      <w:lvlJc w:val="left"/>
      <w:pPr>
        <w:ind w:left="997" w:hanging="468"/>
      </w:pPr>
    </w:lvl>
    <w:lvl w:ilvl="1">
      <w:start w:val="1"/>
      <w:numFmt w:val="decimal"/>
      <w:lvlText w:val="%1.%2."/>
      <w:lvlJc w:val="left"/>
      <w:pPr>
        <w:ind w:left="997" w:hanging="468"/>
      </w:pPr>
      <w:rPr>
        <w:rFonts w:ascii="Arial" w:eastAsia="Arial" w:hAnsi="Arial" w:cs="Arial"/>
        <w:b/>
        <w:bCs/>
        <w:sz w:val="24"/>
        <w:szCs w:val="24"/>
      </w:rPr>
    </w:lvl>
    <w:lvl w:ilvl="2">
      <w:numFmt w:val="bullet"/>
      <w:lvlText w:val="●"/>
      <w:lvlJc w:val="left"/>
      <w:pPr>
        <w:ind w:left="1222" w:hanging="360"/>
      </w:pPr>
      <w:rPr>
        <w:rFonts w:ascii="Noto Sans Symbols" w:eastAsia="Noto Sans Symbols" w:hAnsi="Noto Sans Symbols" w:cs="Noto Sans Symbols"/>
        <w:sz w:val="24"/>
        <w:szCs w:val="24"/>
      </w:rPr>
    </w:lvl>
    <w:lvl w:ilvl="3">
      <w:numFmt w:val="bullet"/>
      <w:lvlText w:val="•"/>
      <w:lvlJc w:val="left"/>
      <w:pPr>
        <w:ind w:left="3260" w:hanging="360"/>
      </w:pPr>
    </w:lvl>
    <w:lvl w:ilvl="4">
      <w:numFmt w:val="bullet"/>
      <w:lvlText w:val="•"/>
      <w:lvlJc w:val="left"/>
      <w:pPr>
        <w:ind w:left="4280" w:hanging="360"/>
      </w:pPr>
    </w:lvl>
    <w:lvl w:ilvl="5">
      <w:numFmt w:val="bullet"/>
      <w:lvlText w:val="•"/>
      <w:lvlJc w:val="left"/>
      <w:pPr>
        <w:ind w:left="5300" w:hanging="360"/>
      </w:pPr>
    </w:lvl>
    <w:lvl w:ilvl="6">
      <w:numFmt w:val="bullet"/>
      <w:lvlText w:val="•"/>
      <w:lvlJc w:val="left"/>
      <w:pPr>
        <w:ind w:left="6320" w:hanging="360"/>
      </w:pPr>
    </w:lvl>
    <w:lvl w:ilvl="7">
      <w:numFmt w:val="bullet"/>
      <w:lvlText w:val="•"/>
      <w:lvlJc w:val="left"/>
      <w:pPr>
        <w:ind w:left="7340" w:hanging="360"/>
      </w:pPr>
    </w:lvl>
    <w:lvl w:ilvl="8">
      <w:numFmt w:val="bullet"/>
      <w:lvlText w:val="•"/>
      <w:lvlJc w:val="left"/>
      <w:pPr>
        <w:ind w:left="8360" w:hanging="360"/>
      </w:pPr>
    </w:lvl>
  </w:abstractNum>
  <w:abstractNum w:abstractNumId="11" w15:restartNumberingAfterBreak="0">
    <w:nsid w:val="371B3597"/>
    <w:multiLevelType w:val="hybridMultilevel"/>
    <w:tmpl w:val="24E27F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8D0329F"/>
    <w:multiLevelType w:val="multilevel"/>
    <w:tmpl w:val="84ECF660"/>
    <w:lvl w:ilvl="0">
      <w:numFmt w:val="bullet"/>
      <w:lvlText w:val="●"/>
      <w:lvlJc w:val="left"/>
      <w:pPr>
        <w:ind w:left="1182" w:hanging="720"/>
      </w:pPr>
      <w:rPr>
        <w:rFonts w:ascii="Noto Sans Symbols" w:eastAsia="Noto Sans Symbols" w:hAnsi="Noto Sans Symbols" w:cs="Noto Sans Symbols"/>
        <w:sz w:val="24"/>
        <w:szCs w:val="24"/>
      </w:rPr>
    </w:lvl>
    <w:lvl w:ilvl="1">
      <w:numFmt w:val="bullet"/>
      <w:lvlText w:val="•"/>
      <w:lvlJc w:val="left"/>
      <w:pPr>
        <w:ind w:left="2102" w:hanging="720"/>
      </w:pPr>
    </w:lvl>
    <w:lvl w:ilvl="2">
      <w:numFmt w:val="bullet"/>
      <w:lvlText w:val="•"/>
      <w:lvlJc w:val="left"/>
      <w:pPr>
        <w:ind w:left="3024" w:hanging="720"/>
      </w:pPr>
    </w:lvl>
    <w:lvl w:ilvl="3">
      <w:numFmt w:val="bullet"/>
      <w:lvlText w:val="•"/>
      <w:lvlJc w:val="left"/>
      <w:pPr>
        <w:ind w:left="3946" w:hanging="720"/>
      </w:pPr>
    </w:lvl>
    <w:lvl w:ilvl="4">
      <w:numFmt w:val="bullet"/>
      <w:lvlText w:val="•"/>
      <w:lvlJc w:val="left"/>
      <w:pPr>
        <w:ind w:left="4868" w:hanging="720"/>
      </w:pPr>
    </w:lvl>
    <w:lvl w:ilvl="5">
      <w:numFmt w:val="bullet"/>
      <w:lvlText w:val="•"/>
      <w:lvlJc w:val="left"/>
      <w:pPr>
        <w:ind w:left="5790" w:hanging="720"/>
      </w:pPr>
    </w:lvl>
    <w:lvl w:ilvl="6">
      <w:numFmt w:val="bullet"/>
      <w:lvlText w:val="•"/>
      <w:lvlJc w:val="left"/>
      <w:pPr>
        <w:ind w:left="6712" w:hanging="720"/>
      </w:pPr>
    </w:lvl>
    <w:lvl w:ilvl="7">
      <w:numFmt w:val="bullet"/>
      <w:lvlText w:val="•"/>
      <w:lvlJc w:val="left"/>
      <w:pPr>
        <w:ind w:left="7634" w:hanging="720"/>
      </w:pPr>
    </w:lvl>
    <w:lvl w:ilvl="8">
      <w:numFmt w:val="bullet"/>
      <w:lvlText w:val="•"/>
      <w:lvlJc w:val="left"/>
      <w:pPr>
        <w:ind w:left="8556" w:hanging="720"/>
      </w:pPr>
    </w:lvl>
  </w:abstractNum>
  <w:abstractNum w:abstractNumId="13" w15:restartNumberingAfterBreak="0">
    <w:nsid w:val="40A71387"/>
    <w:multiLevelType w:val="hybridMultilevel"/>
    <w:tmpl w:val="BCD845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0B942FD"/>
    <w:multiLevelType w:val="hybridMultilevel"/>
    <w:tmpl w:val="4BDC957E"/>
    <w:lvl w:ilvl="0" w:tplc="240A0001">
      <w:start w:val="1"/>
      <w:numFmt w:val="bullet"/>
      <w:lvlText w:val=""/>
      <w:lvlJc w:val="left"/>
      <w:pPr>
        <w:ind w:left="1581" w:hanging="360"/>
      </w:pPr>
      <w:rPr>
        <w:rFonts w:ascii="Symbol" w:hAnsi="Symbol" w:hint="default"/>
      </w:rPr>
    </w:lvl>
    <w:lvl w:ilvl="1" w:tplc="240A0003" w:tentative="1">
      <w:start w:val="1"/>
      <w:numFmt w:val="bullet"/>
      <w:lvlText w:val="o"/>
      <w:lvlJc w:val="left"/>
      <w:pPr>
        <w:ind w:left="2301" w:hanging="360"/>
      </w:pPr>
      <w:rPr>
        <w:rFonts w:ascii="Courier New" w:hAnsi="Courier New" w:cs="Courier New" w:hint="default"/>
      </w:rPr>
    </w:lvl>
    <w:lvl w:ilvl="2" w:tplc="240A0005" w:tentative="1">
      <w:start w:val="1"/>
      <w:numFmt w:val="bullet"/>
      <w:lvlText w:val=""/>
      <w:lvlJc w:val="left"/>
      <w:pPr>
        <w:ind w:left="3021" w:hanging="360"/>
      </w:pPr>
      <w:rPr>
        <w:rFonts w:ascii="Wingdings" w:hAnsi="Wingdings" w:hint="default"/>
      </w:rPr>
    </w:lvl>
    <w:lvl w:ilvl="3" w:tplc="240A0001" w:tentative="1">
      <w:start w:val="1"/>
      <w:numFmt w:val="bullet"/>
      <w:lvlText w:val=""/>
      <w:lvlJc w:val="left"/>
      <w:pPr>
        <w:ind w:left="3741" w:hanging="360"/>
      </w:pPr>
      <w:rPr>
        <w:rFonts w:ascii="Symbol" w:hAnsi="Symbol" w:hint="default"/>
      </w:rPr>
    </w:lvl>
    <w:lvl w:ilvl="4" w:tplc="240A0003" w:tentative="1">
      <w:start w:val="1"/>
      <w:numFmt w:val="bullet"/>
      <w:lvlText w:val="o"/>
      <w:lvlJc w:val="left"/>
      <w:pPr>
        <w:ind w:left="4461" w:hanging="360"/>
      </w:pPr>
      <w:rPr>
        <w:rFonts w:ascii="Courier New" w:hAnsi="Courier New" w:cs="Courier New" w:hint="default"/>
      </w:rPr>
    </w:lvl>
    <w:lvl w:ilvl="5" w:tplc="240A0005" w:tentative="1">
      <w:start w:val="1"/>
      <w:numFmt w:val="bullet"/>
      <w:lvlText w:val=""/>
      <w:lvlJc w:val="left"/>
      <w:pPr>
        <w:ind w:left="5181" w:hanging="360"/>
      </w:pPr>
      <w:rPr>
        <w:rFonts w:ascii="Wingdings" w:hAnsi="Wingdings" w:hint="default"/>
      </w:rPr>
    </w:lvl>
    <w:lvl w:ilvl="6" w:tplc="240A0001" w:tentative="1">
      <w:start w:val="1"/>
      <w:numFmt w:val="bullet"/>
      <w:lvlText w:val=""/>
      <w:lvlJc w:val="left"/>
      <w:pPr>
        <w:ind w:left="5901" w:hanging="360"/>
      </w:pPr>
      <w:rPr>
        <w:rFonts w:ascii="Symbol" w:hAnsi="Symbol" w:hint="default"/>
      </w:rPr>
    </w:lvl>
    <w:lvl w:ilvl="7" w:tplc="240A0003" w:tentative="1">
      <w:start w:val="1"/>
      <w:numFmt w:val="bullet"/>
      <w:lvlText w:val="o"/>
      <w:lvlJc w:val="left"/>
      <w:pPr>
        <w:ind w:left="6621" w:hanging="360"/>
      </w:pPr>
      <w:rPr>
        <w:rFonts w:ascii="Courier New" w:hAnsi="Courier New" w:cs="Courier New" w:hint="default"/>
      </w:rPr>
    </w:lvl>
    <w:lvl w:ilvl="8" w:tplc="240A0005" w:tentative="1">
      <w:start w:val="1"/>
      <w:numFmt w:val="bullet"/>
      <w:lvlText w:val=""/>
      <w:lvlJc w:val="left"/>
      <w:pPr>
        <w:ind w:left="7341" w:hanging="360"/>
      </w:pPr>
      <w:rPr>
        <w:rFonts w:ascii="Wingdings" w:hAnsi="Wingdings" w:hint="default"/>
      </w:rPr>
    </w:lvl>
  </w:abstractNum>
  <w:abstractNum w:abstractNumId="15" w15:restartNumberingAfterBreak="0">
    <w:nsid w:val="477B6A8A"/>
    <w:multiLevelType w:val="multilevel"/>
    <w:tmpl w:val="0A4C6B96"/>
    <w:lvl w:ilvl="0">
      <w:numFmt w:val="bullet"/>
      <w:lvlText w:val="✔"/>
      <w:lvlJc w:val="left"/>
      <w:pPr>
        <w:ind w:left="822" w:hanging="360"/>
      </w:pPr>
      <w:rPr>
        <w:rFonts w:ascii="Noto Sans Symbols" w:eastAsia="Noto Sans Symbols" w:hAnsi="Noto Sans Symbols" w:cs="Noto Sans Symbols"/>
        <w:sz w:val="24"/>
        <w:szCs w:val="24"/>
      </w:rPr>
    </w:lvl>
    <w:lvl w:ilvl="1">
      <w:numFmt w:val="bullet"/>
      <w:lvlText w:val="●"/>
      <w:lvlJc w:val="left"/>
      <w:pPr>
        <w:ind w:left="954" w:hanging="360"/>
      </w:pPr>
      <w:rPr>
        <w:rFonts w:ascii="Noto Sans Symbols" w:eastAsia="Noto Sans Symbols" w:hAnsi="Noto Sans Symbols" w:cs="Noto Sans Symbols"/>
        <w:sz w:val="24"/>
        <w:szCs w:val="24"/>
      </w:rPr>
    </w:lvl>
    <w:lvl w:ilvl="2">
      <w:numFmt w:val="bullet"/>
      <w:lvlText w:val="•"/>
      <w:lvlJc w:val="left"/>
      <w:pPr>
        <w:ind w:left="2008" w:hanging="360"/>
      </w:pPr>
    </w:lvl>
    <w:lvl w:ilvl="3">
      <w:numFmt w:val="bullet"/>
      <w:lvlText w:val="•"/>
      <w:lvlJc w:val="left"/>
      <w:pPr>
        <w:ind w:left="3057" w:hanging="360"/>
      </w:pPr>
    </w:lvl>
    <w:lvl w:ilvl="4">
      <w:numFmt w:val="bullet"/>
      <w:lvlText w:val="•"/>
      <w:lvlJc w:val="left"/>
      <w:pPr>
        <w:ind w:left="4106" w:hanging="360"/>
      </w:pPr>
    </w:lvl>
    <w:lvl w:ilvl="5">
      <w:numFmt w:val="bullet"/>
      <w:lvlText w:val="•"/>
      <w:lvlJc w:val="left"/>
      <w:pPr>
        <w:ind w:left="5155" w:hanging="360"/>
      </w:pPr>
    </w:lvl>
    <w:lvl w:ilvl="6">
      <w:numFmt w:val="bullet"/>
      <w:lvlText w:val="•"/>
      <w:lvlJc w:val="left"/>
      <w:pPr>
        <w:ind w:left="6204" w:hanging="360"/>
      </w:pPr>
    </w:lvl>
    <w:lvl w:ilvl="7">
      <w:numFmt w:val="bullet"/>
      <w:lvlText w:val="•"/>
      <w:lvlJc w:val="left"/>
      <w:pPr>
        <w:ind w:left="7253" w:hanging="360"/>
      </w:pPr>
    </w:lvl>
    <w:lvl w:ilvl="8">
      <w:numFmt w:val="bullet"/>
      <w:lvlText w:val="•"/>
      <w:lvlJc w:val="left"/>
      <w:pPr>
        <w:ind w:left="8302" w:hanging="360"/>
      </w:pPr>
    </w:lvl>
  </w:abstractNum>
  <w:abstractNum w:abstractNumId="16" w15:restartNumberingAfterBreak="0">
    <w:nsid w:val="49935044"/>
    <w:multiLevelType w:val="multilevel"/>
    <w:tmpl w:val="0DAE0A02"/>
    <w:lvl w:ilvl="0">
      <w:start w:val="1"/>
      <w:numFmt w:val="decimal"/>
      <w:lvlText w:val="%1."/>
      <w:lvlJc w:val="left"/>
      <w:pPr>
        <w:ind w:left="582" w:hanging="481"/>
      </w:pPr>
      <w:rPr>
        <w:rFonts w:ascii="Arial" w:eastAsia="Arial" w:hAnsi="Arial" w:cs="Arial"/>
        <w:sz w:val="24"/>
        <w:szCs w:val="24"/>
      </w:rPr>
    </w:lvl>
    <w:lvl w:ilvl="1">
      <w:start w:val="1"/>
      <w:numFmt w:val="decimal"/>
      <w:lvlText w:val="%1.%2."/>
      <w:lvlJc w:val="left"/>
      <w:pPr>
        <w:ind w:left="811" w:hanging="470"/>
      </w:pPr>
      <w:rPr>
        <w:rFonts w:ascii="Arial" w:eastAsia="Arial" w:hAnsi="Arial" w:cs="Arial"/>
        <w:sz w:val="24"/>
        <w:szCs w:val="24"/>
      </w:rPr>
    </w:lvl>
    <w:lvl w:ilvl="2">
      <w:numFmt w:val="bullet"/>
      <w:lvlText w:val="✔"/>
      <w:lvlJc w:val="left"/>
      <w:pPr>
        <w:ind w:left="1201" w:hanging="620"/>
      </w:pPr>
      <w:rPr>
        <w:rFonts w:ascii="Noto Sans Symbols" w:eastAsia="Noto Sans Symbols" w:hAnsi="Noto Sans Symbols" w:cs="Noto Sans Symbols"/>
        <w:sz w:val="24"/>
        <w:szCs w:val="24"/>
      </w:rPr>
    </w:lvl>
    <w:lvl w:ilvl="3">
      <w:numFmt w:val="bullet"/>
      <w:lvlText w:val="•"/>
      <w:lvlJc w:val="left"/>
      <w:pPr>
        <w:ind w:left="2350" w:hanging="620"/>
      </w:pPr>
    </w:lvl>
    <w:lvl w:ilvl="4">
      <w:numFmt w:val="bullet"/>
      <w:lvlText w:val="•"/>
      <w:lvlJc w:val="left"/>
      <w:pPr>
        <w:ind w:left="3500" w:hanging="620"/>
      </w:pPr>
    </w:lvl>
    <w:lvl w:ilvl="5">
      <w:numFmt w:val="bullet"/>
      <w:lvlText w:val="•"/>
      <w:lvlJc w:val="left"/>
      <w:pPr>
        <w:ind w:left="4650" w:hanging="620"/>
      </w:pPr>
    </w:lvl>
    <w:lvl w:ilvl="6">
      <w:numFmt w:val="bullet"/>
      <w:lvlText w:val="•"/>
      <w:lvlJc w:val="left"/>
      <w:pPr>
        <w:ind w:left="5800" w:hanging="620"/>
      </w:pPr>
    </w:lvl>
    <w:lvl w:ilvl="7">
      <w:numFmt w:val="bullet"/>
      <w:lvlText w:val="•"/>
      <w:lvlJc w:val="left"/>
      <w:pPr>
        <w:ind w:left="6950" w:hanging="620"/>
      </w:pPr>
    </w:lvl>
    <w:lvl w:ilvl="8">
      <w:numFmt w:val="bullet"/>
      <w:lvlText w:val="•"/>
      <w:lvlJc w:val="left"/>
      <w:pPr>
        <w:ind w:left="8100" w:hanging="620"/>
      </w:pPr>
    </w:lvl>
  </w:abstractNum>
  <w:abstractNum w:abstractNumId="17" w15:restartNumberingAfterBreak="0">
    <w:nsid w:val="4E23699C"/>
    <w:multiLevelType w:val="multilevel"/>
    <w:tmpl w:val="9F7ABAEC"/>
    <w:lvl w:ilvl="0">
      <w:start w:val="7"/>
      <w:numFmt w:val="decimal"/>
      <w:lvlText w:val="%1"/>
      <w:lvlJc w:val="left"/>
      <w:pPr>
        <w:ind w:left="1049" w:hanging="467"/>
      </w:pPr>
    </w:lvl>
    <w:lvl w:ilvl="1">
      <w:start w:val="1"/>
      <w:numFmt w:val="decimal"/>
      <w:lvlText w:val="%1.%2."/>
      <w:lvlJc w:val="left"/>
      <w:pPr>
        <w:ind w:left="1049" w:hanging="467"/>
      </w:pPr>
      <w:rPr>
        <w:rFonts w:ascii="Arial" w:eastAsia="Arial" w:hAnsi="Arial" w:cs="Arial"/>
        <w:sz w:val="24"/>
        <w:szCs w:val="24"/>
      </w:rPr>
    </w:lvl>
    <w:lvl w:ilvl="2">
      <w:numFmt w:val="bullet"/>
      <w:lvlText w:val="•"/>
      <w:lvlJc w:val="left"/>
      <w:pPr>
        <w:ind w:left="2912" w:hanging="468"/>
      </w:pPr>
    </w:lvl>
    <w:lvl w:ilvl="3">
      <w:numFmt w:val="bullet"/>
      <w:lvlText w:val="•"/>
      <w:lvlJc w:val="left"/>
      <w:pPr>
        <w:ind w:left="3848" w:hanging="468"/>
      </w:pPr>
    </w:lvl>
    <w:lvl w:ilvl="4">
      <w:numFmt w:val="bullet"/>
      <w:lvlText w:val="•"/>
      <w:lvlJc w:val="left"/>
      <w:pPr>
        <w:ind w:left="4784" w:hanging="468"/>
      </w:pPr>
    </w:lvl>
    <w:lvl w:ilvl="5">
      <w:numFmt w:val="bullet"/>
      <w:lvlText w:val="•"/>
      <w:lvlJc w:val="left"/>
      <w:pPr>
        <w:ind w:left="5720" w:hanging="468"/>
      </w:pPr>
    </w:lvl>
    <w:lvl w:ilvl="6">
      <w:numFmt w:val="bullet"/>
      <w:lvlText w:val="•"/>
      <w:lvlJc w:val="left"/>
      <w:pPr>
        <w:ind w:left="6656" w:hanging="467"/>
      </w:pPr>
    </w:lvl>
    <w:lvl w:ilvl="7">
      <w:numFmt w:val="bullet"/>
      <w:lvlText w:val="•"/>
      <w:lvlJc w:val="left"/>
      <w:pPr>
        <w:ind w:left="7592" w:hanging="467"/>
      </w:pPr>
    </w:lvl>
    <w:lvl w:ilvl="8">
      <w:numFmt w:val="bullet"/>
      <w:lvlText w:val="•"/>
      <w:lvlJc w:val="left"/>
      <w:pPr>
        <w:ind w:left="8528" w:hanging="468"/>
      </w:pPr>
    </w:lvl>
  </w:abstractNum>
  <w:abstractNum w:abstractNumId="18" w15:restartNumberingAfterBreak="0">
    <w:nsid w:val="4E5F45DF"/>
    <w:multiLevelType w:val="multilevel"/>
    <w:tmpl w:val="97401BBE"/>
    <w:lvl w:ilvl="0">
      <w:start w:val="1"/>
      <w:numFmt w:val="decimal"/>
      <w:lvlText w:val="%1."/>
      <w:lvlJc w:val="left"/>
      <w:pPr>
        <w:ind w:left="1201" w:hanging="620"/>
      </w:pPr>
      <w:rPr>
        <w:rFonts w:ascii="Arial" w:eastAsia="Arial" w:hAnsi="Arial" w:cs="Arial"/>
        <w:sz w:val="24"/>
        <w:szCs w:val="24"/>
      </w:rPr>
    </w:lvl>
    <w:lvl w:ilvl="1">
      <w:numFmt w:val="bullet"/>
      <w:lvlText w:val="•"/>
      <w:lvlJc w:val="left"/>
      <w:pPr>
        <w:ind w:left="2120" w:hanging="620"/>
      </w:pPr>
    </w:lvl>
    <w:lvl w:ilvl="2">
      <w:numFmt w:val="bullet"/>
      <w:lvlText w:val="•"/>
      <w:lvlJc w:val="left"/>
      <w:pPr>
        <w:ind w:left="3040" w:hanging="620"/>
      </w:pPr>
    </w:lvl>
    <w:lvl w:ilvl="3">
      <w:numFmt w:val="bullet"/>
      <w:lvlText w:val="•"/>
      <w:lvlJc w:val="left"/>
      <w:pPr>
        <w:ind w:left="3960" w:hanging="620"/>
      </w:pPr>
    </w:lvl>
    <w:lvl w:ilvl="4">
      <w:numFmt w:val="bullet"/>
      <w:lvlText w:val="•"/>
      <w:lvlJc w:val="left"/>
      <w:pPr>
        <w:ind w:left="4880" w:hanging="620"/>
      </w:pPr>
    </w:lvl>
    <w:lvl w:ilvl="5">
      <w:numFmt w:val="bullet"/>
      <w:lvlText w:val="•"/>
      <w:lvlJc w:val="left"/>
      <w:pPr>
        <w:ind w:left="5800" w:hanging="620"/>
      </w:pPr>
    </w:lvl>
    <w:lvl w:ilvl="6">
      <w:numFmt w:val="bullet"/>
      <w:lvlText w:val="•"/>
      <w:lvlJc w:val="left"/>
      <w:pPr>
        <w:ind w:left="6720" w:hanging="620"/>
      </w:pPr>
    </w:lvl>
    <w:lvl w:ilvl="7">
      <w:numFmt w:val="bullet"/>
      <w:lvlText w:val="•"/>
      <w:lvlJc w:val="left"/>
      <w:pPr>
        <w:ind w:left="7640" w:hanging="620"/>
      </w:pPr>
    </w:lvl>
    <w:lvl w:ilvl="8">
      <w:numFmt w:val="bullet"/>
      <w:lvlText w:val="•"/>
      <w:lvlJc w:val="left"/>
      <w:pPr>
        <w:ind w:left="8560" w:hanging="620"/>
      </w:pPr>
    </w:lvl>
  </w:abstractNum>
  <w:abstractNum w:abstractNumId="19" w15:restartNumberingAfterBreak="0">
    <w:nsid w:val="5BCB4B04"/>
    <w:multiLevelType w:val="hybridMultilevel"/>
    <w:tmpl w:val="333CE612"/>
    <w:lvl w:ilvl="0" w:tplc="240A0001">
      <w:start w:val="1"/>
      <w:numFmt w:val="bullet"/>
      <w:lvlText w:val=""/>
      <w:lvlJc w:val="left"/>
      <w:pPr>
        <w:ind w:left="1182" w:hanging="360"/>
      </w:pPr>
      <w:rPr>
        <w:rFonts w:ascii="Symbol" w:hAnsi="Symbol" w:hint="default"/>
      </w:rPr>
    </w:lvl>
    <w:lvl w:ilvl="1" w:tplc="240A0003" w:tentative="1">
      <w:start w:val="1"/>
      <w:numFmt w:val="bullet"/>
      <w:lvlText w:val="o"/>
      <w:lvlJc w:val="left"/>
      <w:pPr>
        <w:ind w:left="1902" w:hanging="360"/>
      </w:pPr>
      <w:rPr>
        <w:rFonts w:ascii="Courier New" w:hAnsi="Courier New" w:cs="Courier New" w:hint="default"/>
      </w:rPr>
    </w:lvl>
    <w:lvl w:ilvl="2" w:tplc="240A0005" w:tentative="1">
      <w:start w:val="1"/>
      <w:numFmt w:val="bullet"/>
      <w:lvlText w:val=""/>
      <w:lvlJc w:val="left"/>
      <w:pPr>
        <w:ind w:left="2622" w:hanging="360"/>
      </w:pPr>
      <w:rPr>
        <w:rFonts w:ascii="Wingdings" w:hAnsi="Wingdings" w:hint="default"/>
      </w:rPr>
    </w:lvl>
    <w:lvl w:ilvl="3" w:tplc="240A0001" w:tentative="1">
      <w:start w:val="1"/>
      <w:numFmt w:val="bullet"/>
      <w:lvlText w:val=""/>
      <w:lvlJc w:val="left"/>
      <w:pPr>
        <w:ind w:left="3342" w:hanging="360"/>
      </w:pPr>
      <w:rPr>
        <w:rFonts w:ascii="Symbol" w:hAnsi="Symbol" w:hint="default"/>
      </w:rPr>
    </w:lvl>
    <w:lvl w:ilvl="4" w:tplc="240A0003" w:tentative="1">
      <w:start w:val="1"/>
      <w:numFmt w:val="bullet"/>
      <w:lvlText w:val="o"/>
      <w:lvlJc w:val="left"/>
      <w:pPr>
        <w:ind w:left="4062" w:hanging="360"/>
      </w:pPr>
      <w:rPr>
        <w:rFonts w:ascii="Courier New" w:hAnsi="Courier New" w:cs="Courier New" w:hint="default"/>
      </w:rPr>
    </w:lvl>
    <w:lvl w:ilvl="5" w:tplc="240A0005" w:tentative="1">
      <w:start w:val="1"/>
      <w:numFmt w:val="bullet"/>
      <w:lvlText w:val=""/>
      <w:lvlJc w:val="left"/>
      <w:pPr>
        <w:ind w:left="4782" w:hanging="360"/>
      </w:pPr>
      <w:rPr>
        <w:rFonts w:ascii="Wingdings" w:hAnsi="Wingdings" w:hint="default"/>
      </w:rPr>
    </w:lvl>
    <w:lvl w:ilvl="6" w:tplc="240A0001" w:tentative="1">
      <w:start w:val="1"/>
      <w:numFmt w:val="bullet"/>
      <w:lvlText w:val=""/>
      <w:lvlJc w:val="left"/>
      <w:pPr>
        <w:ind w:left="5502" w:hanging="360"/>
      </w:pPr>
      <w:rPr>
        <w:rFonts w:ascii="Symbol" w:hAnsi="Symbol" w:hint="default"/>
      </w:rPr>
    </w:lvl>
    <w:lvl w:ilvl="7" w:tplc="240A0003" w:tentative="1">
      <w:start w:val="1"/>
      <w:numFmt w:val="bullet"/>
      <w:lvlText w:val="o"/>
      <w:lvlJc w:val="left"/>
      <w:pPr>
        <w:ind w:left="6222" w:hanging="360"/>
      </w:pPr>
      <w:rPr>
        <w:rFonts w:ascii="Courier New" w:hAnsi="Courier New" w:cs="Courier New" w:hint="default"/>
      </w:rPr>
    </w:lvl>
    <w:lvl w:ilvl="8" w:tplc="240A0005" w:tentative="1">
      <w:start w:val="1"/>
      <w:numFmt w:val="bullet"/>
      <w:lvlText w:val=""/>
      <w:lvlJc w:val="left"/>
      <w:pPr>
        <w:ind w:left="6942" w:hanging="360"/>
      </w:pPr>
      <w:rPr>
        <w:rFonts w:ascii="Wingdings" w:hAnsi="Wingdings" w:hint="default"/>
      </w:rPr>
    </w:lvl>
  </w:abstractNum>
  <w:abstractNum w:abstractNumId="20" w15:restartNumberingAfterBreak="0">
    <w:nsid w:val="643B78B3"/>
    <w:multiLevelType w:val="multilevel"/>
    <w:tmpl w:val="98D25214"/>
    <w:lvl w:ilvl="0">
      <w:start w:val="3"/>
      <w:numFmt w:val="decimal"/>
      <w:lvlText w:val="%1"/>
      <w:lvlJc w:val="left"/>
      <w:pPr>
        <w:ind w:left="938" w:hanging="695"/>
      </w:pPr>
    </w:lvl>
    <w:lvl w:ilvl="1">
      <w:start w:val="1"/>
      <w:numFmt w:val="decimal"/>
      <w:lvlText w:val="%1.%2."/>
      <w:lvlJc w:val="left"/>
      <w:pPr>
        <w:ind w:left="938" w:hanging="695"/>
      </w:pPr>
      <w:rPr>
        <w:rFonts w:ascii="Arial" w:eastAsia="Arial" w:hAnsi="Arial" w:cs="Arial"/>
        <w:b/>
        <w:bCs/>
        <w:sz w:val="32"/>
        <w:szCs w:val="32"/>
      </w:rPr>
    </w:lvl>
    <w:lvl w:ilvl="2">
      <w:numFmt w:val="bullet"/>
      <w:lvlText w:val=""/>
      <w:lvlJc w:val="left"/>
      <w:pPr>
        <w:ind w:left="1222" w:hanging="360"/>
      </w:pPr>
    </w:lvl>
    <w:lvl w:ilvl="3">
      <w:numFmt w:val="bullet"/>
      <w:lvlText w:val="•"/>
      <w:lvlJc w:val="left"/>
      <w:pPr>
        <w:ind w:left="1220" w:hanging="360"/>
      </w:pPr>
    </w:lvl>
    <w:lvl w:ilvl="4">
      <w:numFmt w:val="bullet"/>
      <w:lvlText w:val="•"/>
      <w:lvlJc w:val="left"/>
      <w:pPr>
        <w:ind w:left="2531" w:hanging="360"/>
      </w:pPr>
    </w:lvl>
    <w:lvl w:ilvl="5">
      <w:numFmt w:val="bullet"/>
      <w:lvlText w:val="•"/>
      <w:lvlJc w:val="left"/>
      <w:pPr>
        <w:ind w:left="3842" w:hanging="360"/>
      </w:pPr>
    </w:lvl>
    <w:lvl w:ilvl="6">
      <w:numFmt w:val="bullet"/>
      <w:lvlText w:val="•"/>
      <w:lvlJc w:val="left"/>
      <w:pPr>
        <w:ind w:left="5154" w:hanging="360"/>
      </w:pPr>
    </w:lvl>
    <w:lvl w:ilvl="7">
      <w:numFmt w:val="bullet"/>
      <w:lvlText w:val="•"/>
      <w:lvlJc w:val="left"/>
      <w:pPr>
        <w:ind w:left="6465" w:hanging="360"/>
      </w:pPr>
    </w:lvl>
    <w:lvl w:ilvl="8">
      <w:numFmt w:val="bullet"/>
      <w:lvlText w:val="•"/>
      <w:lvlJc w:val="left"/>
      <w:pPr>
        <w:ind w:left="7777" w:hanging="360"/>
      </w:pPr>
    </w:lvl>
  </w:abstractNum>
  <w:abstractNum w:abstractNumId="21" w15:restartNumberingAfterBreak="0">
    <w:nsid w:val="64F13DD9"/>
    <w:multiLevelType w:val="multilevel"/>
    <w:tmpl w:val="C64492DA"/>
    <w:lvl w:ilvl="0">
      <w:start w:val="1"/>
      <w:numFmt w:val="decimal"/>
      <w:lvlText w:val="%1."/>
      <w:lvlJc w:val="left"/>
      <w:pPr>
        <w:ind w:left="1220" w:hanging="358"/>
      </w:pPr>
      <w:rPr>
        <w:b/>
        <w:bCs/>
      </w:rPr>
    </w:lvl>
    <w:lvl w:ilvl="1">
      <w:numFmt w:val="bullet"/>
      <w:lvlText w:val="•"/>
      <w:lvlJc w:val="left"/>
      <w:pPr>
        <w:ind w:left="2138" w:hanging="358"/>
      </w:pPr>
    </w:lvl>
    <w:lvl w:ilvl="2">
      <w:numFmt w:val="bullet"/>
      <w:lvlText w:val="•"/>
      <w:lvlJc w:val="left"/>
      <w:pPr>
        <w:ind w:left="3056" w:hanging="358"/>
      </w:pPr>
    </w:lvl>
    <w:lvl w:ilvl="3">
      <w:numFmt w:val="bullet"/>
      <w:lvlText w:val="•"/>
      <w:lvlJc w:val="left"/>
      <w:pPr>
        <w:ind w:left="3974" w:hanging="358"/>
      </w:pPr>
    </w:lvl>
    <w:lvl w:ilvl="4">
      <w:numFmt w:val="bullet"/>
      <w:lvlText w:val="•"/>
      <w:lvlJc w:val="left"/>
      <w:pPr>
        <w:ind w:left="4892" w:hanging="358"/>
      </w:pPr>
    </w:lvl>
    <w:lvl w:ilvl="5">
      <w:numFmt w:val="bullet"/>
      <w:lvlText w:val="•"/>
      <w:lvlJc w:val="left"/>
      <w:pPr>
        <w:ind w:left="5810" w:hanging="358"/>
      </w:pPr>
    </w:lvl>
    <w:lvl w:ilvl="6">
      <w:numFmt w:val="bullet"/>
      <w:lvlText w:val="•"/>
      <w:lvlJc w:val="left"/>
      <w:pPr>
        <w:ind w:left="6728" w:hanging="358"/>
      </w:pPr>
    </w:lvl>
    <w:lvl w:ilvl="7">
      <w:numFmt w:val="bullet"/>
      <w:lvlText w:val="•"/>
      <w:lvlJc w:val="left"/>
      <w:pPr>
        <w:ind w:left="7646" w:hanging="357"/>
      </w:pPr>
    </w:lvl>
    <w:lvl w:ilvl="8">
      <w:numFmt w:val="bullet"/>
      <w:lvlText w:val="•"/>
      <w:lvlJc w:val="left"/>
      <w:pPr>
        <w:ind w:left="8564" w:hanging="358"/>
      </w:pPr>
    </w:lvl>
  </w:abstractNum>
  <w:abstractNum w:abstractNumId="22" w15:restartNumberingAfterBreak="0">
    <w:nsid w:val="669828E4"/>
    <w:multiLevelType w:val="multilevel"/>
    <w:tmpl w:val="FFFC1D9C"/>
    <w:lvl w:ilvl="0">
      <w:numFmt w:val="bullet"/>
      <w:lvlText w:val="●"/>
      <w:lvlJc w:val="left"/>
      <w:pPr>
        <w:ind w:left="822" w:hanging="360"/>
      </w:pPr>
      <w:rPr>
        <w:rFonts w:ascii="Noto Sans Symbols" w:eastAsia="Noto Sans Symbols" w:hAnsi="Noto Sans Symbols" w:cs="Noto Sans Symbols"/>
        <w:sz w:val="24"/>
        <w:szCs w:val="24"/>
      </w:rPr>
    </w:lvl>
    <w:lvl w:ilvl="1">
      <w:numFmt w:val="bullet"/>
      <w:lvlText w:val="•"/>
      <w:lvlJc w:val="left"/>
      <w:pPr>
        <w:ind w:left="1778" w:hanging="360"/>
      </w:pPr>
    </w:lvl>
    <w:lvl w:ilvl="2">
      <w:numFmt w:val="bullet"/>
      <w:lvlText w:val="•"/>
      <w:lvlJc w:val="left"/>
      <w:pPr>
        <w:ind w:left="2736" w:hanging="360"/>
      </w:pPr>
    </w:lvl>
    <w:lvl w:ilvl="3">
      <w:numFmt w:val="bullet"/>
      <w:lvlText w:val="•"/>
      <w:lvlJc w:val="left"/>
      <w:pPr>
        <w:ind w:left="3694" w:hanging="360"/>
      </w:pPr>
    </w:lvl>
    <w:lvl w:ilvl="4">
      <w:numFmt w:val="bullet"/>
      <w:lvlText w:val="•"/>
      <w:lvlJc w:val="left"/>
      <w:pPr>
        <w:ind w:left="4652" w:hanging="360"/>
      </w:pPr>
    </w:lvl>
    <w:lvl w:ilvl="5">
      <w:numFmt w:val="bullet"/>
      <w:lvlText w:val="•"/>
      <w:lvlJc w:val="left"/>
      <w:pPr>
        <w:ind w:left="5610" w:hanging="360"/>
      </w:pPr>
    </w:lvl>
    <w:lvl w:ilvl="6">
      <w:numFmt w:val="bullet"/>
      <w:lvlText w:val="•"/>
      <w:lvlJc w:val="left"/>
      <w:pPr>
        <w:ind w:left="6568" w:hanging="360"/>
      </w:pPr>
    </w:lvl>
    <w:lvl w:ilvl="7">
      <w:numFmt w:val="bullet"/>
      <w:lvlText w:val="•"/>
      <w:lvlJc w:val="left"/>
      <w:pPr>
        <w:ind w:left="7526" w:hanging="360"/>
      </w:pPr>
    </w:lvl>
    <w:lvl w:ilvl="8">
      <w:numFmt w:val="bullet"/>
      <w:lvlText w:val="•"/>
      <w:lvlJc w:val="left"/>
      <w:pPr>
        <w:ind w:left="8484" w:hanging="360"/>
      </w:pPr>
    </w:lvl>
  </w:abstractNum>
  <w:abstractNum w:abstractNumId="23" w15:restartNumberingAfterBreak="0">
    <w:nsid w:val="6A702BDF"/>
    <w:multiLevelType w:val="multilevel"/>
    <w:tmpl w:val="6C3C9276"/>
    <w:lvl w:ilvl="0">
      <w:start w:val="4"/>
      <w:numFmt w:val="decimal"/>
      <w:lvlText w:val="%1."/>
      <w:lvlJc w:val="left"/>
      <w:pPr>
        <w:ind w:left="582" w:hanging="481"/>
      </w:pPr>
      <w:rPr>
        <w:rFonts w:ascii="Arial" w:eastAsia="Arial" w:hAnsi="Arial" w:cs="Arial"/>
        <w:sz w:val="24"/>
        <w:szCs w:val="24"/>
      </w:rPr>
    </w:lvl>
    <w:lvl w:ilvl="1">
      <w:numFmt w:val="bullet"/>
      <w:lvlText w:val="•"/>
      <w:lvlJc w:val="left"/>
      <w:pPr>
        <w:ind w:left="1562" w:hanging="481"/>
      </w:pPr>
    </w:lvl>
    <w:lvl w:ilvl="2">
      <w:numFmt w:val="bullet"/>
      <w:lvlText w:val="•"/>
      <w:lvlJc w:val="left"/>
      <w:pPr>
        <w:ind w:left="2544" w:hanging="481"/>
      </w:pPr>
    </w:lvl>
    <w:lvl w:ilvl="3">
      <w:numFmt w:val="bullet"/>
      <w:lvlText w:val="•"/>
      <w:lvlJc w:val="left"/>
      <w:pPr>
        <w:ind w:left="3526" w:hanging="481"/>
      </w:pPr>
    </w:lvl>
    <w:lvl w:ilvl="4">
      <w:numFmt w:val="bullet"/>
      <w:lvlText w:val="•"/>
      <w:lvlJc w:val="left"/>
      <w:pPr>
        <w:ind w:left="4508" w:hanging="481"/>
      </w:pPr>
    </w:lvl>
    <w:lvl w:ilvl="5">
      <w:numFmt w:val="bullet"/>
      <w:lvlText w:val="•"/>
      <w:lvlJc w:val="left"/>
      <w:pPr>
        <w:ind w:left="5490" w:hanging="481"/>
      </w:pPr>
    </w:lvl>
    <w:lvl w:ilvl="6">
      <w:numFmt w:val="bullet"/>
      <w:lvlText w:val="•"/>
      <w:lvlJc w:val="left"/>
      <w:pPr>
        <w:ind w:left="6472" w:hanging="481"/>
      </w:pPr>
    </w:lvl>
    <w:lvl w:ilvl="7">
      <w:numFmt w:val="bullet"/>
      <w:lvlText w:val="•"/>
      <w:lvlJc w:val="left"/>
      <w:pPr>
        <w:ind w:left="7454" w:hanging="481"/>
      </w:pPr>
    </w:lvl>
    <w:lvl w:ilvl="8">
      <w:numFmt w:val="bullet"/>
      <w:lvlText w:val="•"/>
      <w:lvlJc w:val="left"/>
      <w:pPr>
        <w:ind w:left="8436" w:hanging="481"/>
      </w:pPr>
    </w:lvl>
  </w:abstractNum>
  <w:num w:numId="1">
    <w:abstractNumId w:val="22"/>
  </w:num>
  <w:num w:numId="2">
    <w:abstractNumId w:val="5"/>
  </w:num>
  <w:num w:numId="3">
    <w:abstractNumId w:val="23"/>
  </w:num>
  <w:num w:numId="4">
    <w:abstractNumId w:val="8"/>
  </w:num>
  <w:num w:numId="5">
    <w:abstractNumId w:val="6"/>
  </w:num>
  <w:num w:numId="6">
    <w:abstractNumId w:val="17"/>
  </w:num>
  <w:num w:numId="7">
    <w:abstractNumId w:val="18"/>
  </w:num>
  <w:num w:numId="8">
    <w:abstractNumId w:val="16"/>
  </w:num>
  <w:num w:numId="9">
    <w:abstractNumId w:val="4"/>
  </w:num>
  <w:num w:numId="10">
    <w:abstractNumId w:val="0"/>
  </w:num>
  <w:num w:numId="11">
    <w:abstractNumId w:val="12"/>
  </w:num>
  <w:num w:numId="12">
    <w:abstractNumId w:val="10"/>
  </w:num>
  <w:num w:numId="13">
    <w:abstractNumId w:val="21"/>
  </w:num>
  <w:num w:numId="14">
    <w:abstractNumId w:val="2"/>
  </w:num>
  <w:num w:numId="15">
    <w:abstractNumId w:val="15"/>
  </w:num>
  <w:num w:numId="16">
    <w:abstractNumId w:val="20"/>
  </w:num>
  <w:num w:numId="17">
    <w:abstractNumId w:val="13"/>
  </w:num>
  <w:num w:numId="18">
    <w:abstractNumId w:val="1"/>
  </w:num>
  <w:num w:numId="19">
    <w:abstractNumId w:val="11"/>
  </w:num>
  <w:num w:numId="20">
    <w:abstractNumId w:val="3"/>
  </w:num>
  <w:num w:numId="21">
    <w:abstractNumId w:val="19"/>
  </w:num>
  <w:num w:numId="22">
    <w:abstractNumId w:val="9"/>
  </w:num>
  <w:num w:numId="23">
    <w:abstractNumId w:val="7"/>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528"/>
    <w:rsid w:val="00056B00"/>
    <w:rsid w:val="000A1052"/>
    <w:rsid w:val="001F33CB"/>
    <w:rsid w:val="00473385"/>
    <w:rsid w:val="004D3CFF"/>
    <w:rsid w:val="004D54B4"/>
    <w:rsid w:val="007635D6"/>
    <w:rsid w:val="00854B22"/>
    <w:rsid w:val="00892B46"/>
    <w:rsid w:val="008B2109"/>
    <w:rsid w:val="008B6623"/>
    <w:rsid w:val="009173DA"/>
    <w:rsid w:val="00995797"/>
    <w:rsid w:val="00CE138B"/>
    <w:rsid w:val="00CF393C"/>
    <w:rsid w:val="00D54528"/>
    <w:rsid w:val="00DA0477"/>
    <w:rsid w:val="00DB6786"/>
    <w:rsid w:val="00E224FC"/>
    <w:rsid w:val="00EA27FE"/>
    <w:rsid w:val="00ED7B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088D24"/>
  <w15:docId w15:val="{73F25BC9-78EE-4963-A11D-04F7B1847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CO"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before="85"/>
      <w:ind w:left="809" w:hanging="709"/>
      <w:outlineLvl w:val="0"/>
    </w:pPr>
    <w:rPr>
      <w:b/>
      <w:bCs/>
      <w:sz w:val="44"/>
      <w:szCs w:val="44"/>
    </w:rPr>
  </w:style>
  <w:style w:type="paragraph" w:styleId="Ttulo2">
    <w:name w:val="heading 2"/>
    <w:basedOn w:val="Normal"/>
    <w:next w:val="Normal"/>
    <w:pPr>
      <w:ind w:left="101" w:hanging="698"/>
      <w:outlineLvl w:val="1"/>
    </w:pPr>
    <w:rPr>
      <w:b/>
      <w:bCs/>
      <w:sz w:val="32"/>
      <w:szCs w:val="32"/>
    </w:rPr>
  </w:style>
  <w:style w:type="paragraph" w:styleId="Ttulo3">
    <w:name w:val="heading 3"/>
    <w:basedOn w:val="Normal"/>
    <w:next w:val="Normal"/>
    <w:pPr>
      <w:ind w:left="822" w:hanging="361"/>
      <w:outlineLvl w:val="2"/>
    </w:pPr>
    <w:rPr>
      <w:b/>
      <w:bCs/>
      <w:sz w:val="24"/>
      <w:szCs w:val="24"/>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2"/>
      <w:ind w:left="582" w:hanging="482"/>
    </w:pPr>
    <w:rPr>
      <w:sz w:val="24"/>
      <w:szCs w:val="24"/>
    </w:rPr>
  </w:style>
  <w:style w:type="paragraph" w:styleId="TDC2">
    <w:name w:val="toc 2"/>
    <w:basedOn w:val="Normal"/>
    <w:uiPriority w:val="1"/>
    <w:qFormat/>
    <w:pPr>
      <w:spacing w:before="120"/>
      <w:ind w:left="342" w:hanging="470"/>
    </w:pPr>
    <w:rPr>
      <w:sz w:val="24"/>
      <w:szCs w:val="24"/>
    </w:rPr>
  </w:style>
  <w:style w:type="paragraph" w:styleId="TDC3">
    <w:name w:val="toc 3"/>
    <w:basedOn w:val="Normal"/>
    <w:uiPriority w:val="1"/>
    <w:qFormat/>
    <w:pPr>
      <w:spacing w:before="122"/>
      <w:ind w:left="1201" w:hanging="620"/>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822" w:hanging="361"/>
    </w:pPr>
  </w:style>
  <w:style w:type="paragraph" w:customStyle="1" w:styleId="TableParagraph">
    <w:name w:val="Table Paragraph"/>
    <w:basedOn w:val="Normal"/>
    <w:uiPriority w:val="1"/>
    <w:qFormat/>
    <w:pPr>
      <w:ind w:left="69"/>
    </w:pPr>
  </w:style>
  <w:style w:type="paragraph" w:styleId="Encabezado">
    <w:name w:val="header"/>
    <w:basedOn w:val="Normal"/>
    <w:link w:val="EncabezadoCar"/>
    <w:uiPriority w:val="99"/>
    <w:unhideWhenUsed/>
    <w:rsid w:val="00EB5359"/>
    <w:pPr>
      <w:tabs>
        <w:tab w:val="center" w:pos="4419"/>
        <w:tab w:val="right" w:pos="8838"/>
      </w:tabs>
    </w:pPr>
  </w:style>
  <w:style w:type="character" w:customStyle="1" w:styleId="EncabezadoCar">
    <w:name w:val="Encabezado Car"/>
    <w:basedOn w:val="Fuentedeprrafopredeter"/>
    <w:link w:val="Encabezado"/>
    <w:uiPriority w:val="99"/>
    <w:rsid w:val="00EB5359"/>
    <w:rPr>
      <w:rFonts w:ascii="Arial MT" w:eastAsia="Arial MT" w:hAnsi="Arial MT" w:cs="Arial MT"/>
      <w:lang w:val="es-ES"/>
    </w:rPr>
  </w:style>
  <w:style w:type="paragraph" w:styleId="Piedepgina">
    <w:name w:val="footer"/>
    <w:basedOn w:val="Normal"/>
    <w:link w:val="PiedepginaCar"/>
    <w:uiPriority w:val="99"/>
    <w:unhideWhenUsed/>
    <w:rsid w:val="00EB5359"/>
    <w:pPr>
      <w:tabs>
        <w:tab w:val="center" w:pos="4419"/>
        <w:tab w:val="right" w:pos="8838"/>
      </w:tabs>
    </w:pPr>
  </w:style>
  <w:style w:type="character" w:customStyle="1" w:styleId="PiedepginaCar">
    <w:name w:val="Pie de página Car"/>
    <w:basedOn w:val="Fuentedeprrafopredeter"/>
    <w:link w:val="Piedepgina"/>
    <w:uiPriority w:val="99"/>
    <w:rsid w:val="00EB5359"/>
    <w:rPr>
      <w:rFonts w:ascii="Arial MT" w:eastAsia="Arial MT" w:hAnsi="Arial MT" w:cs="Arial MT"/>
      <w:lang w:val="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Sinespaciado">
    <w:name w:val="No Spacing"/>
    <w:uiPriority w:val="1"/>
    <w:qFormat/>
    <w:rsid w:val="00854B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4OiZxVBTM9NjLLSTFhgYyJxLGg==">CgMxLjAyDmguOXk4ODlmYW00MjM5Mg5oLmF2cWNmbnZldHR3bzIOaC5jNmxqOWRpN2JoOXUyDmgucWtscjZzZTJrZzNzMg5oLm5hNzRsMGo2b3JqODIOaC5wdWFlcXM2aG1pdjkyDmguYTMzazNvM2dyZTVuMg5oLmJxYmU5MnIycDB6MzIOaC43NW1tMWllMWt5ZXAyDmguNDBlYjMycXZreWlsMg5oLmxrOWdvdW5xZ2pnbzIOaC52YzBrb3d5cWM1d3EyDmguNjl6MGl6cTRxenFvMg5oLmxnNXBrMXhxcXE2ZzIOaC40ZmZiOGk3dzV0NDEyDmguN2p2b2ZxcTZ6cTR6Mg5oLmVlNjU0azQ5NzB5YTIOaC5ocGR1b21kODNhYzgyDmguejQ3MmE3bm9lNTR0Mg5oLmF0MW5xbnl0YjAyZzIOaC53YnB3aWl5emRoNWsyDmgueXhub2Z4bDR1OGV0Mg5oLnA0b2NhN2t2MWo5bjIOaC5mcW96ZGwycGl2cmEyDmgueGc5eDJrMnZjcndrMg5oLjQ3dDY2NjJsNmthcDIOaC5wbjEzMHc4ZjVsdDQyDmgud3BkbWluN2Jna3MyMg5oLmpkY3I1bG5jcGxjejIOaC5pcG1zczg5d2hod3kyDmguYjJpNzJ0N2gwYXJpMg5oLmR3MWVmcmx0d3p4dzIOaC4yNXMzbXlkd3doMzc4AHIhMWZzN3Npa3dnQ0VTMW5DeUZqMGliVDU2YUpyZkdYSX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1B832F-8A6D-4C7B-B5AB-0AE0E8F49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18</Pages>
  <Words>4069</Words>
  <Characters>22384</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 Patricia Gomez Torres</dc:creator>
  <cp:lastModifiedBy>Carlos Hernando Sandoval Mora</cp:lastModifiedBy>
  <cp:revision>10</cp:revision>
  <dcterms:created xsi:type="dcterms:W3CDTF">2025-12-23T13:17:00Z</dcterms:created>
  <dcterms:modified xsi:type="dcterms:W3CDTF">2026-01-30T16:55:00Z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2024-01-31T00:00:00Z</vt:filetime>
  </property>
  <property fmtid="{D5CDD505-2E9C-101B-9397-08002B2CF9AE}" pid="3" name="Creator">
    <vt:lpwstr>Microsoft® Word 2016</vt:lpwstr>
  </property>
  <property fmtid="{D5CDD505-2E9C-101B-9397-08002B2CF9AE}" pid="4" name="LastSaved">
    <vt:filetime>2024-12-12T00:00:00Z</vt:filetime>
  </property>
</Properties>
</file>