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000F" w14:textId="77777777" w:rsidR="000D07E9" w:rsidRPr="00FA4BDF" w:rsidRDefault="000D07E9" w:rsidP="000D07E9">
      <w:pPr>
        <w:ind w:right="482"/>
        <w:rPr>
          <w:rFonts w:asciiTheme="minorHAnsi" w:hAnsiTheme="minorHAnsi" w:cstheme="minorHAnsi"/>
          <w:b/>
          <w:sz w:val="72"/>
          <w:szCs w:val="72"/>
        </w:rPr>
      </w:pPr>
      <w:r w:rsidRPr="00FA4BDF">
        <w:rPr>
          <w:rFonts w:asciiTheme="minorHAnsi" w:hAnsiTheme="minorHAnsi" w:cstheme="minorHAnsi"/>
          <w:b/>
          <w:sz w:val="72"/>
          <w:szCs w:val="72"/>
        </w:rPr>
        <w:t>INSTITUTO DISTRITAL DE PATRIMONIO CULTURAL</w:t>
      </w:r>
    </w:p>
    <w:p w14:paraId="3202FB05" w14:textId="77777777" w:rsidR="000D07E9" w:rsidRPr="00FA4BDF" w:rsidRDefault="000D07E9" w:rsidP="000D07E9">
      <w:pPr>
        <w:rPr>
          <w:rFonts w:asciiTheme="minorHAnsi" w:hAnsiTheme="minorHAnsi" w:cstheme="minorHAnsi"/>
          <w:b/>
          <w:sz w:val="60"/>
          <w:szCs w:val="60"/>
        </w:rPr>
      </w:pPr>
      <w:r w:rsidRPr="00FA4BDF">
        <w:rPr>
          <w:rFonts w:asciiTheme="minorHAnsi" w:hAnsiTheme="minorHAnsi" w:cstheme="minorHAnsi"/>
          <w:b/>
          <w:sz w:val="60"/>
          <w:szCs w:val="60"/>
        </w:rPr>
        <w:t>Informe de Gestión</w:t>
      </w:r>
    </w:p>
    <w:p w14:paraId="3764B1CE" w14:textId="77777777" w:rsidR="000D07E9" w:rsidRPr="00FA4BDF" w:rsidRDefault="000D07E9" w:rsidP="000D07E9">
      <w:pPr>
        <w:rPr>
          <w:rFonts w:asciiTheme="minorHAnsi" w:hAnsiTheme="minorHAnsi" w:cstheme="minorHAnsi"/>
          <w:b/>
          <w:sz w:val="60"/>
          <w:szCs w:val="60"/>
        </w:rPr>
      </w:pPr>
      <w:r w:rsidRPr="00FA4BDF">
        <w:rPr>
          <w:rFonts w:asciiTheme="minorHAnsi" w:hAnsiTheme="minorHAnsi" w:cstheme="minorHAnsi"/>
          <w:b/>
          <w:sz w:val="60"/>
          <w:szCs w:val="60"/>
        </w:rPr>
        <w:t>y Resultados</w:t>
      </w:r>
    </w:p>
    <w:p w14:paraId="2D05EE26" w14:textId="68134DF6" w:rsidR="000D07E9" w:rsidRDefault="000D07E9" w:rsidP="000D07E9">
      <w:pPr>
        <w:rPr>
          <w:rFonts w:asciiTheme="minorHAnsi" w:hAnsiTheme="minorHAnsi" w:cstheme="minorHAnsi"/>
          <w:b/>
          <w:sz w:val="40"/>
          <w:szCs w:val="40"/>
        </w:rPr>
      </w:pPr>
      <w:r w:rsidRPr="00FA4BDF">
        <w:rPr>
          <w:rFonts w:asciiTheme="minorHAnsi" w:hAnsiTheme="minorHAnsi" w:cstheme="minorHAnsi"/>
          <w:b/>
          <w:sz w:val="40"/>
          <w:szCs w:val="40"/>
        </w:rPr>
        <w:t>Vigencia</w:t>
      </w:r>
      <w:r w:rsidRPr="00FA4BDF">
        <w:rPr>
          <w:rFonts w:asciiTheme="minorHAnsi" w:hAnsiTheme="minorHAnsi" w:cstheme="minorHAnsi"/>
          <w:b/>
          <w:spacing w:val="-9"/>
          <w:sz w:val="40"/>
          <w:szCs w:val="40"/>
        </w:rPr>
        <w:t xml:space="preserve"> </w:t>
      </w:r>
      <w:r w:rsidRPr="00FA4BDF">
        <w:rPr>
          <w:rFonts w:asciiTheme="minorHAnsi" w:hAnsiTheme="minorHAnsi" w:cstheme="minorHAnsi"/>
          <w:b/>
          <w:sz w:val="40"/>
          <w:szCs w:val="40"/>
        </w:rPr>
        <w:t>202</w:t>
      </w:r>
      <w:r>
        <w:rPr>
          <w:rFonts w:asciiTheme="minorHAnsi" w:hAnsiTheme="minorHAnsi" w:cstheme="minorHAnsi"/>
          <w:b/>
          <w:sz w:val="40"/>
          <w:szCs w:val="40"/>
        </w:rPr>
        <w:t>3</w:t>
      </w:r>
    </w:p>
    <w:p w14:paraId="055D55C9" w14:textId="77777777" w:rsidR="00847B6A" w:rsidRDefault="00847B6A">
      <w:pPr>
        <w:widowControl/>
        <w:autoSpaceDE/>
        <w:autoSpaceDN/>
        <w:spacing w:after="160" w:line="259" w:lineRule="auto"/>
        <w:rPr>
          <w:rFonts w:asciiTheme="minorHAnsi" w:hAnsiTheme="minorHAnsi" w:cstheme="minorHAnsi"/>
          <w:b/>
          <w:sz w:val="32"/>
          <w:szCs w:val="32"/>
        </w:rPr>
      </w:pPr>
      <w:r>
        <w:rPr>
          <w:rFonts w:asciiTheme="minorHAnsi" w:hAnsiTheme="minorHAnsi" w:cstheme="minorHAnsi"/>
          <w:b/>
          <w:sz w:val="32"/>
          <w:szCs w:val="32"/>
        </w:rPr>
        <w:br w:type="page"/>
      </w:r>
    </w:p>
    <w:p w14:paraId="50235C6F" w14:textId="43288AB0" w:rsidR="000D07E9" w:rsidRPr="000D07E9" w:rsidRDefault="000D07E9" w:rsidP="000D07E9">
      <w:pPr>
        <w:rPr>
          <w:rFonts w:asciiTheme="minorHAnsi" w:hAnsiTheme="minorHAnsi" w:cstheme="minorHAnsi"/>
          <w:b/>
          <w:sz w:val="32"/>
          <w:szCs w:val="32"/>
        </w:rPr>
      </w:pPr>
      <w:r w:rsidRPr="000D07E9">
        <w:rPr>
          <w:rFonts w:asciiTheme="minorHAnsi" w:hAnsiTheme="minorHAnsi" w:cstheme="minorHAnsi"/>
          <w:b/>
          <w:sz w:val="32"/>
          <w:szCs w:val="32"/>
        </w:rPr>
        <w:lastRenderedPageBreak/>
        <w:t>INTRODUCCIÓN</w:t>
      </w:r>
    </w:p>
    <w:p w14:paraId="779DF99E" w14:textId="77777777" w:rsidR="000D07E9" w:rsidRPr="000D07E9" w:rsidRDefault="000D07E9" w:rsidP="000D07E9">
      <w:pPr>
        <w:jc w:val="both"/>
        <w:rPr>
          <w:rFonts w:asciiTheme="minorHAnsi" w:hAnsiTheme="minorHAnsi" w:cstheme="minorHAnsi"/>
          <w:bCs/>
          <w:sz w:val="20"/>
          <w:szCs w:val="20"/>
        </w:rPr>
      </w:pPr>
    </w:p>
    <w:p w14:paraId="027E26CD" w14:textId="77777777" w:rsidR="000D07E9" w:rsidRPr="000D07E9" w:rsidRDefault="000D07E9" w:rsidP="000D07E9">
      <w:pPr>
        <w:jc w:val="both"/>
        <w:rPr>
          <w:rFonts w:asciiTheme="minorHAnsi" w:hAnsiTheme="minorHAnsi" w:cstheme="minorHAnsi"/>
          <w:bCs/>
          <w:sz w:val="20"/>
          <w:szCs w:val="20"/>
        </w:rPr>
      </w:pPr>
    </w:p>
    <w:p w14:paraId="3CA33873" w14:textId="77777777" w:rsidR="000D07E9" w:rsidRPr="000D07E9" w:rsidRDefault="000D07E9" w:rsidP="000D07E9">
      <w:pPr>
        <w:jc w:val="both"/>
        <w:rPr>
          <w:rFonts w:asciiTheme="minorHAnsi" w:hAnsiTheme="minorHAnsi" w:cstheme="minorHAnsi"/>
          <w:bCs/>
          <w:sz w:val="20"/>
          <w:szCs w:val="20"/>
        </w:rPr>
      </w:pPr>
      <w:r w:rsidRPr="000D07E9">
        <w:rPr>
          <w:rFonts w:asciiTheme="minorHAnsi" w:hAnsiTheme="minorHAnsi" w:cstheme="minorHAnsi"/>
          <w:bCs/>
          <w:sz w:val="20"/>
          <w:szCs w:val="20"/>
        </w:rPr>
        <w:t>El Instituto Distrital de Patrimonio Cultural (IDPC) es una entidad pública que promueve y gestiona la preservación y sostenibilidad del patrimonio cultural de Bogotá, mediante la implementación de estrategias y acciones de identificación, valoración, protección, recuperación y divulgación, con el fin de garantizar el ejercicio efectivo de los derechos patrimoniales y culturales de la ciudadanía y afianzar el sentido de apropiación social del patrimonio cultural.</w:t>
      </w:r>
    </w:p>
    <w:p w14:paraId="5CB97389" w14:textId="77777777" w:rsidR="000D07E9" w:rsidRPr="000D07E9" w:rsidRDefault="000D07E9" w:rsidP="000D07E9">
      <w:pPr>
        <w:jc w:val="both"/>
        <w:rPr>
          <w:rFonts w:asciiTheme="minorHAnsi" w:hAnsiTheme="minorHAnsi" w:cstheme="minorHAnsi"/>
          <w:bCs/>
          <w:sz w:val="20"/>
          <w:szCs w:val="20"/>
        </w:rPr>
      </w:pPr>
    </w:p>
    <w:p w14:paraId="519244DB" w14:textId="77777777" w:rsidR="000D07E9" w:rsidRPr="000D07E9" w:rsidRDefault="000D07E9" w:rsidP="000D07E9">
      <w:pPr>
        <w:jc w:val="both"/>
        <w:rPr>
          <w:rFonts w:asciiTheme="minorHAnsi" w:hAnsiTheme="minorHAnsi" w:cstheme="minorHAnsi"/>
          <w:bCs/>
          <w:sz w:val="20"/>
          <w:szCs w:val="20"/>
        </w:rPr>
      </w:pPr>
      <w:r w:rsidRPr="000D07E9">
        <w:rPr>
          <w:rFonts w:asciiTheme="minorHAnsi" w:hAnsiTheme="minorHAnsi" w:cstheme="minorHAnsi"/>
          <w:bCs/>
          <w:sz w:val="20"/>
          <w:szCs w:val="20"/>
        </w:rPr>
        <w:t>En cumplimiento de los propósitos, programas y metas del Plan de Desarrollo Distrital 2020-2024: “Un Nuevo Contrato Social y Ambiental para la Bogotá del Siglo XXI”, que inició en el mes de junio de 2020, el Instituto Distrital de Patrimonio Cultural ajustó su Plan Estratégico Institucional reformulando la misión, visión y objetivos estratégicos, con el fin de consolidar un entendimiento de los patrimonios en plural, desde una perspectiva de integralidad, que propicia la activación de las diversas construcciones culturales que interpretan y les dan sentido a los territorios de la ciudad.</w:t>
      </w:r>
    </w:p>
    <w:p w14:paraId="73686996" w14:textId="77777777" w:rsidR="000D07E9" w:rsidRPr="000D07E9" w:rsidRDefault="000D07E9" w:rsidP="000D07E9">
      <w:pPr>
        <w:jc w:val="both"/>
        <w:rPr>
          <w:rFonts w:asciiTheme="minorHAnsi" w:hAnsiTheme="minorHAnsi" w:cstheme="minorHAnsi"/>
          <w:bCs/>
          <w:sz w:val="20"/>
          <w:szCs w:val="20"/>
        </w:rPr>
      </w:pPr>
    </w:p>
    <w:p w14:paraId="07A78C24" w14:textId="77777777" w:rsidR="000D07E9" w:rsidRPr="000D07E9" w:rsidRDefault="000D07E9" w:rsidP="000D07E9">
      <w:pPr>
        <w:jc w:val="both"/>
        <w:rPr>
          <w:rFonts w:asciiTheme="minorHAnsi" w:hAnsiTheme="minorHAnsi" w:cstheme="minorHAnsi"/>
          <w:bCs/>
          <w:sz w:val="20"/>
          <w:szCs w:val="20"/>
        </w:rPr>
      </w:pPr>
      <w:r w:rsidRPr="000D07E9">
        <w:rPr>
          <w:rFonts w:asciiTheme="minorHAnsi" w:hAnsiTheme="minorHAnsi" w:cstheme="minorHAnsi"/>
          <w:bCs/>
          <w:sz w:val="20"/>
          <w:szCs w:val="20"/>
        </w:rPr>
        <w:t>En el actual Plan de Desarrollo, el Instituto Distrital de Patrimonio Cultural promueve una estrategia de descentralización del patrimonio cultural, que busca salir del patrimonio monumental-colonial y asigna valor a otras maneras de concebir y activar los patrimonios desde las distintas localidades y territorios de Bogotá.  Bajo esta consideración, el Instituto le apuesta un desescalamiento del patrimonio cultural, a un fortalecimiento de los vínculos sociales y cotidianos que caracterizan la vida de barrio y los entornos vecinales, al regreso de lo local, como una respuesta que permita construir alternativas a la crisis global que hoy vivimos. Esto se enmarca en una visión amplia de patrimonio, que tiene en cuenta lo cotidiano, las expresiones y saberes culturales, el legado inmaterial de prácticas y oficios, y los ecosistemas que sostienen la vida en la ciudad, a través de la gestión para declarar manifestaciones, expresiones y prácticas culturales como el Festival del Sol y la Luna de Bosa, lograr un inventario de prácticas culturales, la recuperación de los columbarios del Cementerio Central, hacer realidad el parque arqueológico de Usme junto a la comunidad y presentar la declaratoria del Páramo de Sumapaz como patrimonio inmaterial de la humanidad.</w:t>
      </w:r>
    </w:p>
    <w:p w14:paraId="41B8033D" w14:textId="77777777" w:rsidR="000D07E9" w:rsidRPr="000D07E9" w:rsidRDefault="000D07E9" w:rsidP="000D07E9">
      <w:pPr>
        <w:jc w:val="both"/>
        <w:rPr>
          <w:rFonts w:asciiTheme="minorHAnsi" w:hAnsiTheme="minorHAnsi" w:cstheme="minorHAnsi"/>
          <w:bCs/>
          <w:sz w:val="20"/>
          <w:szCs w:val="20"/>
        </w:rPr>
      </w:pPr>
    </w:p>
    <w:p w14:paraId="4B6123E9" w14:textId="77777777" w:rsidR="000D07E9" w:rsidRPr="000D07E9" w:rsidRDefault="000D07E9" w:rsidP="000D07E9">
      <w:pPr>
        <w:jc w:val="both"/>
        <w:rPr>
          <w:rFonts w:asciiTheme="minorHAnsi" w:hAnsiTheme="minorHAnsi" w:cstheme="minorHAnsi"/>
          <w:bCs/>
          <w:sz w:val="20"/>
          <w:szCs w:val="20"/>
        </w:rPr>
      </w:pPr>
      <w:r w:rsidRPr="000D07E9">
        <w:rPr>
          <w:rFonts w:asciiTheme="minorHAnsi" w:hAnsiTheme="minorHAnsi" w:cstheme="minorHAnsi"/>
          <w:bCs/>
          <w:sz w:val="20"/>
          <w:szCs w:val="20"/>
        </w:rPr>
        <w:t>Lo anterior se logrará a través del cumplimiento de las metas establecidas en cada uno de los proyectos de inversión del Instituto, proyectos que se encuentran enmarcados en 4 de los 5 propósitos generales del actual Plan Distrital de Desarrollo, que se orientan al cumplimiento de los Objetivos de Desarrollo Sostenible – ODS en el 2030.</w:t>
      </w:r>
    </w:p>
    <w:p w14:paraId="68AB78EF" w14:textId="77777777" w:rsidR="000D07E9" w:rsidRPr="000D07E9" w:rsidRDefault="000D07E9" w:rsidP="000D07E9">
      <w:pPr>
        <w:jc w:val="both"/>
        <w:rPr>
          <w:rFonts w:asciiTheme="minorHAnsi" w:hAnsiTheme="minorHAnsi" w:cstheme="minorHAnsi"/>
          <w:bCs/>
          <w:sz w:val="20"/>
          <w:szCs w:val="20"/>
        </w:rPr>
      </w:pPr>
    </w:p>
    <w:p w14:paraId="154B5A1E" w14:textId="77777777" w:rsidR="000D07E9" w:rsidRPr="000D07E9" w:rsidRDefault="000D07E9" w:rsidP="000D07E9">
      <w:pPr>
        <w:jc w:val="both"/>
        <w:rPr>
          <w:rFonts w:asciiTheme="minorHAnsi" w:hAnsiTheme="minorHAnsi" w:cstheme="minorHAnsi"/>
          <w:bCs/>
          <w:sz w:val="20"/>
          <w:szCs w:val="20"/>
        </w:rPr>
      </w:pPr>
      <w:r w:rsidRPr="000D07E9">
        <w:rPr>
          <w:rFonts w:asciiTheme="minorHAnsi" w:hAnsiTheme="minorHAnsi" w:cstheme="minorHAnsi"/>
          <w:bCs/>
          <w:sz w:val="20"/>
          <w:szCs w:val="20"/>
        </w:rPr>
        <w:t>En este sentido, en este informe se presentan los resultados sobre el ejercicio de la gestión, así como establecer un enlace con la ciudadanía para dar cuenta de los resultados de la gestión institucional, estructurada en seis (6) capítulos, así:</w:t>
      </w:r>
    </w:p>
    <w:p w14:paraId="06CCFCF4" w14:textId="77777777" w:rsidR="000D07E9" w:rsidRPr="000D07E9" w:rsidRDefault="000D07E9" w:rsidP="000D07E9">
      <w:pPr>
        <w:jc w:val="both"/>
        <w:rPr>
          <w:rFonts w:asciiTheme="minorHAnsi" w:hAnsiTheme="minorHAnsi" w:cstheme="minorHAnsi"/>
          <w:bCs/>
          <w:sz w:val="20"/>
          <w:szCs w:val="20"/>
        </w:rPr>
      </w:pPr>
    </w:p>
    <w:p w14:paraId="0110DE22" w14:textId="77777777" w:rsidR="000D07E9" w:rsidRPr="000D07E9" w:rsidRDefault="000D07E9" w:rsidP="000D07E9">
      <w:pPr>
        <w:jc w:val="both"/>
        <w:rPr>
          <w:rFonts w:asciiTheme="minorHAnsi" w:hAnsiTheme="minorHAnsi" w:cstheme="minorHAnsi"/>
          <w:bCs/>
          <w:sz w:val="20"/>
          <w:szCs w:val="20"/>
        </w:rPr>
      </w:pPr>
      <w:r w:rsidRPr="000D07E9">
        <w:rPr>
          <w:rFonts w:asciiTheme="minorHAnsi" w:hAnsiTheme="minorHAnsi" w:cstheme="minorHAnsi"/>
          <w:bCs/>
          <w:sz w:val="20"/>
          <w:szCs w:val="20"/>
        </w:rPr>
        <w:t>•</w:t>
      </w:r>
      <w:r w:rsidRPr="000D07E9">
        <w:rPr>
          <w:rFonts w:asciiTheme="minorHAnsi" w:hAnsiTheme="minorHAnsi" w:cstheme="minorHAnsi"/>
          <w:bCs/>
          <w:sz w:val="20"/>
          <w:szCs w:val="20"/>
        </w:rPr>
        <w:tab/>
        <w:t>Capítulo I. Gestión contable y presupuestal.</w:t>
      </w:r>
    </w:p>
    <w:p w14:paraId="7F266862" w14:textId="77777777" w:rsidR="000D07E9" w:rsidRPr="000D07E9" w:rsidRDefault="000D07E9" w:rsidP="000D07E9">
      <w:pPr>
        <w:jc w:val="both"/>
        <w:rPr>
          <w:rFonts w:asciiTheme="minorHAnsi" w:hAnsiTheme="minorHAnsi" w:cstheme="minorHAnsi"/>
          <w:bCs/>
          <w:sz w:val="20"/>
          <w:szCs w:val="20"/>
        </w:rPr>
      </w:pPr>
      <w:r w:rsidRPr="000D07E9">
        <w:rPr>
          <w:rFonts w:asciiTheme="minorHAnsi" w:hAnsiTheme="minorHAnsi" w:cstheme="minorHAnsi"/>
          <w:bCs/>
          <w:sz w:val="20"/>
          <w:szCs w:val="20"/>
        </w:rPr>
        <w:t>•</w:t>
      </w:r>
      <w:r w:rsidRPr="000D07E9">
        <w:rPr>
          <w:rFonts w:asciiTheme="minorHAnsi" w:hAnsiTheme="minorHAnsi" w:cstheme="minorHAnsi"/>
          <w:bCs/>
          <w:sz w:val="20"/>
          <w:szCs w:val="20"/>
        </w:rPr>
        <w:tab/>
        <w:t>Capítulo II. Cumplimiento de metas PDD.</w:t>
      </w:r>
    </w:p>
    <w:p w14:paraId="7F7F73FB" w14:textId="77777777" w:rsidR="000D07E9" w:rsidRPr="000D07E9" w:rsidRDefault="000D07E9" w:rsidP="000D07E9">
      <w:pPr>
        <w:jc w:val="both"/>
        <w:rPr>
          <w:rFonts w:asciiTheme="minorHAnsi" w:hAnsiTheme="minorHAnsi" w:cstheme="minorHAnsi"/>
          <w:bCs/>
          <w:sz w:val="20"/>
          <w:szCs w:val="20"/>
        </w:rPr>
      </w:pPr>
      <w:r w:rsidRPr="000D07E9">
        <w:rPr>
          <w:rFonts w:asciiTheme="minorHAnsi" w:hAnsiTheme="minorHAnsi" w:cstheme="minorHAnsi"/>
          <w:bCs/>
          <w:sz w:val="20"/>
          <w:szCs w:val="20"/>
        </w:rPr>
        <w:t>•</w:t>
      </w:r>
      <w:r w:rsidRPr="000D07E9">
        <w:rPr>
          <w:rFonts w:asciiTheme="minorHAnsi" w:hAnsiTheme="minorHAnsi" w:cstheme="minorHAnsi"/>
          <w:bCs/>
          <w:sz w:val="20"/>
          <w:szCs w:val="20"/>
        </w:rPr>
        <w:tab/>
        <w:t>Capítulo III. Gestión y funcionamiento.</w:t>
      </w:r>
    </w:p>
    <w:p w14:paraId="57915DA4" w14:textId="77777777" w:rsidR="000D07E9" w:rsidRPr="000D07E9" w:rsidRDefault="000D07E9" w:rsidP="000D07E9">
      <w:pPr>
        <w:jc w:val="both"/>
        <w:rPr>
          <w:rFonts w:asciiTheme="minorHAnsi" w:hAnsiTheme="minorHAnsi" w:cstheme="minorHAnsi"/>
          <w:bCs/>
          <w:sz w:val="20"/>
          <w:szCs w:val="20"/>
        </w:rPr>
      </w:pPr>
      <w:r w:rsidRPr="000D07E9">
        <w:rPr>
          <w:rFonts w:asciiTheme="minorHAnsi" w:hAnsiTheme="minorHAnsi" w:cstheme="minorHAnsi"/>
          <w:bCs/>
          <w:sz w:val="20"/>
          <w:szCs w:val="20"/>
        </w:rPr>
        <w:t>•</w:t>
      </w:r>
      <w:r w:rsidRPr="000D07E9">
        <w:rPr>
          <w:rFonts w:asciiTheme="minorHAnsi" w:hAnsiTheme="minorHAnsi" w:cstheme="minorHAnsi"/>
          <w:bCs/>
          <w:sz w:val="20"/>
          <w:szCs w:val="20"/>
        </w:rPr>
        <w:tab/>
        <w:t>Capítulo IV. Contratación.</w:t>
      </w:r>
    </w:p>
    <w:p w14:paraId="7EC24759" w14:textId="77777777" w:rsidR="000D07E9" w:rsidRPr="000D07E9" w:rsidRDefault="000D07E9" w:rsidP="000D07E9">
      <w:pPr>
        <w:jc w:val="both"/>
        <w:rPr>
          <w:rFonts w:asciiTheme="minorHAnsi" w:hAnsiTheme="minorHAnsi" w:cstheme="minorHAnsi"/>
          <w:bCs/>
          <w:sz w:val="20"/>
          <w:szCs w:val="20"/>
        </w:rPr>
      </w:pPr>
      <w:r w:rsidRPr="000D07E9">
        <w:rPr>
          <w:rFonts w:asciiTheme="minorHAnsi" w:hAnsiTheme="minorHAnsi" w:cstheme="minorHAnsi"/>
          <w:bCs/>
          <w:sz w:val="20"/>
          <w:szCs w:val="20"/>
        </w:rPr>
        <w:t>•</w:t>
      </w:r>
      <w:r w:rsidRPr="000D07E9">
        <w:rPr>
          <w:rFonts w:asciiTheme="minorHAnsi" w:hAnsiTheme="minorHAnsi" w:cstheme="minorHAnsi"/>
          <w:bCs/>
          <w:sz w:val="20"/>
          <w:szCs w:val="20"/>
        </w:rPr>
        <w:tab/>
        <w:t>Capítulo V. Impactos de la gestión.</w:t>
      </w:r>
    </w:p>
    <w:p w14:paraId="2A004993" w14:textId="7E381B50" w:rsidR="000D07E9" w:rsidRPr="000D07E9" w:rsidRDefault="000D07E9" w:rsidP="000D07E9">
      <w:pPr>
        <w:jc w:val="both"/>
        <w:rPr>
          <w:rFonts w:asciiTheme="minorHAnsi" w:hAnsiTheme="minorHAnsi" w:cstheme="minorHAnsi"/>
          <w:bCs/>
          <w:sz w:val="20"/>
          <w:szCs w:val="20"/>
        </w:rPr>
      </w:pPr>
      <w:r w:rsidRPr="000D07E9">
        <w:rPr>
          <w:rFonts w:asciiTheme="minorHAnsi" w:hAnsiTheme="minorHAnsi" w:cstheme="minorHAnsi"/>
          <w:bCs/>
          <w:sz w:val="20"/>
          <w:szCs w:val="20"/>
        </w:rPr>
        <w:t>•</w:t>
      </w:r>
      <w:r w:rsidRPr="000D07E9">
        <w:rPr>
          <w:rFonts w:asciiTheme="minorHAnsi" w:hAnsiTheme="minorHAnsi" w:cstheme="minorHAnsi"/>
          <w:bCs/>
          <w:sz w:val="20"/>
          <w:szCs w:val="20"/>
        </w:rPr>
        <w:tab/>
        <w:t>Capítulo VI. Acciones de mejoramiento.</w:t>
      </w:r>
    </w:p>
    <w:p w14:paraId="0E77331D" w14:textId="25A8CA52" w:rsidR="000D07E9" w:rsidRDefault="000D07E9">
      <w:pPr>
        <w:widowControl/>
        <w:autoSpaceDE/>
        <w:autoSpaceDN/>
        <w:spacing w:after="160" w:line="259" w:lineRule="auto"/>
      </w:pPr>
      <w:r>
        <w:br w:type="page"/>
      </w:r>
    </w:p>
    <w:p w14:paraId="576664CF" w14:textId="36B90B8A" w:rsidR="00041720" w:rsidRDefault="000D07E9" w:rsidP="000D07E9">
      <w:pPr>
        <w:rPr>
          <w:rFonts w:asciiTheme="minorHAnsi" w:hAnsiTheme="minorHAnsi" w:cstheme="minorHAnsi"/>
          <w:b/>
          <w:sz w:val="32"/>
          <w:szCs w:val="32"/>
        </w:rPr>
      </w:pPr>
      <w:r w:rsidRPr="000D07E9">
        <w:rPr>
          <w:rFonts w:asciiTheme="minorHAnsi" w:hAnsiTheme="minorHAnsi" w:cstheme="minorHAnsi"/>
          <w:b/>
          <w:sz w:val="32"/>
          <w:szCs w:val="32"/>
        </w:rPr>
        <w:lastRenderedPageBreak/>
        <w:t xml:space="preserve">Capítulo I. GESTIÓN </w:t>
      </w:r>
      <w:r w:rsidR="003C6435" w:rsidRPr="000D07E9">
        <w:rPr>
          <w:rFonts w:asciiTheme="minorHAnsi" w:hAnsiTheme="minorHAnsi" w:cstheme="minorHAnsi"/>
          <w:b/>
          <w:sz w:val="32"/>
          <w:szCs w:val="32"/>
        </w:rPr>
        <w:t>PRESUPUESTAL</w:t>
      </w:r>
      <w:r w:rsidR="003C6435" w:rsidRPr="000D07E9">
        <w:rPr>
          <w:rFonts w:asciiTheme="minorHAnsi" w:hAnsiTheme="minorHAnsi" w:cstheme="minorHAnsi"/>
          <w:b/>
          <w:sz w:val="32"/>
          <w:szCs w:val="32"/>
        </w:rPr>
        <w:t xml:space="preserve"> </w:t>
      </w:r>
      <w:r w:rsidR="003C6435">
        <w:rPr>
          <w:rFonts w:asciiTheme="minorHAnsi" w:hAnsiTheme="minorHAnsi" w:cstheme="minorHAnsi"/>
          <w:b/>
          <w:sz w:val="32"/>
          <w:szCs w:val="32"/>
        </w:rPr>
        <w:t xml:space="preserve">Y </w:t>
      </w:r>
      <w:r w:rsidRPr="000D07E9">
        <w:rPr>
          <w:rFonts w:asciiTheme="minorHAnsi" w:hAnsiTheme="minorHAnsi" w:cstheme="minorHAnsi"/>
          <w:b/>
          <w:sz w:val="32"/>
          <w:szCs w:val="32"/>
        </w:rPr>
        <w:t>CONTABLE</w:t>
      </w:r>
    </w:p>
    <w:p w14:paraId="5C174E1A" w14:textId="77777777" w:rsidR="000D07E9" w:rsidRDefault="000D07E9" w:rsidP="000D07E9">
      <w:pPr>
        <w:rPr>
          <w:rFonts w:asciiTheme="minorHAnsi" w:hAnsiTheme="minorHAnsi" w:cstheme="minorHAnsi"/>
          <w:bCs/>
          <w:sz w:val="20"/>
          <w:szCs w:val="20"/>
        </w:rPr>
      </w:pPr>
    </w:p>
    <w:p w14:paraId="7656896C" w14:textId="77777777" w:rsidR="000D07E9" w:rsidRPr="000D07E9" w:rsidRDefault="000D07E9" w:rsidP="000D07E9">
      <w:pPr>
        <w:rPr>
          <w:rFonts w:asciiTheme="minorHAnsi" w:hAnsiTheme="minorHAnsi" w:cstheme="minorHAnsi"/>
          <w:sz w:val="28"/>
          <w:szCs w:val="28"/>
        </w:rPr>
      </w:pPr>
      <w:bookmarkStart w:id="0" w:name="_Toc63938442"/>
      <w:r w:rsidRPr="000D07E9">
        <w:rPr>
          <w:rFonts w:asciiTheme="minorHAnsi" w:hAnsiTheme="minorHAnsi" w:cstheme="minorHAnsi"/>
          <w:b/>
          <w:sz w:val="28"/>
          <w:szCs w:val="28"/>
        </w:rPr>
        <w:t>EJECUCIÓN PRESUPUESTAL</w:t>
      </w:r>
      <w:bookmarkEnd w:id="0"/>
    </w:p>
    <w:p w14:paraId="70E2FCAD" w14:textId="77777777" w:rsidR="000D07E9" w:rsidRPr="00FA4BDF" w:rsidRDefault="000D07E9" w:rsidP="000D07E9">
      <w:pPr>
        <w:pStyle w:val="Textoindependiente"/>
        <w:rPr>
          <w:rFonts w:asciiTheme="minorHAnsi" w:hAnsiTheme="minorHAnsi" w:cstheme="minorHAnsi"/>
          <w:b/>
          <w:sz w:val="25"/>
        </w:rPr>
      </w:pPr>
    </w:p>
    <w:p w14:paraId="04688120" w14:textId="77777777" w:rsidR="00832A0C" w:rsidRDefault="000D07E9" w:rsidP="00832A0C">
      <w:pPr>
        <w:pStyle w:val="Textoindependiente"/>
        <w:jc w:val="both"/>
        <w:rPr>
          <w:rFonts w:asciiTheme="minorHAnsi" w:hAnsiTheme="minorHAnsi" w:cstheme="minorHAnsi"/>
        </w:rPr>
      </w:pPr>
      <w:r w:rsidRPr="00FA4BDF">
        <w:rPr>
          <w:rFonts w:asciiTheme="minorHAnsi" w:hAnsiTheme="minorHAnsi" w:cstheme="minorHAnsi"/>
        </w:rPr>
        <w:t>En el 202</w:t>
      </w:r>
      <w:r w:rsidR="00847B6A">
        <w:rPr>
          <w:rFonts w:asciiTheme="minorHAnsi" w:hAnsiTheme="minorHAnsi" w:cstheme="minorHAnsi"/>
        </w:rPr>
        <w:t>3</w:t>
      </w:r>
      <w:r w:rsidRPr="00FA4BDF">
        <w:rPr>
          <w:rFonts w:asciiTheme="minorHAnsi" w:hAnsiTheme="minorHAnsi" w:cstheme="minorHAnsi"/>
        </w:rPr>
        <w:t>, el IDPC comprometió recursos por $</w:t>
      </w:r>
      <w:r w:rsidR="00832A0C">
        <w:rPr>
          <w:rFonts w:asciiTheme="minorHAnsi" w:hAnsiTheme="minorHAnsi" w:cstheme="minorHAnsi"/>
        </w:rPr>
        <w:t>39.263</w:t>
      </w:r>
      <w:r w:rsidR="00832A0C" w:rsidRPr="00FA4BDF">
        <w:rPr>
          <w:rFonts w:asciiTheme="minorHAnsi" w:hAnsiTheme="minorHAnsi" w:cstheme="minorHAnsi"/>
        </w:rPr>
        <w:t xml:space="preserve"> </w:t>
      </w:r>
      <w:r w:rsidRPr="00FA4BDF">
        <w:rPr>
          <w:rFonts w:asciiTheme="minorHAnsi" w:hAnsiTheme="minorHAnsi" w:cstheme="minorHAnsi"/>
        </w:rPr>
        <w:t>millones (9</w:t>
      </w:r>
      <w:r w:rsidR="00832A0C">
        <w:rPr>
          <w:rFonts w:asciiTheme="minorHAnsi" w:hAnsiTheme="minorHAnsi" w:cstheme="minorHAnsi"/>
        </w:rPr>
        <w:t>7,47</w:t>
      </w:r>
      <w:r w:rsidRPr="00FA4BDF">
        <w:rPr>
          <w:rFonts w:asciiTheme="minorHAnsi" w:hAnsiTheme="minorHAnsi" w:cstheme="minorHAnsi"/>
        </w:rPr>
        <w:t xml:space="preserve">%) y giró </w:t>
      </w:r>
      <w:r w:rsidR="00832A0C">
        <w:rPr>
          <w:rFonts w:asciiTheme="minorHAnsi" w:hAnsiTheme="minorHAnsi" w:cstheme="minorHAnsi"/>
        </w:rPr>
        <w:t>$33.310</w:t>
      </w:r>
      <w:r w:rsidRPr="00FA4BDF">
        <w:rPr>
          <w:rFonts w:asciiTheme="minorHAnsi" w:hAnsiTheme="minorHAnsi" w:cstheme="minorHAnsi"/>
        </w:rPr>
        <w:t xml:space="preserve"> millones (</w:t>
      </w:r>
      <w:r w:rsidR="00832A0C">
        <w:rPr>
          <w:rFonts w:asciiTheme="minorHAnsi" w:hAnsiTheme="minorHAnsi" w:cstheme="minorHAnsi"/>
        </w:rPr>
        <w:t>82,68%)</w:t>
      </w:r>
      <w:r w:rsidRPr="00FA4BDF">
        <w:rPr>
          <w:rFonts w:asciiTheme="minorHAnsi" w:hAnsiTheme="minorHAnsi" w:cstheme="minorHAnsi"/>
        </w:rPr>
        <w:t xml:space="preserve">, frente a la apropiación presupuestal </w:t>
      </w:r>
      <w:r>
        <w:rPr>
          <w:rFonts w:asciiTheme="minorHAnsi" w:hAnsiTheme="minorHAnsi" w:cstheme="minorHAnsi"/>
        </w:rPr>
        <w:t xml:space="preserve">definitiva </w:t>
      </w:r>
      <w:r w:rsidRPr="00FA4BDF">
        <w:rPr>
          <w:rFonts w:asciiTheme="minorHAnsi" w:hAnsiTheme="minorHAnsi" w:cstheme="minorHAnsi"/>
        </w:rPr>
        <w:t>correspond</w:t>
      </w:r>
      <w:r w:rsidR="00847B6A">
        <w:rPr>
          <w:rFonts w:asciiTheme="minorHAnsi" w:hAnsiTheme="minorHAnsi" w:cstheme="minorHAnsi"/>
        </w:rPr>
        <w:t>iente</w:t>
      </w:r>
      <w:r w:rsidRPr="00FA4BDF">
        <w:rPr>
          <w:rFonts w:asciiTheme="minorHAnsi" w:hAnsiTheme="minorHAnsi" w:cstheme="minorHAnsi"/>
        </w:rPr>
        <w:t xml:space="preserve"> a $</w:t>
      </w:r>
      <w:r w:rsidR="00832A0C">
        <w:rPr>
          <w:rFonts w:asciiTheme="minorHAnsi" w:hAnsiTheme="minorHAnsi" w:cstheme="minorHAnsi"/>
        </w:rPr>
        <w:t>40</w:t>
      </w:r>
      <w:r w:rsidRPr="00FA4BDF">
        <w:rPr>
          <w:rFonts w:asciiTheme="minorHAnsi" w:hAnsiTheme="minorHAnsi" w:cstheme="minorHAnsi"/>
        </w:rPr>
        <w:t>.</w:t>
      </w:r>
      <w:r w:rsidR="00832A0C">
        <w:rPr>
          <w:rFonts w:asciiTheme="minorHAnsi" w:hAnsiTheme="minorHAnsi" w:cstheme="minorHAnsi"/>
        </w:rPr>
        <w:t>283</w:t>
      </w:r>
      <w:r w:rsidRPr="00FA4BDF">
        <w:rPr>
          <w:rFonts w:asciiTheme="minorHAnsi" w:hAnsiTheme="minorHAnsi" w:cstheme="minorHAnsi"/>
        </w:rPr>
        <w:t xml:space="preserve"> millones.</w:t>
      </w:r>
    </w:p>
    <w:p w14:paraId="666A9949" w14:textId="77777777" w:rsidR="00832A0C" w:rsidRDefault="00832A0C" w:rsidP="00832A0C">
      <w:pPr>
        <w:pStyle w:val="Textoindependiente"/>
        <w:jc w:val="both"/>
        <w:rPr>
          <w:rFonts w:asciiTheme="minorHAnsi" w:hAnsiTheme="minorHAnsi" w:cstheme="minorHAnsi"/>
        </w:rPr>
      </w:pPr>
    </w:p>
    <w:p w14:paraId="494D2DAD" w14:textId="77777777" w:rsidR="00D04786" w:rsidRDefault="000D07E9" w:rsidP="00D04786">
      <w:pPr>
        <w:pStyle w:val="Textoindependiente"/>
        <w:jc w:val="both"/>
        <w:rPr>
          <w:rFonts w:asciiTheme="minorHAnsi" w:hAnsiTheme="minorHAnsi" w:cstheme="minorHAnsi"/>
        </w:rPr>
      </w:pPr>
      <w:r w:rsidRPr="00FA4BDF">
        <w:rPr>
          <w:rFonts w:asciiTheme="minorHAnsi" w:hAnsiTheme="minorHAnsi" w:cstheme="minorHAnsi"/>
        </w:rPr>
        <w:t>El rubro de funcionamiento tuvo una apropiación vigente de $</w:t>
      </w:r>
      <w:r w:rsidR="00D04786">
        <w:rPr>
          <w:rFonts w:asciiTheme="minorHAnsi" w:hAnsiTheme="minorHAnsi" w:cstheme="minorHAnsi"/>
        </w:rPr>
        <w:t>13</w:t>
      </w:r>
      <w:r w:rsidRPr="00FA4BDF">
        <w:rPr>
          <w:rFonts w:asciiTheme="minorHAnsi" w:hAnsiTheme="minorHAnsi" w:cstheme="minorHAnsi"/>
        </w:rPr>
        <w:t>.</w:t>
      </w:r>
      <w:r w:rsidR="00D04786">
        <w:rPr>
          <w:rFonts w:asciiTheme="minorHAnsi" w:hAnsiTheme="minorHAnsi" w:cstheme="minorHAnsi"/>
        </w:rPr>
        <w:t>56</w:t>
      </w:r>
      <w:r w:rsidRPr="00FA4BDF">
        <w:rPr>
          <w:rFonts w:asciiTheme="minorHAnsi" w:hAnsiTheme="minorHAnsi" w:cstheme="minorHAnsi"/>
        </w:rPr>
        <w:t>3 millones con una ejecución por compromisos de $</w:t>
      </w:r>
      <w:r w:rsidR="00D04786" w:rsidRPr="00D04786">
        <w:rPr>
          <w:rFonts w:asciiTheme="minorHAnsi" w:hAnsiTheme="minorHAnsi" w:cstheme="minorHAnsi"/>
        </w:rPr>
        <w:t xml:space="preserve">13.346 </w:t>
      </w:r>
      <w:r w:rsidRPr="00FA4BDF">
        <w:rPr>
          <w:rFonts w:asciiTheme="minorHAnsi" w:hAnsiTheme="minorHAnsi" w:cstheme="minorHAnsi"/>
        </w:rPr>
        <w:t>millones (</w:t>
      </w:r>
      <w:r w:rsidR="00D04786" w:rsidRPr="00D04786">
        <w:rPr>
          <w:rFonts w:asciiTheme="minorHAnsi" w:hAnsiTheme="minorHAnsi" w:cstheme="minorHAnsi"/>
        </w:rPr>
        <w:t>98,40</w:t>
      </w:r>
      <w:r w:rsidRPr="00FA4BDF">
        <w:rPr>
          <w:rFonts w:asciiTheme="minorHAnsi" w:hAnsiTheme="minorHAnsi" w:cstheme="minorHAnsi"/>
        </w:rPr>
        <w:t>%) y giros por $</w:t>
      </w:r>
      <w:r w:rsidR="00D04786" w:rsidRPr="00D04786">
        <w:rPr>
          <w:rFonts w:asciiTheme="minorHAnsi" w:hAnsiTheme="minorHAnsi" w:cstheme="minorHAnsi"/>
        </w:rPr>
        <w:t xml:space="preserve">12.933 </w:t>
      </w:r>
      <w:r w:rsidRPr="00FA4BDF">
        <w:rPr>
          <w:rFonts w:asciiTheme="minorHAnsi" w:hAnsiTheme="minorHAnsi" w:cstheme="minorHAnsi"/>
        </w:rPr>
        <w:t>millones (9</w:t>
      </w:r>
      <w:r w:rsidR="00D04786">
        <w:rPr>
          <w:rFonts w:asciiTheme="minorHAnsi" w:hAnsiTheme="minorHAnsi" w:cstheme="minorHAnsi"/>
        </w:rPr>
        <w:t>5,36</w:t>
      </w:r>
      <w:r w:rsidRPr="00FA4BDF">
        <w:rPr>
          <w:rFonts w:asciiTheme="minorHAnsi" w:hAnsiTheme="minorHAnsi" w:cstheme="minorHAnsi"/>
        </w:rPr>
        <w:t xml:space="preserve">%). El rubro de inversión </w:t>
      </w:r>
      <w:r w:rsidR="00D04786">
        <w:rPr>
          <w:rFonts w:asciiTheme="minorHAnsi" w:hAnsiTheme="minorHAnsi" w:cstheme="minorHAnsi"/>
        </w:rPr>
        <w:t>tuvo</w:t>
      </w:r>
      <w:r w:rsidRPr="00FA4BDF">
        <w:rPr>
          <w:rFonts w:asciiTheme="minorHAnsi" w:hAnsiTheme="minorHAnsi" w:cstheme="minorHAnsi"/>
        </w:rPr>
        <w:t xml:space="preserve"> una apropiación de $</w:t>
      </w:r>
      <w:r w:rsidR="00D04786" w:rsidRPr="00D04786">
        <w:rPr>
          <w:rFonts w:asciiTheme="minorHAnsi" w:hAnsiTheme="minorHAnsi" w:cstheme="minorHAnsi"/>
        </w:rPr>
        <w:t xml:space="preserve">26.720 </w:t>
      </w:r>
      <w:r w:rsidRPr="00FA4BDF">
        <w:rPr>
          <w:rFonts w:asciiTheme="minorHAnsi" w:hAnsiTheme="minorHAnsi" w:cstheme="minorHAnsi"/>
        </w:rPr>
        <w:t>millones con una ejecución por compromisos de $</w:t>
      </w:r>
      <w:r w:rsidR="00D04786" w:rsidRPr="00D04786">
        <w:rPr>
          <w:rFonts w:asciiTheme="minorHAnsi" w:hAnsiTheme="minorHAnsi" w:cstheme="minorHAnsi"/>
        </w:rPr>
        <w:t xml:space="preserve">25.917 </w:t>
      </w:r>
      <w:r w:rsidRPr="00FA4BDF">
        <w:rPr>
          <w:rFonts w:asciiTheme="minorHAnsi" w:hAnsiTheme="minorHAnsi" w:cstheme="minorHAnsi"/>
        </w:rPr>
        <w:t>millones (9</w:t>
      </w:r>
      <w:r w:rsidR="00D04786">
        <w:rPr>
          <w:rFonts w:asciiTheme="minorHAnsi" w:hAnsiTheme="minorHAnsi" w:cstheme="minorHAnsi"/>
        </w:rPr>
        <w:t>7,00</w:t>
      </w:r>
      <w:r w:rsidRPr="00FA4BDF">
        <w:rPr>
          <w:rFonts w:asciiTheme="minorHAnsi" w:hAnsiTheme="minorHAnsi" w:cstheme="minorHAnsi"/>
        </w:rPr>
        <w:t>%) y giros por $</w:t>
      </w:r>
      <w:r w:rsidR="00D04786" w:rsidRPr="00D04786">
        <w:rPr>
          <w:rFonts w:asciiTheme="minorHAnsi" w:hAnsiTheme="minorHAnsi" w:cstheme="minorHAnsi"/>
        </w:rPr>
        <w:t xml:space="preserve">20.376 </w:t>
      </w:r>
      <w:r w:rsidRPr="00FA4BDF">
        <w:rPr>
          <w:rFonts w:asciiTheme="minorHAnsi" w:hAnsiTheme="minorHAnsi" w:cstheme="minorHAnsi"/>
        </w:rPr>
        <w:t>millones (</w:t>
      </w:r>
      <w:r w:rsidR="00D04786">
        <w:rPr>
          <w:rFonts w:asciiTheme="minorHAnsi" w:hAnsiTheme="minorHAnsi" w:cstheme="minorHAnsi"/>
        </w:rPr>
        <w:t>76,26</w:t>
      </w:r>
      <w:r w:rsidRPr="00FA4BDF">
        <w:rPr>
          <w:rFonts w:asciiTheme="minorHAnsi" w:hAnsiTheme="minorHAnsi" w:cstheme="minorHAnsi"/>
        </w:rPr>
        <w:t>%).</w:t>
      </w:r>
    </w:p>
    <w:p w14:paraId="526FEBC2" w14:textId="77777777" w:rsidR="00D04786" w:rsidRDefault="00D04786" w:rsidP="00D04786">
      <w:pPr>
        <w:pStyle w:val="Textoindependiente"/>
        <w:jc w:val="both"/>
        <w:rPr>
          <w:rFonts w:asciiTheme="minorHAnsi" w:hAnsiTheme="minorHAnsi" w:cstheme="minorHAnsi"/>
        </w:rPr>
      </w:pPr>
    </w:p>
    <w:p w14:paraId="605DE25F" w14:textId="341950D0" w:rsidR="000D07E9" w:rsidRPr="00FA4BDF" w:rsidRDefault="000D07E9" w:rsidP="00D04786">
      <w:pPr>
        <w:pStyle w:val="Textoindependiente"/>
        <w:jc w:val="both"/>
        <w:rPr>
          <w:rFonts w:asciiTheme="minorHAnsi" w:hAnsiTheme="minorHAnsi" w:cstheme="minorHAnsi"/>
        </w:rPr>
      </w:pPr>
      <w:r w:rsidRPr="00FA4BDF">
        <w:rPr>
          <w:rFonts w:asciiTheme="minorHAnsi" w:hAnsiTheme="minorHAnsi" w:cstheme="minorHAnsi"/>
        </w:rPr>
        <w:t xml:space="preserve">En cuanto a la ejecución de las reservas presupuestales </w:t>
      </w:r>
      <w:r w:rsidR="00D04786">
        <w:rPr>
          <w:rFonts w:asciiTheme="minorHAnsi" w:hAnsiTheme="minorHAnsi" w:cstheme="minorHAnsi"/>
        </w:rPr>
        <w:t>definitivas</w:t>
      </w:r>
      <w:r w:rsidRPr="00FA4BDF">
        <w:rPr>
          <w:rFonts w:asciiTheme="minorHAnsi" w:hAnsiTheme="minorHAnsi" w:cstheme="minorHAnsi"/>
        </w:rPr>
        <w:t xml:space="preserve"> que fue de $3.</w:t>
      </w:r>
      <w:r w:rsidR="00D04786">
        <w:rPr>
          <w:rFonts w:asciiTheme="minorHAnsi" w:hAnsiTheme="minorHAnsi" w:cstheme="minorHAnsi"/>
        </w:rPr>
        <w:t>703</w:t>
      </w:r>
      <w:r w:rsidRPr="00FA4BDF">
        <w:rPr>
          <w:rFonts w:asciiTheme="minorHAnsi" w:hAnsiTheme="minorHAnsi" w:cstheme="minorHAnsi"/>
        </w:rPr>
        <w:t xml:space="preserve"> millones, se presentó un giro de $</w:t>
      </w:r>
      <w:r w:rsidR="00D04786" w:rsidRPr="00D04786">
        <w:rPr>
          <w:rFonts w:asciiTheme="minorHAnsi" w:hAnsiTheme="minorHAnsi" w:cstheme="minorHAnsi"/>
        </w:rPr>
        <w:t>3.353</w:t>
      </w:r>
      <w:r w:rsidR="00D04786">
        <w:rPr>
          <w:rFonts w:asciiTheme="minorHAnsi" w:hAnsiTheme="minorHAnsi" w:cstheme="minorHAnsi"/>
        </w:rPr>
        <w:t xml:space="preserve"> </w:t>
      </w:r>
      <w:r w:rsidRPr="00FA4BDF">
        <w:rPr>
          <w:rFonts w:asciiTheme="minorHAnsi" w:hAnsiTheme="minorHAnsi" w:cstheme="minorHAnsi"/>
        </w:rPr>
        <w:t>millones</w:t>
      </w:r>
      <w:r w:rsidR="00D04786">
        <w:rPr>
          <w:rFonts w:asciiTheme="minorHAnsi" w:hAnsiTheme="minorHAnsi" w:cstheme="minorHAnsi"/>
        </w:rPr>
        <w:t xml:space="preserve"> (</w:t>
      </w:r>
      <w:r w:rsidR="002F7622">
        <w:rPr>
          <w:rFonts w:asciiTheme="minorHAnsi" w:hAnsiTheme="minorHAnsi" w:cstheme="minorHAnsi"/>
        </w:rPr>
        <w:t>90,54%</w:t>
      </w:r>
      <w:r w:rsidR="00D04786">
        <w:rPr>
          <w:rFonts w:asciiTheme="minorHAnsi" w:hAnsiTheme="minorHAnsi" w:cstheme="minorHAnsi"/>
        </w:rPr>
        <w:t>)</w:t>
      </w:r>
      <w:r w:rsidRPr="00FA4BDF">
        <w:rPr>
          <w:rFonts w:asciiTheme="minorHAnsi" w:hAnsiTheme="minorHAnsi" w:cstheme="minorHAnsi"/>
        </w:rPr>
        <w:t>, quedando $</w:t>
      </w:r>
      <w:r w:rsidR="00D04786">
        <w:rPr>
          <w:rFonts w:asciiTheme="minorHAnsi" w:hAnsiTheme="minorHAnsi" w:cstheme="minorHAnsi"/>
        </w:rPr>
        <w:t>350</w:t>
      </w:r>
      <w:r w:rsidRPr="00FA4BDF">
        <w:rPr>
          <w:rFonts w:asciiTheme="minorHAnsi" w:hAnsiTheme="minorHAnsi" w:cstheme="minorHAnsi"/>
        </w:rPr>
        <w:t xml:space="preserve"> millones por girar que corresponden a</w:t>
      </w:r>
      <w:r w:rsidR="00D04786">
        <w:rPr>
          <w:rFonts w:asciiTheme="minorHAnsi" w:hAnsiTheme="minorHAnsi" w:cstheme="minorHAnsi"/>
        </w:rPr>
        <w:t xml:space="preserve">l </w:t>
      </w:r>
      <w:r w:rsidRPr="00FA4BDF">
        <w:rPr>
          <w:rFonts w:asciiTheme="minorHAnsi" w:hAnsiTheme="minorHAnsi" w:cstheme="minorHAnsi"/>
        </w:rPr>
        <w:t xml:space="preserve">pago final de </w:t>
      </w:r>
      <w:r w:rsidR="002F7622">
        <w:rPr>
          <w:rFonts w:asciiTheme="minorHAnsi" w:hAnsiTheme="minorHAnsi" w:cstheme="minorHAnsi"/>
        </w:rPr>
        <w:t xml:space="preserve">productos de </w:t>
      </w:r>
      <w:r w:rsidRPr="00FA4BDF">
        <w:rPr>
          <w:rFonts w:asciiTheme="minorHAnsi" w:hAnsiTheme="minorHAnsi" w:cstheme="minorHAnsi"/>
        </w:rPr>
        <w:t xml:space="preserve">contratos </w:t>
      </w:r>
      <w:r w:rsidR="002F7622">
        <w:rPr>
          <w:rFonts w:asciiTheme="minorHAnsi" w:hAnsiTheme="minorHAnsi" w:cstheme="minorHAnsi"/>
        </w:rPr>
        <w:t xml:space="preserve">asociados al proyecto de inversión </w:t>
      </w:r>
      <w:r w:rsidR="002F7622" w:rsidRPr="002F7622">
        <w:rPr>
          <w:rFonts w:asciiTheme="minorHAnsi" w:hAnsiTheme="minorHAnsi" w:cstheme="minorHAnsi"/>
        </w:rPr>
        <w:t>7612</w:t>
      </w:r>
      <w:r w:rsidR="002F7622">
        <w:rPr>
          <w:rFonts w:asciiTheme="minorHAnsi" w:hAnsiTheme="minorHAnsi" w:cstheme="minorHAnsi"/>
        </w:rPr>
        <w:t xml:space="preserve"> -</w:t>
      </w:r>
      <w:r w:rsidR="002F7622" w:rsidRPr="002F7622">
        <w:rPr>
          <w:rFonts w:asciiTheme="minorHAnsi" w:hAnsiTheme="minorHAnsi" w:cstheme="minorHAnsi"/>
        </w:rPr>
        <w:t xml:space="preserve"> Recuperación de Columb</w:t>
      </w:r>
      <w:r w:rsidR="002F7622">
        <w:rPr>
          <w:rFonts w:asciiTheme="minorHAnsi" w:hAnsiTheme="minorHAnsi" w:cstheme="minorHAnsi"/>
        </w:rPr>
        <w:t>arios</w:t>
      </w:r>
      <w:r w:rsidRPr="00FA4BDF">
        <w:rPr>
          <w:rFonts w:asciiTheme="minorHAnsi" w:hAnsiTheme="minorHAnsi" w:cstheme="minorHAnsi"/>
        </w:rPr>
        <w:t>.</w:t>
      </w:r>
    </w:p>
    <w:p w14:paraId="47969508" w14:textId="77777777" w:rsidR="000D07E9" w:rsidRPr="00FA4BDF" w:rsidRDefault="000D07E9" w:rsidP="000D07E9">
      <w:pPr>
        <w:jc w:val="both"/>
        <w:rPr>
          <w:rFonts w:asciiTheme="minorHAnsi" w:hAnsiTheme="minorHAnsi" w:cstheme="minorHAnsi"/>
          <w:sz w:val="20"/>
          <w:szCs w:val="20"/>
        </w:rPr>
      </w:pPr>
    </w:p>
    <w:p w14:paraId="748510C8" w14:textId="77777777" w:rsidR="000D07E9" w:rsidRPr="00FA4BDF" w:rsidRDefault="000D07E9" w:rsidP="000D07E9">
      <w:pPr>
        <w:pStyle w:val="Textoindependiente"/>
        <w:rPr>
          <w:rFonts w:asciiTheme="minorHAnsi" w:hAnsiTheme="minorHAnsi" w:cstheme="minorHAnsi"/>
          <w:b/>
          <w:sz w:val="18"/>
        </w:rPr>
      </w:pPr>
      <w:bookmarkStart w:id="1" w:name="_Hlk125402197"/>
    </w:p>
    <w:p w14:paraId="2FE1CFD4" w14:textId="77777777" w:rsidR="000D07E9" w:rsidRPr="000D07E9" w:rsidRDefault="000D07E9" w:rsidP="000D07E9">
      <w:pPr>
        <w:rPr>
          <w:rFonts w:asciiTheme="minorHAnsi" w:hAnsiTheme="minorHAnsi" w:cstheme="minorHAnsi"/>
          <w:b/>
          <w:sz w:val="28"/>
          <w:szCs w:val="28"/>
        </w:rPr>
      </w:pPr>
      <w:bookmarkStart w:id="2" w:name="_TOC_250020"/>
      <w:bookmarkStart w:id="3" w:name="_Toc63938443"/>
      <w:bookmarkStart w:id="4" w:name="_Hlk62803718"/>
      <w:bookmarkEnd w:id="2"/>
      <w:r w:rsidRPr="000D07E9">
        <w:rPr>
          <w:rFonts w:asciiTheme="minorHAnsi" w:hAnsiTheme="minorHAnsi" w:cstheme="minorHAnsi"/>
          <w:b/>
          <w:sz w:val="28"/>
          <w:szCs w:val="28"/>
        </w:rPr>
        <w:t>ESTADOS FINANCIEROS</w:t>
      </w:r>
      <w:bookmarkEnd w:id="3"/>
    </w:p>
    <w:p w14:paraId="04EEC592" w14:textId="77777777" w:rsidR="000D07E9" w:rsidRPr="00FA4BDF" w:rsidRDefault="000D07E9" w:rsidP="000D07E9">
      <w:pPr>
        <w:pStyle w:val="Textoindependiente"/>
        <w:rPr>
          <w:rFonts w:asciiTheme="minorHAnsi" w:hAnsiTheme="minorHAnsi" w:cstheme="minorHAnsi"/>
          <w:b/>
        </w:rPr>
      </w:pPr>
    </w:p>
    <w:p w14:paraId="6412EA6A" w14:textId="7C85327F" w:rsidR="003C6435" w:rsidRPr="003C6435" w:rsidRDefault="003C6435" w:rsidP="003C6435">
      <w:pPr>
        <w:pStyle w:val="Textoindependiente"/>
        <w:jc w:val="both"/>
        <w:rPr>
          <w:rFonts w:asciiTheme="minorHAnsi" w:hAnsiTheme="minorHAnsi" w:cstheme="minorHAnsi"/>
        </w:rPr>
      </w:pPr>
      <w:r w:rsidRPr="003C6435">
        <w:rPr>
          <w:rFonts w:asciiTheme="minorHAnsi" w:hAnsiTheme="minorHAnsi" w:cstheme="minorHAnsi"/>
        </w:rPr>
        <w:t>La situación financiera del Instituto en el último cuatrienio permite evidenciar que sus activos se fortalecieron a través de un incremento del 8%, toda vez que al cierre de la vigencia 2023 alcanzaron la suma de $106 mil millones frente a $9</w:t>
      </w:r>
      <w:r w:rsidR="00D91631">
        <w:rPr>
          <w:rFonts w:asciiTheme="minorHAnsi" w:hAnsiTheme="minorHAnsi" w:cstheme="minorHAnsi"/>
        </w:rPr>
        <w:t xml:space="preserve">6 </w:t>
      </w:r>
      <w:r w:rsidRPr="003C6435">
        <w:rPr>
          <w:rFonts w:asciiTheme="minorHAnsi" w:hAnsiTheme="minorHAnsi" w:cstheme="minorHAnsi"/>
        </w:rPr>
        <w:t>mil de millones que se tenían en 2019, parte de este incremento proviene de la incorporación de los predios y la primera fase de implementación del parque arqueológico de Usme.</w:t>
      </w:r>
    </w:p>
    <w:p w14:paraId="44B7CA09" w14:textId="77777777" w:rsidR="003C6435" w:rsidRPr="003C6435" w:rsidRDefault="003C6435" w:rsidP="003C6435">
      <w:pPr>
        <w:pStyle w:val="Textoindependiente"/>
        <w:jc w:val="both"/>
        <w:rPr>
          <w:rFonts w:asciiTheme="minorHAnsi" w:hAnsiTheme="minorHAnsi" w:cstheme="minorHAnsi"/>
        </w:rPr>
      </w:pPr>
    </w:p>
    <w:p w14:paraId="59CE99D4" w14:textId="6E627403" w:rsidR="003C6435" w:rsidRPr="003C6435" w:rsidRDefault="003C6435" w:rsidP="003C6435">
      <w:pPr>
        <w:pStyle w:val="Textoindependiente"/>
        <w:jc w:val="both"/>
        <w:rPr>
          <w:rFonts w:asciiTheme="minorHAnsi" w:hAnsiTheme="minorHAnsi" w:cstheme="minorHAnsi"/>
        </w:rPr>
      </w:pPr>
      <w:r w:rsidRPr="003C6435">
        <w:rPr>
          <w:rFonts w:asciiTheme="minorHAnsi" w:hAnsiTheme="minorHAnsi" w:cstheme="minorHAnsi"/>
        </w:rPr>
        <w:t>En lo que respecta a las obligaciones del Instituto, presenta una tendencia a la baja en especial para los años 2021 y 2022 y un leve crecimiento para 2023 que comparado con 2019 (año base) presenta una disminución del 9</w:t>
      </w:r>
      <w:r w:rsidR="00D91631">
        <w:rPr>
          <w:rFonts w:asciiTheme="minorHAnsi" w:hAnsiTheme="minorHAnsi" w:cstheme="minorHAnsi"/>
        </w:rPr>
        <w:t>,</w:t>
      </w:r>
      <w:r w:rsidRPr="003C6435">
        <w:rPr>
          <w:rFonts w:asciiTheme="minorHAnsi" w:hAnsiTheme="minorHAnsi" w:cstheme="minorHAnsi"/>
        </w:rPr>
        <w:t>7%. De la tendencia anterior, así como de los resultados del ejercicio, de deriva el incremento presentado en el Patrimonio en un 9</w:t>
      </w:r>
      <w:r w:rsidR="00D91631">
        <w:rPr>
          <w:rFonts w:asciiTheme="minorHAnsi" w:hAnsiTheme="minorHAnsi" w:cstheme="minorHAnsi"/>
        </w:rPr>
        <w:t>,</w:t>
      </w:r>
      <w:r w:rsidRPr="003C6435">
        <w:rPr>
          <w:rFonts w:asciiTheme="minorHAnsi" w:hAnsiTheme="minorHAnsi" w:cstheme="minorHAnsi"/>
        </w:rPr>
        <w:t>9%, pasando de $86</w:t>
      </w:r>
      <w:r w:rsidR="00D91631">
        <w:rPr>
          <w:rFonts w:asciiTheme="minorHAnsi" w:hAnsiTheme="minorHAnsi" w:cstheme="minorHAnsi"/>
        </w:rPr>
        <w:t>,</w:t>
      </w:r>
      <w:r w:rsidRPr="003C6435">
        <w:rPr>
          <w:rFonts w:asciiTheme="minorHAnsi" w:hAnsiTheme="minorHAnsi" w:cstheme="minorHAnsi"/>
        </w:rPr>
        <w:t>7 mil</w:t>
      </w:r>
      <w:r w:rsidR="00D91631">
        <w:rPr>
          <w:rFonts w:asciiTheme="minorHAnsi" w:hAnsiTheme="minorHAnsi" w:cstheme="minorHAnsi"/>
        </w:rPr>
        <w:t>es</w:t>
      </w:r>
      <w:r w:rsidRPr="003C6435">
        <w:rPr>
          <w:rFonts w:asciiTheme="minorHAnsi" w:hAnsiTheme="minorHAnsi" w:cstheme="minorHAnsi"/>
        </w:rPr>
        <w:t xml:space="preserve"> millones en 2019 a $95</w:t>
      </w:r>
      <w:r w:rsidR="00D91631">
        <w:rPr>
          <w:rFonts w:asciiTheme="minorHAnsi" w:hAnsiTheme="minorHAnsi" w:cstheme="minorHAnsi"/>
        </w:rPr>
        <w:t>,</w:t>
      </w:r>
      <w:r w:rsidRPr="003C6435">
        <w:rPr>
          <w:rFonts w:asciiTheme="minorHAnsi" w:hAnsiTheme="minorHAnsi" w:cstheme="minorHAnsi"/>
        </w:rPr>
        <w:t>2 miles de millones en 2023. Es importante precisar que los resultados consolidados del ejercicio para los 4 años alcanzaron la suma de $8</w:t>
      </w:r>
      <w:r w:rsidR="00D91631">
        <w:rPr>
          <w:rFonts w:asciiTheme="minorHAnsi" w:hAnsiTheme="minorHAnsi" w:cstheme="minorHAnsi"/>
        </w:rPr>
        <w:t>,</w:t>
      </w:r>
      <w:r w:rsidRPr="003C6435">
        <w:rPr>
          <w:rFonts w:asciiTheme="minorHAnsi" w:hAnsiTheme="minorHAnsi" w:cstheme="minorHAnsi"/>
        </w:rPr>
        <w:t>6 miles de millones es decir a un promedio anual de $2</w:t>
      </w:r>
      <w:r w:rsidR="00D91631">
        <w:rPr>
          <w:rFonts w:asciiTheme="minorHAnsi" w:hAnsiTheme="minorHAnsi" w:cstheme="minorHAnsi"/>
        </w:rPr>
        <w:t>,</w:t>
      </w:r>
      <w:r w:rsidRPr="003C6435">
        <w:rPr>
          <w:rFonts w:asciiTheme="minorHAnsi" w:hAnsiTheme="minorHAnsi" w:cstheme="minorHAnsi"/>
        </w:rPr>
        <w:t>1 miles de millones. Seguidamente se presentan las cifran que soportan las tendencias mostradas anteriormente:</w:t>
      </w:r>
    </w:p>
    <w:p w14:paraId="65F03CB2" w14:textId="77777777" w:rsidR="003C6435" w:rsidRPr="003C6435" w:rsidRDefault="003C6435" w:rsidP="003C6435">
      <w:pPr>
        <w:pStyle w:val="Textoindependiente"/>
        <w:jc w:val="both"/>
        <w:rPr>
          <w:rFonts w:asciiTheme="minorHAnsi" w:hAnsiTheme="minorHAnsi" w:cstheme="minorHAnsi"/>
        </w:rPr>
      </w:pPr>
    </w:p>
    <w:p w14:paraId="030F4ECF" w14:textId="5FFDD017" w:rsidR="003C6435" w:rsidRPr="00FC4408" w:rsidRDefault="003C6435" w:rsidP="003C6435">
      <w:pPr>
        <w:pStyle w:val="Textoindependiente"/>
        <w:jc w:val="both"/>
        <w:rPr>
          <w:rFonts w:asciiTheme="minorHAnsi" w:hAnsiTheme="minorHAnsi" w:cstheme="minorHAnsi"/>
          <w:b/>
          <w:bCs/>
          <w:sz w:val="18"/>
          <w:szCs w:val="18"/>
        </w:rPr>
      </w:pPr>
      <w:r w:rsidRPr="00FC4408">
        <w:rPr>
          <w:rFonts w:asciiTheme="minorHAnsi" w:hAnsiTheme="minorHAnsi" w:cstheme="minorHAnsi"/>
          <w:b/>
          <w:bCs/>
          <w:sz w:val="18"/>
          <w:szCs w:val="18"/>
        </w:rPr>
        <w:t>Tabla</w:t>
      </w:r>
      <w:r w:rsidRPr="00FC4408">
        <w:rPr>
          <w:rFonts w:asciiTheme="minorHAnsi" w:hAnsiTheme="minorHAnsi" w:cstheme="minorHAnsi"/>
          <w:b/>
          <w:bCs/>
          <w:sz w:val="18"/>
          <w:szCs w:val="18"/>
        </w:rPr>
        <w:t xml:space="preserve">. </w:t>
      </w:r>
      <w:r w:rsidRPr="00FC4408">
        <w:rPr>
          <w:rFonts w:asciiTheme="minorHAnsi" w:hAnsiTheme="minorHAnsi" w:cstheme="minorHAnsi"/>
          <w:b/>
          <w:bCs/>
          <w:sz w:val="18"/>
          <w:szCs w:val="18"/>
        </w:rPr>
        <w:t>Situación financiera 2019</w:t>
      </w:r>
      <w:r w:rsidRPr="00FC4408">
        <w:rPr>
          <w:rFonts w:asciiTheme="minorHAnsi" w:hAnsiTheme="minorHAnsi" w:cstheme="minorHAnsi"/>
          <w:b/>
          <w:bCs/>
          <w:sz w:val="18"/>
          <w:szCs w:val="18"/>
        </w:rPr>
        <w:t xml:space="preserve"> a </w:t>
      </w:r>
      <w:r w:rsidRPr="00FC4408">
        <w:rPr>
          <w:rFonts w:asciiTheme="minorHAnsi" w:hAnsiTheme="minorHAnsi" w:cstheme="minorHAnsi"/>
          <w:b/>
          <w:bCs/>
          <w:sz w:val="18"/>
          <w:szCs w:val="18"/>
        </w:rPr>
        <w:t>2023</w:t>
      </w:r>
    </w:p>
    <w:tbl>
      <w:tblPr>
        <w:tblStyle w:val="Tablaconcuadrcula5oscura-nfasis4"/>
        <w:tblW w:w="5000" w:type="pct"/>
        <w:tblLook w:val="04A0" w:firstRow="1" w:lastRow="0" w:firstColumn="1" w:lastColumn="0" w:noHBand="0" w:noVBand="1"/>
      </w:tblPr>
      <w:tblGrid>
        <w:gridCol w:w="2678"/>
        <w:gridCol w:w="1132"/>
        <w:gridCol w:w="1171"/>
        <w:gridCol w:w="1338"/>
        <w:gridCol w:w="1171"/>
        <w:gridCol w:w="1338"/>
      </w:tblGrid>
      <w:tr w:rsidR="003C6435" w:rsidRPr="003C6435" w14:paraId="1674924C" w14:textId="77777777" w:rsidTr="003C643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6" w:type="pct"/>
            <w:noWrap/>
            <w:hideMark/>
          </w:tcPr>
          <w:p w14:paraId="7D4F0708" w14:textId="778CDB44" w:rsidR="003C6435" w:rsidRPr="003C6435" w:rsidRDefault="003C6435" w:rsidP="003C6435">
            <w:pPr>
              <w:widowControl/>
              <w:autoSpaceDE/>
              <w:autoSpaceDN/>
              <w:jc w:val="center"/>
              <w:rPr>
                <w:rFonts w:asciiTheme="minorHAnsi" w:eastAsia="Times New Roman" w:hAnsiTheme="minorHAnsi" w:cstheme="minorHAnsi"/>
                <w:b w:val="0"/>
                <w:bCs w:val="0"/>
                <w:color w:val="auto"/>
                <w:sz w:val="18"/>
                <w:szCs w:val="18"/>
                <w:lang w:val="es-CO" w:eastAsia="es-CO" w:bidi="ar-SA"/>
              </w:rPr>
            </w:pPr>
            <w:r w:rsidRPr="003C6435">
              <w:rPr>
                <w:rFonts w:asciiTheme="minorHAnsi" w:eastAsia="Times New Roman" w:hAnsiTheme="minorHAnsi" w:cstheme="minorHAnsi"/>
                <w:color w:val="auto"/>
                <w:sz w:val="18"/>
                <w:szCs w:val="18"/>
                <w:lang w:val="es-CO" w:eastAsia="es-CO" w:bidi="ar-SA"/>
              </w:rPr>
              <w:t>DESCRIPCION</w:t>
            </w:r>
          </w:p>
        </w:tc>
        <w:tc>
          <w:tcPr>
            <w:tcW w:w="641" w:type="pct"/>
            <w:noWrap/>
            <w:hideMark/>
          </w:tcPr>
          <w:p w14:paraId="5BCDAD35" w14:textId="71C4C4C6" w:rsidR="003C6435" w:rsidRPr="003C6435" w:rsidRDefault="003C6435" w:rsidP="003C6435">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auto"/>
                <w:sz w:val="18"/>
                <w:szCs w:val="18"/>
                <w:lang w:val="es-CO" w:eastAsia="es-CO" w:bidi="ar-SA"/>
              </w:rPr>
            </w:pPr>
            <w:r w:rsidRPr="003C6435">
              <w:rPr>
                <w:rFonts w:asciiTheme="minorHAnsi" w:eastAsia="Times New Roman" w:hAnsiTheme="minorHAnsi" w:cstheme="minorHAnsi"/>
                <w:color w:val="auto"/>
                <w:sz w:val="18"/>
                <w:szCs w:val="18"/>
                <w:lang w:val="es-CO" w:eastAsia="es-CO" w:bidi="ar-SA"/>
              </w:rPr>
              <w:t>2019</w:t>
            </w:r>
          </w:p>
        </w:tc>
        <w:tc>
          <w:tcPr>
            <w:tcW w:w="663" w:type="pct"/>
            <w:noWrap/>
            <w:hideMark/>
          </w:tcPr>
          <w:p w14:paraId="7C7AC01D" w14:textId="24BDD08D" w:rsidR="003C6435" w:rsidRPr="003C6435" w:rsidRDefault="003C6435" w:rsidP="003C6435">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auto"/>
                <w:sz w:val="18"/>
                <w:szCs w:val="18"/>
                <w:lang w:val="es-CO" w:eastAsia="es-CO" w:bidi="ar-SA"/>
              </w:rPr>
            </w:pPr>
            <w:r w:rsidRPr="003C6435">
              <w:rPr>
                <w:rFonts w:asciiTheme="minorHAnsi" w:eastAsia="Times New Roman" w:hAnsiTheme="minorHAnsi" w:cstheme="minorHAnsi"/>
                <w:color w:val="auto"/>
                <w:sz w:val="18"/>
                <w:szCs w:val="18"/>
                <w:lang w:val="es-CO" w:eastAsia="es-CO" w:bidi="ar-SA"/>
              </w:rPr>
              <w:t>2020</w:t>
            </w:r>
          </w:p>
        </w:tc>
        <w:tc>
          <w:tcPr>
            <w:tcW w:w="758" w:type="pct"/>
            <w:noWrap/>
            <w:hideMark/>
          </w:tcPr>
          <w:p w14:paraId="0C290E07" w14:textId="20F66500" w:rsidR="003C6435" w:rsidRPr="003C6435" w:rsidRDefault="003C6435" w:rsidP="003C6435">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auto"/>
                <w:sz w:val="18"/>
                <w:szCs w:val="18"/>
                <w:lang w:val="es-CO" w:eastAsia="es-CO" w:bidi="ar-SA"/>
              </w:rPr>
            </w:pPr>
            <w:r w:rsidRPr="003C6435">
              <w:rPr>
                <w:rFonts w:asciiTheme="minorHAnsi" w:eastAsia="Times New Roman" w:hAnsiTheme="minorHAnsi" w:cstheme="minorHAnsi"/>
                <w:color w:val="auto"/>
                <w:sz w:val="18"/>
                <w:szCs w:val="18"/>
                <w:lang w:val="es-CO" w:eastAsia="es-CO" w:bidi="ar-SA"/>
              </w:rPr>
              <w:t>2021</w:t>
            </w:r>
          </w:p>
        </w:tc>
        <w:tc>
          <w:tcPr>
            <w:tcW w:w="663" w:type="pct"/>
            <w:noWrap/>
            <w:hideMark/>
          </w:tcPr>
          <w:p w14:paraId="1E0BCED4" w14:textId="278D782F" w:rsidR="003C6435" w:rsidRPr="003C6435" w:rsidRDefault="003C6435" w:rsidP="003C6435">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auto"/>
                <w:sz w:val="18"/>
                <w:szCs w:val="18"/>
                <w:lang w:val="es-CO" w:eastAsia="es-CO" w:bidi="ar-SA"/>
              </w:rPr>
            </w:pPr>
            <w:r w:rsidRPr="003C6435">
              <w:rPr>
                <w:rFonts w:asciiTheme="minorHAnsi" w:eastAsia="Times New Roman" w:hAnsiTheme="minorHAnsi" w:cstheme="minorHAnsi"/>
                <w:color w:val="auto"/>
                <w:sz w:val="18"/>
                <w:szCs w:val="18"/>
                <w:lang w:val="es-CO" w:eastAsia="es-CO" w:bidi="ar-SA"/>
              </w:rPr>
              <w:t>2022</w:t>
            </w:r>
          </w:p>
        </w:tc>
        <w:tc>
          <w:tcPr>
            <w:tcW w:w="758" w:type="pct"/>
            <w:noWrap/>
            <w:hideMark/>
          </w:tcPr>
          <w:p w14:paraId="460A5BE7" w14:textId="79486BFA" w:rsidR="003C6435" w:rsidRPr="003C6435" w:rsidRDefault="003C6435" w:rsidP="003C6435">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auto"/>
                <w:sz w:val="18"/>
                <w:szCs w:val="18"/>
                <w:lang w:val="es-CO" w:eastAsia="es-CO" w:bidi="ar-SA"/>
              </w:rPr>
            </w:pPr>
            <w:r w:rsidRPr="003C6435">
              <w:rPr>
                <w:rFonts w:asciiTheme="minorHAnsi" w:eastAsia="Times New Roman" w:hAnsiTheme="minorHAnsi" w:cstheme="minorHAnsi"/>
                <w:color w:val="auto"/>
                <w:sz w:val="18"/>
                <w:szCs w:val="18"/>
                <w:lang w:val="es-CO" w:eastAsia="es-CO" w:bidi="ar-SA"/>
              </w:rPr>
              <w:t>2023</w:t>
            </w:r>
          </w:p>
        </w:tc>
      </w:tr>
      <w:tr w:rsidR="003C6435" w:rsidRPr="003C6435" w14:paraId="2FC9895F" w14:textId="77777777" w:rsidTr="003C6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6" w:type="pct"/>
            <w:noWrap/>
            <w:hideMark/>
          </w:tcPr>
          <w:p w14:paraId="111D3E3C" w14:textId="77777777" w:rsidR="003C6435" w:rsidRPr="003C6435" w:rsidRDefault="003C6435" w:rsidP="00DE476E">
            <w:pPr>
              <w:widowControl/>
              <w:autoSpaceDE/>
              <w:autoSpaceDN/>
              <w:rPr>
                <w:rFonts w:asciiTheme="minorHAnsi" w:eastAsia="Times New Roman" w:hAnsiTheme="minorHAnsi" w:cstheme="minorHAnsi"/>
                <w:b w:val="0"/>
                <w:color w:val="auto"/>
                <w:sz w:val="18"/>
                <w:szCs w:val="18"/>
                <w:lang w:val="es-CO" w:eastAsia="es-CO" w:bidi="ar-SA"/>
              </w:rPr>
            </w:pPr>
            <w:r w:rsidRPr="003C6435">
              <w:rPr>
                <w:rFonts w:asciiTheme="minorHAnsi" w:eastAsia="Times New Roman" w:hAnsiTheme="minorHAnsi" w:cstheme="minorHAnsi"/>
                <w:color w:val="auto"/>
                <w:sz w:val="18"/>
                <w:szCs w:val="18"/>
                <w:lang w:val="es-CO" w:eastAsia="es-CO" w:bidi="ar-SA"/>
              </w:rPr>
              <w:t xml:space="preserve">ACTIVO                                            </w:t>
            </w:r>
          </w:p>
        </w:tc>
        <w:tc>
          <w:tcPr>
            <w:tcW w:w="641" w:type="pct"/>
            <w:noWrap/>
            <w:hideMark/>
          </w:tcPr>
          <w:p w14:paraId="29E9485C" w14:textId="77777777" w:rsidR="003C6435" w:rsidRPr="003C6435" w:rsidRDefault="003C6435" w:rsidP="00DE476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18"/>
                <w:szCs w:val="18"/>
                <w:lang w:val="es-CO" w:eastAsia="es-CO" w:bidi="ar-SA"/>
              </w:rPr>
            </w:pPr>
            <w:r w:rsidRPr="003C6435">
              <w:rPr>
                <w:rFonts w:asciiTheme="minorHAnsi" w:eastAsia="Times New Roman" w:hAnsiTheme="minorHAnsi" w:cstheme="minorHAnsi"/>
                <w:bCs/>
                <w:sz w:val="18"/>
                <w:szCs w:val="18"/>
                <w:lang w:val="es-CO" w:eastAsia="es-CO" w:bidi="ar-SA"/>
              </w:rPr>
              <w:t>96,0</w:t>
            </w:r>
          </w:p>
        </w:tc>
        <w:tc>
          <w:tcPr>
            <w:tcW w:w="663" w:type="pct"/>
            <w:noWrap/>
            <w:hideMark/>
          </w:tcPr>
          <w:p w14:paraId="7589AC9D" w14:textId="77777777" w:rsidR="003C6435" w:rsidRPr="003C6435" w:rsidRDefault="003C6435" w:rsidP="00DE476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18"/>
                <w:szCs w:val="18"/>
                <w:lang w:val="es-CO" w:eastAsia="es-CO" w:bidi="ar-SA"/>
              </w:rPr>
            </w:pPr>
            <w:r w:rsidRPr="003C6435">
              <w:rPr>
                <w:rFonts w:asciiTheme="minorHAnsi" w:eastAsia="Times New Roman" w:hAnsiTheme="minorHAnsi" w:cstheme="minorHAnsi"/>
                <w:bCs/>
                <w:sz w:val="18"/>
                <w:szCs w:val="18"/>
                <w:lang w:val="es-CO" w:eastAsia="es-CO" w:bidi="ar-SA"/>
              </w:rPr>
              <w:t>99,8</w:t>
            </w:r>
          </w:p>
        </w:tc>
        <w:tc>
          <w:tcPr>
            <w:tcW w:w="758" w:type="pct"/>
            <w:noWrap/>
            <w:hideMark/>
          </w:tcPr>
          <w:p w14:paraId="3DAFEFE8" w14:textId="77777777" w:rsidR="003C6435" w:rsidRPr="003C6435" w:rsidRDefault="003C6435" w:rsidP="00DE476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18"/>
                <w:szCs w:val="18"/>
                <w:lang w:val="es-CO" w:eastAsia="es-CO" w:bidi="ar-SA"/>
              </w:rPr>
            </w:pPr>
            <w:r w:rsidRPr="003C6435">
              <w:rPr>
                <w:rFonts w:asciiTheme="minorHAnsi" w:eastAsia="Times New Roman" w:hAnsiTheme="minorHAnsi" w:cstheme="minorHAnsi"/>
                <w:bCs/>
                <w:sz w:val="18"/>
                <w:szCs w:val="18"/>
                <w:lang w:val="es-CO" w:eastAsia="es-CO" w:bidi="ar-SA"/>
              </w:rPr>
              <w:t>93,3</w:t>
            </w:r>
          </w:p>
        </w:tc>
        <w:tc>
          <w:tcPr>
            <w:tcW w:w="663" w:type="pct"/>
            <w:noWrap/>
            <w:hideMark/>
          </w:tcPr>
          <w:p w14:paraId="21936E46" w14:textId="77777777" w:rsidR="003C6435" w:rsidRPr="003C6435" w:rsidRDefault="003C6435" w:rsidP="00DE476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18"/>
                <w:szCs w:val="18"/>
                <w:lang w:val="es-CO" w:eastAsia="es-CO" w:bidi="ar-SA"/>
              </w:rPr>
            </w:pPr>
            <w:r w:rsidRPr="003C6435">
              <w:rPr>
                <w:rFonts w:asciiTheme="minorHAnsi" w:eastAsia="Times New Roman" w:hAnsiTheme="minorHAnsi" w:cstheme="minorHAnsi"/>
                <w:bCs/>
                <w:sz w:val="18"/>
                <w:szCs w:val="18"/>
                <w:lang w:val="es-CO" w:eastAsia="es-CO" w:bidi="ar-SA"/>
              </w:rPr>
              <w:t>99,9</w:t>
            </w:r>
          </w:p>
        </w:tc>
        <w:tc>
          <w:tcPr>
            <w:tcW w:w="758" w:type="pct"/>
            <w:noWrap/>
            <w:hideMark/>
          </w:tcPr>
          <w:p w14:paraId="2FFA48D9" w14:textId="77777777" w:rsidR="003C6435" w:rsidRPr="003C6435" w:rsidRDefault="003C6435" w:rsidP="00DE476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18"/>
                <w:szCs w:val="18"/>
                <w:lang w:val="es-CO" w:eastAsia="es-CO" w:bidi="ar-SA"/>
              </w:rPr>
            </w:pPr>
            <w:r w:rsidRPr="003C6435">
              <w:rPr>
                <w:rFonts w:asciiTheme="minorHAnsi" w:eastAsia="Times New Roman" w:hAnsiTheme="minorHAnsi" w:cstheme="minorHAnsi"/>
                <w:bCs/>
                <w:sz w:val="18"/>
                <w:szCs w:val="18"/>
                <w:lang w:val="es-CO" w:eastAsia="es-CO" w:bidi="ar-SA"/>
              </w:rPr>
              <w:t>103,7</w:t>
            </w:r>
          </w:p>
        </w:tc>
      </w:tr>
      <w:tr w:rsidR="003C6435" w:rsidRPr="003C6435" w14:paraId="66415E90" w14:textId="77777777" w:rsidTr="003C6435">
        <w:trPr>
          <w:trHeight w:val="300"/>
        </w:trPr>
        <w:tc>
          <w:tcPr>
            <w:cnfStyle w:val="001000000000" w:firstRow="0" w:lastRow="0" w:firstColumn="1" w:lastColumn="0" w:oddVBand="0" w:evenVBand="0" w:oddHBand="0" w:evenHBand="0" w:firstRowFirstColumn="0" w:firstRowLastColumn="0" w:lastRowFirstColumn="0" w:lastRowLastColumn="0"/>
            <w:tcW w:w="1516" w:type="pct"/>
            <w:noWrap/>
            <w:hideMark/>
          </w:tcPr>
          <w:p w14:paraId="61A7C180" w14:textId="77777777" w:rsidR="003C6435" w:rsidRPr="003C6435" w:rsidRDefault="003C6435" w:rsidP="00DE476E">
            <w:pPr>
              <w:widowControl/>
              <w:autoSpaceDE/>
              <w:autoSpaceDN/>
              <w:rPr>
                <w:rFonts w:asciiTheme="minorHAnsi" w:eastAsia="Times New Roman" w:hAnsiTheme="minorHAnsi" w:cstheme="minorHAnsi"/>
                <w:b w:val="0"/>
                <w:color w:val="auto"/>
                <w:sz w:val="18"/>
                <w:szCs w:val="18"/>
                <w:lang w:val="es-CO" w:eastAsia="es-CO" w:bidi="ar-SA"/>
              </w:rPr>
            </w:pPr>
            <w:r w:rsidRPr="003C6435">
              <w:rPr>
                <w:rFonts w:asciiTheme="minorHAnsi" w:eastAsia="Times New Roman" w:hAnsiTheme="minorHAnsi" w:cstheme="minorHAnsi"/>
                <w:color w:val="auto"/>
                <w:sz w:val="18"/>
                <w:szCs w:val="18"/>
                <w:lang w:val="es-CO" w:eastAsia="es-CO" w:bidi="ar-SA"/>
              </w:rPr>
              <w:t xml:space="preserve">PASIVO                                            </w:t>
            </w:r>
          </w:p>
        </w:tc>
        <w:tc>
          <w:tcPr>
            <w:tcW w:w="641" w:type="pct"/>
            <w:noWrap/>
            <w:hideMark/>
          </w:tcPr>
          <w:p w14:paraId="7BB729FB" w14:textId="77777777" w:rsidR="003C6435" w:rsidRPr="003C6435" w:rsidRDefault="003C6435" w:rsidP="00DE476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18"/>
                <w:szCs w:val="18"/>
                <w:lang w:val="es-CO" w:eastAsia="es-CO" w:bidi="ar-SA"/>
              </w:rPr>
            </w:pPr>
            <w:r w:rsidRPr="003C6435">
              <w:rPr>
                <w:rFonts w:asciiTheme="minorHAnsi" w:eastAsia="Times New Roman" w:hAnsiTheme="minorHAnsi" w:cstheme="minorHAnsi"/>
                <w:bCs/>
                <w:sz w:val="18"/>
                <w:szCs w:val="18"/>
                <w:lang w:val="es-CO" w:eastAsia="es-CO" w:bidi="ar-SA"/>
              </w:rPr>
              <w:t>9,3</w:t>
            </w:r>
          </w:p>
        </w:tc>
        <w:tc>
          <w:tcPr>
            <w:tcW w:w="663" w:type="pct"/>
            <w:noWrap/>
            <w:hideMark/>
          </w:tcPr>
          <w:p w14:paraId="3CD28442" w14:textId="77777777" w:rsidR="003C6435" w:rsidRPr="003C6435" w:rsidRDefault="003C6435" w:rsidP="00DE476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18"/>
                <w:szCs w:val="18"/>
                <w:lang w:val="es-CO" w:eastAsia="es-CO" w:bidi="ar-SA"/>
              </w:rPr>
            </w:pPr>
            <w:r w:rsidRPr="003C6435">
              <w:rPr>
                <w:rFonts w:asciiTheme="minorHAnsi" w:eastAsia="Times New Roman" w:hAnsiTheme="minorHAnsi" w:cstheme="minorHAnsi"/>
                <w:bCs/>
                <w:sz w:val="18"/>
                <w:szCs w:val="18"/>
                <w:lang w:val="es-CO" w:eastAsia="es-CO" w:bidi="ar-SA"/>
              </w:rPr>
              <w:t>8,5</w:t>
            </w:r>
          </w:p>
        </w:tc>
        <w:tc>
          <w:tcPr>
            <w:tcW w:w="758" w:type="pct"/>
            <w:noWrap/>
            <w:hideMark/>
          </w:tcPr>
          <w:p w14:paraId="7328BE67" w14:textId="77777777" w:rsidR="003C6435" w:rsidRPr="003C6435" w:rsidRDefault="003C6435" w:rsidP="00DE476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18"/>
                <w:szCs w:val="18"/>
                <w:lang w:val="es-CO" w:eastAsia="es-CO" w:bidi="ar-SA"/>
              </w:rPr>
            </w:pPr>
            <w:r w:rsidRPr="003C6435">
              <w:rPr>
                <w:rFonts w:asciiTheme="minorHAnsi" w:eastAsia="Times New Roman" w:hAnsiTheme="minorHAnsi" w:cstheme="minorHAnsi"/>
                <w:bCs/>
                <w:sz w:val="18"/>
                <w:szCs w:val="18"/>
                <w:lang w:val="es-CO" w:eastAsia="es-CO" w:bidi="ar-SA"/>
              </w:rPr>
              <w:t>3,6</w:t>
            </w:r>
          </w:p>
        </w:tc>
        <w:tc>
          <w:tcPr>
            <w:tcW w:w="663" w:type="pct"/>
            <w:noWrap/>
            <w:hideMark/>
          </w:tcPr>
          <w:p w14:paraId="7D1D5ADE" w14:textId="77777777" w:rsidR="003C6435" w:rsidRPr="003C6435" w:rsidRDefault="003C6435" w:rsidP="00DE476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18"/>
                <w:szCs w:val="18"/>
                <w:lang w:val="es-CO" w:eastAsia="es-CO" w:bidi="ar-SA"/>
              </w:rPr>
            </w:pPr>
            <w:r w:rsidRPr="003C6435">
              <w:rPr>
                <w:rFonts w:asciiTheme="minorHAnsi" w:eastAsia="Times New Roman" w:hAnsiTheme="minorHAnsi" w:cstheme="minorHAnsi"/>
                <w:bCs/>
                <w:sz w:val="18"/>
                <w:szCs w:val="18"/>
                <w:lang w:val="es-CO" w:eastAsia="es-CO" w:bidi="ar-SA"/>
              </w:rPr>
              <w:t>5,4</w:t>
            </w:r>
          </w:p>
        </w:tc>
        <w:tc>
          <w:tcPr>
            <w:tcW w:w="758" w:type="pct"/>
            <w:noWrap/>
            <w:hideMark/>
          </w:tcPr>
          <w:p w14:paraId="6A33F4C0" w14:textId="77777777" w:rsidR="003C6435" w:rsidRPr="003C6435" w:rsidRDefault="003C6435" w:rsidP="00DE476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18"/>
                <w:szCs w:val="18"/>
                <w:lang w:val="es-CO" w:eastAsia="es-CO" w:bidi="ar-SA"/>
              </w:rPr>
            </w:pPr>
            <w:r w:rsidRPr="003C6435">
              <w:rPr>
                <w:rFonts w:asciiTheme="minorHAnsi" w:eastAsia="Times New Roman" w:hAnsiTheme="minorHAnsi" w:cstheme="minorHAnsi"/>
                <w:bCs/>
                <w:sz w:val="18"/>
                <w:szCs w:val="18"/>
                <w:lang w:val="es-CO" w:eastAsia="es-CO" w:bidi="ar-SA"/>
              </w:rPr>
              <w:t>8,4</w:t>
            </w:r>
          </w:p>
        </w:tc>
      </w:tr>
      <w:tr w:rsidR="003C6435" w:rsidRPr="003C6435" w14:paraId="705255A0" w14:textId="77777777" w:rsidTr="003C6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6" w:type="pct"/>
            <w:noWrap/>
            <w:hideMark/>
          </w:tcPr>
          <w:p w14:paraId="74D59AF8" w14:textId="77777777" w:rsidR="003C6435" w:rsidRPr="003C6435" w:rsidRDefault="003C6435" w:rsidP="00DE476E">
            <w:pPr>
              <w:widowControl/>
              <w:autoSpaceDE/>
              <w:autoSpaceDN/>
              <w:rPr>
                <w:rFonts w:asciiTheme="minorHAnsi" w:eastAsia="Times New Roman" w:hAnsiTheme="minorHAnsi" w:cstheme="minorHAnsi"/>
                <w:b w:val="0"/>
                <w:color w:val="auto"/>
                <w:sz w:val="18"/>
                <w:szCs w:val="18"/>
                <w:lang w:val="es-CO" w:eastAsia="es-CO" w:bidi="ar-SA"/>
              </w:rPr>
            </w:pPr>
            <w:r w:rsidRPr="003C6435">
              <w:rPr>
                <w:rFonts w:asciiTheme="minorHAnsi" w:eastAsia="Times New Roman" w:hAnsiTheme="minorHAnsi" w:cstheme="minorHAnsi"/>
                <w:color w:val="auto"/>
                <w:sz w:val="18"/>
                <w:szCs w:val="18"/>
                <w:lang w:val="es-CO" w:eastAsia="es-CO" w:bidi="ar-SA"/>
              </w:rPr>
              <w:t xml:space="preserve">PATRIMONIO                                        </w:t>
            </w:r>
          </w:p>
        </w:tc>
        <w:tc>
          <w:tcPr>
            <w:tcW w:w="641" w:type="pct"/>
            <w:noWrap/>
            <w:hideMark/>
          </w:tcPr>
          <w:p w14:paraId="41A70212" w14:textId="77777777" w:rsidR="003C6435" w:rsidRPr="003C6435" w:rsidRDefault="003C6435" w:rsidP="00DE476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18"/>
                <w:szCs w:val="18"/>
                <w:lang w:val="es-CO" w:eastAsia="es-CO" w:bidi="ar-SA"/>
              </w:rPr>
            </w:pPr>
            <w:r w:rsidRPr="003C6435">
              <w:rPr>
                <w:rFonts w:asciiTheme="minorHAnsi" w:eastAsia="Times New Roman" w:hAnsiTheme="minorHAnsi" w:cstheme="minorHAnsi"/>
                <w:bCs/>
                <w:sz w:val="18"/>
                <w:szCs w:val="18"/>
                <w:lang w:val="es-CO" w:eastAsia="es-CO" w:bidi="ar-SA"/>
              </w:rPr>
              <w:t>86,7</w:t>
            </w:r>
          </w:p>
        </w:tc>
        <w:tc>
          <w:tcPr>
            <w:tcW w:w="663" w:type="pct"/>
            <w:noWrap/>
            <w:hideMark/>
          </w:tcPr>
          <w:p w14:paraId="3F074E9F" w14:textId="77777777" w:rsidR="003C6435" w:rsidRPr="003C6435" w:rsidRDefault="003C6435" w:rsidP="00DE476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18"/>
                <w:szCs w:val="18"/>
                <w:lang w:val="es-CO" w:eastAsia="es-CO" w:bidi="ar-SA"/>
              </w:rPr>
            </w:pPr>
            <w:r w:rsidRPr="003C6435">
              <w:rPr>
                <w:rFonts w:asciiTheme="minorHAnsi" w:eastAsia="Times New Roman" w:hAnsiTheme="minorHAnsi" w:cstheme="minorHAnsi"/>
                <w:bCs/>
                <w:sz w:val="18"/>
                <w:szCs w:val="18"/>
                <w:lang w:val="es-CO" w:eastAsia="es-CO" w:bidi="ar-SA"/>
              </w:rPr>
              <w:t>91,4</w:t>
            </w:r>
          </w:p>
        </w:tc>
        <w:tc>
          <w:tcPr>
            <w:tcW w:w="758" w:type="pct"/>
            <w:noWrap/>
            <w:hideMark/>
          </w:tcPr>
          <w:p w14:paraId="165FFAB0" w14:textId="77777777" w:rsidR="003C6435" w:rsidRPr="003C6435" w:rsidRDefault="003C6435" w:rsidP="00DE476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18"/>
                <w:szCs w:val="18"/>
                <w:lang w:val="es-CO" w:eastAsia="es-CO" w:bidi="ar-SA"/>
              </w:rPr>
            </w:pPr>
            <w:r w:rsidRPr="003C6435">
              <w:rPr>
                <w:rFonts w:asciiTheme="minorHAnsi" w:eastAsia="Times New Roman" w:hAnsiTheme="minorHAnsi" w:cstheme="minorHAnsi"/>
                <w:bCs/>
                <w:sz w:val="18"/>
                <w:szCs w:val="18"/>
                <w:lang w:val="es-CO" w:eastAsia="es-CO" w:bidi="ar-SA"/>
              </w:rPr>
              <w:t>89,7</w:t>
            </w:r>
          </w:p>
        </w:tc>
        <w:tc>
          <w:tcPr>
            <w:tcW w:w="663" w:type="pct"/>
            <w:noWrap/>
            <w:hideMark/>
          </w:tcPr>
          <w:p w14:paraId="7B20EC01" w14:textId="77777777" w:rsidR="003C6435" w:rsidRPr="003C6435" w:rsidRDefault="003C6435" w:rsidP="00DE476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18"/>
                <w:szCs w:val="18"/>
                <w:lang w:val="es-CO" w:eastAsia="es-CO" w:bidi="ar-SA"/>
              </w:rPr>
            </w:pPr>
            <w:r w:rsidRPr="003C6435">
              <w:rPr>
                <w:rFonts w:asciiTheme="minorHAnsi" w:eastAsia="Times New Roman" w:hAnsiTheme="minorHAnsi" w:cstheme="minorHAnsi"/>
                <w:bCs/>
                <w:sz w:val="18"/>
                <w:szCs w:val="18"/>
                <w:lang w:val="es-CO" w:eastAsia="es-CO" w:bidi="ar-SA"/>
              </w:rPr>
              <w:t>94,5</w:t>
            </w:r>
          </w:p>
        </w:tc>
        <w:tc>
          <w:tcPr>
            <w:tcW w:w="758" w:type="pct"/>
            <w:noWrap/>
            <w:hideMark/>
          </w:tcPr>
          <w:p w14:paraId="390AD9CD" w14:textId="77777777" w:rsidR="003C6435" w:rsidRPr="003C6435" w:rsidRDefault="003C6435" w:rsidP="00DE476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18"/>
                <w:szCs w:val="18"/>
                <w:lang w:val="es-CO" w:eastAsia="es-CO" w:bidi="ar-SA"/>
              </w:rPr>
            </w:pPr>
            <w:r w:rsidRPr="003C6435">
              <w:rPr>
                <w:rFonts w:asciiTheme="minorHAnsi" w:eastAsia="Times New Roman" w:hAnsiTheme="minorHAnsi" w:cstheme="minorHAnsi"/>
                <w:bCs/>
                <w:sz w:val="18"/>
                <w:szCs w:val="18"/>
                <w:lang w:val="es-CO" w:eastAsia="es-CO" w:bidi="ar-SA"/>
              </w:rPr>
              <w:t>95,2</w:t>
            </w:r>
          </w:p>
        </w:tc>
      </w:tr>
    </w:tbl>
    <w:p w14:paraId="21ABD842" w14:textId="05C74744" w:rsidR="003C6435" w:rsidRDefault="003C6435" w:rsidP="003C6435">
      <w:pPr>
        <w:pStyle w:val="Textoindependiente"/>
        <w:jc w:val="right"/>
        <w:rPr>
          <w:rFonts w:asciiTheme="minorHAnsi" w:hAnsiTheme="minorHAnsi" w:cstheme="minorHAnsi"/>
          <w:sz w:val="18"/>
          <w:szCs w:val="18"/>
        </w:rPr>
      </w:pPr>
      <w:r w:rsidRPr="003C6435">
        <w:rPr>
          <w:rFonts w:asciiTheme="minorHAnsi" w:hAnsiTheme="minorHAnsi" w:cstheme="minorHAnsi"/>
          <w:sz w:val="18"/>
          <w:szCs w:val="18"/>
        </w:rPr>
        <w:t>(miles de millones de pesos)</w:t>
      </w:r>
    </w:p>
    <w:p w14:paraId="26547385" w14:textId="61B514F3" w:rsidR="003C6435" w:rsidRPr="003C6435" w:rsidRDefault="003C6435" w:rsidP="003C6435">
      <w:pPr>
        <w:pStyle w:val="Textoindependiente"/>
        <w:jc w:val="center"/>
        <w:rPr>
          <w:rFonts w:asciiTheme="minorHAnsi" w:hAnsiTheme="minorHAnsi" w:cstheme="minorHAnsi"/>
          <w:sz w:val="18"/>
          <w:szCs w:val="18"/>
        </w:rPr>
      </w:pPr>
      <w:r>
        <w:rPr>
          <w:rFonts w:asciiTheme="minorHAnsi" w:hAnsiTheme="minorHAnsi" w:cstheme="minorHAnsi"/>
          <w:sz w:val="18"/>
          <w:szCs w:val="18"/>
        </w:rPr>
        <w:t>Fuente: Subdirección de Gestión Corporativa</w:t>
      </w:r>
      <w:r w:rsidR="00D91631">
        <w:rPr>
          <w:rFonts w:asciiTheme="minorHAnsi" w:hAnsiTheme="minorHAnsi" w:cstheme="minorHAnsi"/>
          <w:sz w:val="18"/>
          <w:szCs w:val="18"/>
        </w:rPr>
        <w:t>.</w:t>
      </w:r>
      <w:r>
        <w:rPr>
          <w:rFonts w:asciiTheme="minorHAnsi" w:hAnsiTheme="minorHAnsi" w:cstheme="minorHAnsi"/>
          <w:sz w:val="18"/>
          <w:szCs w:val="18"/>
        </w:rPr>
        <w:t xml:space="preserve"> Enero de 2024</w:t>
      </w:r>
    </w:p>
    <w:p w14:paraId="1AF3FB90" w14:textId="77777777" w:rsidR="003C6435" w:rsidRPr="003C6435" w:rsidRDefault="003C6435" w:rsidP="003C6435">
      <w:pPr>
        <w:pStyle w:val="Textoindependiente"/>
        <w:jc w:val="both"/>
        <w:rPr>
          <w:rFonts w:asciiTheme="minorHAnsi" w:hAnsiTheme="minorHAnsi" w:cstheme="minorHAnsi"/>
          <w:sz w:val="18"/>
          <w:szCs w:val="18"/>
        </w:rPr>
      </w:pPr>
    </w:p>
    <w:p w14:paraId="2046842C" w14:textId="77777777" w:rsidR="003C6435" w:rsidRPr="003C6435" w:rsidRDefault="003C6435" w:rsidP="003C6435">
      <w:pPr>
        <w:pStyle w:val="Textoindependiente"/>
        <w:jc w:val="both"/>
        <w:rPr>
          <w:rFonts w:asciiTheme="minorHAnsi" w:hAnsiTheme="minorHAnsi" w:cstheme="minorHAnsi"/>
          <w:sz w:val="18"/>
          <w:szCs w:val="18"/>
        </w:rPr>
      </w:pPr>
    </w:p>
    <w:p w14:paraId="451B900D" w14:textId="1D06931D" w:rsidR="003C6435" w:rsidRPr="00FC4408" w:rsidRDefault="003C6435" w:rsidP="003C6435">
      <w:pPr>
        <w:pStyle w:val="Textoindependiente"/>
        <w:jc w:val="both"/>
        <w:rPr>
          <w:rFonts w:asciiTheme="minorHAnsi" w:hAnsiTheme="minorHAnsi" w:cstheme="minorHAnsi"/>
          <w:b/>
          <w:bCs/>
          <w:sz w:val="18"/>
          <w:szCs w:val="18"/>
        </w:rPr>
      </w:pPr>
      <w:r w:rsidRPr="00FC4408">
        <w:rPr>
          <w:rFonts w:asciiTheme="minorHAnsi" w:hAnsiTheme="minorHAnsi" w:cstheme="minorHAnsi"/>
          <w:b/>
          <w:bCs/>
          <w:sz w:val="18"/>
          <w:szCs w:val="18"/>
        </w:rPr>
        <w:t>Tabla</w:t>
      </w:r>
      <w:r w:rsidRPr="00FC4408">
        <w:rPr>
          <w:rFonts w:asciiTheme="minorHAnsi" w:hAnsiTheme="minorHAnsi" w:cstheme="minorHAnsi"/>
          <w:b/>
          <w:bCs/>
          <w:sz w:val="18"/>
          <w:szCs w:val="18"/>
        </w:rPr>
        <w:t xml:space="preserve">. </w:t>
      </w:r>
      <w:r w:rsidRPr="00FC4408">
        <w:rPr>
          <w:rFonts w:asciiTheme="minorHAnsi" w:hAnsiTheme="minorHAnsi" w:cstheme="minorHAnsi"/>
          <w:b/>
          <w:bCs/>
          <w:sz w:val="18"/>
          <w:szCs w:val="18"/>
        </w:rPr>
        <w:t>Resultados 2019</w:t>
      </w:r>
      <w:r w:rsidRPr="00FC4408">
        <w:rPr>
          <w:rFonts w:asciiTheme="minorHAnsi" w:hAnsiTheme="minorHAnsi" w:cstheme="minorHAnsi"/>
          <w:b/>
          <w:bCs/>
          <w:sz w:val="18"/>
          <w:szCs w:val="18"/>
        </w:rPr>
        <w:t xml:space="preserve"> a </w:t>
      </w:r>
      <w:r w:rsidRPr="00FC4408">
        <w:rPr>
          <w:rFonts w:asciiTheme="minorHAnsi" w:hAnsiTheme="minorHAnsi" w:cstheme="minorHAnsi"/>
          <w:b/>
          <w:bCs/>
          <w:sz w:val="18"/>
          <w:szCs w:val="18"/>
        </w:rPr>
        <w:t>2023</w:t>
      </w:r>
    </w:p>
    <w:tbl>
      <w:tblPr>
        <w:tblStyle w:val="Tablaconcuadrcula5oscura-nfasis4"/>
        <w:tblW w:w="5000" w:type="pct"/>
        <w:tblLook w:val="04A0" w:firstRow="1" w:lastRow="0" w:firstColumn="1" w:lastColumn="0" w:noHBand="0" w:noVBand="1"/>
      </w:tblPr>
      <w:tblGrid>
        <w:gridCol w:w="2997"/>
        <w:gridCol w:w="1246"/>
        <w:gridCol w:w="1188"/>
        <w:gridCol w:w="1190"/>
        <w:gridCol w:w="1188"/>
        <w:gridCol w:w="1019"/>
      </w:tblGrid>
      <w:tr w:rsidR="003C6435" w:rsidRPr="003C6435" w14:paraId="4835EE7F" w14:textId="77777777" w:rsidTr="003C643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7" w:type="pct"/>
            <w:noWrap/>
            <w:hideMark/>
          </w:tcPr>
          <w:p w14:paraId="1A80A959" w14:textId="73FC876B" w:rsidR="003C6435" w:rsidRPr="003C6435" w:rsidRDefault="003C6435" w:rsidP="003C6435">
            <w:pPr>
              <w:widowControl/>
              <w:autoSpaceDE/>
              <w:autoSpaceDN/>
              <w:jc w:val="center"/>
              <w:rPr>
                <w:rFonts w:asciiTheme="minorHAnsi" w:eastAsia="Times New Roman" w:hAnsiTheme="minorHAnsi" w:cstheme="minorHAnsi"/>
                <w:b w:val="0"/>
                <w:bCs w:val="0"/>
                <w:color w:val="auto"/>
                <w:sz w:val="18"/>
                <w:szCs w:val="18"/>
                <w:lang w:val="es-CO" w:eastAsia="es-CO" w:bidi="ar-SA"/>
              </w:rPr>
            </w:pPr>
            <w:r w:rsidRPr="003C6435">
              <w:rPr>
                <w:rFonts w:asciiTheme="minorHAnsi" w:eastAsia="Times New Roman" w:hAnsiTheme="minorHAnsi" w:cstheme="minorHAnsi"/>
                <w:color w:val="auto"/>
                <w:sz w:val="18"/>
                <w:szCs w:val="18"/>
                <w:lang w:val="es-CO" w:eastAsia="es-CO" w:bidi="ar-SA"/>
              </w:rPr>
              <w:t>DESCRIPCION</w:t>
            </w:r>
          </w:p>
        </w:tc>
        <w:tc>
          <w:tcPr>
            <w:tcW w:w="705" w:type="pct"/>
            <w:noWrap/>
            <w:hideMark/>
          </w:tcPr>
          <w:p w14:paraId="54ED72EE" w14:textId="6A634BE8" w:rsidR="003C6435" w:rsidRPr="003C6435" w:rsidRDefault="003C6435" w:rsidP="003C6435">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auto"/>
                <w:sz w:val="18"/>
                <w:szCs w:val="18"/>
                <w:lang w:val="es-CO" w:eastAsia="es-CO" w:bidi="ar-SA"/>
              </w:rPr>
            </w:pPr>
            <w:r w:rsidRPr="003C6435">
              <w:rPr>
                <w:rFonts w:asciiTheme="minorHAnsi" w:eastAsia="Times New Roman" w:hAnsiTheme="minorHAnsi" w:cstheme="minorHAnsi"/>
                <w:color w:val="auto"/>
                <w:sz w:val="18"/>
                <w:szCs w:val="18"/>
                <w:lang w:val="es-CO" w:eastAsia="es-CO" w:bidi="ar-SA"/>
              </w:rPr>
              <w:t>2019</w:t>
            </w:r>
          </w:p>
        </w:tc>
        <w:tc>
          <w:tcPr>
            <w:tcW w:w="673" w:type="pct"/>
            <w:noWrap/>
            <w:hideMark/>
          </w:tcPr>
          <w:p w14:paraId="345EE5C2" w14:textId="7E63E74F" w:rsidR="003C6435" w:rsidRPr="003C6435" w:rsidRDefault="003C6435" w:rsidP="003C6435">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auto"/>
                <w:sz w:val="18"/>
                <w:szCs w:val="18"/>
                <w:lang w:val="es-CO" w:eastAsia="es-CO" w:bidi="ar-SA"/>
              </w:rPr>
            </w:pPr>
            <w:r w:rsidRPr="003C6435">
              <w:rPr>
                <w:rFonts w:asciiTheme="minorHAnsi" w:eastAsia="Times New Roman" w:hAnsiTheme="minorHAnsi" w:cstheme="minorHAnsi"/>
                <w:color w:val="auto"/>
                <w:sz w:val="18"/>
                <w:szCs w:val="18"/>
                <w:lang w:val="es-CO" w:eastAsia="es-CO" w:bidi="ar-SA"/>
              </w:rPr>
              <w:t>2020</w:t>
            </w:r>
          </w:p>
        </w:tc>
        <w:tc>
          <w:tcPr>
            <w:tcW w:w="674" w:type="pct"/>
            <w:noWrap/>
            <w:hideMark/>
          </w:tcPr>
          <w:p w14:paraId="37A12063" w14:textId="59ADAE58" w:rsidR="003C6435" w:rsidRPr="003C6435" w:rsidRDefault="003C6435" w:rsidP="003C6435">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auto"/>
                <w:sz w:val="18"/>
                <w:szCs w:val="18"/>
                <w:lang w:val="es-CO" w:eastAsia="es-CO" w:bidi="ar-SA"/>
              </w:rPr>
            </w:pPr>
            <w:r w:rsidRPr="003C6435">
              <w:rPr>
                <w:rFonts w:asciiTheme="minorHAnsi" w:eastAsia="Times New Roman" w:hAnsiTheme="minorHAnsi" w:cstheme="minorHAnsi"/>
                <w:color w:val="auto"/>
                <w:sz w:val="18"/>
                <w:szCs w:val="18"/>
                <w:lang w:val="es-CO" w:eastAsia="es-CO" w:bidi="ar-SA"/>
              </w:rPr>
              <w:t>2021</w:t>
            </w:r>
          </w:p>
        </w:tc>
        <w:tc>
          <w:tcPr>
            <w:tcW w:w="673" w:type="pct"/>
            <w:noWrap/>
            <w:hideMark/>
          </w:tcPr>
          <w:p w14:paraId="3B6458CC" w14:textId="77064E7E" w:rsidR="003C6435" w:rsidRPr="003C6435" w:rsidRDefault="003C6435" w:rsidP="003C6435">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auto"/>
                <w:sz w:val="18"/>
                <w:szCs w:val="18"/>
                <w:lang w:val="es-CO" w:eastAsia="es-CO" w:bidi="ar-SA"/>
              </w:rPr>
            </w:pPr>
            <w:r w:rsidRPr="003C6435">
              <w:rPr>
                <w:rFonts w:asciiTheme="minorHAnsi" w:eastAsia="Times New Roman" w:hAnsiTheme="minorHAnsi" w:cstheme="minorHAnsi"/>
                <w:color w:val="auto"/>
                <w:sz w:val="18"/>
                <w:szCs w:val="18"/>
                <w:lang w:val="es-CO" w:eastAsia="es-CO" w:bidi="ar-SA"/>
              </w:rPr>
              <w:t>2022</w:t>
            </w:r>
          </w:p>
        </w:tc>
        <w:tc>
          <w:tcPr>
            <w:tcW w:w="577" w:type="pct"/>
            <w:noWrap/>
            <w:hideMark/>
          </w:tcPr>
          <w:p w14:paraId="13AF53FE" w14:textId="47FE2086" w:rsidR="003C6435" w:rsidRPr="003C6435" w:rsidRDefault="003C6435" w:rsidP="003C6435">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auto"/>
                <w:sz w:val="18"/>
                <w:szCs w:val="18"/>
                <w:lang w:val="es-CO" w:eastAsia="es-CO" w:bidi="ar-SA"/>
              </w:rPr>
            </w:pPr>
            <w:r w:rsidRPr="003C6435">
              <w:rPr>
                <w:rFonts w:asciiTheme="minorHAnsi" w:eastAsia="Times New Roman" w:hAnsiTheme="minorHAnsi" w:cstheme="minorHAnsi"/>
                <w:color w:val="auto"/>
                <w:sz w:val="18"/>
                <w:szCs w:val="18"/>
                <w:lang w:val="es-CO" w:eastAsia="es-CO" w:bidi="ar-SA"/>
              </w:rPr>
              <w:t>2023</w:t>
            </w:r>
          </w:p>
        </w:tc>
      </w:tr>
      <w:tr w:rsidR="003C6435" w:rsidRPr="003C6435" w14:paraId="2123DF34" w14:textId="77777777" w:rsidTr="003C6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7" w:type="pct"/>
            <w:noWrap/>
            <w:hideMark/>
          </w:tcPr>
          <w:p w14:paraId="580B52F4" w14:textId="77777777" w:rsidR="003C6435" w:rsidRPr="003C6435" w:rsidRDefault="003C6435" w:rsidP="00DE476E">
            <w:pPr>
              <w:widowControl/>
              <w:autoSpaceDE/>
              <w:autoSpaceDN/>
              <w:rPr>
                <w:rFonts w:asciiTheme="minorHAnsi" w:eastAsia="Times New Roman" w:hAnsiTheme="minorHAnsi" w:cstheme="minorHAnsi"/>
                <w:color w:val="auto"/>
                <w:sz w:val="18"/>
                <w:szCs w:val="18"/>
                <w:lang w:val="es-CO" w:eastAsia="es-CO" w:bidi="ar-SA"/>
              </w:rPr>
            </w:pPr>
            <w:r w:rsidRPr="003C6435">
              <w:rPr>
                <w:rFonts w:asciiTheme="minorHAnsi" w:eastAsia="Times New Roman" w:hAnsiTheme="minorHAnsi" w:cstheme="minorHAnsi"/>
                <w:color w:val="auto"/>
                <w:sz w:val="18"/>
                <w:szCs w:val="18"/>
                <w:lang w:val="es-CO" w:eastAsia="es-CO" w:bidi="ar-SA"/>
              </w:rPr>
              <w:t xml:space="preserve">INGRESOS                                          </w:t>
            </w:r>
          </w:p>
        </w:tc>
        <w:tc>
          <w:tcPr>
            <w:tcW w:w="705" w:type="pct"/>
            <w:noWrap/>
            <w:hideMark/>
          </w:tcPr>
          <w:p w14:paraId="457A4C28" w14:textId="77777777" w:rsidR="003C6435" w:rsidRPr="003C6435" w:rsidRDefault="003C6435" w:rsidP="00DE476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es-CO" w:eastAsia="es-CO" w:bidi="ar-SA"/>
              </w:rPr>
            </w:pPr>
            <w:r w:rsidRPr="003C6435">
              <w:rPr>
                <w:rFonts w:asciiTheme="minorHAnsi" w:eastAsia="Times New Roman" w:hAnsiTheme="minorHAnsi" w:cstheme="minorHAnsi"/>
                <w:sz w:val="18"/>
                <w:szCs w:val="18"/>
                <w:lang w:val="es-CO" w:eastAsia="es-CO" w:bidi="ar-SA"/>
              </w:rPr>
              <w:t>36,3</w:t>
            </w:r>
          </w:p>
        </w:tc>
        <w:tc>
          <w:tcPr>
            <w:tcW w:w="673" w:type="pct"/>
            <w:noWrap/>
            <w:hideMark/>
          </w:tcPr>
          <w:p w14:paraId="7FC87B7C" w14:textId="77777777" w:rsidR="003C6435" w:rsidRPr="003C6435" w:rsidRDefault="003C6435" w:rsidP="00DE476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es-CO" w:eastAsia="es-CO" w:bidi="ar-SA"/>
              </w:rPr>
            </w:pPr>
            <w:r w:rsidRPr="003C6435">
              <w:rPr>
                <w:rFonts w:asciiTheme="minorHAnsi" w:eastAsia="Times New Roman" w:hAnsiTheme="minorHAnsi" w:cstheme="minorHAnsi"/>
                <w:sz w:val="18"/>
                <w:szCs w:val="18"/>
                <w:lang w:val="es-CO" w:eastAsia="es-CO" w:bidi="ar-SA"/>
              </w:rPr>
              <w:t>37</w:t>
            </w:r>
          </w:p>
        </w:tc>
        <w:tc>
          <w:tcPr>
            <w:tcW w:w="674" w:type="pct"/>
            <w:noWrap/>
            <w:hideMark/>
          </w:tcPr>
          <w:p w14:paraId="493645E6" w14:textId="77777777" w:rsidR="003C6435" w:rsidRPr="003C6435" w:rsidRDefault="003C6435" w:rsidP="00DE476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es-CO" w:eastAsia="es-CO" w:bidi="ar-SA"/>
              </w:rPr>
            </w:pPr>
            <w:r w:rsidRPr="003C6435">
              <w:rPr>
                <w:rFonts w:asciiTheme="minorHAnsi" w:eastAsia="Times New Roman" w:hAnsiTheme="minorHAnsi" w:cstheme="minorHAnsi"/>
                <w:sz w:val="18"/>
                <w:szCs w:val="18"/>
                <w:lang w:val="es-CO" w:eastAsia="es-CO" w:bidi="ar-SA"/>
              </w:rPr>
              <w:t>34,6</w:t>
            </w:r>
          </w:p>
        </w:tc>
        <w:tc>
          <w:tcPr>
            <w:tcW w:w="673" w:type="pct"/>
            <w:noWrap/>
            <w:hideMark/>
          </w:tcPr>
          <w:p w14:paraId="42245A27" w14:textId="77777777" w:rsidR="003C6435" w:rsidRPr="003C6435" w:rsidRDefault="003C6435" w:rsidP="00DE476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es-CO" w:eastAsia="es-CO" w:bidi="ar-SA"/>
              </w:rPr>
            </w:pPr>
            <w:r w:rsidRPr="003C6435">
              <w:rPr>
                <w:rFonts w:asciiTheme="minorHAnsi" w:eastAsia="Times New Roman" w:hAnsiTheme="minorHAnsi" w:cstheme="minorHAnsi"/>
                <w:sz w:val="18"/>
                <w:szCs w:val="18"/>
                <w:lang w:val="es-CO" w:eastAsia="es-CO" w:bidi="ar-SA"/>
              </w:rPr>
              <w:t>39,8</w:t>
            </w:r>
          </w:p>
        </w:tc>
        <w:tc>
          <w:tcPr>
            <w:tcW w:w="577" w:type="pct"/>
            <w:noWrap/>
            <w:hideMark/>
          </w:tcPr>
          <w:p w14:paraId="07A35C98" w14:textId="77777777" w:rsidR="003C6435" w:rsidRPr="003C6435" w:rsidRDefault="003C6435" w:rsidP="00DE476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es-CO" w:eastAsia="es-CO" w:bidi="ar-SA"/>
              </w:rPr>
            </w:pPr>
            <w:r w:rsidRPr="003C6435">
              <w:rPr>
                <w:rFonts w:asciiTheme="minorHAnsi" w:eastAsia="Times New Roman" w:hAnsiTheme="minorHAnsi" w:cstheme="minorHAnsi"/>
                <w:sz w:val="18"/>
                <w:szCs w:val="18"/>
                <w:lang w:val="es-CO" w:eastAsia="es-CO" w:bidi="ar-SA"/>
              </w:rPr>
              <w:t>37,2</w:t>
            </w:r>
          </w:p>
        </w:tc>
      </w:tr>
      <w:tr w:rsidR="003C6435" w:rsidRPr="003C6435" w14:paraId="35945311" w14:textId="77777777" w:rsidTr="003C6435">
        <w:trPr>
          <w:trHeight w:val="300"/>
        </w:trPr>
        <w:tc>
          <w:tcPr>
            <w:cnfStyle w:val="001000000000" w:firstRow="0" w:lastRow="0" w:firstColumn="1" w:lastColumn="0" w:oddVBand="0" w:evenVBand="0" w:oddHBand="0" w:evenHBand="0" w:firstRowFirstColumn="0" w:firstRowLastColumn="0" w:lastRowFirstColumn="0" w:lastRowLastColumn="0"/>
            <w:tcW w:w="1697" w:type="pct"/>
            <w:noWrap/>
            <w:hideMark/>
          </w:tcPr>
          <w:p w14:paraId="78369944" w14:textId="77777777" w:rsidR="003C6435" w:rsidRPr="003C6435" w:rsidRDefault="003C6435" w:rsidP="00DE476E">
            <w:pPr>
              <w:widowControl/>
              <w:autoSpaceDE/>
              <w:autoSpaceDN/>
              <w:rPr>
                <w:rFonts w:asciiTheme="minorHAnsi" w:eastAsia="Times New Roman" w:hAnsiTheme="minorHAnsi" w:cstheme="minorHAnsi"/>
                <w:color w:val="auto"/>
                <w:sz w:val="18"/>
                <w:szCs w:val="18"/>
                <w:lang w:val="es-CO" w:eastAsia="es-CO" w:bidi="ar-SA"/>
              </w:rPr>
            </w:pPr>
            <w:r w:rsidRPr="003C6435">
              <w:rPr>
                <w:rFonts w:asciiTheme="minorHAnsi" w:eastAsia="Times New Roman" w:hAnsiTheme="minorHAnsi" w:cstheme="minorHAnsi"/>
                <w:color w:val="auto"/>
                <w:sz w:val="18"/>
                <w:szCs w:val="18"/>
                <w:lang w:val="es-CO" w:eastAsia="es-CO" w:bidi="ar-SA"/>
              </w:rPr>
              <w:t xml:space="preserve">GASTOS                                            </w:t>
            </w:r>
          </w:p>
        </w:tc>
        <w:tc>
          <w:tcPr>
            <w:tcW w:w="705" w:type="pct"/>
            <w:noWrap/>
            <w:hideMark/>
          </w:tcPr>
          <w:p w14:paraId="61A2BB90" w14:textId="77777777" w:rsidR="003C6435" w:rsidRPr="003C6435" w:rsidRDefault="003C6435" w:rsidP="00DE476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val="es-CO" w:eastAsia="es-CO" w:bidi="ar-SA"/>
              </w:rPr>
            </w:pPr>
            <w:r w:rsidRPr="003C6435">
              <w:rPr>
                <w:rFonts w:asciiTheme="minorHAnsi" w:eastAsia="Times New Roman" w:hAnsiTheme="minorHAnsi" w:cstheme="minorHAnsi"/>
                <w:sz w:val="18"/>
                <w:szCs w:val="18"/>
                <w:lang w:val="es-CO" w:eastAsia="es-CO" w:bidi="ar-SA"/>
              </w:rPr>
              <w:t>33,06</w:t>
            </w:r>
          </w:p>
        </w:tc>
        <w:tc>
          <w:tcPr>
            <w:tcW w:w="673" w:type="pct"/>
            <w:noWrap/>
            <w:hideMark/>
          </w:tcPr>
          <w:p w14:paraId="3B0278E0" w14:textId="77777777" w:rsidR="003C6435" w:rsidRPr="003C6435" w:rsidRDefault="003C6435" w:rsidP="00DE476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val="es-CO" w:eastAsia="es-CO" w:bidi="ar-SA"/>
              </w:rPr>
            </w:pPr>
            <w:r w:rsidRPr="003C6435">
              <w:rPr>
                <w:rFonts w:asciiTheme="minorHAnsi" w:eastAsia="Times New Roman" w:hAnsiTheme="minorHAnsi" w:cstheme="minorHAnsi"/>
                <w:sz w:val="18"/>
                <w:szCs w:val="18"/>
                <w:lang w:val="es-CO" w:eastAsia="es-CO" w:bidi="ar-SA"/>
              </w:rPr>
              <w:t>32,27</w:t>
            </w:r>
          </w:p>
        </w:tc>
        <w:tc>
          <w:tcPr>
            <w:tcW w:w="674" w:type="pct"/>
            <w:noWrap/>
            <w:hideMark/>
          </w:tcPr>
          <w:p w14:paraId="68E402FD" w14:textId="77777777" w:rsidR="003C6435" w:rsidRPr="003C6435" w:rsidRDefault="003C6435" w:rsidP="00DE476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val="es-CO" w:eastAsia="es-CO" w:bidi="ar-SA"/>
              </w:rPr>
            </w:pPr>
            <w:r w:rsidRPr="003C6435">
              <w:rPr>
                <w:rFonts w:asciiTheme="minorHAnsi" w:eastAsia="Times New Roman" w:hAnsiTheme="minorHAnsi" w:cstheme="minorHAnsi"/>
                <w:sz w:val="18"/>
                <w:szCs w:val="18"/>
                <w:lang w:val="es-CO" w:eastAsia="es-CO" w:bidi="ar-SA"/>
              </w:rPr>
              <w:t>36,2</w:t>
            </w:r>
          </w:p>
        </w:tc>
        <w:tc>
          <w:tcPr>
            <w:tcW w:w="673" w:type="pct"/>
            <w:noWrap/>
            <w:hideMark/>
          </w:tcPr>
          <w:p w14:paraId="0E53870B" w14:textId="77777777" w:rsidR="003C6435" w:rsidRPr="003C6435" w:rsidRDefault="003C6435" w:rsidP="00DE476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val="es-CO" w:eastAsia="es-CO" w:bidi="ar-SA"/>
              </w:rPr>
            </w:pPr>
            <w:r w:rsidRPr="003C6435">
              <w:rPr>
                <w:rFonts w:asciiTheme="minorHAnsi" w:eastAsia="Times New Roman" w:hAnsiTheme="minorHAnsi" w:cstheme="minorHAnsi"/>
                <w:sz w:val="18"/>
                <w:szCs w:val="18"/>
                <w:lang w:val="es-CO" w:eastAsia="es-CO" w:bidi="ar-SA"/>
              </w:rPr>
              <w:t>34,88</w:t>
            </w:r>
          </w:p>
        </w:tc>
        <w:tc>
          <w:tcPr>
            <w:tcW w:w="577" w:type="pct"/>
            <w:noWrap/>
            <w:hideMark/>
          </w:tcPr>
          <w:p w14:paraId="35707063" w14:textId="77777777" w:rsidR="003C6435" w:rsidRPr="003C6435" w:rsidRDefault="003C6435" w:rsidP="00DE476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val="es-CO" w:eastAsia="es-CO" w:bidi="ar-SA"/>
              </w:rPr>
            </w:pPr>
            <w:r w:rsidRPr="003C6435">
              <w:rPr>
                <w:rFonts w:asciiTheme="minorHAnsi" w:eastAsia="Times New Roman" w:hAnsiTheme="minorHAnsi" w:cstheme="minorHAnsi"/>
                <w:sz w:val="18"/>
                <w:szCs w:val="18"/>
                <w:lang w:val="es-CO" w:eastAsia="es-CO" w:bidi="ar-SA"/>
              </w:rPr>
              <w:t>36,47</w:t>
            </w:r>
          </w:p>
        </w:tc>
      </w:tr>
      <w:tr w:rsidR="003C6435" w:rsidRPr="003C6435" w14:paraId="1543C661" w14:textId="77777777" w:rsidTr="003C6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7" w:type="pct"/>
            <w:noWrap/>
            <w:hideMark/>
          </w:tcPr>
          <w:p w14:paraId="1643897F" w14:textId="77777777" w:rsidR="003C6435" w:rsidRPr="003C6435" w:rsidRDefault="003C6435" w:rsidP="00DE476E">
            <w:pPr>
              <w:widowControl/>
              <w:autoSpaceDE/>
              <w:autoSpaceDN/>
              <w:rPr>
                <w:rFonts w:asciiTheme="minorHAnsi" w:eastAsia="Times New Roman" w:hAnsiTheme="minorHAnsi" w:cstheme="minorHAnsi"/>
                <w:color w:val="auto"/>
                <w:sz w:val="18"/>
                <w:szCs w:val="18"/>
                <w:lang w:val="es-CO" w:eastAsia="es-CO" w:bidi="ar-SA"/>
              </w:rPr>
            </w:pPr>
            <w:r w:rsidRPr="003C6435">
              <w:rPr>
                <w:rFonts w:asciiTheme="minorHAnsi" w:eastAsia="Times New Roman" w:hAnsiTheme="minorHAnsi" w:cstheme="minorHAnsi"/>
                <w:color w:val="auto"/>
                <w:sz w:val="18"/>
                <w:szCs w:val="18"/>
                <w:lang w:val="es-CO" w:eastAsia="es-CO" w:bidi="ar-SA"/>
              </w:rPr>
              <w:t xml:space="preserve">COSTOS DE VENTAS                                  </w:t>
            </w:r>
          </w:p>
        </w:tc>
        <w:tc>
          <w:tcPr>
            <w:tcW w:w="705" w:type="pct"/>
            <w:noWrap/>
            <w:hideMark/>
          </w:tcPr>
          <w:p w14:paraId="37FE8A34" w14:textId="77777777" w:rsidR="003C6435" w:rsidRPr="003C6435" w:rsidRDefault="003C6435" w:rsidP="00DE476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es-CO" w:eastAsia="es-CO" w:bidi="ar-SA"/>
              </w:rPr>
            </w:pPr>
            <w:r w:rsidRPr="003C6435">
              <w:rPr>
                <w:rFonts w:asciiTheme="minorHAnsi" w:eastAsia="Times New Roman" w:hAnsiTheme="minorHAnsi" w:cstheme="minorHAnsi"/>
                <w:sz w:val="18"/>
                <w:szCs w:val="18"/>
                <w:lang w:val="es-CO" w:eastAsia="es-CO" w:bidi="ar-SA"/>
              </w:rPr>
              <w:t>0,072</w:t>
            </w:r>
          </w:p>
        </w:tc>
        <w:tc>
          <w:tcPr>
            <w:tcW w:w="673" w:type="pct"/>
            <w:noWrap/>
            <w:hideMark/>
          </w:tcPr>
          <w:p w14:paraId="3B08C827" w14:textId="77777777" w:rsidR="003C6435" w:rsidRPr="003C6435" w:rsidRDefault="003C6435" w:rsidP="00DE476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es-CO" w:eastAsia="es-CO" w:bidi="ar-SA"/>
              </w:rPr>
            </w:pPr>
            <w:r w:rsidRPr="003C6435">
              <w:rPr>
                <w:rFonts w:asciiTheme="minorHAnsi" w:eastAsia="Times New Roman" w:hAnsiTheme="minorHAnsi" w:cstheme="minorHAnsi"/>
                <w:sz w:val="18"/>
                <w:szCs w:val="18"/>
                <w:lang w:val="es-CO" w:eastAsia="es-CO" w:bidi="ar-SA"/>
              </w:rPr>
              <w:t>0,051</w:t>
            </w:r>
          </w:p>
        </w:tc>
        <w:tc>
          <w:tcPr>
            <w:tcW w:w="674" w:type="pct"/>
            <w:noWrap/>
            <w:hideMark/>
          </w:tcPr>
          <w:p w14:paraId="5AF36326" w14:textId="77777777" w:rsidR="003C6435" w:rsidRPr="003C6435" w:rsidRDefault="003C6435" w:rsidP="00DE476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es-CO" w:eastAsia="es-CO" w:bidi="ar-SA"/>
              </w:rPr>
            </w:pPr>
            <w:r w:rsidRPr="003C6435">
              <w:rPr>
                <w:rFonts w:asciiTheme="minorHAnsi" w:eastAsia="Times New Roman" w:hAnsiTheme="minorHAnsi" w:cstheme="minorHAnsi"/>
                <w:sz w:val="18"/>
                <w:szCs w:val="18"/>
                <w:lang w:val="es-CO" w:eastAsia="es-CO" w:bidi="ar-SA"/>
              </w:rPr>
              <w:t>0,064</w:t>
            </w:r>
          </w:p>
        </w:tc>
        <w:tc>
          <w:tcPr>
            <w:tcW w:w="673" w:type="pct"/>
            <w:noWrap/>
            <w:hideMark/>
          </w:tcPr>
          <w:p w14:paraId="462F809F" w14:textId="77777777" w:rsidR="003C6435" w:rsidRPr="003C6435" w:rsidRDefault="003C6435" w:rsidP="00DE476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es-CO" w:eastAsia="es-CO" w:bidi="ar-SA"/>
              </w:rPr>
            </w:pPr>
            <w:r w:rsidRPr="003C6435">
              <w:rPr>
                <w:rFonts w:asciiTheme="minorHAnsi" w:eastAsia="Times New Roman" w:hAnsiTheme="minorHAnsi" w:cstheme="minorHAnsi"/>
                <w:sz w:val="18"/>
                <w:szCs w:val="18"/>
                <w:lang w:val="es-CO" w:eastAsia="es-CO" w:bidi="ar-SA"/>
              </w:rPr>
              <w:t>0,088</w:t>
            </w:r>
          </w:p>
        </w:tc>
        <w:tc>
          <w:tcPr>
            <w:tcW w:w="577" w:type="pct"/>
            <w:noWrap/>
            <w:hideMark/>
          </w:tcPr>
          <w:p w14:paraId="2766291B" w14:textId="77777777" w:rsidR="003C6435" w:rsidRPr="003C6435" w:rsidRDefault="003C6435" w:rsidP="00DE476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es-CO" w:eastAsia="es-CO" w:bidi="ar-SA"/>
              </w:rPr>
            </w:pPr>
            <w:r w:rsidRPr="003C6435">
              <w:rPr>
                <w:rFonts w:asciiTheme="minorHAnsi" w:eastAsia="Times New Roman" w:hAnsiTheme="minorHAnsi" w:cstheme="minorHAnsi"/>
                <w:sz w:val="18"/>
                <w:szCs w:val="18"/>
                <w:lang w:val="es-CO" w:eastAsia="es-CO" w:bidi="ar-SA"/>
              </w:rPr>
              <w:t>0,055</w:t>
            </w:r>
          </w:p>
        </w:tc>
      </w:tr>
      <w:tr w:rsidR="003C6435" w:rsidRPr="003C6435" w14:paraId="39D7E21C" w14:textId="77777777" w:rsidTr="003C6435">
        <w:trPr>
          <w:trHeight w:val="300"/>
        </w:trPr>
        <w:tc>
          <w:tcPr>
            <w:cnfStyle w:val="001000000000" w:firstRow="0" w:lastRow="0" w:firstColumn="1" w:lastColumn="0" w:oddVBand="0" w:evenVBand="0" w:oddHBand="0" w:evenHBand="0" w:firstRowFirstColumn="0" w:firstRowLastColumn="0" w:lastRowFirstColumn="0" w:lastRowLastColumn="0"/>
            <w:tcW w:w="1697" w:type="pct"/>
            <w:noWrap/>
            <w:hideMark/>
          </w:tcPr>
          <w:p w14:paraId="641E3B59" w14:textId="77777777" w:rsidR="003C6435" w:rsidRPr="003C6435" w:rsidRDefault="003C6435" w:rsidP="00DE476E">
            <w:pPr>
              <w:widowControl/>
              <w:autoSpaceDE/>
              <w:autoSpaceDN/>
              <w:rPr>
                <w:rFonts w:asciiTheme="minorHAnsi" w:eastAsia="Times New Roman" w:hAnsiTheme="minorHAnsi" w:cstheme="minorHAnsi"/>
                <w:color w:val="auto"/>
                <w:sz w:val="18"/>
                <w:szCs w:val="18"/>
                <w:lang w:val="es-CO" w:eastAsia="es-CO" w:bidi="ar-SA"/>
              </w:rPr>
            </w:pPr>
            <w:r w:rsidRPr="003C6435">
              <w:rPr>
                <w:rFonts w:asciiTheme="minorHAnsi" w:eastAsia="Times New Roman" w:hAnsiTheme="minorHAnsi" w:cstheme="minorHAnsi"/>
                <w:color w:val="auto"/>
                <w:sz w:val="18"/>
                <w:szCs w:val="18"/>
                <w:lang w:val="es-CO" w:eastAsia="es-CO" w:bidi="ar-SA"/>
              </w:rPr>
              <w:t>RESULTADOS</w:t>
            </w:r>
          </w:p>
        </w:tc>
        <w:tc>
          <w:tcPr>
            <w:tcW w:w="705" w:type="pct"/>
            <w:noWrap/>
            <w:hideMark/>
          </w:tcPr>
          <w:p w14:paraId="76D7A370" w14:textId="77777777" w:rsidR="003C6435" w:rsidRPr="003C6435" w:rsidRDefault="003C6435" w:rsidP="00DE476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val="es-CO" w:eastAsia="es-CO" w:bidi="ar-SA"/>
              </w:rPr>
            </w:pPr>
            <w:r w:rsidRPr="003C6435">
              <w:rPr>
                <w:rFonts w:asciiTheme="minorHAnsi" w:eastAsia="Times New Roman" w:hAnsiTheme="minorHAnsi" w:cstheme="minorHAnsi"/>
                <w:sz w:val="18"/>
                <w:szCs w:val="18"/>
                <w:lang w:val="es-CO" w:eastAsia="es-CO" w:bidi="ar-SA"/>
              </w:rPr>
              <w:t>3,22</w:t>
            </w:r>
          </w:p>
        </w:tc>
        <w:tc>
          <w:tcPr>
            <w:tcW w:w="673" w:type="pct"/>
            <w:noWrap/>
            <w:hideMark/>
          </w:tcPr>
          <w:p w14:paraId="49A60549" w14:textId="77777777" w:rsidR="003C6435" w:rsidRPr="003C6435" w:rsidRDefault="003C6435" w:rsidP="00DE476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val="es-CO" w:eastAsia="es-CO" w:bidi="ar-SA"/>
              </w:rPr>
            </w:pPr>
            <w:r w:rsidRPr="003C6435">
              <w:rPr>
                <w:rFonts w:asciiTheme="minorHAnsi" w:eastAsia="Times New Roman" w:hAnsiTheme="minorHAnsi" w:cstheme="minorHAnsi"/>
                <w:sz w:val="18"/>
                <w:szCs w:val="18"/>
                <w:lang w:val="es-CO" w:eastAsia="es-CO" w:bidi="ar-SA"/>
              </w:rPr>
              <w:t>4,72</w:t>
            </w:r>
          </w:p>
        </w:tc>
        <w:tc>
          <w:tcPr>
            <w:tcW w:w="674" w:type="pct"/>
            <w:noWrap/>
            <w:hideMark/>
          </w:tcPr>
          <w:p w14:paraId="01259645" w14:textId="77777777" w:rsidR="003C6435" w:rsidRPr="003C6435" w:rsidRDefault="003C6435" w:rsidP="00DE476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val="es-CO" w:eastAsia="es-CO" w:bidi="ar-SA"/>
              </w:rPr>
            </w:pPr>
            <w:r w:rsidRPr="003C6435">
              <w:rPr>
                <w:rFonts w:asciiTheme="minorHAnsi" w:eastAsia="Times New Roman" w:hAnsiTheme="minorHAnsi" w:cstheme="minorHAnsi"/>
                <w:sz w:val="18"/>
                <w:szCs w:val="18"/>
                <w:lang w:val="es-CO" w:eastAsia="es-CO" w:bidi="ar-SA"/>
              </w:rPr>
              <w:t>-1,687</w:t>
            </w:r>
          </w:p>
        </w:tc>
        <w:tc>
          <w:tcPr>
            <w:tcW w:w="673" w:type="pct"/>
            <w:noWrap/>
            <w:hideMark/>
          </w:tcPr>
          <w:p w14:paraId="1A0272E4" w14:textId="77777777" w:rsidR="003C6435" w:rsidRPr="003C6435" w:rsidRDefault="003C6435" w:rsidP="00DE476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val="es-CO" w:eastAsia="es-CO" w:bidi="ar-SA"/>
              </w:rPr>
            </w:pPr>
            <w:r w:rsidRPr="003C6435">
              <w:rPr>
                <w:rFonts w:asciiTheme="minorHAnsi" w:eastAsia="Times New Roman" w:hAnsiTheme="minorHAnsi" w:cstheme="minorHAnsi"/>
                <w:sz w:val="18"/>
                <w:szCs w:val="18"/>
                <w:lang w:val="es-CO" w:eastAsia="es-CO" w:bidi="ar-SA"/>
              </w:rPr>
              <w:t>4,83</w:t>
            </w:r>
          </w:p>
        </w:tc>
        <w:tc>
          <w:tcPr>
            <w:tcW w:w="577" w:type="pct"/>
            <w:noWrap/>
            <w:hideMark/>
          </w:tcPr>
          <w:p w14:paraId="6AFE538B" w14:textId="77777777" w:rsidR="003C6435" w:rsidRPr="003C6435" w:rsidRDefault="003C6435" w:rsidP="00DE476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val="es-CO" w:eastAsia="es-CO" w:bidi="ar-SA"/>
              </w:rPr>
            </w:pPr>
            <w:r w:rsidRPr="003C6435">
              <w:rPr>
                <w:rFonts w:asciiTheme="minorHAnsi" w:eastAsia="Times New Roman" w:hAnsiTheme="minorHAnsi" w:cstheme="minorHAnsi"/>
                <w:sz w:val="18"/>
                <w:szCs w:val="18"/>
                <w:lang w:val="es-CO" w:eastAsia="es-CO" w:bidi="ar-SA"/>
              </w:rPr>
              <w:t>0,72</w:t>
            </w:r>
          </w:p>
        </w:tc>
      </w:tr>
    </w:tbl>
    <w:p w14:paraId="2A0A2FE7" w14:textId="0E5B5BB9" w:rsidR="003C6435" w:rsidRDefault="003C6435" w:rsidP="003C6435">
      <w:pPr>
        <w:pStyle w:val="Textoindependiente"/>
        <w:jc w:val="right"/>
        <w:rPr>
          <w:rFonts w:asciiTheme="minorHAnsi" w:hAnsiTheme="minorHAnsi" w:cstheme="minorHAnsi"/>
          <w:sz w:val="18"/>
          <w:szCs w:val="18"/>
        </w:rPr>
      </w:pPr>
      <w:r w:rsidRPr="003C6435">
        <w:rPr>
          <w:rFonts w:asciiTheme="minorHAnsi" w:hAnsiTheme="minorHAnsi" w:cstheme="minorHAnsi"/>
          <w:sz w:val="18"/>
          <w:szCs w:val="18"/>
        </w:rPr>
        <w:t>(miles de millones de pesos)</w:t>
      </w:r>
    </w:p>
    <w:p w14:paraId="129BC944" w14:textId="16F8CBF4" w:rsidR="003C6435" w:rsidRPr="003C6435" w:rsidRDefault="003C6435" w:rsidP="003C6435">
      <w:pPr>
        <w:pStyle w:val="Textoindependiente"/>
        <w:jc w:val="center"/>
        <w:rPr>
          <w:rFonts w:asciiTheme="minorHAnsi" w:hAnsiTheme="minorHAnsi" w:cstheme="minorHAnsi"/>
          <w:sz w:val="18"/>
          <w:szCs w:val="18"/>
        </w:rPr>
      </w:pPr>
      <w:r>
        <w:rPr>
          <w:rFonts w:asciiTheme="minorHAnsi" w:hAnsiTheme="minorHAnsi" w:cstheme="minorHAnsi"/>
          <w:sz w:val="18"/>
          <w:szCs w:val="18"/>
        </w:rPr>
        <w:t>Fuente: Subdirección de Gestión Corporativa</w:t>
      </w:r>
      <w:r w:rsidR="00D91631">
        <w:rPr>
          <w:rFonts w:asciiTheme="minorHAnsi" w:hAnsiTheme="minorHAnsi" w:cstheme="minorHAnsi"/>
          <w:sz w:val="18"/>
          <w:szCs w:val="18"/>
        </w:rPr>
        <w:t>.</w:t>
      </w:r>
      <w:r>
        <w:rPr>
          <w:rFonts w:asciiTheme="minorHAnsi" w:hAnsiTheme="minorHAnsi" w:cstheme="minorHAnsi"/>
          <w:sz w:val="18"/>
          <w:szCs w:val="18"/>
        </w:rPr>
        <w:t xml:space="preserve"> Enero de 2024</w:t>
      </w:r>
    </w:p>
    <w:p w14:paraId="27A57C3C" w14:textId="77777777" w:rsidR="003C6435" w:rsidRPr="003C6435" w:rsidRDefault="003C6435" w:rsidP="003C6435">
      <w:pPr>
        <w:pStyle w:val="Textoindependiente"/>
        <w:jc w:val="center"/>
        <w:rPr>
          <w:rFonts w:asciiTheme="minorHAnsi" w:hAnsiTheme="minorHAnsi" w:cstheme="minorHAnsi"/>
          <w:sz w:val="18"/>
          <w:szCs w:val="18"/>
        </w:rPr>
      </w:pPr>
    </w:p>
    <w:p w14:paraId="16B64F84" w14:textId="77777777" w:rsidR="003C6435" w:rsidRPr="003C6435" w:rsidRDefault="003C6435" w:rsidP="003C6435">
      <w:pPr>
        <w:pStyle w:val="Textoindependiente"/>
        <w:jc w:val="both"/>
        <w:rPr>
          <w:rFonts w:asciiTheme="minorHAnsi" w:hAnsiTheme="minorHAnsi" w:cstheme="minorHAnsi"/>
        </w:rPr>
      </w:pPr>
    </w:p>
    <w:p w14:paraId="63DC81B0" w14:textId="47F63D56" w:rsidR="003C6435" w:rsidRPr="003C6435" w:rsidRDefault="003C6435" w:rsidP="003C6435">
      <w:pPr>
        <w:pStyle w:val="Textoindependiente"/>
        <w:jc w:val="both"/>
        <w:rPr>
          <w:rFonts w:asciiTheme="minorHAnsi" w:hAnsiTheme="minorHAnsi" w:cstheme="minorHAnsi"/>
        </w:rPr>
      </w:pPr>
      <w:r w:rsidRPr="003C6435">
        <w:rPr>
          <w:rFonts w:asciiTheme="minorHAnsi" w:hAnsiTheme="minorHAnsi" w:cstheme="minorHAnsi"/>
        </w:rPr>
        <w:t xml:space="preserve">Los indicadores financieros, permanecieron estables con leve disminución del endeudamiento y la liquidez. Se destaca un cambio sustancial, en los saldos de depósitos en instituciones financieras, toda vez que, para el mes de octubre de 2023, por disposiciones de la Secretaría Distrital de Hacienda el </w:t>
      </w:r>
      <w:r w:rsidR="00D91631">
        <w:rPr>
          <w:rFonts w:asciiTheme="minorHAnsi" w:hAnsiTheme="minorHAnsi" w:cstheme="minorHAnsi"/>
        </w:rPr>
        <w:t>I</w:t>
      </w:r>
      <w:r w:rsidRPr="003C6435">
        <w:rPr>
          <w:rFonts w:asciiTheme="minorHAnsi" w:hAnsiTheme="minorHAnsi" w:cstheme="minorHAnsi"/>
        </w:rPr>
        <w:t>nstituto debió transferir los recursos propios</w:t>
      </w:r>
      <w:r w:rsidR="00D91631">
        <w:rPr>
          <w:rFonts w:asciiTheme="minorHAnsi" w:hAnsiTheme="minorHAnsi" w:cstheme="minorHAnsi"/>
        </w:rPr>
        <w:t>,</w:t>
      </w:r>
      <w:r w:rsidRPr="003C6435">
        <w:rPr>
          <w:rFonts w:asciiTheme="minorHAnsi" w:hAnsiTheme="minorHAnsi" w:cstheme="minorHAnsi"/>
        </w:rPr>
        <w:t xml:space="preserve"> que antes se manejaban en cuentas bancarias de</w:t>
      </w:r>
      <w:r w:rsidR="00D91631">
        <w:rPr>
          <w:rFonts w:asciiTheme="minorHAnsi" w:hAnsiTheme="minorHAnsi" w:cstheme="minorHAnsi"/>
        </w:rPr>
        <w:t xml:space="preserve"> </w:t>
      </w:r>
      <w:r w:rsidRPr="003C6435">
        <w:rPr>
          <w:rFonts w:asciiTheme="minorHAnsi" w:hAnsiTheme="minorHAnsi" w:cstheme="minorHAnsi"/>
        </w:rPr>
        <w:t>l</w:t>
      </w:r>
      <w:r w:rsidR="00D91631">
        <w:rPr>
          <w:rFonts w:asciiTheme="minorHAnsi" w:hAnsiTheme="minorHAnsi" w:cstheme="minorHAnsi"/>
        </w:rPr>
        <w:t xml:space="preserve">a Entidad, </w:t>
      </w:r>
      <w:r w:rsidRPr="003C6435">
        <w:rPr>
          <w:rFonts w:asciiTheme="minorHAnsi" w:hAnsiTheme="minorHAnsi" w:cstheme="minorHAnsi"/>
        </w:rPr>
        <w:t xml:space="preserve">a la tesorería Distrital para </w:t>
      </w:r>
      <w:r w:rsidR="00D91631">
        <w:rPr>
          <w:rFonts w:asciiTheme="minorHAnsi" w:hAnsiTheme="minorHAnsi" w:cstheme="minorHAnsi"/>
        </w:rPr>
        <w:t xml:space="preserve">su </w:t>
      </w:r>
      <w:r w:rsidRPr="003C6435">
        <w:rPr>
          <w:rFonts w:asciiTheme="minorHAnsi" w:hAnsiTheme="minorHAnsi" w:cstheme="minorHAnsi"/>
        </w:rPr>
        <w:t>manejo.</w:t>
      </w:r>
    </w:p>
    <w:bookmarkEnd w:id="1"/>
    <w:bookmarkEnd w:id="4"/>
    <w:p w14:paraId="3FBA2B10" w14:textId="7849572A" w:rsidR="003C6435" w:rsidRDefault="003C6435">
      <w:pPr>
        <w:widowControl/>
        <w:autoSpaceDE/>
        <w:autoSpaceDN/>
        <w:spacing w:after="160" w:line="259" w:lineRule="auto"/>
        <w:rPr>
          <w:rFonts w:asciiTheme="minorHAnsi" w:hAnsiTheme="minorHAnsi" w:cstheme="minorHAnsi"/>
          <w:sz w:val="20"/>
          <w:szCs w:val="20"/>
        </w:rPr>
      </w:pPr>
      <w:r>
        <w:rPr>
          <w:rFonts w:asciiTheme="minorHAnsi" w:hAnsiTheme="minorHAnsi" w:cstheme="minorHAnsi"/>
        </w:rPr>
        <w:br w:type="page"/>
      </w:r>
    </w:p>
    <w:p w14:paraId="3E81B383" w14:textId="20AA48DE" w:rsidR="000D07E9" w:rsidRPr="009E6D1A" w:rsidRDefault="009E6D1A" w:rsidP="009E6D1A">
      <w:pPr>
        <w:rPr>
          <w:rFonts w:asciiTheme="minorHAnsi" w:hAnsiTheme="minorHAnsi" w:cstheme="minorHAnsi"/>
          <w:b/>
          <w:sz w:val="28"/>
          <w:szCs w:val="28"/>
        </w:rPr>
      </w:pPr>
      <w:r w:rsidRPr="009E6D1A">
        <w:rPr>
          <w:rFonts w:asciiTheme="minorHAnsi" w:hAnsiTheme="minorHAnsi" w:cstheme="minorHAnsi"/>
          <w:b/>
          <w:sz w:val="28"/>
          <w:szCs w:val="28"/>
        </w:rPr>
        <w:lastRenderedPageBreak/>
        <w:t>Capítulo II. CUMPLIMIENTO DE METAS PDD</w:t>
      </w:r>
    </w:p>
    <w:p w14:paraId="344D8216" w14:textId="77777777" w:rsidR="009E6D1A" w:rsidRDefault="009E6D1A" w:rsidP="000D07E9">
      <w:pPr>
        <w:pStyle w:val="Textoindependiente"/>
        <w:jc w:val="both"/>
        <w:rPr>
          <w:rFonts w:asciiTheme="minorHAnsi" w:hAnsiTheme="minorHAnsi" w:cstheme="minorHAnsi"/>
        </w:rPr>
      </w:pPr>
    </w:p>
    <w:p w14:paraId="7EA166B3" w14:textId="77777777" w:rsidR="009E6D1A" w:rsidRPr="009E6D1A" w:rsidRDefault="009E6D1A" w:rsidP="009E6D1A">
      <w:pPr>
        <w:rPr>
          <w:rFonts w:asciiTheme="minorHAnsi" w:hAnsiTheme="minorHAnsi" w:cstheme="minorHAnsi"/>
          <w:b/>
          <w:sz w:val="24"/>
          <w:szCs w:val="24"/>
        </w:rPr>
      </w:pPr>
      <w:r w:rsidRPr="009E6D1A">
        <w:rPr>
          <w:rFonts w:asciiTheme="minorHAnsi" w:hAnsiTheme="minorHAnsi" w:cstheme="minorHAnsi"/>
          <w:b/>
          <w:sz w:val="24"/>
          <w:szCs w:val="24"/>
        </w:rPr>
        <w:t>PLAN DE ACCIÓN – PROYECTOS DE INVERSIÓN</w:t>
      </w:r>
    </w:p>
    <w:p w14:paraId="10EDD1B9" w14:textId="77777777" w:rsidR="009E6D1A" w:rsidRPr="00FA4BDF" w:rsidRDefault="009E6D1A" w:rsidP="009E6D1A">
      <w:pPr>
        <w:pStyle w:val="Textoindependiente"/>
        <w:rPr>
          <w:rFonts w:asciiTheme="minorHAnsi" w:hAnsiTheme="minorHAnsi" w:cstheme="minorHAnsi"/>
          <w:sz w:val="25"/>
          <w:lang w:val="es-CO"/>
        </w:rPr>
      </w:pPr>
    </w:p>
    <w:p w14:paraId="0E9360E1" w14:textId="77777777" w:rsidR="009E6D1A" w:rsidRPr="009E6D1A" w:rsidRDefault="009E6D1A" w:rsidP="009E6D1A">
      <w:pPr>
        <w:rPr>
          <w:rFonts w:asciiTheme="minorHAnsi" w:hAnsiTheme="minorHAnsi" w:cstheme="minorHAnsi"/>
          <w:b/>
          <w:sz w:val="24"/>
          <w:szCs w:val="24"/>
        </w:rPr>
      </w:pPr>
      <w:r w:rsidRPr="009E6D1A">
        <w:rPr>
          <w:rFonts w:asciiTheme="minorHAnsi" w:hAnsiTheme="minorHAnsi" w:cstheme="minorHAnsi"/>
          <w:b/>
          <w:sz w:val="24"/>
          <w:szCs w:val="24"/>
        </w:rPr>
        <w:t>UN NUEVO CONTRATO SOCIAL Y AMBIENTAL PARA LA BOGOTÁ DEL SIGLO XXI</w:t>
      </w:r>
    </w:p>
    <w:p w14:paraId="46F853D5" w14:textId="77777777" w:rsidR="009E6D1A" w:rsidRPr="00FA4BDF" w:rsidRDefault="009E6D1A" w:rsidP="009E6D1A">
      <w:pPr>
        <w:pStyle w:val="Textoindependiente"/>
        <w:rPr>
          <w:rFonts w:asciiTheme="minorHAnsi" w:hAnsiTheme="minorHAnsi" w:cstheme="minorHAnsi"/>
          <w:sz w:val="25"/>
          <w:lang w:val="es-CO"/>
        </w:rPr>
      </w:pPr>
    </w:p>
    <w:p w14:paraId="3FB4DFC8" w14:textId="1D4706C7" w:rsidR="009E6D1A" w:rsidRPr="00FA4BDF" w:rsidRDefault="009E6D1A" w:rsidP="009E6D1A">
      <w:pPr>
        <w:pStyle w:val="Textoindependiente"/>
        <w:jc w:val="both"/>
        <w:rPr>
          <w:rFonts w:asciiTheme="minorHAnsi" w:hAnsiTheme="minorHAnsi" w:cstheme="minorHAnsi"/>
        </w:rPr>
      </w:pPr>
      <w:r w:rsidRPr="00FA4BDF">
        <w:rPr>
          <w:rFonts w:asciiTheme="minorHAnsi" w:hAnsiTheme="minorHAnsi" w:cstheme="minorHAnsi"/>
        </w:rPr>
        <w:t>En el 202</w:t>
      </w:r>
      <w:r w:rsidR="00FC4408">
        <w:rPr>
          <w:rFonts w:asciiTheme="minorHAnsi" w:hAnsiTheme="minorHAnsi" w:cstheme="minorHAnsi"/>
        </w:rPr>
        <w:t>3</w:t>
      </w:r>
      <w:r w:rsidRPr="00FA4BDF">
        <w:rPr>
          <w:rFonts w:asciiTheme="minorHAnsi" w:hAnsiTheme="minorHAnsi" w:cstheme="minorHAnsi"/>
        </w:rPr>
        <w:t>, el IDPC adelantó las siguientes acciones en el marco de los 6 proyectos de inversión formulados e inscritos en el Plan de Desarrollo Distrital “Un Nuevo Contrato Social y Ambiental para la Bogotá del Siglo XXI”.</w:t>
      </w:r>
      <w:r w:rsidRPr="00FA4BDF">
        <w:rPr>
          <w:rFonts w:asciiTheme="minorHAnsi" w:hAnsiTheme="minorHAnsi" w:cstheme="minorHAnsi"/>
          <w:noProof/>
        </w:rPr>
        <w:t xml:space="preserve"> </w:t>
      </w:r>
    </w:p>
    <w:p w14:paraId="18F9C77D" w14:textId="77777777" w:rsidR="009E6D1A" w:rsidRPr="00FA4BDF" w:rsidRDefault="009E6D1A" w:rsidP="009E6D1A">
      <w:pPr>
        <w:pStyle w:val="Textoindependiente"/>
        <w:rPr>
          <w:rFonts w:asciiTheme="minorHAnsi" w:hAnsiTheme="minorHAnsi" w:cstheme="minorHAnsi"/>
          <w:sz w:val="25"/>
        </w:rPr>
      </w:pPr>
    </w:p>
    <w:p w14:paraId="4166B2FE" w14:textId="77777777" w:rsidR="009E6D1A" w:rsidRPr="009E6D1A" w:rsidRDefault="009E6D1A" w:rsidP="009E6D1A">
      <w:pPr>
        <w:pStyle w:val="Textoindependiente"/>
        <w:jc w:val="both"/>
        <w:rPr>
          <w:rFonts w:asciiTheme="minorHAnsi" w:hAnsiTheme="minorHAnsi" w:cstheme="minorHAnsi"/>
          <w:lang w:val="es-CO"/>
        </w:rPr>
      </w:pPr>
      <w:r w:rsidRPr="009E6D1A">
        <w:rPr>
          <w:rFonts w:asciiTheme="minorHAnsi" w:eastAsia="MS PGothic" w:hAnsiTheme="minorHAnsi" w:cstheme="minorHAnsi"/>
          <w:b/>
          <w:lang w:val="es-CO"/>
        </w:rPr>
        <w:t>PROYECTO DE INVERSIÓN 7601. Formación en patrimonio cultural en el ciclo integral de educación para la vida en Bogotá</w:t>
      </w:r>
    </w:p>
    <w:p w14:paraId="1BED970A" w14:textId="77777777" w:rsidR="009E6D1A" w:rsidRPr="00FA4BDF" w:rsidRDefault="009E6D1A" w:rsidP="009E6D1A">
      <w:pPr>
        <w:jc w:val="both"/>
        <w:rPr>
          <w:rFonts w:asciiTheme="minorHAnsi" w:eastAsia="MS PGothic" w:hAnsiTheme="minorHAnsi" w:cstheme="minorHAnsi"/>
          <w:sz w:val="20"/>
          <w:szCs w:val="20"/>
          <w:lang w:val="es-CO" w:eastAsia="en-US" w:bidi="ar-SA"/>
        </w:rPr>
      </w:pPr>
    </w:p>
    <w:p w14:paraId="3D9E14D8" w14:textId="3B71E5DD" w:rsidR="009E6D1A" w:rsidRDefault="009E6D1A" w:rsidP="009E6D1A">
      <w:p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 xml:space="preserve">Este proyecto tiene como objetivo general </w:t>
      </w:r>
      <w:r w:rsidRPr="00FA4BDF">
        <w:rPr>
          <w:rFonts w:asciiTheme="minorHAnsi" w:eastAsia="MS PGothic" w:hAnsiTheme="minorHAnsi" w:cstheme="minorHAnsi"/>
          <w:i/>
          <w:iCs/>
          <w:sz w:val="20"/>
          <w:szCs w:val="20"/>
          <w:lang w:val="es-CO" w:eastAsia="en-US" w:bidi="ar-SA"/>
        </w:rPr>
        <w:t>“</w:t>
      </w:r>
      <w:r w:rsidRPr="00FA4BDF">
        <w:rPr>
          <w:rFonts w:asciiTheme="minorHAnsi" w:eastAsia="MS PGothic" w:hAnsiTheme="minorHAnsi" w:cstheme="minorHAnsi"/>
          <w:i/>
          <w:sz w:val="20"/>
          <w:szCs w:val="20"/>
          <w:lang w:val="es-CO" w:eastAsia="en-US" w:bidi="ar-SA"/>
        </w:rPr>
        <w:t>Ampliar la cobertura en la formación en patrimonio cultural en el ciclo integral de educación en Bogotá”</w:t>
      </w:r>
      <w:r w:rsidRPr="00FA4BDF">
        <w:rPr>
          <w:rFonts w:asciiTheme="minorHAnsi" w:eastAsia="MS PGothic" w:hAnsiTheme="minorHAnsi" w:cstheme="minorHAnsi"/>
          <w:sz w:val="20"/>
          <w:szCs w:val="20"/>
          <w:lang w:val="es-CO" w:eastAsia="en-US" w:bidi="ar-SA"/>
        </w:rPr>
        <w:t>.</w:t>
      </w:r>
      <w:r>
        <w:rPr>
          <w:rFonts w:asciiTheme="minorHAnsi" w:eastAsia="MS PGothic" w:hAnsiTheme="minorHAnsi" w:cstheme="minorHAnsi"/>
          <w:sz w:val="20"/>
          <w:szCs w:val="20"/>
          <w:lang w:val="es-CO" w:eastAsia="en-US" w:bidi="ar-SA"/>
        </w:rPr>
        <w:t xml:space="preserve"> </w:t>
      </w:r>
      <w:r w:rsidRPr="00FA4BDF">
        <w:rPr>
          <w:rFonts w:asciiTheme="minorHAnsi" w:eastAsia="MS PGothic" w:hAnsiTheme="minorHAnsi" w:cstheme="minorHAnsi"/>
          <w:sz w:val="20"/>
          <w:szCs w:val="20"/>
          <w:lang w:val="es-CO" w:eastAsia="en-US" w:bidi="ar-SA"/>
        </w:rPr>
        <w:t>Los objetivos específicos de este proyecto son:</w:t>
      </w:r>
    </w:p>
    <w:p w14:paraId="6CC1AEE5" w14:textId="77777777" w:rsidR="009E6D1A" w:rsidRPr="00FA4BDF" w:rsidRDefault="009E6D1A" w:rsidP="009E6D1A">
      <w:pPr>
        <w:rPr>
          <w:rFonts w:asciiTheme="minorHAnsi" w:eastAsia="MS PGothic" w:hAnsiTheme="minorHAnsi" w:cstheme="minorHAnsi"/>
          <w:sz w:val="20"/>
          <w:szCs w:val="20"/>
          <w:lang w:val="es-CO" w:eastAsia="en-US" w:bidi="ar-SA"/>
        </w:rPr>
      </w:pPr>
    </w:p>
    <w:p w14:paraId="74927290" w14:textId="77777777" w:rsidR="009E6D1A" w:rsidRPr="00FA4BDF" w:rsidRDefault="009E6D1A" w:rsidP="009E6D1A">
      <w:pPr>
        <w:pStyle w:val="Prrafodelista"/>
        <w:numPr>
          <w:ilvl w:val="0"/>
          <w:numId w:val="4"/>
        </w:numPr>
        <w:spacing w:before="0"/>
        <w:ind w:left="709"/>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bCs/>
          <w:sz w:val="20"/>
          <w:szCs w:val="20"/>
          <w:lang w:val="es-CO"/>
        </w:rPr>
        <w:t>Fortalecer los mecanismos de articulación entre diferentes actores público-privados en los procesos de formación en patrimonio cultural.</w:t>
      </w:r>
    </w:p>
    <w:p w14:paraId="3142052F" w14:textId="77777777" w:rsidR="009E6D1A" w:rsidRPr="00FA4BDF" w:rsidRDefault="009E6D1A" w:rsidP="009E6D1A">
      <w:pPr>
        <w:pStyle w:val="Prrafodelista"/>
        <w:numPr>
          <w:ilvl w:val="0"/>
          <w:numId w:val="4"/>
        </w:numPr>
        <w:ind w:left="709"/>
        <w:rPr>
          <w:rFonts w:asciiTheme="minorHAnsi" w:eastAsia="MS PGothic" w:hAnsiTheme="minorHAnsi" w:cstheme="minorHAnsi"/>
          <w:bCs/>
          <w:sz w:val="20"/>
          <w:szCs w:val="20"/>
          <w:lang w:val="es-CO"/>
        </w:rPr>
      </w:pPr>
      <w:r w:rsidRPr="00FA4BDF">
        <w:rPr>
          <w:rFonts w:asciiTheme="minorHAnsi" w:eastAsia="MS PGothic" w:hAnsiTheme="minorHAnsi" w:cstheme="minorHAnsi"/>
          <w:bCs/>
          <w:sz w:val="20"/>
          <w:szCs w:val="20"/>
          <w:lang w:val="es-CO"/>
        </w:rPr>
        <w:t>Fortalecer el ciclo integral de formación en patrimonio cultural para la vida</w:t>
      </w:r>
      <w:r>
        <w:rPr>
          <w:rFonts w:asciiTheme="minorHAnsi" w:eastAsia="MS PGothic" w:hAnsiTheme="minorHAnsi" w:cstheme="minorHAnsi"/>
          <w:bCs/>
          <w:sz w:val="20"/>
          <w:szCs w:val="20"/>
          <w:lang w:val="es-CO"/>
        </w:rPr>
        <w:t>.</w:t>
      </w:r>
    </w:p>
    <w:p w14:paraId="4CCDB41D" w14:textId="77777777" w:rsidR="009E6D1A" w:rsidRPr="00FA4BDF" w:rsidRDefault="009E6D1A" w:rsidP="009E6D1A">
      <w:pPr>
        <w:pStyle w:val="Prrafodelista"/>
        <w:numPr>
          <w:ilvl w:val="0"/>
          <w:numId w:val="4"/>
        </w:numPr>
        <w:ind w:left="709"/>
        <w:rPr>
          <w:rFonts w:asciiTheme="minorHAnsi" w:eastAsia="MS PGothic" w:hAnsiTheme="minorHAnsi" w:cstheme="minorHAnsi"/>
          <w:bCs/>
          <w:sz w:val="20"/>
          <w:szCs w:val="20"/>
          <w:lang w:val="es-CO"/>
        </w:rPr>
      </w:pPr>
      <w:r w:rsidRPr="00FA4BDF">
        <w:rPr>
          <w:rFonts w:asciiTheme="minorHAnsi" w:eastAsia="MS PGothic" w:hAnsiTheme="minorHAnsi" w:cstheme="minorHAnsi"/>
          <w:bCs/>
          <w:sz w:val="20"/>
          <w:szCs w:val="20"/>
          <w:lang w:val="es-CO"/>
        </w:rPr>
        <w:t>Ampliar la cobertura de participantes en el proceso de formación a formadores en patrimonio cultural, desde el enfoque territorial y diferencial.</w:t>
      </w:r>
    </w:p>
    <w:p w14:paraId="0A83A6C9" w14:textId="77777777" w:rsidR="009E6D1A" w:rsidRPr="00FA4BDF" w:rsidRDefault="009E6D1A" w:rsidP="009E6D1A">
      <w:pPr>
        <w:jc w:val="both"/>
        <w:rPr>
          <w:rFonts w:asciiTheme="minorHAnsi" w:eastAsia="MS PGothic" w:hAnsiTheme="minorHAnsi" w:cstheme="minorHAnsi"/>
          <w:sz w:val="20"/>
          <w:szCs w:val="20"/>
          <w:lang w:val="es-CO" w:eastAsia="en-US" w:bidi="ar-SA"/>
        </w:rPr>
      </w:pPr>
    </w:p>
    <w:p w14:paraId="77A23639" w14:textId="77777777" w:rsidR="009E6D1A" w:rsidRDefault="009E6D1A" w:rsidP="009E6D1A">
      <w:pPr>
        <w:jc w:val="both"/>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Las metas físicas y financieras ejecutadas en la vigencia son:</w:t>
      </w:r>
    </w:p>
    <w:p w14:paraId="377C13FB" w14:textId="77777777" w:rsidR="00165165" w:rsidRPr="00FA4BDF" w:rsidRDefault="00165165" w:rsidP="009E6D1A">
      <w:pPr>
        <w:jc w:val="both"/>
        <w:rPr>
          <w:rFonts w:asciiTheme="minorHAnsi" w:eastAsia="MS PGothic" w:hAnsiTheme="minorHAnsi" w:cstheme="minorHAnsi"/>
          <w:sz w:val="20"/>
          <w:szCs w:val="20"/>
          <w:lang w:val="es-CO" w:eastAsia="en-US" w:bidi="ar-SA"/>
        </w:rPr>
      </w:pPr>
    </w:p>
    <w:p w14:paraId="2507144E" w14:textId="12409641" w:rsidR="009E6D1A" w:rsidRPr="003C6435" w:rsidRDefault="00165165" w:rsidP="0039562C">
      <w:pPr>
        <w:pStyle w:val="NormalWeb"/>
        <w:spacing w:before="0" w:beforeAutospacing="0" w:after="0" w:afterAutospacing="0"/>
        <w:contextualSpacing/>
        <w:rPr>
          <w:rFonts w:asciiTheme="minorHAnsi" w:hAnsiTheme="minorHAnsi" w:cstheme="minorHAnsi"/>
          <w:b/>
          <w:bCs/>
          <w:sz w:val="18"/>
          <w:szCs w:val="18"/>
          <w:lang w:val="es-CO"/>
        </w:rPr>
      </w:pPr>
      <w:r w:rsidRPr="003C6435">
        <w:rPr>
          <w:rFonts w:asciiTheme="minorHAnsi" w:hAnsiTheme="minorHAnsi" w:cstheme="minorHAnsi"/>
          <w:b/>
          <w:bCs/>
          <w:sz w:val="18"/>
          <w:szCs w:val="18"/>
          <w:lang w:val="es-CO"/>
        </w:rPr>
        <w:t>Tabla. Metas físicas y financieras Proyecto 7601</w:t>
      </w:r>
    </w:p>
    <w:tbl>
      <w:tblPr>
        <w:tblStyle w:val="Tablaconcuadrcula4-nfasis4"/>
        <w:tblW w:w="5000" w:type="pct"/>
        <w:tblLook w:val="04A0" w:firstRow="1" w:lastRow="0" w:firstColumn="1" w:lastColumn="0" w:noHBand="0" w:noVBand="1"/>
      </w:tblPr>
      <w:tblGrid>
        <w:gridCol w:w="4661"/>
        <w:gridCol w:w="1690"/>
        <w:gridCol w:w="1252"/>
        <w:gridCol w:w="1225"/>
      </w:tblGrid>
      <w:tr w:rsidR="009E6D1A" w:rsidRPr="003C6435" w14:paraId="077B1973" w14:textId="77777777" w:rsidTr="006971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97" w:type="pct"/>
            <w:gridSpan w:val="2"/>
          </w:tcPr>
          <w:p w14:paraId="1BA2C7E2" w14:textId="5912F3CE" w:rsidR="009E6D1A" w:rsidRPr="003C6435" w:rsidRDefault="009E6D1A" w:rsidP="006971AE">
            <w:pPr>
              <w:jc w:val="center"/>
              <w:rPr>
                <w:rFonts w:asciiTheme="minorHAnsi" w:hAnsiTheme="minorHAnsi" w:cstheme="minorHAnsi"/>
                <w:color w:val="auto"/>
                <w:sz w:val="18"/>
                <w:szCs w:val="18"/>
                <w:lang w:val="es-CO"/>
              </w:rPr>
            </w:pPr>
            <w:r w:rsidRPr="003C6435">
              <w:rPr>
                <w:rFonts w:asciiTheme="minorHAnsi" w:hAnsiTheme="minorHAnsi" w:cstheme="minorHAnsi"/>
                <w:color w:val="auto"/>
                <w:sz w:val="18"/>
                <w:szCs w:val="18"/>
                <w:lang w:val="es-CO"/>
              </w:rPr>
              <w:t>META PROYECTO</w:t>
            </w:r>
          </w:p>
        </w:tc>
        <w:tc>
          <w:tcPr>
            <w:tcW w:w="709" w:type="pct"/>
          </w:tcPr>
          <w:p w14:paraId="4EDAF0E2" w14:textId="77777777" w:rsidR="009E6D1A" w:rsidRPr="003C6435" w:rsidRDefault="009E6D1A" w:rsidP="006971A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s-CO"/>
              </w:rPr>
            </w:pPr>
            <w:r w:rsidRPr="003C6435">
              <w:rPr>
                <w:rFonts w:asciiTheme="minorHAnsi" w:hAnsiTheme="minorHAnsi" w:cstheme="minorHAnsi"/>
                <w:color w:val="auto"/>
                <w:sz w:val="18"/>
                <w:szCs w:val="18"/>
                <w:lang w:val="es-CO"/>
              </w:rPr>
              <w:t>PROG</w:t>
            </w:r>
          </w:p>
        </w:tc>
        <w:tc>
          <w:tcPr>
            <w:tcW w:w="694" w:type="pct"/>
          </w:tcPr>
          <w:p w14:paraId="4057E864" w14:textId="77777777" w:rsidR="009E6D1A" w:rsidRPr="003C6435" w:rsidRDefault="009E6D1A" w:rsidP="006971A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s-CO"/>
              </w:rPr>
            </w:pPr>
            <w:r w:rsidRPr="003C6435">
              <w:rPr>
                <w:rFonts w:asciiTheme="minorHAnsi" w:hAnsiTheme="minorHAnsi" w:cstheme="minorHAnsi"/>
                <w:color w:val="auto"/>
                <w:sz w:val="18"/>
                <w:szCs w:val="18"/>
                <w:lang w:val="es-CO"/>
              </w:rPr>
              <w:t>EJEC</w:t>
            </w:r>
          </w:p>
        </w:tc>
      </w:tr>
      <w:tr w:rsidR="009E6D1A" w:rsidRPr="003C6435" w14:paraId="4F8DFFB5" w14:textId="77777777" w:rsidTr="006971AE">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40" w:type="pct"/>
            <w:vMerge w:val="restart"/>
          </w:tcPr>
          <w:p w14:paraId="188C1171" w14:textId="46F6C88D" w:rsidR="009E6D1A" w:rsidRPr="003C6435" w:rsidRDefault="009E6D1A" w:rsidP="006971AE">
            <w:pPr>
              <w:rPr>
                <w:rFonts w:asciiTheme="minorHAnsi" w:hAnsiTheme="minorHAnsi" w:cstheme="minorHAnsi"/>
                <w:b w:val="0"/>
                <w:sz w:val="18"/>
                <w:szCs w:val="18"/>
                <w:lang w:val="es-CO"/>
              </w:rPr>
            </w:pPr>
            <w:r w:rsidRPr="003C6435">
              <w:rPr>
                <w:rFonts w:asciiTheme="minorHAnsi" w:hAnsiTheme="minorHAnsi" w:cstheme="minorHAnsi"/>
                <w:b w:val="0"/>
                <w:sz w:val="18"/>
                <w:szCs w:val="18"/>
                <w:lang w:val="es-CO"/>
              </w:rPr>
              <w:t>Beneficiar a 2.</w:t>
            </w:r>
            <w:r w:rsidR="006D5481" w:rsidRPr="003C6435">
              <w:rPr>
                <w:rFonts w:asciiTheme="minorHAnsi" w:hAnsiTheme="minorHAnsi" w:cstheme="minorHAnsi"/>
                <w:b w:val="0"/>
                <w:sz w:val="18"/>
                <w:szCs w:val="18"/>
                <w:lang w:val="es-CO"/>
              </w:rPr>
              <w:t>160</w:t>
            </w:r>
            <w:r w:rsidRPr="003C6435">
              <w:rPr>
                <w:rFonts w:asciiTheme="minorHAnsi" w:hAnsiTheme="minorHAnsi" w:cstheme="minorHAnsi"/>
                <w:b w:val="0"/>
                <w:sz w:val="18"/>
                <w:szCs w:val="18"/>
                <w:lang w:val="es-CO"/>
              </w:rPr>
              <w:t xml:space="preserve"> personas en procesos integrales de formación en patrimonio cultural</w:t>
            </w:r>
          </w:p>
        </w:tc>
        <w:tc>
          <w:tcPr>
            <w:tcW w:w="957" w:type="pct"/>
          </w:tcPr>
          <w:p w14:paraId="5085EC86" w14:textId="77777777" w:rsidR="009E6D1A" w:rsidRPr="003C6435"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3C6435">
              <w:rPr>
                <w:rFonts w:asciiTheme="minorHAnsi" w:hAnsiTheme="minorHAnsi" w:cstheme="minorHAnsi"/>
                <w:sz w:val="18"/>
                <w:szCs w:val="18"/>
                <w:lang w:val="es-CO"/>
              </w:rPr>
              <w:t>Magnitud</w:t>
            </w:r>
          </w:p>
        </w:tc>
        <w:tc>
          <w:tcPr>
            <w:tcW w:w="709" w:type="pct"/>
          </w:tcPr>
          <w:p w14:paraId="3CCFADAB" w14:textId="19AF4E01" w:rsidR="009E6D1A" w:rsidRPr="003C6435"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3C6435">
              <w:rPr>
                <w:rFonts w:asciiTheme="minorHAnsi" w:hAnsiTheme="minorHAnsi" w:cstheme="minorHAnsi"/>
                <w:sz w:val="18"/>
                <w:szCs w:val="18"/>
                <w:lang w:val="es-CO"/>
              </w:rPr>
              <w:t>2.</w:t>
            </w:r>
            <w:r w:rsidR="002F7622" w:rsidRPr="003C6435">
              <w:rPr>
                <w:rFonts w:asciiTheme="minorHAnsi" w:hAnsiTheme="minorHAnsi" w:cstheme="minorHAnsi"/>
                <w:sz w:val="18"/>
                <w:szCs w:val="18"/>
                <w:lang w:val="es-CO"/>
              </w:rPr>
              <w:t>160</w:t>
            </w:r>
          </w:p>
        </w:tc>
        <w:tc>
          <w:tcPr>
            <w:tcW w:w="694" w:type="pct"/>
          </w:tcPr>
          <w:p w14:paraId="06463C8F" w14:textId="687D76A2" w:rsidR="009E6D1A" w:rsidRPr="003C6435"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3C6435">
              <w:rPr>
                <w:rFonts w:asciiTheme="minorHAnsi" w:hAnsiTheme="minorHAnsi" w:cstheme="minorHAnsi"/>
                <w:sz w:val="18"/>
                <w:szCs w:val="18"/>
                <w:lang w:val="es-CO"/>
              </w:rPr>
              <w:t>2.</w:t>
            </w:r>
            <w:r w:rsidR="002F7622" w:rsidRPr="003C6435">
              <w:rPr>
                <w:rFonts w:asciiTheme="minorHAnsi" w:hAnsiTheme="minorHAnsi" w:cstheme="minorHAnsi"/>
                <w:sz w:val="18"/>
                <w:szCs w:val="18"/>
                <w:lang w:val="es-CO"/>
              </w:rPr>
              <w:t>160</w:t>
            </w:r>
          </w:p>
        </w:tc>
      </w:tr>
      <w:tr w:rsidR="009E6D1A" w:rsidRPr="003C6435" w14:paraId="4CAA9416" w14:textId="77777777" w:rsidTr="006971AE">
        <w:trPr>
          <w:trHeight w:val="117"/>
        </w:trPr>
        <w:tc>
          <w:tcPr>
            <w:cnfStyle w:val="001000000000" w:firstRow="0" w:lastRow="0" w:firstColumn="1" w:lastColumn="0" w:oddVBand="0" w:evenVBand="0" w:oddHBand="0" w:evenHBand="0" w:firstRowFirstColumn="0" w:firstRowLastColumn="0" w:lastRowFirstColumn="0" w:lastRowLastColumn="0"/>
            <w:tcW w:w="2640" w:type="pct"/>
            <w:vMerge/>
          </w:tcPr>
          <w:p w14:paraId="1597A0B8" w14:textId="77777777" w:rsidR="009E6D1A" w:rsidRPr="003C6435" w:rsidRDefault="009E6D1A" w:rsidP="006971AE">
            <w:pPr>
              <w:rPr>
                <w:rFonts w:asciiTheme="minorHAnsi" w:hAnsiTheme="minorHAnsi" w:cstheme="minorHAnsi"/>
                <w:b w:val="0"/>
                <w:sz w:val="18"/>
                <w:szCs w:val="18"/>
                <w:lang w:val="es-CO"/>
              </w:rPr>
            </w:pPr>
          </w:p>
        </w:tc>
        <w:tc>
          <w:tcPr>
            <w:tcW w:w="957" w:type="pct"/>
          </w:tcPr>
          <w:p w14:paraId="74FD5DC6" w14:textId="77777777" w:rsidR="009E6D1A" w:rsidRPr="003C6435" w:rsidRDefault="009E6D1A" w:rsidP="006971A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3C6435">
              <w:rPr>
                <w:rFonts w:asciiTheme="minorHAnsi" w:hAnsiTheme="minorHAnsi" w:cstheme="minorHAnsi"/>
                <w:sz w:val="18"/>
                <w:szCs w:val="18"/>
                <w:lang w:val="es-CO"/>
              </w:rPr>
              <w:t>Recursos</w:t>
            </w:r>
          </w:p>
        </w:tc>
        <w:tc>
          <w:tcPr>
            <w:tcW w:w="709" w:type="pct"/>
          </w:tcPr>
          <w:p w14:paraId="37037834" w14:textId="544E01BE" w:rsidR="009E6D1A" w:rsidRPr="003C6435"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3C6435">
              <w:rPr>
                <w:rFonts w:asciiTheme="minorHAnsi" w:hAnsiTheme="minorHAnsi" w:cstheme="minorHAnsi"/>
                <w:sz w:val="18"/>
                <w:szCs w:val="18"/>
                <w:lang w:val="es-CO"/>
              </w:rPr>
              <w:t>$</w:t>
            </w:r>
            <w:r w:rsidR="002F7622" w:rsidRPr="003C6435">
              <w:rPr>
                <w:rFonts w:asciiTheme="minorHAnsi" w:hAnsiTheme="minorHAnsi" w:cstheme="minorHAnsi"/>
                <w:sz w:val="18"/>
                <w:szCs w:val="18"/>
                <w:lang w:val="es-CO"/>
              </w:rPr>
              <w:t>332</w:t>
            </w:r>
          </w:p>
        </w:tc>
        <w:tc>
          <w:tcPr>
            <w:tcW w:w="694" w:type="pct"/>
          </w:tcPr>
          <w:p w14:paraId="1B2745B9" w14:textId="322693BB" w:rsidR="009E6D1A" w:rsidRPr="003C6435"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3C6435">
              <w:rPr>
                <w:rFonts w:asciiTheme="minorHAnsi" w:hAnsiTheme="minorHAnsi" w:cstheme="minorHAnsi"/>
                <w:sz w:val="18"/>
                <w:szCs w:val="18"/>
                <w:lang w:val="es-CO"/>
              </w:rPr>
              <w:t>$</w:t>
            </w:r>
            <w:r w:rsidR="002F7622" w:rsidRPr="003C6435">
              <w:rPr>
                <w:rFonts w:asciiTheme="minorHAnsi" w:hAnsiTheme="minorHAnsi" w:cstheme="minorHAnsi"/>
                <w:sz w:val="18"/>
                <w:szCs w:val="18"/>
                <w:lang w:val="es-CO"/>
              </w:rPr>
              <w:t>332</w:t>
            </w:r>
          </w:p>
        </w:tc>
      </w:tr>
      <w:tr w:rsidR="009E6D1A" w:rsidRPr="003C6435" w14:paraId="76E0F90A" w14:textId="77777777" w:rsidTr="006971AE">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640" w:type="pct"/>
            <w:vMerge w:val="restart"/>
          </w:tcPr>
          <w:p w14:paraId="46FFED94" w14:textId="5D424B56" w:rsidR="009E6D1A" w:rsidRPr="003C6435" w:rsidRDefault="009E6D1A" w:rsidP="006971AE">
            <w:pPr>
              <w:rPr>
                <w:rFonts w:asciiTheme="minorHAnsi" w:hAnsiTheme="minorHAnsi" w:cstheme="minorHAnsi"/>
                <w:b w:val="0"/>
                <w:sz w:val="18"/>
                <w:szCs w:val="18"/>
                <w:lang w:val="es-CO"/>
              </w:rPr>
            </w:pPr>
            <w:r w:rsidRPr="003C6435">
              <w:rPr>
                <w:rFonts w:asciiTheme="minorHAnsi" w:hAnsiTheme="minorHAnsi" w:cstheme="minorHAnsi"/>
                <w:b w:val="0"/>
                <w:sz w:val="18"/>
                <w:szCs w:val="18"/>
                <w:lang w:val="es-CO"/>
              </w:rPr>
              <w:t xml:space="preserve">Beneficiar a </w:t>
            </w:r>
            <w:r w:rsidR="006D5481" w:rsidRPr="003C6435">
              <w:rPr>
                <w:rFonts w:asciiTheme="minorHAnsi" w:hAnsiTheme="minorHAnsi" w:cstheme="minorHAnsi"/>
                <w:b w:val="0"/>
                <w:sz w:val="18"/>
                <w:szCs w:val="18"/>
                <w:lang w:val="es-CO"/>
              </w:rPr>
              <w:t>136</w:t>
            </w:r>
            <w:r w:rsidRPr="003C6435">
              <w:rPr>
                <w:rFonts w:asciiTheme="minorHAnsi" w:hAnsiTheme="minorHAnsi" w:cstheme="minorHAnsi"/>
                <w:b w:val="0"/>
                <w:sz w:val="18"/>
                <w:szCs w:val="18"/>
                <w:lang w:val="es-CO"/>
              </w:rPr>
              <w:t xml:space="preserve"> personas en el proceso de formación a formadores en patrimonio</w:t>
            </w:r>
          </w:p>
        </w:tc>
        <w:tc>
          <w:tcPr>
            <w:tcW w:w="957" w:type="pct"/>
          </w:tcPr>
          <w:p w14:paraId="634A1B95" w14:textId="77777777" w:rsidR="009E6D1A" w:rsidRPr="003C6435"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3C6435">
              <w:rPr>
                <w:rFonts w:asciiTheme="minorHAnsi" w:hAnsiTheme="minorHAnsi" w:cstheme="minorHAnsi"/>
                <w:sz w:val="18"/>
                <w:szCs w:val="18"/>
                <w:lang w:val="es-CO"/>
              </w:rPr>
              <w:t>Magnitud</w:t>
            </w:r>
          </w:p>
        </w:tc>
        <w:tc>
          <w:tcPr>
            <w:tcW w:w="709" w:type="pct"/>
          </w:tcPr>
          <w:p w14:paraId="2D1114A6" w14:textId="21484910" w:rsidR="009E6D1A" w:rsidRPr="003C6435" w:rsidRDefault="002F7622"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3C6435">
              <w:rPr>
                <w:rFonts w:asciiTheme="minorHAnsi" w:hAnsiTheme="minorHAnsi" w:cstheme="minorHAnsi"/>
                <w:sz w:val="18"/>
                <w:szCs w:val="18"/>
                <w:lang w:val="es-CO"/>
              </w:rPr>
              <w:t>136</w:t>
            </w:r>
          </w:p>
        </w:tc>
        <w:tc>
          <w:tcPr>
            <w:tcW w:w="694" w:type="pct"/>
          </w:tcPr>
          <w:p w14:paraId="0351DEE7" w14:textId="00791836" w:rsidR="009E6D1A" w:rsidRPr="003C6435" w:rsidRDefault="002F7622"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3C6435">
              <w:rPr>
                <w:rFonts w:asciiTheme="minorHAnsi" w:hAnsiTheme="minorHAnsi" w:cstheme="minorHAnsi"/>
                <w:sz w:val="18"/>
                <w:szCs w:val="18"/>
                <w:lang w:val="es-CO"/>
              </w:rPr>
              <w:t>136</w:t>
            </w:r>
          </w:p>
        </w:tc>
      </w:tr>
      <w:tr w:rsidR="009E6D1A" w:rsidRPr="003C6435" w14:paraId="1D8F67E8" w14:textId="77777777" w:rsidTr="006971AE">
        <w:trPr>
          <w:trHeight w:val="145"/>
        </w:trPr>
        <w:tc>
          <w:tcPr>
            <w:cnfStyle w:val="001000000000" w:firstRow="0" w:lastRow="0" w:firstColumn="1" w:lastColumn="0" w:oddVBand="0" w:evenVBand="0" w:oddHBand="0" w:evenHBand="0" w:firstRowFirstColumn="0" w:firstRowLastColumn="0" w:lastRowFirstColumn="0" w:lastRowLastColumn="0"/>
            <w:tcW w:w="2640" w:type="pct"/>
            <w:vMerge/>
          </w:tcPr>
          <w:p w14:paraId="2FBEEC86" w14:textId="77777777" w:rsidR="009E6D1A" w:rsidRPr="003C6435" w:rsidRDefault="009E6D1A" w:rsidP="006971AE">
            <w:pPr>
              <w:rPr>
                <w:rFonts w:asciiTheme="minorHAnsi" w:hAnsiTheme="minorHAnsi" w:cstheme="minorHAnsi"/>
                <w:b w:val="0"/>
                <w:sz w:val="18"/>
                <w:szCs w:val="18"/>
                <w:lang w:val="es-CO"/>
              </w:rPr>
            </w:pPr>
          </w:p>
        </w:tc>
        <w:tc>
          <w:tcPr>
            <w:tcW w:w="957" w:type="pct"/>
          </w:tcPr>
          <w:p w14:paraId="4A848CD9" w14:textId="77777777" w:rsidR="009E6D1A" w:rsidRPr="003C6435" w:rsidRDefault="009E6D1A" w:rsidP="006971A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3C6435">
              <w:rPr>
                <w:rFonts w:asciiTheme="minorHAnsi" w:hAnsiTheme="minorHAnsi" w:cstheme="minorHAnsi"/>
                <w:sz w:val="18"/>
                <w:szCs w:val="18"/>
                <w:lang w:val="es-CO"/>
              </w:rPr>
              <w:t>Recursos</w:t>
            </w:r>
          </w:p>
        </w:tc>
        <w:tc>
          <w:tcPr>
            <w:tcW w:w="709" w:type="pct"/>
          </w:tcPr>
          <w:p w14:paraId="5A1C3533" w14:textId="7808C571" w:rsidR="009E6D1A" w:rsidRPr="003C6435"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3C6435">
              <w:rPr>
                <w:rFonts w:asciiTheme="minorHAnsi" w:hAnsiTheme="minorHAnsi" w:cstheme="minorHAnsi"/>
                <w:sz w:val="18"/>
                <w:szCs w:val="18"/>
                <w:lang w:val="es-CO"/>
              </w:rPr>
              <w:t>$</w:t>
            </w:r>
            <w:r w:rsidR="002F7622" w:rsidRPr="003C6435">
              <w:rPr>
                <w:rFonts w:asciiTheme="minorHAnsi" w:hAnsiTheme="minorHAnsi" w:cstheme="minorHAnsi"/>
                <w:sz w:val="18"/>
                <w:szCs w:val="18"/>
                <w:lang w:val="es-CO"/>
              </w:rPr>
              <w:t>70</w:t>
            </w:r>
          </w:p>
        </w:tc>
        <w:tc>
          <w:tcPr>
            <w:tcW w:w="694" w:type="pct"/>
          </w:tcPr>
          <w:p w14:paraId="0731D39A" w14:textId="2B1E9D7D" w:rsidR="009E6D1A" w:rsidRPr="003C6435"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3C6435">
              <w:rPr>
                <w:rFonts w:asciiTheme="minorHAnsi" w:hAnsiTheme="minorHAnsi" w:cstheme="minorHAnsi"/>
                <w:sz w:val="18"/>
                <w:szCs w:val="18"/>
                <w:lang w:val="es-CO"/>
              </w:rPr>
              <w:t>$</w:t>
            </w:r>
            <w:r w:rsidR="002F7622" w:rsidRPr="003C6435">
              <w:rPr>
                <w:rFonts w:asciiTheme="minorHAnsi" w:hAnsiTheme="minorHAnsi" w:cstheme="minorHAnsi"/>
                <w:sz w:val="18"/>
                <w:szCs w:val="18"/>
                <w:lang w:val="es-CO"/>
              </w:rPr>
              <w:t>69</w:t>
            </w:r>
          </w:p>
        </w:tc>
      </w:tr>
    </w:tbl>
    <w:p w14:paraId="2191E229" w14:textId="77777777" w:rsidR="009E6D1A" w:rsidRPr="003C6435" w:rsidRDefault="009E6D1A" w:rsidP="009E6D1A">
      <w:pPr>
        <w:jc w:val="right"/>
        <w:rPr>
          <w:rFonts w:asciiTheme="minorHAnsi" w:eastAsia="Calibri" w:hAnsiTheme="minorHAnsi" w:cstheme="minorHAnsi"/>
          <w:sz w:val="18"/>
          <w:szCs w:val="18"/>
          <w:lang w:val="es-CO"/>
        </w:rPr>
      </w:pPr>
      <w:r w:rsidRPr="003C6435">
        <w:rPr>
          <w:rFonts w:asciiTheme="minorHAnsi" w:eastAsia="Calibri" w:hAnsiTheme="minorHAnsi" w:cstheme="minorHAnsi"/>
          <w:sz w:val="18"/>
          <w:szCs w:val="18"/>
          <w:lang w:val="es-CO"/>
        </w:rPr>
        <w:t xml:space="preserve">Cifras en millones de </w:t>
      </w:r>
      <w:r w:rsidRPr="003C6435">
        <w:rPr>
          <w:rFonts w:asciiTheme="minorHAnsi" w:hAnsiTheme="minorHAnsi" w:cstheme="minorHAnsi"/>
          <w:sz w:val="18"/>
          <w:szCs w:val="18"/>
          <w:lang w:val="es-CO"/>
        </w:rPr>
        <w:t>$</w:t>
      </w:r>
    </w:p>
    <w:p w14:paraId="6C538211" w14:textId="33727994" w:rsidR="009E6D1A" w:rsidRPr="003C6435" w:rsidRDefault="009E6D1A" w:rsidP="009E6D1A">
      <w:pPr>
        <w:pStyle w:val="NormalWeb"/>
        <w:spacing w:before="0" w:beforeAutospacing="0" w:after="0" w:afterAutospacing="0"/>
        <w:contextualSpacing/>
        <w:jc w:val="center"/>
        <w:rPr>
          <w:rFonts w:asciiTheme="minorHAnsi" w:hAnsiTheme="minorHAnsi" w:cstheme="minorHAnsi"/>
          <w:sz w:val="18"/>
          <w:szCs w:val="18"/>
          <w:lang w:val="es-CO"/>
        </w:rPr>
      </w:pPr>
      <w:r w:rsidRPr="003C6435">
        <w:rPr>
          <w:rFonts w:asciiTheme="minorHAnsi" w:hAnsiTheme="minorHAnsi" w:cstheme="minorHAnsi"/>
          <w:sz w:val="18"/>
          <w:szCs w:val="18"/>
          <w:lang w:val="es-CO"/>
        </w:rPr>
        <w:t>Fuente: SEGPLAN con corte a diciembre de 202</w:t>
      </w:r>
      <w:r w:rsidR="002F7622" w:rsidRPr="003C6435">
        <w:rPr>
          <w:rFonts w:asciiTheme="minorHAnsi" w:hAnsiTheme="minorHAnsi" w:cstheme="minorHAnsi"/>
          <w:sz w:val="18"/>
          <w:szCs w:val="18"/>
          <w:lang w:val="es-CO"/>
        </w:rPr>
        <w:t>3</w:t>
      </w:r>
    </w:p>
    <w:p w14:paraId="5AB1B7D7" w14:textId="77777777" w:rsidR="009E6D1A" w:rsidRPr="00FA4BDF" w:rsidRDefault="009E6D1A" w:rsidP="009E6D1A">
      <w:pPr>
        <w:pStyle w:val="Textoindependiente"/>
        <w:rPr>
          <w:rFonts w:asciiTheme="minorHAnsi" w:hAnsiTheme="minorHAnsi" w:cstheme="minorHAnsi"/>
          <w:sz w:val="25"/>
          <w:lang w:val="es-CO"/>
        </w:rPr>
      </w:pPr>
    </w:p>
    <w:p w14:paraId="6F5E20D9" w14:textId="12D0F113" w:rsidR="00FC67A3" w:rsidRDefault="006D5481" w:rsidP="009E6D1A">
      <w:pPr>
        <w:pStyle w:val="Textoindependiente"/>
        <w:jc w:val="both"/>
        <w:rPr>
          <w:rFonts w:asciiTheme="minorHAnsi" w:hAnsiTheme="minorHAnsi" w:cstheme="minorHAnsi"/>
        </w:rPr>
      </w:pPr>
      <w:r w:rsidRPr="006D5481">
        <w:rPr>
          <w:rFonts w:asciiTheme="minorHAnsi" w:hAnsiTheme="minorHAnsi" w:cstheme="minorHAnsi"/>
          <w:b/>
          <w:bCs/>
        </w:rPr>
        <w:t>Proceso integral de formación en patrimonio cultural.</w:t>
      </w:r>
      <w:r>
        <w:rPr>
          <w:rFonts w:asciiTheme="minorHAnsi" w:hAnsiTheme="minorHAnsi" w:cstheme="minorHAnsi"/>
        </w:rPr>
        <w:t xml:space="preserve"> </w:t>
      </w:r>
      <w:r w:rsidR="009E6D1A" w:rsidRPr="00FA4BDF">
        <w:rPr>
          <w:rFonts w:asciiTheme="minorHAnsi" w:hAnsiTheme="minorHAnsi" w:cstheme="minorHAnsi"/>
        </w:rPr>
        <w:t>En la vigencia se han beneficiado a 2.</w:t>
      </w:r>
      <w:r w:rsidR="00FC67A3">
        <w:rPr>
          <w:rFonts w:asciiTheme="minorHAnsi" w:hAnsiTheme="minorHAnsi" w:cstheme="minorHAnsi"/>
        </w:rPr>
        <w:t>160</w:t>
      </w:r>
      <w:r w:rsidR="009E6D1A" w:rsidRPr="00FA4BDF">
        <w:rPr>
          <w:rFonts w:asciiTheme="minorHAnsi" w:hAnsiTheme="minorHAnsi" w:cstheme="minorHAnsi"/>
        </w:rPr>
        <w:t xml:space="preserve"> personas </w:t>
      </w:r>
      <w:r w:rsidR="00FC67A3">
        <w:rPr>
          <w:rFonts w:asciiTheme="minorHAnsi" w:hAnsiTheme="minorHAnsi" w:cstheme="minorHAnsi"/>
        </w:rPr>
        <w:t>a través del p</w:t>
      </w:r>
      <w:r w:rsidR="00FC67A3" w:rsidRPr="00FC67A3">
        <w:rPr>
          <w:rFonts w:asciiTheme="minorHAnsi" w:hAnsiTheme="minorHAnsi" w:cstheme="minorHAnsi"/>
        </w:rPr>
        <w:t>roceso integral de formación en patrimonio cultural</w:t>
      </w:r>
      <w:r w:rsidR="00FC67A3">
        <w:rPr>
          <w:rFonts w:asciiTheme="minorHAnsi" w:hAnsiTheme="minorHAnsi" w:cstheme="minorHAnsi"/>
        </w:rPr>
        <w:t xml:space="preserve">, </w:t>
      </w:r>
      <w:r w:rsidR="00A17F92">
        <w:rPr>
          <w:rFonts w:asciiTheme="minorHAnsi" w:hAnsiTheme="minorHAnsi" w:cstheme="minorHAnsi"/>
        </w:rPr>
        <w:t>1.753</w:t>
      </w:r>
      <w:r w:rsidR="00FC67A3">
        <w:rPr>
          <w:rFonts w:asciiTheme="minorHAnsi" w:hAnsiTheme="minorHAnsi" w:cstheme="minorHAnsi"/>
        </w:rPr>
        <w:t xml:space="preserve"> en </w:t>
      </w:r>
      <w:r w:rsidR="00FC67A3" w:rsidRPr="00FA4BDF">
        <w:rPr>
          <w:rFonts w:asciiTheme="minorHAnsi" w:hAnsiTheme="minorHAnsi" w:cstheme="minorHAnsi"/>
        </w:rPr>
        <w:t>Instituciones Educativas Distritales</w:t>
      </w:r>
      <w:r w:rsidR="00FC67A3">
        <w:rPr>
          <w:rFonts w:asciiTheme="minorHAnsi" w:hAnsiTheme="minorHAnsi" w:cstheme="minorHAnsi"/>
        </w:rPr>
        <w:t xml:space="preserve"> y </w:t>
      </w:r>
      <w:r w:rsidR="00A17F92">
        <w:rPr>
          <w:rFonts w:asciiTheme="minorHAnsi" w:hAnsiTheme="minorHAnsi" w:cstheme="minorHAnsi"/>
        </w:rPr>
        <w:t>407</w:t>
      </w:r>
      <w:r w:rsidR="00FC67A3">
        <w:rPr>
          <w:rFonts w:asciiTheme="minorHAnsi" w:hAnsiTheme="minorHAnsi" w:cstheme="minorHAnsi"/>
        </w:rPr>
        <w:t xml:space="preserve"> en O</w:t>
      </w:r>
      <w:r w:rsidR="00FC67A3" w:rsidRPr="00FA4BDF">
        <w:rPr>
          <w:rFonts w:asciiTheme="minorHAnsi" w:hAnsiTheme="minorHAnsi" w:cstheme="minorHAnsi"/>
        </w:rPr>
        <w:t xml:space="preserve">tros </w:t>
      </w:r>
      <w:r w:rsidR="00FC67A3">
        <w:rPr>
          <w:rFonts w:asciiTheme="minorHAnsi" w:hAnsiTheme="minorHAnsi" w:cstheme="minorHAnsi"/>
        </w:rPr>
        <w:t xml:space="preserve">Espacios </w:t>
      </w:r>
      <w:r w:rsidR="00FC67A3" w:rsidRPr="00FA4BDF">
        <w:rPr>
          <w:rFonts w:asciiTheme="minorHAnsi" w:hAnsiTheme="minorHAnsi" w:cstheme="minorHAnsi"/>
        </w:rPr>
        <w:t xml:space="preserve">de </w:t>
      </w:r>
      <w:r w:rsidR="00FC67A3">
        <w:rPr>
          <w:rFonts w:asciiTheme="minorHAnsi" w:hAnsiTheme="minorHAnsi" w:cstheme="minorHAnsi"/>
        </w:rPr>
        <w:t>F</w:t>
      </w:r>
      <w:r w:rsidR="00FC67A3" w:rsidRPr="00FA4BDF">
        <w:rPr>
          <w:rFonts w:asciiTheme="minorHAnsi" w:hAnsiTheme="minorHAnsi" w:cstheme="minorHAnsi"/>
        </w:rPr>
        <w:t>ormación</w:t>
      </w:r>
      <w:r w:rsidR="00FC67A3">
        <w:rPr>
          <w:rFonts w:asciiTheme="minorHAnsi" w:hAnsiTheme="minorHAnsi" w:cstheme="minorHAnsi"/>
        </w:rPr>
        <w:t>.</w:t>
      </w:r>
      <w:r w:rsidR="00A17F92">
        <w:rPr>
          <w:rFonts w:asciiTheme="minorHAnsi" w:hAnsiTheme="minorHAnsi" w:cstheme="minorHAnsi"/>
        </w:rPr>
        <w:t xml:space="preserve"> </w:t>
      </w:r>
      <w:r w:rsidR="002305BA">
        <w:rPr>
          <w:rFonts w:asciiTheme="minorHAnsi" w:hAnsiTheme="minorHAnsi" w:cstheme="minorHAnsi"/>
        </w:rPr>
        <w:t xml:space="preserve">Los grupos beneficiados </w:t>
      </w:r>
      <w:r w:rsidR="00165165">
        <w:rPr>
          <w:rFonts w:asciiTheme="minorHAnsi" w:hAnsiTheme="minorHAnsi" w:cstheme="minorHAnsi"/>
        </w:rPr>
        <w:t>s</w:t>
      </w:r>
      <w:r w:rsidR="002305BA">
        <w:rPr>
          <w:rFonts w:asciiTheme="minorHAnsi" w:hAnsiTheme="minorHAnsi" w:cstheme="minorHAnsi"/>
        </w:rPr>
        <w:t>on</w:t>
      </w:r>
      <w:r w:rsidR="00D91631">
        <w:rPr>
          <w:rFonts w:asciiTheme="minorHAnsi" w:hAnsiTheme="minorHAnsi" w:cstheme="minorHAnsi"/>
        </w:rPr>
        <w:t>:</w:t>
      </w:r>
      <w:r w:rsidR="002305BA">
        <w:rPr>
          <w:rFonts w:asciiTheme="minorHAnsi" w:hAnsiTheme="minorHAnsi" w:cstheme="minorHAnsi"/>
        </w:rPr>
        <w:t xml:space="preserve"> </w:t>
      </w:r>
      <w:r w:rsidR="002305BA" w:rsidRPr="002305BA">
        <w:rPr>
          <w:rFonts w:asciiTheme="minorHAnsi" w:hAnsiTheme="minorHAnsi" w:cstheme="minorHAnsi"/>
        </w:rPr>
        <w:t>Primera Infancia</w:t>
      </w:r>
      <w:r w:rsidR="002305BA">
        <w:rPr>
          <w:rFonts w:asciiTheme="minorHAnsi" w:hAnsiTheme="minorHAnsi" w:cstheme="minorHAnsi"/>
        </w:rPr>
        <w:t xml:space="preserve"> (</w:t>
      </w:r>
      <w:r w:rsidR="002305BA" w:rsidRPr="002305BA">
        <w:rPr>
          <w:rFonts w:asciiTheme="minorHAnsi" w:hAnsiTheme="minorHAnsi" w:cstheme="minorHAnsi"/>
        </w:rPr>
        <w:t>32</w:t>
      </w:r>
      <w:r w:rsidR="002305BA">
        <w:rPr>
          <w:rFonts w:asciiTheme="minorHAnsi" w:hAnsiTheme="minorHAnsi" w:cstheme="minorHAnsi"/>
        </w:rPr>
        <w:t>),</w:t>
      </w:r>
      <w:r w:rsidR="002305BA" w:rsidRPr="002305BA">
        <w:rPr>
          <w:rFonts w:asciiTheme="minorHAnsi" w:hAnsiTheme="minorHAnsi" w:cstheme="minorHAnsi"/>
        </w:rPr>
        <w:t xml:space="preserve"> Infancia</w:t>
      </w:r>
      <w:r w:rsidR="002305BA">
        <w:rPr>
          <w:rFonts w:asciiTheme="minorHAnsi" w:hAnsiTheme="minorHAnsi" w:cstheme="minorHAnsi"/>
        </w:rPr>
        <w:t xml:space="preserve"> (</w:t>
      </w:r>
      <w:r w:rsidR="002305BA" w:rsidRPr="002305BA">
        <w:rPr>
          <w:rFonts w:asciiTheme="minorHAnsi" w:hAnsiTheme="minorHAnsi" w:cstheme="minorHAnsi"/>
        </w:rPr>
        <w:t>1.379</w:t>
      </w:r>
      <w:r w:rsidR="002305BA">
        <w:rPr>
          <w:rFonts w:asciiTheme="minorHAnsi" w:hAnsiTheme="minorHAnsi" w:cstheme="minorHAnsi"/>
        </w:rPr>
        <w:t xml:space="preserve">) y </w:t>
      </w:r>
      <w:r w:rsidR="002305BA" w:rsidRPr="002305BA">
        <w:rPr>
          <w:rFonts w:asciiTheme="minorHAnsi" w:hAnsiTheme="minorHAnsi" w:cstheme="minorHAnsi"/>
        </w:rPr>
        <w:t>Adolescencia</w:t>
      </w:r>
      <w:r w:rsidR="002305BA">
        <w:rPr>
          <w:rFonts w:asciiTheme="minorHAnsi" w:hAnsiTheme="minorHAnsi" w:cstheme="minorHAnsi"/>
        </w:rPr>
        <w:t xml:space="preserve"> (</w:t>
      </w:r>
      <w:r w:rsidR="002305BA" w:rsidRPr="002305BA">
        <w:rPr>
          <w:rFonts w:asciiTheme="minorHAnsi" w:hAnsiTheme="minorHAnsi" w:cstheme="minorHAnsi"/>
        </w:rPr>
        <w:t>749</w:t>
      </w:r>
      <w:r w:rsidR="002305BA">
        <w:rPr>
          <w:rFonts w:asciiTheme="minorHAnsi" w:hAnsiTheme="minorHAnsi" w:cstheme="minorHAnsi"/>
        </w:rPr>
        <w:t>)</w:t>
      </w:r>
      <w:r w:rsidR="002305BA" w:rsidRPr="002305BA">
        <w:rPr>
          <w:rFonts w:asciiTheme="minorHAnsi" w:hAnsiTheme="minorHAnsi" w:cstheme="minorHAnsi"/>
        </w:rPr>
        <w:t>.</w:t>
      </w:r>
    </w:p>
    <w:p w14:paraId="096CAC93" w14:textId="77777777" w:rsidR="00FC67A3" w:rsidRDefault="00FC67A3" w:rsidP="009E6D1A">
      <w:pPr>
        <w:pStyle w:val="Textoindependiente"/>
        <w:jc w:val="both"/>
        <w:rPr>
          <w:rFonts w:asciiTheme="minorHAnsi" w:hAnsiTheme="minorHAnsi" w:cstheme="minorHAnsi"/>
        </w:rPr>
      </w:pPr>
    </w:p>
    <w:p w14:paraId="7BCBBBEC" w14:textId="3BAF9542" w:rsidR="009E6D1A" w:rsidRPr="00A17F92" w:rsidRDefault="006D5481" w:rsidP="00A17F92">
      <w:pPr>
        <w:pStyle w:val="Textoindependiente"/>
        <w:jc w:val="both"/>
        <w:rPr>
          <w:rFonts w:asciiTheme="minorHAnsi" w:hAnsiTheme="minorHAnsi" w:cstheme="minorHAnsi"/>
        </w:rPr>
      </w:pPr>
      <w:r w:rsidRPr="006D5481">
        <w:rPr>
          <w:rFonts w:asciiTheme="minorHAnsi" w:hAnsiTheme="minorHAnsi" w:cstheme="minorHAnsi"/>
          <w:b/>
          <w:bCs/>
        </w:rPr>
        <w:t>Proceso de formación a formadores en patrimonio.</w:t>
      </w:r>
      <w:r>
        <w:rPr>
          <w:rFonts w:asciiTheme="minorHAnsi" w:hAnsiTheme="minorHAnsi" w:cstheme="minorHAnsi"/>
        </w:rPr>
        <w:t xml:space="preserve"> </w:t>
      </w:r>
      <w:r w:rsidR="00A17F92">
        <w:rPr>
          <w:rFonts w:asciiTheme="minorHAnsi" w:hAnsiTheme="minorHAnsi" w:cstheme="minorHAnsi"/>
        </w:rPr>
        <w:t>En cuanto al p</w:t>
      </w:r>
      <w:r w:rsidR="009E6D1A" w:rsidRPr="00A17F92">
        <w:rPr>
          <w:rFonts w:asciiTheme="minorHAnsi" w:hAnsiTheme="minorHAnsi" w:cstheme="minorHAnsi"/>
        </w:rPr>
        <w:t>roceso de formación a formadores en patrimonio</w:t>
      </w:r>
      <w:r w:rsidR="00A17F92">
        <w:rPr>
          <w:rFonts w:asciiTheme="minorHAnsi" w:hAnsiTheme="minorHAnsi" w:cstheme="minorHAnsi"/>
        </w:rPr>
        <w:t xml:space="preserve">, realizado </w:t>
      </w:r>
      <w:r w:rsidR="00A17F92" w:rsidRPr="00A17F92">
        <w:rPr>
          <w:rFonts w:asciiTheme="minorHAnsi" w:hAnsiTheme="minorHAnsi" w:cstheme="minorHAnsi"/>
        </w:rPr>
        <w:t>en alianza con la Secretaría de Cultura Recreación y Deporte por medio de su estrategia virtual FORMA</w:t>
      </w:r>
      <w:r w:rsidR="00A17F92">
        <w:rPr>
          <w:rFonts w:asciiTheme="minorHAnsi" w:hAnsiTheme="minorHAnsi" w:cstheme="minorHAnsi"/>
        </w:rPr>
        <w:t xml:space="preserve">, se </w:t>
      </w:r>
      <w:r w:rsidR="00D91631">
        <w:rPr>
          <w:rFonts w:asciiTheme="minorHAnsi" w:hAnsiTheme="minorHAnsi" w:cstheme="minorHAnsi"/>
        </w:rPr>
        <w:t>beneficiaron</w:t>
      </w:r>
      <w:r w:rsidR="00A17F92">
        <w:rPr>
          <w:rFonts w:asciiTheme="minorHAnsi" w:hAnsiTheme="minorHAnsi" w:cstheme="minorHAnsi"/>
        </w:rPr>
        <w:t xml:space="preserve"> a 136 personas</w:t>
      </w:r>
      <w:r w:rsidR="00165165">
        <w:rPr>
          <w:rFonts w:asciiTheme="minorHAnsi" w:hAnsiTheme="minorHAnsi" w:cstheme="minorHAnsi"/>
        </w:rPr>
        <w:t xml:space="preserve">, </w:t>
      </w:r>
      <w:r w:rsidR="00D91631">
        <w:rPr>
          <w:rFonts w:asciiTheme="minorHAnsi" w:hAnsiTheme="minorHAnsi" w:cstheme="minorHAnsi"/>
        </w:rPr>
        <w:t xml:space="preserve">pertenecientes a </w:t>
      </w:r>
      <w:r w:rsidR="00165165">
        <w:rPr>
          <w:rFonts w:asciiTheme="minorHAnsi" w:hAnsiTheme="minorHAnsi" w:cstheme="minorHAnsi"/>
        </w:rPr>
        <w:t>los grupos</w:t>
      </w:r>
      <w:r w:rsidR="00D91631">
        <w:rPr>
          <w:rFonts w:asciiTheme="minorHAnsi" w:hAnsiTheme="minorHAnsi" w:cstheme="minorHAnsi"/>
        </w:rPr>
        <w:t>:</w:t>
      </w:r>
      <w:r w:rsidR="00165165">
        <w:rPr>
          <w:rFonts w:asciiTheme="minorHAnsi" w:hAnsiTheme="minorHAnsi" w:cstheme="minorHAnsi"/>
        </w:rPr>
        <w:t xml:space="preserve"> </w:t>
      </w:r>
      <w:r w:rsidR="00165165" w:rsidRPr="00165165">
        <w:rPr>
          <w:rFonts w:asciiTheme="minorHAnsi" w:hAnsiTheme="minorHAnsi" w:cstheme="minorHAnsi"/>
        </w:rPr>
        <w:t xml:space="preserve">Adolescencia </w:t>
      </w:r>
      <w:r w:rsidR="00165165">
        <w:rPr>
          <w:rFonts w:asciiTheme="minorHAnsi" w:hAnsiTheme="minorHAnsi" w:cstheme="minorHAnsi"/>
        </w:rPr>
        <w:t>(9),</w:t>
      </w:r>
      <w:r w:rsidR="00165165" w:rsidRPr="00165165">
        <w:rPr>
          <w:rFonts w:asciiTheme="minorHAnsi" w:hAnsiTheme="minorHAnsi" w:cstheme="minorHAnsi"/>
        </w:rPr>
        <w:t xml:space="preserve"> Juventud </w:t>
      </w:r>
      <w:r w:rsidR="00165165">
        <w:rPr>
          <w:rFonts w:asciiTheme="minorHAnsi" w:hAnsiTheme="minorHAnsi" w:cstheme="minorHAnsi"/>
        </w:rPr>
        <w:t>(</w:t>
      </w:r>
      <w:r w:rsidR="00165165" w:rsidRPr="00165165">
        <w:rPr>
          <w:rFonts w:asciiTheme="minorHAnsi" w:hAnsiTheme="minorHAnsi" w:cstheme="minorHAnsi"/>
        </w:rPr>
        <w:t>60</w:t>
      </w:r>
      <w:r w:rsidR="00165165">
        <w:rPr>
          <w:rFonts w:asciiTheme="minorHAnsi" w:hAnsiTheme="minorHAnsi" w:cstheme="minorHAnsi"/>
        </w:rPr>
        <w:t>),</w:t>
      </w:r>
      <w:r w:rsidR="00165165" w:rsidRPr="00165165">
        <w:rPr>
          <w:rFonts w:asciiTheme="minorHAnsi" w:hAnsiTheme="minorHAnsi" w:cstheme="minorHAnsi"/>
        </w:rPr>
        <w:t xml:space="preserve"> Adultez</w:t>
      </w:r>
      <w:r w:rsidR="00165165">
        <w:rPr>
          <w:rFonts w:asciiTheme="minorHAnsi" w:hAnsiTheme="minorHAnsi" w:cstheme="minorHAnsi"/>
        </w:rPr>
        <w:t xml:space="preserve"> (</w:t>
      </w:r>
      <w:r w:rsidR="00165165" w:rsidRPr="00165165">
        <w:rPr>
          <w:rFonts w:asciiTheme="minorHAnsi" w:hAnsiTheme="minorHAnsi" w:cstheme="minorHAnsi"/>
        </w:rPr>
        <w:t>61</w:t>
      </w:r>
      <w:r w:rsidR="00165165">
        <w:rPr>
          <w:rFonts w:asciiTheme="minorHAnsi" w:hAnsiTheme="minorHAnsi" w:cstheme="minorHAnsi"/>
        </w:rPr>
        <w:t>) y</w:t>
      </w:r>
      <w:r w:rsidR="00165165" w:rsidRPr="00165165">
        <w:rPr>
          <w:rFonts w:asciiTheme="minorHAnsi" w:hAnsiTheme="minorHAnsi" w:cstheme="minorHAnsi"/>
        </w:rPr>
        <w:t xml:space="preserve"> Adultez Mayor</w:t>
      </w:r>
      <w:r w:rsidR="00165165">
        <w:rPr>
          <w:rFonts w:asciiTheme="minorHAnsi" w:hAnsiTheme="minorHAnsi" w:cstheme="minorHAnsi"/>
        </w:rPr>
        <w:t xml:space="preserve"> (6)</w:t>
      </w:r>
      <w:r w:rsidR="00165165" w:rsidRPr="00165165">
        <w:rPr>
          <w:rFonts w:asciiTheme="minorHAnsi" w:hAnsiTheme="minorHAnsi" w:cstheme="minorHAnsi"/>
        </w:rPr>
        <w:t>.</w:t>
      </w:r>
    </w:p>
    <w:p w14:paraId="5E4D2DFA" w14:textId="77777777" w:rsidR="009E6D1A" w:rsidRPr="00FA4BDF" w:rsidRDefault="009E6D1A" w:rsidP="009E6D1A">
      <w:pPr>
        <w:pStyle w:val="Textoindependiente"/>
        <w:jc w:val="both"/>
        <w:rPr>
          <w:rFonts w:asciiTheme="minorHAnsi" w:hAnsiTheme="minorHAnsi" w:cstheme="minorHAnsi"/>
        </w:rPr>
      </w:pPr>
    </w:p>
    <w:p w14:paraId="51E9C276" w14:textId="77777777" w:rsidR="009E6D1A" w:rsidRDefault="009E6D1A" w:rsidP="009E6D1A">
      <w:pPr>
        <w:pStyle w:val="Textoindependiente"/>
        <w:jc w:val="both"/>
        <w:rPr>
          <w:rFonts w:asciiTheme="minorHAnsi" w:eastAsia="MS PGothic" w:hAnsiTheme="minorHAnsi" w:cstheme="minorHAnsi"/>
          <w:b/>
          <w:sz w:val="24"/>
          <w:szCs w:val="24"/>
          <w:lang w:val="es-CO"/>
        </w:rPr>
      </w:pPr>
    </w:p>
    <w:p w14:paraId="0FD5FF43" w14:textId="77777777" w:rsidR="009E6D1A" w:rsidRPr="00FA4BDF" w:rsidRDefault="009E6D1A" w:rsidP="009E6D1A">
      <w:pPr>
        <w:pStyle w:val="Textoindependiente"/>
        <w:jc w:val="both"/>
        <w:rPr>
          <w:rFonts w:asciiTheme="minorHAnsi" w:eastAsia="MS PGothic" w:hAnsiTheme="minorHAnsi" w:cstheme="minorHAnsi"/>
          <w:b/>
          <w:sz w:val="24"/>
          <w:szCs w:val="24"/>
          <w:lang w:val="es-CO"/>
        </w:rPr>
      </w:pPr>
      <w:r w:rsidRPr="00FA4BDF">
        <w:rPr>
          <w:rFonts w:asciiTheme="minorHAnsi" w:eastAsia="MS PGothic" w:hAnsiTheme="minorHAnsi" w:cstheme="minorHAnsi"/>
          <w:b/>
          <w:sz w:val="24"/>
          <w:szCs w:val="24"/>
          <w:lang w:val="es-CO"/>
        </w:rPr>
        <w:t>PROYECTO DE INVERSIÓN 7611. Desarrollo de acciones integrales de valoración y recuperación de Bienes y Sectores de Interés Cultural de Bogotá</w:t>
      </w:r>
    </w:p>
    <w:p w14:paraId="1FAE7161" w14:textId="77777777" w:rsidR="009E6D1A" w:rsidRPr="00FA4BDF" w:rsidRDefault="009E6D1A" w:rsidP="009E6D1A">
      <w:pPr>
        <w:pStyle w:val="Textoindependiente"/>
        <w:rPr>
          <w:rFonts w:asciiTheme="minorHAnsi" w:hAnsiTheme="minorHAnsi" w:cstheme="minorHAnsi"/>
          <w:sz w:val="25"/>
        </w:rPr>
      </w:pPr>
    </w:p>
    <w:p w14:paraId="65B0D38B" w14:textId="6C3ABA59" w:rsidR="009E6D1A" w:rsidRPr="00FA4BDF" w:rsidRDefault="00F03ED8" w:rsidP="009E6D1A">
      <w:p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 xml:space="preserve">Este proyecto tiene como objetivo general </w:t>
      </w:r>
      <w:r w:rsidRPr="00FA4BDF">
        <w:rPr>
          <w:rFonts w:asciiTheme="minorHAnsi" w:eastAsia="MS PGothic" w:hAnsiTheme="minorHAnsi" w:cstheme="minorHAnsi"/>
          <w:i/>
          <w:iCs/>
          <w:sz w:val="20"/>
          <w:szCs w:val="20"/>
          <w:lang w:val="es-CO" w:eastAsia="en-US" w:bidi="ar-SA"/>
        </w:rPr>
        <w:t>“</w:t>
      </w:r>
      <w:r w:rsidRPr="00FA4BDF">
        <w:rPr>
          <w:rFonts w:asciiTheme="minorHAnsi" w:eastAsia="MS PGothic" w:hAnsiTheme="minorHAnsi" w:cstheme="minorHAnsi"/>
          <w:i/>
          <w:sz w:val="20"/>
          <w:szCs w:val="20"/>
          <w:lang w:val="es-CO" w:eastAsia="en-US" w:bidi="ar-SA"/>
        </w:rPr>
        <w:t>Proteger y recuperar el patrimonio cultural de Bogotá y su significado histórico, urbano, arquitectónico, cultural y simbólico a diferentes escalas, desde una perspectiva de integralidad”</w:t>
      </w:r>
      <w:r w:rsidRPr="00FA4BDF">
        <w:rPr>
          <w:rFonts w:asciiTheme="minorHAnsi" w:eastAsia="MS PGothic" w:hAnsiTheme="minorHAnsi" w:cstheme="minorHAnsi"/>
          <w:sz w:val="20"/>
          <w:szCs w:val="20"/>
          <w:lang w:val="es-CO" w:eastAsia="en-US" w:bidi="ar-SA"/>
        </w:rPr>
        <w:t>.</w:t>
      </w:r>
      <w:r>
        <w:rPr>
          <w:rFonts w:asciiTheme="minorHAnsi" w:eastAsia="MS PGothic" w:hAnsiTheme="minorHAnsi" w:cstheme="minorHAnsi"/>
          <w:sz w:val="20"/>
          <w:szCs w:val="20"/>
          <w:lang w:val="es-CO" w:eastAsia="en-US" w:bidi="ar-SA"/>
        </w:rPr>
        <w:t xml:space="preserve"> </w:t>
      </w:r>
      <w:r w:rsidR="009E6D1A" w:rsidRPr="00FA4BDF">
        <w:rPr>
          <w:rFonts w:asciiTheme="minorHAnsi" w:eastAsia="MS PGothic" w:hAnsiTheme="minorHAnsi" w:cstheme="minorHAnsi"/>
          <w:sz w:val="20"/>
          <w:szCs w:val="20"/>
          <w:lang w:val="es-CO" w:eastAsia="en-US" w:bidi="ar-SA"/>
        </w:rPr>
        <w:t>Los objetivos específicos de este proyecto son:</w:t>
      </w:r>
    </w:p>
    <w:p w14:paraId="4BB07B40" w14:textId="77777777" w:rsidR="009E6D1A" w:rsidRPr="00FA4BDF" w:rsidRDefault="009E6D1A" w:rsidP="009E6D1A">
      <w:pPr>
        <w:rPr>
          <w:rFonts w:asciiTheme="minorHAnsi" w:eastAsia="MS PGothic" w:hAnsiTheme="minorHAnsi" w:cstheme="minorHAnsi"/>
          <w:sz w:val="20"/>
          <w:szCs w:val="20"/>
          <w:lang w:val="es-CO" w:eastAsia="en-US" w:bidi="ar-SA"/>
        </w:rPr>
      </w:pPr>
    </w:p>
    <w:p w14:paraId="4C75147A" w14:textId="77777777" w:rsidR="009E6D1A" w:rsidRPr="00FA4BDF" w:rsidRDefault="009E6D1A" w:rsidP="009E6D1A">
      <w:pPr>
        <w:pStyle w:val="Prrafodelista"/>
        <w:numPr>
          <w:ilvl w:val="0"/>
          <w:numId w:val="5"/>
        </w:numPr>
        <w:rPr>
          <w:rFonts w:asciiTheme="minorHAnsi" w:eastAsia="MS PGothic" w:hAnsiTheme="minorHAnsi" w:cstheme="minorHAnsi"/>
          <w:bCs/>
          <w:sz w:val="20"/>
          <w:szCs w:val="20"/>
          <w:lang w:val="es-CO"/>
        </w:rPr>
      </w:pPr>
      <w:r w:rsidRPr="00FA4BDF">
        <w:rPr>
          <w:rFonts w:asciiTheme="minorHAnsi" w:eastAsia="MS PGothic" w:hAnsiTheme="minorHAnsi" w:cstheme="minorHAnsi"/>
          <w:bCs/>
          <w:sz w:val="20"/>
          <w:szCs w:val="20"/>
          <w:lang w:val="es-CO"/>
        </w:rPr>
        <w:lastRenderedPageBreak/>
        <w:t>Diseñar e implementar programas, estrategias y proyectos para la identificación, valoración, recuperación y conservación del patrimonio cultural, orientados a construir significado por parte de los diferentes actores sociales e institucionales, a nivel multiescalar.</w:t>
      </w:r>
    </w:p>
    <w:p w14:paraId="429F5813" w14:textId="77777777" w:rsidR="009E6D1A" w:rsidRPr="00FA4BDF" w:rsidRDefault="009E6D1A" w:rsidP="009E6D1A">
      <w:pPr>
        <w:pStyle w:val="Prrafodelista"/>
        <w:numPr>
          <w:ilvl w:val="0"/>
          <w:numId w:val="5"/>
        </w:numPr>
        <w:rPr>
          <w:rFonts w:asciiTheme="minorHAnsi" w:eastAsia="MS PGothic" w:hAnsiTheme="minorHAnsi" w:cstheme="minorHAnsi"/>
          <w:bCs/>
          <w:sz w:val="20"/>
          <w:szCs w:val="20"/>
          <w:lang w:val="es-CO"/>
        </w:rPr>
      </w:pPr>
      <w:r w:rsidRPr="00FA4BDF">
        <w:rPr>
          <w:rFonts w:asciiTheme="minorHAnsi" w:eastAsia="MS PGothic" w:hAnsiTheme="minorHAnsi" w:cstheme="minorHAnsi"/>
          <w:bCs/>
          <w:sz w:val="20"/>
          <w:szCs w:val="20"/>
          <w:lang w:val="es-CO"/>
        </w:rPr>
        <w:t>Orientar y atender las acciones de recuperación, protección y conservación del patrimonio cultural del Distrito Capital para que cumplan con los requisitos técnicos, arquitectónicos, urbanos y/o normativos.</w:t>
      </w:r>
    </w:p>
    <w:p w14:paraId="76029CE0" w14:textId="77777777" w:rsidR="009E6D1A" w:rsidRPr="00FA4BDF" w:rsidRDefault="009E6D1A" w:rsidP="009E6D1A">
      <w:pPr>
        <w:jc w:val="both"/>
        <w:rPr>
          <w:rFonts w:asciiTheme="minorHAnsi" w:eastAsia="MS PGothic" w:hAnsiTheme="minorHAnsi" w:cstheme="minorHAnsi"/>
          <w:sz w:val="20"/>
          <w:szCs w:val="20"/>
          <w:lang w:val="es-CO" w:eastAsia="en-US" w:bidi="ar-SA"/>
        </w:rPr>
      </w:pPr>
    </w:p>
    <w:p w14:paraId="5D49449E" w14:textId="77777777" w:rsidR="009E6D1A" w:rsidRPr="00FA4BDF" w:rsidRDefault="009E6D1A" w:rsidP="009E6D1A">
      <w:pPr>
        <w:jc w:val="both"/>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Las metas físicas y financieras ejecutadas en la vigencia son:</w:t>
      </w:r>
    </w:p>
    <w:p w14:paraId="742C1150" w14:textId="77777777" w:rsidR="00165165" w:rsidRDefault="00165165" w:rsidP="00165165">
      <w:pPr>
        <w:pStyle w:val="NormalWeb"/>
        <w:spacing w:before="0" w:beforeAutospacing="0" w:after="0" w:afterAutospacing="0"/>
        <w:contextualSpacing/>
        <w:jc w:val="center"/>
        <w:rPr>
          <w:rFonts w:asciiTheme="minorHAnsi" w:hAnsiTheme="minorHAnsi" w:cstheme="minorHAnsi"/>
          <w:b/>
          <w:bCs/>
          <w:sz w:val="16"/>
          <w:szCs w:val="16"/>
          <w:lang w:val="es-CO"/>
        </w:rPr>
      </w:pPr>
    </w:p>
    <w:p w14:paraId="5EDA5C5B" w14:textId="59A11A4E" w:rsidR="009E6D1A" w:rsidRPr="003C6435" w:rsidRDefault="00165165" w:rsidP="0039562C">
      <w:pPr>
        <w:pStyle w:val="NormalWeb"/>
        <w:spacing w:before="0" w:beforeAutospacing="0" w:after="0" w:afterAutospacing="0"/>
        <w:contextualSpacing/>
        <w:rPr>
          <w:rFonts w:asciiTheme="minorHAnsi" w:hAnsiTheme="minorHAnsi" w:cstheme="minorHAnsi"/>
          <w:b/>
          <w:bCs/>
          <w:sz w:val="18"/>
          <w:szCs w:val="18"/>
          <w:lang w:val="es-CO"/>
        </w:rPr>
      </w:pPr>
      <w:r w:rsidRPr="003C6435">
        <w:rPr>
          <w:rFonts w:asciiTheme="minorHAnsi" w:hAnsiTheme="minorHAnsi" w:cstheme="minorHAnsi"/>
          <w:b/>
          <w:bCs/>
          <w:sz w:val="18"/>
          <w:szCs w:val="18"/>
          <w:lang w:val="es-CO"/>
        </w:rPr>
        <w:t>Tabla. Metas físicas y financieras Proyecto 7611</w:t>
      </w:r>
    </w:p>
    <w:tbl>
      <w:tblPr>
        <w:tblStyle w:val="Tablaconcuadrcula4-nfasis4"/>
        <w:tblW w:w="5000" w:type="pct"/>
        <w:tblLook w:val="04A0" w:firstRow="1" w:lastRow="0" w:firstColumn="1" w:lastColumn="0" w:noHBand="0" w:noVBand="1"/>
      </w:tblPr>
      <w:tblGrid>
        <w:gridCol w:w="4661"/>
        <w:gridCol w:w="1690"/>
        <w:gridCol w:w="1252"/>
        <w:gridCol w:w="1225"/>
      </w:tblGrid>
      <w:tr w:rsidR="009E6D1A" w:rsidRPr="003C6435" w14:paraId="0E2AEF78" w14:textId="77777777" w:rsidTr="006971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97" w:type="pct"/>
            <w:gridSpan w:val="2"/>
            <w:vAlign w:val="center"/>
          </w:tcPr>
          <w:p w14:paraId="7A15EBAB" w14:textId="0F1AFBDE" w:rsidR="009E6D1A" w:rsidRPr="003C6435" w:rsidRDefault="009E6D1A" w:rsidP="006971AE">
            <w:pPr>
              <w:jc w:val="center"/>
              <w:rPr>
                <w:rFonts w:asciiTheme="minorHAnsi" w:hAnsiTheme="minorHAnsi" w:cstheme="minorHAnsi"/>
                <w:color w:val="auto"/>
                <w:sz w:val="18"/>
                <w:szCs w:val="18"/>
                <w:lang w:val="es-CO"/>
              </w:rPr>
            </w:pPr>
            <w:r w:rsidRPr="003C6435">
              <w:rPr>
                <w:rFonts w:asciiTheme="minorHAnsi" w:hAnsiTheme="minorHAnsi" w:cstheme="minorHAnsi"/>
                <w:color w:val="auto"/>
                <w:sz w:val="18"/>
                <w:szCs w:val="18"/>
                <w:lang w:val="es-CO"/>
              </w:rPr>
              <w:t>META PROYECTO</w:t>
            </w:r>
          </w:p>
        </w:tc>
        <w:tc>
          <w:tcPr>
            <w:tcW w:w="709" w:type="pct"/>
            <w:vAlign w:val="center"/>
          </w:tcPr>
          <w:p w14:paraId="35FEEC71" w14:textId="77777777" w:rsidR="009E6D1A" w:rsidRPr="003C6435" w:rsidRDefault="009E6D1A" w:rsidP="006971A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s-CO"/>
              </w:rPr>
            </w:pPr>
            <w:r w:rsidRPr="003C6435">
              <w:rPr>
                <w:rFonts w:asciiTheme="minorHAnsi" w:hAnsiTheme="minorHAnsi" w:cstheme="minorHAnsi"/>
                <w:color w:val="auto"/>
                <w:sz w:val="18"/>
                <w:szCs w:val="18"/>
                <w:lang w:val="es-CO"/>
              </w:rPr>
              <w:t>PROG</w:t>
            </w:r>
          </w:p>
        </w:tc>
        <w:tc>
          <w:tcPr>
            <w:tcW w:w="694" w:type="pct"/>
            <w:vAlign w:val="center"/>
          </w:tcPr>
          <w:p w14:paraId="0FC1857E" w14:textId="77777777" w:rsidR="009E6D1A" w:rsidRPr="003C6435" w:rsidRDefault="009E6D1A" w:rsidP="006971A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s-CO"/>
              </w:rPr>
            </w:pPr>
            <w:r w:rsidRPr="003C6435">
              <w:rPr>
                <w:rFonts w:asciiTheme="minorHAnsi" w:hAnsiTheme="minorHAnsi" w:cstheme="minorHAnsi"/>
                <w:color w:val="auto"/>
                <w:sz w:val="18"/>
                <w:szCs w:val="18"/>
                <w:lang w:val="es-CO"/>
              </w:rPr>
              <w:t>EJEC</w:t>
            </w:r>
          </w:p>
        </w:tc>
      </w:tr>
      <w:tr w:rsidR="009E6D1A" w:rsidRPr="003C6435" w14:paraId="04CC43E7" w14:textId="77777777" w:rsidTr="006971AE">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20318704" w14:textId="4A1D347D" w:rsidR="009E6D1A" w:rsidRPr="003C6435" w:rsidRDefault="009E6D1A" w:rsidP="006971AE">
            <w:pPr>
              <w:rPr>
                <w:rFonts w:asciiTheme="minorHAnsi" w:hAnsiTheme="minorHAnsi" w:cstheme="minorHAnsi"/>
                <w:b w:val="0"/>
                <w:sz w:val="18"/>
                <w:szCs w:val="18"/>
                <w:lang w:val="es-CO"/>
              </w:rPr>
            </w:pPr>
            <w:r w:rsidRPr="003C6435">
              <w:rPr>
                <w:rFonts w:asciiTheme="minorHAnsi" w:hAnsiTheme="minorHAnsi" w:cstheme="minorHAnsi"/>
                <w:b w:val="0"/>
                <w:sz w:val="18"/>
                <w:szCs w:val="18"/>
                <w:lang w:val="es-CO"/>
              </w:rPr>
              <w:t xml:space="preserve">Realizar </w:t>
            </w:r>
            <w:r w:rsidR="006D5481" w:rsidRPr="003C6435">
              <w:rPr>
                <w:rFonts w:asciiTheme="minorHAnsi" w:hAnsiTheme="minorHAnsi" w:cstheme="minorHAnsi"/>
                <w:b w:val="0"/>
                <w:sz w:val="18"/>
                <w:szCs w:val="18"/>
                <w:lang w:val="es-CO"/>
              </w:rPr>
              <w:t>243</w:t>
            </w:r>
            <w:r w:rsidRPr="003C6435">
              <w:rPr>
                <w:rFonts w:asciiTheme="minorHAnsi" w:hAnsiTheme="minorHAnsi" w:cstheme="minorHAnsi"/>
                <w:b w:val="0"/>
                <w:sz w:val="18"/>
                <w:szCs w:val="18"/>
                <w:lang w:val="es-CO"/>
              </w:rPr>
              <w:t xml:space="preserve"> intervenciones en bienes de interés cultural de Bogotá</w:t>
            </w:r>
          </w:p>
        </w:tc>
        <w:tc>
          <w:tcPr>
            <w:tcW w:w="957" w:type="pct"/>
            <w:vAlign w:val="center"/>
          </w:tcPr>
          <w:p w14:paraId="271575AD" w14:textId="77777777" w:rsidR="009E6D1A" w:rsidRPr="003C6435"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3C6435">
              <w:rPr>
                <w:rFonts w:asciiTheme="minorHAnsi" w:hAnsiTheme="minorHAnsi" w:cstheme="minorHAnsi"/>
                <w:sz w:val="18"/>
                <w:szCs w:val="18"/>
                <w:lang w:val="es-CO"/>
              </w:rPr>
              <w:t>Magnitud</w:t>
            </w:r>
          </w:p>
        </w:tc>
        <w:tc>
          <w:tcPr>
            <w:tcW w:w="709" w:type="pct"/>
            <w:vAlign w:val="center"/>
          </w:tcPr>
          <w:p w14:paraId="7D5043C9" w14:textId="344B0B0C" w:rsidR="009E6D1A" w:rsidRPr="003C6435" w:rsidRDefault="006D5481"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3C6435">
              <w:rPr>
                <w:rFonts w:asciiTheme="minorHAnsi" w:hAnsiTheme="minorHAnsi" w:cstheme="minorHAnsi"/>
                <w:sz w:val="18"/>
                <w:szCs w:val="18"/>
                <w:lang w:val="es-CO"/>
              </w:rPr>
              <w:t>243</w:t>
            </w:r>
          </w:p>
        </w:tc>
        <w:tc>
          <w:tcPr>
            <w:tcW w:w="694" w:type="pct"/>
            <w:vAlign w:val="center"/>
          </w:tcPr>
          <w:p w14:paraId="0B458356" w14:textId="4C16AA99" w:rsidR="009E6D1A" w:rsidRPr="003C6435" w:rsidRDefault="006D5481"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3C6435">
              <w:rPr>
                <w:rFonts w:asciiTheme="minorHAnsi" w:hAnsiTheme="minorHAnsi" w:cstheme="minorHAnsi"/>
                <w:sz w:val="18"/>
                <w:szCs w:val="18"/>
                <w:lang w:val="es-CO"/>
              </w:rPr>
              <w:t>245</w:t>
            </w:r>
          </w:p>
        </w:tc>
      </w:tr>
      <w:tr w:rsidR="009E6D1A" w:rsidRPr="003C6435" w14:paraId="4142C4A8" w14:textId="77777777" w:rsidTr="006971AE">
        <w:trPr>
          <w:trHeight w:val="117"/>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2B55973D" w14:textId="77777777" w:rsidR="009E6D1A" w:rsidRPr="003C6435" w:rsidRDefault="009E6D1A" w:rsidP="006971AE">
            <w:pPr>
              <w:rPr>
                <w:rFonts w:asciiTheme="minorHAnsi" w:hAnsiTheme="minorHAnsi" w:cstheme="minorHAnsi"/>
                <w:b w:val="0"/>
                <w:sz w:val="18"/>
                <w:szCs w:val="18"/>
                <w:lang w:val="es-CO"/>
              </w:rPr>
            </w:pPr>
          </w:p>
        </w:tc>
        <w:tc>
          <w:tcPr>
            <w:tcW w:w="957" w:type="pct"/>
            <w:vAlign w:val="center"/>
          </w:tcPr>
          <w:p w14:paraId="0D97B9FB" w14:textId="77777777" w:rsidR="009E6D1A" w:rsidRPr="003C6435" w:rsidRDefault="009E6D1A" w:rsidP="006971A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3C6435">
              <w:rPr>
                <w:rFonts w:asciiTheme="minorHAnsi" w:hAnsiTheme="minorHAnsi" w:cstheme="minorHAnsi"/>
                <w:sz w:val="18"/>
                <w:szCs w:val="18"/>
                <w:lang w:val="es-CO"/>
              </w:rPr>
              <w:t>Recursos</w:t>
            </w:r>
          </w:p>
        </w:tc>
        <w:tc>
          <w:tcPr>
            <w:tcW w:w="709" w:type="pct"/>
            <w:vAlign w:val="center"/>
          </w:tcPr>
          <w:p w14:paraId="10C69C37" w14:textId="371FB76B" w:rsidR="009E6D1A" w:rsidRPr="003C6435"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3C6435">
              <w:rPr>
                <w:rFonts w:asciiTheme="minorHAnsi" w:hAnsiTheme="minorHAnsi" w:cstheme="minorHAnsi"/>
                <w:sz w:val="18"/>
                <w:szCs w:val="18"/>
                <w:lang w:val="es-CO"/>
              </w:rPr>
              <w:t>$2.</w:t>
            </w:r>
            <w:r w:rsidR="006D5481" w:rsidRPr="003C6435">
              <w:rPr>
                <w:rFonts w:asciiTheme="minorHAnsi" w:hAnsiTheme="minorHAnsi" w:cstheme="minorHAnsi"/>
                <w:sz w:val="18"/>
                <w:szCs w:val="18"/>
                <w:lang w:val="es-CO"/>
              </w:rPr>
              <w:t>088</w:t>
            </w:r>
          </w:p>
        </w:tc>
        <w:tc>
          <w:tcPr>
            <w:tcW w:w="694" w:type="pct"/>
            <w:vAlign w:val="center"/>
          </w:tcPr>
          <w:p w14:paraId="2E63AF24" w14:textId="52BC05E8" w:rsidR="009E6D1A" w:rsidRPr="003C6435"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3C6435">
              <w:rPr>
                <w:rFonts w:asciiTheme="minorHAnsi" w:hAnsiTheme="minorHAnsi" w:cstheme="minorHAnsi"/>
                <w:sz w:val="18"/>
                <w:szCs w:val="18"/>
                <w:lang w:val="es-CO"/>
              </w:rPr>
              <w:t>$2.</w:t>
            </w:r>
            <w:r w:rsidR="006D5481" w:rsidRPr="003C6435">
              <w:rPr>
                <w:rFonts w:asciiTheme="minorHAnsi" w:hAnsiTheme="minorHAnsi" w:cstheme="minorHAnsi"/>
                <w:sz w:val="18"/>
                <w:szCs w:val="18"/>
                <w:lang w:val="es-CO"/>
              </w:rPr>
              <w:t>086</w:t>
            </w:r>
          </w:p>
        </w:tc>
      </w:tr>
      <w:tr w:rsidR="009E6D1A" w:rsidRPr="003C6435" w14:paraId="24669D20" w14:textId="77777777" w:rsidTr="006971AE">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397F2CEF" w14:textId="341325FF" w:rsidR="009E6D1A" w:rsidRPr="003C6435" w:rsidRDefault="009E6D1A" w:rsidP="006971AE">
            <w:pPr>
              <w:rPr>
                <w:rFonts w:asciiTheme="minorHAnsi" w:hAnsiTheme="minorHAnsi" w:cstheme="minorHAnsi"/>
                <w:b w:val="0"/>
                <w:sz w:val="18"/>
                <w:szCs w:val="18"/>
                <w:lang w:val="es-CO"/>
              </w:rPr>
            </w:pPr>
            <w:r w:rsidRPr="003C6435">
              <w:rPr>
                <w:rFonts w:asciiTheme="minorHAnsi" w:hAnsiTheme="minorHAnsi" w:cstheme="minorHAnsi"/>
                <w:b w:val="0"/>
                <w:sz w:val="18"/>
                <w:szCs w:val="18"/>
                <w:lang w:val="es-CO"/>
              </w:rPr>
              <w:t>Realizar 0,</w:t>
            </w:r>
            <w:r w:rsidR="006D5481" w:rsidRPr="003C6435">
              <w:rPr>
                <w:rFonts w:asciiTheme="minorHAnsi" w:hAnsiTheme="minorHAnsi" w:cstheme="minorHAnsi"/>
                <w:b w:val="0"/>
                <w:sz w:val="18"/>
                <w:szCs w:val="18"/>
                <w:lang w:val="es-CO"/>
              </w:rPr>
              <w:t>2</w:t>
            </w:r>
            <w:r w:rsidRPr="003C6435">
              <w:rPr>
                <w:rFonts w:asciiTheme="minorHAnsi" w:hAnsiTheme="minorHAnsi" w:cstheme="minorHAnsi"/>
                <w:b w:val="0"/>
                <w:sz w:val="18"/>
                <w:szCs w:val="18"/>
                <w:lang w:val="es-CO"/>
              </w:rPr>
              <w:t>5 proceso de identificación, valoración y documentación de bienes de interés cultural y espacios públicos patrimoniales</w:t>
            </w:r>
          </w:p>
        </w:tc>
        <w:tc>
          <w:tcPr>
            <w:tcW w:w="957" w:type="pct"/>
            <w:vAlign w:val="center"/>
          </w:tcPr>
          <w:p w14:paraId="5EEBA6BD" w14:textId="77777777" w:rsidR="009E6D1A" w:rsidRPr="003C6435"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3C6435">
              <w:rPr>
                <w:rFonts w:asciiTheme="minorHAnsi" w:hAnsiTheme="minorHAnsi" w:cstheme="minorHAnsi"/>
                <w:sz w:val="18"/>
                <w:szCs w:val="18"/>
                <w:lang w:val="es-CO"/>
              </w:rPr>
              <w:t>Magnitud</w:t>
            </w:r>
          </w:p>
        </w:tc>
        <w:tc>
          <w:tcPr>
            <w:tcW w:w="709" w:type="pct"/>
            <w:vAlign w:val="center"/>
          </w:tcPr>
          <w:p w14:paraId="1168794E" w14:textId="320E8F5D" w:rsidR="009E6D1A" w:rsidRPr="003C6435"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3C6435">
              <w:rPr>
                <w:rFonts w:asciiTheme="minorHAnsi" w:hAnsiTheme="minorHAnsi" w:cstheme="minorHAnsi"/>
                <w:sz w:val="18"/>
                <w:szCs w:val="18"/>
                <w:lang w:val="es-CO"/>
              </w:rPr>
              <w:t>0,</w:t>
            </w:r>
            <w:r w:rsidR="006D5481" w:rsidRPr="003C6435">
              <w:rPr>
                <w:rFonts w:asciiTheme="minorHAnsi" w:hAnsiTheme="minorHAnsi" w:cstheme="minorHAnsi"/>
                <w:sz w:val="18"/>
                <w:szCs w:val="18"/>
                <w:lang w:val="es-CO"/>
              </w:rPr>
              <w:t>2</w:t>
            </w:r>
            <w:r w:rsidRPr="003C6435">
              <w:rPr>
                <w:rFonts w:asciiTheme="minorHAnsi" w:hAnsiTheme="minorHAnsi" w:cstheme="minorHAnsi"/>
                <w:sz w:val="18"/>
                <w:szCs w:val="18"/>
                <w:lang w:val="es-CO"/>
              </w:rPr>
              <w:t>5</w:t>
            </w:r>
          </w:p>
        </w:tc>
        <w:tc>
          <w:tcPr>
            <w:tcW w:w="694" w:type="pct"/>
            <w:vAlign w:val="center"/>
          </w:tcPr>
          <w:p w14:paraId="7002543D" w14:textId="29B48EF3" w:rsidR="009E6D1A" w:rsidRPr="003C6435"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3C6435">
              <w:rPr>
                <w:rFonts w:asciiTheme="minorHAnsi" w:hAnsiTheme="minorHAnsi" w:cstheme="minorHAnsi"/>
                <w:sz w:val="18"/>
                <w:szCs w:val="18"/>
                <w:lang w:val="es-CO"/>
              </w:rPr>
              <w:t>0,</w:t>
            </w:r>
            <w:r w:rsidR="006D5481" w:rsidRPr="003C6435">
              <w:rPr>
                <w:rFonts w:asciiTheme="minorHAnsi" w:hAnsiTheme="minorHAnsi" w:cstheme="minorHAnsi"/>
                <w:sz w:val="18"/>
                <w:szCs w:val="18"/>
                <w:lang w:val="es-CO"/>
              </w:rPr>
              <w:t>2</w:t>
            </w:r>
            <w:r w:rsidRPr="003C6435">
              <w:rPr>
                <w:rFonts w:asciiTheme="minorHAnsi" w:hAnsiTheme="minorHAnsi" w:cstheme="minorHAnsi"/>
                <w:sz w:val="18"/>
                <w:szCs w:val="18"/>
                <w:lang w:val="es-CO"/>
              </w:rPr>
              <w:t>5</w:t>
            </w:r>
          </w:p>
        </w:tc>
      </w:tr>
      <w:tr w:rsidR="009E6D1A" w:rsidRPr="003C6435" w14:paraId="1AF5C282" w14:textId="77777777" w:rsidTr="006971AE">
        <w:trPr>
          <w:trHeight w:val="145"/>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0FA69CEF" w14:textId="77777777" w:rsidR="009E6D1A" w:rsidRPr="003C6435" w:rsidRDefault="009E6D1A" w:rsidP="006971AE">
            <w:pPr>
              <w:rPr>
                <w:rFonts w:asciiTheme="minorHAnsi" w:hAnsiTheme="minorHAnsi" w:cstheme="minorHAnsi"/>
                <w:b w:val="0"/>
                <w:sz w:val="18"/>
                <w:szCs w:val="18"/>
                <w:lang w:val="es-CO"/>
              </w:rPr>
            </w:pPr>
          </w:p>
        </w:tc>
        <w:tc>
          <w:tcPr>
            <w:tcW w:w="957" w:type="pct"/>
            <w:vAlign w:val="center"/>
          </w:tcPr>
          <w:p w14:paraId="05DF3B2B" w14:textId="77777777" w:rsidR="009E6D1A" w:rsidRPr="003C6435" w:rsidRDefault="009E6D1A" w:rsidP="006971A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3C6435">
              <w:rPr>
                <w:rFonts w:asciiTheme="minorHAnsi" w:hAnsiTheme="minorHAnsi" w:cstheme="minorHAnsi"/>
                <w:sz w:val="18"/>
                <w:szCs w:val="18"/>
                <w:lang w:val="es-CO"/>
              </w:rPr>
              <w:t>Recursos</w:t>
            </w:r>
          </w:p>
        </w:tc>
        <w:tc>
          <w:tcPr>
            <w:tcW w:w="709" w:type="pct"/>
            <w:vAlign w:val="center"/>
          </w:tcPr>
          <w:p w14:paraId="5FED98E4" w14:textId="0E9B6035" w:rsidR="009E6D1A" w:rsidRPr="003C6435"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3C6435">
              <w:rPr>
                <w:rFonts w:asciiTheme="minorHAnsi" w:hAnsiTheme="minorHAnsi" w:cstheme="minorHAnsi"/>
                <w:sz w:val="18"/>
                <w:szCs w:val="18"/>
                <w:lang w:val="es-CO"/>
              </w:rPr>
              <w:t>$</w:t>
            </w:r>
            <w:r w:rsidR="006D5481" w:rsidRPr="003C6435">
              <w:rPr>
                <w:rFonts w:asciiTheme="minorHAnsi" w:hAnsiTheme="minorHAnsi" w:cstheme="minorHAnsi"/>
                <w:sz w:val="18"/>
                <w:szCs w:val="18"/>
                <w:lang w:val="es-CO"/>
              </w:rPr>
              <w:t>461</w:t>
            </w:r>
          </w:p>
        </w:tc>
        <w:tc>
          <w:tcPr>
            <w:tcW w:w="694" w:type="pct"/>
            <w:vAlign w:val="center"/>
          </w:tcPr>
          <w:p w14:paraId="390F4C7A" w14:textId="3E9DA4C8" w:rsidR="009E6D1A" w:rsidRPr="003C6435"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3C6435">
              <w:rPr>
                <w:rFonts w:asciiTheme="minorHAnsi" w:hAnsiTheme="minorHAnsi" w:cstheme="minorHAnsi"/>
                <w:sz w:val="18"/>
                <w:szCs w:val="18"/>
                <w:lang w:val="es-CO"/>
              </w:rPr>
              <w:t>$</w:t>
            </w:r>
            <w:r w:rsidR="006D5481" w:rsidRPr="003C6435">
              <w:rPr>
                <w:rFonts w:asciiTheme="minorHAnsi" w:hAnsiTheme="minorHAnsi" w:cstheme="minorHAnsi"/>
                <w:sz w:val="18"/>
                <w:szCs w:val="18"/>
                <w:lang w:val="es-CO"/>
              </w:rPr>
              <w:t>461</w:t>
            </w:r>
          </w:p>
        </w:tc>
      </w:tr>
      <w:tr w:rsidR="009E6D1A" w:rsidRPr="003C6435" w14:paraId="5A8C4589" w14:textId="77777777" w:rsidTr="006971A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6133B510" w14:textId="77777777" w:rsidR="009E6D1A" w:rsidRPr="003C6435" w:rsidRDefault="009E6D1A" w:rsidP="006971AE">
            <w:pPr>
              <w:rPr>
                <w:rFonts w:asciiTheme="minorHAnsi" w:hAnsiTheme="minorHAnsi" w:cstheme="minorHAnsi"/>
                <w:b w:val="0"/>
                <w:sz w:val="18"/>
                <w:szCs w:val="18"/>
                <w:lang w:val="es-CO"/>
              </w:rPr>
            </w:pPr>
            <w:r w:rsidRPr="003C6435">
              <w:rPr>
                <w:rFonts w:asciiTheme="minorHAnsi" w:hAnsiTheme="minorHAnsi" w:cstheme="minorHAnsi"/>
                <w:b w:val="0"/>
                <w:sz w:val="18"/>
                <w:szCs w:val="18"/>
                <w:lang w:val="es-CO"/>
              </w:rPr>
              <w:t>Orientar y atender el 100% de las solicitudes de recuperación, protección y conservación del patrimonio cultural del Distrito Capital</w:t>
            </w:r>
          </w:p>
        </w:tc>
        <w:tc>
          <w:tcPr>
            <w:tcW w:w="957" w:type="pct"/>
            <w:vAlign w:val="center"/>
          </w:tcPr>
          <w:p w14:paraId="17B61DBA" w14:textId="77777777" w:rsidR="009E6D1A" w:rsidRPr="003C6435"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3C6435">
              <w:rPr>
                <w:rFonts w:asciiTheme="minorHAnsi" w:hAnsiTheme="minorHAnsi" w:cstheme="minorHAnsi"/>
                <w:sz w:val="18"/>
                <w:szCs w:val="18"/>
                <w:lang w:val="es-CO"/>
              </w:rPr>
              <w:t>Magnitud</w:t>
            </w:r>
          </w:p>
        </w:tc>
        <w:tc>
          <w:tcPr>
            <w:tcW w:w="709" w:type="pct"/>
            <w:vAlign w:val="center"/>
          </w:tcPr>
          <w:p w14:paraId="409F2629" w14:textId="77777777" w:rsidR="009E6D1A" w:rsidRPr="003C6435" w:rsidRDefault="009E6D1A" w:rsidP="006971A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3C6435">
              <w:rPr>
                <w:rFonts w:asciiTheme="minorHAnsi" w:hAnsiTheme="minorHAnsi" w:cstheme="minorHAnsi"/>
                <w:sz w:val="18"/>
                <w:szCs w:val="18"/>
                <w:lang w:val="es-CO"/>
              </w:rPr>
              <w:t>100%</w:t>
            </w:r>
          </w:p>
        </w:tc>
        <w:tc>
          <w:tcPr>
            <w:tcW w:w="694" w:type="pct"/>
            <w:vAlign w:val="center"/>
          </w:tcPr>
          <w:p w14:paraId="3487D893" w14:textId="77777777" w:rsidR="009E6D1A" w:rsidRPr="003C6435" w:rsidRDefault="009E6D1A" w:rsidP="006971A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3C6435">
              <w:rPr>
                <w:rFonts w:asciiTheme="minorHAnsi" w:hAnsiTheme="minorHAnsi" w:cstheme="minorHAnsi"/>
                <w:sz w:val="18"/>
                <w:szCs w:val="18"/>
                <w:lang w:val="es-CO"/>
              </w:rPr>
              <w:t>100%</w:t>
            </w:r>
          </w:p>
        </w:tc>
      </w:tr>
      <w:tr w:rsidR="009E6D1A" w:rsidRPr="003C6435" w14:paraId="47E95F02" w14:textId="77777777" w:rsidTr="006971AE">
        <w:trPr>
          <w:trHeight w:val="145"/>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52547335" w14:textId="77777777" w:rsidR="009E6D1A" w:rsidRPr="003C6435" w:rsidRDefault="009E6D1A" w:rsidP="006971AE">
            <w:pPr>
              <w:rPr>
                <w:rFonts w:asciiTheme="minorHAnsi" w:hAnsiTheme="minorHAnsi" w:cstheme="minorHAnsi"/>
                <w:b w:val="0"/>
                <w:sz w:val="18"/>
                <w:szCs w:val="18"/>
                <w:lang w:val="es-CO"/>
              </w:rPr>
            </w:pPr>
          </w:p>
        </w:tc>
        <w:tc>
          <w:tcPr>
            <w:tcW w:w="957" w:type="pct"/>
            <w:vAlign w:val="center"/>
          </w:tcPr>
          <w:p w14:paraId="0CD49B50" w14:textId="77777777" w:rsidR="009E6D1A" w:rsidRPr="003C6435" w:rsidRDefault="009E6D1A" w:rsidP="006971A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3C6435">
              <w:rPr>
                <w:rFonts w:asciiTheme="minorHAnsi" w:hAnsiTheme="minorHAnsi" w:cstheme="minorHAnsi"/>
                <w:sz w:val="18"/>
                <w:szCs w:val="18"/>
                <w:lang w:val="es-CO"/>
              </w:rPr>
              <w:t>Recursos</w:t>
            </w:r>
          </w:p>
        </w:tc>
        <w:tc>
          <w:tcPr>
            <w:tcW w:w="709" w:type="pct"/>
            <w:vAlign w:val="center"/>
          </w:tcPr>
          <w:p w14:paraId="5357047C" w14:textId="7BCA7093" w:rsidR="009E6D1A" w:rsidRPr="003C6435"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3C6435">
              <w:rPr>
                <w:rFonts w:asciiTheme="minorHAnsi" w:hAnsiTheme="minorHAnsi" w:cstheme="minorHAnsi"/>
                <w:sz w:val="18"/>
                <w:szCs w:val="18"/>
                <w:lang w:val="es-CO"/>
              </w:rPr>
              <w:t>$</w:t>
            </w:r>
            <w:r w:rsidR="006D5481" w:rsidRPr="003C6435">
              <w:rPr>
                <w:rFonts w:asciiTheme="minorHAnsi" w:hAnsiTheme="minorHAnsi" w:cstheme="minorHAnsi"/>
                <w:sz w:val="18"/>
                <w:szCs w:val="18"/>
                <w:lang w:val="es-CO"/>
              </w:rPr>
              <w:t>2.084</w:t>
            </w:r>
          </w:p>
        </w:tc>
        <w:tc>
          <w:tcPr>
            <w:tcW w:w="694" w:type="pct"/>
            <w:vAlign w:val="center"/>
          </w:tcPr>
          <w:p w14:paraId="4C53DA45" w14:textId="74C754BC" w:rsidR="009E6D1A" w:rsidRPr="003C6435"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3C6435">
              <w:rPr>
                <w:rFonts w:asciiTheme="minorHAnsi" w:hAnsiTheme="minorHAnsi" w:cstheme="minorHAnsi"/>
                <w:sz w:val="18"/>
                <w:szCs w:val="18"/>
                <w:lang w:val="es-CO"/>
              </w:rPr>
              <w:t>$</w:t>
            </w:r>
            <w:r w:rsidR="006D5481" w:rsidRPr="003C6435">
              <w:rPr>
                <w:rFonts w:asciiTheme="minorHAnsi" w:hAnsiTheme="minorHAnsi" w:cstheme="minorHAnsi"/>
                <w:sz w:val="18"/>
                <w:szCs w:val="18"/>
                <w:lang w:val="es-CO"/>
              </w:rPr>
              <w:t>2.084</w:t>
            </w:r>
          </w:p>
        </w:tc>
      </w:tr>
    </w:tbl>
    <w:p w14:paraId="5EEEB6AD" w14:textId="77777777" w:rsidR="009E6D1A" w:rsidRPr="003C6435" w:rsidRDefault="009E6D1A" w:rsidP="009E6D1A">
      <w:pPr>
        <w:jc w:val="right"/>
        <w:rPr>
          <w:rFonts w:asciiTheme="minorHAnsi" w:eastAsia="Calibri" w:hAnsiTheme="minorHAnsi" w:cstheme="minorHAnsi"/>
          <w:sz w:val="18"/>
          <w:szCs w:val="18"/>
          <w:lang w:val="es-CO"/>
        </w:rPr>
      </w:pPr>
      <w:r w:rsidRPr="003C6435">
        <w:rPr>
          <w:rFonts w:asciiTheme="minorHAnsi" w:eastAsia="Calibri" w:hAnsiTheme="minorHAnsi" w:cstheme="minorHAnsi"/>
          <w:sz w:val="18"/>
          <w:szCs w:val="18"/>
          <w:lang w:val="es-CO"/>
        </w:rPr>
        <w:t xml:space="preserve">Cifras en millones de </w:t>
      </w:r>
      <w:r w:rsidRPr="003C6435">
        <w:rPr>
          <w:rFonts w:asciiTheme="minorHAnsi" w:hAnsiTheme="minorHAnsi" w:cstheme="minorHAnsi"/>
          <w:sz w:val="18"/>
          <w:szCs w:val="18"/>
          <w:lang w:val="es-CO"/>
        </w:rPr>
        <w:t>$</w:t>
      </w:r>
    </w:p>
    <w:p w14:paraId="4CB91F96" w14:textId="30569828" w:rsidR="009E6D1A" w:rsidRPr="003C6435" w:rsidRDefault="009E6D1A" w:rsidP="009E6D1A">
      <w:pPr>
        <w:pStyle w:val="NormalWeb"/>
        <w:spacing w:before="0" w:beforeAutospacing="0" w:after="0" w:afterAutospacing="0"/>
        <w:contextualSpacing/>
        <w:jc w:val="center"/>
        <w:rPr>
          <w:rFonts w:asciiTheme="minorHAnsi" w:hAnsiTheme="minorHAnsi" w:cstheme="minorHAnsi"/>
          <w:sz w:val="18"/>
          <w:szCs w:val="18"/>
          <w:lang w:val="es-CO"/>
        </w:rPr>
      </w:pPr>
      <w:r w:rsidRPr="003C6435">
        <w:rPr>
          <w:rFonts w:asciiTheme="minorHAnsi" w:hAnsiTheme="minorHAnsi" w:cstheme="minorHAnsi"/>
          <w:sz w:val="18"/>
          <w:szCs w:val="18"/>
          <w:lang w:val="es-CO"/>
        </w:rPr>
        <w:t>Fuente: SEGPLAN con corte a diciembre de 202</w:t>
      </w:r>
      <w:r w:rsidR="00165165" w:rsidRPr="003C6435">
        <w:rPr>
          <w:rFonts w:asciiTheme="minorHAnsi" w:hAnsiTheme="minorHAnsi" w:cstheme="minorHAnsi"/>
          <w:sz w:val="18"/>
          <w:szCs w:val="18"/>
          <w:lang w:val="es-CO"/>
        </w:rPr>
        <w:t>3</w:t>
      </w:r>
    </w:p>
    <w:p w14:paraId="74FDA6EA" w14:textId="77777777" w:rsidR="009E6D1A" w:rsidRPr="00FA4BDF" w:rsidRDefault="009E6D1A" w:rsidP="009E6D1A">
      <w:pPr>
        <w:pStyle w:val="Textoindependiente"/>
        <w:rPr>
          <w:rFonts w:asciiTheme="minorHAnsi" w:hAnsiTheme="minorHAnsi" w:cstheme="minorHAnsi"/>
          <w:sz w:val="25"/>
        </w:rPr>
      </w:pPr>
    </w:p>
    <w:p w14:paraId="5F068C54" w14:textId="1352B184" w:rsidR="0039562C" w:rsidRPr="00FA4BDF" w:rsidRDefault="009E6D1A" w:rsidP="00D91631">
      <w:pPr>
        <w:pStyle w:val="Textoindependiente"/>
        <w:jc w:val="both"/>
        <w:rPr>
          <w:rFonts w:asciiTheme="minorHAnsi" w:hAnsiTheme="minorHAnsi" w:cstheme="minorHAnsi"/>
          <w:lang w:val="es-CO"/>
        </w:rPr>
      </w:pPr>
      <w:r w:rsidRPr="00FA4BDF">
        <w:rPr>
          <w:rFonts w:asciiTheme="minorHAnsi" w:eastAsia="MS PGothic" w:hAnsiTheme="minorHAnsi" w:cstheme="minorHAnsi"/>
          <w:b/>
          <w:lang w:val="es-CO" w:eastAsia="en-US" w:bidi="ar-SA"/>
        </w:rPr>
        <w:t>Intervenciones en Bienes de Interés Cultural</w:t>
      </w:r>
      <w:r w:rsidR="006D5481">
        <w:rPr>
          <w:rFonts w:asciiTheme="minorHAnsi" w:eastAsia="MS PGothic" w:hAnsiTheme="minorHAnsi" w:cstheme="minorHAnsi"/>
          <w:b/>
          <w:lang w:val="es-CO" w:eastAsia="en-US" w:bidi="ar-SA"/>
        </w:rPr>
        <w:t xml:space="preserve">. </w:t>
      </w:r>
      <w:r w:rsidRPr="00FA4BDF">
        <w:rPr>
          <w:rFonts w:asciiTheme="minorHAnsi" w:hAnsiTheme="minorHAnsi" w:cstheme="minorHAnsi"/>
          <w:lang w:val="es-CO"/>
        </w:rPr>
        <w:t>En la vigencia se realiza</w:t>
      </w:r>
      <w:r w:rsidR="00AB25DD">
        <w:rPr>
          <w:rFonts w:asciiTheme="minorHAnsi" w:hAnsiTheme="minorHAnsi" w:cstheme="minorHAnsi"/>
          <w:lang w:val="es-CO"/>
        </w:rPr>
        <w:t>ro</w:t>
      </w:r>
      <w:r w:rsidRPr="00FA4BDF">
        <w:rPr>
          <w:rFonts w:asciiTheme="minorHAnsi" w:hAnsiTheme="minorHAnsi" w:cstheme="minorHAnsi"/>
          <w:lang w:val="es-CO"/>
        </w:rPr>
        <w:t xml:space="preserve">n acciones de intervención sobre </w:t>
      </w:r>
      <w:r w:rsidR="00AB25DD">
        <w:rPr>
          <w:rFonts w:asciiTheme="minorHAnsi" w:hAnsiTheme="minorHAnsi" w:cstheme="minorHAnsi"/>
          <w:lang w:val="es-CO"/>
        </w:rPr>
        <w:t>245</w:t>
      </w:r>
      <w:r w:rsidRPr="00FA4BDF">
        <w:rPr>
          <w:rFonts w:asciiTheme="minorHAnsi" w:hAnsiTheme="minorHAnsi" w:cstheme="minorHAnsi"/>
          <w:lang w:val="es-CO"/>
        </w:rPr>
        <w:t xml:space="preserve"> bienes de interés cultural de la ciudad: </w:t>
      </w:r>
      <w:r w:rsidR="0039562C">
        <w:rPr>
          <w:rFonts w:asciiTheme="minorHAnsi" w:hAnsiTheme="minorHAnsi" w:cstheme="minorHAnsi"/>
          <w:lang w:val="es-CO"/>
        </w:rPr>
        <w:t>166</w:t>
      </w:r>
      <w:r w:rsidRPr="00FA4BDF">
        <w:rPr>
          <w:rFonts w:asciiTheme="minorHAnsi" w:hAnsiTheme="minorHAnsi" w:cstheme="minorHAnsi"/>
          <w:lang w:val="es-CO"/>
        </w:rPr>
        <w:t xml:space="preserve"> acciones en fachadas y </w:t>
      </w:r>
      <w:r w:rsidR="0039562C">
        <w:rPr>
          <w:rFonts w:asciiTheme="minorHAnsi" w:hAnsiTheme="minorHAnsi" w:cstheme="minorHAnsi"/>
          <w:lang w:val="es-CO"/>
        </w:rPr>
        <w:t>79</w:t>
      </w:r>
      <w:r w:rsidRPr="00FA4BDF">
        <w:rPr>
          <w:rFonts w:asciiTheme="minorHAnsi" w:hAnsiTheme="minorHAnsi" w:cstheme="minorHAnsi"/>
          <w:lang w:val="es-CO"/>
        </w:rPr>
        <w:t xml:space="preserve"> acciones en bienes muebles ubicados en el espacio público.</w:t>
      </w:r>
    </w:p>
    <w:p w14:paraId="517BC037" w14:textId="77777777" w:rsidR="009E6D1A" w:rsidRPr="00FA4BDF" w:rsidRDefault="009E6D1A" w:rsidP="009E6D1A">
      <w:pPr>
        <w:pStyle w:val="Textoindependiente"/>
        <w:jc w:val="both"/>
        <w:rPr>
          <w:rFonts w:asciiTheme="minorHAnsi" w:hAnsiTheme="minorHAnsi" w:cstheme="minorHAnsi"/>
          <w:lang w:val="es-CO"/>
        </w:rPr>
      </w:pPr>
    </w:p>
    <w:p w14:paraId="468C5B18" w14:textId="092CCF6F" w:rsidR="009E6D1A" w:rsidRPr="00FA4BDF" w:rsidRDefault="009E6D1A" w:rsidP="0039562C">
      <w:pPr>
        <w:pStyle w:val="Textoindependiente"/>
        <w:jc w:val="both"/>
        <w:rPr>
          <w:rFonts w:asciiTheme="minorHAnsi" w:hAnsiTheme="minorHAnsi" w:cstheme="minorHAnsi"/>
          <w:lang w:val="es-CO"/>
        </w:rPr>
      </w:pPr>
      <w:r w:rsidRPr="00FA4BDF">
        <w:rPr>
          <w:rFonts w:asciiTheme="minorHAnsi" w:eastAsia="MS PGothic" w:hAnsiTheme="minorHAnsi" w:cstheme="minorHAnsi"/>
          <w:b/>
          <w:lang w:val="es-CO" w:eastAsia="en-US" w:bidi="ar-SA"/>
        </w:rPr>
        <w:t>Inventario del patrimonio cultural material</w:t>
      </w:r>
      <w:r w:rsidR="0039562C">
        <w:rPr>
          <w:rFonts w:asciiTheme="minorHAnsi" w:eastAsia="MS PGothic" w:hAnsiTheme="minorHAnsi" w:cstheme="minorHAnsi"/>
          <w:b/>
          <w:lang w:val="es-CO" w:eastAsia="en-US" w:bidi="ar-SA"/>
        </w:rPr>
        <w:t xml:space="preserve">. </w:t>
      </w:r>
      <w:r w:rsidRPr="00FA4BDF">
        <w:rPr>
          <w:rFonts w:asciiTheme="minorHAnsi" w:hAnsiTheme="minorHAnsi" w:cstheme="minorHAnsi"/>
          <w:lang w:val="es-CO"/>
        </w:rPr>
        <w:t xml:space="preserve">En la vigencia </w:t>
      </w:r>
      <w:r w:rsidR="0039562C">
        <w:rPr>
          <w:rFonts w:asciiTheme="minorHAnsi" w:hAnsiTheme="minorHAnsi" w:cstheme="minorHAnsi"/>
          <w:lang w:val="es-CO"/>
        </w:rPr>
        <w:t>s</w:t>
      </w:r>
      <w:r w:rsidR="0039562C" w:rsidRPr="0039562C">
        <w:rPr>
          <w:rFonts w:asciiTheme="minorHAnsi" w:hAnsiTheme="minorHAnsi" w:cstheme="minorHAnsi"/>
          <w:lang w:val="es-CO"/>
        </w:rPr>
        <w:t>e realiza el estudio de solicitudes de declaratoria, revocatoria, cambio de nivel y/o aclaración de bienes</w:t>
      </w:r>
      <w:r w:rsidR="0039562C">
        <w:rPr>
          <w:rFonts w:asciiTheme="minorHAnsi" w:hAnsiTheme="minorHAnsi" w:cstheme="minorHAnsi"/>
          <w:lang w:val="es-CO"/>
        </w:rPr>
        <w:t xml:space="preserve"> </w:t>
      </w:r>
      <w:r w:rsidR="0039562C" w:rsidRPr="0039562C">
        <w:rPr>
          <w:rFonts w:asciiTheme="minorHAnsi" w:hAnsiTheme="minorHAnsi" w:cstheme="minorHAnsi"/>
          <w:lang w:val="es-CO"/>
        </w:rPr>
        <w:t xml:space="preserve">inmuebles de interés cultural y </w:t>
      </w:r>
      <w:r w:rsidR="0039562C">
        <w:rPr>
          <w:rFonts w:asciiTheme="minorHAnsi" w:hAnsiTheme="minorHAnsi" w:cstheme="minorHAnsi"/>
          <w:lang w:val="es-CO"/>
        </w:rPr>
        <w:t xml:space="preserve">su respectiva </w:t>
      </w:r>
      <w:r w:rsidR="0039562C" w:rsidRPr="0039562C">
        <w:rPr>
          <w:rFonts w:asciiTheme="minorHAnsi" w:hAnsiTheme="minorHAnsi" w:cstheme="minorHAnsi"/>
          <w:lang w:val="es-CO"/>
        </w:rPr>
        <w:t xml:space="preserve">presentación ante el Consejo Distrital de Patrimonio Cultural. </w:t>
      </w:r>
      <w:r w:rsidR="0039562C">
        <w:rPr>
          <w:rFonts w:asciiTheme="minorHAnsi" w:hAnsiTheme="minorHAnsi" w:cstheme="minorHAnsi"/>
          <w:lang w:val="es-CO"/>
        </w:rPr>
        <w:t>Así mismo, s</w:t>
      </w:r>
      <w:r w:rsidR="0039562C" w:rsidRPr="0039562C">
        <w:rPr>
          <w:rFonts w:asciiTheme="minorHAnsi" w:hAnsiTheme="minorHAnsi" w:cstheme="minorHAnsi"/>
          <w:lang w:val="es-CO"/>
        </w:rPr>
        <w:t>e avanza en la</w:t>
      </w:r>
      <w:r w:rsidR="0039562C">
        <w:rPr>
          <w:rFonts w:asciiTheme="minorHAnsi" w:hAnsiTheme="minorHAnsi" w:cstheme="minorHAnsi"/>
          <w:lang w:val="es-CO"/>
        </w:rPr>
        <w:t xml:space="preserve"> </w:t>
      </w:r>
      <w:r w:rsidR="0039562C" w:rsidRPr="0039562C">
        <w:rPr>
          <w:rFonts w:asciiTheme="minorHAnsi" w:hAnsiTheme="minorHAnsi" w:cstheme="minorHAnsi"/>
          <w:lang w:val="es-CO"/>
        </w:rPr>
        <w:t xml:space="preserve">presentación </w:t>
      </w:r>
      <w:r w:rsidR="00D91631">
        <w:rPr>
          <w:rFonts w:asciiTheme="minorHAnsi" w:hAnsiTheme="minorHAnsi" w:cstheme="minorHAnsi"/>
          <w:lang w:val="es-CO"/>
        </w:rPr>
        <w:t xml:space="preserve">de </w:t>
      </w:r>
      <w:r w:rsidR="0039562C" w:rsidRPr="0039562C">
        <w:rPr>
          <w:rFonts w:asciiTheme="minorHAnsi" w:hAnsiTheme="minorHAnsi" w:cstheme="minorHAnsi"/>
          <w:lang w:val="es-CO"/>
        </w:rPr>
        <w:t>Fichas de Valoración Individual de bienes muebles (FVI-BM) actualizadas ante la SCRD para su</w:t>
      </w:r>
      <w:r w:rsidR="0039562C">
        <w:rPr>
          <w:rFonts w:asciiTheme="minorHAnsi" w:hAnsiTheme="minorHAnsi" w:cstheme="minorHAnsi"/>
          <w:lang w:val="es-CO"/>
        </w:rPr>
        <w:t xml:space="preserve"> </w:t>
      </w:r>
      <w:r w:rsidR="0039562C" w:rsidRPr="0039562C">
        <w:rPr>
          <w:rFonts w:asciiTheme="minorHAnsi" w:hAnsiTheme="minorHAnsi" w:cstheme="minorHAnsi"/>
          <w:lang w:val="es-CO"/>
        </w:rPr>
        <w:t>adopción</w:t>
      </w:r>
      <w:r w:rsidR="0039562C">
        <w:rPr>
          <w:rFonts w:asciiTheme="minorHAnsi" w:hAnsiTheme="minorHAnsi" w:cstheme="minorHAnsi"/>
          <w:lang w:val="es-CO"/>
        </w:rPr>
        <w:t>, s</w:t>
      </w:r>
      <w:r w:rsidR="0039562C" w:rsidRPr="0039562C">
        <w:rPr>
          <w:rFonts w:asciiTheme="minorHAnsi" w:hAnsiTheme="minorHAnsi" w:cstheme="minorHAnsi"/>
          <w:lang w:val="es-CO"/>
        </w:rPr>
        <w:t>e realiza transferencia y transcripción de información en la plataforma KOBOX</w:t>
      </w:r>
      <w:r w:rsidR="0039562C">
        <w:rPr>
          <w:rFonts w:asciiTheme="minorHAnsi" w:hAnsiTheme="minorHAnsi" w:cstheme="minorHAnsi"/>
          <w:lang w:val="es-CO"/>
        </w:rPr>
        <w:t xml:space="preserve"> y </w:t>
      </w:r>
      <w:r w:rsidR="0039562C" w:rsidRPr="0039562C">
        <w:rPr>
          <w:rFonts w:asciiTheme="minorHAnsi" w:hAnsiTheme="minorHAnsi" w:cstheme="minorHAnsi"/>
          <w:lang w:val="es-CO"/>
        </w:rPr>
        <w:t>la</w:t>
      </w:r>
      <w:r w:rsidR="0039562C">
        <w:rPr>
          <w:rFonts w:asciiTheme="minorHAnsi" w:hAnsiTheme="minorHAnsi" w:cstheme="minorHAnsi"/>
          <w:lang w:val="es-CO"/>
        </w:rPr>
        <w:t xml:space="preserve"> </w:t>
      </w:r>
      <w:r w:rsidR="0039562C" w:rsidRPr="0039562C">
        <w:rPr>
          <w:rFonts w:asciiTheme="minorHAnsi" w:hAnsiTheme="minorHAnsi" w:cstheme="minorHAnsi"/>
          <w:lang w:val="es-CO"/>
        </w:rPr>
        <w:t>identificación, clasificación y depuración de la información correspondiente a los inmuebles que se van a</w:t>
      </w:r>
      <w:r w:rsidR="0039562C">
        <w:rPr>
          <w:rFonts w:asciiTheme="minorHAnsi" w:hAnsiTheme="minorHAnsi" w:cstheme="minorHAnsi"/>
          <w:lang w:val="es-CO"/>
        </w:rPr>
        <w:t xml:space="preserve"> </w:t>
      </w:r>
      <w:r w:rsidR="0039562C" w:rsidRPr="0039562C">
        <w:rPr>
          <w:rFonts w:asciiTheme="minorHAnsi" w:hAnsiTheme="minorHAnsi" w:cstheme="minorHAnsi"/>
          <w:lang w:val="es-CO"/>
        </w:rPr>
        <w:t>proponer para cambio de Nivel de Intervención.</w:t>
      </w:r>
    </w:p>
    <w:p w14:paraId="118F7127" w14:textId="77777777" w:rsidR="009E6D1A" w:rsidRPr="00FA4BDF" w:rsidRDefault="009E6D1A" w:rsidP="009E6D1A">
      <w:pPr>
        <w:pStyle w:val="Textoindependiente"/>
        <w:rPr>
          <w:rFonts w:asciiTheme="minorHAnsi" w:hAnsiTheme="minorHAnsi" w:cstheme="minorHAnsi"/>
          <w:lang w:val="es-CO"/>
        </w:rPr>
      </w:pPr>
    </w:p>
    <w:p w14:paraId="7EFE2C9E" w14:textId="151F3A59" w:rsidR="009E6D1A" w:rsidRPr="00FA4BDF" w:rsidRDefault="009E6D1A" w:rsidP="0039562C">
      <w:pPr>
        <w:pStyle w:val="Textoindependiente"/>
        <w:jc w:val="both"/>
        <w:rPr>
          <w:rFonts w:asciiTheme="minorHAnsi" w:eastAsia="MS PGothic" w:hAnsiTheme="minorHAnsi" w:cstheme="minorHAnsi"/>
          <w:b/>
          <w:lang w:val="es-CO"/>
        </w:rPr>
      </w:pPr>
      <w:r w:rsidRPr="00FA4BDF">
        <w:rPr>
          <w:rFonts w:asciiTheme="minorHAnsi" w:eastAsia="MS PGothic" w:hAnsiTheme="minorHAnsi" w:cstheme="minorHAnsi"/>
          <w:b/>
          <w:lang w:val="es-CO" w:eastAsia="en-US" w:bidi="ar-SA"/>
        </w:rPr>
        <w:t>Orientación en la recuperación, protección y conservación del patrimonio cultural</w:t>
      </w:r>
      <w:r w:rsidR="0039562C">
        <w:rPr>
          <w:rFonts w:asciiTheme="minorHAnsi" w:eastAsia="MS PGothic" w:hAnsiTheme="minorHAnsi" w:cstheme="minorHAnsi"/>
          <w:b/>
          <w:lang w:val="es-CO" w:eastAsia="en-US" w:bidi="ar-SA"/>
        </w:rPr>
        <w:t xml:space="preserve">. </w:t>
      </w:r>
      <w:r w:rsidRPr="00FA4BDF">
        <w:rPr>
          <w:rFonts w:asciiTheme="minorHAnsi" w:hAnsiTheme="minorHAnsi" w:cstheme="minorHAnsi"/>
          <w:lang w:val="es-CO"/>
        </w:rPr>
        <w:t xml:space="preserve">En la vigencia se </w:t>
      </w:r>
      <w:r w:rsidR="0039562C" w:rsidRPr="0039562C">
        <w:rPr>
          <w:rFonts w:asciiTheme="minorHAnsi" w:hAnsiTheme="minorHAnsi" w:cstheme="minorHAnsi"/>
          <w:lang w:val="es-CO"/>
        </w:rPr>
        <w:t>realizaron 3.143 asesorías</w:t>
      </w:r>
      <w:r w:rsidR="0039562C">
        <w:rPr>
          <w:rFonts w:asciiTheme="minorHAnsi" w:hAnsiTheme="minorHAnsi" w:cstheme="minorHAnsi"/>
          <w:lang w:val="es-CO"/>
        </w:rPr>
        <w:t xml:space="preserve"> personalizadas</w:t>
      </w:r>
      <w:r w:rsidR="0039562C" w:rsidRPr="0039562C">
        <w:rPr>
          <w:rFonts w:asciiTheme="minorHAnsi" w:hAnsiTheme="minorHAnsi" w:cstheme="minorHAnsi"/>
          <w:lang w:val="es-CO"/>
        </w:rPr>
        <w:t xml:space="preserve"> y </w:t>
      </w:r>
      <w:r w:rsidR="0039562C">
        <w:rPr>
          <w:rFonts w:asciiTheme="minorHAnsi" w:hAnsiTheme="minorHAnsi" w:cstheme="minorHAnsi"/>
          <w:lang w:val="es-CO"/>
        </w:rPr>
        <w:t xml:space="preserve">la atención de </w:t>
      </w:r>
      <w:r w:rsidR="0039562C" w:rsidRPr="0039562C">
        <w:rPr>
          <w:rFonts w:asciiTheme="minorHAnsi" w:hAnsiTheme="minorHAnsi" w:cstheme="minorHAnsi"/>
          <w:lang w:val="es-CO"/>
        </w:rPr>
        <w:t>3.776 solicitudes.</w:t>
      </w:r>
    </w:p>
    <w:p w14:paraId="7802B06B" w14:textId="77777777" w:rsidR="009E6D1A" w:rsidRDefault="009E6D1A" w:rsidP="009E6D1A">
      <w:pPr>
        <w:rPr>
          <w:rFonts w:asciiTheme="minorHAnsi" w:eastAsia="MS PGothic" w:hAnsiTheme="minorHAnsi" w:cstheme="minorHAnsi"/>
          <w:b/>
          <w:sz w:val="20"/>
          <w:szCs w:val="20"/>
          <w:lang w:val="es-CO"/>
        </w:rPr>
      </w:pPr>
    </w:p>
    <w:p w14:paraId="3B675933" w14:textId="77777777" w:rsidR="0039562C" w:rsidRPr="00FA4BDF" w:rsidRDefault="0039562C" w:rsidP="009E6D1A">
      <w:pPr>
        <w:rPr>
          <w:rFonts w:asciiTheme="minorHAnsi" w:eastAsia="MS PGothic" w:hAnsiTheme="minorHAnsi" w:cstheme="minorHAnsi"/>
          <w:b/>
          <w:sz w:val="20"/>
          <w:szCs w:val="20"/>
          <w:lang w:val="es-CO"/>
        </w:rPr>
      </w:pPr>
    </w:p>
    <w:p w14:paraId="1A36DF00" w14:textId="77777777" w:rsidR="009E6D1A" w:rsidRPr="00F03ED8" w:rsidRDefault="009E6D1A" w:rsidP="009E6D1A">
      <w:pPr>
        <w:jc w:val="both"/>
        <w:rPr>
          <w:rFonts w:asciiTheme="minorHAnsi" w:eastAsia="MS PGothic" w:hAnsiTheme="minorHAnsi" w:cstheme="minorHAnsi"/>
          <w:b/>
          <w:sz w:val="20"/>
          <w:szCs w:val="20"/>
          <w:lang w:val="es-CO"/>
        </w:rPr>
      </w:pPr>
      <w:r w:rsidRPr="00F03ED8">
        <w:rPr>
          <w:rFonts w:asciiTheme="minorHAnsi" w:eastAsia="MS PGothic" w:hAnsiTheme="minorHAnsi" w:cstheme="minorHAnsi"/>
          <w:b/>
          <w:sz w:val="20"/>
          <w:szCs w:val="20"/>
          <w:lang w:val="es-CO"/>
        </w:rPr>
        <w:t>PROYECTO DE INVERSIÓN 7639. Consolidación de la capacidad institucional y ciudadana para la territorialización, apropiación, fomento, salvaguardia y divulgación del patrimonio cultural en Bogotá</w:t>
      </w:r>
    </w:p>
    <w:p w14:paraId="68A0D841" w14:textId="77777777" w:rsidR="009E6D1A" w:rsidRDefault="009E6D1A" w:rsidP="009E6D1A">
      <w:pPr>
        <w:rPr>
          <w:rFonts w:asciiTheme="minorHAnsi" w:hAnsiTheme="minorHAnsi" w:cstheme="minorHAnsi"/>
          <w:sz w:val="16"/>
          <w:lang w:val="es-CO"/>
        </w:rPr>
      </w:pPr>
    </w:p>
    <w:p w14:paraId="7D9527E0" w14:textId="7BFE66BD" w:rsidR="009E6D1A" w:rsidRPr="00FA4BDF" w:rsidRDefault="00F03ED8" w:rsidP="009E6D1A">
      <w:p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 xml:space="preserve">Este proyecto tiene como objetivo general </w:t>
      </w:r>
      <w:r w:rsidRPr="00FA4BDF">
        <w:rPr>
          <w:rFonts w:asciiTheme="minorHAnsi" w:eastAsia="MS PGothic" w:hAnsiTheme="minorHAnsi" w:cstheme="minorHAnsi"/>
          <w:i/>
          <w:iCs/>
          <w:sz w:val="20"/>
          <w:szCs w:val="20"/>
          <w:lang w:val="es-CO" w:eastAsia="en-US" w:bidi="ar-SA"/>
        </w:rPr>
        <w:t>“</w:t>
      </w:r>
      <w:r w:rsidRPr="00FA4BDF">
        <w:rPr>
          <w:rFonts w:asciiTheme="minorHAnsi" w:eastAsia="MS PGothic" w:hAnsiTheme="minorHAnsi" w:cstheme="minorHAnsi"/>
          <w:i/>
          <w:sz w:val="20"/>
          <w:szCs w:val="20"/>
          <w:lang w:val="es-CO" w:eastAsia="en-US" w:bidi="ar-SA"/>
        </w:rPr>
        <w:t>Consolidar la capacidad institucional y ciudadana para la identificación, reconocimiento, activación y salvaguardia del patrimonio cultural, reconociendo la diversidad territorial, poblacional y simbólica del patrimonio”</w:t>
      </w:r>
      <w:r w:rsidRPr="00FA4BDF">
        <w:rPr>
          <w:rFonts w:asciiTheme="minorHAnsi" w:eastAsia="MS PGothic" w:hAnsiTheme="minorHAnsi" w:cstheme="minorHAnsi"/>
          <w:sz w:val="20"/>
          <w:szCs w:val="20"/>
          <w:lang w:val="es-CO" w:eastAsia="en-US" w:bidi="ar-SA"/>
        </w:rPr>
        <w:t>.</w:t>
      </w:r>
      <w:r>
        <w:rPr>
          <w:rFonts w:asciiTheme="minorHAnsi" w:eastAsia="MS PGothic" w:hAnsiTheme="minorHAnsi" w:cstheme="minorHAnsi"/>
          <w:sz w:val="20"/>
          <w:szCs w:val="20"/>
          <w:lang w:val="es-CO" w:eastAsia="en-US" w:bidi="ar-SA"/>
        </w:rPr>
        <w:t xml:space="preserve"> </w:t>
      </w:r>
      <w:r w:rsidR="009E6D1A" w:rsidRPr="00FA4BDF">
        <w:rPr>
          <w:rFonts w:asciiTheme="minorHAnsi" w:eastAsia="MS PGothic" w:hAnsiTheme="minorHAnsi" w:cstheme="minorHAnsi"/>
          <w:sz w:val="20"/>
          <w:szCs w:val="20"/>
          <w:lang w:val="es-CO" w:eastAsia="en-US" w:bidi="ar-SA"/>
        </w:rPr>
        <w:t>Los objetivos específicos de este proyecto son:</w:t>
      </w:r>
    </w:p>
    <w:p w14:paraId="5E27BCA7" w14:textId="77777777" w:rsidR="009E6D1A" w:rsidRPr="00FA4BDF" w:rsidRDefault="009E6D1A" w:rsidP="009E6D1A">
      <w:pPr>
        <w:jc w:val="both"/>
        <w:rPr>
          <w:rFonts w:asciiTheme="minorHAnsi" w:eastAsia="MS PGothic" w:hAnsiTheme="minorHAnsi" w:cstheme="minorHAnsi"/>
          <w:sz w:val="20"/>
          <w:szCs w:val="20"/>
          <w:lang w:val="es-CO" w:eastAsia="en-US" w:bidi="ar-SA"/>
        </w:rPr>
      </w:pPr>
    </w:p>
    <w:p w14:paraId="357D2B4F" w14:textId="77777777" w:rsidR="009E6D1A" w:rsidRPr="00FA4BDF" w:rsidRDefault="009E6D1A" w:rsidP="009E6D1A">
      <w:pPr>
        <w:pStyle w:val="Prrafodelista"/>
        <w:numPr>
          <w:ilvl w:val="0"/>
          <w:numId w:val="6"/>
        </w:num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Consolidar estrategias de apropiación por parte de las instituciones y la ciudadanía de los valores patrimoniales presentes en las diferentes localidades, sectores y poblaciones habitantes de la ciudad de Bogotá.</w:t>
      </w:r>
    </w:p>
    <w:p w14:paraId="1DF34AF8" w14:textId="77777777" w:rsidR="009E6D1A" w:rsidRPr="00FA4BDF" w:rsidRDefault="009E6D1A" w:rsidP="009E6D1A">
      <w:pPr>
        <w:pStyle w:val="Prrafodelista"/>
        <w:numPr>
          <w:ilvl w:val="0"/>
          <w:numId w:val="6"/>
        </w:num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Implementar una oferta institucional que permita el acceso diverso, plural, e igualitario a los procesos de fomento, fortalecimiento, salvaguardia y divulgación del patrimonio cultural.</w:t>
      </w:r>
    </w:p>
    <w:p w14:paraId="198FDAB2" w14:textId="77777777" w:rsidR="009E6D1A" w:rsidRPr="00FA4BDF" w:rsidRDefault="009E6D1A" w:rsidP="009E6D1A">
      <w:pPr>
        <w:pStyle w:val="Prrafodelista"/>
        <w:numPr>
          <w:ilvl w:val="0"/>
          <w:numId w:val="6"/>
        </w:num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 xml:space="preserve">Desarrollar procesos interrelacionales para la comprensión y valoración del patrimonio que incluya la diversidad poblacional, territorial y simbólica.  </w:t>
      </w:r>
    </w:p>
    <w:p w14:paraId="3EC5A6E5" w14:textId="77777777" w:rsidR="009E6D1A" w:rsidRPr="00FA4BDF" w:rsidRDefault="009E6D1A" w:rsidP="009E6D1A">
      <w:pPr>
        <w:jc w:val="both"/>
        <w:rPr>
          <w:rFonts w:asciiTheme="minorHAnsi" w:eastAsia="MS PGothic" w:hAnsiTheme="minorHAnsi" w:cstheme="minorHAnsi"/>
          <w:sz w:val="20"/>
          <w:szCs w:val="20"/>
          <w:lang w:val="es-CO" w:eastAsia="en-US" w:bidi="ar-SA"/>
        </w:rPr>
      </w:pPr>
    </w:p>
    <w:p w14:paraId="3FA07CED" w14:textId="77777777" w:rsidR="009E6D1A" w:rsidRPr="00FA4BDF" w:rsidRDefault="009E6D1A" w:rsidP="009E6D1A">
      <w:pPr>
        <w:jc w:val="both"/>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Las metas físicas y financieras ejecutadas en la vigencia son:</w:t>
      </w:r>
    </w:p>
    <w:p w14:paraId="0AE572DB" w14:textId="77777777" w:rsidR="009E6D1A" w:rsidRDefault="009E6D1A" w:rsidP="009E6D1A">
      <w:pPr>
        <w:jc w:val="both"/>
        <w:rPr>
          <w:rFonts w:asciiTheme="minorHAnsi" w:eastAsia="Calibri" w:hAnsiTheme="minorHAnsi" w:cstheme="minorHAnsi"/>
          <w:sz w:val="18"/>
          <w:szCs w:val="18"/>
          <w:lang w:val="es-CO"/>
        </w:rPr>
      </w:pPr>
    </w:p>
    <w:p w14:paraId="28CF731A" w14:textId="197F160B" w:rsidR="0039562C" w:rsidRPr="00615105" w:rsidRDefault="0039562C" w:rsidP="0039562C">
      <w:pPr>
        <w:pStyle w:val="NormalWeb"/>
        <w:spacing w:before="0" w:beforeAutospacing="0" w:after="0" w:afterAutospacing="0"/>
        <w:contextualSpacing/>
        <w:rPr>
          <w:rFonts w:asciiTheme="minorHAnsi" w:hAnsiTheme="minorHAnsi" w:cstheme="minorHAnsi"/>
          <w:b/>
          <w:bCs/>
          <w:sz w:val="18"/>
          <w:szCs w:val="18"/>
          <w:lang w:val="es-CO"/>
        </w:rPr>
      </w:pPr>
      <w:r w:rsidRPr="00615105">
        <w:rPr>
          <w:rFonts w:asciiTheme="minorHAnsi" w:hAnsiTheme="minorHAnsi" w:cstheme="minorHAnsi"/>
          <w:b/>
          <w:bCs/>
          <w:sz w:val="18"/>
          <w:szCs w:val="18"/>
          <w:lang w:val="es-CO"/>
        </w:rPr>
        <w:lastRenderedPageBreak/>
        <w:t>Tabla. Metas físicas y financieras Proyecto 7639</w:t>
      </w:r>
    </w:p>
    <w:tbl>
      <w:tblPr>
        <w:tblStyle w:val="Tablaconcuadrcula4-nfasis4"/>
        <w:tblW w:w="5000" w:type="pct"/>
        <w:tblLook w:val="04A0" w:firstRow="1" w:lastRow="0" w:firstColumn="1" w:lastColumn="0" w:noHBand="0" w:noVBand="1"/>
      </w:tblPr>
      <w:tblGrid>
        <w:gridCol w:w="4661"/>
        <w:gridCol w:w="1690"/>
        <w:gridCol w:w="1252"/>
        <w:gridCol w:w="1225"/>
      </w:tblGrid>
      <w:tr w:rsidR="009E6D1A" w:rsidRPr="00615105" w14:paraId="1E03788C" w14:textId="77777777" w:rsidTr="006971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97" w:type="pct"/>
            <w:gridSpan w:val="2"/>
            <w:vAlign w:val="center"/>
          </w:tcPr>
          <w:p w14:paraId="1F73FE79" w14:textId="74A44832" w:rsidR="009E6D1A" w:rsidRPr="00615105" w:rsidRDefault="009E6D1A" w:rsidP="006971AE">
            <w:pPr>
              <w:jc w:val="center"/>
              <w:rPr>
                <w:rFonts w:asciiTheme="minorHAnsi" w:hAnsiTheme="minorHAnsi" w:cstheme="minorHAnsi"/>
                <w:color w:val="auto"/>
                <w:sz w:val="18"/>
                <w:szCs w:val="18"/>
                <w:lang w:val="es-CO"/>
              </w:rPr>
            </w:pPr>
            <w:r w:rsidRPr="00615105">
              <w:rPr>
                <w:rFonts w:asciiTheme="minorHAnsi" w:hAnsiTheme="minorHAnsi" w:cstheme="minorHAnsi"/>
                <w:color w:val="auto"/>
                <w:sz w:val="18"/>
                <w:szCs w:val="18"/>
                <w:lang w:val="es-CO"/>
              </w:rPr>
              <w:t>META PROYECTO</w:t>
            </w:r>
          </w:p>
        </w:tc>
        <w:tc>
          <w:tcPr>
            <w:tcW w:w="709" w:type="pct"/>
            <w:vAlign w:val="center"/>
          </w:tcPr>
          <w:p w14:paraId="3FF6234D" w14:textId="77777777" w:rsidR="009E6D1A" w:rsidRPr="00615105" w:rsidRDefault="009E6D1A" w:rsidP="006971A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s-CO"/>
              </w:rPr>
            </w:pPr>
            <w:r w:rsidRPr="00615105">
              <w:rPr>
                <w:rFonts w:asciiTheme="minorHAnsi" w:hAnsiTheme="minorHAnsi" w:cstheme="minorHAnsi"/>
                <w:color w:val="auto"/>
                <w:sz w:val="18"/>
                <w:szCs w:val="18"/>
                <w:lang w:val="es-CO"/>
              </w:rPr>
              <w:t>PROG</w:t>
            </w:r>
          </w:p>
        </w:tc>
        <w:tc>
          <w:tcPr>
            <w:tcW w:w="694" w:type="pct"/>
            <w:vAlign w:val="center"/>
          </w:tcPr>
          <w:p w14:paraId="60B5156A" w14:textId="77777777" w:rsidR="009E6D1A" w:rsidRPr="00615105" w:rsidRDefault="009E6D1A" w:rsidP="006971A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s-CO"/>
              </w:rPr>
            </w:pPr>
            <w:r w:rsidRPr="00615105">
              <w:rPr>
                <w:rFonts w:asciiTheme="minorHAnsi" w:hAnsiTheme="minorHAnsi" w:cstheme="minorHAnsi"/>
                <w:color w:val="auto"/>
                <w:sz w:val="18"/>
                <w:szCs w:val="18"/>
                <w:lang w:val="es-CO"/>
              </w:rPr>
              <w:t>EJEC</w:t>
            </w:r>
          </w:p>
        </w:tc>
      </w:tr>
      <w:tr w:rsidR="009E6D1A" w:rsidRPr="00615105" w14:paraId="53859B70" w14:textId="77777777" w:rsidTr="006971AE">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06346210" w14:textId="77777777" w:rsidR="009E6D1A" w:rsidRPr="00615105" w:rsidRDefault="009E6D1A" w:rsidP="006971AE">
            <w:pPr>
              <w:rPr>
                <w:rFonts w:asciiTheme="minorHAnsi" w:hAnsiTheme="minorHAnsi" w:cstheme="minorHAnsi"/>
                <w:b w:val="0"/>
                <w:sz w:val="18"/>
                <w:szCs w:val="18"/>
                <w:lang w:val="es-CO"/>
              </w:rPr>
            </w:pPr>
            <w:r w:rsidRPr="00615105">
              <w:rPr>
                <w:rFonts w:asciiTheme="minorHAnsi" w:hAnsiTheme="minorHAnsi" w:cstheme="minorHAnsi"/>
                <w:b w:val="0"/>
                <w:sz w:val="18"/>
                <w:szCs w:val="18"/>
                <w:lang w:val="es-CO"/>
              </w:rPr>
              <w:t>Implementar 0,25 de la estrategia de territorialización de la presencia del museo de Bogotá y de la promoción y difusión de las iniciativas de Memoria y patrimonio en 15 localidades de la ciudad</w:t>
            </w:r>
          </w:p>
        </w:tc>
        <w:tc>
          <w:tcPr>
            <w:tcW w:w="957" w:type="pct"/>
            <w:vAlign w:val="center"/>
          </w:tcPr>
          <w:p w14:paraId="22A2B311" w14:textId="77777777" w:rsidR="009E6D1A" w:rsidRPr="00615105"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15105">
              <w:rPr>
                <w:rFonts w:asciiTheme="minorHAnsi" w:hAnsiTheme="minorHAnsi" w:cstheme="minorHAnsi"/>
                <w:sz w:val="18"/>
                <w:szCs w:val="18"/>
                <w:lang w:val="es-CO"/>
              </w:rPr>
              <w:t>Magnitud</w:t>
            </w:r>
          </w:p>
        </w:tc>
        <w:tc>
          <w:tcPr>
            <w:tcW w:w="709" w:type="pct"/>
            <w:vAlign w:val="center"/>
          </w:tcPr>
          <w:p w14:paraId="56BC4FF1" w14:textId="77777777" w:rsidR="009E6D1A" w:rsidRPr="00615105"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15105">
              <w:rPr>
                <w:rFonts w:asciiTheme="minorHAnsi" w:hAnsiTheme="minorHAnsi" w:cstheme="minorHAnsi"/>
                <w:sz w:val="18"/>
                <w:szCs w:val="18"/>
                <w:lang w:val="es-CO"/>
              </w:rPr>
              <w:t>0,25</w:t>
            </w:r>
          </w:p>
        </w:tc>
        <w:tc>
          <w:tcPr>
            <w:tcW w:w="694" w:type="pct"/>
            <w:vAlign w:val="center"/>
          </w:tcPr>
          <w:p w14:paraId="1153B64E" w14:textId="77777777" w:rsidR="009E6D1A" w:rsidRPr="00615105"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15105">
              <w:rPr>
                <w:rFonts w:asciiTheme="minorHAnsi" w:hAnsiTheme="minorHAnsi" w:cstheme="minorHAnsi"/>
                <w:sz w:val="18"/>
                <w:szCs w:val="18"/>
                <w:lang w:val="es-CO"/>
              </w:rPr>
              <w:t>0,25</w:t>
            </w:r>
          </w:p>
        </w:tc>
      </w:tr>
      <w:tr w:rsidR="009E6D1A" w:rsidRPr="00615105" w14:paraId="7F4744A4" w14:textId="77777777" w:rsidTr="006971AE">
        <w:trPr>
          <w:trHeight w:val="117"/>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47A8EE01" w14:textId="77777777" w:rsidR="009E6D1A" w:rsidRPr="00615105" w:rsidRDefault="009E6D1A" w:rsidP="006971AE">
            <w:pPr>
              <w:rPr>
                <w:rFonts w:asciiTheme="minorHAnsi" w:hAnsiTheme="minorHAnsi" w:cstheme="minorHAnsi"/>
                <w:b w:val="0"/>
                <w:sz w:val="18"/>
                <w:szCs w:val="18"/>
                <w:lang w:val="es-CO"/>
              </w:rPr>
            </w:pPr>
          </w:p>
        </w:tc>
        <w:tc>
          <w:tcPr>
            <w:tcW w:w="957" w:type="pct"/>
            <w:vAlign w:val="center"/>
          </w:tcPr>
          <w:p w14:paraId="36BF7FCB" w14:textId="77777777" w:rsidR="009E6D1A" w:rsidRPr="00615105" w:rsidRDefault="009E6D1A" w:rsidP="006971A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15105">
              <w:rPr>
                <w:rFonts w:asciiTheme="minorHAnsi" w:hAnsiTheme="minorHAnsi" w:cstheme="minorHAnsi"/>
                <w:sz w:val="18"/>
                <w:szCs w:val="18"/>
                <w:lang w:val="es-CO"/>
              </w:rPr>
              <w:t>Recursos</w:t>
            </w:r>
          </w:p>
        </w:tc>
        <w:tc>
          <w:tcPr>
            <w:tcW w:w="709" w:type="pct"/>
            <w:vAlign w:val="center"/>
          </w:tcPr>
          <w:p w14:paraId="6B966A02" w14:textId="3ADE0EA3" w:rsidR="009E6D1A" w:rsidRPr="00615105"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15105">
              <w:rPr>
                <w:rFonts w:asciiTheme="minorHAnsi" w:hAnsiTheme="minorHAnsi" w:cstheme="minorHAnsi"/>
                <w:sz w:val="18"/>
                <w:szCs w:val="18"/>
                <w:lang w:val="es-CO"/>
              </w:rPr>
              <w:t>$</w:t>
            </w:r>
            <w:r w:rsidR="0039562C" w:rsidRPr="00615105">
              <w:rPr>
                <w:rFonts w:asciiTheme="minorHAnsi" w:hAnsiTheme="minorHAnsi" w:cstheme="minorHAnsi"/>
                <w:sz w:val="18"/>
                <w:szCs w:val="18"/>
                <w:lang w:val="es-CO"/>
              </w:rPr>
              <w:t>5.020</w:t>
            </w:r>
          </w:p>
        </w:tc>
        <w:tc>
          <w:tcPr>
            <w:tcW w:w="694" w:type="pct"/>
            <w:vAlign w:val="center"/>
          </w:tcPr>
          <w:p w14:paraId="046DB1B6" w14:textId="2DF37854" w:rsidR="009E6D1A" w:rsidRPr="00615105"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15105">
              <w:rPr>
                <w:rFonts w:asciiTheme="minorHAnsi" w:hAnsiTheme="minorHAnsi" w:cstheme="minorHAnsi"/>
                <w:sz w:val="18"/>
                <w:szCs w:val="18"/>
                <w:lang w:val="es-CO"/>
              </w:rPr>
              <w:t>$</w:t>
            </w:r>
            <w:r w:rsidR="0039562C" w:rsidRPr="00615105">
              <w:rPr>
                <w:rFonts w:asciiTheme="minorHAnsi" w:hAnsiTheme="minorHAnsi" w:cstheme="minorHAnsi"/>
                <w:sz w:val="18"/>
                <w:szCs w:val="18"/>
                <w:lang w:val="es-CO"/>
              </w:rPr>
              <w:t>4.877</w:t>
            </w:r>
          </w:p>
        </w:tc>
      </w:tr>
      <w:tr w:rsidR="009E6D1A" w:rsidRPr="00615105" w14:paraId="31638E33" w14:textId="77777777" w:rsidTr="006971AE">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6C214A40" w14:textId="51013283" w:rsidR="009E6D1A" w:rsidRPr="00615105" w:rsidRDefault="009E6D1A" w:rsidP="006971AE">
            <w:pPr>
              <w:rPr>
                <w:rFonts w:asciiTheme="minorHAnsi" w:hAnsiTheme="minorHAnsi" w:cstheme="minorHAnsi"/>
                <w:b w:val="0"/>
                <w:sz w:val="18"/>
                <w:szCs w:val="18"/>
                <w:lang w:val="es-CO"/>
              </w:rPr>
            </w:pPr>
            <w:r w:rsidRPr="00615105">
              <w:rPr>
                <w:rFonts w:asciiTheme="minorHAnsi" w:hAnsiTheme="minorHAnsi" w:cstheme="minorHAnsi"/>
                <w:b w:val="0"/>
                <w:sz w:val="18"/>
                <w:szCs w:val="18"/>
                <w:lang w:val="es-CO"/>
              </w:rPr>
              <w:t>Otorgar 5</w:t>
            </w:r>
            <w:r w:rsidR="0039562C" w:rsidRPr="00615105">
              <w:rPr>
                <w:rFonts w:asciiTheme="minorHAnsi" w:hAnsiTheme="minorHAnsi" w:cstheme="minorHAnsi"/>
                <w:b w:val="0"/>
                <w:sz w:val="18"/>
                <w:szCs w:val="18"/>
                <w:lang w:val="es-CO"/>
              </w:rPr>
              <w:t>0</w:t>
            </w:r>
            <w:r w:rsidRPr="00615105">
              <w:rPr>
                <w:rFonts w:asciiTheme="minorHAnsi" w:hAnsiTheme="minorHAnsi" w:cstheme="minorHAnsi"/>
                <w:b w:val="0"/>
                <w:sz w:val="18"/>
                <w:szCs w:val="18"/>
                <w:lang w:val="es-CO"/>
              </w:rPr>
              <w:t xml:space="preserve"> estímulos apoyos concertados y alianzas estratégicas para dinamizar la estrategia sectorial dirigida a fomentar los procesos patrimoniales de la ciudad</w:t>
            </w:r>
          </w:p>
        </w:tc>
        <w:tc>
          <w:tcPr>
            <w:tcW w:w="957" w:type="pct"/>
            <w:vAlign w:val="center"/>
          </w:tcPr>
          <w:p w14:paraId="542A710F" w14:textId="77777777" w:rsidR="009E6D1A" w:rsidRPr="00615105"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15105">
              <w:rPr>
                <w:rFonts w:asciiTheme="minorHAnsi" w:hAnsiTheme="minorHAnsi" w:cstheme="minorHAnsi"/>
                <w:sz w:val="18"/>
                <w:szCs w:val="18"/>
                <w:lang w:val="es-CO"/>
              </w:rPr>
              <w:t>Magnitud</w:t>
            </w:r>
          </w:p>
        </w:tc>
        <w:tc>
          <w:tcPr>
            <w:tcW w:w="709" w:type="pct"/>
            <w:vAlign w:val="center"/>
          </w:tcPr>
          <w:p w14:paraId="7B40375E" w14:textId="14AB28E4" w:rsidR="009E6D1A" w:rsidRPr="00615105"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15105">
              <w:rPr>
                <w:rFonts w:asciiTheme="minorHAnsi" w:hAnsiTheme="minorHAnsi" w:cstheme="minorHAnsi"/>
                <w:sz w:val="18"/>
                <w:szCs w:val="18"/>
                <w:lang w:val="es-CO"/>
              </w:rPr>
              <w:t>5</w:t>
            </w:r>
            <w:r w:rsidR="0039562C" w:rsidRPr="00615105">
              <w:rPr>
                <w:rFonts w:asciiTheme="minorHAnsi" w:hAnsiTheme="minorHAnsi" w:cstheme="minorHAnsi"/>
                <w:sz w:val="18"/>
                <w:szCs w:val="18"/>
                <w:lang w:val="es-CO"/>
              </w:rPr>
              <w:t>0</w:t>
            </w:r>
          </w:p>
        </w:tc>
        <w:tc>
          <w:tcPr>
            <w:tcW w:w="694" w:type="pct"/>
            <w:vAlign w:val="center"/>
          </w:tcPr>
          <w:p w14:paraId="69991911" w14:textId="2BFFF40C" w:rsidR="009E6D1A" w:rsidRPr="00615105" w:rsidRDefault="0039562C"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15105">
              <w:rPr>
                <w:rFonts w:asciiTheme="minorHAnsi" w:hAnsiTheme="minorHAnsi" w:cstheme="minorHAnsi"/>
                <w:sz w:val="18"/>
                <w:szCs w:val="18"/>
                <w:lang w:val="es-CO"/>
              </w:rPr>
              <w:t>47</w:t>
            </w:r>
          </w:p>
        </w:tc>
      </w:tr>
      <w:tr w:rsidR="009E6D1A" w:rsidRPr="00615105" w14:paraId="2BC6AFC2" w14:textId="77777777" w:rsidTr="006971AE">
        <w:trPr>
          <w:trHeight w:val="145"/>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5352F904" w14:textId="77777777" w:rsidR="009E6D1A" w:rsidRPr="00615105" w:rsidRDefault="009E6D1A" w:rsidP="006971AE">
            <w:pPr>
              <w:rPr>
                <w:rFonts w:asciiTheme="minorHAnsi" w:hAnsiTheme="minorHAnsi" w:cstheme="minorHAnsi"/>
                <w:b w:val="0"/>
                <w:sz w:val="18"/>
                <w:szCs w:val="18"/>
                <w:lang w:val="es-CO"/>
              </w:rPr>
            </w:pPr>
          </w:p>
        </w:tc>
        <w:tc>
          <w:tcPr>
            <w:tcW w:w="957" w:type="pct"/>
            <w:vAlign w:val="center"/>
          </w:tcPr>
          <w:p w14:paraId="3127FB07" w14:textId="77777777" w:rsidR="009E6D1A" w:rsidRPr="00615105" w:rsidRDefault="009E6D1A" w:rsidP="006971A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15105">
              <w:rPr>
                <w:rFonts w:asciiTheme="minorHAnsi" w:hAnsiTheme="minorHAnsi" w:cstheme="minorHAnsi"/>
                <w:sz w:val="18"/>
                <w:szCs w:val="18"/>
                <w:lang w:val="es-CO"/>
              </w:rPr>
              <w:t>Recursos</w:t>
            </w:r>
          </w:p>
        </w:tc>
        <w:tc>
          <w:tcPr>
            <w:tcW w:w="709" w:type="pct"/>
            <w:vAlign w:val="center"/>
          </w:tcPr>
          <w:p w14:paraId="65D5F696" w14:textId="7347F4ED" w:rsidR="009E6D1A" w:rsidRPr="00615105"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15105">
              <w:rPr>
                <w:rFonts w:asciiTheme="minorHAnsi" w:hAnsiTheme="minorHAnsi" w:cstheme="minorHAnsi"/>
                <w:sz w:val="18"/>
                <w:szCs w:val="18"/>
                <w:lang w:val="es-CO"/>
              </w:rPr>
              <w:t>$</w:t>
            </w:r>
            <w:r w:rsidR="0039562C" w:rsidRPr="00615105">
              <w:rPr>
                <w:rFonts w:asciiTheme="minorHAnsi" w:hAnsiTheme="minorHAnsi" w:cstheme="minorHAnsi"/>
                <w:sz w:val="18"/>
                <w:szCs w:val="18"/>
                <w:lang w:val="es-CO"/>
              </w:rPr>
              <w:t>683</w:t>
            </w:r>
          </w:p>
        </w:tc>
        <w:tc>
          <w:tcPr>
            <w:tcW w:w="694" w:type="pct"/>
            <w:vAlign w:val="center"/>
          </w:tcPr>
          <w:p w14:paraId="5C61B76D" w14:textId="2FE05F94" w:rsidR="009E6D1A" w:rsidRPr="00615105"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15105">
              <w:rPr>
                <w:rFonts w:asciiTheme="minorHAnsi" w:hAnsiTheme="minorHAnsi" w:cstheme="minorHAnsi"/>
                <w:sz w:val="18"/>
                <w:szCs w:val="18"/>
                <w:lang w:val="es-CO"/>
              </w:rPr>
              <w:t>$</w:t>
            </w:r>
            <w:r w:rsidR="0039562C" w:rsidRPr="00615105">
              <w:rPr>
                <w:rFonts w:asciiTheme="minorHAnsi" w:hAnsiTheme="minorHAnsi" w:cstheme="minorHAnsi"/>
                <w:sz w:val="18"/>
                <w:szCs w:val="18"/>
                <w:lang w:val="es-CO"/>
              </w:rPr>
              <w:t>673</w:t>
            </w:r>
          </w:p>
        </w:tc>
      </w:tr>
      <w:tr w:rsidR="009E6D1A" w:rsidRPr="00615105" w14:paraId="28167438" w14:textId="77777777" w:rsidTr="006971AE">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0051732E" w14:textId="77777777" w:rsidR="009E6D1A" w:rsidRPr="00615105" w:rsidRDefault="009E6D1A" w:rsidP="006971AE">
            <w:pPr>
              <w:rPr>
                <w:rFonts w:asciiTheme="minorHAnsi" w:hAnsiTheme="minorHAnsi" w:cstheme="minorHAnsi"/>
                <w:b w:val="0"/>
                <w:sz w:val="18"/>
                <w:szCs w:val="18"/>
                <w:lang w:val="es-CO"/>
              </w:rPr>
            </w:pPr>
            <w:r w:rsidRPr="00615105">
              <w:rPr>
                <w:rFonts w:asciiTheme="minorHAnsi" w:hAnsiTheme="minorHAnsi" w:cstheme="minorHAnsi"/>
                <w:b w:val="0"/>
                <w:sz w:val="18"/>
                <w:szCs w:val="18"/>
                <w:lang w:val="es-CO"/>
              </w:rPr>
              <w:t>Gestionar 0,70 declaratorias de patrimonio cultural inmaterial del Orden Distrital</w:t>
            </w:r>
          </w:p>
        </w:tc>
        <w:tc>
          <w:tcPr>
            <w:tcW w:w="957" w:type="pct"/>
            <w:vAlign w:val="center"/>
          </w:tcPr>
          <w:p w14:paraId="4FBC6D0C" w14:textId="77777777" w:rsidR="009E6D1A" w:rsidRPr="00615105"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15105">
              <w:rPr>
                <w:rFonts w:asciiTheme="minorHAnsi" w:hAnsiTheme="minorHAnsi" w:cstheme="minorHAnsi"/>
                <w:sz w:val="18"/>
                <w:szCs w:val="18"/>
                <w:lang w:val="es-CO"/>
              </w:rPr>
              <w:t>Magnitud</w:t>
            </w:r>
          </w:p>
        </w:tc>
        <w:tc>
          <w:tcPr>
            <w:tcW w:w="709" w:type="pct"/>
            <w:vAlign w:val="center"/>
          </w:tcPr>
          <w:p w14:paraId="0AB04E30" w14:textId="77777777" w:rsidR="009E6D1A" w:rsidRPr="00615105"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15105">
              <w:rPr>
                <w:rFonts w:asciiTheme="minorHAnsi" w:hAnsiTheme="minorHAnsi" w:cstheme="minorHAnsi"/>
                <w:sz w:val="18"/>
                <w:szCs w:val="18"/>
                <w:lang w:val="es-CO"/>
              </w:rPr>
              <w:t>0,70</w:t>
            </w:r>
          </w:p>
        </w:tc>
        <w:tc>
          <w:tcPr>
            <w:tcW w:w="694" w:type="pct"/>
            <w:vAlign w:val="center"/>
          </w:tcPr>
          <w:p w14:paraId="28B44DB9" w14:textId="77777777" w:rsidR="009E6D1A" w:rsidRPr="00615105"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15105">
              <w:rPr>
                <w:rFonts w:asciiTheme="minorHAnsi" w:hAnsiTheme="minorHAnsi" w:cstheme="minorHAnsi"/>
                <w:sz w:val="18"/>
                <w:szCs w:val="18"/>
                <w:lang w:val="es-CO"/>
              </w:rPr>
              <w:t>0,70</w:t>
            </w:r>
          </w:p>
        </w:tc>
      </w:tr>
      <w:tr w:rsidR="009E6D1A" w:rsidRPr="00615105" w14:paraId="57EE8C03" w14:textId="77777777" w:rsidTr="006971AE">
        <w:trPr>
          <w:trHeight w:val="145"/>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00756329" w14:textId="77777777" w:rsidR="009E6D1A" w:rsidRPr="00615105" w:rsidRDefault="009E6D1A" w:rsidP="006971AE">
            <w:pPr>
              <w:rPr>
                <w:rFonts w:asciiTheme="minorHAnsi" w:hAnsiTheme="minorHAnsi" w:cstheme="minorHAnsi"/>
                <w:b w:val="0"/>
                <w:sz w:val="18"/>
                <w:szCs w:val="18"/>
                <w:lang w:val="es-CO"/>
              </w:rPr>
            </w:pPr>
          </w:p>
        </w:tc>
        <w:tc>
          <w:tcPr>
            <w:tcW w:w="957" w:type="pct"/>
            <w:vAlign w:val="center"/>
          </w:tcPr>
          <w:p w14:paraId="3269D511" w14:textId="77777777" w:rsidR="009E6D1A" w:rsidRPr="00615105" w:rsidRDefault="009E6D1A" w:rsidP="006971A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15105">
              <w:rPr>
                <w:rFonts w:asciiTheme="minorHAnsi" w:hAnsiTheme="minorHAnsi" w:cstheme="minorHAnsi"/>
                <w:sz w:val="18"/>
                <w:szCs w:val="18"/>
                <w:lang w:val="es-CO"/>
              </w:rPr>
              <w:t>Recursos</w:t>
            </w:r>
          </w:p>
        </w:tc>
        <w:tc>
          <w:tcPr>
            <w:tcW w:w="709" w:type="pct"/>
            <w:vAlign w:val="center"/>
          </w:tcPr>
          <w:p w14:paraId="211FB75C" w14:textId="75FAE0DD" w:rsidR="009E6D1A" w:rsidRPr="00615105"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15105">
              <w:rPr>
                <w:rFonts w:asciiTheme="minorHAnsi" w:hAnsiTheme="minorHAnsi" w:cstheme="minorHAnsi"/>
                <w:sz w:val="18"/>
                <w:szCs w:val="18"/>
                <w:lang w:val="es-CO"/>
              </w:rPr>
              <w:t>$</w:t>
            </w:r>
            <w:r w:rsidR="0039562C" w:rsidRPr="00615105">
              <w:rPr>
                <w:rFonts w:asciiTheme="minorHAnsi" w:hAnsiTheme="minorHAnsi" w:cstheme="minorHAnsi"/>
                <w:sz w:val="18"/>
                <w:szCs w:val="18"/>
                <w:lang w:val="es-CO"/>
              </w:rPr>
              <w:t>463</w:t>
            </w:r>
          </w:p>
        </w:tc>
        <w:tc>
          <w:tcPr>
            <w:tcW w:w="694" w:type="pct"/>
            <w:vAlign w:val="center"/>
          </w:tcPr>
          <w:p w14:paraId="58C9FCA8" w14:textId="55159F44" w:rsidR="009E6D1A" w:rsidRPr="00615105"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15105">
              <w:rPr>
                <w:rFonts w:asciiTheme="minorHAnsi" w:hAnsiTheme="minorHAnsi" w:cstheme="minorHAnsi"/>
                <w:sz w:val="18"/>
                <w:szCs w:val="18"/>
                <w:lang w:val="es-CO"/>
              </w:rPr>
              <w:t>$</w:t>
            </w:r>
            <w:r w:rsidR="0039562C" w:rsidRPr="00615105">
              <w:rPr>
                <w:rFonts w:asciiTheme="minorHAnsi" w:hAnsiTheme="minorHAnsi" w:cstheme="minorHAnsi"/>
                <w:sz w:val="18"/>
                <w:szCs w:val="18"/>
                <w:lang w:val="es-CO"/>
              </w:rPr>
              <w:t>453</w:t>
            </w:r>
          </w:p>
        </w:tc>
      </w:tr>
      <w:tr w:rsidR="009E6D1A" w:rsidRPr="00615105" w14:paraId="7610C5B8" w14:textId="77777777" w:rsidTr="006971AE">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757E427A" w14:textId="77777777" w:rsidR="009E6D1A" w:rsidRPr="00615105" w:rsidRDefault="009E6D1A" w:rsidP="006971AE">
            <w:pPr>
              <w:rPr>
                <w:rFonts w:asciiTheme="minorHAnsi" w:hAnsiTheme="minorHAnsi" w:cstheme="minorHAnsi"/>
                <w:b w:val="0"/>
                <w:sz w:val="18"/>
                <w:szCs w:val="18"/>
                <w:lang w:val="es-CO"/>
              </w:rPr>
            </w:pPr>
            <w:r w:rsidRPr="00615105">
              <w:rPr>
                <w:rFonts w:asciiTheme="minorHAnsi" w:hAnsiTheme="minorHAnsi" w:cstheme="minorHAnsi"/>
                <w:b w:val="0"/>
                <w:sz w:val="18"/>
                <w:szCs w:val="18"/>
                <w:lang w:val="es-CO"/>
              </w:rPr>
              <w:t>Realizar 0,25 proceso de diagnóstico, identificación y documentación de manifestaciones de patrimonio cultural inmaterial</w:t>
            </w:r>
          </w:p>
        </w:tc>
        <w:tc>
          <w:tcPr>
            <w:tcW w:w="957" w:type="pct"/>
            <w:vAlign w:val="center"/>
          </w:tcPr>
          <w:p w14:paraId="07C93809" w14:textId="77777777" w:rsidR="009E6D1A" w:rsidRPr="00615105"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15105">
              <w:rPr>
                <w:rFonts w:asciiTheme="minorHAnsi" w:hAnsiTheme="minorHAnsi" w:cstheme="minorHAnsi"/>
                <w:sz w:val="18"/>
                <w:szCs w:val="18"/>
                <w:lang w:val="es-CO"/>
              </w:rPr>
              <w:t>Magnitud</w:t>
            </w:r>
          </w:p>
        </w:tc>
        <w:tc>
          <w:tcPr>
            <w:tcW w:w="709" w:type="pct"/>
            <w:vAlign w:val="center"/>
          </w:tcPr>
          <w:p w14:paraId="4D777288" w14:textId="77777777" w:rsidR="009E6D1A" w:rsidRPr="00615105"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15105">
              <w:rPr>
                <w:rFonts w:asciiTheme="minorHAnsi" w:hAnsiTheme="minorHAnsi" w:cstheme="minorHAnsi"/>
                <w:sz w:val="18"/>
                <w:szCs w:val="18"/>
                <w:lang w:val="es-CO"/>
              </w:rPr>
              <w:t>0,25</w:t>
            </w:r>
          </w:p>
        </w:tc>
        <w:tc>
          <w:tcPr>
            <w:tcW w:w="694" w:type="pct"/>
            <w:vAlign w:val="center"/>
          </w:tcPr>
          <w:p w14:paraId="7A71AD42" w14:textId="77777777" w:rsidR="009E6D1A" w:rsidRPr="00615105"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15105">
              <w:rPr>
                <w:rFonts w:asciiTheme="minorHAnsi" w:hAnsiTheme="minorHAnsi" w:cstheme="minorHAnsi"/>
                <w:sz w:val="18"/>
                <w:szCs w:val="18"/>
                <w:lang w:val="es-CO"/>
              </w:rPr>
              <w:t>0,25</w:t>
            </w:r>
          </w:p>
        </w:tc>
      </w:tr>
      <w:tr w:rsidR="009E6D1A" w:rsidRPr="00615105" w14:paraId="6ECA3D62" w14:textId="77777777" w:rsidTr="006971AE">
        <w:trPr>
          <w:trHeight w:val="145"/>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7C7E10B6" w14:textId="77777777" w:rsidR="009E6D1A" w:rsidRPr="00615105" w:rsidRDefault="009E6D1A" w:rsidP="006971AE">
            <w:pPr>
              <w:rPr>
                <w:rFonts w:asciiTheme="minorHAnsi" w:hAnsiTheme="minorHAnsi" w:cstheme="minorHAnsi"/>
                <w:b w:val="0"/>
                <w:sz w:val="18"/>
                <w:szCs w:val="18"/>
                <w:lang w:val="es-CO"/>
              </w:rPr>
            </w:pPr>
          </w:p>
        </w:tc>
        <w:tc>
          <w:tcPr>
            <w:tcW w:w="957" w:type="pct"/>
            <w:vAlign w:val="center"/>
          </w:tcPr>
          <w:p w14:paraId="0B54137A" w14:textId="77777777" w:rsidR="009E6D1A" w:rsidRPr="00615105" w:rsidRDefault="009E6D1A" w:rsidP="006971A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15105">
              <w:rPr>
                <w:rFonts w:asciiTheme="minorHAnsi" w:hAnsiTheme="minorHAnsi" w:cstheme="minorHAnsi"/>
                <w:sz w:val="18"/>
                <w:szCs w:val="18"/>
                <w:lang w:val="es-CO"/>
              </w:rPr>
              <w:t>Recursos</w:t>
            </w:r>
          </w:p>
        </w:tc>
        <w:tc>
          <w:tcPr>
            <w:tcW w:w="709" w:type="pct"/>
            <w:vAlign w:val="center"/>
          </w:tcPr>
          <w:p w14:paraId="337BDE74" w14:textId="5A8C9281" w:rsidR="009E6D1A" w:rsidRPr="00615105"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15105">
              <w:rPr>
                <w:rFonts w:asciiTheme="minorHAnsi" w:hAnsiTheme="minorHAnsi" w:cstheme="minorHAnsi"/>
                <w:sz w:val="18"/>
                <w:szCs w:val="18"/>
                <w:lang w:val="es-CO"/>
              </w:rPr>
              <w:t>$</w:t>
            </w:r>
            <w:r w:rsidR="0039562C" w:rsidRPr="00615105">
              <w:rPr>
                <w:rFonts w:asciiTheme="minorHAnsi" w:hAnsiTheme="minorHAnsi" w:cstheme="minorHAnsi"/>
                <w:sz w:val="18"/>
                <w:szCs w:val="18"/>
                <w:lang w:val="es-CO"/>
              </w:rPr>
              <w:t>228</w:t>
            </w:r>
          </w:p>
        </w:tc>
        <w:tc>
          <w:tcPr>
            <w:tcW w:w="694" w:type="pct"/>
            <w:vAlign w:val="center"/>
          </w:tcPr>
          <w:p w14:paraId="3211C549" w14:textId="3360CF6E" w:rsidR="009E6D1A" w:rsidRPr="00615105"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15105">
              <w:rPr>
                <w:rFonts w:asciiTheme="minorHAnsi" w:hAnsiTheme="minorHAnsi" w:cstheme="minorHAnsi"/>
                <w:sz w:val="18"/>
                <w:szCs w:val="18"/>
                <w:lang w:val="es-CO"/>
              </w:rPr>
              <w:t>$</w:t>
            </w:r>
            <w:r w:rsidR="0039562C" w:rsidRPr="00615105">
              <w:rPr>
                <w:rFonts w:asciiTheme="minorHAnsi" w:hAnsiTheme="minorHAnsi" w:cstheme="minorHAnsi"/>
                <w:sz w:val="18"/>
                <w:szCs w:val="18"/>
                <w:lang w:val="es-CO"/>
              </w:rPr>
              <w:t>227</w:t>
            </w:r>
          </w:p>
        </w:tc>
      </w:tr>
    </w:tbl>
    <w:p w14:paraId="5FA1DDD3" w14:textId="77777777" w:rsidR="009E6D1A" w:rsidRPr="00615105" w:rsidRDefault="009E6D1A" w:rsidP="009E6D1A">
      <w:pPr>
        <w:jc w:val="right"/>
        <w:rPr>
          <w:rFonts w:asciiTheme="minorHAnsi" w:eastAsia="Calibri" w:hAnsiTheme="minorHAnsi" w:cstheme="minorHAnsi"/>
          <w:sz w:val="18"/>
          <w:szCs w:val="18"/>
          <w:lang w:val="es-CO"/>
        </w:rPr>
      </w:pPr>
      <w:r w:rsidRPr="00615105">
        <w:rPr>
          <w:rFonts w:asciiTheme="minorHAnsi" w:eastAsia="Calibri" w:hAnsiTheme="minorHAnsi" w:cstheme="minorHAnsi"/>
          <w:sz w:val="18"/>
          <w:szCs w:val="18"/>
          <w:lang w:val="es-CO"/>
        </w:rPr>
        <w:t xml:space="preserve">Cifras en millones de </w:t>
      </w:r>
      <w:r w:rsidRPr="00615105">
        <w:rPr>
          <w:rFonts w:asciiTheme="minorHAnsi" w:hAnsiTheme="minorHAnsi" w:cstheme="minorHAnsi"/>
          <w:sz w:val="18"/>
          <w:szCs w:val="18"/>
          <w:lang w:val="es-CO"/>
        </w:rPr>
        <w:t>$</w:t>
      </w:r>
    </w:p>
    <w:p w14:paraId="0D1D5309" w14:textId="0F865AD0" w:rsidR="009E6D1A" w:rsidRPr="00615105" w:rsidRDefault="009E6D1A" w:rsidP="009E6D1A">
      <w:pPr>
        <w:pStyle w:val="NormalWeb"/>
        <w:spacing w:before="0" w:beforeAutospacing="0" w:after="0" w:afterAutospacing="0"/>
        <w:contextualSpacing/>
        <w:jc w:val="center"/>
        <w:rPr>
          <w:rFonts w:asciiTheme="minorHAnsi" w:hAnsiTheme="minorHAnsi" w:cstheme="minorHAnsi"/>
          <w:sz w:val="18"/>
          <w:szCs w:val="18"/>
          <w:lang w:val="es-CO"/>
        </w:rPr>
      </w:pPr>
      <w:r w:rsidRPr="00615105">
        <w:rPr>
          <w:rFonts w:asciiTheme="minorHAnsi" w:hAnsiTheme="minorHAnsi" w:cstheme="minorHAnsi"/>
          <w:sz w:val="18"/>
          <w:szCs w:val="18"/>
          <w:lang w:val="es-CO"/>
        </w:rPr>
        <w:t>Fuente: SEGPLAN con corte a diciembre de 202</w:t>
      </w:r>
      <w:r w:rsidR="0039562C" w:rsidRPr="00615105">
        <w:rPr>
          <w:rFonts w:asciiTheme="minorHAnsi" w:hAnsiTheme="minorHAnsi" w:cstheme="minorHAnsi"/>
          <w:sz w:val="18"/>
          <w:szCs w:val="18"/>
          <w:lang w:val="es-CO"/>
        </w:rPr>
        <w:t>3</w:t>
      </w:r>
    </w:p>
    <w:p w14:paraId="390738FE" w14:textId="77777777" w:rsidR="009E6D1A" w:rsidRPr="00FA4BDF" w:rsidRDefault="009E6D1A" w:rsidP="009E6D1A">
      <w:pPr>
        <w:rPr>
          <w:rFonts w:asciiTheme="minorHAnsi" w:hAnsiTheme="minorHAnsi" w:cstheme="minorHAnsi"/>
          <w:sz w:val="16"/>
          <w:lang w:val="es-CO"/>
        </w:rPr>
      </w:pPr>
    </w:p>
    <w:p w14:paraId="6B72252F" w14:textId="77777777" w:rsidR="009E6D1A" w:rsidRPr="00FA4BDF" w:rsidRDefault="009E6D1A" w:rsidP="00F03ED8">
      <w:pPr>
        <w:pStyle w:val="Textoindependiente"/>
        <w:rPr>
          <w:rFonts w:asciiTheme="minorHAnsi" w:eastAsia="MS PGothic" w:hAnsiTheme="minorHAnsi" w:cstheme="minorHAnsi"/>
          <w:b/>
          <w:lang w:val="es-CO" w:eastAsia="en-US" w:bidi="ar-SA"/>
        </w:rPr>
      </w:pPr>
      <w:r w:rsidRPr="00FA4BDF">
        <w:rPr>
          <w:rFonts w:asciiTheme="minorHAnsi" w:eastAsia="MS PGothic" w:hAnsiTheme="minorHAnsi" w:cstheme="minorHAnsi"/>
          <w:b/>
          <w:lang w:val="es-CO" w:eastAsia="en-US" w:bidi="ar-SA"/>
        </w:rPr>
        <w:t>Territorialización de la presencia del Museo de Bogotá y de la promoción y difusión de las iniciativas de memoria y patrimonio</w:t>
      </w:r>
    </w:p>
    <w:p w14:paraId="15096487" w14:textId="77777777" w:rsidR="009E6D1A" w:rsidRPr="00FA4BDF" w:rsidRDefault="009E6D1A" w:rsidP="009E6D1A">
      <w:pPr>
        <w:rPr>
          <w:rFonts w:asciiTheme="minorHAnsi" w:hAnsiTheme="minorHAnsi" w:cstheme="minorHAnsi"/>
          <w:sz w:val="12"/>
          <w:szCs w:val="12"/>
          <w:lang w:val="es-CO"/>
        </w:rPr>
      </w:pPr>
    </w:p>
    <w:p w14:paraId="24624A9D" w14:textId="309D71F4" w:rsidR="009E6D1A" w:rsidRPr="00FA4BDF" w:rsidRDefault="009E6D1A" w:rsidP="009E6D1A">
      <w:pPr>
        <w:pStyle w:val="Textoindependiente"/>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Para la vigencia 202</w:t>
      </w:r>
      <w:r w:rsidR="00FC4408">
        <w:rPr>
          <w:rFonts w:asciiTheme="minorHAnsi" w:eastAsia="MS PGothic" w:hAnsiTheme="minorHAnsi" w:cstheme="minorHAnsi"/>
          <w:bCs/>
          <w:lang w:val="es-CO" w:eastAsia="en-US" w:bidi="ar-SA"/>
        </w:rPr>
        <w:t>3</w:t>
      </w:r>
      <w:r w:rsidRPr="00FA4BDF">
        <w:rPr>
          <w:rFonts w:asciiTheme="minorHAnsi" w:eastAsia="MS PGothic" w:hAnsiTheme="minorHAnsi" w:cstheme="minorHAnsi"/>
          <w:bCs/>
          <w:lang w:val="es-CO" w:eastAsia="en-US" w:bidi="ar-SA"/>
        </w:rPr>
        <w:t>, se reportan las siguientes actividades:</w:t>
      </w:r>
    </w:p>
    <w:p w14:paraId="69D52C05" w14:textId="77777777" w:rsidR="009E6D1A" w:rsidRPr="00FA4BDF" w:rsidRDefault="009E6D1A" w:rsidP="009E6D1A">
      <w:pPr>
        <w:pStyle w:val="Textoindependiente"/>
        <w:jc w:val="both"/>
        <w:rPr>
          <w:rFonts w:asciiTheme="minorHAnsi" w:eastAsia="MS PGothic" w:hAnsiTheme="minorHAnsi" w:cstheme="minorHAnsi"/>
          <w:bCs/>
          <w:lang w:val="es-CO" w:eastAsia="en-US" w:bidi="ar-SA"/>
        </w:rPr>
      </w:pPr>
    </w:p>
    <w:p w14:paraId="3206A47E" w14:textId="7A161C65" w:rsidR="009E6D1A" w:rsidRPr="00FA4BDF" w:rsidRDefault="009E6D1A" w:rsidP="009E6D1A">
      <w:pPr>
        <w:pStyle w:val="Textoindependiente"/>
        <w:numPr>
          <w:ilvl w:val="0"/>
          <w:numId w:val="12"/>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3</w:t>
      </w:r>
      <w:r w:rsidR="0039562C">
        <w:rPr>
          <w:rFonts w:asciiTheme="minorHAnsi" w:eastAsia="MS PGothic" w:hAnsiTheme="minorHAnsi" w:cstheme="minorHAnsi"/>
          <w:bCs/>
          <w:lang w:val="es-CO" w:eastAsia="en-US" w:bidi="ar-SA"/>
        </w:rPr>
        <w:t>0</w:t>
      </w:r>
      <w:r w:rsidRPr="00FA4BDF">
        <w:rPr>
          <w:rFonts w:asciiTheme="minorHAnsi" w:eastAsia="MS PGothic" w:hAnsiTheme="minorHAnsi" w:cstheme="minorHAnsi"/>
          <w:bCs/>
          <w:lang w:val="es-CO" w:eastAsia="en-US" w:bidi="ar-SA"/>
        </w:rPr>
        <w:t xml:space="preserve"> recorridos patrimoniales.</w:t>
      </w:r>
    </w:p>
    <w:p w14:paraId="43E14619" w14:textId="0CAF3E62" w:rsidR="009E6D1A" w:rsidRPr="00FA4BDF" w:rsidRDefault="0039562C" w:rsidP="009E6D1A">
      <w:pPr>
        <w:pStyle w:val="Textoindependiente"/>
        <w:numPr>
          <w:ilvl w:val="0"/>
          <w:numId w:val="12"/>
        </w:numPr>
        <w:jc w:val="both"/>
        <w:rPr>
          <w:rFonts w:asciiTheme="minorHAnsi" w:eastAsia="MS PGothic" w:hAnsiTheme="minorHAnsi" w:cstheme="minorHAnsi"/>
          <w:bCs/>
          <w:lang w:val="es-CO" w:eastAsia="en-US" w:bidi="ar-SA"/>
        </w:rPr>
      </w:pPr>
      <w:r>
        <w:rPr>
          <w:rFonts w:asciiTheme="minorHAnsi" w:eastAsia="MS PGothic" w:hAnsiTheme="minorHAnsi" w:cstheme="minorHAnsi"/>
          <w:bCs/>
          <w:lang w:val="es-CO" w:eastAsia="en-US" w:bidi="ar-SA"/>
        </w:rPr>
        <w:t>127</w:t>
      </w:r>
      <w:r w:rsidR="009E6D1A" w:rsidRPr="00FA4BDF">
        <w:rPr>
          <w:rFonts w:asciiTheme="minorHAnsi" w:eastAsia="MS PGothic" w:hAnsiTheme="minorHAnsi" w:cstheme="minorHAnsi"/>
          <w:bCs/>
          <w:lang w:val="es-CO" w:eastAsia="en-US" w:bidi="ar-SA"/>
        </w:rPr>
        <w:t xml:space="preserve"> actividades educativas y culturales en el Museo de Bogotá - MCA y el Museo de la Ciudad Autoconstruida -MCA.</w:t>
      </w:r>
    </w:p>
    <w:p w14:paraId="344AFC22" w14:textId="7F19C743" w:rsidR="009E6D1A" w:rsidRPr="00FA4BDF" w:rsidRDefault="00DB3DA2" w:rsidP="009E6D1A">
      <w:pPr>
        <w:pStyle w:val="Textoindependiente"/>
        <w:numPr>
          <w:ilvl w:val="0"/>
          <w:numId w:val="12"/>
        </w:numPr>
        <w:jc w:val="both"/>
        <w:rPr>
          <w:rFonts w:asciiTheme="minorHAnsi" w:eastAsia="MS PGothic" w:hAnsiTheme="minorHAnsi" w:cstheme="minorHAnsi"/>
          <w:bCs/>
          <w:lang w:val="es-CO" w:eastAsia="en-US" w:bidi="ar-SA"/>
        </w:rPr>
      </w:pPr>
      <w:r>
        <w:rPr>
          <w:rFonts w:asciiTheme="minorHAnsi" w:eastAsia="MS PGothic" w:hAnsiTheme="minorHAnsi" w:cstheme="minorHAnsi"/>
          <w:bCs/>
          <w:lang w:val="es-CO" w:eastAsia="en-US" w:bidi="ar-SA"/>
        </w:rPr>
        <w:t>1.082</w:t>
      </w:r>
      <w:r w:rsidR="009E6D1A" w:rsidRPr="00FA4BDF">
        <w:rPr>
          <w:rFonts w:asciiTheme="minorHAnsi" w:eastAsia="MS PGothic" w:hAnsiTheme="minorHAnsi" w:cstheme="minorHAnsi"/>
          <w:bCs/>
          <w:lang w:val="es-CO" w:eastAsia="en-US" w:bidi="ar-SA"/>
        </w:rPr>
        <w:t xml:space="preserve"> servicios de mediación en las exposiciones del Museo de Bogotá -MdB y del Museo de la Ciudad Autoconstruida -MCA.</w:t>
      </w:r>
    </w:p>
    <w:p w14:paraId="0751A7EB" w14:textId="26C4BE25" w:rsidR="009E6D1A" w:rsidRPr="00FA4BDF" w:rsidRDefault="009E6D1A" w:rsidP="009E6D1A">
      <w:pPr>
        <w:pStyle w:val="Textoindependiente"/>
        <w:numPr>
          <w:ilvl w:val="0"/>
          <w:numId w:val="12"/>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7 lanzamientos de las publicaciones del sello editorial del IDPC</w:t>
      </w:r>
      <w:r w:rsidR="00DB3DA2">
        <w:rPr>
          <w:rFonts w:asciiTheme="minorHAnsi" w:eastAsia="MS PGothic" w:hAnsiTheme="minorHAnsi" w:cstheme="minorHAnsi"/>
          <w:bCs/>
          <w:lang w:val="es-CO" w:eastAsia="en-US" w:bidi="ar-SA"/>
        </w:rPr>
        <w:t>.</w:t>
      </w:r>
    </w:p>
    <w:p w14:paraId="62A3A102" w14:textId="0427C85D" w:rsidR="009E6D1A" w:rsidRPr="00FA4BDF" w:rsidRDefault="00DB3DA2" w:rsidP="009E6D1A">
      <w:pPr>
        <w:pStyle w:val="Textoindependiente"/>
        <w:numPr>
          <w:ilvl w:val="0"/>
          <w:numId w:val="12"/>
        </w:numPr>
        <w:jc w:val="both"/>
        <w:rPr>
          <w:rFonts w:asciiTheme="minorHAnsi" w:eastAsia="MS PGothic" w:hAnsiTheme="minorHAnsi" w:cstheme="minorHAnsi"/>
          <w:bCs/>
          <w:lang w:val="es-CO" w:eastAsia="en-US" w:bidi="ar-SA"/>
        </w:rPr>
      </w:pPr>
      <w:r>
        <w:rPr>
          <w:rFonts w:asciiTheme="minorHAnsi" w:eastAsia="MS PGothic" w:hAnsiTheme="minorHAnsi" w:cstheme="minorHAnsi"/>
          <w:bCs/>
          <w:lang w:val="es-CO" w:eastAsia="en-US" w:bidi="ar-SA"/>
        </w:rPr>
        <w:t>2</w:t>
      </w:r>
      <w:r w:rsidR="009E6D1A" w:rsidRPr="00FA4BDF">
        <w:rPr>
          <w:rFonts w:asciiTheme="minorHAnsi" w:eastAsia="MS PGothic" w:hAnsiTheme="minorHAnsi" w:cstheme="minorHAnsi"/>
          <w:bCs/>
          <w:lang w:val="es-CO" w:eastAsia="en-US" w:bidi="ar-SA"/>
        </w:rPr>
        <w:t xml:space="preserve"> becas entregadas a proyectos museográficos</w:t>
      </w:r>
      <w:r>
        <w:rPr>
          <w:rFonts w:asciiTheme="minorHAnsi" w:eastAsia="MS PGothic" w:hAnsiTheme="minorHAnsi" w:cstheme="minorHAnsi"/>
          <w:bCs/>
          <w:lang w:val="es-CO" w:eastAsia="en-US" w:bidi="ar-SA"/>
        </w:rPr>
        <w:t>.</w:t>
      </w:r>
      <w:r w:rsidR="009E6D1A" w:rsidRPr="00FA4BDF">
        <w:rPr>
          <w:rFonts w:asciiTheme="minorHAnsi" w:eastAsia="MS PGothic" w:hAnsiTheme="minorHAnsi" w:cstheme="minorHAnsi"/>
          <w:bCs/>
          <w:lang w:val="es-CO" w:eastAsia="en-US" w:bidi="ar-SA"/>
        </w:rPr>
        <w:t xml:space="preserve"> </w:t>
      </w:r>
    </w:p>
    <w:p w14:paraId="46C90AF6" w14:textId="6484CCCF" w:rsidR="009E6D1A" w:rsidRPr="00FA4BDF" w:rsidRDefault="009E6D1A" w:rsidP="009E6D1A">
      <w:pPr>
        <w:pStyle w:val="Textoindependiente"/>
        <w:numPr>
          <w:ilvl w:val="0"/>
          <w:numId w:val="12"/>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1 implementación de</w:t>
      </w:r>
      <w:r w:rsidR="00330537">
        <w:rPr>
          <w:rFonts w:asciiTheme="minorHAnsi" w:eastAsia="MS PGothic" w:hAnsiTheme="minorHAnsi" w:cstheme="minorHAnsi"/>
          <w:bCs/>
          <w:lang w:val="es-CO" w:eastAsia="en-US" w:bidi="ar-SA"/>
        </w:rPr>
        <w:t xml:space="preserve"> la estrategia de comunicaciones</w:t>
      </w:r>
      <w:r w:rsidRPr="00FA4BDF">
        <w:rPr>
          <w:rFonts w:asciiTheme="minorHAnsi" w:eastAsia="MS PGothic" w:hAnsiTheme="minorHAnsi" w:cstheme="minorHAnsi"/>
          <w:bCs/>
          <w:lang w:val="es-CO" w:eastAsia="en-US" w:bidi="ar-SA"/>
        </w:rPr>
        <w:t>.</w:t>
      </w:r>
    </w:p>
    <w:p w14:paraId="29B65F0D" w14:textId="77777777" w:rsidR="009E6D1A" w:rsidRPr="00FA4BDF" w:rsidRDefault="009E6D1A" w:rsidP="009E6D1A">
      <w:pPr>
        <w:pStyle w:val="Textoindependiente"/>
        <w:numPr>
          <w:ilvl w:val="0"/>
          <w:numId w:val="12"/>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1 implementación del plan de estudio de audiencias y de públicos del Museo de Bogotá y del Museo de la Ciudad Autoconstruida.</w:t>
      </w:r>
    </w:p>
    <w:p w14:paraId="66DBFBF5" w14:textId="77777777" w:rsidR="009E6D1A" w:rsidRPr="00FA4BDF" w:rsidRDefault="009E6D1A" w:rsidP="009E6D1A">
      <w:pPr>
        <w:pStyle w:val="Textoindependiente"/>
        <w:numPr>
          <w:ilvl w:val="0"/>
          <w:numId w:val="12"/>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1 estrategia de activación social y salvaguardia de los patrimonios integrados del Conjunto Hospitalario San Juan de Dios –CHSJD.</w:t>
      </w:r>
    </w:p>
    <w:p w14:paraId="205DD174" w14:textId="77777777" w:rsidR="009E6D1A" w:rsidRPr="00FA4BDF" w:rsidRDefault="009E6D1A" w:rsidP="009E6D1A">
      <w:pPr>
        <w:pStyle w:val="Textoindependiente"/>
        <w:numPr>
          <w:ilvl w:val="0"/>
          <w:numId w:val="12"/>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1 proceso de gestión de la información del Centro de Documentación del IDPC.</w:t>
      </w:r>
    </w:p>
    <w:p w14:paraId="0ADDD9C7" w14:textId="77777777" w:rsidR="009E6D1A" w:rsidRPr="00FA4BDF" w:rsidRDefault="009E6D1A" w:rsidP="00330537">
      <w:pPr>
        <w:pStyle w:val="Textoindependiente"/>
        <w:rPr>
          <w:rFonts w:asciiTheme="minorHAnsi" w:eastAsia="MS PGothic" w:hAnsiTheme="minorHAnsi" w:cstheme="minorHAnsi"/>
          <w:b/>
          <w:lang w:val="es-CO" w:eastAsia="en-US" w:bidi="ar-SA"/>
        </w:rPr>
      </w:pPr>
    </w:p>
    <w:p w14:paraId="40E433BF" w14:textId="54E69259" w:rsidR="009E6D1A" w:rsidRPr="00F03ED8" w:rsidRDefault="009E6D1A" w:rsidP="009E09BA">
      <w:pPr>
        <w:pStyle w:val="Textoindependiente"/>
        <w:rPr>
          <w:rFonts w:asciiTheme="minorHAnsi" w:hAnsiTheme="minorHAnsi" w:cstheme="minorHAnsi"/>
          <w:bCs/>
        </w:rPr>
      </w:pPr>
      <w:r w:rsidRPr="00FA4BDF">
        <w:rPr>
          <w:rFonts w:asciiTheme="minorHAnsi" w:eastAsia="MS PGothic" w:hAnsiTheme="minorHAnsi" w:cstheme="minorHAnsi"/>
          <w:b/>
          <w:lang w:val="es-CO" w:eastAsia="en-US" w:bidi="ar-SA"/>
        </w:rPr>
        <w:t>Estímulos apoyos concertados y alianzas estratégicas</w:t>
      </w:r>
      <w:r w:rsidR="009E09BA">
        <w:rPr>
          <w:rFonts w:asciiTheme="minorHAnsi" w:eastAsia="MS PGothic" w:hAnsiTheme="minorHAnsi" w:cstheme="minorHAnsi"/>
          <w:b/>
          <w:lang w:val="es-CO" w:eastAsia="en-US" w:bidi="ar-SA"/>
        </w:rPr>
        <w:t xml:space="preserve">. </w:t>
      </w:r>
      <w:r w:rsidR="00330537">
        <w:rPr>
          <w:rFonts w:asciiTheme="minorHAnsi" w:eastAsia="MS PGothic" w:hAnsiTheme="minorHAnsi" w:cstheme="minorHAnsi"/>
          <w:bCs/>
          <w:lang w:val="es-CO" w:eastAsia="en-US" w:bidi="ar-SA"/>
        </w:rPr>
        <w:t>S</w:t>
      </w:r>
      <w:r w:rsidRPr="00F03ED8">
        <w:rPr>
          <w:rFonts w:asciiTheme="minorHAnsi" w:eastAsia="MS PGothic" w:hAnsiTheme="minorHAnsi" w:cstheme="minorHAnsi"/>
          <w:bCs/>
          <w:lang w:val="es-CO" w:eastAsia="en-US" w:bidi="ar-SA"/>
        </w:rPr>
        <w:t xml:space="preserve">e realizó la entrega de </w:t>
      </w:r>
      <w:r w:rsidR="00330537">
        <w:rPr>
          <w:rFonts w:asciiTheme="minorHAnsi" w:eastAsia="MS PGothic" w:hAnsiTheme="minorHAnsi" w:cstheme="minorHAnsi"/>
          <w:bCs/>
          <w:lang w:val="es-CO" w:eastAsia="en-US" w:bidi="ar-SA"/>
        </w:rPr>
        <w:t>47</w:t>
      </w:r>
      <w:r w:rsidRPr="00F03ED8">
        <w:rPr>
          <w:rFonts w:asciiTheme="minorHAnsi" w:eastAsia="MS PGothic" w:hAnsiTheme="minorHAnsi" w:cstheme="minorHAnsi"/>
          <w:bCs/>
          <w:lang w:val="es-CO" w:eastAsia="en-US" w:bidi="ar-SA"/>
        </w:rPr>
        <w:t xml:space="preserve"> estímulos así:</w:t>
      </w:r>
      <w:r w:rsidR="00330537">
        <w:rPr>
          <w:rFonts w:asciiTheme="minorHAnsi" w:eastAsia="MS PGothic" w:hAnsiTheme="minorHAnsi" w:cstheme="minorHAnsi"/>
          <w:bCs/>
          <w:lang w:val="es-CO" w:eastAsia="en-US" w:bidi="ar-SA"/>
        </w:rPr>
        <w:t xml:space="preserve"> </w:t>
      </w:r>
      <w:r w:rsidR="009E09BA" w:rsidRPr="009E09BA">
        <w:rPr>
          <w:rFonts w:asciiTheme="minorHAnsi" w:hAnsiTheme="minorHAnsi" w:cstheme="minorHAnsi"/>
          <w:bCs/>
        </w:rPr>
        <w:t>9 premios</w:t>
      </w:r>
      <w:r w:rsidR="009E09BA">
        <w:rPr>
          <w:rFonts w:asciiTheme="minorHAnsi" w:hAnsiTheme="minorHAnsi" w:cstheme="minorHAnsi"/>
          <w:bCs/>
        </w:rPr>
        <w:t>,</w:t>
      </w:r>
      <w:r w:rsidR="009E09BA" w:rsidRPr="009E09BA">
        <w:rPr>
          <w:rFonts w:asciiTheme="minorHAnsi" w:hAnsiTheme="minorHAnsi" w:cstheme="minorHAnsi"/>
          <w:bCs/>
        </w:rPr>
        <w:t xml:space="preserve"> 18 becas</w:t>
      </w:r>
      <w:r w:rsidR="009E09BA">
        <w:rPr>
          <w:rFonts w:asciiTheme="minorHAnsi" w:hAnsiTheme="minorHAnsi" w:cstheme="minorHAnsi"/>
          <w:bCs/>
        </w:rPr>
        <w:t>,</w:t>
      </w:r>
      <w:r w:rsidR="009E09BA" w:rsidRPr="009E09BA">
        <w:rPr>
          <w:rFonts w:asciiTheme="minorHAnsi" w:hAnsiTheme="minorHAnsi" w:cstheme="minorHAnsi"/>
          <w:bCs/>
        </w:rPr>
        <w:t xml:space="preserve"> 19 estímulos a jurados</w:t>
      </w:r>
      <w:r w:rsidR="009E09BA">
        <w:rPr>
          <w:rFonts w:asciiTheme="minorHAnsi" w:hAnsiTheme="minorHAnsi" w:cstheme="minorHAnsi"/>
          <w:bCs/>
        </w:rPr>
        <w:t xml:space="preserve"> y </w:t>
      </w:r>
      <w:r w:rsidR="009E09BA" w:rsidRPr="009E09BA">
        <w:rPr>
          <w:rFonts w:asciiTheme="minorHAnsi" w:hAnsiTheme="minorHAnsi" w:cstheme="minorHAnsi"/>
          <w:bCs/>
        </w:rPr>
        <w:t>1 apoyo concertado</w:t>
      </w:r>
      <w:r w:rsidR="009E09BA">
        <w:rPr>
          <w:rFonts w:asciiTheme="minorHAnsi" w:hAnsiTheme="minorHAnsi" w:cstheme="minorHAnsi"/>
          <w:bCs/>
        </w:rPr>
        <w:t>.</w:t>
      </w:r>
    </w:p>
    <w:p w14:paraId="0DA200D4" w14:textId="77777777" w:rsidR="009E6D1A" w:rsidRPr="00F03ED8" w:rsidRDefault="009E6D1A" w:rsidP="009E6D1A">
      <w:pPr>
        <w:jc w:val="both"/>
        <w:rPr>
          <w:rFonts w:asciiTheme="minorHAnsi" w:eastAsia="MS PGothic" w:hAnsiTheme="minorHAnsi" w:cstheme="minorHAnsi"/>
          <w:bCs/>
          <w:sz w:val="20"/>
          <w:szCs w:val="20"/>
          <w:lang w:val="es-CO" w:eastAsia="en-US" w:bidi="ar-SA"/>
        </w:rPr>
      </w:pPr>
    </w:p>
    <w:p w14:paraId="01CD6BAB" w14:textId="0972F226" w:rsidR="009E09BA" w:rsidRDefault="009E6D1A" w:rsidP="009E09BA">
      <w:pPr>
        <w:pStyle w:val="Textoindependiente"/>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
          <w:lang w:val="es-CO" w:eastAsia="en-US" w:bidi="ar-SA"/>
        </w:rPr>
        <w:t>Declaratorias de patrimonio cultural inmaterial</w:t>
      </w:r>
      <w:r w:rsidR="009E09BA">
        <w:rPr>
          <w:rFonts w:asciiTheme="minorHAnsi" w:eastAsia="MS PGothic" w:hAnsiTheme="minorHAnsi" w:cstheme="minorHAnsi"/>
          <w:b/>
          <w:lang w:val="es-CO" w:eastAsia="en-US" w:bidi="ar-SA"/>
        </w:rPr>
        <w:t xml:space="preserve">. </w:t>
      </w:r>
      <w:r w:rsidR="009E09BA" w:rsidRPr="009E09BA">
        <w:rPr>
          <w:rFonts w:asciiTheme="minorHAnsi" w:eastAsia="MS PGothic" w:hAnsiTheme="minorHAnsi" w:cstheme="minorHAnsi"/>
          <w:bCs/>
          <w:lang w:val="es-CO" w:eastAsia="en-US" w:bidi="ar-SA"/>
        </w:rPr>
        <w:t>Se culmina el proceso de formulación</w:t>
      </w:r>
      <w:r w:rsidR="009E09BA">
        <w:rPr>
          <w:rFonts w:asciiTheme="minorHAnsi" w:eastAsia="MS PGothic" w:hAnsiTheme="minorHAnsi" w:cstheme="minorHAnsi"/>
          <w:bCs/>
          <w:lang w:val="es-CO" w:eastAsia="en-US" w:bidi="ar-SA"/>
        </w:rPr>
        <w:t xml:space="preserve"> de los Plane</w:t>
      </w:r>
      <w:r w:rsidR="00D91631">
        <w:rPr>
          <w:rFonts w:asciiTheme="minorHAnsi" w:eastAsia="MS PGothic" w:hAnsiTheme="minorHAnsi" w:cstheme="minorHAnsi"/>
          <w:bCs/>
          <w:lang w:val="es-CO" w:eastAsia="en-US" w:bidi="ar-SA"/>
        </w:rPr>
        <w:t>s</w:t>
      </w:r>
      <w:r w:rsidR="009E09BA">
        <w:rPr>
          <w:rFonts w:asciiTheme="minorHAnsi" w:eastAsia="MS PGothic" w:hAnsiTheme="minorHAnsi" w:cstheme="minorHAnsi"/>
          <w:bCs/>
          <w:lang w:val="es-CO" w:eastAsia="en-US" w:bidi="ar-SA"/>
        </w:rPr>
        <w:t xml:space="preserve"> Especiales de Salvaguardia de las manifestaciones</w:t>
      </w:r>
      <w:r w:rsidR="00D91631">
        <w:rPr>
          <w:rFonts w:asciiTheme="minorHAnsi" w:eastAsia="MS PGothic" w:hAnsiTheme="minorHAnsi" w:cstheme="minorHAnsi"/>
          <w:bCs/>
          <w:lang w:val="es-CO" w:eastAsia="en-US" w:bidi="ar-SA"/>
        </w:rPr>
        <w:t>:</w:t>
      </w:r>
      <w:r w:rsidR="009E09BA">
        <w:rPr>
          <w:rFonts w:asciiTheme="minorHAnsi" w:eastAsia="MS PGothic" w:hAnsiTheme="minorHAnsi" w:cstheme="minorHAnsi"/>
          <w:bCs/>
          <w:lang w:val="es-CO" w:eastAsia="en-US" w:bidi="ar-SA"/>
        </w:rPr>
        <w:t xml:space="preserve"> </w:t>
      </w:r>
      <w:r w:rsidR="009E09BA" w:rsidRPr="009E09BA">
        <w:rPr>
          <w:rFonts w:asciiTheme="minorHAnsi" w:eastAsia="MS PGothic" w:hAnsiTheme="minorHAnsi" w:cstheme="minorHAnsi"/>
          <w:bCs/>
          <w:lang w:val="es-CO" w:eastAsia="en-US" w:bidi="ar-SA"/>
        </w:rPr>
        <w:t>Festival del Sol y la Luna</w:t>
      </w:r>
      <w:r w:rsidR="009E09BA">
        <w:rPr>
          <w:rFonts w:asciiTheme="minorHAnsi" w:eastAsia="MS PGothic" w:hAnsiTheme="minorHAnsi" w:cstheme="minorHAnsi"/>
          <w:bCs/>
          <w:lang w:val="es-CO" w:eastAsia="en-US" w:bidi="ar-SA"/>
        </w:rPr>
        <w:t xml:space="preserve">, </w:t>
      </w:r>
      <w:r w:rsidR="009E09BA" w:rsidRPr="00F03ED8">
        <w:rPr>
          <w:rFonts w:asciiTheme="minorHAnsi" w:eastAsia="MS PGothic" w:hAnsiTheme="minorHAnsi" w:cstheme="minorHAnsi"/>
          <w:bCs/>
          <w:lang w:val="es-CO" w:eastAsia="en-US" w:bidi="ar-SA"/>
        </w:rPr>
        <w:t>Creación Colectiva Teatro La Candelaria</w:t>
      </w:r>
      <w:r w:rsidR="009E09BA">
        <w:rPr>
          <w:rFonts w:asciiTheme="minorHAnsi" w:eastAsia="MS PGothic" w:hAnsiTheme="minorHAnsi" w:cstheme="minorHAnsi"/>
          <w:bCs/>
          <w:lang w:val="es-CO" w:eastAsia="en-US" w:bidi="ar-SA"/>
        </w:rPr>
        <w:t xml:space="preserve"> y C</w:t>
      </w:r>
      <w:r w:rsidR="009E09BA" w:rsidRPr="00F03ED8">
        <w:rPr>
          <w:rFonts w:asciiTheme="minorHAnsi" w:eastAsia="MS PGothic" w:hAnsiTheme="minorHAnsi" w:cstheme="minorHAnsi"/>
          <w:bCs/>
          <w:lang w:val="es-CO" w:eastAsia="en-US" w:bidi="ar-SA"/>
        </w:rPr>
        <w:t>ultura bogotana del uso y disfrute de la bicicleta</w:t>
      </w:r>
      <w:r w:rsidR="009E09BA">
        <w:rPr>
          <w:rFonts w:asciiTheme="minorHAnsi" w:eastAsia="MS PGothic" w:hAnsiTheme="minorHAnsi" w:cstheme="minorHAnsi"/>
          <w:bCs/>
          <w:lang w:val="es-CO" w:eastAsia="en-US" w:bidi="ar-SA"/>
        </w:rPr>
        <w:t>. Estos planes fueron presentados ante la Secretaría de Cultura, Recreación y Deporte quien emitió los actos administrativos para su inclusión a la Lista Representativa de Patrimonio Cultural Inmaterial.</w:t>
      </w:r>
    </w:p>
    <w:p w14:paraId="0DFD9C87" w14:textId="77777777" w:rsidR="009E09BA" w:rsidRDefault="009E09BA" w:rsidP="00F03ED8">
      <w:pPr>
        <w:pStyle w:val="Textoindependiente"/>
        <w:rPr>
          <w:rFonts w:asciiTheme="minorHAnsi" w:eastAsia="MS PGothic" w:hAnsiTheme="minorHAnsi" w:cstheme="minorHAnsi"/>
          <w:bCs/>
          <w:lang w:val="es-CO" w:eastAsia="en-US" w:bidi="ar-SA"/>
        </w:rPr>
      </w:pPr>
    </w:p>
    <w:p w14:paraId="42CB3FA3" w14:textId="1AE4F8D0" w:rsidR="009E6D1A" w:rsidRPr="00FA4BDF" w:rsidRDefault="009E6D1A" w:rsidP="009E09BA">
      <w:pPr>
        <w:pStyle w:val="Textoindependiente"/>
        <w:rPr>
          <w:rFonts w:asciiTheme="minorHAnsi" w:eastAsia="MS PGothic" w:hAnsiTheme="minorHAnsi" w:cstheme="minorHAnsi"/>
          <w:bCs/>
          <w:lang w:val="es-CO" w:eastAsia="en-US" w:bidi="ar-SA"/>
        </w:rPr>
      </w:pPr>
      <w:r w:rsidRPr="00FA4BDF">
        <w:rPr>
          <w:rFonts w:asciiTheme="minorHAnsi" w:eastAsia="MS PGothic" w:hAnsiTheme="minorHAnsi" w:cstheme="minorHAnsi"/>
          <w:b/>
          <w:lang w:val="es-CO" w:eastAsia="en-US" w:bidi="ar-SA"/>
        </w:rPr>
        <w:t>Inventario del patrimonio cultural inmaterial</w:t>
      </w:r>
      <w:r w:rsidR="009E09BA">
        <w:rPr>
          <w:rFonts w:asciiTheme="minorHAnsi" w:eastAsia="MS PGothic" w:hAnsiTheme="minorHAnsi" w:cstheme="minorHAnsi"/>
          <w:b/>
          <w:lang w:val="es-CO" w:eastAsia="en-US" w:bidi="ar-SA"/>
        </w:rPr>
        <w:t xml:space="preserve">. </w:t>
      </w:r>
      <w:r w:rsidRPr="00FA4BDF">
        <w:rPr>
          <w:rFonts w:asciiTheme="minorHAnsi" w:hAnsiTheme="minorHAnsi" w:cstheme="minorHAnsi"/>
        </w:rPr>
        <w:t xml:space="preserve">En la vigencia se </w:t>
      </w:r>
      <w:r w:rsidR="009E09BA">
        <w:rPr>
          <w:rFonts w:asciiTheme="minorHAnsi" w:hAnsiTheme="minorHAnsi" w:cstheme="minorHAnsi"/>
        </w:rPr>
        <w:t>realizó el d</w:t>
      </w:r>
      <w:r w:rsidR="009E09BA" w:rsidRPr="009E09BA">
        <w:rPr>
          <w:rFonts w:asciiTheme="minorHAnsi" w:hAnsiTheme="minorHAnsi" w:cstheme="minorHAnsi"/>
        </w:rPr>
        <w:t>iseño de la hoja de ruta trabajo para la elaboración de inventarios (antecedentes, el objetivo, las etapas</w:t>
      </w:r>
      <w:r w:rsidR="009E09BA">
        <w:rPr>
          <w:rFonts w:asciiTheme="minorHAnsi" w:hAnsiTheme="minorHAnsi" w:cstheme="minorHAnsi"/>
        </w:rPr>
        <w:t xml:space="preserve"> </w:t>
      </w:r>
      <w:r w:rsidR="009E09BA" w:rsidRPr="009E09BA">
        <w:rPr>
          <w:rFonts w:asciiTheme="minorHAnsi" w:hAnsiTheme="minorHAnsi" w:cstheme="minorHAnsi"/>
        </w:rPr>
        <w:t>del proceso, el público objetivo y el cronograma de actividades)</w:t>
      </w:r>
      <w:r w:rsidR="009E09BA">
        <w:rPr>
          <w:rFonts w:asciiTheme="minorHAnsi" w:hAnsiTheme="minorHAnsi" w:cstheme="minorHAnsi"/>
        </w:rPr>
        <w:t>, a</w:t>
      </w:r>
      <w:r w:rsidR="009E09BA" w:rsidRPr="009E09BA">
        <w:rPr>
          <w:rFonts w:asciiTheme="minorHAnsi" w:hAnsiTheme="minorHAnsi" w:cstheme="minorHAnsi"/>
        </w:rPr>
        <w:t>demás, se elabora herramienta &lt;activador</w:t>
      </w:r>
      <w:r w:rsidR="009E09BA">
        <w:rPr>
          <w:rFonts w:asciiTheme="minorHAnsi" w:hAnsiTheme="minorHAnsi" w:cstheme="minorHAnsi"/>
        </w:rPr>
        <w:t xml:space="preserve"> </w:t>
      </w:r>
      <w:r w:rsidR="009E09BA" w:rsidRPr="009E09BA">
        <w:rPr>
          <w:rFonts w:asciiTheme="minorHAnsi" w:hAnsiTheme="minorHAnsi" w:cstheme="minorHAnsi"/>
        </w:rPr>
        <w:t xml:space="preserve">de conceptos&gt; dispositivo que se utilizará en estos espacios. </w:t>
      </w:r>
      <w:r w:rsidR="009E09BA">
        <w:rPr>
          <w:rFonts w:asciiTheme="minorHAnsi" w:hAnsiTheme="minorHAnsi" w:cstheme="minorHAnsi"/>
        </w:rPr>
        <w:t>Así mismo, s</w:t>
      </w:r>
      <w:r w:rsidR="009E09BA" w:rsidRPr="009E09BA">
        <w:rPr>
          <w:rFonts w:asciiTheme="minorHAnsi" w:hAnsiTheme="minorHAnsi" w:cstheme="minorHAnsi"/>
        </w:rPr>
        <w:t>e desarrollan 11 espacios de fortalecimiento de</w:t>
      </w:r>
      <w:r w:rsidR="009E09BA">
        <w:rPr>
          <w:rFonts w:asciiTheme="minorHAnsi" w:hAnsiTheme="minorHAnsi" w:cstheme="minorHAnsi"/>
        </w:rPr>
        <w:t xml:space="preserve"> </w:t>
      </w:r>
      <w:r w:rsidR="009E09BA" w:rsidRPr="009E09BA">
        <w:rPr>
          <w:rFonts w:asciiTheme="minorHAnsi" w:hAnsiTheme="minorHAnsi" w:cstheme="minorHAnsi"/>
        </w:rPr>
        <w:t>capacidades sobre inventarios de patrimonio vivo con grupos de interés.</w:t>
      </w:r>
    </w:p>
    <w:p w14:paraId="0A552DBB" w14:textId="77777777" w:rsidR="009E6D1A" w:rsidRPr="00FA4BDF" w:rsidRDefault="009E6D1A" w:rsidP="009E6D1A">
      <w:pPr>
        <w:rPr>
          <w:rFonts w:asciiTheme="minorHAnsi" w:hAnsiTheme="minorHAnsi" w:cstheme="minorHAnsi"/>
          <w:sz w:val="20"/>
          <w:szCs w:val="20"/>
        </w:rPr>
      </w:pPr>
    </w:p>
    <w:p w14:paraId="00C8066D" w14:textId="77777777" w:rsidR="009E6D1A" w:rsidRPr="00FA4BDF" w:rsidRDefault="009E6D1A" w:rsidP="009E6D1A">
      <w:pPr>
        <w:rPr>
          <w:rFonts w:asciiTheme="minorHAnsi" w:hAnsiTheme="minorHAnsi" w:cstheme="minorHAnsi"/>
          <w:sz w:val="20"/>
          <w:szCs w:val="20"/>
          <w:lang w:val="es-CO"/>
        </w:rPr>
      </w:pPr>
    </w:p>
    <w:p w14:paraId="14AB2C83" w14:textId="77777777" w:rsidR="009E6D1A" w:rsidRPr="00F03ED8" w:rsidRDefault="009E6D1A" w:rsidP="009E6D1A">
      <w:pPr>
        <w:pStyle w:val="Textoindependiente"/>
        <w:jc w:val="both"/>
        <w:rPr>
          <w:rFonts w:asciiTheme="minorHAnsi" w:eastAsia="MS PGothic" w:hAnsiTheme="minorHAnsi" w:cstheme="minorHAnsi"/>
          <w:b/>
          <w:lang w:val="es-CO"/>
        </w:rPr>
      </w:pPr>
      <w:r w:rsidRPr="00F03ED8">
        <w:rPr>
          <w:rFonts w:asciiTheme="minorHAnsi" w:eastAsia="MS PGothic" w:hAnsiTheme="minorHAnsi" w:cstheme="minorHAnsi"/>
          <w:b/>
          <w:lang w:val="es-CO"/>
        </w:rPr>
        <w:t>PROYECTO DE INVERSIÓN 7649. Consolidación de los patrimonios como referente de ordenamiento territorial en la ciudad de Bogotá.</w:t>
      </w:r>
    </w:p>
    <w:p w14:paraId="05D757D0" w14:textId="77777777" w:rsidR="009E6D1A" w:rsidRPr="00FA4BDF" w:rsidRDefault="009E6D1A" w:rsidP="009E6D1A">
      <w:pPr>
        <w:pStyle w:val="Textoindependiente"/>
        <w:rPr>
          <w:rFonts w:asciiTheme="minorHAnsi" w:eastAsia="MS PGothic" w:hAnsiTheme="minorHAnsi" w:cstheme="minorHAnsi"/>
          <w:b/>
          <w:sz w:val="24"/>
          <w:szCs w:val="24"/>
          <w:lang w:val="es-CO"/>
        </w:rPr>
      </w:pPr>
    </w:p>
    <w:p w14:paraId="3F4CA3E4" w14:textId="0F0CF604" w:rsidR="009E6D1A" w:rsidRPr="00FA4BDF" w:rsidRDefault="00F03ED8" w:rsidP="009E6D1A">
      <w:p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 xml:space="preserve">Este proyecto tiene como objetivo general </w:t>
      </w:r>
      <w:r w:rsidRPr="00FA4BDF">
        <w:rPr>
          <w:rFonts w:asciiTheme="minorHAnsi" w:eastAsia="MS PGothic" w:hAnsiTheme="minorHAnsi" w:cstheme="minorHAnsi"/>
          <w:i/>
          <w:iCs/>
          <w:sz w:val="20"/>
          <w:szCs w:val="20"/>
          <w:lang w:val="es-CO" w:eastAsia="en-US" w:bidi="ar-SA"/>
        </w:rPr>
        <w:t>“</w:t>
      </w:r>
      <w:r w:rsidRPr="00FA4BDF">
        <w:rPr>
          <w:rFonts w:asciiTheme="minorHAnsi" w:eastAsia="MS PGothic" w:hAnsiTheme="minorHAnsi" w:cstheme="minorHAnsi"/>
          <w:i/>
          <w:sz w:val="20"/>
          <w:szCs w:val="20"/>
          <w:lang w:val="es-CO" w:eastAsia="en-US" w:bidi="ar-SA"/>
        </w:rPr>
        <w:t>Consolidar los patrimonios de Bogotá-región como referente de significados sociales y determinante de las dinámicas del ordenamiento territorial”</w:t>
      </w:r>
      <w:r w:rsidRPr="00FA4BDF">
        <w:rPr>
          <w:rFonts w:asciiTheme="minorHAnsi" w:eastAsia="MS PGothic" w:hAnsiTheme="minorHAnsi" w:cstheme="minorHAnsi"/>
          <w:sz w:val="20"/>
          <w:szCs w:val="20"/>
          <w:lang w:val="es-CO" w:eastAsia="en-US" w:bidi="ar-SA"/>
        </w:rPr>
        <w:t>.</w:t>
      </w:r>
      <w:r>
        <w:rPr>
          <w:rFonts w:asciiTheme="minorHAnsi" w:eastAsia="MS PGothic" w:hAnsiTheme="minorHAnsi" w:cstheme="minorHAnsi"/>
          <w:sz w:val="20"/>
          <w:szCs w:val="20"/>
          <w:lang w:val="es-CO" w:eastAsia="en-US" w:bidi="ar-SA"/>
        </w:rPr>
        <w:t xml:space="preserve"> </w:t>
      </w:r>
      <w:r w:rsidR="009E6D1A" w:rsidRPr="00FA4BDF">
        <w:rPr>
          <w:rFonts w:asciiTheme="minorHAnsi" w:eastAsia="MS PGothic" w:hAnsiTheme="minorHAnsi" w:cstheme="minorHAnsi"/>
          <w:sz w:val="20"/>
          <w:szCs w:val="20"/>
          <w:lang w:val="es-CO" w:eastAsia="en-US" w:bidi="ar-SA"/>
        </w:rPr>
        <w:t>Los objetivos específicos de este proyecto son:</w:t>
      </w:r>
    </w:p>
    <w:p w14:paraId="7A383DB0" w14:textId="77777777" w:rsidR="009E6D1A" w:rsidRPr="00FA4BDF" w:rsidRDefault="009E6D1A" w:rsidP="009E6D1A">
      <w:pPr>
        <w:jc w:val="both"/>
        <w:rPr>
          <w:rFonts w:asciiTheme="minorHAnsi" w:eastAsia="MS PGothic" w:hAnsiTheme="minorHAnsi" w:cstheme="minorHAnsi"/>
          <w:sz w:val="20"/>
          <w:szCs w:val="20"/>
          <w:lang w:val="es-CO" w:eastAsia="en-US" w:bidi="ar-SA"/>
        </w:rPr>
      </w:pPr>
    </w:p>
    <w:p w14:paraId="5AA37D4D" w14:textId="77777777" w:rsidR="009E6D1A" w:rsidRPr="00FA4BDF" w:rsidRDefault="009E6D1A" w:rsidP="009E6D1A">
      <w:pPr>
        <w:pStyle w:val="Prrafodelista"/>
        <w:numPr>
          <w:ilvl w:val="0"/>
          <w:numId w:val="6"/>
        </w:num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Reivindicar y promover el patrimonio cultural como escenario y dispositivo de construcción de significados.</w:t>
      </w:r>
    </w:p>
    <w:p w14:paraId="4D0AD042" w14:textId="77777777" w:rsidR="009E6D1A" w:rsidRPr="00FA4BDF" w:rsidRDefault="009E6D1A" w:rsidP="009E6D1A">
      <w:pPr>
        <w:pStyle w:val="Prrafodelista"/>
        <w:numPr>
          <w:ilvl w:val="0"/>
          <w:numId w:val="6"/>
        </w:num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Formular e implementar instrumentos distritales de protección, planeación y gestión integrada de los patrimonios culturales y naturales de Bogotá-Región.</w:t>
      </w:r>
    </w:p>
    <w:p w14:paraId="32E45349" w14:textId="77777777" w:rsidR="009E6D1A" w:rsidRPr="00FA4BDF" w:rsidRDefault="009E6D1A" w:rsidP="009E6D1A">
      <w:pPr>
        <w:pStyle w:val="Prrafodelista"/>
        <w:numPr>
          <w:ilvl w:val="0"/>
          <w:numId w:val="6"/>
        </w:num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Desarrollar estrategias orientadas a la comprensión de las dinámicas sociales, residenciales, financieras y productivas patrimoniales en contextos vecinales y cotidianos, incluyendo medidas de adecuación urbana, construcción y gestión de equipamientos culturales para la divulgación y apropiación de la integralidad del patrimonio</w:t>
      </w:r>
    </w:p>
    <w:p w14:paraId="7C5BF327" w14:textId="77777777" w:rsidR="009E6D1A" w:rsidRPr="00FA4BDF" w:rsidRDefault="009E6D1A" w:rsidP="009E6D1A">
      <w:pPr>
        <w:jc w:val="both"/>
        <w:rPr>
          <w:rFonts w:asciiTheme="minorHAnsi" w:eastAsia="MS PGothic" w:hAnsiTheme="minorHAnsi" w:cstheme="minorHAnsi"/>
          <w:sz w:val="20"/>
          <w:szCs w:val="20"/>
          <w:lang w:val="es-CO" w:eastAsia="en-US" w:bidi="ar-SA"/>
        </w:rPr>
      </w:pPr>
    </w:p>
    <w:p w14:paraId="6E8C24FD" w14:textId="77777777" w:rsidR="009E6D1A" w:rsidRPr="00FA4BDF" w:rsidRDefault="009E6D1A" w:rsidP="009E6D1A">
      <w:pPr>
        <w:jc w:val="both"/>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Las metas físicas y financieras ejecutadas en la vigencia son:</w:t>
      </w:r>
    </w:p>
    <w:p w14:paraId="07C69F35" w14:textId="77777777" w:rsidR="006B3D5F" w:rsidRDefault="006B3D5F" w:rsidP="006B3D5F">
      <w:pPr>
        <w:pStyle w:val="NormalWeb"/>
        <w:spacing w:before="0" w:beforeAutospacing="0" w:after="0" w:afterAutospacing="0"/>
        <w:contextualSpacing/>
        <w:jc w:val="center"/>
        <w:rPr>
          <w:rFonts w:asciiTheme="minorHAnsi" w:hAnsiTheme="minorHAnsi" w:cstheme="minorHAnsi"/>
          <w:b/>
          <w:bCs/>
          <w:sz w:val="16"/>
          <w:szCs w:val="16"/>
          <w:lang w:val="es-CO"/>
        </w:rPr>
      </w:pPr>
    </w:p>
    <w:p w14:paraId="1173E7A3" w14:textId="26A7A08A" w:rsidR="009E6D1A" w:rsidRPr="006B3D5F" w:rsidRDefault="006B3D5F" w:rsidP="006B3D5F">
      <w:pPr>
        <w:pStyle w:val="NormalWeb"/>
        <w:spacing w:before="0" w:beforeAutospacing="0" w:after="0" w:afterAutospacing="0"/>
        <w:contextualSpacing/>
        <w:jc w:val="center"/>
        <w:rPr>
          <w:rFonts w:asciiTheme="minorHAnsi" w:hAnsiTheme="minorHAnsi" w:cstheme="minorHAnsi"/>
          <w:b/>
          <w:bCs/>
          <w:sz w:val="18"/>
          <w:szCs w:val="18"/>
          <w:lang w:val="es-CO"/>
        </w:rPr>
      </w:pPr>
      <w:r w:rsidRPr="006B3D5F">
        <w:rPr>
          <w:rFonts w:asciiTheme="minorHAnsi" w:hAnsiTheme="minorHAnsi" w:cstheme="minorHAnsi"/>
          <w:b/>
          <w:bCs/>
          <w:sz w:val="18"/>
          <w:szCs w:val="18"/>
          <w:lang w:val="es-CO"/>
        </w:rPr>
        <w:t>Tabla. Metas físicas y financieras Proyecto 7649</w:t>
      </w:r>
    </w:p>
    <w:tbl>
      <w:tblPr>
        <w:tblStyle w:val="Tablaconcuadrcula4-nfasis4"/>
        <w:tblW w:w="5000" w:type="pct"/>
        <w:tblLook w:val="04A0" w:firstRow="1" w:lastRow="0" w:firstColumn="1" w:lastColumn="0" w:noHBand="0" w:noVBand="1"/>
      </w:tblPr>
      <w:tblGrid>
        <w:gridCol w:w="4661"/>
        <w:gridCol w:w="1690"/>
        <w:gridCol w:w="1252"/>
        <w:gridCol w:w="1225"/>
      </w:tblGrid>
      <w:tr w:rsidR="009E6D1A" w:rsidRPr="006B3D5F" w14:paraId="54345CE0" w14:textId="77777777" w:rsidTr="006971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97" w:type="pct"/>
            <w:gridSpan w:val="2"/>
            <w:vAlign w:val="center"/>
          </w:tcPr>
          <w:p w14:paraId="268A1715" w14:textId="76A3CC7D" w:rsidR="009E6D1A" w:rsidRPr="006B3D5F" w:rsidRDefault="009E6D1A" w:rsidP="006971AE">
            <w:pPr>
              <w:jc w:val="center"/>
              <w:rPr>
                <w:rFonts w:asciiTheme="minorHAnsi" w:hAnsiTheme="minorHAnsi" w:cstheme="minorHAnsi"/>
                <w:color w:val="auto"/>
                <w:sz w:val="18"/>
                <w:szCs w:val="18"/>
                <w:lang w:val="es-CO"/>
              </w:rPr>
            </w:pPr>
            <w:r w:rsidRPr="006B3D5F">
              <w:rPr>
                <w:rFonts w:asciiTheme="minorHAnsi" w:hAnsiTheme="minorHAnsi" w:cstheme="minorHAnsi"/>
                <w:color w:val="auto"/>
                <w:sz w:val="18"/>
                <w:szCs w:val="18"/>
                <w:lang w:val="es-CO"/>
              </w:rPr>
              <w:t>META PROYECTO</w:t>
            </w:r>
          </w:p>
        </w:tc>
        <w:tc>
          <w:tcPr>
            <w:tcW w:w="709" w:type="pct"/>
            <w:vAlign w:val="center"/>
          </w:tcPr>
          <w:p w14:paraId="1AA44351" w14:textId="77777777" w:rsidR="009E6D1A" w:rsidRPr="006B3D5F" w:rsidRDefault="009E6D1A" w:rsidP="006971A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s-CO"/>
              </w:rPr>
            </w:pPr>
            <w:r w:rsidRPr="006B3D5F">
              <w:rPr>
                <w:rFonts w:asciiTheme="minorHAnsi" w:hAnsiTheme="minorHAnsi" w:cstheme="minorHAnsi"/>
                <w:color w:val="auto"/>
                <w:sz w:val="18"/>
                <w:szCs w:val="18"/>
                <w:lang w:val="es-CO"/>
              </w:rPr>
              <w:t>PROG</w:t>
            </w:r>
          </w:p>
        </w:tc>
        <w:tc>
          <w:tcPr>
            <w:tcW w:w="694" w:type="pct"/>
            <w:vAlign w:val="center"/>
          </w:tcPr>
          <w:p w14:paraId="2AB7473B" w14:textId="77777777" w:rsidR="009E6D1A" w:rsidRPr="006B3D5F" w:rsidRDefault="009E6D1A" w:rsidP="006971A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s-CO"/>
              </w:rPr>
            </w:pPr>
            <w:r w:rsidRPr="006B3D5F">
              <w:rPr>
                <w:rFonts w:asciiTheme="minorHAnsi" w:hAnsiTheme="minorHAnsi" w:cstheme="minorHAnsi"/>
                <w:color w:val="auto"/>
                <w:sz w:val="18"/>
                <w:szCs w:val="18"/>
                <w:lang w:val="es-CO"/>
              </w:rPr>
              <w:t>EJEC</w:t>
            </w:r>
          </w:p>
        </w:tc>
      </w:tr>
      <w:tr w:rsidR="009E6D1A" w:rsidRPr="006B3D5F" w14:paraId="77F7BBCA" w14:textId="77777777" w:rsidTr="006971AE">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77DBF149" w14:textId="4E0052AF" w:rsidR="009E6D1A" w:rsidRPr="006B3D5F" w:rsidRDefault="009E6D1A" w:rsidP="006971AE">
            <w:pPr>
              <w:rPr>
                <w:rFonts w:asciiTheme="minorHAnsi" w:hAnsiTheme="minorHAnsi" w:cstheme="minorHAnsi"/>
                <w:b w:val="0"/>
                <w:sz w:val="18"/>
                <w:szCs w:val="18"/>
                <w:lang w:val="es-CO"/>
              </w:rPr>
            </w:pPr>
            <w:r w:rsidRPr="006B3D5F">
              <w:rPr>
                <w:rFonts w:asciiTheme="minorHAnsi" w:hAnsiTheme="minorHAnsi" w:cstheme="minorHAnsi"/>
                <w:b w:val="0"/>
                <w:sz w:val="18"/>
                <w:szCs w:val="18"/>
                <w:lang w:val="es-CO"/>
              </w:rPr>
              <w:t>Generar la activación de 0,</w:t>
            </w:r>
            <w:r w:rsidR="009E09BA" w:rsidRPr="006B3D5F">
              <w:rPr>
                <w:rFonts w:asciiTheme="minorHAnsi" w:hAnsiTheme="minorHAnsi" w:cstheme="minorHAnsi"/>
                <w:b w:val="0"/>
                <w:sz w:val="18"/>
                <w:szCs w:val="18"/>
                <w:lang w:val="es-CO"/>
              </w:rPr>
              <w:t>30</w:t>
            </w:r>
            <w:r w:rsidRPr="006B3D5F">
              <w:rPr>
                <w:rFonts w:asciiTheme="minorHAnsi" w:hAnsiTheme="minorHAnsi" w:cstheme="minorHAnsi"/>
                <w:b w:val="0"/>
                <w:sz w:val="18"/>
                <w:szCs w:val="18"/>
                <w:lang w:val="es-CO"/>
              </w:rPr>
              <w:t xml:space="preserve"> parque arqueológico de la hacienda El Carmen (Usme) integrando borde urbano y rural de Bogotá</w:t>
            </w:r>
          </w:p>
        </w:tc>
        <w:tc>
          <w:tcPr>
            <w:tcW w:w="957" w:type="pct"/>
            <w:vAlign w:val="center"/>
          </w:tcPr>
          <w:p w14:paraId="4BC47DA6" w14:textId="77777777" w:rsidR="009E6D1A" w:rsidRPr="006B3D5F"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Magnitud</w:t>
            </w:r>
          </w:p>
        </w:tc>
        <w:tc>
          <w:tcPr>
            <w:tcW w:w="709" w:type="pct"/>
            <w:vAlign w:val="center"/>
          </w:tcPr>
          <w:p w14:paraId="4C151428" w14:textId="41F770B3" w:rsidR="009E6D1A" w:rsidRPr="006B3D5F"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0,</w:t>
            </w:r>
            <w:r w:rsidR="009E09BA" w:rsidRPr="006B3D5F">
              <w:rPr>
                <w:rFonts w:asciiTheme="minorHAnsi" w:hAnsiTheme="minorHAnsi" w:cstheme="minorHAnsi"/>
                <w:sz w:val="18"/>
                <w:szCs w:val="18"/>
                <w:lang w:val="es-CO"/>
              </w:rPr>
              <w:t>30</w:t>
            </w:r>
          </w:p>
        </w:tc>
        <w:tc>
          <w:tcPr>
            <w:tcW w:w="694" w:type="pct"/>
            <w:vAlign w:val="center"/>
          </w:tcPr>
          <w:p w14:paraId="5FB32DFA" w14:textId="11CC11DB" w:rsidR="009E6D1A" w:rsidRPr="006B3D5F"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0,</w:t>
            </w:r>
            <w:r w:rsidR="009E09BA" w:rsidRPr="006B3D5F">
              <w:rPr>
                <w:rFonts w:asciiTheme="minorHAnsi" w:hAnsiTheme="minorHAnsi" w:cstheme="minorHAnsi"/>
                <w:sz w:val="18"/>
                <w:szCs w:val="18"/>
                <w:lang w:val="es-CO"/>
              </w:rPr>
              <w:t>30</w:t>
            </w:r>
          </w:p>
        </w:tc>
      </w:tr>
      <w:tr w:rsidR="009E6D1A" w:rsidRPr="006B3D5F" w14:paraId="670BDA16" w14:textId="77777777" w:rsidTr="006971AE">
        <w:trPr>
          <w:trHeight w:val="117"/>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75EC2AC4" w14:textId="77777777" w:rsidR="009E6D1A" w:rsidRPr="006B3D5F" w:rsidRDefault="009E6D1A" w:rsidP="006971AE">
            <w:pPr>
              <w:rPr>
                <w:rFonts w:asciiTheme="minorHAnsi" w:hAnsiTheme="minorHAnsi" w:cstheme="minorHAnsi"/>
                <w:b w:val="0"/>
                <w:sz w:val="18"/>
                <w:szCs w:val="18"/>
                <w:lang w:val="es-CO"/>
              </w:rPr>
            </w:pPr>
          </w:p>
        </w:tc>
        <w:tc>
          <w:tcPr>
            <w:tcW w:w="957" w:type="pct"/>
            <w:vAlign w:val="center"/>
          </w:tcPr>
          <w:p w14:paraId="0031A11C" w14:textId="77777777" w:rsidR="009E6D1A" w:rsidRPr="006B3D5F" w:rsidRDefault="009E6D1A" w:rsidP="006971A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Recursos</w:t>
            </w:r>
          </w:p>
        </w:tc>
        <w:tc>
          <w:tcPr>
            <w:tcW w:w="709" w:type="pct"/>
            <w:vAlign w:val="center"/>
          </w:tcPr>
          <w:p w14:paraId="0AFE650D" w14:textId="25CE9B16" w:rsidR="009E6D1A" w:rsidRPr="006B3D5F"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w:t>
            </w:r>
            <w:r w:rsidR="009E09BA" w:rsidRPr="006B3D5F">
              <w:rPr>
                <w:rFonts w:asciiTheme="minorHAnsi" w:hAnsiTheme="minorHAnsi" w:cstheme="minorHAnsi"/>
                <w:sz w:val="18"/>
                <w:szCs w:val="18"/>
                <w:lang w:val="es-CO"/>
              </w:rPr>
              <w:t>2.032</w:t>
            </w:r>
          </w:p>
        </w:tc>
        <w:tc>
          <w:tcPr>
            <w:tcW w:w="694" w:type="pct"/>
            <w:vAlign w:val="center"/>
          </w:tcPr>
          <w:p w14:paraId="5C7747D7" w14:textId="46BABB87" w:rsidR="009E6D1A" w:rsidRPr="006B3D5F"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w:t>
            </w:r>
            <w:r w:rsidR="009E09BA" w:rsidRPr="006B3D5F">
              <w:rPr>
                <w:rFonts w:asciiTheme="minorHAnsi" w:hAnsiTheme="minorHAnsi" w:cstheme="minorHAnsi"/>
                <w:sz w:val="18"/>
                <w:szCs w:val="18"/>
                <w:lang w:val="es-CO"/>
              </w:rPr>
              <w:t>1.801</w:t>
            </w:r>
          </w:p>
        </w:tc>
      </w:tr>
      <w:tr w:rsidR="009E6D1A" w:rsidRPr="006B3D5F" w14:paraId="0D5E317A" w14:textId="77777777" w:rsidTr="006971AE">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4CBA6A7D" w14:textId="66D6AAAF" w:rsidR="009E6D1A" w:rsidRPr="006B3D5F" w:rsidRDefault="009E6D1A" w:rsidP="006971AE">
            <w:pPr>
              <w:rPr>
                <w:rFonts w:asciiTheme="minorHAnsi" w:hAnsiTheme="minorHAnsi" w:cstheme="minorHAnsi"/>
                <w:b w:val="0"/>
                <w:sz w:val="18"/>
                <w:szCs w:val="18"/>
                <w:lang w:val="es-CO"/>
              </w:rPr>
            </w:pPr>
            <w:r w:rsidRPr="006B3D5F">
              <w:rPr>
                <w:rFonts w:asciiTheme="minorHAnsi" w:hAnsiTheme="minorHAnsi" w:cstheme="minorHAnsi"/>
                <w:b w:val="0"/>
                <w:sz w:val="18"/>
                <w:szCs w:val="18"/>
                <w:lang w:val="es-CO"/>
              </w:rPr>
              <w:t xml:space="preserve">Formular </w:t>
            </w:r>
            <w:r w:rsidR="009E09BA" w:rsidRPr="006B3D5F">
              <w:rPr>
                <w:rFonts w:asciiTheme="minorHAnsi" w:hAnsiTheme="minorHAnsi" w:cstheme="minorHAnsi"/>
                <w:b w:val="0"/>
                <w:sz w:val="18"/>
                <w:szCs w:val="18"/>
                <w:lang w:val="es-CO"/>
              </w:rPr>
              <w:t xml:space="preserve">1,30 </w:t>
            </w:r>
            <w:r w:rsidRPr="006B3D5F">
              <w:rPr>
                <w:rFonts w:asciiTheme="minorHAnsi" w:hAnsiTheme="minorHAnsi" w:cstheme="minorHAnsi"/>
                <w:b w:val="0"/>
                <w:sz w:val="18"/>
                <w:szCs w:val="18"/>
                <w:lang w:val="es-CO"/>
              </w:rPr>
              <w:t>instrumentos de planeación territorial en entornos patrimoniales como determinante del ordenamiento territorial de Bogotá</w:t>
            </w:r>
          </w:p>
        </w:tc>
        <w:tc>
          <w:tcPr>
            <w:tcW w:w="957" w:type="pct"/>
            <w:vAlign w:val="center"/>
          </w:tcPr>
          <w:p w14:paraId="269417DA" w14:textId="77777777" w:rsidR="009E6D1A" w:rsidRPr="006B3D5F"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Magnitud</w:t>
            </w:r>
          </w:p>
        </w:tc>
        <w:tc>
          <w:tcPr>
            <w:tcW w:w="709" w:type="pct"/>
            <w:vAlign w:val="center"/>
          </w:tcPr>
          <w:p w14:paraId="1A63C2E4" w14:textId="75D74FF7" w:rsidR="009E6D1A" w:rsidRPr="006B3D5F" w:rsidRDefault="009E09B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1,30</w:t>
            </w:r>
          </w:p>
        </w:tc>
        <w:tc>
          <w:tcPr>
            <w:tcW w:w="694" w:type="pct"/>
            <w:vAlign w:val="center"/>
          </w:tcPr>
          <w:p w14:paraId="00385D41" w14:textId="1DAEF02B" w:rsidR="009E6D1A" w:rsidRPr="006B3D5F" w:rsidRDefault="009E09B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1,30</w:t>
            </w:r>
          </w:p>
        </w:tc>
      </w:tr>
      <w:tr w:rsidR="009E6D1A" w:rsidRPr="006B3D5F" w14:paraId="1F33A94E" w14:textId="77777777" w:rsidTr="006971AE">
        <w:trPr>
          <w:trHeight w:val="145"/>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719CC4E6" w14:textId="77777777" w:rsidR="009E6D1A" w:rsidRPr="006B3D5F" w:rsidRDefault="009E6D1A" w:rsidP="006971AE">
            <w:pPr>
              <w:rPr>
                <w:rFonts w:asciiTheme="minorHAnsi" w:hAnsiTheme="minorHAnsi" w:cstheme="minorHAnsi"/>
                <w:b w:val="0"/>
                <w:sz w:val="18"/>
                <w:szCs w:val="18"/>
                <w:lang w:val="es-CO"/>
              </w:rPr>
            </w:pPr>
          </w:p>
        </w:tc>
        <w:tc>
          <w:tcPr>
            <w:tcW w:w="957" w:type="pct"/>
            <w:vAlign w:val="center"/>
          </w:tcPr>
          <w:p w14:paraId="263AA0E0" w14:textId="77777777" w:rsidR="009E6D1A" w:rsidRPr="006B3D5F" w:rsidRDefault="009E6D1A" w:rsidP="006971A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Recursos</w:t>
            </w:r>
          </w:p>
        </w:tc>
        <w:tc>
          <w:tcPr>
            <w:tcW w:w="709" w:type="pct"/>
            <w:vAlign w:val="center"/>
          </w:tcPr>
          <w:p w14:paraId="323A7E07" w14:textId="01EA0573" w:rsidR="009E6D1A" w:rsidRPr="006B3D5F"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$1.</w:t>
            </w:r>
            <w:r w:rsidR="009E09BA" w:rsidRPr="006B3D5F">
              <w:rPr>
                <w:rFonts w:asciiTheme="minorHAnsi" w:hAnsiTheme="minorHAnsi" w:cstheme="minorHAnsi"/>
                <w:sz w:val="18"/>
                <w:szCs w:val="18"/>
                <w:lang w:val="es-CO"/>
              </w:rPr>
              <w:t>075</w:t>
            </w:r>
          </w:p>
        </w:tc>
        <w:tc>
          <w:tcPr>
            <w:tcW w:w="694" w:type="pct"/>
            <w:vAlign w:val="center"/>
          </w:tcPr>
          <w:p w14:paraId="0901A56B" w14:textId="16ECF561" w:rsidR="009E6D1A" w:rsidRPr="006B3D5F"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$1.</w:t>
            </w:r>
            <w:r w:rsidR="009E09BA" w:rsidRPr="006B3D5F">
              <w:rPr>
                <w:rFonts w:asciiTheme="minorHAnsi" w:hAnsiTheme="minorHAnsi" w:cstheme="minorHAnsi"/>
                <w:sz w:val="18"/>
                <w:szCs w:val="18"/>
                <w:lang w:val="es-CO"/>
              </w:rPr>
              <w:t>075</w:t>
            </w:r>
          </w:p>
        </w:tc>
      </w:tr>
      <w:tr w:rsidR="009E6D1A" w:rsidRPr="006B3D5F" w14:paraId="596CAF73" w14:textId="77777777" w:rsidTr="006971AE">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1BF2C7FD" w14:textId="17BD4FDF" w:rsidR="009E6D1A" w:rsidRPr="006B3D5F" w:rsidRDefault="009E6D1A" w:rsidP="006971AE">
            <w:pPr>
              <w:rPr>
                <w:rFonts w:asciiTheme="minorHAnsi" w:hAnsiTheme="minorHAnsi" w:cstheme="minorHAnsi"/>
                <w:b w:val="0"/>
                <w:sz w:val="18"/>
                <w:szCs w:val="18"/>
                <w:lang w:val="es-CO"/>
              </w:rPr>
            </w:pPr>
            <w:r w:rsidRPr="006B3D5F">
              <w:rPr>
                <w:rFonts w:asciiTheme="minorHAnsi" w:hAnsiTheme="minorHAnsi" w:cstheme="minorHAnsi"/>
                <w:b w:val="0"/>
                <w:sz w:val="18"/>
                <w:szCs w:val="18"/>
                <w:lang w:val="es-CO"/>
              </w:rPr>
              <w:t>Gestionar 0,</w:t>
            </w:r>
            <w:r w:rsidR="009E09BA" w:rsidRPr="006B3D5F">
              <w:rPr>
                <w:rFonts w:asciiTheme="minorHAnsi" w:hAnsiTheme="minorHAnsi" w:cstheme="minorHAnsi"/>
                <w:b w:val="0"/>
                <w:sz w:val="18"/>
                <w:szCs w:val="18"/>
                <w:lang w:val="es-CO"/>
              </w:rPr>
              <w:t>30</w:t>
            </w:r>
            <w:r w:rsidRPr="006B3D5F">
              <w:rPr>
                <w:rFonts w:asciiTheme="minorHAnsi" w:hAnsiTheme="minorHAnsi" w:cstheme="minorHAnsi"/>
                <w:b w:val="0"/>
                <w:sz w:val="18"/>
                <w:szCs w:val="18"/>
                <w:lang w:val="es-CO"/>
              </w:rPr>
              <w:t xml:space="preserve"> declaratoria de Sumapaz como patrimonio de la humanidad por la Unesco</w:t>
            </w:r>
          </w:p>
        </w:tc>
        <w:tc>
          <w:tcPr>
            <w:tcW w:w="957" w:type="pct"/>
            <w:vAlign w:val="center"/>
          </w:tcPr>
          <w:p w14:paraId="4BEF06A8" w14:textId="77777777" w:rsidR="009E6D1A" w:rsidRPr="006B3D5F"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Magnitud</w:t>
            </w:r>
          </w:p>
        </w:tc>
        <w:tc>
          <w:tcPr>
            <w:tcW w:w="709" w:type="pct"/>
            <w:vAlign w:val="center"/>
          </w:tcPr>
          <w:p w14:paraId="2BDF3B64" w14:textId="0BE78989" w:rsidR="009E6D1A" w:rsidRPr="006B3D5F"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0,</w:t>
            </w:r>
            <w:r w:rsidR="009E09BA" w:rsidRPr="006B3D5F">
              <w:rPr>
                <w:rFonts w:asciiTheme="minorHAnsi" w:hAnsiTheme="minorHAnsi" w:cstheme="minorHAnsi"/>
                <w:sz w:val="18"/>
                <w:szCs w:val="18"/>
                <w:lang w:val="es-CO"/>
              </w:rPr>
              <w:t>30</w:t>
            </w:r>
          </w:p>
        </w:tc>
        <w:tc>
          <w:tcPr>
            <w:tcW w:w="694" w:type="pct"/>
            <w:vAlign w:val="center"/>
          </w:tcPr>
          <w:p w14:paraId="2DF6356F" w14:textId="480F8777" w:rsidR="009E6D1A" w:rsidRPr="006B3D5F"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0,</w:t>
            </w:r>
            <w:r w:rsidR="009E09BA" w:rsidRPr="006B3D5F">
              <w:rPr>
                <w:rFonts w:asciiTheme="minorHAnsi" w:hAnsiTheme="minorHAnsi" w:cstheme="minorHAnsi"/>
                <w:sz w:val="18"/>
                <w:szCs w:val="18"/>
                <w:lang w:val="es-CO"/>
              </w:rPr>
              <w:t>30</w:t>
            </w:r>
          </w:p>
        </w:tc>
      </w:tr>
      <w:tr w:rsidR="009E6D1A" w:rsidRPr="006B3D5F" w14:paraId="7D66F8E0" w14:textId="77777777" w:rsidTr="006971AE">
        <w:trPr>
          <w:trHeight w:val="145"/>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3993BD99" w14:textId="77777777" w:rsidR="009E6D1A" w:rsidRPr="006B3D5F" w:rsidRDefault="009E6D1A" w:rsidP="006971AE">
            <w:pPr>
              <w:rPr>
                <w:rFonts w:asciiTheme="minorHAnsi" w:hAnsiTheme="minorHAnsi" w:cstheme="minorHAnsi"/>
                <w:b w:val="0"/>
                <w:sz w:val="18"/>
                <w:szCs w:val="18"/>
                <w:lang w:val="es-CO"/>
              </w:rPr>
            </w:pPr>
          </w:p>
        </w:tc>
        <w:tc>
          <w:tcPr>
            <w:tcW w:w="957" w:type="pct"/>
            <w:vAlign w:val="center"/>
          </w:tcPr>
          <w:p w14:paraId="73DD62DB" w14:textId="77777777" w:rsidR="009E6D1A" w:rsidRPr="006B3D5F" w:rsidRDefault="009E6D1A" w:rsidP="006971A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Recursos</w:t>
            </w:r>
          </w:p>
        </w:tc>
        <w:tc>
          <w:tcPr>
            <w:tcW w:w="709" w:type="pct"/>
            <w:vAlign w:val="center"/>
          </w:tcPr>
          <w:p w14:paraId="0F266851" w14:textId="6389AE57" w:rsidR="009E6D1A" w:rsidRPr="006B3D5F"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w:t>
            </w:r>
            <w:r w:rsidR="009E09BA" w:rsidRPr="006B3D5F">
              <w:rPr>
                <w:rFonts w:asciiTheme="minorHAnsi" w:hAnsiTheme="minorHAnsi" w:cstheme="minorHAnsi"/>
                <w:sz w:val="18"/>
                <w:szCs w:val="18"/>
                <w:lang w:val="es-CO"/>
              </w:rPr>
              <w:t>345</w:t>
            </w:r>
          </w:p>
        </w:tc>
        <w:tc>
          <w:tcPr>
            <w:tcW w:w="694" w:type="pct"/>
            <w:vAlign w:val="center"/>
          </w:tcPr>
          <w:p w14:paraId="4F7CAF89" w14:textId="47CFB92B" w:rsidR="009E6D1A" w:rsidRPr="006B3D5F"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w:t>
            </w:r>
            <w:r w:rsidR="009E09BA" w:rsidRPr="006B3D5F">
              <w:rPr>
                <w:rFonts w:asciiTheme="minorHAnsi" w:hAnsiTheme="minorHAnsi" w:cstheme="minorHAnsi"/>
                <w:sz w:val="18"/>
                <w:szCs w:val="18"/>
                <w:lang w:val="es-CO"/>
              </w:rPr>
              <w:t>345</w:t>
            </w:r>
          </w:p>
        </w:tc>
      </w:tr>
      <w:tr w:rsidR="009E6D1A" w:rsidRPr="006B3D5F" w14:paraId="7FAE992F" w14:textId="77777777" w:rsidTr="006971AE">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7266AEF8" w14:textId="1EB7EAFE" w:rsidR="009E6D1A" w:rsidRPr="006B3D5F" w:rsidRDefault="009E6D1A" w:rsidP="006971AE">
            <w:pPr>
              <w:rPr>
                <w:rFonts w:asciiTheme="minorHAnsi" w:hAnsiTheme="minorHAnsi" w:cstheme="minorHAnsi"/>
                <w:b w:val="0"/>
                <w:sz w:val="18"/>
                <w:szCs w:val="18"/>
                <w:lang w:val="es-CO"/>
              </w:rPr>
            </w:pPr>
            <w:r w:rsidRPr="006B3D5F">
              <w:rPr>
                <w:rFonts w:asciiTheme="minorHAnsi" w:hAnsiTheme="minorHAnsi" w:cstheme="minorHAnsi"/>
                <w:b w:val="0"/>
                <w:sz w:val="18"/>
                <w:szCs w:val="18"/>
                <w:lang w:val="es-CO"/>
              </w:rPr>
              <w:t xml:space="preserve">Activar </w:t>
            </w:r>
            <w:r w:rsidR="009E09BA" w:rsidRPr="006B3D5F">
              <w:rPr>
                <w:rFonts w:asciiTheme="minorHAnsi" w:hAnsiTheme="minorHAnsi" w:cstheme="minorHAnsi"/>
                <w:b w:val="0"/>
                <w:sz w:val="18"/>
                <w:szCs w:val="18"/>
                <w:lang w:val="es-CO"/>
              </w:rPr>
              <w:t>1,55</w:t>
            </w:r>
            <w:r w:rsidRPr="006B3D5F">
              <w:rPr>
                <w:rFonts w:asciiTheme="minorHAnsi" w:hAnsiTheme="minorHAnsi" w:cstheme="minorHAnsi"/>
                <w:b w:val="0"/>
                <w:sz w:val="18"/>
                <w:szCs w:val="18"/>
                <w:lang w:val="es-CO"/>
              </w:rPr>
              <w:t xml:space="preserve"> entornos con presencia representativa de patrimonio cultural material e inmaterial, a través de procesos de interacción social, artística y cultural</w:t>
            </w:r>
          </w:p>
        </w:tc>
        <w:tc>
          <w:tcPr>
            <w:tcW w:w="957" w:type="pct"/>
            <w:vAlign w:val="center"/>
          </w:tcPr>
          <w:p w14:paraId="68535B33" w14:textId="77777777" w:rsidR="009E6D1A" w:rsidRPr="006B3D5F"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Magnitud</w:t>
            </w:r>
          </w:p>
        </w:tc>
        <w:tc>
          <w:tcPr>
            <w:tcW w:w="709" w:type="pct"/>
            <w:vAlign w:val="center"/>
          </w:tcPr>
          <w:p w14:paraId="60DE9E26" w14:textId="4D3A4ADC" w:rsidR="009E6D1A" w:rsidRPr="006B3D5F" w:rsidRDefault="009E09B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1,55</w:t>
            </w:r>
          </w:p>
        </w:tc>
        <w:tc>
          <w:tcPr>
            <w:tcW w:w="694" w:type="pct"/>
            <w:vAlign w:val="center"/>
          </w:tcPr>
          <w:p w14:paraId="576603DA" w14:textId="2F3D4459" w:rsidR="009E6D1A" w:rsidRPr="006B3D5F" w:rsidRDefault="009E09B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1,55</w:t>
            </w:r>
          </w:p>
        </w:tc>
      </w:tr>
      <w:tr w:rsidR="009E6D1A" w:rsidRPr="006B3D5F" w14:paraId="648916E4" w14:textId="77777777" w:rsidTr="006971AE">
        <w:trPr>
          <w:trHeight w:val="404"/>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68379BDB" w14:textId="77777777" w:rsidR="009E6D1A" w:rsidRPr="006B3D5F" w:rsidRDefault="009E6D1A" w:rsidP="006971AE">
            <w:pPr>
              <w:rPr>
                <w:rFonts w:asciiTheme="minorHAnsi" w:hAnsiTheme="minorHAnsi" w:cstheme="minorHAnsi"/>
                <w:b w:val="0"/>
                <w:sz w:val="18"/>
                <w:szCs w:val="18"/>
                <w:lang w:val="es-CO"/>
              </w:rPr>
            </w:pPr>
          </w:p>
        </w:tc>
        <w:tc>
          <w:tcPr>
            <w:tcW w:w="957" w:type="pct"/>
            <w:vAlign w:val="center"/>
          </w:tcPr>
          <w:p w14:paraId="3862FD19" w14:textId="77777777" w:rsidR="009E6D1A" w:rsidRPr="006B3D5F" w:rsidRDefault="009E6D1A" w:rsidP="006971A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Recursos</w:t>
            </w:r>
          </w:p>
        </w:tc>
        <w:tc>
          <w:tcPr>
            <w:tcW w:w="709" w:type="pct"/>
            <w:vAlign w:val="center"/>
          </w:tcPr>
          <w:p w14:paraId="48946812" w14:textId="43227CFA" w:rsidR="009E6D1A" w:rsidRPr="006B3D5F"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w:t>
            </w:r>
            <w:r w:rsidR="009E09BA" w:rsidRPr="006B3D5F">
              <w:rPr>
                <w:rFonts w:asciiTheme="minorHAnsi" w:hAnsiTheme="minorHAnsi" w:cstheme="minorHAnsi"/>
                <w:sz w:val="18"/>
                <w:szCs w:val="18"/>
                <w:lang w:val="es-CO"/>
              </w:rPr>
              <w:t>539</w:t>
            </w:r>
          </w:p>
        </w:tc>
        <w:tc>
          <w:tcPr>
            <w:tcW w:w="694" w:type="pct"/>
            <w:vAlign w:val="center"/>
          </w:tcPr>
          <w:p w14:paraId="00695907" w14:textId="06076571" w:rsidR="009E6D1A" w:rsidRPr="006B3D5F"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w:t>
            </w:r>
            <w:r w:rsidR="009E09BA" w:rsidRPr="006B3D5F">
              <w:rPr>
                <w:rFonts w:asciiTheme="minorHAnsi" w:hAnsiTheme="minorHAnsi" w:cstheme="minorHAnsi"/>
                <w:sz w:val="18"/>
                <w:szCs w:val="18"/>
                <w:lang w:val="es-CO"/>
              </w:rPr>
              <w:t>539</w:t>
            </w:r>
          </w:p>
        </w:tc>
      </w:tr>
    </w:tbl>
    <w:p w14:paraId="653D23C0" w14:textId="77777777" w:rsidR="009E6D1A" w:rsidRPr="006B3D5F" w:rsidRDefault="009E6D1A" w:rsidP="009E6D1A">
      <w:pPr>
        <w:pStyle w:val="NormalWeb"/>
        <w:spacing w:before="0" w:beforeAutospacing="0" w:after="0" w:afterAutospacing="0"/>
        <w:contextualSpacing/>
        <w:jc w:val="right"/>
        <w:rPr>
          <w:rFonts w:asciiTheme="minorHAnsi" w:hAnsiTheme="minorHAnsi" w:cstheme="minorHAnsi"/>
          <w:sz w:val="18"/>
          <w:szCs w:val="18"/>
          <w:lang w:val="es-CO"/>
        </w:rPr>
      </w:pPr>
      <w:r w:rsidRPr="006B3D5F">
        <w:rPr>
          <w:rFonts w:asciiTheme="minorHAnsi" w:hAnsiTheme="minorHAnsi" w:cstheme="minorHAnsi"/>
          <w:sz w:val="18"/>
          <w:szCs w:val="18"/>
          <w:lang w:val="es-CO"/>
        </w:rPr>
        <w:t>Cifras en millones de $</w:t>
      </w:r>
    </w:p>
    <w:p w14:paraId="63F8AD6C" w14:textId="4AAB51B1" w:rsidR="009E6D1A" w:rsidRPr="006B3D5F" w:rsidRDefault="009E6D1A" w:rsidP="009E6D1A">
      <w:pPr>
        <w:pStyle w:val="NormalWeb"/>
        <w:spacing w:before="0" w:beforeAutospacing="0" w:after="0" w:afterAutospacing="0"/>
        <w:contextualSpacing/>
        <w:jc w:val="center"/>
        <w:rPr>
          <w:rFonts w:asciiTheme="minorHAnsi" w:hAnsiTheme="minorHAnsi" w:cstheme="minorHAnsi"/>
          <w:sz w:val="18"/>
          <w:szCs w:val="18"/>
          <w:lang w:val="es-CO"/>
        </w:rPr>
      </w:pPr>
      <w:r w:rsidRPr="006B3D5F">
        <w:rPr>
          <w:rFonts w:asciiTheme="minorHAnsi" w:hAnsiTheme="minorHAnsi" w:cstheme="minorHAnsi"/>
          <w:sz w:val="18"/>
          <w:szCs w:val="18"/>
          <w:lang w:val="es-CO"/>
        </w:rPr>
        <w:t>Fuente: SEGPLAN con corte a diciembre de 202</w:t>
      </w:r>
      <w:r w:rsidR="009E09BA" w:rsidRPr="006B3D5F">
        <w:rPr>
          <w:rFonts w:asciiTheme="minorHAnsi" w:hAnsiTheme="minorHAnsi" w:cstheme="minorHAnsi"/>
          <w:sz w:val="18"/>
          <w:szCs w:val="18"/>
          <w:lang w:val="es-CO"/>
        </w:rPr>
        <w:t>3</w:t>
      </w:r>
    </w:p>
    <w:p w14:paraId="5621F1F5" w14:textId="77777777" w:rsidR="009E6D1A" w:rsidRPr="00FA4BDF" w:rsidRDefault="009E6D1A" w:rsidP="009E6D1A">
      <w:pPr>
        <w:rPr>
          <w:rFonts w:asciiTheme="minorHAnsi" w:hAnsiTheme="minorHAnsi" w:cstheme="minorHAnsi"/>
          <w:sz w:val="20"/>
          <w:szCs w:val="20"/>
          <w:lang w:val="es-CO"/>
        </w:rPr>
      </w:pPr>
    </w:p>
    <w:p w14:paraId="7A9B3116" w14:textId="396D26CB" w:rsidR="00C75AE5" w:rsidRDefault="009E6D1A" w:rsidP="00C75AE5">
      <w:pPr>
        <w:pStyle w:val="Textoindependiente"/>
        <w:jc w:val="both"/>
        <w:rPr>
          <w:rFonts w:asciiTheme="minorHAnsi" w:hAnsiTheme="minorHAnsi" w:cstheme="minorHAnsi"/>
          <w:lang w:val="es-CO"/>
        </w:rPr>
      </w:pPr>
      <w:r w:rsidRPr="00FA4BDF">
        <w:rPr>
          <w:rFonts w:asciiTheme="minorHAnsi" w:eastAsia="MS PGothic" w:hAnsiTheme="minorHAnsi" w:cstheme="minorHAnsi"/>
          <w:b/>
          <w:lang w:val="es-CO" w:eastAsia="en-US" w:bidi="ar-SA"/>
        </w:rPr>
        <w:t>Parque arqueológico de la hacienda El Carmen</w:t>
      </w:r>
      <w:r w:rsidR="009E09BA">
        <w:rPr>
          <w:rFonts w:asciiTheme="minorHAnsi" w:eastAsia="MS PGothic" w:hAnsiTheme="minorHAnsi" w:cstheme="minorHAnsi"/>
          <w:b/>
          <w:lang w:val="es-CO" w:eastAsia="en-US" w:bidi="ar-SA"/>
        </w:rPr>
        <w:t xml:space="preserve">. </w:t>
      </w:r>
      <w:r w:rsidRPr="00FA4BDF">
        <w:rPr>
          <w:rFonts w:asciiTheme="minorHAnsi" w:hAnsiTheme="minorHAnsi" w:cstheme="minorHAnsi"/>
          <w:lang w:val="es-CO"/>
        </w:rPr>
        <w:t>En la vigencia</w:t>
      </w:r>
      <w:r w:rsidR="00C75AE5">
        <w:rPr>
          <w:rFonts w:asciiTheme="minorHAnsi" w:hAnsiTheme="minorHAnsi" w:cstheme="minorHAnsi"/>
          <w:lang w:val="es-CO"/>
        </w:rPr>
        <w:t xml:space="preserve"> </w:t>
      </w:r>
      <w:r w:rsidRPr="00FA4BDF">
        <w:rPr>
          <w:rFonts w:asciiTheme="minorHAnsi" w:hAnsiTheme="minorHAnsi" w:cstheme="minorHAnsi"/>
          <w:lang w:val="es-CO"/>
        </w:rPr>
        <w:t xml:space="preserve">se </w:t>
      </w:r>
      <w:r w:rsidR="00C75AE5">
        <w:rPr>
          <w:rFonts w:asciiTheme="minorHAnsi" w:hAnsiTheme="minorHAnsi" w:cstheme="minorHAnsi"/>
          <w:lang w:val="es-CO"/>
        </w:rPr>
        <w:t>dio c</w:t>
      </w:r>
      <w:r w:rsidR="00C75AE5" w:rsidRPr="00C75AE5">
        <w:rPr>
          <w:rFonts w:asciiTheme="minorHAnsi" w:hAnsiTheme="minorHAnsi" w:cstheme="minorHAnsi"/>
          <w:lang w:val="es-CO"/>
        </w:rPr>
        <w:t>ontinu</w:t>
      </w:r>
      <w:r w:rsidR="00C75AE5">
        <w:rPr>
          <w:rFonts w:asciiTheme="minorHAnsi" w:hAnsiTheme="minorHAnsi" w:cstheme="minorHAnsi"/>
          <w:lang w:val="es-CO"/>
        </w:rPr>
        <w:t>idad a la</w:t>
      </w:r>
      <w:r w:rsidR="00C75AE5" w:rsidRPr="00C75AE5">
        <w:rPr>
          <w:rFonts w:asciiTheme="minorHAnsi" w:hAnsiTheme="minorHAnsi" w:cstheme="minorHAnsi"/>
          <w:lang w:val="es-CO"/>
        </w:rPr>
        <w:t xml:space="preserve"> implementación del Plan de Restauración Ecológica</w:t>
      </w:r>
      <w:r w:rsidR="00C75AE5">
        <w:rPr>
          <w:rFonts w:asciiTheme="minorHAnsi" w:hAnsiTheme="minorHAnsi" w:cstheme="minorHAnsi"/>
          <w:lang w:val="es-CO"/>
        </w:rPr>
        <w:t>, el d</w:t>
      </w:r>
      <w:r w:rsidR="00C75AE5" w:rsidRPr="00C75AE5">
        <w:rPr>
          <w:rFonts w:asciiTheme="minorHAnsi" w:hAnsiTheme="minorHAnsi" w:cstheme="minorHAnsi"/>
          <w:lang w:val="es-CO"/>
        </w:rPr>
        <w:t>esarrollo de espacios de socialización</w:t>
      </w:r>
      <w:r w:rsidR="00C75AE5">
        <w:rPr>
          <w:rFonts w:asciiTheme="minorHAnsi" w:hAnsiTheme="minorHAnsi" w:cstheme="minorHAnsi"/>
          <w:lang w:val="es-CO"/>
        </w:rPr>
        <w:t xml:space="preserve"> </w:t>
      </w:r>
      <w:r w:rsidR="00C75AE5" w:rsidRPr="00C75AE5">
        <w:rPr>
          <w:rFonts w:asciiTheme="minorHAnsi" w:hAnsiTheme="minorHAnsi" w:cstheme="minorHAnsi"/>
          <w:lang w:val="es-CO"/>
        </w:rPr>
        <w:t>y diálogo intercultural para toma de decisiones, la gestión cultural participativa y el fortalecimiento del Parque y</w:t>
      </w:r>
      <w:r w:rsidR="00C75AE5">
        <w:rPr>
          <w:rFonts w:asciiTheme="minorHAnsi" w:hAnsiTheme="minorHAnsi" w:cstheme="minorHAnsi"/>
          <w:lang w:val="es-CO"/>
        </w:rPr>
        <w:t xml:space="preserve"> </w:t>
      </w:r>
      <w:r w:rsidR="00C75AE5" w:rsidRPr="00C75AE5">
        <w:rPr>
          <w:rFonts w:asciiTheme="minorHAnsi" w:hAnsiTheme="minorHAnsi" w:cstheme="minorHAnsi"/>
          <w:lang w:val="es-CO"/>
        </w:rPr>
        <w:t>su entorno territorial</w:t>
      </w:r>
      <w:r w:rsidR="00C75AE5">
        <w:rPr>
          <w:rFonts w:asciiTheme="minorHAnsi" w:hAnsiTheme="minorHAnsi" w:cstheme="minorHAnsi"/>
          <w:lang w:val="es-CO"/>
        </w:rPr>
        <w:t>, resaltando la realización de la cuarta versión del “Festival de los Patrimonio</w:t>
      </w:r>
      <w:r w:rsidR="00D91631">
        <w:rPr>
          <w:rFonts w:asciiTheme="minorHAnsi" w:hAnsiTheme="minorHAnsi" w:cstheme="minorHAnsi"/>
          <w:lang w:val="es-CO"/>
        </w:rPr>
        <w:t>s en</w:t>
      </w:r>
      <w:r w:rsidR="00C75AE5">
        <w:rPr>
          <w:rFonts w:asciiTheme="minorHAnsi" w:hAnsiTheme="minorHAnsi" w:cstheme="minorHAnsi"/>
          <w:lang w:val="es-CO"/>
        </w:rPr>
        <w:t xml:space="preserve"> Ruana”.</w:t>
      </w:r>
    </w:p>
    <w:p w14:paraId="29EFDB8F" w14:textId="77777777" w:rsidR="00C75AE5" w:rsidRDefault="00C75AE5" w:rsidP="00C75AE5">
      <w:pPr>
        <w:pStyle w:val="Textoindependiente"/>
        <w:rPr>
          <w:rFonts w:asciiTheme="minorHAnsi" w:hAnsiTheme="minorHAnsi" w:cstheme="minorHAnsi"/>
          <w:lang w:val="es-CO"/>
        </w:rPr>
      </w:pPr>
    </w:p>
    <w:p w14:paraId="728EB232" w14:textId="5B874E73" w:rsidR="009E6D1A" w:rsidRDefault="00C75AE5" w:rsidP="00C75AE5">
      <w:pPr>
        <w:pStyle w:val="Textoindependiente"/>
        <w:jc w:val="both"/>
        <w:rPr>
          <w:rFonts w:asciiTheme="minorHAnsi" w:hAnsiTheme="minorHAnsi" w:cstheme="minorHAnsi"/>
          <w:lang w:val="es-CO"/>
        </w:rPr>
      </w:pPr>
      <w:r>
        <w:rPr>
          <w:rFonts w:asciiTheme="minorHAnsi" w:hAnsiTheme="minorHAnsi" w:cstheme="minorHAnsi"/>
          <w:lang w:val="es-CO"/>
        </w:rPr>
        <w:t xml:space="preserve">De igual manera, se avanza </w:t>
      </w:r>
      <w:r w:rsidRPr="00C75AE5">
        <w:rPr>
          <w:rFonts w:asciiTheme="minorHAnsi" w:hAnsiTheme="minorHAnsi" w:cstheme="minorHAnsi"/>
          <w:lang w:val="es-CO"/>
        </w:rPr>
        <w:t>en el diseño arquitectónico y de ingeniería de los Accesos 1 y 2 y su sendero mixto y un aula del espacio pedagógico comunitario y sus zonas exteriores</w:t>
      </w:r>
      <w:r>
        <w:rPr>
          <w:rFonts w:asciiTheme="minorHAnsi" w:hAnsiTheme="minorHAnsi" w:cstheme="minorHAnsi"/>
          <w:lang w:val="es-CO"/>
        </w:rPr>
        <w:t xml:space="preserve">, así como con el </w:t>
      </w:r>
      <w:r w:rsidRPr="00C75AE5">
        <w:rPr>
          <w:rFonts w:asciiTheme="minorHAnsi" w:hAnsiTheme="minorHAnsi" w:cstheme="minorHAnsi"/>
          <w:lang w:val="es-CO"/>
        </w:rPr>
        <w:t xml:space="preserve">inicio </w:t>
      </w:r>
      <w:r>
        <w:rPr>
          <w:rFonts w:asciiTheme="minorHAnsi" w:hAnsiTheme="minorHAnsi" w:cstheme="minorHAnsi"/>
          <w:lang w:val="es-CO"/>
        </w:rPr>
        <w:t>de</w:t>
      </w:r>
      <w:r w:rsidRPr="00C75AE5">
        <w:rPr>
          <w:rFonts w:asciiTheme="minorHAnsi" w:hAnsiTheme="minorHAnsi" w:cstheme="minorHAnsi"/>
          <w:lang w:val="es-CO"/>
        </w:rPr>
        <w:t>l proyecto de los estudios de amenaza, vulnerabilidad y riesgo para el área arqueológica.</w:t>
      </w:r>
    </w:p>
    <w:p w14:paraId="4BA0F524" w14:textId="77777777" w:rsidR="00C75AE5" w:rsidRPr="00FA4BDF" w:rsidRDefault="00C75AE5" w:rsidP="00C75AE5">
      <w:pPr>
        <w:pStyle w:val="Textoindependiente"/>
        <w:rPr>
          <w:rFonts w:asciiTheme="minorHAnsi" w:hAnsiTheme="minorHAnsi" w:cstheme="minorHAnsi"/>
          <w:lang w:val="es-CO"/>
        </w:rPr>
      </w:pPr>
    </w:p>
    <w:p w14:paraId="0D76CBF5" w14:textId="697AE7C9" w:rsidR="009E6D1A" w:rsidRDefault="009E6D1A" w:rsidP="00D91631">
      <w:pPr>
        <w:pStyle w:val="Textoindependiente"/>
        <w:jc w:val="both"/>
        <w:rPr>
          <w:rFonts w:asciiTheme="minorHAnsi" w:hAnsiTheme="minorHAnsi" w:cstheme="minorHAnsi"/>
        </w:rPr>
      </w:pPr>
      <w:r w:rsidRPr="00FA4BDF">
        <w:rPr>
          <w:rFonts w:asciiTheme="minorHAnsi" w:eastAsia="MS PGothic" w:hAnsiTheme="minorHAnsi" w:cstheme="minorHAnsi"/>
          <w:b/>
          <w:lang w:val="es-CO" w:eastAsia="en-US" w:bidi="ar-SA"/>
        </w:rPr>
        <w:t>Instrumentos de planeación territorial en entornos patrimoniales</w:t>
      </w:r>
      <w:r w:rsidR="00C75AE5">
        <w:rPr>
          <w:rFonts w:asciiTheme="minorHAnsi" w:eastAsia="MS PGothic" w:hAnsiTheme="minorHAnsi" w:cstheme="minorHAnsi"/>
          <w:b/>
          <w:lang w:val="es-CO" w:eastAsia="en-US" w:bidi="ar-SA"/>
        </w:rPr>
        <w:t xml:space="preserve">. </w:t>
      </w:r>
      <w:r w:rsidR="00C75AE5">
        <w:rPr>
          <w:rFonts w:asciiTheme="minorHAnsi" w:eastAsia="MS PGothic" w:hAnsiTheme="minorHAnsi" w:cstheme="minorHAnsi"/>
          <w:bCs/>
          <w:lang w:val="es-CO" w:eastAsia="en-US" w:bidi="ar-SA"/>
        </w:rPr>
        <w:t>Se culmina el proceso de formulación de</w:t>
      </w:r>
      <w:r w:rsidR="00D91631">
        <w:rPr>
          <w:rFonts w:asciiTheme="minorHAnsi" w:eastAsia="MS PGothic" w:hAnsiTheme="minorHAnsi" w:cstheme="minorHAnsi"/>
          <w:bCs/>
          <w:lang w:val="es-CO" w:eastAsia="en-US" w:bidi="ar-SA"/>
        </w:rPr>
        <w:t xml:space="preserve"> </w:t>
      </w:r>
      <w:r w:rsidR="00C75AE5">
        <w:rPr>
          <w:rFonts w:asciiTheme="minorHAnsi" w:eastAsia="MS PGothic" w:hAnsiTheme="minorHAnsi" w:cstheme="minorHAnsi"/>
          <w:bCs/>
          <w:lang w:val="es-CO" w:eastAsia="en-US" w:bidi="ar-SA"/>
        </w:rPr>
        <w:t>l</w:t>
      </w:r>
      <w:r w:rsidR="00D91631">
        <w:rPr>
          <w:rFonts w:asciiTheme="minorHAnsi" w:eastAsia="MS PGothic" w:hAnsiTheme="minorHAnsi" w:cstheme="minorHAnsi"/>
          <w:bCs/>
          <w:lang w:val="es-CO" w:eastAsia="en-US" w:bidi="ar-SA"/>
        </w:rPr>
        <w:t>os</w:t>
      </w:r>
      <w:r w:rsidR="00C75AE5">
        <w:rPr>
          <w:rFonts w:asciiTheme="minorHAnsi" w:eastAsia="MS PGothic" w:hAnsiTheme="minorHAnsi" w:cstheme="minorHAnsi"/>
          <w:bCs/>
          <w:lang w:val="es-CO" w:eastAsia="en-US" w:bidi="ar-SA"/>
        </w:rPr>
        <w:t xml:space="preserve"> Plan Especiales de Manejo y Protección </w:t>
      </w:r>
      <w:r w:rsidR="00C75AE5" w:rsidRPr="00F03ED8">
        <w:rPr>
          <w:rFonts w:asciiTheme="minorHAnsi" w:hAnsiTheme="minorHAnsi" w:cstheme="minorHAnsi"/>
        </w:rPr>
        <w:t>del Sector de Interés de Bosa</w:t>
      </w:r>
      <w:r w:rsidR="00C75AE5">
        <w:rPr>
          <w:rFonts w:asciiTheme="minorHAnsi" w:hAnsiTheme="minorHAnsi" w:cstheme="minorHAnsi"/>
        </w:rPr>
        <w:t>, realiza</w:t>
      </w:r>
      <w:r w:rsidR="00D91631">
        <w:rPr>
          <w:rFonts w:asciiTheme="minorHAnsi" w:hAnsiTheme="minorHAnsi" w:cstheme="minorHAnsi"/>
        </w:rPr>
        <w:t>n</w:t>
      </w:r>
      <w:r w:rsidR="00C75AE5">
        <w:rPr>
          <w:rFonts w:asciiTheme="minorHAnsi" w:hAnsiTheme="minorHAnsi" w:cstheme="minorHAnsi"/>
        </w:rPr>
        <w:t xml:space="preserve">do su presentación ante la Secretaría de Cultura, Recreación y Deporte y del Plan de Manejo Arqueológico para Bogotá </w:t>
      </w:r>
      <w:r w:rsidR="00D91631">
        <w:rPr>
          <w:rFonts w:asciiTheme="minorHAnsi" w:hAnsiTheme="minorHAnsi" w:cstheme="minorHAnsi"/>
        </w:rPr>
        <w:t xml:space="preserve">presentado ante </w:t>
      </w:r>
      <w:r w:rsidR="00C75AE5">
        <w:rPr>
          <w:rFonts w:asciiTheme="minorHAnsi" w:hAnsiTheme="minorHAnsi" w:cstheme="minorHAnsi"/>
        </w:rPr>
        <w:t>el Instituto Colombiano de Antropología e Historia.</w:t>
      </w:r>
    </w:p>
    <w:p w14:paraId="75E494E9" w14:textId="77777777" w:rsidR="00C75AE5" w:rsidRDefault="00C75AE5" w:rsidP="00C75AE5">
      <w:pPr>
        <w:pStyle w:val="Textoindependiente"/>
        <w:rPr>
          <w:rFonts w:asciiTheme="minorHAnsi" w:hAnsiTheme="minorHAnsi" w:cstheme="minorHAnsi"/>
        </w:rPr>
      </w:pPr>
    </w:p>
    <w:p w14:paraId="535BAB9E" w14:textId="201718CD" w:rsidR="00C75AE5" w:rsidRPr="00FA4BDF" w:rsidRDefault="00C75AE5" w:rsidP="00C75AE5">
      <w:pPr>
        <w:pStyle w:val="Textoindependiente"/>
        <w:jc w:val="both"/>
        <w:rPr>
          <w:rFonts w:asciiTheme="minorHAnsi" w:eastAsia="MS PGothic" w:hAnsiTheme="minorHAnsi" w:cstheme="minorHAnsi"/>
          <w:bCs/>
          <w:lang w:val="es-CO" w:eastAsia="en-US" w:bidi="ar-SA"/>
        </w:rPr>
      </w:pPr>
      <w:r>
        <w:rPr>
          <w:rFonts w:asciiTheme="minorHAnsi" w:hAnsiTheme="minorHAnsi" w:cstheme="minorHAnsi"/>
        </w:rPr>
        <w:t>Se resalta la aprobación del Plan Especial de Manejo y Protección del sector de interés urbanístico de Teusaquillo por parte de la Secretaría de Cultura, Recreación y Cultura.</w:t>
      </w:r>
    </w:p>
    <w:p w14:paraId="2B600E14" w14:textId="77777777" w:rsidR="009E6D1A" w:rsidRPr="00FA4BDF" w:rsidRDefault="009E6D1A" w:rsidP="009E6D1A">
      <w:pPr>
        <w:jc w:val="both"/>
        <w:rPr>
          <w:rFonts w:asciiTheme="minorHAnsi" w:hAnsiTheme="minorHAnsi" w:cstheme="minorHAnsi"/>
          <w:sz w:val="20"/>
          <w:szCs w:val="20"/>
          <w:lang w:val="es-CO"/>
        </w:rPr>
      </w:pPr>
    </w:p>
    <w:p w14:paraId="3776EC0A" w14:textId="1AE27813" w:rsidR="009E6D1A" w:rsidRPr="00FA4BDF" w:rsidRDefault="009E6D1A" w:rsidP="00C75AE5">
      <w:pPr>
        <w:pStyle w:val="Textoindependiente"/>
        <w:jc w:val="both"/>
        <w:rPr>
          <w:rFonts w:asciiTheme="minorHAnsi" w:hAnsiTheme="minorHAnsi" w:cstheme="minorHAnsi"/>
          <w:sz w:val="25"/>
          <w:lang w:val="es-CO"/>
        </w:rPr>
      </w:pPr>
      <w:r w:rsidRPr="00FA4BDF">
        <w:rPr>
          <w:rFonts w:asciiTheme="minorHAnsi" w:eastAsia="MS PGothic" w:hAnsiTheme="minorHAnsi" w:cstheme="minorHAnsi"/>
          <w:b/>
          <w:lang w:val="es-CO" w:eastAsia="en-US" w:bidi="ar-SA"/>
        </w:rPr>
        <w:t>Sumapaz como patrimonio de todos</w:t>
      </w:r>
      <w:r w:rsidR="00C75AE5">
        <w:rPr>
          <w:rFonts w:asciiTheme="minorHAnsi" w:eastAsia="MS PGothic" w:hAnsiTheme="minorHAnsi" w:cstheme="minorHAnsi"/>
          <w:b/>
          <w:lang w:val="es-CO" w:eastAsia="en-US" w:bidi="ar-SA"/>
        </w:rPr>
        <w:t xml:space="preserve">. </w:t>
      </w:r>
      <w:r w:rsidR="00C75AE5">
        <w:rPr>
          <w:rFonts w:asciiTheme="minorHAnsi" w:hAnsiTheme="minorHAnsi" w:cstheme="minorHAnsi"/>
        </w:rPr>
        <w:t>S</w:t>
      </w:r>
      <w:r w:rsidRPr="00FA4BDF">
        <w:rPr>
          <w:rFonts w:asciiTheme="minorHAnsi" w:hAnsiTheme="minorHAnsi" w:cstheme="minorHAnsi"/>
        </w:rPr>
        <w:t>e adelanta</w:t>
      </w:r>
      <w:r w:rsidR="00C75AE5">
        <w:rPr>
          <w:rFonts w:asciiTheme="minorHAnsi" w:hAnsiTheme="minorHAnsi" w:cstheme="minorHAnsi"/>
        </w:rPr>
        <w:t xml:space="preserve"> el d</w:t>
      </w:r>
      <w:r w:rsidR="00C75AE5" w:rsidRPr="00C75AE5">
        <w:rPr>
          <w:rFonts w:asciiTheme="minorHAnsi" w:hAnsiTheme="minorHAnsi" w:cstheme="minorHAnsi"/>
        </w:rPr>
        <w:t>esarrollo de encuentros de discusión y análisis sobre el patrimonio vivo campesino</w:t>
      </w:r>
      <w:r w:rsidR="00C75AE5">
        <w:rPr>
          <w:rFonts w:asciiTheme="minorHAnsi" w:hAnsiTheme="minorHAnsi" w:cstheme="minorHAnsi"/>
        </w:rPr>
        <w:t>, se g</w:t>
      </w:r>
      <w:r w:rsidR="00C75AE5" w:rsidRPr="00C75AE5">
        <w:rPr>
          <w:rFonts w:asciiTheme="minorHAnsi" w:hAnsiTheme="minorHAnsi" w:cstheme="minorHAnsi"/>
        </w:rPr>
        <w:t>ener</w:t>
      </w:r>
      <w:r w:rsidR="00C75AE5">
        <w:rPr>
          <w:rFonts w:asciiTheme="minorHAnsi" w:hAnsiTheme="minorHAnsi" w:cstheme="minorHAnsi"/>
        </w:rPr>
        <w:t>ó</w:t>
      </w:r>
      <w:r w:rsidR="00C75AE5" w:rsidRPr="00C75AE5">
        <w:rPr>
          <w:rFonts w:asciiTheme="minorHAnsi" w:hAnsiTheme="minorHAnsi" w:cstheme="minorHAnsi"/>
        </w:rPr>
        <w:t xml:space="preserve"> el</w:t>
      </w:r>
      <w:r w:rsidR="00C75AE5">
        <w:rPr>
          <w:rFonts w:asciiTheme="minorHAnsi" w:hAnsiTheme="minorHAnsi" w:cstheme="minorHAnsi"/>
        </w:rPr>
        <w:t xml:space="preserve"> </w:t>
      </w:r>
      <w:r w:rsidR="00C75AE5" w:rsidRPr="00C75AE5">
        <w:rPr>
          <w:rFonts w:asciiTheme="minorHAnsi" w:hAnsiTheme="minorHAnsi" w:cstheme="minorHAnsi"/>
        </w:rPr>
        <w:t>documento con la primera versión del PCI identificado para su publicación</w:t>
      </w:r>
      <w:r w:rsidR="00C75AE5">
        <w:rPr>
          <w:rFonts w:asciiTheme="minorHAnsi" w:hAnsiTheme="minorHAnsi" w:cstheme="minorHAnsi"/>
        </w:rPr>
        <w:t>, así como la c</w:t>
      </w:r>
      <w:r w:rsidR="00C75AE5" w:rsidRPr="00C75AE5">
        <w:rPr>
          <w:rFonts w:asciiTheme="minorHAnsi" w:hAnsiTheme="minorHAnsi" w:cstheme="minorHAnsi"/>
        </w:rPr>
        <w:t>onstrucción de fichas de registro</w:t>
      </w:r>
      <w:r w:rsidR="00C75AE5">
        <w:rPr>
          <w:rFonts w:asciiTheme="minorHAnsi" w:hAnsiTheme="minorHAnsi" w:cstheme="minorHAnsi"/>
        </w:rPr>
        <w:t xml:space="preserve"> </w:t>
      </w:r>
      <w:r w:rsidR="00C75AE5" w:rsidRPr="00C75AE5">
        <w:rPr>
          <w:rFonts w:asciiTheme="minorHAnsi" w:hAnsiTheme="minorHAnsi" w:cstheme="minorHAnsi"/>
        </w:rPr>
        <w:t>de manifestaciones del patrimonio vivo campesino: procesos organizativos campesinos; expresiones artísticas;</w:t>
      </w:r>
      <w:r w:rsidR="00C75AE5">
        <w:rPr>
          <w:rFonts w:asciiTheme="minorHAnsi" w:hAnsiTheme="minorHAnsi" w:cstheme="minorHAnsi"/>
        </w:rPr>
        <w:t xml:space="preserve"> </w:t>
      </w:r>
      <w:r w:rsidR="00C75AE5" w:rsidRPr="00C75AE5">
        <w:rPr>
          <w:rFonts w:asciiTheme="minorHAnsi" w:hAnsiTheme="minorHAnsi" w:cstheme="minorHAnsi"/>
        </w:rPr>
        <w:t>formas de agricultura; organización territorial alrededor del agua; y partería campesina.</w:t>
      </w:r>
    </w:p>
    <w:p w14:paraId="791043B3" w14:textId="77777777" w:rsidR="009E6D1A" w:rsidRPr="00FA4BDF" w:rsidRDefault="009E6D1A" w:rsidP="009E6D1A">
      <w:pPr>
        <w:pStyle w:val="Textoindependiente"/>
        <w:rPr>
          <w:rFonts w:asciiTheme="minorHAnsi" w:eastAsia="MS PGothic" w:hAnsiTheme="minorHAnsi" w:cstheme="minorHAnsi"/>
          <w:b/>
          <w:lang w:val="es-CO" w:eastAsia="en-US" w:bidi="ar-SA"/>
        </w:rPr>
      </w:pPr>
    </w:p>
    <w:p w14:paraId="0FFC939D" w14:textId="2C5E70A7" w:rsidR="009E6D1A" w:rsidRPr="00C75AE5" w:rsidRDefault="009E6D1A" w:rsidP="0016344B">
      <w:pPr>
        <w:pStyle w:val="Textoindependiente"/>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
          <w:lang w:val="es-CO" w:eastAsia="en-US" w:bidi="ar-SA"/>
        </w:rPr>
        <w:t>Activación de entornos con presencia representativa de patrimonio cultural</w:t>
      </w:r>
      <w:r w:rsidR="00C75AE5">
        <w:rPr>
          <w:rFonts w:asciiTheme="minorHAnsi" w:eastAsia="MS PGothic" w:hAnsiTheme="minorHAnsi" w:cstheme="minorHAnsi"/>
          <w:b/>
          <w:lang w:val="es-CO" w:eastAsia="en-US" w:bidi="ar-SA"/>
        </w:rPr>
        <w:t>.</w:t>
      </w:r>
      <w:r w:rsidR="00C75AE5">
        <w:rPr>
          <w:rFonts w:asciiTheme="minorHAnsi" w:eastAsia="MS PGothic" w:hAnsiTheme="minorHAnsi" w:cstheme="minorHAnsi"/>
          <w:bCs/>
          <w:lang w:val="es-CO" w:eastAsia="en-US" w:bidi="ar-SA"/>
        </w:rPr>
        <w:t xml:space="preserve"> </w:t>
      </w:r>
      <w:r w:rsidR="0016344B">
        <w:rPr>
          <w:rFonts w:asciiTheme="minorHAnsi" w:eastAsia="MS PGothic" w:hAnsiTheme="minorHAnsi" w:cstheme="minorHAnsi"/>
          <w:bCs/>
          <w:lang w:val="es-CO" w:eastAsia="en-US" w:bidi="ar-SA"/>
        </w:rPr>
        <w:t xml:space="preserve">Durante la vigencia en los sectores de </w:t>
      </w:r>
      <w:r w:rsidR="0016344B" w:rsidRPr="0016344B">
        <w:rPr>
          <w:rFonts w:asciiTheme="minorHAnsi" w:eastAsia="MS PGothic" w:hAnsiTheme="minorHAnsi" w:cstheme="minorHAnsi"/>
          <w:bCs/>
          <w:lang w:val="es-CO" w:eastAsia="en-US" w:bidi="ar-SA"/>
        </w:rPr>
        <w:t>Teusaquillo y La Merced</w:t>
      </w:r>
      <w:r w:rsidR="0016344B">
        <w:rPr>
          <w:rFonts w:asciiTheme="minorHAnsi" w:eastAsia="MS PGothic" w:hAnsiTheme="minorHAnsi" w:cstheme="minorHAnsi"/>
          <w:bCs/>
          <w:lang w:val="es-CO" w:eastAsia="en-US" w:bidi="ar-SA"/>
        </w:rPr>
        <w:t xml:space="preserve"> se lleva a cabo el m</w:t>
      </w:r>
      <w:r w:rsidR="0016344B" w:rsidRPr="0016344B">
        <w:rPr>
          <w:rFonts w:asciiTheme="minorHAnsi" w:eastAsia="MS PGothic" w:hAnsiTheme="minorHAnsi" w:cstheme="minorHAnsi"/>
          <w:bCs/>
          <w:lang w:val="es-CO" w:eastAsia="en-US" w:bidi="ar-SA"/>
        </w:rPr>
        <w:t>apeo de actores clave</w:t>
      </w:r>
      <w:r w:rsidR="00D91631">
        <w:rPr>
          <w:rFonts w:asciiTheme="minorHAnsi" w:eastAsia="MS PGothic" w:hAnsiTheme="minorHAnsi" w:cstheme="minorHAnsi"/>
          <w:bCs/>
          <w:lang w:val="es-CO" w:eastAsia="en-US" w:bidi="ar-SA"/>
        </w:rPr>
        <w:t>, in</w:t>
      </w:r>
      <w:r w:rsidR="0016344B" w:rsidRPr="0016344B">
        <w:rPr>
          <w:rFonts w:asciiTheme="minorHAnsi" w:eastAsia="MS PGothic" w:hAnsiTheme="minorHAnsi" w:cstheme="minorHAnsi"/>
          <w:bCs/>
          <w:lang w:val="es-CO" w:eastAsia="en-US" w:bidi="ar-SA"/>
        </w:rPr>
        <w:t>corporación de acciones de patrimonio en agendas</w:t>
      </w:r>
      <w:r w:rsidR="0016344B">
        <w:rPr>
          <w:rFonts w:asciiTheme="minorHAnsi" w:eastAsia="MS PGothic" w:hAnsiTheme="minorHAnsi" w:cstheme="minorHAnsi"/>
          <w:bCs/>
          <w:lang w:val="es-CO" w:eastAsia="en-US" w:bidi="ar-SA"/>
        </w:rPr>
        <w:t xml:space="preserve"> </w:t>
      </w:r>
      <w:r w:rsidR="0016344B" w:rsidRPr="0016344B">
        <w:rPr>
          <w:rFonts w:asciiTheme="minorHAnsi" w:eastAsia="MS PGothic" w:hAnsiTheme="minorHAnsi" w:cstheme="minorHAnsi"/>
          <w:bCs/>
          <w:lang w:val="es-CO" w:eastAsia="en-US" w:bidi="ar-SA"/>
        </w:rPr>
        <w:t>anuales de las instancias locales de participación</w:t>
      </w:r>
      <w:r w:rsidR="0016344B">
        <w:rPr>
          <w:rFonts w:asciiTheme="minorHAnsi" w:eastAsia="MS PGothic" w:hAnsiTheme="minorHAnsi" w:cstheme="minorHAnsi"/>
          <w:bCs/>
          <w:lang w:val="es-CO" w:eastAsia="en-US" w:bidi="ar-SA"/>
        </w:rPr>
        <w:t>, la e</w:t>
      </w:r>
      <w:r w:rsidR="0016344B" w:rsidRPr="0016344B">
        <w:rPr>
          <w:rFonts w:asciiTheme="minorHAnsi" w:eastAsia="MS PGothic" w:hAnsiTheme="minorHAnsi" w:cstheme="minorHAnsi"/>
          <w:bCs/>
          <w:lang w:val="es-CO" w:eastAsia="en-US" w:bidi="ar-SA"/>
        </w:rPr>
        <w:t>laboración de hoja de ruta para la sostenibilidad de la</w:t>
      </w:r>
      <w:r w:rsidR="0016344B">
        <w:rPr>
          <w:rFonts w:asciiTheme="minorHAnsi" w:eastAsia="MS PGothic" w:hAnsiTheme="minorHAnsi" w:cstheme="minorHAnsi"/>
          <w:bCs/>
          <w:lang w:val="es-CO" w:eastAsia="en-US" w:bidi="ar-SA"/>
        </w:rPr>
        <w:t xml:space="preserve"> </w:t>
      </w:r>
      <w:r w:rsidR="0016344B" w:rsidRPr="0016344B">
        <w:rPr>
          <w:rFonts w:asciiTheme="minorHAnsi" w:eastAsia="MS PGothic" w:hAnsiTheme="minorHAnsi" w:cstheme="minorHAnsi"/>
          <w:bCs/>
          <w:lang w:val="es-CO" w:eastAsia="en-US" w:bidi="ar-SA"/>
        </w:rPr>
        <w:t>activación concertada con actores locales</w:t>
      </w:r>
      <w:r w:rsidR="0016344B">
        <w:rPr>
          <w:rFonts w:asciiTheme="minorHAnsi" w:eastAsia="MS PGothic" w:hAnsiTheme="minorHAnsi" w:cstheme="minorHAnsi"/>
          <w:bCs/>
          <w:lang w:val="es-CO" w:eastAsia="en-US" w:bidi="ar-SA"/>
        </w:rPr>
        <w:t xml:space="preserve">, </w:t>
      </w:r>
      <w:r w:rsidR="0016344B" w:rsidRPr="0016344B">
        <w:rPr>
          <w:rFonts w:asciiTheme="minorHAnsi" w:eastAsia="MS PGothic" w:hAnsiTheme="minorHAnsi" w:cstheme="minorHAnsi"/>
          <w:bCs/>
          <w:lang w:val="es-CO" w:eastAsia="en-US" w:bidi="ar-SA"/>
        </w:rPr>
        <w:t>el proceso de inventario y registro del patrimonio</w:t>
      </w:r>
      <w:r w:rsidR="0016344B">
        <w:rPr>
          <w:rFonts w:asciiTheme="minorHAnsi" w:eastAsia="MS PGothic" w:hAnsiTheme="minorHAnsi" w:cstheme="minorHAnsi"/>
          <w:bCs/>
          <w:lang w:val="es-CO" w:eastAsia="en-US" w:bidi="ar-SA"/>
        </w:rPr>
        <w:t xml:space="preserve"> </w:t>
      </w:r>
      <w:r w:rsidR="0016344B" w:rsidRPr="0016344B">
        <w:rPr>
          <w:rFonts w:asciiTheme="minorHAnsi" w:eastAsia="MS PGothic" w:hAnsiTheme="minorHAnsi" w:cstheme="minorHAnsi"/>
          <w:bCs/>
          <w:lang w:val="es-CO" w:eastAsia="en-US" w:bidi="ar-SA"/>
        </w:rPr>
        <w:t>natural</w:t>
      </w:r>
      <w:r w:rsidR="0016344B">
        <w:rPr>
          <w:rFonts w:asciiTheme="minorHAnsi" w:eastAsia="MS PGothic" w:hAnsiTheme="minorHAnsi" w:cstheme="minorHAnsi"/>
          <w:bCs/>
          <w:lang w:val="es-CO" w:eastAsia="en-US" w:bidi="ar-SA"/>
        </w:rPr>
        <w:t xml:space="preserve"> y</w:t>
      </w:r>
      <w:r w:rsidR="0016344B" w:rsidRPr="0016344B">
        <w:rPr>
          <w:rFonts w:asciiTheme="minorHAnsi" w:eastAsia="MS PGothic" w:hAnsiTheme="minorHAnsi" w:cstheme="minorHAnsi"/>
          <w:bCs/>
          <w:lang w:val="es-CO" w:eastAsia="en-US" w:bidi="ar-SA"/>
        </w:rPr>
        <w:t xml:space="preserve"> de la estrategia de fortalecimiento de procesos productivos.</w:t>
      </w:r>
    </w:p>
    <w:p w14:paraId="487E47AB" w14:textId="77777777" w:rsidR="009E6D1A" w:rsidRPr="00FA4BDF" w:rsidRDefault="009E6D1A" w:rsidP="009E6D1A">
      <w:pPr>
        <w:pStyle w:val="Textoindependiente"/>
        <w:rPr>
          <w:rFonts w:asciiTheme="minorHAnsi" w:eastAsia="MS PGothic" w:hAnsiTheme="minorHAnsi" w:cstheme="minorHAnsi"/>
          <w:b/>
          <w:lang w:val="es-CO"/>
        </w:rPr>
      </w:pPr>
    </w:p>
    <w:p w14:paraId="2F90365A" w14:textId="77777777" w:rsidR="009E6D1A" w:rsidRPr="00FA4BDF" w:rsidRDefault="009E6D1A" w:rsidP="009E6D1A">
      <w:pPr>
        <w:jc w:val="both"/>
        <w:rPr>
          <w:rFonts w:asciiTheme="minorHAnsi" w:eastAsia="MS PGothic" w:hAnsiTheme="minorHAnsi" w:cstheme="minorHAnsi"/>
          <w:b/>
          <w:sz w:val="20"/>
          <w:szCs w:val="20"/>
          <w:lang w:val="es-CO"/>
        </w:rPr>
      </w:pPr>
    </w:p>
    <w:p w14:paraId="4A81DC42" w14:textId="77777777" w:rsidR="009E6D1A" w:rsidRPr="00F03ED8" w:rsidRDefault="009E6D1A" w:rsidP="009E6D1A">
      <w:pPr>
        <w:jc w:val="both"/>
        <w:rPr>
          <w:rFonts w:asciiTheme="minorHAnsi" w:hAnsiTheme="minorHAnsi" w:cstheme="minorHAnsi"/>
          <w:sz w:val="20"/>
          <w:szCs w:val="20"/>
          <w:lang w:val="es-CO"/>
        </w:rPr>
      </w:pPr>
      <w:r w:rsidRPr="00F03ED8">
        <w:rPr>
          <w:rFonts w:asciiTheme="minorHAnsi" w:eastAsia="MS PGothic" w:hAnsiTheme="minorHAnsi" w:cstheme="minorHAnsi"/>
          <w:b/>
          <w:sz w:val="20"/>
          <w:szCs w:val="20"/>
          <w:lang w:val="es-CO"/>
        </w:rPr>
        <w:t>PROYECTO DE INVERSIÓN 7612. Recuperación de Columbarios ubicados en el Globo B del Cementerio Central de Bogotá.</w:t>
      </w:r>
    </w:p>
    <w:p w14:paraId="1237B00B" w14:textId="77777777" w:rsidR="009E6D1A" w:rsidRDefault="009E6D1A" w:rsidP="009E6D1A">
      <w:pPr>
        <w:rPr>
          <w:rFonts w:asciiTheme="minorHAnsi" w:hAnsiTheme="minorHAnsi" w:cstheme="minorHAnsi"/>
          <w:sz w:val="16"/>
          <w:lang w:val="es-CO"/>
        </w:rPr>
      </w:pPr>
    </w:p>
    <w:p w14:paraId="7D6957C8" w14:textId="0B0ADE71" w:rsidR="009E6D1A" w:rsidRDefault="00F03ED8" w:rsidP="009E6D1A">
      <w:p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 xml:space="preserve">Este proyecto tiene como objetivo general </w:t>
      </w:r>
      <w:r w:rsidRPr="00FA4BDF">
        <w:rPr>
          <w:rFonts w:asciiTheme="minorHAnsi" w:eastAsia="MS PGothic" w:hAnsiTheme="minorHAnsi" w:cstheme="minorHAnsi"/>
          <w:i/>
          <w:iCs/>
          <w:sz w:val="20"/>
          <w:szCs w:val="20"/>
          <w:lang w:val="es-CO" w:eastAsia="en-US" w:bidi="ar-SA"/>
        </w:rPr>
        <w:t>“</w:t>
      </w:r>
      <w:r w:rsidRPr="00FA4BDF">
        <w:rPr>
          <w:rFonts w:asciiTheme="minorHAnsi" w:eastAsia="MS PGothic" w:hAnsiTheme="minorHAnsi" w:cstheme="minorHAnsi"/>
          <w:i/>
          <w:sz w:val="20"/>
          <w:szCs w:val="20"/>
          <w:lang w:val="es-CO" w:eastAsia="en-US" w:bidi="ar-SA"/>
        </w:rPr>
        <w:t>Consolidar un referente simbólico, histórico y patrimonial, que reconozca las múltiples memorias, el valor los ritos funerarios, dignifique a las víctimas del conflicto, interpele a la sociedad sobre el pasado violento y la construcción de la paz”</w:t>
      </w:r>
      <w:r w:rsidRPr="00FA4BDF">
        <w:rPr>
          <w:rFonts w:asciiTheme="minorHAnsi" w:eastAsia="MS PGothic" w:hAnsiTheme="minorHAnsi" w:cstheme="minorHAnsi"/>
          <w:sz w:val="20"/>
          <w:szCs w:val="20"/>
          <w:lang w:val="es-CO" w:eastAsia="en-US" w:bidi="ar-SA"/>
        </w:rPr>
        <w:t>.</w:t>
      </w:r>
      <w:r>
        <w:rPr>
          <w:rFonts w:asciiTheme="minorHAnsi" w:eastAsia="MS PGothic" w:hAnsiTheme="minorHAnsi" w:cstheme="minorHAnsi"/>
          <w:sz w:val="20"/>
          <w:szCs w:val="20"/>
          <w:lang w:val="es-CO" w:eastAsia="en-US" w:bidi="ar-SA"/>
        </w:rPr>
        <w:t xml:space="preserve"> </w:t>
      </w:r>
      <w:r w:rsidR="009E6D1A" w:rsidRPr="00FA4BDF">
        <w:rPr>
          <w:rFonts w:asciiTheme="minorHAnsi" w:eastAsia="MS PGothic" w:hAnsiTheme="minorHAnsi" w:cstheme="minorHAnsi"/>
          <w:sz w:val="20"/>
          <w:szCs w:val="20"/>
          <w:lang w:val="es-CO" w:eastAsia="en-US" w:bidi="ar-SA"/>
        </w:rPr>
        <w:t>Los objetivos específicos de este proyecto son:</w:t>
      </w:r>
    </w:p>
    <w:p w14:paraId="6539FD2D" w14:textId="77777777" w:rsidR="00DE63E6" w:rsidRPr="00FA4BDF" w:rsidRDefault="00DE63E6" w:rsidP="009E6D1A">
      <w:pPr>
        <w:rPr>
          <w:rFonts w:asciiTheme="minorHAnsi" w:eastAsia="MS PGothic" w:hAnsiTheme="minorHAnsi" w:cstheme="minorHAnsi"/>
          <w:sz w:val="20"/>
          <w:szCs w:val="20"/>
          <w:lang w:val="es-CO" w:eastAsia="en-US" w:bidi="ar-SA"/>
        </w:rPr>
      </w:pPr>
    </w:p>
    <w:p w14:paraId="4D597FED" w14:textId="77777777" w:rsidR="009E6D1A" w:rsidRPr="00FA4BDF" w:rsidRDefault="009E6D1A" w:rsidP="009E6D1A">
      <w:pPr>
        <w:pStyle w:val="Prrafodelista"/>
        <w:numPr>
          <w:ilvl w:val="0"/>
          <w:numId w:val="6"/>
        </w:num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Intervenir y proteger desde una perspectiva de integralidad el patrimonio de los Columbarios y su entorno, mediante consolidación, protección del patrimonio arqueológico, activación y puesta en valor del patrimonio cultural inmaterial y la memoria sobre las múltiples violencias y segregación en la ciudad.</w:t>
      </w:r>
    </w:p>
    <w:p w14:paraId="7D8D9311" w14:textId="77777777" w:rsidR="009E6D1A" w:rsidRPr="00FA4BDF" w:rsidRDefault="009E6D1A" w:rsidP="009E6D1A">
      <w:pPr>
        <w:pStyle w:val="Prrafodelista"/>
        <w:numPr>
          <w:ilvl w:val="0"/>
          <w:numId w:val="6"/>
        </w:num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Promover el diálogo y el reconocimiento de las dinámicas urbanas, sociales, comerciales y vecinales que orbitan alrededor de los Columbarios.</w:t>
      </w:r>
    </w:p>
    <w:p w14:paraId="3B4FE990" w14:textId="77777777" w:rsidR="009E6D1A" w:rsidRPr="00FA4BDF" w:rsidRDefault="009E6D1A" w:rsidP="009E6D1A">
      <w:pPr>
        <w:jc w:val="both"/>
        <w:rPr>
          <w:rFonts w:asciiTheme="minorHAnsi" w:eastAsia="MS PGothic" w:hAnsiTheme="minorHAnsi" w:cstheme="minorHAnsi"/>
          <w:sz w:val="20"/>
          <w:szCs w:val="20"/>
          <w:lang w:val="es-CO" w:eastAsia="en-US" w:bidi="ar-SA"/>
        </w:rPr>
      </w:pPr>
    </w:p>
    <w:p w14:paraId="03C012DB" w14:textId="77777777" w:rsidR="009E6D1A" w:rsidRPr="00FA4BDF" w:rsidRDefault="009E6D1A" w:rsidP="009E6D1A">
      <w:pPr>
        <w:jc w:val="both"/>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Las metas físicas y financieras ejecutadas en la vigencia son:</w:t>
      </w:r>
    </w:p>
    <w:p w14:paraId="6B4C46A6" w14:textId="77777777" w:rsidR="006B3D5F" w:rsidRDefault="006B3D5F" w:rsidP="006B3D5F">
      <w:pPr>
        <w:pStyle w:val="NormalWeb"/>
        <w:spacing w:before="0" w:beforeAutospacing="0" w:after="0" w:afterAutospacing="0"/>
        <w:contextualSpacing/>
        <w:jc w:val="center"/>
        <w:rPr>
          <w:rFonts w:asciiTheme="minorHAnsi" w:hAnsiTheme="minorHAnsi" w:cstheme="minorHAnsi"/>
          <w:b/>
          <w:bCs/>
          <w:sz w:val="16"/>
          <w:szCs w:val="16"/>
          <w:lang w:val="es-CO"/>
        </w:rPr>
      </w:pPr>
    </w:p>
    <w:p w14:paraId="7AA0115B" w14:textId="07C6A8F4" w:rsidR="009E6D1A" w:rsidRPr="006B3D5F" w:rsidRDefault="006B3D5F" w:rsidP="006B3D5F">
      <w:pPr>
        <w:pStyle w:val="NormalWeb"/>
        <w:spacing w:before="0" w:beforeAutospacing="0" w:after="0" w:afterAutospacing="0"/>
        <w:contextualSpacing/>
        <w:jc w:val="center"/>
        <w:rPr>
          <w:rFonts w:asciiTheme="minorHAnsi" w:hAnsiTheme="minorHAnsi" w:cstheme="minorHAnsi"/>
          <w:b/>
          <w:bCs/>
          <w:sz w:val="18"/>
          <w:szCs w:val="18"/>
          <w:lang w:val="es-CO"/>
        </w:rPr>
      </w:pPr>
      <w:r w:rsidRPr="006B3D5F">
        <w:rPr>
          <w:rFonts w:asciiTheme="minorHAnsi" w:hAnsiTheme="minorHAnsi" w:cstheme="minorHAnsi"/>
          <w:b/>
          <w:bCs/>
          <w:sz w:val="18"/>
          <w:szCs w:val="18"/>
          <w:lang w:val="es-CO"/>
        </w:rPr>
        <w:t>Tabla. Metas físicas y financieras Proyecto 7612</w:t>
      </w:r>
    </w:p>
    <w:tbl>
      <w:tblPr>
        <w:tblStyle w:val="Tablaconcuadrcula4-nfasis4"/>
        <w:tblW w:w="5000" w:type="pct"/>
        <w:tblLook w:val="04A0" w:firstRow="1" w:lastRow="0" w:firstColumn="1" w:lastColumn="0" w:noHBand="0" w:noVBand="1"/>
      </w:tblPr>
      <w:tblGrid>
        <w:gridCol w:w="4661"/>
        <w:gridCol w:w="1690"/>
        <w:gridCol w:w="1252"/>
        <w:gridCol w:w="1225"/>
      </w:tblGrid>
      <w:tr w:rsidR="009E6D1A" w:rsidRPr="006B3D5F" w14:paraId="1C6DB261" w14:textId="77777777" w:rsidTr="006971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97" w:type="pct"/>
            <w:gridSpan w:val="2"/>
            <w:vAlign w:val="center"/>
          </w:tcPr>
          <w:p w14:paraId="69C6B9EE" w14:textId="17898E60" w:rsidR="009E6D1A" w:rsidRPr="006B3D5F" w:rsidRDefault="009E6D1A" w:rsidP="006971AE">
            <w:pPr>
              <w:jc w:val="center"/>
              <w:rPr>
                <w:rFonts w:asciiTheme="minorHAnsi" w:hAnsiTheme="minorHAnsi" w:cstheme="minorHAnsi"/>
                <w:color w:val="auto"/>
                <w:sz w:val="18"/>
                <w:szCs w:val="18"/>
                <w:lang w:val="es-CO"/>
              </w:rPr>
            </w:pPr>
            <w:r w:rsidRPr="006B3D5F">
              <w:rPr>
                <w:rFonts w:asciiTheme="minorHAnsi" w:hAnsiTheme="minorHAnsi" w:cstheme="minorHAnsi"/>
                <w:color w:val="auto"/>
                <w:sz w:val="18"/>
                <w:szCs w:val="18"/>
                <w:lang w:val="es-CO"/>
              </w:rPr>
              <w:t>META PROYECTO</w:t>
            </w:r>
          </w:p>
        </w:tc>
        <w:tc>
          <w:tcPr>
            <w:tcW w:w="709" w:type="pct"/>
            <w:vAlign w:val="center"/>
          </w:tcPr>
          <w:p w14:paraId="07D7D2A1" w14:textId="77777777" w:rsidR="009E6D1A" w:rsidRPr="006B3D5F" w:rsidRDefault="009E6D1A" w:rsidP="006971A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s-CO"/>
              </w:rPr>
            </w:pPr>
            <w:r w:rsidRPr="006B3D5F">
              <w:rPr>
                <w:rFonts w:asciiTheme="minorHAnsi" w:hAnsiTheme="minorHAnsi" w:cstheme="minorHAnsi"/>
                <w:color w:val="auto"/>
                <w:sz w:val="18"/>
                <w:szCs w:val="18"/>
                <w:lang w:val="es-CO"/>
              </w:rPr>
              <w:t>PROG</w:t>
            </w:r>
          </w:p>
        </w:tc>
        <w:tc>
          <w:tcPr>
            <w:tcW w:w="694" w:type="pct"/>
            <w:vAlign w:val="center"/>
          </w:tcPr>
          <w:p w14:paraId="7DB824EE" w14:textId="77777777" w:rsidR="009E6D1A" w:rsidRPr="006B3D5F" w:rsidRDefault="009E6D1A" w:rsidP="006971A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s-CO"/>
              </w:rPr>
            </w:pPr>
            <w:r w:rsidRPr="006B3D5F">
              <w:rPr>
                <w:rFonts w:asciiTheme="minorHAnsi" w:hAnsiTheme="minorHAnsi" w:cstheme="minorHAnsi"/>
                <w:color w:val="auto"/>
                <w:sz w:val="18"/>
                <w:szCs w:val="18"/>
                <w:lang w:val="es-CO"/>
              </w:rPr>
              <w:t>EJEC</w:t>
            </w:r>
          </w:p>
        </w:tc>
      </w:tr>
      <w:tr w:rsidR="009E6D1A" w:rsidRPr="006B3D5F" w14:paraId="2DA44B1A" w14:textId="77777777" w:rsidTr="006971AE">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3760E6B7" w14:textId="34CACA7B" w:rsidR="009E6D1A" w:rsidRPr="006B3D5F" w:rsidRDefault="009E6D1A" w:rsidP="006971AE">
            <w:pPr>
              <w:rPr>
                <w:rFonts w:asciiTheme="minorHAnsi" w:hAnsiTheme="minorHAnsi" w:cstheme="minorHAnsi"/>
                <w:b w:val="0"/>
                <w:sz w:val="18"/>
                <w:szCs w:val="18"/>
                <w:lang w:val="es-CO"/>
              </w:rPr>
            </w:pPr>
            <w:r w:rsidRPr="006B3D5F">
              <w:rPr>
                <w:rFonts w:asciiTheme="minorHAnsi" w:hAnsiTheme="minorHAnsi" w:cstheme="minorHAnsi"/>
                <w:b w:val="0"/>
                <w:sz w:val="18"/>
                <w:szCs w:val="18"/>
                <w:lang w:val="es-CO"/>
              </w:rPr>
              <w:t>Crear 0,2</w:t>
            </w:r>
            <w:r w:rsidR="00D91631">
              <w:rPr>
                <w:rFonts w:asciiTheme="minorHAnsi" w:hAnsiTheme="minorHAnsi" w:cstheme="minorHAnsi"/>
                <w:b w:val="0"/>
                <w:sz w:val="18"/>
                <w:szCs w:val="18"/>
                <w:lang w:val="es-CO"/>
              </w:rPr>
              <w:t>1</w:t>
            </w:r>
            <w:r w:rsidRPr="006B3D5F">
              <w:rPr>
                <w:rFonts w:asciiTheme="minorHAnsi" w:hAnsiTheme="minorHAnsi" w:cstheme="minorHAnsi"/>
                <w:b w:val="0"/>
                <w:sz w:val="18"/>
                <w:szCs w:val="18"/>
                <w:lang w:val="es-CO"/>
              </w:rPr>
              <w:t xml:space="preserve"> espacio que integre dimensiones patrimoniales y de memoria en la ciudad.</w:t>
            </w:r>
          </w:p>
        </w:tc>
        <w:tc>
          <w:tcPr>
            <w:tcW w:w="957" w:type="pct"/>
            <w:vAlign w:val="center"/>
          </w:tcPr>
          <w:p w14:paraId="1B7FCC28" w14:textId="77777777" w:rsidR="009E6D1A" w:rsidRPr="006B3D5F"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Magnitud</w:t>
            </w:r>
          </w:p>
        </w:tc>
        <w:tc>
          <w:tcPr>
            <w:tcW w:w="709" w:type="pct"/>
            <w:vAlign w:val="center"/>
          </w:tcPr>
          <w:p w14:paraId="10C7CD90" w14:textId="67241F55" w:rsidR="009E6D1A" w:rsidRPr="006B3D5F"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0,2</w:t>
            </w:r>
            <w:r w:rsidR="00DE63E6" w:rsidRPr="006B3D5F">
              <w:rPr>
                <w:rFonts w:asciiTheme="minorHAnsi" w:hAnsiTheme="minorHAnsi" w:cstheme="minorHAnsi"/>
                <w:sz w:val="18"/>
                <w:szCs w:val="18"/>
                <w:lang w:val="es-CO"/>
              </w:rPr>
              <w:t>1</w:t>
            </w:r>
          </w:p>
        </w:tc>
        <w:tc>
          <w:tcPr>
            <w:tcW w:w="694" w:type="pct"/>
            <w:vAlign w:val="center"/>
          </w:tcPr>
          <w:p w14:paraId="5C25B52C" w14:textId="08F122C2" w:rsidR="009E6D1A" w:rsidRPr="006B3D5F"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0,</w:t>
            </w:r>
            <w:r w:rsidR="00DE63E6" w:rsidRPr="006B3D5F">
              <w:rPr>
                <w:rFonts w:asciiTheme="minorHAnsi" w:hAnsiTheme="minorHAnsi" w:cstheme="minorHAnsi"/>
                <w:sz w:val="18"/>
                <w:szCs w:val="18"/>
                <w:lang w:val="es-CO"/>
              </w:rPr>
              <w:t>1</w:t>
            </w:r>
            <w:r w:rsidRPr="006B3D5F">
              <w:rPr>
                <w:rFonts w:asciiTheme="minorHAnsi" w:hAnsiTheme="minorHAnsi" w:cstheme="minorHAnsi"/>
                <w:sz w:val="18"/>
                <w:szCs w:val="18"/>
                <w:lang w:val="es-CO"/>
              </w:rPr>
              <w:t>7</w:t>
            </w:r>
          </w:p>
        </w:tc>
      </w:tr>
      <w:tr w:rsidR="009E6D1A" w:rsidRPr="006B3D5F" w14:paraId="7388AFA4" w14:textId="77777777" w:rsidTr="006971AE">
        <w:trPr>
          <w:trHeight w:val="117"/>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12E1F06D" w14:textId="77777777" w:rsidR="009E6D1A" w:rsidRPr="006B3D5F" w:rsidRDefault="009E6D1A" w:rsidP="006971AE">
            <w:pPr>
              <w:rPr>
                <w:rFonts w:asciiTheme="minorHAnsi" w:hAnsiTheme="minorHAnsi" w:cstheme="minorHAnsi"/>
                <w:b w:val="0"/>
                <w:sz w:val="18"/>
                <w:szCs w:val="18"/>
                <w:lang w:val="es-CO"/>
              </w:rPr>
            </w:pPr>
          </w:p>
        </w:tc>
        <w:tc>
          <w:tcPr>
            <w:tcW w:w="957" w:type="pct"/>
            <w:vAlign w:val="center"/>
          </w:tcPr>
          <w:p w14:paraId="00D1401F" w14:textId="77777777" w:rsidR="009E6D1A" w:rsidRPr="006B3D5F" w:rsidRDefault="009E6D1A" w:rsidP="006971A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Recursos</w:t>
            </w:r>
          </w:p>
        </w:tc>
        <w:tc>
          <w:tcPr>
            <w:tcW w:w="709" w:type="pct"/>
            <w:vAlign w:val="center"/>
          </w:tcPr>
          <w:p w14:paraId="7695936A" w14:textId="737CF3BB" w:rsidR="009E6D1A" w:rsidRPr="006B3D5F"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w:t>
            </w:r>
            <w:r w:rsidR="00DE63E6" w:rsidRPr="006B3D5F">
              <w:rPr>
                <w:rFonts w:asciiTheme="minorHAnsi" w:hAnsiTheme="minorHAnsi" w:cstheme="minorHAnsi"/>
                <w:sz w:val="18"/>
                <w:szCs w:val="18"/>
                <w:lang w:val="es-CO"/>
              </w:rPr>
              <w:t>284</w:t>
            </w:r>
          </w:p>
        </w:tc>
        <w:tc>
          <w:tcPr>
            <w:tcW w:w="694" w:type="pct"/>
            <w:vAlign w:val="center"/>
          </w:tcPr>
          <w:p w14:paraId="63454583" w14:textId="28D8E204" w:rsidR="009E6D1A" w:rsidRPr="006B3D5F"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$1</w:t>
            </w:r>
            <w:r w:rsidR="00DE63E6" w:rsidRPr="006B3D5F">
              <w:rPr>
                <w:rFonts w:asciiTheme="minorHAnsi" w:hAnsiTheme="minorHAnsi" w:cstheme="minorHAnsi"/>
                <w:sz w:val="18"/>
                <w:szCs w:val="18"/>
                <w:lang w:val="es-CO"/>
              </w:rPr>
              <w:t>81</w:t>
            </w:r>
          </w:p>
        </w:tc>
      </w:tr>
      <w:tr w:rsidR="009E6D1A" w:rsidRPr="006B3D5F" w14:paraId="666994DE" w14:textId="77777777" w:rsidTr="006971AE">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5DC72CD9" w14:textId="7652B8D9" w:rsidR="009E6D1A" w:rsidRPr="006B3D5F" w:rsidRDefault="009E6D1A" w:rsidP="006971AE">
            <w:pPr>
              <w:rPr>
                <w:rFonts w:asciiTheme="minorHAnsi" w:hAnsiTheme="minorHAnsi" w:cstheme="minorHAnsi"/>
                <w:b w:val="0"/>
                <w:sz w:val="18"/>
                <w:szCs w:val="18"/>
                <w:lang w:val="es-CO"/>
              </w:rPr>
            </w:pPr>
            <w:r w:rsidRPr="006B3D5F">
              <w:rPr>
                <w:rFonts w:asciiTheme="minorHAnsi" w:hAnsiTheme="minorHAnsi" w:cstheme="minorHAnsi"/>
                <w:b w:val="0"/>
                <w:sz w:val="18"/>
                <w:szCs w:val="18"/>
                <w:lang w:val="es-CO"/>
              </w:rPr>
              <w:t>Realizar 1</w:t>
            </w:r>
            <w:r w:rsidR="00D91631">
              <w:rPr>
                <w:rFonts w:asciiTheme="minorHAnsi" w:hAnsiTheme="minorHAnsi" w:cstheme="minorHAnsi"/>
                <w:b w:val="0"/>
                <w:sz w:val="18"/>
                <w:szCs w:val="18"/>
                <w:lang w:val="es-CO"/>
              </w:rPr>
              <w:t>3</w:t>
            </w:r>
            <w:r w:rsidRPr="006B3D5F">
              <w:rPr>
                <w:rFonts w:asciiTheme="minorHAnsi" w:hAnsiTheme="minorHAnsi" w:cstheme="minorHAnsi"/>
                <w:b w:val="0"/>
                <w:sz w:val="18"/>
                <w:szCs w:val="18"/>
                <w:lang w:val="es-CO"/>
              </w:rPr>
              <w:t xml:space="preserve"> talleres participativos con la comunidad y actores sociales</w:t>
            </w:r>
          </w:p>
        </w:tc>
        <w:tc>
          <w:tcPr>
            <w:tcW w:w="957" w:type="pct"/>
            <w:vAlign w:val="center"/>
          </w:tcPr>
          <w:p w14:paraId="3D106DDA" w14:textId="77777777" w:rsidR="009E6D1A" w:rsidRPr="006B3D5F"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Magnitud</w:t>
            </w:r>
          </w:p>
        </w:tc>
        <w:tc>
          <w:tcPr>
            <w:tcW w:w="709" w:type="pct"/>
            <w:vAlign w:val="center"/>
          </w:tcPr>
          <w:p w14:paraId="3A53290D" w14:textId="16881FA0" w:rsidR="009E6D1A" w:rsidRPr="006B3D5F"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1</w:t>
            </w:r>
            <w:r w:rsidR="00DE63E6" w:rsidRPr="006B3D5F">
              <w:rPr>
                <w:rFonts w:asciiTheme="minorHAnsi" w:hAnsiTheme="minorHAnsi" w:cstheme="minorHAnsi"/>
                <w:sz w:val="18"/>
                <w:szCs w:val="18"/>
                <w:lang w:val="es-CO"/>
              </w:rPr>
              <w:t>3</w:t>
            </w:r>
          </w:p>
        </w:tc>
        <w:tc>
          <w:tcPr>
            <w:tcW w:w="694" w:type="pct"/>
            <w:vAlign w:val="center"/>
          </w:tcPr>
          <w:p w14:paraId="235A9DEF" w14:textId="3B69444A" w:rsidR="009E6D1A" w:rsidRPr="006B3D5F"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1</w:t>
            </w:r>
            <w:r w:rsidR="00DE63E6" w:rsidRPr="006B3D5F">
              <w:rPr>
                <w:rFonts w:asciiTheme="minorHAnsi" w:hAnsiTheme="minorHAnsi" w:cstheme="minorHAnsi"/>
                <w:sz w:val="18"/>
                <w:szCs w:val="18"/>
                <w:lang w:val="es-CO"/>
              </w:rPr>
              <w:t>3</w:t>
            </w:r>
          </w:p>
        </w:tc>
      </w:tr>
      <w:tr w:rsidR="009E6D1A" w:rsidRPr="006B3D5F" w14:paraId="35138A9F" w14:textId="77777777" w:rsidTr="006971AE">
        <w:trPr>
          <w:trHeight w:val="145"/>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7B80E794" w14:textId="77777777" w:rsidR="009E6D1A" w:rsidRPr="006B3D5F" w:rsidRDefault="009E6D1A" w:rsidP="006971AE">
            <w:pPr>
              <w:rPr>
                <w:rFonts w:asciiTheme="minorHAnsi" w:hAnsiTheme="minorHAnsi" w:cstheme="minorHAnsi"/>
                <w:b w:val="0"/>
                <w:sz w:val="18"/>
                <w:szCs w:val="18"/>
                <w:lang w:val="es-CO"/>
              </w:rPr>
            </w:pPr>
          </w:p>
        </w:tc>
        <w:tc>
          <w:tcPr>
            <w:tcW w:w="957" w:type="pct"/>
            <w:vAlign w:val="center"/>
          </w:tcPr>
          <w:p w14:paraId="1B411E4A" w14:textId="77777777" w:rsidR="009E6D1A" w:rsidRPr="006B3D5F" w:rsidRDefault="009E6D1A" w:rsidP="006971A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Recursos</w:t>
            </w:r>
          </w:p>
        </w:tc>
        <w:tc>
          <w:tcPr>
            <w:tcW w:w="709" w:type="pct"/>
            <w:vAlign w:val="center"/>
          </w:tcPr>
          <w:p w14:paraId="2C33CABC" w14:textId="47C5C5BB" w:rsidR="009E6D1A" w:rsidRPr="006B3D5F"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w:t>
            </w:r>
            <w:r w:rsidR="00DE63E6" w:rsidRPr="006B3D5F">
              <w:rPr>
                <w:rFonts w:asciiTheme="minorHAnsi" w:hAnsiTheme="minorHAnsi" w:cstheme="minorHAnsi"/>
                <w:sz w:val="18"/>
                <w:szCs w:val="18"/>
                <w:lang w:val="es-CO"/>
              </w:rPr>
              <w:t>20</w:t>
            </w:r>
          </w:p>
        </w:tc>
        <w:tc>
          <w:tcPr>
            <w:tcW w:w="694" w:type="pct"/>
            <w:vAlign w:val="center"/>
          </w:tcPr>
          <w:p w14:paraId="59F55D92" w14:textId="44D6DB38" w:rsidR="009E6D1A" w:rsidRPr="006B3D5F"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w:t>
            </w:r>
            <w:r w:rsidR="00DE63E6" w:rsidRPr="006B3D5F">
              <w:rPr>
                <w:rFonts w:asciiTheme="minorHAnsi" w:hAnsiTheme="minorHAnsi" w:cstheme="minorHAnsi"/>
                <w:sz w:val="18"/>
                <w:szCs w:val="18"/>
                <w:lang w:val="es-CO"/>
              </w:rPr>
              <w:t>20</w:t>
            </w:r>
          </w:p>
        </w:tc>
      </w:tr>
    </w:tbl>
    <w:p w14:paraId="49B9D4C5" w14:textId="77777777" w:rsidR="009E6D1A" w:rsidRPr="006B3D5F" w:rsidRDefault="009E6D1A" w:rsidP="009E6D1A">
      <w:pPr>
        <w:jc w:val="right"/>
        <w:rPr>
          <w:rFonts w:asciiTheme="minorHAnsi" w:eastAsia="Calibri" w:hAnsiTheme="minorHAnsi" w:cstheme="minorHAnsi"/>
          <w:sz w:val="18"/>
          <w:szCs w:val="18"/>
          <w:lang w:val="es-CO"/>
        </w:rPr>
      </w:pPr>
      <w:r w:rsidRPr="006B3D5F">
        <w:rPr>
          <w:rFonts w:asciiTheme="minorHAnsi" w:eastAsia="Calibri" w:hAnsiTheme="minorHAnsi" w:cstheme="minorHAnsi"/>
          <w:sz w:val="18"/>
          <w:szCs w:val="18"/>
          <w:lang w:val="es-CO"/>
        </w:rPr>
        <w:t>Cifras en millones de $</w:t>
      </w:r>
    </w:p>
    <w:p w14:paraId="05DDC93F" w14:textId="2B0FADDC" w:rsidR="009E6D1A" w:rsidRPr="006B3D5F" w:rsidRDefault="009E6D1A" w:rsidP="009E6D1A">
      <w:pPr>
        <w:pStyle w:val="NormalWeb"/>
        <w:spacing w:before="0" w:beforeAutospacing="0" w:after="0" w:afterAutospacing="0"/>
        <w:contextualSpacing/>
        <w:jc w:val="center"/>
        <w:rPr>
          <w:rFonts w:asciiTheme="minorHAnsi" w:hAnsiTheme="minorHAnsi" w:cstheme="minorHAnsi"/>
          <w:sz w:val="18"/>
          <w:szCs w:val="18"/>
          <w:lang w:val="es-CO"/>
        </w:rPr>
      </w:pPr>
      <w:r w:rsidRPr="006B3D5F">
        <w:rPr>
          <w:rFonts w:asciiTheme="minorHAnsi" w:hAnsiTheme="minorHAnsi" w:cstheme="minorHAnsi"/>
          <w:sz w:val="18"/>
          <w:szCs w:val="18"/>
          <w:lang w:val="es-CO"/>
        </w:rPr>
        <w:t>Fuente: SEGPLAN con corte a diciembre de 202</w:t>
      </w:r>
      <w:r w:rsidR="00DE63E6" w:rsidRPr="006B3D5F">
        <w:rPr>
          <w:rFonts w:asciiTheme="minorHAnsi" w:hAnsiTheme="minorHAnsi" w:cstheme="minorHAnsi"/>
          <w:sz w:val="18"/>
          <w:szCs w:val="18"/>
          <w:lang w:val="es-CO"/>
        </w:rPr>
        <w:t>3</w:t>
      </w:r>
    </w:p>
    <w:p w14:paraId="287E37C0" w14:textId="77777777" w:rsidR="009E6D1A" w:rsidRPr="00FA4BDF" w:rsidRDefault="009E6D1A" w:rsidP="009E6D1A">
      <w:pPr>
        <w:rPr>
          <w:rFonts w:asciiTheme="minorHAnsi" w:hAnsiTheme="minorHAnsi" w:cstheme="minorHAnsi"/>
          <w:sz w:val="20"/>
          <w:szCs w:val="20"/>
          <w:lang w:val="es-CO"/>
        </w:rPr>
      </w:pPr>
    </w:p>
    <w:p w14:paraId="0D2D8DA1" w14:textId="0B7876BF" w:rsidR="009E6D1A" w:rsidRPr="00FA4BDF" w:rsidRDefault="009E6D1A" w:rsidP="00DE63E6">
      <w:pPr>
        <w:pStyle w:val="Textoindependiente"/>
        <w:jc w:val="both"/>
        <w:rPr>
          <w:rFonts w:asciiTheme="minorHAnsi" w:eastAsia="MS PGothic" w:hAnsiTheme="minorHAnsi" w:cstheme="minorHAnsi"/>
          <w:b/>
          <w:lang w:val="es-CO" w:eastAsia="en-US" w:bidi="ar-SA"/>
        </w:rPr>
      </w:pPr>
      <w:r w:rsidRPr="00FA4BDF">
        <w:rPr>
          <w:rFonts w:asciiTheme="minorHAnsi" w:eastAsia="MS PGothic" w:hAnsiTheme="minorHAnsi" w:cstheme="minorHAnsi"/>
          <w:b/>
          <w:lang w:val="es-CO" w:eastAsia="en-US" w:bidi="ar-SA"/>
        </w:rPr>
        <w:t>Columbarios como espacio que integre dimensiones patrimoniales y de memoria en la ciudad</w:t>
      </w:r>
      <w:r w:rsidR="00DE63E6">
        <w:rPr>
          <w:rFonts w:asciiTheme="minorHAnsi" w:eastAsia="MS PGothic" w:hAnsiTheme="minorHAnsi" w:cstheme="minorHAnsi"/>
          <w:b/>
          <w:lang w:val="es-CO" w:eastAsia="en-US" w:bidi="ar-SA"/>
        </w:rPr>
        <w:t xml:space="preserve">. </w:t>
      </w:r>
      <w:r w:rsidR="00DE63E6" w:rsidRPr="00DE63E6">
        <w:rPr>
          <w:rFonts w:asciiTheme="minorHAnsi" w:eastAsia="MS PGothic" w:hAnsiTheme="minorHAnsi" w:cstheme="minorHAnsi"/>
          <w:bCs/>
          <w:lang w:val="es-CO" w:eastAsia="en-US" w:bidi="ar-SA"/>
        </w:rPr>
        <w:t>Se avanzó</w:t>
      </w:r>
      <w:r w:rsidR="00DE63E6">
        <w:rPr>
          <w:rFonts w:asciiTheme="minorHAnsi" w:eastAsia="MS PGothic" w:hAnsiTheme="minorHAnsi" w:cstheme="minorHAnsi"/>
          <w:bCs/>
          <w:lang w:val="es-CO" w:eastAsia="en-US" w:bidi="ar-SA"/>
        </w:rPr>
        <w:t xml:space="preserve"> en la elaboración</w:t>
      </w:r>
      <w:r w:rsidR="00DE63E6" w:rsidRPr="00DE63E6">
        <w:rPr>
          <w:rFonts w:asciiTheme="minorHAnsi" w:eastAsia="MS PGothic" w:hAnsiTheme="minorHAnsi" w:cstheme="minorHAnsi"/>
          <w:bCs/>
          <w:lang w:val="es-CO" w:eastAsia="en-US" w:bidi="ar-SA"/>
        </w:rPr>
        <w:t xml:space="preserve"> de estudios técnicos y diseños para la construcción y activación del parque (antiguo cementerio</w:t>
      </w:r>
      <w:r w:rsidR="00DE63E6">
        <w:rPr>
          <w:rFonts w:asciiTheme="minorHAnsi" w:eastAsia="MS PGothic" w:hAnsiTheme="minorHAnsi" w:cstheme="minorHAnsi"/>
          <w:bCs/>
          <w:lang w:val="es-CO" w:eastAsia="en-US" w:bidi="ar-SA"/>
        </w:rPr>
        <w:t xml:space="preserve"> </w:t>
      </w:r>
      <w:r w:rsidR="00DE63E6" w:rsidRPr="00DE63E6">
        <w:rPr>
          <w:rFonts w:asciiTheme="minorHAnsi" w:eastAsia="MS PGothic" w:hAnsiTheme="minorHAnsi" w:cstheme="minorHAnsi"/>
          <w:bCs/>
          <w:lang w:val="es-CO" w:eastAsia="en-US" w:bidi="ar-SA"/>
        </w:rPr>
        <w:t>de pobres)</w:t>
      </w:r>
      <w:r w:rsidR="00D91631">
        <w:rPr>
          <w:rFonts w:asciiTheme="minorHAnsi" w:eastAsia="MS PGothic" w:hAnsiTheme="minorHAnsi" w:cstheme="minorHAnsi"/>
          <w:bCs/>
          <w:lang w:val="es-CO" w:eastAsia="en-US" w:bidi="ar-SA"/>
        </w:rPr>
        <w:t xml:space="preserve"> y en la p</w:t>
      </w:r>
      <w:r w:rsidR="00DE63E6" w:rsidRPr="00DE63E6">
        <w:rPr>
          <w:rFonts w:asciiTheme="minorHAnsi" w:eastAsia="MS PGothic" w:hAnsiTheme="minorHAnsi" w:cstheme="minorHAnsi"/>
          <w:bCs/>
          <w:lang w:val="es-CO" w:eastAsia="en-US" w:bidi="ar-SA"/>
        </w:rPr>
        <w:t xml:space="preserve">resentación </w:t>
      </w:r>
      <w:r w:rsidR="00D91631">
        <w:rPr>
          <w:rFonts w:asciiTheme="minorHAnsi" w:eastAsia="MS PGothic" w:hAnsiTheme="minorHAnsi" w:cstheme="minorHAnsi"/>
          <w:bCs/>
          <w:lang w:val="es-CO" w:eastAsia="en-US" w:bidi="ar-SA"/>
        </w:rPr>
        <w:t xml:space="preserve">del </w:t>
      </w:r>
      <w:r w:rsidR="00DE63E6" w:rsidRPr="00DE63E6">
        <w:rPr>
          <w:rFonts w:asciiTheme="minorHAnsi" w:eastAsia="MS PGothic" w:hAnsiTheme="minorHAnsi" w:cstheme="minorHAnsi"/>
          <w:bCs/>
          <w:lang w:val="es-CO" w:eastAsia="en-US" w:bidi="ar-SA"/>
        </w:rPr>
        <w:t>proyecto de reforzamiento estructural de los columbarios a</w:t>
      </w:r>
      <w:r w:rsidR="00D91631">
        <w:rPr>
          <w:rFonts w:asciiTheme="minorHAnsi" w:eastAsia="MS PGothic" w:hAnsiTheme="minorHAnsi" w:cstheme="minorHAnsi"/>
          <w:bCs/>
          <w:lang w:val="es-CO" w:eastAsia="en-US" w:bidi="ar-SA"/>
        </w:rPr>
        <w:t>nte e</w:t>
      </w:r>
      <w:r w:rsidR="00DE63E6" w:rsidRPr="00DE63E6">
        <w:rPr>
          <w:rFonts w:asciiTheme="minorHAnsi" w:eastAsia="MS PGothic" w:hAnsiTheme="minorHAnsi" w:cstheme="minorHAnsi"/>
          <w:bCs/>
          <w:lang w:val="es-CO" w:eastAsia="en-US" w:bidi="ar-SA"/>
        </w:rPr>
        <w:t>l Ministerio de Cultura y a la</w:t>
      </w:r>
      <w:r w:rsidR="00DE63E6">
        <w:rPr>
          <w:rFonts w:asciiTheme="minorHAnsi" w:eastAsia="MS PGothic" w:hAnsiTheme="minorHAnsi" w:cstheme="minorHAnsi"/>
          <w:bCs/>
          <w:lang w:val="es-CO" w:eastAsia="en-US" w:bidi="ar-SA"/>
        </w:rPr>
        <w:t xml:space="preserve"> </w:t>
      </w:r>
      <w:r w:rsidR="00DE63E6" w:rsidRPr="00DE63E6">
        <w:rPr>
          <w:rFonts w:asciiTheme="minorHAnsi" w:eastAsia="MS PGothic" w:hAnsiTheme="minorHAnsi" w:cstheme="minorHAnsi"/>
          <w:bCs/>
          <w:lang w:val="es-CO" w:eastAsia="en-US" w:bidi="ar-SA"/>
        </w:rPr>
        <w:t>Curaduría Urbana</w:t>
      </w:r>
      <w:r w:rsidR="00D91631">
        <w:rPr>
          <w:rFonts w:asciiTheme="minorHAnsi" w:eastAsia="MS PGothic" w:hAnsiTheme="minorHAnsi" w:cstheme="minorHAnsi"/>
          <w:bCs/>
          <w:lang w:val="es-CO" w:eastAsia="en-US" w:bidi="ar-SA"/>
        </w:rPr>
        <w:t>.</w:t>
      </w:r>
    </w:p>
    <w:p w14:paraId="4978BAD8" w14:textId="77777777" w:rsidR="009E6D1A" w:rsidRPr="00FA4BDF" w:rsidRDefault="009E6D1A" w:rsidP="00DE63E6">
      <w:pPr>
        <w:pStyle w:val="Textoindependiente"/>
        <w:rPr>
          <w:rFonts w:asciiTheme="minorHAnsi" w:eastAsia="MS PGothic" w:hAnsiTheme="minorHAnsi" w:cstheme="minorHAnsi"/>
          <w:b/>
          <w:lang w:val="es-CO" w:eastAsia="en-US" w:bidi="ar-SA"/>
        </w:rPr>
      </w:pPr>
    </w:p>
    <w:p w14:paraId="3E0E2D01" w14:textId="785B8839" w:rsidR="009E6D1A" w:rsidRPr="00FA4BDF" w:rsidRDefault="009E6D1A" w:rsidP="00DE63E6">
      <w:pPr>
        <w:pStyle w:val="Textoindependiente"/>
        <w:jc w:val="both"/>
        <w:rPr>
          <w:rFonts w:asciiTheme="minorHAnsi" w:hAnsiTheme="minorHAnsi" w:cstheme="minorHAnsi"/>
          <w:lang w:val="es-CO"/>
        </w:rPr>
      </w:pPr>
      <w:r w:rsidRPr="00FA4BDF">
        <w:rPr>
          <w:rFonts w:asciiTheme="minorHAnsi" w:eastAsia="MS PGothic" w:hAnsiTheme="minorHAnsi" w:cstheme="minorHAnsi"/>
          <w:b/>
          <w:lang w:val="es-CO" w:eastAsia="en-US" w:bidi="ar-SA"/>
        </w:rPr>
        <w:t xml:space="preserve">Talleres Participativos </w:t>
      </w:r>
      <w:r w:rsidR="00D91631">
        <w:rPr>
          <w:rFonts w:asciiTheme="minorHAnsi" w:eastAsia="MS PGothic" w:hAnsiTheme="minorHAnsi" w:cstheme="minorHAnsi"/>
          <w:b/>
          <w:lang w:val="es-CO" w:eastAsia="en-US" w:bidi="ar-SA"/>
        </w:rPr>
        <w:t>c</w:t>
      </w:r>
      <w:r w:rsidRPr="00FA4BDF">
        <w:rPr>
          <w:rFonts w:asciiTheme="minorHAnsi" w:eastAsia="MS PGothic" w:hAnsiTheme="minorHAnsi" w:cstheme="minorHAnsi"/>
          <w:b/>
          <w:lang w:val="es-CO" w:eastAsia="en-US" w:bidi="ar-SA"/>
        </w:rPr>
        <w:t xml:space="preserve">on </w:t>
      </w:r>
      <w:r w:rsidR="00D91631">
        <w:rPr>
          <w:rFonts w:asciiTheme="minorHAnsi" w:eastAsia="MS PGothic" w:hAnsiTheme="minorHAnsi" w:cstheme="minorHAnsi"/>
          <w:b/>
          <w:lang w:val="es-CO" w:eastAsia="en-US" w:bidi="ar-SA"/>
        </w:rPr>
        <w:t>l</w:t>
      </w:r>
      <w:r w:rsidRPr="00FA4BDF">
        <w:rPr>
          <w:rFonts w:asciiTheme="minorHAnsi" w:eastAsia="MS PGothic" w:hAnsiTheme="minorHAnsi" w:cstheme="minorHAnsi"/>
          <w:b/>
          <w:lang w:val="es-CO" w:eastAsia="en-US" w:bidi="ar-SA"/>
        </w:rPr>
        <w:t xml:space="preserve">a </w:t>
      </w:r>
      <w:r w:rsidR="00D91631">
        <w:rPr>
          <w:rFonts w:asciiTheme="minorHAnsi" w:eastAsia="MS PGothic" w:hAnsiTheme="minorHAnsi" w:cstheme="minorHAnsi"/>
          <w:b/>
          <w:lang w:val="es-CO" w:eastAsia="en-US" w:bidi="ar-SA"/>
        </w:rPr>
        <w:t>c</w:t>
      </w:r>
      <w:r w:rsidRPr="00FA4BDF">
        <w:rPr>
          <w:rFonts w:asciiTheme="minorHAnsi" w:eastAsia="MS PGothic" w:hAnsiTheme="minorHAnsi" w:cstheme="minorHAnsi"/>
          <w:b/>
          <w:lang w:val="es-CO" w:eastAsia="en-US" w:bidi="ar-SA"/>
        </w:rPr>
        <w:t xml:space="preserve">omunidad </w:t>
      </w:r>
      <w:r w:rsidR="00D91631">
        <w:rPr>
          <w:rFonts w:asciiTheme="minorHAnsi" w:eastAsia="MS PGothic" w:hAnsiTheme="minorHAnsi" w:cstheme="minorHAnsi"/>
          <w:b/>
          <w:lang w:val="es-CO" w:eastAsia="en-US" w:bidi="ar-SA"/>
        </w:rPr>
        <w:t>y a</w:t>
      </w:r>
      <w:r w:rsidRPr="00FA4BDF">
        <w:rPr>
          <w:rFonts w:asciiTheme="minorHAnsi" w:eastAsia="MS PGothic" w:hAnsiTheme="minorHAnsi" w:cstheme="minorHAnsi"/>
          <w:b/>
          <w:lang w:val="es-CO" w:eastAsia="en-US" w:bidi="ar-SA"/>
        </w:rPr>
        <w:t xml:space="preserve">ctores </w:t>
      </w:r>
      <w:r w:rsidR="00D91631">
        <w:rPr>
          <w:rFonts w:asciiTheme="minorHAnsi" w:eastAsia="MS PGothic" w:hAnsiTheme="minorHAnsi" w:cstheme="minorHAnsi"/>
          <w:b/>
          <w:lang w:val="es-CO" w:eastAsia="en-US" w:bidi="ar-SA"/>
        </w:rPr>
        <w:t>s</w:t>
      </w:r>
      <w:r w:rsidRPr="00FA4BDF">
        <w:rPr>
          <w:rFonts w:asciiTheme="minorHAnsi" w:eastAsia="MS PGothic" w:hAnsiTheme="minorHAnsi" w:cstheme="minorHAnsi"/>
          <w:b/>
          <w:lang w:val="es-CO" w:eastAsia="en-US" w:bidi="ar-SA"/>
        </w:rPr>
        <w:t>ociales</w:t>
      </w:r>
      <w:r w:rsidR="00DE63E6">
        <w:rPr>
          <w:rFonts w:asciiTheme="minorHAnsi" w:eastAsia="MS PGothic" w:hAnsiTheme="minorHAnsi" w:cstheme="minorHAnsi"/>
          <w:b/>
          <w:lang w:val="es-CO" w:eastAsia="en-US" w:bidi="ar-SA"/>
        </w:rPr>
        <w:t xml:space="preserve">. </w:t>
      </w:r>
      <w:r w:rsidR="00DE63E6" w:rsidRPr="00DE63E6">
        <w:rPr>
          <w:rFonts w:asciiTheme="minorHAnsi" w:eastAsia="MS PGothic" w:hAnsiTheme="minorHAnsi" w:cstheme="minorHAnsi"/>
          <w:bCs/>
          <w:lang w:val="es-CO" w:eastAsia="en-US" w:bidi="ar-SA"/>
        </w:rPr>
        <w:t xml:space="preserve">Se </w:t>
      </w:r>
      <w:r w:rsidR="00DE63E6" w:rsidRPr="00FA4BDF">
        <w:rPr>
          <w:rFonts w:asciiTheme="minorHAnsi" w:hAnsiTheme="minorHAnsi" w:cstheme="minorHAnsi"/>
        </w:rPr>
        <w:t>realizaron</w:t>
      </w:r>
      <w:r w:rsidRPr="00FA4BDF">
        <w:rPr>
          <w:rFonts w:asciiTheme="minorHAnsi" w:hAnsiTheme="minorHAnsi" w:cstheme="minorHAnsi"/>
        </w:rPr>
        <w:t xml:space="preserve"> 1</w:t>
      </w:r>
      <w:r w:rsidR="00DE63E6">
        <w:rPr>
          <w:rFonts w:asciiTheme="minorHAnsi" w:hAnsiTheme="minorHAnsi" w:cstheme="minorHAnsi"/>
        </w:rPr>
        <w:t>3</w:t>
      </w:r>
      <w:r w:rsidRPr="00FA4BDF">
        <w:rPr>
          <w:rFonts w:asciiTheme="minorHAnsi" w:hAnsiTheme="minorHAnsi" w:cstheme="minorHAnsi"/>
        </w:rPr>
        <w:t xml:space="preserve"> </w:t>
      </w:r>
      <w:r w:rsidR="00DE63E6">
        <w:rPr>
          <w:rFonts w:asciiTheme="minorHAnsi" w:hAnsiTheme="minorHAnsi" w:cstheme="minorHAnsi"/>
        </w:rPr>
        <w:t xml:space="preserve">talleres </w:t>
      </w:r>
      <w:r w:rsidR="00DE63E6" w:rsidRPr="00DE63E6">
        <w:rPr>
          <w:rFonts w:asciiTheme="minorHAnsi" w:hAnsiTheme="minorHAnsi" w:cstheme="minorHAnsi"/>
        </w:rPr>
        <w:t>de exploración, de escritura creativa y recorridos, donde se resalta la</w:t>
      </w:r>
      <w:r w:rsidR="00DE63E6">
        <w:rPr>
          <w:rFonts w:asciiTheme="minorHAnsi" w:hAnsiTheme="minorHAnsi" w:cstheme="minorHAnsi"/>
        </w:rPr>
        <w:t xml:space="preserve"> </w:t>
      </w:r>
      <w:r w:rsidR="00DE63E6" w:rsidRPr="00DE63E6">
        <w:rPr>
          <w:rFonts w:asciiTheme="minorHAnsi" w:hAnsiTheme="minorHAnsi" w:cstheme="minorHAnsi"/>
        </w:rPr>
        <w:t>participación de niñas y niños del Colegio Luis Ángel Arando y el cierre del proceso -</w:t>
      </w:r>
      <w:proofErr w:type="spellStart"/>
      <w:r w:rsidR="00DE63E6" w:rsidRPr="00DE63E6">
        <w:rPr>
          <w:rFonts w:asciiTheme="minorHAnsi" w:hAnsiTheme="minorHAnsi" w:cstheme="minorHAnsi"/>
        </w:rPr>
        <w:t>HallazgoS</w:t>
      </w:r>
      <w:proofErr w:type="spellEnd"/>
      <w:r w:rsidR="00DE63E6" w:rsidRPr="00DE63E6">
        <w:rPr>
          <w:rFonts w:asciiTheme="minorHAnsi" w:hAnsiTheme="minorHAnsi" w:cstheme="minorHAnsi"/>
        </w:rPr>
        <w:t>- "Hilando Historias</w:t>
      </w:r>
      <w:r w:rsidR="00DE63E6">
        <w:rPr>
          <w:rFonts w:asciiTheme="minorHAnsi" w:hAnsiTheme="minorHAnsi" w:cstheme="minorHAnsi"/>
        </w:rPr>
        <w:t xml:space="preserve"> </w:t>
      </w:r>
      <w:r w:rsidR="00DE63E6" w:rsidRPr="00DE63E6">
        <w:rPr>
          <w:rFonts w:asciiTheme="minorHAnsi" w:hAnsiTheme="minorHAnsi" w:cstheme="minorHAnsi"/>
        </w:rPr>
        <w:t>del Cementerio de Pobres".</w:t>
      </w:r>
    </w:p>
    <w:p w14:paraId="40E15C6D" w14:textId="77777777" w:rsidR="009E6D1A" w:rsidRDefault="009E6D1A" w:rsidP="009E6D1A">
      <w:pPr>
        <w:jc w:val="both"/>
        <w:rPr>
          <w:rFonts w:asciiTheme="minorHAnsi" w:hAnsiTheme="minorHAnsi" w:cstheme="minorHAnsi"/>
          <w:sz w:val="20"/>
          <w:szCs w:val="20"/>
          <w:lang w:val="es-CO"/>
        </w:rPr>
      </w:pPr>
    </w:p>
    <w:p w14:paraId="312CD116" w14:textId="77777777" w:rsidR="00DE63E6" w:rsidRPr="00FA4BDF" w:rsidRDefault="00DE63E6" w:rsidP="009E6D1A">
      <w:pPr>
        <w:jc w:val="both"/>
        <w:rPr>
          <w:rFonts w:asciiTheme="minorHAnsi" w:hAnsiTheme="minorHAnsi" w:cstheme="minorHAnsi"/>
          <w:sz w:val="20"/>
          <w:szCs w:val="20"/>
          <w:lang w:val="es-CO"/>
        </w:rPr>
      </w:pPr>
    </w:p>
    <w:p w14:paraId="20A38C01" w14:textId="77777777" w:rsidR="009E6D1A" w:rsidRPr="00FA4BDF" w:rsidRDefault="009E6D1A" w:rsidP="009E6D1A">
      <w:pPr>
        <w:jc w:val="both"/>
        <w:rPr>
          <w:rFonts w:asciiTheme="minorHAnsi" w:hAnsiTheme="minorHAnsi" w:cstheme="minorHAnsi"/>
          <w:sz w:val="25"/>
          <w:lang w:val="es-CO"/>
        </w:rPr>
      </w:pPr>
      <w:r w:rsidRPr="00FA4BDF">
        <w:rPr>
          <w:rFonts w:asciiTheme="minorHAnsi" w:eastAsia="MS PGothic" w:hAnsiTheme="minorHAnsi" w:cstheme="minorHAnsi"/>
          <w:b/>
          <w:sz w:val="24"/>
          <w:szCs w:val="24"/>
          <w:lang w:val="es-CO"/>
        </w:rPr>
        <w:t>PROYECTO DE INVERSIÓN 7597. Fortalecimiento de la gestión del Instituto Distrital de Patrimonio Cultural de Bogotá.</w:t>
      </w:r>
    </w:p>
    <w:p w14:paraId="0ECF44F8" w14:textId="77777777" w:rsidR="009E6D1A" w:rsidRDefault="009E6D1A" w:rsidP="009E6D1A">
      <w:pPr>
        <w:rPr>
          <w:rFonts w:asciiTheme="minorHAnsi" w:hAnsiTheme="minorHAnsi" w:cstheme="minorHAnsi"/>
          <w:sz w:val="16"/>
          <w:lang w:val="es-CO"/>
        </w:rPr>
      </w:pPr>
    </w:p>
    <w:p w14:paraId="4095A1D4" w14:textId="006CB63F" w:rsidR="009E6D1A" w:rsidRDefault="00F03ED8" w:rsidP="00D91631">
      <w:pPr>
        <w:jc w:val="both"/>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Este proyecto tiene como objetivo general “Fortalecer la capacidad administrativa para el desarrollo y mejoramiento de la gestión institucional y el servicio a la ciudadanía”.</w:t>
      </w:r>
      <w:r>
        <w:rPr>
          <w:rFonts w:asciiTheme="minorHAnsi" w:eastAsia="MS PGothic" w:hAnsiTheme="minorHAnsi" w:cstheme="minorHAnsi"/>
          <w:sz w:val="20"/>
          <w:szCs w:val="20"/>
          <w:lang w:val="es-CO" w:eastAsia="en-US" w:bidi="ar-SA"/>
        </w:rPr>
        <w:t xml:space="preserve"> </w:t>
      </w:r>
      <w:r w:rsidR="009E6D1A" w:rsidRPr="00FA4BDF">
        <w:rPr>
          <w:rFonts w:asciiTheme="minorHAnsi" w:eastAsia="MS PGothic" w:hAnsiTheme="minorHAnsi" w:cstheme="minorHAnsi"/>
          <w:sz w:val="20"/>
          <w:szCs w:val="20"/>
          <w:lang w:val="es-CO" w:eastAsia="en-US" w:bidi="ar-SA"/>
        </w:rPr>
        <w:t>Los objetivos específicos de este proyecto son:</w:t>
      </w:r>
    </w:p>
    <w:p w14:paraId="1CE7AF04" w14:textId="77777777" w:rsidR="00F03ED8" w:rsidRPr="00FA4BDF" w:rsidRDefault="00F03ED8" w:rsidP="009E6D1A">
      <w:pPr>
        <w:rPr>
          <w:rFonts w:asciiTheme="minorHAnsi" w:eastAsia="MS PGothic" w:hAnsiTheme="minorHAnsi" w:cstheme="minorHAnsi"/>
          <w:sz w:val="20"/>
          <w:szCs w:val="20"/>
          <w:lang w:val="es-CO" w:eastAsia="en-US" w:bidi="ar-SA"/>
        </w:rPr>
      </w:pPr>
    </w:p>
    <w:p w14:paraId="476E23A6" w14:textId="77777777" w:rsidR="009E6D1A" w:rsidRPr="00FA4BDF" w:rsidRDefault="009E6D1A" w:rsidP="009E6D1A">
      <w:pPr>
        <w:pStyle w:val="Prrafodelista"/>
        <w:numPr>
          <w:ilvl w:val="0"/>
          <w:numId w:val="7"/>
        </w:num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Implementar el Modelo Integrado de Planeación y Gestión.</w:t>
      </w:r>
    </w:p>
    <w:p w14:paraId="675A64C7" w14:textId="77777777" w:rsidR="009E6D1A" w:rsidRPr="00FA4BDF" w:rsidRDefault="009E6D1A" w:rsidP="009E6D1A">
      <w:pPr>
        <w:pStyle w:val="Prrafodelista"/>
        <w:numPr>
          <w:ilvl w:val="0"/>
          <w:numId w:val="7"/>
        </w:num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 xml:space="preserve">Mejorar la capacidad de infraestructura física, tecnológica, de información y comunicaciones para la </w:t>
      </w:r>
      <w:r w:rsidRPr="00FA4BDF">
        <w:rPr>
          <w:rFonts w:asciiTheme="minorHAnsi" w:eastAsia="MS PGothic" w:hAnsiTheme="minorHAnsi" w:cstheme="minorHAnsi"/>
          <w:sz w:val="20"/>
          <w:szCs w:val="20"/>
          <w:lang w:val="es-CO" w:eastAsia="en-US" w:bidi="ar-SA"/>
        </w:rPr>
        <w:lastRenderedPageBreak/>
        <w:t>gestión institucional presencial y virtual.</w:t>
      </w:r>
    </w:p>
    <w:p w14:paraId="11D91F75" w14:textId="77777777" w:rsidR="009E6D1A" w:rsidRPr="00FA4BDF" w:rsidRDefault="009E6D1A" w:rsidP="009E6D1A">
      <w:pPr>
        <w:pStyle w:val="Prrafodelista"/>
        <w:numPr>
          <w:ilvl w:val="0"/>
          <w:numId w:val="7"/>
        </w:num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Ejecutar acciones de comunicación pública estratégicas para el IDPC.</w:t>
      </w:r>
    </w:p>
    <w:p w14:paraId="519873F7" w14:textId="77777777" w:rsidR="009E6D1A" w:rsidRPr="00FA4BDF" w:rsidRDefault="009E6D1A" w:rsidP="009E6D1A">
      <w:pPr>
        <w:jc w:val="both"/>
        <w:rPr>
          <w:rFonts w:asciiTheme="minorHAnsi" w:eastAsia="MS PGothic" w:hAnsiTheme="minorHAnsi" w:cstheme="minorHAnsi"/>
          <w:sz w:val="20"/>
          <w:szCs w:val="20"/>
          <w:lang w:val="es-CO" w:eastAsia="en-US" w:bidi="ar-SA"/>
        </w:rPr>
      </w:pPr>
    </w:p>
    <w:p w14:paraId="60A5A7DD" w14:textId="77777777" w:rsidR="009E6D1A" w:rsidRPr="00FA4BDF" w:rsidRDefault="009E6D1A" w:rsidP="009E6D1A">
      <w:pPr>
        <w:jc w:val="both"/>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Las metas físicas y financieras ejecutadas en la vigencia son:</w:t>
      </w:r>
    </w:p>
    <w:p w14:paraId="33D4D136" w14:textId="77777777" w:rsidR="006B3D5F" w:rsidRPr="006B3D5F" w:rsidRDefault="006B3D5F" w:rsidP="006B3D5F">
      <w:pPr>
        <w:pStyle w:val="NormalWeb"/>
        <w:spacing w:before="0" w:beforeAutospacing="0" w:after="0" w:afterAutospacing="0"/>
        <w:contextualSpacing/>
        <w:jc w:val="center"/>
        <w:rPr>
          <w:rFonts w:asciiTheme="minorHAnsi" w:hAnsiTheme="minorHAnsi" w:cstheme="minorHAnsi"/>
          <w:b/>
          <w:bCs/>
          <w:sz w:val="20"/>
          <w:szCs w:val="20"/>
          <w:lang w:val="es-CO"/>
        </w:rPr>
      </w:pPr>
    </w:p>
    <w:p w14:paraId="4E25C105" w14:textId="36332122" w:rsidR="009E6D1A" w:rsidRPr="006B3D5F" w:rsidRDefault="006B3D5F" w:rsidP="006B3D5F">
      <w:pPr>
        <w:pStyle w:val="NormalWeb"/>
        <w:spacing w:before="0" w:beforeAutospacing="0" w:after="0" w:afterAutospacing="0"/>
        <w:contextualSpacing/>
        <w:jc w:val="center"/>
        <w:rPr>
          <w:rFonts w:asciiTheme="minorHAnsi" w:hAnsiTheme="minorHAnsi" w:cstheme="minorHAnsi"/>
          <w:b/>
          <w:bCs/>
          <w:sz w:val="18"/>
          <w:szCs w:val="18"/>
          <w:lang w:val="es-CO"/>
        </w:rPr>
      </w:pPr>
      <w:r w:rsidRPr="006B3D5F">
        <w:rPr>
          <w:rFonts w:asciiTheme="minorHAnsi" w:hAnsiTheme="minorHAnsi" w:cstheme="minorHAnsi"/>
          <w:b/>
          <w:bCs/>
          <w:sz w:val="18"/>
          <w:szCs w:val="18"/>
          <w:lang w:val="es-CO"/>
        </w:rPr>
        <w:t>Tabla. Metas físicas y financieras Proyecto 7597</w:t>
      </w:r>
    </w:p>
    <w:tbl>
      <w:tblPr>
        <w:tblStyle w:val="Tablaconcuadrcula4-nfasis4"/>
        <w:tblW w:w="5000" w:type="pct"/>
        <w:tblLook w:val="04A0" w:firstRow="1" w:lastRow="0" w:firstColumn="1" w:lastColumn="0" w:noHBand="0" w:noVBand="1"/>
      </w:tblPr>
      <w:tblGrid>
        <w:gridCol w:w="4661"/>
        <w:gridCol w:w="1690"/>
        <w:gridCol w:w="1252"/>
        <w:gridCol w:w="1225"/>
      </w:tblGrid>
      <w:tr w:rsidR="009E6D1A" w:rsidRPr="006B3D5F" w14:paraId="5A60080D" w14:textId="77777777" w:rsidTr="006971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97" w:type="pct"/>
            <w:gridSpan w:val="2"/>
            <w:vAlign w:val="center"/>
          </w:tcPr>
          <w:p w14:paraId="196AC0B3" w14:textId="0BE99B4F" w:rsidR="009E6D1A" w:rsidRPr="006B3D5F" w:rsidRDefault="009E6D1A" w:rsidP="006971AE">
            <w:pPr>
              <w:jc w:val="center"/>
              <w:rPr>
                <w:rFonts w:asciiTheme="minorHAnsi" w:hAnsiTheme="minorHAnsi" w:cstheme="minorHAnsi"/>
                <w:color w:val="auto"/>
                <w:sz w:val="18"/>
                <w:szCs w:val="18"/>
                <w:lang w:val="es-CO"/>
              </w:rPr>
            </w:pPr>
            <w:r w:rsidRPr="006B3D5F">
              <w:rPr>
                <w:rFonts w:asciiTheme="minorHAnsi" w:hAnsiTheme="minorHAnsi" w:cstheme="minorHAnsi"/>
                <w:color w:val="auto"/>
                <w:sz w:val="18"/>
                <w:szCs w:val="18"/>
                <w:lang w:val="es-CO"/>
              </w:rPr>
              <w:t>META PROYECTO</w:t>
            </w:r>
          </w:p>
        </w:tc>
        <w:tc>
          <w:tcPr>
            <w:tcW w:w="709" w:type="pct"/>
            <w:vAlign w:val="center"/>
          </w:tcPr>
          <w:p w14:paraId="2F6F4B60" w14:textId="77777777" w:rsidR="009E6D1A" w:rsidRPr="006B3D5F" w:rsidRDefault="009E6D1A" w:rsidP="006971A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s-CO"/>
              </w:rPr>
            </w:pPr>
            <w:r w:rsidRPr="006B3D5F">
              <w:rPr>
                <w:rFonts w:asciiTheme="minorHAnsi" w:hAnsiTheme="minorHAnsi" w:cstheme="minorHAnsi"/>
                <w:color w:val="auto"/>
                <w:sz w:val="18"/>
                <w:szCs w:val="18"/>
                <w:lang w:val="es-CO"/>
              </w:rPr>
              <w:t>PROG</w:t>
            </w:r>
          </w:p>
        </w:tc>
        <w:tc>
          <w:tcPr>
            <w:tcW w:w="694" w:type="pct"/>
            <w:vAlign w:val="center"/>
          </w:tcPr>
          <w:p w14:paraId="5BAB6C21" w14:textId="77777777" w:rsidR="009E6D1A" w:rsidRPr="006B3D5F" w:rsidRDefault="009E6D1A" w:rsidP="006971A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s-CO"/>
              </w:rPr>
            </w:pPr>
            <w:r w:rsidRPr="006B3D5F">
              <w:rPr>
                <w:rFonts w:asciiTheme="minorHAnsi" w:hAnsiTheme="minorHAnsi" w:cstheme="minorHAnsi"/>
                <w:color w:val="auto"/>
                <w:sz w:val="18"/>
                <w:szCs w:val="18"/>
                <w:lang w:val="es-CO"/>
              </w:rPr>
              <w:t>EJEC</w:t>
            </w:r>
          </w:p>
        </w:tc>
      </w:tr>
      <w:tr w:rsidR="009E6D1A" w:rsidRPr="006B3D5F" w14:paraId="6638B64D" w14:textId="77777777" w:rsidTr="006971AE">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770173FF" w14:textId="75EDF78F" w:rsidR="009E6D1A" w:rsidRPr="006B3D5F" w:rsidRDefault="009E6D1A" w:rsidP="00D91631">
            <w:pPr>
              <w:rPr>
                <w:rFonts w:asciiTheme="minorHAnsi" w:hAnsiTheme="minorHAnsi" w:cstheme="minorHAnsi"/>
                <w:b w:val="0"/>
                <w:sz w:val="18"/>
                <w:szCs w:val="18"/>
                <w:lang w:val="es-CO"/>
              </w:rPr>
            </w:pPr>
            <w:r w:rsidRPr="006B3D5F">
              <w:rPr>
                <w:rFonts w:asciiTheme="minorHAnsi" w:hAnsiTheme="minorHAnsi" w:cstheme="minorHAnsi"/>
                <w:b w:val="0"/>
                <w:sz w:val="18"/>
                <w:szCs w:val="18"/>
                <w:lang w:val="es-CO"/>
              </w:rPr>
              <w:t xml:space="preserve">Aumentar en </w:t>
            </w:r>
            <w:r w:rsidR="00DE63E6" w:rsidRPr="006B3D5F">
              <w:rPr>
                <w:rFonts w:asciiTheme="minorHAnsi" w:hAnsiTheme="minorHAnsi" w:cstheme="minorHAnsi"/>
                <w:b w:val="0"/>
                <w:sz w:val="18"/>
                <w:szCs w:val="18"/>
                <w:lang w:val="es-CO"/>
              </w:rPr>
              <w:t>1</w:t>
            </w:r>
            <w:r w:rsidRPr="006B3D5F">
              <w:rPr>
                <w:rFonts w:asciiTheme="minorHAnsi" w:hAnsiTheme="minorHAnsi" w:cstheme="minorHAnsi"/>
                <w:b w:val="0"/>
                <w:sz w:val="18"/>
                <w:szCs w:val="18"/>
                <w:lang w:val="es-CO"/>
              </w:rPr>
              <w:t xml:space="preserve"> punto el índice de desempeño institucional, mediante la</w:t>
            </w:r>
            <w:r w:rsidR="00D91631">
              <w:rPr>
                <w:rFonts w:asciiTheme="minorHAnsi" w:hAnsiTheme="minorHAnsi" w:cstheme="minorHAnsi"/>
                <w:b w:val="0"/>
                <w:sz w:val="18"/>
                <w:szCs w:val="18"/>
                <w:lang w:val="es-CO"/>
              </w:rPr>
              <w:t xml:space="preserve"> </w:t>
            </w:r>
            <w:r w:rsidRPr="006B3D5F">
              <w:rPr>
                <w:rFonts w:asciiTheme="minorHAnsi" w:hAnsiTheme="minorHAnsi" w:cstheme="minorHAnsi"/>
                <w:b w:val="0"/>
                <w:sz w:val="18"/>
                <w:szCs w:val="18"/>
                <w:lang w:val="es-CO"/>
              </w:rPr>
              <w:t>implementación del modelo integrado de planeación y gestión- MIPG</w:t>
            </w:r>
          </w:p>
        </w:tc>
        <w:tc>
          <w:tcPr>
            <w:tcW w:w="957" w:type="pct"/>
            <w:vAlign w:val="center"/>
          </w:tcPr>
          <w:p w14:paraId="0DCBF35A" w14:textId="77777777" w:rsidR="009E6D1A" w:rsidRPr="006B3D5F"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Magnitud</w:t>
            </w:r>
          </w:p>
        </w:tc>
        <w:tc>
          <w:tcPr>
            <w:tcW w:w="709" w:type="pct"/>
            <w:vAlign w:val="center"/>
          </w:tcPr>
          <w:p w14:paraId="644384F5" w14:textId="2190C0B6" w:rsidR="009E6D1A" w:rsidRPr="006B3D5F" w:rsidRDefault="00D91631"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Pr>
                <w:rFonts w:asciiTheme="minorHAnsi" w:hAnsiTheme="minorHAnsi" w:cstheme="minorHAnsi"/>
                <w:sz w:val="18"/>
                <w:szCs w:val="18"/>
                <w:lang w:val="es-CO"/>
              </w:rPr>
              <w:t>1</w:t>
            </w:r>
            <w:r w:rsidR="009E6D1A" w:rsidRPr="006B3D5F">
              <w:rPr>
                <w:rFonts w:asciiTheme="minorHAnsi" w:hAnsiTheme="minorHAnsi" w:cstheme="minorHAnsi"/>
                <w:sz w:val="18"/>
                <w:szCs w:val="18"/>
                <w:lang w:val="es-CO"/>
              </w:rPr>
              <w:t>,00</w:t>
            </w:r>
          </w:p>
        </w:tc>
        <w:tc>
          <w:tcPr>
            <w:tcW w:w="694" w:type="pct"/>
            <w:vAlign w:val="center"/>
          </w:tcPr>
          <w:p w14:paraId="0D508CDD" w14:textId="606A695D" w:rsidR="009E6D1A" w:rsidRPr="006B3D5F" w:rsidRDefault="00D91631"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Pr>
                <w:rFonts w:asciiTheme="minorHAnsi" w:hAnsiTheme="minorHAnsi" w:cstheme="minorHAnsi"/>
                <w:sz w:val="18"/>
                <w:szCs w:val="18"/>
                <w:lang w:val="es-CO"/>
              </w:rPr>
              <w:t>1</w:t>
            </w:r>
            <w:r w:rsidR="009E6D1A" w:rsidRPr="006B3D5F">
              <w:rPr>
                <w:rFonts w:asciiTheme="minorHAnsi" w:hAnsiTheme="minorHAnsi" w:cstheme="minorHAnsi"/>
                <w:sz w:val="18"/>
                <w:szCs w:val="18"/>
                <w:lang w:val="es-CO"/>
              </w:rPr>
              <w:t>,00</w:t>
            </w:r>
          </w:p>
        </w:tc>
      </w:tr>
      <w:tr w:rsidR="009E6D1A" w:rsidRPr="006B3D5F" w14:paraId="7A8991AE" w14:textId="77777777" w:rsidTr="006971AE">
        <w:trPr>
          <w:trHeight w:val="117"/>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28B694C5" w14:textId="77777777" w:rsidR="009E6D1A" w:rsidRPr="006B3D5F" w:rsidRDefault="009E6D1A" w:rsidP="006971AE">
            <w:pPr>
              <w:rPr>
                <w:rFonts w:asciiTheme="minorHAnsi" w:hAnsiTheme="minorHAnsi" w:cstheme="minorHAnsi"/>
                <w:b w:val="0"/>
                <w:sz w:val="18"/>
                <w:szCs w:val="18"/>
                <w:lang w:val="es-CO"/>
              </w:rPr>
            </w:pPr>
          </w:p>
        </w:tc>
        <w:tc>
          <w:tcPr>
            <w:tcW w:w="957" w:type="pct"/>
            <w:vAlign w:val="center"/>
          </w:tcPr>
          <w:p w14:paraId="7F761983" w14:textId="77777777" w:rsidR="009E6D1A" w:rsidRPr="006B3D5F" w:rsidRDefault="009E6D1A" w:rsidP="006971A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Recursos</w:t>
            </w:r>
          </w:p>
        </w:tc>
        <w:tc>
          <w:tcPr>
            <w:tcW w:w="709" w:type="pct"/>
            <w:vAlign w:val="center"/>
          </w:tcPr>
          <w:p w14:paraId="70BDAF85" w14:textId="32739DFB" w:rsidR="009E6D1A" w:rsidRPr="006B3D5F"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$3.</w:t>
            </w:r>
            <w:r w:rsidR="00B65BA0">
              <w:rPr>
                <w:rFonts w:asciiTheme="minorHAnsi" w:hAnsiTheme="minorHAnsi" w:cstheme="minorHAnsi"/>
                <w:sz w:val="18"/>
                <w:szCs w:val="18"/>
                <w:lang w:val="es-CO"/>
              </w:rPr>
              <w:t>141</w:t>
            </w:r>
          </w:p>
        </w:tc>
        <w:tc>
          <w:tcPr>
            <w:tcW w:w="694" w:type="pct"/>
            <w:vAlign w:val="center"/>
          </w:tcPr>
          <w:p w14:paraId="3803881D" w14:textId="37621832" w:rsidR="009E6D1A" w:rsidRPr="006B3D5F"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$3.</w:t>
            </w:r>
            <w:r w:rsidR="00B65BA0">
              <w:rPr>
                <w:rFonts w:asciiTheme="minorHAnsi" w:hAnsiTheme="minorHAnsi" w:cstheme="minorHAnsi"/>
                <w:sz w:val="18"/>
                <w:szCs w:val="18"/>
                <w:lang w:val="es-CO"/>
              </w:rPr>
              <w:t>079</w:t>
            </w:r>
          </w:p>
        </w:tc>
      </w:tr>
      <w:tr w:rsidR="009E6D1A" w:rsidRPr="006B3D5F" w14:paraId="61A0AF36" w14:textId="77777777" w:rsidTr="006971AE">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0AA6B58D" w14:textId="77777777" w:rsidR="009E6D1A" w:rsidRPr="006B3D5F" w:rsidRDefault="009E6D1A" w:rsidP="006971AE">
            <w:pPr>
              <w:rPr>
                <w:rFonts w:asciiTheme="minorHAnsi" w:hAnsiTheme="minorHAnsi" w:cstheme="minorHAnsi"/>
                <w:b w:val="0"/>
                <w:sz w:val="18"/>
                <w:szCs w:val="18"/>
                <w:lang w:val="es-CO"/>
              </w:rPr>
            </w:pPr>
            <w:r w:rsidRPr="006B3D5F">
              <w:rPr>
                <w:rFonts w:asciiTheme="minorHAnsi" w:hAnsiTheme="minorHAnsi" w:cstheme="minorHAnsi"/>
                <w:b w:val="0"/>
                <w:sz w:val="18"/>
                <w:szCs w:val="18"/>
                <w:lang w:val="es-CO"/>
              </w:rPr>
              <w:t>Realizar el 100 % de la administración, mantenimiento y adecuación de la infraestructura institucional</w:t>
            </w:r>
          </w:p>
        </w:tc>
        <w:tc>
          <w:tcPr>
            <w:tcW w:w="957" w:type="pct"/>
            <w:vAlign w:val="center"/>
          </w:tcPr>
          <w:p w14:paraId="388FA715" w14:textId="77777777" w:rsidR="009E6D1A" w:rsidRPr="006B3D5F"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Magnitud</w:t>
            </w:r>
          </w:p>
        </w:tc>
        <w:tc>
          <w:tcPr>
            <w:tcW w:w="709" w:type="pct"/>
            <w:vAlign w:val="center"/>
          </w:tcPr>
          <w:p w14:paraId="7A09A7B1" w14:textId="77777777" w:rsidR="009E6D1A" w:rsidRPr="006B3D5F"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100%</w:t>
            </w:r>
          </w:p>
        </w:tc>
        <w:tc>
          <w:tcPr>
            <w:tcW w:w="694" w:type="pct"/>
            <w:vAlign w:val="center"/>
          </w:tcPr>
          <w:p w14:paraId="5F73340D" w14:textId="77777777" w:rsidR="009E6D1A" w:rsidRPr="006B3D5F"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100%</w:t>
            </w:r>
          </w:p>
        </w:tc>
      </w:tr>
      <w:tr w:rsidR="009E6D1A" w:rsidRPr="006B3D5F" w14:paraId="29BEDFE5" w14:textId="77777777" w:rsidTr="006971AE">
        <w:trPr>
          <w:trHeight w:val="121"/>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6C6E984F" w14:textId="77777777" w:rsidR="009E6D1A" w:rsidRPr="006B3D5F" w:rsidRDefault="009E6D1A" w:rsidP="006971AE">
            <w:pPr>
              <w:rPr>
                <w:rFonts w:asciiTheme="minorHAnsi" w:hAnsiTheme="minorHAnsi" w:cstheme="minorHAnsi"/>
                <w:b w:val="0"/>
                <w:sz w:val="18"/>
                <w:szCs w:val="18"/>
                <w:lang w:val="es-CO"/>
              </w:rPr>
            </w:pPr>
          </w:p>
        </w:tc>
        <w:tc>
          <w:tcPr>
            <w:tcW w:w="957" w:type="pct"/>
            <w:vAlign w:val="center"/>
          </w:tcPr>
          <w:p w14:paraId="69D60BE7" w14:textId="77777777" w:rsidR="009E6D1A" w:rsidRPr="006B3D5F" w:rsidRDefault="009E6D1A" w:rsidP="006971A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Recursos</w:t>
            </w:r>
          </w:p>
        </w:tc>
        <w:tc>
          <w:tcPr>
            <w:tcW w:w="709" w:type="pct"/>
            <w:vAlign w:val="center"/>
          </w:tcPr>
          <w:p w14:paraId="53938AD6" w14:textId="26B96D4C" w:rsidR="009E6D1A" w:rsidRPr="006B3D5F" w:rsidRDefault="009E6D1A" w:rsidP="006971A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w:t>
            </w:r>
            <w:r w:rsidR="00B65BA0">
              <w:rPr>
                <w:rFonts w:asciiTheme="minorHAnsi" w:hAnsiTheme="minorHAnsi" w:cstheme="minorHAnsi"/>
                <w:sz w:val="18"/>
                <w:szCs w:val="18"/>
                <w:lang w:val="es-CO"/>
              </w:rPr>
              <w:t>3.572</w:t>
            </w:r>
          </w:p>
        </w:tc>
        <w:tc>
          <w:tcPr>
            <w:tcW w:w="694" w:type="pct"/>
            <w:vAlign w:val="center"/>
          </w:tcPr>
          <w:p w14:paraId="5E421F7D" w14:textId="4FCA7E1E" w:rsidR="009E6D1A" w:rsidRPr="006B3D5F" w:rsidRDefault="009E6D1A" w:rsidP="006971A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w:t>
            </w:r>
            <w:r w:rsidR="00B65BA0">
              <w:rPr>
                <w:rFonts w:asciiTheme="minorHAnsi" w:hAnsiTheme="minorHAnsi" w:cstheme="minorHAnsi"/>
                <w:sz w:val="18"/>
                <w:szCs w:val="18"/>
                <w:lang w:val="es-CO"/>
              </w:rPr>
              <w:t>3.549</w:t>
            </w:r>
          </w:p>
        </w:tc>
      </w:tr>
      <w:tr w:rsidR="009E6D1A" w:rsidRPr="006B3D5F" w14:paraId="3E17D0B6" w14:textId="77777777" w:rsidTr="006971AE">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1AA013BC" w14:textId="77777777" w:rsidR="009E6D1A" w:rsidRPr="006B3D5F" w:rsidRDefault="009E6D1A" w:rsidP="006971AE">
            <w:pPr>
              <w:rPr>
                <w:rFonts w:asciiTheme="minorHAnsi" w:hAnsiTheme="minorHAnsi" w:cstheme="minorHAnsi"/>
                <w:b w:val="0"/>
                <w:sz w:val="18"/>
                <w:szCs w:val="18"/>
                <w:lang w:val="es-CO"/>
              </w:rPr>
            </w:pPr>
            <w:r w:rsidRPr="006B3D5F">
              <w:rPr>
                <w:rFonts w:asciiTheme="minorHAnsi" w:hAnsiTheme="minorHAnsi" w:cstheme="minorHAnsi"/>
                <w:b w:val="0"/>
                <w:sz w:val="18"/>
                <w:szCs w:val="18"/>
                <w:lang w:val="es-CO"/>
              </w:rPr>
              <w:t>Implementar el 100 % de las estrategias de fortalecimiento de la comunicación pública</w:t>
            </w:r>
          </w:p>
        </w:tc>
        <w:tc>
          <w:tcPr>
            <w:tcW w:w="957" w:type="pct"/>
            <w:vAlign w:val="center"/>
          </w:tcPr>
          <w:p w14:paraId="0A21C7FA" w14:textId="77777777" w:rsidR="009E6D1A" w:rsidRPr="006B3D5F"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Magnitud</w:t>
            </w:r>
          </w:p>
        </w:tc>
        <w:tc>
          <w:tcPr>
            <w:tcW w:w="709" w:type="pct"/>
          </w:tcPr>
          <w:p w14:paraId="4D016988" w14:textId="77777777" w:rsidR="009E6D1A" w:rsidRPr="006B3D5F"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100%</w:t>
            </w:r>
          </w:p>
        </w:tc>
        <w:tc>
          <w:tcPr>
            <w:tcW w:w="694" w:type="pct"/>
          </w:tcPr>
          <w:p w14:paraId="4A3A6A96" w14:textId="77777777" w:rsidR="009E6D1A" w:rsidRPr="006B3D5F" w:rsidRDefault="009E6D1A" w:rsidP="006971A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100%</w:t>
            </w:r>
          </w:p>
        </w:tc>
      </w:tr>
      <w:tr w:rsidR="009E6D1A" w:rsidRPr="006B3D5F" w14:paraId="67A71395" w14:textId="77777777" w:rsidTr="006971AE">
        <w:trPr>
          <w:trHeight w:val="145"/>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32AEB640" w14:textId="77777777" w:rsidR="009E6D1A" w:rsidRPr="006B3D5F" w:rsidRDefault="009E6D1A" w:rsidP="006971AE">
            <w:pPr>
              <w:rPr>
                <w:rFonts w:asciiTheme="minorHAnsi" w:hAnsiTheme="minorHAnsi" w:cstheme="minorHAnsi"/>
                <w:b w:val="0"/>
                <w:sz w:val="18"/>
                <w:szCs w:val="18"/>
                <w:lang w:val="es-CO"/>
              </w:rPr>
            </w:pPr>
          </w:p>
        </w:tc>
        <w:tc>
          <w:tcPr>
            <w:tcW w:w="957" w:type="pct"/>
            <w:vAlign w:val="center"/>
          </w:tcPr>
          <w:p w14:paraId="739290CF" w14:textId="77777777" w:rsidR="009E6D1A" w:rsidRPr="006B3D5F" w:rsidRDefault="009E6D1A" w:rsidP="006971A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Recursos</w:t>
            </w:r>
          </w:p>
        </w:tc>
        <w:tc>
          <w:tcPr>
            <w:tcW w:w="709" w:type="pct"/>
            <w:vAlign w:val="center"/>
          </w:tcPr>
          <w:p w14:paraId="58CA540D" w14:textId="1B2A8984" w:rsidR="009E6D1A" w:rsidRPr="006B3D5F"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w:t>
            </w:r>
            <w:r w:rsidR="00B65BA0">
              <w:rPr>
                <w:rFonts w:asciiTheme="minorHAnsi" w:hAnsiTheme="minorHAnsi" w:cstheme="minorHAnsi"/>
                <w:sz w:val="18"/>
                <w:szCs w:val="18"/>
                <w:lang w:val="es-CO"/>
              </w:rPr>
              <w:t>200</w:t>
            </w:r>
          </w:p>
        </w:tc>
        <w:tc>
          <w:tcPr>
            <w:tcW w:w="694" w:type="pct"/>
            <w:vAlign w:val="center"/>
          </w:tcPr>
          <w:p w14:paraId="6507647E" w14:textId="7C17A411" w:rsidR="009E6D1A" w:rsidRPr="006B3D5F" w:rsidRDefault="009E6D1A" w:rsidP="006971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6B3D5F">
              <w:rPr>
                <w:rFonts w:asciiTheme="minorHAnsi" w:hAnsiTheme="minorHAnsi" w:cstheme="minorHAnsi"/>
                <w:sz w:val="18"/>
                <w:szCs w:val="18"/>
                <w:lang w:val="es-CO"/>
              </w:rPr>
              <w:t>$</w:t>
            </w:r>
            <w:r w:rsidR="00B65BA0">
              <w:rPr>
                <w:rFonts w:asciiTheme="minorHAnsi" w:hAnsiTheme="minorHAnsi" w:cstheme="minorHAnsi"/>
                <w:sz w:val="18"/>
                <w:szCs w:val="18"/>
                <w:lang w:val="es-CO"/>
              </w:rPr>
              <w:t>172</w:t>
            </w:r>
          </w:p>
        </w:tc>
      </w:tr>
    </w:tbl>
    <w:p w14:paraId="0FA724DB" w14:textId="77777777" w:rsidR="009E6D1A" w:rsidRPr="006B3D5F" w:rsidRDefault="009E6D1A" w:rsidP="009E6D1A">
      <w:pPr>
        <w:jc w:val="right"/>
        <w:rPr>
          <w:rFonts w:asciiTheme="minorHAnsi" w:eastAsia="Calibri" w:hAnsiTheme="minorHAnsi" w:cstheme="minorHAnsi"/>
          <w:sz w:val="18"/>
          <w:szCs w:val="18"/>
          <w:lang w:val="es-CO"/>
        </w:rPr>
      </w:pPr>
      <w:r w:rsidRPr="006B3D5F">
        <w:rPr>
          <w:rFonts w:asciiTheme="minorHAnsi" w:eastAsia="Calibri" w:hAnsiTheme="minorHAnsi" w:cstheme="minorHAnsi"/>
          <w:sz w:val="18"/>
          <w:szCs w:val="18"/>
          <w:lang w:val="es-CO"/>
        </w:rPr>
        <w:t>Cifras en millones de $</w:t>
      </w:r>
    </w:p>
    <w:p w14:paraId="49D6CC6A" w14:textId="0EF754A5" w:rsidR="009E6D1A" w:rsidRPr="006B3D5F" w:rsidRDefault="009E6D1A" w:rsidP="009E6D1A">
      <w:pPr>
        <w:pStyle w:val="NormalWeb"/>
        <w:spacing w:before="0" w:beforeAutospacing="0" w:after="0" w:afterAutospacing="0"/>
        <w:contextualSpacing/>
        <w:jc w:val="center"/>
        <w:rPr>
          <w:rFonts w:asciiTheme="minorHAnsi" w:hAnsiTheme="minorHAnsi" w:cstheme="minorHAnsi"/>
          <w:sz w:val="18"/>
          <w:szCs w:val="18"/>
          <w:lang w:val="es-CO"/>
        </w:rPr>
      </w:pPr>
      <w:r w:rsidRPr="006B3D5F">
        <w:rPr>
          <w:rFonts w:asciiTheme="minorHAnsi" w:hAnsiTheme="minorHAnsi" w:cstheme="minorHAnsi"/>
          <w:sz w:val="18"/>
          <w:szCs w:val="18"/>
          <w:lang w:val="es-CO"/>
        </w:rPr>
        <w:t>Fuente: SEGPLAN con corte a diciembre de 202</w:t>
      </w:r>
      <w:r w:rsidR="006B3D5F" w:rsidRPr="006B3D5F">
        <w:rPr>
          <w:rFonts w:asciiTheme="minorHAnsi" w:hAnsiTheme="minorHAnsi" w:cstheme="minorHAnsi"/>
          <w:sz w:val="18"/>
          <w:szCs w:val="18"/>
          <w:lang w:val="es-CO"/>
        </w:rPr>
        <w:t>3</w:t>
      </w:r>
    </w:p>
    <w:p w14:paraId="3BACCDFD" w14:textId="77777777" w:rsidR="00F03ED8" w:rsidRDefault="00F03ED8" w:rsidP="00F03ED8">
      <w:pPr>
        <w:pStyle w:val="Textoindependiente"/>
        <w:rPr>
          <w:rFonts w:asciiTheme="minorHAnsi" w:eastAsia="MS PGothic" w:hAnsiTheme="minorHAnsi" w:cstheme="minorHAnsi"/>
          <w:b/>
          <w:lang w:val="es-CO" w:eastAsia="en-US" w:bidi="ar-SA"/>
        </w:rPr>
      </w:pPr>
    </w:p>
    <w:p w14:paraId="6634B55B" w14:textId="5DAC5C63" w:rsidR="009E6D1A" w:rsidRPr="00FA4BDF" w:rsidRDefault="009E6D1A" w:rsidP="0011263D">
      <w:pPr>
        <w:pStyle w:val="Textoindependiente"/>
        <w:jc w:val="both"/>
        <w:rPr>
          <w:rFonts w:asciiTheme="minorHAnsi" w:hAnsiTheme="minorHAnsi" w:cstheme="minorHAnsi"/>
          <w:lang w:val="es-CO"/>
        </w:rPr>
      </w:pPr>
      <w:r w:rsidRPr="00FA4BDF">
        <w:rPr>
          <w:rFonts w:asciiTheme="minorHAnsi" w:eastAsia="MS PGothic" w:hAnsiTheme="minorHAnsi" w:cstheme="minorHAnsi"/>
          <w:b/>
          <w:lang w:val="es-CO" w:eastAsia="en-US" w:bidi="ar-SA"/>
        </w:rPr>
        <w:t>Implementación del Modelo Integrado de Planeación y Gestión- MIPG</w:t>
      </w:r>
      <w:r w:rsidR="00DD2843">
        <w:rPr>
          <w:rFonts w:asciiTheme="minorHAnsi" w:eastAsia="MS PGothic" w:hAnsiTheme="minorHAnsi" w:cstheme="minorHAnsi"/>
          <w:b/>
          <w:lang w:val="es-CO" w:eastAsia="en-US" w:bidi="ar-SA"/>
        </w:rPr>
        <w:t xml:space="preserve">. </w:t>
      </w:r>
      <w:r w:rsidRPr="00FA4BDF">
        <w:rPr>
          <w:rFonts w:asciiTheme="minorHAnsi" w:hAnsiTheme="minorHAnsi" w:cstheme="minorHAnsi"/>
          <w:lang w:val="es-CO"/>
        </w:rPr>
        <w:t>En la vigencia se realizaron las siguientes acciones:</w:t>
      </w:r>
    </w:p>
    <w:p w14:paraId="0F1E6131" w14:textId="77777777" w:rsidR="009E6D1A" w:rsidRPr="00FA4BDF" w:rsidRDefault="009E6D1A" w:rsidP="009E6D1A">
      <w:pPr>
        <w:rPr>
          <w:rFonts w:asciiTheme="minorHAnsi" w:hAnsiTheme="minorHAnsi" w:cstheme="minorHAnsi"/>
          <w:sz w:val="20"/>
          <w:szCs w:val="20"/>
          <w:lang w:val="es-CO"/>
        </w:rPr>
      </w:pPr>
    </w:p>
    <w:p w14:paraId="1B835551" w14:textId="0D186EB5" w:rsidR="009E6D1A" w:rsidRDefault="009E6D1A" w:rsidP="009E6D1A">
      <w:pPr>
        <w:pStyle w:val="Textoindependiente"/>
        <w:numPr>
          <w:ilvl w:val="0"/>
          <w:numId w:val="12"/>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 xml:space="preserve">Se </w:t>
      </w:r>
      <w:r w:rsidR="00DD2843">
        <w:rPr>
          <w:rFonts w:asciiTheme="minorHAnsi" w:eastAsia="MS PGothic" w:hAnsiTheme="minorHAnsi" w:cstheme="minorHAnsi"/>
          <w:bCs/>
          <w:lang w:val="es-CO" w:eastAsia="en-US" w:bidi="ar-SA"/>
        </w:rPr>
        <w:t xml:space="preserve">realiza la </w:t>
      </w:r>
      <w:r w:rsidR="00DD2843" w:rsidRPr="00DD2843">
        <w:rPr>
          <w:rFonts w:asciiTheme="minorHAnsi" w:eastAsia="MS PGothic" w:hAnsiTheme="minorHAnsi" w:cstheme="minorHAnsi"/>
          <w:bCs/>
          <w:lang w:val="es-CO" w:eastAsia="en-US" w:bidi="ar-SA"/>
        </w:rPr>
        <w:t>promoción con la ciudadanía para que conozcan y accedan a los trámites y servicios del IDPC</w:t>
      </w:r>
      <w:r w:rsidR="00DD2843">
        <w:rPr>
          <w:rFonts w:asciiTheme="minorHAnsi" w:eastAsia="MS PGothic" w:hAnsiTheme="minorHAnsi" w:cstheme="minorHAnsi"/>
          <w:bCs/>
          <w:lang w:val="es-CO" w:eastAsia="en-US" w:bidi="ar-SA"/>
        </w:rPr>
        <w:t>.</w:t>
      </w:r>
    </w:p>
    <w:p w14:paraId="456ECC2A" w14:textId="2FF263B1" w:rsidR="00DD2843" w:rsidRDefault="00DD2843" w:rsidP="009E6D1A">
      <w:pPr>
        <w:pStyle w:val="Textoindependiente"/>
        <w:numPr>
          <w:ilvl w:val="0"/>
          <w:numId w:val="12"/>
        </w:numPr>
        <w:jc w:val="both"/>
        <w:rPr>
          <w:rFonts w:asciiTheme="minorHAnsi" w:eastAsia="MS PGothic" w:hAnsiTheme="minorHAnsi" w:cstheme="minorHAnsi"/>
          <w:bCs/>
          <w:lang w:val="es-CO" w:eastAsia="en-US" w:bidi="ar-SA"/>
        </w:rPr>
      </w:pPr>
      <w:r>
        <w:rPr>
          <w:rFonts w:asciiTheme="minorHAnsi" w:eastAsia="MS PGothic" w:hAnsiTheme="minorHAnsi" w:cstheme="minorHAnsi"/>
          <w:bCs/>
          <w:lang w:val="es-CO" w:eastAsia="en-US" w:bidi="ar-SA"/>
        </w:rPr>
        <w:t>Se a</w:t>
      </w:r>
      <w:r w:rsidRPr="00DD2843">
        <w:rPr>
          <w:rFonts w:asciiTheme="minorHAnsi" w:eastAsia="MS PGothic" w:hAnsiTheme="minorHAnsi" w:cstheme="minorHAnsi"/>
          <w:bCs/>
          <w:lang w:val="es-CO" w:eastAsia="en-US" w:bidi="ar-SA"/>
        </w:rPr>
        <w:t>ctualiza</w:t>
      </w:r>
      <w:r>
        <w:rPr>
          <w:rFonts w:asciiTheme="minorHAnsi" w:eastAsia="MS PGothic" w:hAnsiTheme="minorHAnsi" w:cstheme="minorHAnsi"/>
          <w:bCs/>
          <w:lang w:val="es-CO" w:eastAsia="en-US" w:bidi="ar-SA"/>
        </w:rPr>
        <w:t>n</w:t>
      </w:r>
      <w:r w:rsidRPr="00DD2843">
        <w:rPr>
          <w:rFonts w:asciiTheme="minorHAnsi" w:eastAsia="MS PGothic" w:hAnsiTheme="minorHAnsi" w:cstheme="minorHAnsi"/>
          <w:bCs/>
          <w:lang w:val="es-CO" w:eastAsia="en-US" w:bidi="ar-SA"/>
        </w:rPr>
        <w:t xml:space="preserve"> y mejora</w:t>
      </w:r>
      <w:r>
        <w:rPr>
          <w:rFonts w:asciiTheme="minorHAnsi" w:eastAsia="MS PGothic" w:hAnsiTheme="minorHAnsi" w:cstheme="minorHAnsi"/>
          <w:bCs/>
          <w:lang w:val="es-CO" w:eastAsia="en-US" w:bidi="ar-SA"/>
        </w:rPr>
        <w:t>n</w:t>
      </w:r>
      <w:r w:rsidRPr="00DD2843">
        <w:rPr>
          <w:rFonts w:asciiTheme="minorHAnsi" w:eastAsia="MS PGothic" w:hAnsiTheme="minorHAnsi" w:cstheme="minorHAnsi"/>
          <w:bCs/>
          <w:lang w:val="es-CO" w:eastAsia="en-US" w:bidi="ar-SA"/>
        </w:rPr>
        <w:t xml:space="preserve"> las herramientas e instrumentos de gestión de proceso</w:t>
      </w:r>
      <w:r w:rsidR="00D20E15">
        <w:rPr>
          <w:rFonts w:asciiTheme="minorHAnsi" w:eastAsia="MS PGothic" w:hAnsiTheme="minorHAnsi" w:cstheme="minorHAnsi"/>
          <w:bCs/>
          <w:lang w:val="es-CO" w:eastAsia="en-US" w:bidi="ar-SA"/>
        </w:rPr>
        <w:t>s</w:t>
      </w:r>
      <w:r>
        <w:rPr>
          <w:rFonts w:asciiTheme="minorHAnsi" w:eastAsia="MS PGothic" w:hAnsiTheme="minorHAnsi" w:cstheme="minorHAnsi"/>
          <w:bCs/>
          <w:lang w:val="es-CO" w:eastAsia="en-US" w:bidi="ar-SA"/>
        </w:rPr>
        <w:t>.</w:t>
      </w:r>
    </w:p>
    <w:p w14:paraId="7929916B" w14:textId="45CD5456" w:rsidR="00DD2843" w:rsidRDefault="00DD2843" w:rsidP="006971AE">
      <w:pPr>
        <w:pStyle w:val="Textoindependiente"/>
        <w:numPr>
          <w:ilvl w:val="0"/>
          <w:numId w:val="12"/>
        </w:numPr>
        <w:jc w:val="both"/>
        <w:rPr>
          <w:rFonts w:asciiTheme="minorHAnsi" w:eastAsia="MS PGothic" w:hAnsiTheme="minorHAnsi" w:cstheme="minorHAnsi"/>
          <w:bCs/>
          <w:lang w:val="es-CO" w:eastAsia="en-US" w:bidi="ar-SA"/>
        </w:rPr>
      </w:pPr>
      <w:r w:rsidRPr="00DD2843">
        <w:rPr>
          <w:rFonts w:asciiTheme="minorHAnsi" w:eastAsia="MS PGothic" w:hAnsiTheme="minorHAnsi" w:cstheme="minorHAnsi"/>
          <w:bCs/>
          <w:lang w:val="es-CO" w:eastAsia="en-US" w:bidi="ar-SA"/>
        </w:rPr>
        <w:t xml:space="preserve">Se </w:t>
      </w:r>
      <w:r>
        <w:rPr>
          <w:rFonts w:asciiTheme="minorHAnsi" w:eastAsia="MS PGothic" w:hAnsiTheme="minorHAnsi" w:cstheme="minorHAnsi"/>
          <w:bCs/>
          <w:lang w:val="es-CO" w:eastAsia="en-US" w:bidi="ar-SA"/>
        </w:rPr>
        <w:t>realiza</w:t>
      </w:r>
      <w:r w:rsidRPr="00DD2843">
        <w:rPr>
          <w:rFonts w:asciiTheme="minorHAnsi" w:eastAsia="MS PGothic" w:hAnsiTheme="minorHAnsi" w:cstheme="minorHAnsi"/>
          <w:bCs/>
          <w:lang w:val="es-CO" w:eastAsia="en-US" w:bidi="ar-SA"/>
        </w:rPr>
        <w:t xml:space="preserve"> el seguimiento y reporte de los procesos judiciales de la entidad en el marco del fortalecimiento de Defensa </w:t>
      </w:r>
      <w:r w:rsidR="00D20E15">
        <w:rPr>
          <w:rFonts w:asciiTheme="minorHAnsi" w:eastAsia="MS PGothic" w:hAnsiTheme="minorHAnsi" w:cstheme="minorHAnsi"/>
          <w:bCs/>
          <w:lang w:val="es-CO" w:eastAsia="en-US" w:bidi="ar-SA"/>
        </w:rPr>
        <w:t>J</w:t>
      </w:r>
      <w:r w:rsidRPr="00DD2843">
        <w:rPr>
          <w:rFonts w:asciiTheme="minorHAnsi" w:eastAsia="MS PGothic" w:hAnsiTheme="minorHAnsi" w:cstheme="minorHAnsi"/>
          <w:bCs/>
          <w:lang w:val="es-CO" w:eastAsia="en-US" w:bidi="ar-SA"/>
        </w:rPr>
        <w:t>udicial de la entidad</w:t>
      </w:r>
      <w:r>
        <w:rPr>
          <w:rFonts w:asciiTheme="minorHAnsi" w:eastAsia="MS PGothic" w:hAnsiTheme="minorHAnsi" w:cstheme="minorHAnsi"/>
          <w:bCs/>
          <w:lang w:val="es-CO" w:eastAsia="en-US" w:bidi="ar-SA"/>
        </w:rPr>
        <w:t>.</w:t>
      </w:r>
    </w:p>
    <w:p w14:paraId="2232E620" w14:textId="17D557A3" w:rsidR="00DD2843" w:rsidRDefault="00DD2843" w:rsidP="006971AE">
      <w:pPr>
        <w:pStyle w:val="Textoindependiente"/>
        <w:numPr>
          <w:ilvl w:val="0"/>
          <w:numId w:val="12"/>
        </w:numPr>
        <w:jc w:val="both"/>
        <w:rPr>
          <w:rFonts w:asciiTheme="minorHAnsi" w:eastAsia="MS PGothic" w:hAnsiTheme="minorHAnsi" w:cstheme="minorHAnsi"/>
          <w:bCs/>
          <w:lang w:val="es-CO" w:eastAsia="en-US" w:bidi="ar-SA"/>
        </w:rPr>
      </w:pPr>
      <w:r>
        <w:rPr>
          <w:rFonts w:asciiTheme="minorHAnsi" w:eastAsia="MS PGothic" w:hAnsiTheme="minorHAnsi" w:cstheme="minorHAnsi"/>
          <w:bCs/>
          <w:lang w:val="es-CO" w:eastAsia="en-US" w:bidi="ar-SA"/>
        </w:rPr>
        <w:t>Se realiza la i</w:t>
      </w:r>
      <w:r w:rsidRPr="00DD2843">
        <w:rPr>
          <w:rFonts w:asciiTheme="minorHAnsi" w:eastAsia="MS PGothic" w:hAnsiTheme="minorHAnsi" w:cstheme="minorHAnsi"/>
          <w:bCs/>
          <w:lang w:val="es-CO" w:eastAsia="en-US" w:bidi="ar-SA"/>
        </w:rPr>
        <w:t>ntervención archivística del fondo documental Corporación La Candelaria de periodos de 1995 hasta 2006 (segundo y tercer periodo).</w:t>
      </w:r>
    </w:p>
    <w:p w14:paraId="3D5B32ED" w14:textId="079A69B7" w:rsidR="009E6D1A" w:rsidRPr="00DD2843" w:rsidRDefault="00DD2843" w:rsidP="006971AE">
      <w:pPr>
        <w:pStyle w:val="Textoindependiente"/>
        <w:numPr>
          <w:ilvl w:val="0"/>
          <w:numId w:val="12"/>
        </w:numPr>
        <w:jc w:val="both"/>
        <w:rPr>
          <w:rFonts w:asciiTheme="minorHAnsi" w:hAnsiTheme="minorHAnsi" w:cstheme="minorHAnsi"/>
        </w:rPr>
      </w:pPr>
      <w:r w:rsidRPr="00DD2843">
        <w:rPr>
          <w:rFonts w:asciiTheme="minorHAnsi" w:eastAsia="MS PGothic" w:hAnsiTheme="minorHAnsi" w:cstheme="minorHAnsi"/>
          <w:bCs/>
          <w:lang w:val="es-CO" w:eastAsia="en-US" w:bidi="ar-SA"/>
        </w:rPr>
        <w:t>Se realiza el levantamiento de inventario del archivo de gestión periodo documental que inicia desde el 2021 hasta el 202</w:t>
      </w:r>
      <w:r w:rsidR="00FC4408">
        <w:rPr>
          <w:rFonts w:asciiTheme="minorHAnsi" w:eastAsia="MS PGothic" w:hAnsiTheme="minorHAnsi" w:cstheme="minorHAnsi"/>
          <w:bCs/>
          <w:lang w:val="es-CO" w:eastAsia="en-US" w:bidi="ar-SA"/>
        </w:rPr>
        <w:t>3</w:t>
      </w:r>
      <w:r w:rsidRPr="00DD2843">
        <w:rPr>
          <w:rFonts w:asciiTheme="minorHAnsi" w:eastAsia="MS PGothic" w:hAnsiTheme="minorHAnsi" w:cstheme="minorHAnsi"/>
          <w:bCs/>
          <w:lang w:val="es-CO" w:eastAsia="en-US" w:bidi="ar-SA"/>
        </w:rPr>
        <w:t>. (Documentos físicos y Electrónicos)</w:t>
      </w:r>
      <w:r>
        <w:rPr>
          <w:rFonts w:asciiTheme="minorHAnsi" w:eastAsia="MS PGothic" w:hAnsiTheme="minorHAnsi" w:cstheme="minorHAnsi"/>
          <w:bCs/>
          <w:lang w:val="es-CO" w:eastAsia="en-US" w:bidi="ar-SA"/>
        </w:rPr>
        <w:t>.</w:t>
      </w:r>
    </w:p>
    <w:p w14:paraId="210DED73" w14:textId="1B1EA676" w:rsidR="00DD2843" w:rsidRPr="0011263D" w:rsidRDefault="00197AA5" w:rsidP="006971AE">
      <w:pPr>
        <w:pStyle w:val="Textoindependiente"/>
        <w:numPr>
          <w:ilvl w:val="0"/>
          <w:numId w:val="12"/>
        </w:numPr>
        <w:jc w:val="both"/>
        <w:rPr>
          <w:rFonts w:asciiTheme="minorHAnsi" w:hAnsiTheme="minorHAnsi" w:cstheme="minorHAnsi"/>
        </w:rPr>
      </w:pPr>
      <w:r>
        <w:rPr>
          <w:rFonts w:asciiTheme="minorHAnsi" w:eastAsia="MS PGothic" w:hAnsiTheme="minorHAnsi" w:cstheme="minorHAnsi"/>
          <w:bCs/>
          <w:lang w:val="es-CO" w:eastAsia="en-US" w:bidi="ar-SA"/>
        </w:rPr>
        <w:t xml:space="preserve">Se avanza en </w:t>
      </w:r>
      <w:r w:rsidRPr="00197AA5">
        <w:rPr>
          <w:rFonts w:asciiTheme="minorHAnsi" w:eastAsia="MS PGothic" w:hAnsiTheme="minorHAnsi" w:cstheme="minorHAnsi"/>
          <w:bCs/>
          <w:lang w:val="es-CO" w:eastAsia="en-US" w:bidi="ar-SA"/>
        </w:rPr>
        <w:t>el programa de documentos electrónicos de archivo para el fortalecimiento de la política de Gestión Documental</w:t>
      </w:r>
      <w:r>
        <w:rPr>
          <w:rFonts w:asciiTheme="minorHAnsi" w:eastAsia="MS PGothic" w:hAnsiTheme="minorHAnsi" w:cstheme="minorHAnsi"/>
          <w:bCs/>
          <w:lang w:val="es-CO" w:eastAsia="en-US" w:bidi="ar-SA"/>
        </w:rPr>
        <w:t>.</w:t>
      </w:r>
    </w:p>
    <w:p w14:paraId="40EC4032" w14:textId="52AC5AF2" w:rsidR="0011263D" w:rsidRPr="0011263D" w:rsidRDefault="0011263D" w:rsidP="0011263D">
      <w:pPr>
        <w:pStyle w:val="Textoindependiente"/>
        <w:numPr>
          <w:ilvl w:val="0"/>
          <w:numId w:val="12"/>
        </w:numPr>
        <w:jc w:val="both"/>
        <w:rPr>
          <w:rFonts w:asciiTheme="minorHAnsi" w:hAnsiTheme="minorHAnsi" w:cstheme="minorHAnsi"/>
        </w:rPr>
      </w:pPr>
      <w:r>
        <w:rPr>
          <w:rFonts w:asciiTheme="minorHAnsi" w:hAnsiTheme="minorHAnsi" w:cstheme="minorHAnsi"/>
        </w:rPr>
        <w:t xml:space="preserve">Se avanza en la </w:t>
      </w:r>
      <w:r w:rsidRPr="0011263D">
        <w:rPr>
          <w:rFonts w:asciiTheme="minorHAnsi" w:hAnsiTheme="minorHAnsi" w:cstheme="minorHAnsi"/>
        </w:rPr>
        <w:t>adecuada dispo</w:t>
      </w:r>
      <w:r>
        <w:rPr>
          <w:rFonts w:asciiTheme="minorHAnsi" w:hAnsiTheme="minorHAnsi" w:cstheme="minorHAnsi"/>
        </w:rPr>
        <w:t>si</w:t>
      </w:r>
      <w:r w:rsidRPr="0011263D">
        <w:rPr>
          <w:rFonts w:asciiTheme="minorHAnsi" w:hAnsiTheme="minorHAnsi" w:cstheme="minorHAnsi"/>
        </w:rPr>
        <w:t>ción de datos relevantes para los grupos de valor del IDPC, en el marco de la implementación y sostenibilidad de la política de Gobierno Digital</w:t>
      </w:r>
    </w:p>
    <w:p w14:paraId="4267A02C" w14:textId="44E8E7FF" w:rsidR="0011263D" w:rsidRPr="0011263D" w:rsidRDefault="0011263D" w:rsidP="0011263D">
      <w:pPr>
        <w:pStyle w:val="Textoindependiente"/>
        <w:numPr>
          <w:ilvl w:val="0"/>
          <w:numId w:val="12"/>
        </w:numPr>
        <w:jc w:val="both"/>
        <w:rPr>
          <w:rFonts w:asciiTheme="minorHAnsi" w:hAnsiTheme="minorHAnsi" w:cstheme="minorHAnsi"/>
        </w:rPr>
      </w:pPr>
      <w:r>
        <w:rPr>
          <w:rFonts w:asciiTheme="minorHAnsi" w:hAnsiTheme="minorHAnsi" w:cstheme="minorHAnsi"/>
        </w:rPr>
        <w:t>Se a</w:t>
      </w:r>
      <w:r w:rsidRPr="0011263D">
        <w:rPr>
          <w:rFonts w:asciiTheme="minorHAnsi" w:hAnsiTheme="minorHAnsi" w:cstheme="minorHAnsi"/>
        </w:rPr>
        <w:t>vanz</w:t>
      </w:r>
      <w:r w:rsidR="00D20E15">
        <w:rPr>
          <w:rFonts w:asciiTheme="minorHAnsi" w:hAnsiTheme="minorHAnsi" w:cstheme="minorHAnsi"/>
        </w:rPr>
        <w:t>a</w:t>
      </w:r>
      <w:r w:rsidRPr="0011263D">
        <w:rPr>
          <w:rFonts w:asciiTheme="minorHAnsi" w:hAnsiTheme="minorHAnsi" w:cstheme="minorHAnsi"/>
        </w:rPr>
        <w:t xml:space="preserve"> en la implementación del Modelo de Arquitectura Empresarial (MRAE) con el fin de desarrollar una cultura que permita la adopción y uso de la tecnología en el IDPC</w:t>
      </w:r>
      <w:r w:rsidR="00D20E15">
        <w:rPr>
          <w:rFonts w:asciiTheme="minorHAnsi" w:hAnsiTheme="minorHAnsi" w:cstheme="minorHAnsi"/>
        </w:rPr>
        <w:t>.</w:t>
      </w:r>
    </w:p>
    <w:p w14:paraId="591ED75F" w14:textId="44C147C8" w:rsidR="0011263D" w:rsidRDefault="0011263D" w:rsidP="0011263D">
      <w:pPr>
        <w:pStyle w:val="Textoindependiente"/>
        <w:numPr>
          <w:ilvl w:val="0"/>
          <w:numId w:val="12"/>
        </w:numPr>
        <w:jc w:val="both"/>
        <w:rPr>
          <w:rFonts w:asciiTheme="minorHAnsi" w:hAnsiTheme="minorHAnsi" w:cstheme="minorHAnsi"/>
        </w:rPr>
      </w:pPr>
      <w:r>
        <w:rPr>
          <w:rFonts w:asciiTheme="minorHAnsi" w:hAnsiTheme="minorHAnsi" w:cstheme="minorHAnsi"/>
        </w:rPr>
        <w:t>Se f</w:t>
      </w:r>
      <w:r w:rsidRPr="0011263D">
        <w:rPr>
          <w:rFonts w:asciiTheme="minorHAnsi" w:hAnsiTheme="minorHAnsi" w:cstheme="minorHAnsi"/>
        </w:rPr>
        <w:t>o</w:t>
      </w:r>
      <w:r>
        <w:rPr>
          <w:rFonts w:asciiTheme="minorHAnsi" w:hAnsiTheme="minorHAnsi" w:cstheme="minorHAnsi"/>
        </w:rPr>
        <w:t>r</w:t>
      </w:r>
      <w:r w:rsidRPr="0011263D">
        <w:rPr>
          <w:rFonts w:asciiTheme="minorHAnsi" w:hAnsiTheme="minorHAnsi" w:cstheme="minorHAnsi"/>
        </w:rPr>
        <w:t>talece el acceso de los ciudadanos a la administración pública mediante el uso de soluciones tecnológicas.</w:t>
      </w:r>
    </w:p>
    <w:p w14:paraId="3025AD0B" w14:textId="36190059" w:rsidR="0011263D" w:rsidRPr="0011263D" w:rsidRDefault="0011263D" w:rsidP="0011263D">
      <w:pPr>
        <w:pStyle w:val="Textoindependiente"/>
        <w:numPr>
          <w:ilvl w:val="0"/>
          <w:numId w:val="12"/>
        </w:numPr>
        <w:jc w:val="both"/>
        <w:rPr>
          <w:rFonts w:asciiTheme="minorHAnsi" w:hAnsiTheme="minorHAnsi" w:cstheme="minorHAnsi"/>
        </w:rPr>
      </w:pPr>
      <w:r>
        <w:rPr>
          <w:rFonts w:asciiTheme="minorHAnsi" w:hAnsiTheme="minorHAnsi" w:cstheme="minorHAnsi"/>
        </w:rPr>
        <w:t>Se avanza en la m</w:t>
      </w:r>
      <w:r w:rsidRPr="0011263D">
        <w:rPr>
          <w:rFonts w:asciiTheme="minorHAnsi" w:hAnsiTheme="minorHAnsi" w:cstheme="minorHAnsi"/>
        </w:rPr>
        <w:t xml:space="preserve">ejora </w:t>
      </w:r>
      <w:r>
        <w:rPr>
          <w:rFonts w:asciiTheme="minorHAnsi" w:hAnsiTheme="minorHAnsi" w:cstheme="minorHAnsi"/>
        </w:rPr>
        <w:t>d</w:t>
      </w:r>
      <w:r w:rsidRPr="0011263D">
        <w:rPr>
          <w:rFonts w:asciiTheme="minorHAnsi" w:hAnsiTheme="minorHAnsi" w:cstheme="minorHAnsi"/>
        </w:rPr>
        <w:t>el grado de avance de la implementación y sostenibilidad de la política de gestión del conocimiento y la innovación</w:t>
      </w:r>
      <w:r w:rsidR="00D20E15">
        <w:rPr>
          <w:rFonts w:asciiTheme="minorHAnsi" w:hAnsiTheme="minorHAnsi" w:cstheme="minorHAnsi"/>
        </w:rPr>
        <w:t>.</w:t>
      </w:r>
    </w:p>
    <w:p w14:paraId="7A454B78" w14:textId="49966211" w:rsidR="0011263D" w:rsidRPr="00DD2843" w:rsidRDefault="0011263D" w:rsidP="0011263D">
      <w:pPr>
        <w:pStyle w:val="Textoindependiente"/>
        <w:numPr>
          <w:ilvl w:val="0"/>
          <w:numId w:val="12"/>
        </w:numPr>
        <w:jc w:val="both"/>
        <w:rPr>
          <w:rFonts w:asciiTheme="minorHAnsi" w:hAnsiTheme="minorHAnsi" w:cstheme="minorHAnsi"/>
        </w:rPr>
      </w:pPr>
      <w:r>
        <w:rPr>
          <w:rFonts w:asciiTheme="minorHAnsi" w:hAnsiTheme="minorHAnsi" w:cstheme="minorHAnsi"/>
        </w:rPr>
        <w:t>Se i</w:t>
      </w:r>
      <w:r w:rsidRPr="0011263D">
        <w:rPr>
          <w:rFonts w:asciiTheme="minorHAnsi" w:hAnsiTheme="minorHAnsi" w:cstheme="minorHAnsi"/>
        </w:rPr>
        <w:t>mplementa y mant</w:t>
      </w:r>
      <w:r>
        <w:rPr>
          <w:rFonts w:asciiTheme="minorHAnsi" w:hAnsiTheme="minorHAnsi" w:cstheme="minorHAnsi"/>
        </w:rPr>
        <w:t>iene</w:t>
      </w:r>
      <w:r w:rsidRPr="0011263D">
        <w:rPr>
          <w:rFonts w:asciiTheme="minorHAnsi" w:hAnsiTheme="minorHAnsi" w:cstheme="minorHAnsi"/>
        </w:rPr>
        <w:t xml:space="preserve"> el programa de uso eficiente del agua</w:t>
      </w:r>
      <w:r>
        <w:rPr>
          <w:rFonts w:asciiTheme="minorHAnsi" w:hAnsiTheme="minorHAnsi" w:cstheme="minorHAnsi"/>
        </w:rPr>
        <w:t>, energía, gestión de residuos, de consumo y de prácticas sostenibles.</w:t>
      </w:r>
    </w:p>
    <w:p w14:paraId="6EBD77AD" w14:textId="77777777" w:rsidR="009E6D1A" w:rsidRPr="00FA4BDF" w:rsidRDefault="009E6D1A" w:rsidP="009E6D1A">
      <w:pPr>
        <w:rPr>
          <w:rFonts w:asciiTheme="minorHAnsi" w:hAnsiTheme="minorHAnsi" w:cstheme="minorHAnsi"/>
          <w:sz w:val="20"/>
          <w:szCs w:val="20"/>
        </w:rPr>
      </w:pPr>
    </w:p>
    <w:p w14:paraId="1137473C" w14:textId="4A0FCB2D" w:rsidR="009E6D1A" w:rsidRPr="00FA4BDF" w:rsidRDefault="009E6D1A" w:rsidP="00DE63E6">
      <w:pPr>
        <w:jc w:val="both"/>
        <w:rPr>
          <w:rFonts w:asciiTheme="minorHAnsi" w:hAnsiTheme="minorHAnsi" w:cstheme="minorHAnsi"/>
          <w:sz w:val="20"/>
          <w:szCs w:val="20"/>
        </w:rPr>
      </w:pPr>
      <w:r w:rsidRPr="00FA4BDF">
        <w:rPr>
          <w:rFonts w:asciiTheme="minorHAnsi" w:hAnsiTheme="minorHAnsi" w:cstheme="minorHAnsi"/>
          <w:b/>
          <w:bCs/>
          <w:sz w:val="20"/>
          <w:szCs w:val="20"/>
        </w:rPr>
        <w:t>Administración, mantenimiento y adecuación de la infraestructura institucional</w:t>
      </w:r>
      <w:r w:rsidR="00DE63E6">
        <w:rPr>
          <w:rFonts w:asciiTheme="minorHAnsi" w:hAnsiTheme="minorHAnsi" w:cstheme="minorHAnsi"/>
          <w:b/>
          <w:bCs/>
          <w:sz w:val="20"/>
          <w:szCs w:val="20"/>
        </w:rPr>
        <w:t xml:space="preserve">. </w:t>
      </w:r>
      <w:r w:rsidRPr="00FA4BDF">
        <w:rPr>
          <w:rFonts w:asciiTheme="minorHAnsi" w:hAnsiTheme="minorHAnsi" w:cstheme="minorHAnsi"/>
          <w:sz w:val="20"/>
          <w:szCs w:val="20"/>
        </w:rPr>
        <w:t xml:space="preserve">En la vigencia </w:t>
      </w:r>
      <w:r w:rsidR="00FC4408">
        <w:rPr>
          <w:rFonts w:asciiTheme="minorHAnsi" w:hAnsiTheme="minorHAnsi" w:cstheme="minorHAnsi"/>
          <w:sz w:val="20"/>
          <w:szCs w:val="20"/>
        </w:rPr>
        <w:t>2023</w:t>
      </w:r>
      <w:r w:rsidRPr="00FA4BDF">
        <w:rPr>
          <w:rFonts w:asciiTheme="minorHAnsi" w:hAnsiTheme="minorHAnsi" w:cstheme="minorHAnsi"/>
          <w:sz w:val="20"/>
          <w:szCs w:val="20"/>
        </w:rPr>
        <w:t>, se realizaron las siguientes acciones:</w:t>
      </w:r>
    </w:p>
    <w:p w14:paraId="10B49454" w14:textId="77777777" w:rsidR="009E6D1A" w:rsidRPr="00FA4BDF" w:rsidRDefault="009E6D1A" w:rsidP="009E6D1A">
      <w:pPr>
        <w:rPr>
          <w:rFonts w:asciiTheme="minorHAnsi" w:hAnsiTheme="minorHAnsi" w:cstheme="minorHAnsi"/>
          <w:sz w:val="20"/>
          <w:szCs w:val="20"/>
        </w:rPr>
      </w:pPr>
    </w:p>
    <w:p w14:paraId="7AAB1196" w14:textId="66FBF28A" w:rsidR="009E6D1A" w:rsidRPr="00FA4BDF" w:rsidRDefault="009E6D1A" w:rsidP="009E6D1A">
      <w:pPr>
        <w:pStyle w:val="Textoindependiente"/>
        <w:numPr>
          <w:ilvl w:val="0"/>
          <w:numId w:val="12"/>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adelanta</w:t>
      </w:r>
      <w:r w:rsidR="00D20E15">
        <w:rPr>
          <w:rFonts w:asciiTheme="minorHAnsi" w:eastAsia="MS PGothic" w:hAnsiTheme="minorHAnsi" w:cstheme="minorHAnsi"/>
          <w:bCs/>
          <w:lang w:val="es-CO" w:eastAsia="en-US" w:bidi="ar-SA"/>
        </w:rPr>
        <w:t>n</w:t>
      </w:r>
      <w:r w:rsidRPr="00FA4BDF">
        <w:rPr>
          <w:rFonts w:asciiTheme="minorHAnsi" w:eastAsia="MS PGothic" w:hAnsiTheme="minorHAnsi" w:cstheme="minorHAnsi"/>
          <w:bCs/>
          <w:lang w:val="es-CO" w:eastAsia="en-US" w:bidi="ar-SA"/>
        </w:rPr>
        <w:t xml:space="preserve"> las actividades de mantenimiento preventivo que </w:t>
      </w:r>
      <w:r w:rsidR="00D20E15">
        <w:rPr>
          <w:rFonts w:asciiTheme="minorHAnsi" w:eastAsia="MS PGothic" w:hAnsiTheme="minorHAnsi" w:cstheme="minorHAnsi"/>
          <w:bCs/>
          <w:lang w:val="es-CO" w:eastAsia="en-US" w:bidi="ar-SA"/>
        </w:rPr>
        <w:t>garanticen el</w:t>
      </w:r>
      <w:r w:rsidRPr="00FA4BDF">
        <w:rPr>
          <w:rFonts w:asciiTheme="minorHAnsi" w:eastAsia="MS PGothic" w:hAnsiTheme="minorHAnsi" w:cstheme="minorHAnsi"/>
          <w:bCs/>
          <w:lang w:val="es-CO" w:eastAsia="en-US" w:bidi="ar-SA"/>
        </w:rPr>
        <w:t xml:space="preserve"> funcionamiento de </w:t>
      </w:r>
      <w:r w:rsidR="00D20E15">
        <w:rPr>
          <w:rFonts w:asciiTheme="minorHAnsi" w:eastAsia="MS PGothic" w:hAnsiTheme="minorHAnsi" w:cstheme="minorHAnsi"/>
          <w:bCs/>
          <w:lang w:val="es-CO" w:eastAsia="en-US" w:bidi="ar-SA"/>
        </w:rPr>
        <w:t xml:space="preserve">las </w:t>
      </w:r>
      <w:r w:rsidRPr="00FA4BDF">
        <w:rPr>
          <w:rFonts w:asciiTheme="minorHAnsi" w:eastAsia="MS PGothic" w:hAnsiTheme="minorHAnsi" w:cstheme="minorHAnsi"/>
          <w:bCs/>
          <w:lang w:val="es-CO" w:eastAsia="en-US" w:bidi="ar-SA"/>
        </w:rPr>
        <w:t>sedes (servicios de aseo</w:t>
      </w:r>
      <w:r w:rsidR="00D20E15">
        <w:rPr>
          <w:rFonts w:asciiTheme="minorHAnsi" w:eastAsia="MS PGothic" w:hAnsiTheme="minorHAnsi" w:cstheme="minorHAnsi"/>
          <w:bCs/>
          <w:lang w:val="es-CO" w:eastAsia="en-US" w:bidi="ar-SA"/>
        </w:rPr>
        <w:t xml:space="preserve"> y</w:t>
      </w:r>
      <w:r w:rsidRPr="00FA4BDF">
        <w:rPr>
          <w:rFonts w:asciiTheme="minorHAnsi" w:eastAsia="MS PGothic" w:hAnsiTheme="minorHAnsi" w:cstheme="minorHAnsi"/>
          <w:bCs/>
          <w:lang w:val="es-CO" w:eastAsia="en-US" w:bidi="ar-SA"/>
        </w:rPr>
        <w:t xml:space="preserve"> vigilancia, </w:t>
      </w:r>
      <w:r w:rsidR="00D20E15">
        <w:rPr>
          <w:rFonts w:asciiTheme="minorHAnsi" w:eastAsia="MS PGothic" w:hAnsiTheme="minorHAnsi" w:cstheme="minorHAnsi"/>
          <w:bCs/>
          <w:lang w:val="es-CO" w:eastAsia="en-US" w:bidi="ar-SA"/>
        </w:rPr>
        <w:t xml:space="preserve">servicios </w:t>
      </w:r>
      <w:r w:rsidRPr="00FA4BDF">
        <w:rPr>
          <w:rFonts w:asciiTheme="minorHAnsi" w:eastAsia="MS PGothic" w:hAnsiTheme="minorHAnsi" w:cstheme="minorHAnsi"/>
          <w:bCs/>
          <w:lang w:val="es-CO" w:eastAsia="en-US" w:bidi="ar-SA"/>
        </w:rPr>
        <w:t>públicos, mantenimientos especializados y suministros)</w:t>
      </w:r>
    </w:p>
    <w:p w14:paraId="0FCE94BE" w14:textId="77777777" w:rsidR="009E6D1A" w:rsidRPr="00FA4BDF" w:rsidRDefault="009E6D1A" w:rsidP="009E6D1A">
      <w:pPr>
        <w:pStyle w:val="Textoindependiente"/>
        <w:numPr>
          <w:ilvl w:val="0"/>
          <w:numId w:val="12"/>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generó el reporte de consumo de servicios públicos por sede del IDPC.</w:t>
      </w:r>
    </w:p>
    <w:p w14:paraId="032CEA36" w14:textId="77777777" w:rsidR="009E6D1A" w:rsidRPr="00FA4BDF" w:rsidRDefault="009E6D1A" w:rsidP="009E6D1A">
      <w:pPr>
        <w:pStyle w:val="Textoindependiente"/>
        <w:numPr>
          <w:ilvl w:val="0"/>
          <w:numId w:val="12"/>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adelantó la contratación del soporte, mantenimiento y renovación del almacenamiento de la solución de respaldo de información (</w:t>
      </w:r>
      <w:proofErr w:type="spellStart"/>
      <w:r w:rsidRPr="00FA4BDF">
        <w:rPr>
          <w:rFonts w:asciiTheme="minorHAnsi" w:eastAsia="MS PGothic" w:hAnsiTheme="minorHAnsi" w:cstheme="minorHAnsi"/>
          <w:bCs/>
          <w:lang w:val="es-CO" w:eastAsia="en-US" w:bidi="ar-SA"/>
        </w:rPr>
        <w:t>Backup</w:t>
      </w:r>
      <w:proofErr w:type="spellEnd"/>
      <w:r w:rsidRPr="00FA4BDF">
        <w:rPr>
          <w:rFonts w:asciiTheme="minorHAnsi" w:eastAsia="MS PGothic" w:hAnsiTheme="minorHAnsi" w:cstheme="minorHAnsi"/>
          <w:bCs/>
          <w:lang w:val="es-CO" w:eastAsia="en-US" w:bidi="ar-SA"/>
        </w:rPr>
        <w:t>) y de la actualización, mantenimiento y soporte de software SIIGO.</w:t>
      </w:r>
    </w:p>
    <w:p w14:paraId="6D21BB08" w14:textId="77777777" w:rsidR="009E6D1A" w:rsidRPr="00FA4BDF" w:rsidRDefault="009E6D1A" w:rsidP="009E6D1A">
      <w:pPr>
        <w:pStyle w:val="Textoindependiente"/>
        <w:numPr>
          <w:ilvl w:val="0"/>
          <w:numId w:val="12"/>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contrata la adquisición, suscripción y renovación de licencias de software para los equipos de cómputo del Instituto.</w:t>
      </w:r>
    </w:p>
    <w:p w14:paraId="42112290" w14:textId="77777777" w:rsidR="009E6D1A" w:rsidRPr="00FA4BDF" w:rsidRDefault="009E6D1A" w:rsidP="009E6D1A">
      <w:pPr>
        <w:pStyle w:val="Textoindependiente"/>
        <w:numPr>
          <w:ilvl w:val="0"/>
          <w:numId w:val="12"/>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lastRenderedPageBreak/>
        <w:t>Se adelanta el programa de seguros que ampare los bienes e intereses patrimoniales del Instituto.</w:t>
      </w:r>
    </w:p>
    <w:p w14:paraId="2667B413" w14:textId="77777777" w:rsidR="009E6D1A" w:rsidRPr="00FA4BDF" w:rsidRDefault="009E6D1A" w:rsidP="009E6D1A">
      <w:pPr>
        <w:pStyle w:val="Textoindependiente"/>
        <w:numPr>
          <w:ilvl w:val="0"/>
          <w:numId w:val="12"/>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actualizan los activos fijos del Instituto que se encuentran asegurados teniendo en cuenta el valor actual de los mismos.</w:t>
      </w:r>
    </w:p>
    <w:p w14:paraId="6041DD6A" w14:textId="77777777" w:rsidR="00DE63E6" w:rsidRDefault="00DE63E6" w:rsidP="00DE63E6">
      <w:pPr>
        <w:pStyle w:val="Textoindependiente"/>
        <w:rPr>
          <w:rFonts w:asciiTheme="minorHAnsi" w:eastAsia="MS PGothic" w:hAnsiTheme="minorHAnsi" w:cstheme="minorHAnsi"/>
          <w:b/>
          <w:lang w:val="es-CO" w:eastAsia="en-US" w:bidi="ar-SA"/>
        </w:rPr>
      </w:pPr>
    </w:p>
    <w:p w14:paraId="416546F1" w14:textId="597E132C" w:rsidR="00F8466D" w:rsidRPr="00F8466D" w:rsidRDefault="009E6D1A" w:rsidP="00F8466D">
      <w:pPr>
        <w:pStyle w:val="Textoindependiente"/>
        <w:jc w:val="both"/>
        <w:rPr>
          <w:rFonts w:asciiTheme="minorHAnsi" w:hAnsiTheme="minorHAnsi" w:cstheme="minorHAnsi"/>
          <w:lang w:val="es-CO"/>
        </w:rPr>
      </w:pPr>
      <w:r w:rsidRPr="00FA4BDF">
        <w:rPr>
          <w:rFonts w:asciiTheme="minorHAnsi" w:eastAsia="MS PGothic" w:hAnsiTheme="minorHAnsi" w:cstheme="minorHAnsi"/>
          <w:b/>
          <w:lang w:val="es-CO" w:eastAsia="en-US" w:bidi="ar-SA"/>
        </w:rPr>
        <w:t>Fortalecimiento de la comunicación pública</w:t>
      </w:r>
      <w:r w:rsidR="00DE63E6">
        <w:rPr>
          <w:rFonts w:asciiTheme="minorHAnsi" w:eastAsia="MS PGothic" w:hAnsiTheme="minorHAnsi" w:cstheme="minorHAnsi"/>
          <w:b/>
          <w:lang w:val="es-CO" w:eastAsia="en-US" w:bidi="ar-SA"/>
        </w:rPr>
        <w:t xml:space="preserve">. </w:t>
      </w:r>
      <w:r w:rsidR="00CA49C0" w:rsidRPr="00CA49C0">
        <w:rPr>
          <w:rFonts w:asciiTheme="minorHAnsi" w:eastAsia="MS PGothic" w:hAnsiTheme="minorHAnsi" w:cstheme="minorHAnsi"/>
          <w:bCs/>
          <w:lang w:val="es-CO" w:eastAsia="en-US" w:bidi="ar-SA"/>
        </w:rPr>
        <w:t>En la vigencia</w:t>
      </w:r>
      <w:r w:rsidR="00CA49C0">
        <w:rPr>
          <w:rFonts w:asciiTheme="minorHAnsi" w:eastAsia="MS PGothic" w:hAnsiTheme="minorHAnsi" w:cstheme="minorHAnsi"/>
          <w:b/>
          <w:lang w:val="es-CO" w:eastAsia="en-US" w:bidi="ar-SA"/>
        </w:rPr>
        <w:t xml:space="preserve"> </w:t>
      </w:r>
      <w:r w:rsidR="00F8466D">
        <w:rPr>
          <w:rFonts w:asciiTheme="minorHAnsi" w:hAnsiTheme="minorHAnsi" w:cstheme="minorHAnsi"/>
          <w:lang w:val="es-CO"/>
        </w:rPr>
        <w:t xml:space="preserve">se da continuidad a </w:t>
      </w:r>
      <w:r w:rsidR="00DE63E6">
        <w:rPr>
          <w:rFonts w:asciiTheme="minorHAnsi" w:hAnsiTheme="minorHAnsi" w:cstheme="minorHAnsi"/>
          <w:lang w:val="es-CO"/>
        </w:rPr>
        <w:t>la e</w:t>
      </w:r>
      <w:r w:rsidR="00DE63E6" w:rsidRPr="00DE63E6">
        <w:rPr>
          <w:rFonts w:asciiTheme="minorHAnsi" w:hAnsiTheme="minorHAnsi" w:cstheme="minorHAnsi"/>
          <w:lang w:val="es-CO"/>
        </w:rPr>
        <w:t>misión de podcast de Patrimonios en Plural en el programa radial "Nuestras Voces desde el Borde Sur</w:t>
      </w:r>
      <w:r w:rsidR="00F8466D">
        <w:rPr>
          <w:rFonts w:asciiTheme="minorHAnsi" w:hAnsiTheme="minorHAnsi" w:cstheme="minorHAnsi"/>
          <w:lang w:val="es-CO"/>
        </w:rPr>
        <w:t xml:space="preserve">. Así mismo, </w:t>
      </w:r>
      <w:r w:rsidR="00F8466D" w:rsidRPr="00F8466D">
        <w:rPr>
          <w:rFonts w:asciiTheme="minorHAnsi" w:hAnsiTheme="minorHAnsi" w:cstheme="minorHAnsi"/>
          <w:lang w:val="es-CO"/>
        </w:rPr>
        <w:t xml:space="preserve">se emitieron dos programas así: 9 de noviembre: “Festival </w:t>
      </w:r>
      <w:proofErr w:type="spellStart"/>
      <w:r w:rsidR="00F8466D" w:rsidRPr="00F8466D">
        <w:rPr>
          <w:rFonts w:asciiTheme="minorHAnsi" w:hAnsiTheme="minorHAnsi" w:cstheme="minorHAnsi"/>
          <w:lang w:val="es-CO"/>
        </w:rPr>
        <w:t>Jizca</w:t>
      </w:r>
      <w:proofErr w:type="spellEnd"/>
      <w:r w:rsidR="00F8466D" w:rsidRPr="00F8466D">
        <w:rPr>
          <w:rFonts w:asciiTheme="minorHAnsi" w:hAnsiTheme="minorHAnsi" w:cstheme="minorHAnsi"/>
          <w:lang w:val="es-CO"/>
        </w:rPr>
        <w:t xml:space="preserve"> </w:t>
      </w:r>
      <w:proofErr w:type="spellStart"/>
      <w:r w:rsidR="00F8466D" w:rsidRPr="00F8466D">
        <w:rPr>
          <w:rFonts w:asciiTheme="minorHAnsi" w:hAnsiTheme="minorHAnsi" w:cstheme="minorHAnsi"/>
          <w:lang w:val="es-CO"/>
        </w:rPr>
        <w:t>Chia</w:t>
      </w:r>
      <w:proofErr w:type="spellEnd"/>
      <w:r w:rsidR="00F8466D" w:rsidRPr="00F8466D">
        <w:rPr>
          <w:rFonts w:asciiTheme="minorHAnsi" w:hAnsiTheme="minorHAnsi" w:cstheme="minorHAnsi"/>
          <w:lang w:val="es-CO"/>
        </w:rPr>
        <w:t xml:space="preserve"> </w:t>
      </w:r>
      <w:proofErr w:type="spellStart"/>
      <w:r w:rsidR="00F8466D" w:rsidRPr="00F8466D">
        <w:rPr>
          <w:rFonts w:asciiTheme="minorHAnsi" w:hAnsiTheme="minorHAnsi" w:cstheme="minorHAnsi"/>
          <w:lang w:val="es-CO"/>
        </w:rPr>
        <w:t>Zhue</w:t>
      </w:r>
      <w:proofErr w:type="spellEnd"/>
      <w:r w:rsidR="00F8466D" w:rsidRPr="00F8466D">
        <w:rPr>
          <w:rFonts w:asciiTheme="minorHAnsi" w:hAnsiTheme="minorHAnsi" w:cstheme="minorHAnsi"/>
          <w:lang w:val="es-CO"/>
        </w:rPr>
        <w:t xml:space="preserve">, proceso para su reconocimiento como patrimonio cultural inmaterial de Bogotá”, para este se utilizaron fragmentos del episodio de Patrimonios en Plural, Hijos del Sol y la Luna. El segundo programa se transmitió el 23 de noviembre: “4 Festival Patrimonios en Ruana. Un parque para vivir los legados de la ruralidad”.  </w:t>
      </w:r>
    </w:p>
    <w:p w14:paraId="655F6F47" w14:textId="77777777" w:rsidR="00F8466D" w:rsidRPr="00F8466D" w:rsidRDefault="00F8466D" w:rsidP="00F8466D">
      <w:pPr>
        <w:pStyle w:val="Textoindependiente"/>
        <w:jc w:val="both"/>
        <w:rPr>
          <w:rFonts w:asciiTheme="minorHAnsi" w:hAnsiTheme="minorHAnsi" w:cstheme="minorHAnsi"/>
          <w:lang w:val="es-CO"/>
        </w:rPr>
      </w:pPr>
    </w:p>
    <w:p w14:paraId="193CEDEF" w14:textId="69645FE4" w:rsidR="00F8466D" w:rsidRPr="00F8466D" w:rsidRDefault="00F8466D" w:rsidP="00F8466D">
      <w:pPr>
        <w:pStyle w:val="Textoindependiente"/>
        <w:jc w:val="both"/>
        <w:rPr>
          <w:rFonts w:asciiTheme="minorHAnsi" w:hAnsiTheme="minorHAnsi" w:cstheme="minorHAnsi"/>
          <w:lang w:val="es-CO"/>
        </w:rPr>
      </w:pPr>
      <w:r w:rsidRPr="00F8466D">
        <w:rPr>
          <w:rFonts w:asciiTheme="minorHAnsi" w:hAnsiTheme="minorHAnsi" w:cstheme="minorHAnsi"/>
          <w:lang w:val="es-CO"/>
        </w:rPr>
        <w:t xml:space="preserve">Se continuó con el desarrollo de la estrategia de incidencia para posicionar los mensajes priorizados por el IDPC. Para ello, durante este mes se trabajó de forma conjunta con el equipo editorial de la franja informativa “Ahora”, de Capital Sistema de Medios, para la producción y publicación de un programa en el podcast: “De Vital Importancia” </w:t>
      </w:r>
      <w:r w:rsidR="00B05E72">
        <w:rPr>
          <w:rFonts w:asciiTheme="minorHAnsi" w:hAnsiTheme="minorHAnsi" w:cstheme="minorHAnsi"/>
          <w:lang w:val="es-CO"/>
        </w:rPr>
        <w:t xml:space="preserve">y </w:t>
      </w:r>
      <w:r w:rsidRPr="00F8466D">
        <w:rPr>
          <w:rFonts w:asciiTheme="minorHAnsi" w:hAnsiTheme="minorHAnsi" w:cstheme="minorHAnsi"/>
          <w:lang w:val="es-CO"/>
        </w:rPr>
        <w:t xml:space="preserve">se publicó un programa el día 21 de noviembre en la plataforma </w:t>
      </w:r>
      <w:r w:rsidR="00B05E72">
        <w:rPr>
          <w:rFonts w:asciiTheme="minorHAnsi" w:hAnsiTheme="minorHAnsi" w:cstheme="minorHAnsi"/>
          <w:lang w:val="es-CO"/>
        </w:rPr>
        <w:t>S</w:t>
      </w:r>
      <w:r w:rsidRPr="00F8466D">
        <w:rPr>
          <w:rFonts w:asciiTheme="minorHAnsi" w:hAnsiTheme="minorHAnsi" w:cstheme="minorHAnsi"/>
          <w:lang w:val="es-CO"/>
        </w:rPr>
        <w:t xml:space="preserve">potify: Patrimonios en Ruana. </w:t>
      </w:r>
    </w:p>
    <w:p w14:paraId="518095F5" w14:textId="77777777" w:rsidR="00F8466D" w:rsidRPr="00F8466D" w:rsidRDefault="00F8466D" w:rsidP="00F8466D">
      <w:pPr>
        <w:pStyle w:val="Textoindependiente"/>
        <w:jc w:val="both"/>
        <w:rPr>
          <w:rFonts w:asciiTheme="minorHAnsi" w:hAnsiTheme="minorHAnsi" w:cstheme="minorHAnsi"/>
          <w:lang w:val="es-CO"/>
        </w:rPr>
      </w:pPr>
    </w:p>
    <w:p w14:paraId="58AC0B0B" w14:textId="3EE8C493" w:rsidR="00F8466D" w:rsidRDefault="00F8466D" w:rsidP="00F8466D">
      <w:pPr>
        <w:pStyle w:val="Textoindependiente"/>
        <w:jc w:val="both"/>
        <w:rPr>
          <w:rFonts w:asciiTheme="minorHAnsi" w:hAnsiTheme="minorHAnsi" w:cstheme="minorHAnsi"/>
          <w:lang w:val="es-CO"/>
        </w:rPr>
      </w:pPr>
      <w:r w:rsidRPr="00F8466D">
        <w:rPr>
          <w:rFonts w:asciiTheme="minorHAnsi" w:hAnsiTheme="minorHAnsi" w:cstheme="minorHAnsi"/>
          <w:lang w:val="es-CO"/>
        </w:rPr>
        <w:t>Como parte de la estrategia de divulgación y circulación de contenidos</w:t>
      </w:r>
      <w:r>
        <w:rPr>
          <w:rFonts w:asciiTheme="minorHAnsi" w:hAnsiTheme="minorHAnsi" w:cstheme="minorHAnsi"/>
          <w:lang w:val="es-CO"/>
        </w:rPr>
        <w:t xml:space="preserve"> que </w:t>
      </w:r>
      <w:r w:rsidRPr="00F8466D">
        <w:rPr>
          <w:rFonts w:asciiTheme="minorHAnsi" w:hAnsiTheme="minorHAnsi" w:cstheme="minorHAnsi"/>
          <w:lang w:val="es-CO"/>
        </w:rPr>
        <w:t xml:space="preserve">incluyó la divulgación a través de free </w:t>
      </w:r>
      <w:proofErr w:type="spellStart"/>
      <w:r w:rsidRPr="00F8466D">
        <w:rPr>
          <w:rFonts w:asciiTheme="minorHAnsi" w:hAnsiTheme="minorHAnsi" w:cstheme="minorHAnsi"/>
          <w:lang w:val="es-CO"/>
        </w:rPr>
        <w:t>press</w:t>
      </w:r>
      <w:proofErr w:type="spellEnd"/>
      <w:r w:rsidRPr="00F8466D">
        <w:rPr>
          <w:rFonts w:asciiTheme="minorHAnsi" w:hAnsiTheme="minorHAnsi" w:cstheme="minorHAnsi"/>
          <w:lang w:val="es-CO"/>
        </w:rPr>
        <w:t xml:space="preserve"> en medios digitales, comunitarios y alternativos como el Mes del Patrimonio Fúnebre y como parte de la convocatoria al IV Festival Patrimonios en Ruana. Los medios que ha publicado notas: Suba Alternativa, ANP, </w:t>
      </w:r>
      <w:r w:rsidR="00B05E72" w:rsidRPr="00F8466D">
        <w:rPr>
          <w:rFonts w:asciiTheme="minorHAnsi" w:hAnsiTheme="minorHAnsi" w:cstheme="minorHAnsi"/>
          <w:lang w:val="es-CO"/>
        </w:rPr>
        <w:t>periódico</w:t>
      </w:r>
      <w:r w:rsidRPr="00F8466D">
        <w:rPr>
          <w:rFonts w:asciiTheme="minorHAnsi" w:hAnsiTheme="minorHAnsi" w:cstheme="minorHAnsi"/>
          <w:lang w:val="es-CO"/>
        </w:rPr>
        <w:t xml:space="preserve"> La Tribuna y </w:t>
      </w:r>
      <w:proofErr w:type="spellStart"/>
      <w:r w:rsidRPr="00F8466D">
        <w:rPr>
          <w:rFonts w:asciiTheme="minorHAnsi" w:hAnsiTheme="minorHAnsi" w:cstheme="minorHAnsi"/>
          <w:lang w:val="es-CO"/>
        </w:rPr>
        <w:t>Bakatá</w:t>
      </w:r>
      <w:proofErr w:type="spellEnd"/>
      <w:r w:rsidRPr="00F8466D">
        <w:rPr>
          <w:rFonts w:asciiTheme="minorHAnsi" w:hAnsiTheme="minorHAnsi" w:cstheme="minorHAnsi"/>
          <w:lang w:val="es-CO"/>
        </w:rPr>
        <w:t xml:space="preserve"> estéreo.</w:t>
      </w:r>
    </w:p>
    <w:p w14:paraId="6F2841C8" w14:textId="77777777" w:rsidR="00F8466D" w:rsidRDefault="00F8466D" w:rsidP="00D20E15">
      <w:pPr>
        <w:pStyle w:val="Textoindependiente"/>
        <w:jc w:val="both"/>
        <w:rPr>
          <w:rFonts w:asciiTheme="minorHAnsi" w:hAnsiTheme="minorHAnsi" w:cstheme="minorHAnsi"/>
          <w:lang w:val="es-CO"/>
        </w:rPr>
      </w:pPr>
    </w:p>
    <w:p w14:paraId="2606CE0A" w14:textId="08F259B3" w:rsidR="00D20E15" w:rsidRDefault="001D6EAA" w:rsidP="00D20E15">
      <w:pPr>
        <w:pStyle w:val="Textoindependiente"/>
        <w:jc w:val="both"/>
        <w:rPr>
          <w:rFonts w:asciiTheme="minorHAnsi" w:hAnsiTheme="minorHAnsi" w:cstheme="minorHAnsi"/>
          <w:bCs/>
          <w:lang w:val="es-CO"/>
        </w:rPr>
      </w:pPr>
      <w:r>
        <w:rPr>
          <w:rFonts w:asciiTheme="minorHAnsi" w:hAnsiTheme="minorHAnsi" w:cstheme="minorHAnsi"/>
          <w:lang w:val="es-CO"/>
        </w:rPr>
        <w:t xml:space="preserve">Adicionalmente, </w:t>
      </w:r>
      <w:r w:rsidR="00CA49C0">
        <w:rPr>
          <w:rFonts w:asciiTheme="minorHAnsi" w:hAnsiTheme="minorHAnsi" w:cstheme="minorHAnsi"/>
          <w:lang w:val="es-CO"/>
        </w:rPr>
        <w:t>s</w:t>
      </w:r>
      <w:r w:rsidR="00DE63E6" w:rsidRPr="00DE63E6">
        <w:rPr>
          <w:rFonts w:asciiTheme="minorHAnsi" w:hAnsiTheme="minorHAnsi" w:cstheme="minorHAnsi"/>
          <w:lang w:val="es-CO"/>
        </w:rPr>
        <w:t>e</w:t>
      </w:r>
      <w:r w:rsidR="00CA49C0">
        <w:rPr>
          <w:rFonts w:asciiTheme="minorHAnsi" w:hAnsiTheme="minorHAnsi" w:cstheme="minorHAnsi"/>
          <w:lang w:val="es-CO"/>
        </w:rPr>
        <w:t xml:space="preserve"> </w:t>
      </w:r>
      <w:r w:rsidR="00DE63E6" w:rsidRPr="00DE63E6">
        <w:rPr>
          <w:rFonts w:asciiTheme="minorHAnsi" w:hAnsiTheme="minorHAnsi" w:cstheme="minorHAnsi"/>
          <w:lang w:val="es-CO"/>
        </w:rPr>
        <w:t>desarrolla campaña con contenidos accesibles a personas en condición de discapacidad a través de medios</w:t>
      </w:r>
      <w:r w:rsidR="00CA49C0">
        <w:rPr>
          <w:rFonts w:asciiTheme="minorHAnsi" w:hAnsiTheme="minorHAnsi" w:cstheme="minorHAnsi"/>
          <w:lang w:val="es-CO"/>
        </w:rPr>
        <w:t xml:space="preserve"> </w:t>
      </w:r>
      <w:r w:rsidR="00DE63E6" w:rsidRPr="00DE63E6">
        <w:rPr>
          <w:rFonts w:asciiTheme="minorHAnsi" w:hAnsiTheme="minorHAnsi" w:cstheme="minorHAnsi"/>
          <w:lang w:val="es-CO"/>
        </w:rPr>
        <w:t>digitales, así como la implementación de los lineamientos de accesibilidad y usabilidad requeridas por la</w:t>
      </w:r>
      <w:r w:rsidR="00CA49C0">
        <w:rPr>
          <w:rFonts w:asciiTheme="minorHAnsi" w:hAnsiTheme="minorHAnsi" w:cstheme="minorHAnsi"/>
          <w:lang w:val="es-CO"/>
        </w:rPr>
        <w:t xml:space="preserve"> </w:t>
      </w:r>
      <w:r w:rsidR="00DE63E6" w:rsidRPr="00DE63E6">
        <w:rPr>
          <w:rFonts w:asciiTheme="minorHAnsi" w:hAnsiTheme="minorHAnsi" w:cstheme="minorHAnsi"/>
          <w:lang w:val="es-CO"/>
        </w:rPr>
        <w:t>normatividad vigente.</w:t>
      </w:r>
    </w:p>
    <w:p w14:paraId="22FD3C93" w14:textId="77777777" w:rsidR="00D20E15" w:rsidRDefault="00D20E15">
      <w:pPr>
        <w:widowControl/>
        <w:autoSpaceDE/>
        <w:autoSpaceDN/>
        <w:spacing w:after="160" w:line="259" w:lineRule="auto"/>
        <w:rPr>
          <w:rFonts w:asciiTheme="minorHAnsi" w:hAnsiTheme="minorHAnsi" w:cstheme="minorHAnsi"/>
          <w:bCs/>
          <w:sz w:val="20"/>
          <w:szCs w:val="20"/>
          <w:lang w:val="es-CO"/>
        </w:rPr>
      </w:pPr>
      <w:r>
        <w:rPr>
          <w:rFonts w:asciiTheme="minorHAnsi" w:hAnsiTheme="minorHAnsi" w:cstheme="minorHAnsi"/>
          <w:bCs/>
          <w:lang w:val="es-CO"/>
        </w:rPr>
        <w:br w:type="page"/>
      </w:r>
    </w:p>
    <w:p w14:paraId="4CA9315F" w14:textId="77777777" w:rsidR="00F03ED8" w:rsidRPr="00DE63E6" w:rsidRDefault="00F03ED8" w:rsidP="00651F17">
      <w:pPr>
        <w:pStyle w:val="Textoindependiente"/>
        <w:rPr>
          <w:rFonts w:asciiTheme="minorHAnsi" w:hAnsiTheme="minorHAnsi" w:cstheme="minorHAnsi"/>
          <w:lang w:val="es-CO"/>
        </w:rPr>
      </w:pPr>
    </w:p>
    <w:p w14:paraId="678F580A" w14:textId="53F89D21" w:rsidR="000D07E9" w:rsidRPr="00F03ED8" w:rsidRDefault="00F03ED8" w:rsidP="00651F17">
      <w:pPr>
        <w:rPr>
          <w:rFonts w:asciiTheme="minorHAnsi" w:hAnsiTheme="minorHAnsi" w:cstheme="minorHAnsi"/>
          <w:b/>
          <w:sz w:val="28"/>
          <w:szCs w:val="28"/>
        </w:rPr>
      </w:pPr>
      <w:r w:rsidRPr="00F03ED8">
        <w:rPr>
          <w:rFonts w:asciiTheme="minorHAnsi" w:hAnsiTheme="minorHAnsi" w:cstheme="minorHAnsi"/>
          <w:b/>
          <w:sz w:val="28"/>
          <w:szCs w:val="28"/>
        </w:rPr>
        <w:t>CAPÍTULO III. GESTIÓN Y FUNCIONAMIENTO</w:t>
      </w:r>
    </w:p>
    <w:p w14:paraId="3199BDEC" w14:textId="77777777" w:rsidR="00F03ED8" w:rsidRDefault="00F03ED8" w:rsidP="00651F17">
      <w:pPr>
        <w:rPr>
          <w:rFonts w:asciiTheme="minorHAnsi" w:hAnsiTheme="minorHAnsi" w:cstheme="minorHAnsi"/>
          <w:bCs/>
          <w:sz w:val="20"/>
          <w:szCs w:val="20"/>
        </w:rPr>
      </w:pPr>
    </w:p>
    <w:p w14:paraId="60516B88" w14:textId="77777777" w:rsidR="00F03ED8" w:rsidRPr="00651F17" w:rsidRDefault="00F03ED8" w:rsidP="00651F17">
      <w:pPr>
        <w:rPr>
          <w:rFonts w:asciiTheme="minorHAnsi" w:hAnsiTheme="minorHAnsi" w:cstheme="minorHAnsi"/>
          <w:b/>
          <w:sz w:val="20"/>
          <w:szCs w:val="20"/>
        </w:rPr>
      </w:pPr>
      <w:bookmarkStart w:id="5" w:name="_Toc63938451"/>
      <w:bookmarkStart w:id="6" w:name="_Hlk125401973"/>
      <w:r w:rsidRPr="00651F17">
        <w:rPr>
          <w:rFonts w:asciiTheme="minorHAnsi" w:hAnsiTheme="minorHAnsi" w:cstheme="minorHAnsi"/>
          <w:b/>
          <w:sz w:val="20"/>
          <w:szCs w:val="20"/>
        </w:rPr>
        <w:t>MODELO INTEGRADO DE PLANEACIÓN Y GESTIÓN MIPG</w:t>
      </w:r>
      <w:bookmarkEnd w:id="5"/>
    </w:p>
    <w:p w14:paraId="2E972616" w14:textId="77777777" w:rsidR="00F03ED8" w:rsidRPr="00651F17" w:rsidRDefault="00F03ED8" w:rsidP="00651F17">
      <w:pPr>
        <w:pStyle w:val="Textoindependiente"/>
        <w:rPr>
          <w:rFonts w:asciiTheme="minorHAnsi" w:hAnsiTheme="minorHAnsi" w:cstheme="minorHAnsi"/>
          <w:b/>
        </w:rPr>
      </w:pPr>
    </w:p>
    <w:p w14:paraId="3BE1AC04" w14:textId="77777777" w:rsidR="00651F17" w:rsidRDefault="00651F17" w:rsidP="00651F17">
      <w:pPr>
        <w:shd w:val="clear" w:color="auto" w:fill="FFFFFF"/>
        <w:jc w:val="both"/>
        <w:rPr>
          <w:rFonts w:asciiTheme="minorHAnsi" w:hAnsiTheme="minorHAnsi" w:cstheme="minorHAnsi"/>
          <w:bCs/>
          <w:sz w:val="20"/>
          <w:szCs w:val="20"/>
        </w:rPr>
      </w:pPr>
      <w:r w:rsidRPr="00651F17">
        <w:rPr>
          <w:rFonts w:asciiTheme="minorHAnsi" w:hAnsiTheme="minorHAnsi" w:cstheme="minorHAnsi"/>
          <w:bCs/>
          <w:sz w:val="20"/>
          <w:szCs w:val="20"/>
        </w:rPr>
        <w:t>Los resultados del Índice de Desempeño institucional dan cuenta del cumplimiento de la meta “Aumentar en 10 punto el Índice de Desempeño Institucional, mediante la implementación del Modelo Integrado de Planeación y Gestión- MIPG” del proyecto de inversión 7597 “Fortalecimiento de la gestión del Instituto Distrital de Patrimonio Cultural de Bogotá”, distribuida para el cuatrienio así: Aumentar en el año 2020 dos (2) puntos, en el año 2021 tres (3) puntos, en el año 2022 tres (3) puntos, en el año 2023 un (1) punto y en 2024 un (1) punto.</w:t>
      </w:r>
    </w:p>
    <w:p w14:paraId="28B9586F" w14:textId="77777777" w:rsidR="002D675A" w:rsidRDefault="002D675A" w:rsidP="00651F17">
      <w:pPr>
        <w:shd w:val="clear" w:color="auto" w:fill="FFFFFF"/>
        <w:jc w:val="both"/>
        <w:rPr>
          <w:rFonts w:asciiTheme="minorHAnsi" w:hAnsiTheme="minorHAnsi" w:cstheme="minorHAnsi"/>
          <w:bCs/>
          <w:sz w:val="20"/>
          <w:szCs w:val="20"/>
        </w:rPr>
      </w:pPr>
    </w:p>
    <w:p w14:paraId="7B5F28C7" w14:textId="71C3E4D4" w:rsidR="001C3910" w:rsidRDefault="00264FCB" w:rsidP="00651F17">
      <w:pPr>
        <w:shd w:val="clear" w:color="auto" w:fill="FFFFFF"/>
        <w:jc w:val="both"/>
        <w:rPr>
          <w:rFonts w:asciiTheme="minorHAnsi" w:hAnsiTheme="minorHAnsi" w:cstheme="minorHAnsi"/>
          <w:bCs/>
          <w:sz w:val="20"/>
          <w:szCs w:val="20"/>
        </w:rPr>
      </w:pPr>
      <w:r>
        <w:rPr>
          <w:rFonts w:asciiTheme="minorHAnsi" w:hAnsiTheme="minorHAnsi" w:cstheme="minorHAnsi"/>
          <w:bCs/>
          <w:sz w:val="20"/>
          <w:szCs w:val="20"/>
        </w:rPr>
        <w:t>A la vigencia 2022,</w:t>
      </w:r>
      <w:r w:rsidR="00651F17" w:rsidRPr="00651F17">
        <w:rPr>
          <w:rFonts w:asciiTheme="minorHAnsi" w:hAnsiTheme="minorHAnsi" w:cstheme="minorHAnsi"/>
          <w:bCs/>
          <w:sz w:val="20"/>
          <w:szCs w:val="20"/>
        </w:rPr>
        <w:t xml:space="preserve"> la entidad obtuvo en la m</w:t>
      </w:r>
      <w:r w:rsidR="001C3910">
        <w:rPr>
          <w:rFonts w:asciiTheme="minorHAnsi" w:hAnsiTheme="minorHAnsi" w:cstheme="minorHAnsi"/>
          <w:bCs/>
          <w:sz w:val="20"/>
          <w:szCs w:val="20"/>
        </w:rPr>
        <w:t>edición del IDI un puntaje de 84.9</w:t>
      </w:r>
      <w:r w:rsidR="00651F17" w:rsidRPr="00651F17">
        <w:rPr>
          <w:rFonts w:asciiTheme="minorHAnsi" w:hAnsiTheme="minorHAnsi" w:cstheme="minorHAnsi"/>
          <w:bCs/>
          <w:sz w:val="20"/>
          <w:szCs w:val="20"/>
        </w:rPr>
        <w:t>, que en co</w:t>
      </w:r>
      <w:r>
        <w:rPr>
          <w:rFonts w:asciiTheme="minorHAnsi" w:hAnsiTheme="minorHAnsi" w:cstheme="minorHAnsi"/>
          <w:bCs/>
          <w:sz w:val="20"/>
          <w:szCs w:val="20"/>
        </w:rPr>
        <w:t>mparación con la línea base 73.3</w:t>
      </w:r>
      <w:r w:rsidR="00651F17" w:rsidRPr="00651F17">
        <w:rPr>
          <w:rFonts w:asciiTheme="minorHAnsi" w:hAnsiTheme="minorHAnsi" w:cstheme="minorHAnsi"/>
          <w:bCs/>
          <w:sz w:val="20"/>
          <w:szCs w:val="20"/>
        </w:rPr>
        <w:t xml:space="preserve"> presenta un aumento de </w:t>
      </w:r>
      <w:r>
        <w:rPr>
          <w:rFonts w:asciiTheme="minorHAnsi" w:hAnsiTheme="minorHAnsi" w:cstheme="minorHAnsi"/>
          <w:bCs/>
          <w:sz w:val="20"/>
          <w:szCs w:val="20"/>
        </w:rPr>
        <w:t>11,6</w:t>
      </w:r>
      <w:r w:rsidR="00651F17" w:rsidRPr="00651F17">
        <w:rPr>
          <w:rFonts w:asciiTheme="minorHAnsi" w:hAnsiTheme="minorHAnsi" w:cstheme="minorHAnsi"/>
          <w:bCs/>
          <w:sz w:val="20"/>
          <w:szCs w:val="20"/>
        </w:rPr>
        <w:t xml:space="preserve"> puntos, cumpliendo así con la meta anual y logrando </w:t>
      </w:r>
      <w:r>
        <w:rPr>
          <w:rFonts w:asciiTheme="minorHAnsi" w:hAnsiTheme="minorHAnsi" w:cstheme="minorHAnsi"/>
          <w:bCs/>
          <w:sz w:val="20"/>
          <w:szCs w:val="20"/>
        </w:rPr>
        <w:t>9</w:t>
      </w:r>
      <w:r w:rsidR="00651F17" w:rsidRPr="00651F17">
        <w:rPr>
          <w:rFonts w:asciiTheme="minorHAnsi" w:hAnsiTheme="minorHAnsi" w:cstheme="minorHAnsi"/>
          <w:bCs/>
          <w:sz w:val="20"/>
          <w:szCs w:val="20"/>
        </w:rPr>
        <w:t xml:space="preserve"> de 10 puntos de la meta programada.</w:t>
      </w:r>
    </w:p>
    <w:p w14:paraId="49E4F9A5" w14:textId="29F7E976" w:rsidR="001C3910" w:rsidRDefault="001C3910" w:rsidP="00651F17">
      <w:pPr>
        <w:shd w:val="clear" w:color="auto" w:fill="FFFFFF"/>
        <w:jc w:val="both"/>
        <w:rPr>
          <w:rFonts w:asciiTheme="minorHAnsi" w:hAnsiTheme="minorHAnsi" w:cstheme="minorHAnsi"/>
          <w:bCs/>
          <w:sz w:val="20"/>
          <w:szCs w:val="20"/>
        </w:rPr>
      </w:pPr>
    </w:p>
    <w:p w14:paraId="26C42803" w14:textId="4E774CDB" w:rsidR="001C3910" w:rsidRDefault="001C3910" w:rsidP="00651F17">
      <w:pPr>
        <w:shd w:val="clear" w:color="auto" w:fill="FFFFFF"/>
        <w:jc w:val="both"/>
        <w:rPr>
          <w:rFonts w:asciiTheme="minorHAnsi" w:hAnsiTheme="minorHAnsi" w:cstheme="minorHAnsi"/>
          <w:bCs/>
          <w:sz w:val="20"/>
          <w:szCs w:val="20"/>
        </w:rPr>
      </w:pPr>
      <w:r w:rsidRPr="001C3910">
        <w:rPr>
          <w:noProof/>
        </w:rPr>
        <w:drawing>
          <wp:inline distT="0" distB="0" distL="0" distR="0" wp14:anchorId="51CC41B4" wp14:editId="50D4B2ED">
            <wp:extent cx="5612130" cy="108839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1088390"/>
                    </a:xfrm>
                    <a:prstGeom prst="rect">
                      <a:avLst/>
                    </a:prstGeom>
                  </pic:spPr>
                </pic:pic>
              </a:graphicData>
            </a:graphic>
          </wp:inline>
        </w:drawing>
      </w:r>
    </w:p>
    <w:p w14:paraId="6605B262" w14:textId="77777777" w:rsidR="001C3910" w:rsidRDefault="001C3910" w:rsidP="00651F17">
      <w:pPr>
        <w:shd w:val="clear" w:color="auto" w:fill="FFFFFF"/>
        <w:jc w:val="both"/>
        <w:rPr>
          <w:rFonts w:asciiTheme="minorHAnsi" w:hAnsiTheme="minorHAnsi" w:cstheme="minorHAnsi"/>
          <w:bCs/>
          <w:sz w:val="20"/>
          <w:szCs w:val="20"/>
        </w:rPr>
      </w:pPr>
    </w:p>
    <w:p w14:paraId="30DE2389" w14:textId="2894B62B" w:rsidR="00651F17" w:rsidRPr="00651F17" w:rsidRDefault="00651F17" w:rsidP="00651F17">
      <w:pPr>
        <w:shd w:val="clear" w:color="auto" w:fill="FFFFFF"/>
        <w:jc w:val="both"/>
        <w:rPr>
          <w:rFonts w:asciiTheme="minorHAnsi" w:hAnsiTheme="minorHAnsi" w:cstheme="minorHAnsi"/>
          <w:bCs/>
          <w:sz w:val="20"/>
          <w:szCs w:val="20"/>
        </w:rPr>
      </w:pPr>
      <w:r w:rsidRPr="00651F17">
        <w:rPr>
          <w:rFonts w:asciiTheme="minorHAnsi" w:hAnsiTheme="minorHAnsi" w:cstheme="minorHAnsi"/>
          <w:bCs/>
          <w:sz w:val="20"/>
          <w:szCs w:val="20"/>
        </w:rPr>
        <w:t>Se concluye que todas las Políticas de Gestión y Desempeño presentaron un avance significativo en su implementación, sostenibilidad y mejora de acuerdo con la capacidad operativa del IDPC.</w:t>
      </w:r>
      <w:r w:rsidR="001C3910">
        <w:rPr>
          <w:rFonts w:asciiTheme="minorHAnsi" w:hAnsiTheme="minorHAnsi" w:cstheme="minorHAnsi"/>
          <w:bCs/>
          <w:sz w:val="20"/>
          <w:szCs w:val="20"/>
        </w:rPr>
        <w:t xml:space="preserve"> A continuación, se relaciona el avance por cada dimensión y políticas de gestión y desempeño:</w:t>
      </w:r>
    </w:p>
    <w:p w14:paraId="6A2EA100" w14:textId="77777777" w:rsidR="00651F17" w:rsidRDefault="00651F17" w:rsidP="00651F17">
      <w:pPr>
        <w:keepNext/>
        <w:pBdr>
          <w:top w:val="nil"/>
          <w:left w:val="nil"/>
          <w:bottom w:val="nil"/>
          <w:right w:val="nil"/>
          <w:between w:val="nil"/>
        </w:pBdr>
        <w:jc w:val="center"/>
        <w:rPr>
          <w:rFonts w:asciiTheme="minorHAnsi" w:hAnsiTheme="minorHAnsi" w:cstheme="minorHAnsi"/>
          <w:color w:val="000000"/>
          <w:sz w:val="20"/>
          <w:szCs w:val="20"/>
        </w:rPr>
      </w:pPr>
    </w:p>
    <w:p w14:paraId="55060713" w14:textId="00567BB5" w:rsidR="00651F17" w:rsidRPr="00F11F39" w:rsidRDefault="00651F17" w:rsidP="00651F17">
      <w:pPr>
        <w:keepNext/>
        <w:pBdr>
          <w:top w:val="nil"/>
          <w:left w:val="nil"/>
          <w:bottom w:val="nil"/>
          <w:right w:val="nil"/>
          <w:between w:val="nil"/>
        </w:pBdr>
        <w:rPr>
          <w:rFonts w:asciiTheme="minorHAnsi" w:hAnsiTheme="minorHAnsi" w:cstheme="minorHAnsi"/>
          <w:b/>
          <w:bCs/>
          <w:color w:val="000000"/>
          <w:sz w:val="18"/>
          <w:szCs w:val="18"/>
        </w:rPr>
      </w:pPr>
      <w:r w:rsidRPr="00F11F39">
        <w:rPr>
          <w:rFonts w:asciiTheme="minorHAnsi" w:hAnsiTheme="minorHAnsi" w:cstheme="minorHAnsi"/>
          <w:b/>
          <w:bCs/>
          <w:color w:val="000000"/>
          <w:sz w:val="18"/>
          <w:szCs w:val="18"/>
        </w:rPr>
        <w:t>Tabla. Resultados Índice de Desempeño Institucional (IDI)</w:t>
      </w:r>
      <w:r w:rsidR="006971AE" w:rsidRPr="00F11F39">
        <w:rPr>
          <w:rFonts w:asciiTheme="minorHAnsi" w:hAnsiTheme="minorHAnsi" w:cstheme="minorHAnsi"/>
          <w:b/>
          <w:bCs/>
          <w:color w:val="000000"/>
          <w:sz w:val="18"/>
          <w:szCs w:val="18"/>
        </w:rPr>
        <w:t xml:space="preserve"> por dimensiones</w:t>
      </w:r>
      <w:r w:rsidRPr="00F11F39">
        <w:rPr>
          <w:rFonts w:asciiTheme="minorHAnsi" w:hAnsiTheme="minorHAnsi" w:cstheme="minorHAnsi"/>
          <w:b/>
          <w:bCs/>
          <w:color w:val="000000"/>
          <w:sz w:val="18"/>
          <w:szCs w:val="18"/>
        </w:rPr>
        <w:t xml:space="preserve"> 2019-2022</w:t>
      </w:r>
    </w:p>
    <w:tbl>
      <w:tblPr>
        <w:tblStyle w:val="Tablaconcuadrcula5oscura-nfasis4"/>
        <w:tblW w:w="5000" w:type="pct"/>
        <w:tblLook w:val="04A0" w:firstRow="1" w:lastRow="0" w:firstColumn="1" w:lastColumn="0" w:noHBand="0" w:noVBand="1"/>
      </w:tblPr>
      <w:tblGrid>
        <w:gridCol w:w="5850"/>
        <w:gridCol w:w="745"/>
        <w:gridCol w:w="745"/>
        <w:gridCol w:w="745"/>
        <w:gridCol w:w="743"/>
      </w:tblGrid>
      <w:tr w:rsidR="006971AE" w:rsidRPr="00F11F39" w14:paraId="3872D6D1" w14:textId="77777777" w:rsidTr="00496A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13" w:type="pct"/>
            <w:vAlign w:val="center"/>
          </w:tcPr>
          <w:p w14:paraId="2F737991" w14:textId="46F154C9" w:rsidR="006971AE" w:rsidRPr="00F11F39" w:rsidRDefault="006971AE" w:rsidP="006971AE">
            <w:pPr>
              <w:keepNext/>
              <w:jc w:val="center"/>
              <w:rPr>
                <w:rFonts w:asciiTheme="minorHAnsi" w:hAnsiTheme="minorHAnsi" w:cstheme="minorHAnsi"/>
                <w:bCs w:val="0"/>
                <w:color w:val="000000"/>
                <w:sz w:val="18"/>
                <w:szCs w:val="18"/>
              </w:rPr>
            </w:pPr>
            <w:r w:rsidRPr="00F11F39">
              <w:rPr>
                <w:rFonts w:asciiTheme="minorHAnsi" w:hAnsiTheme="minorHAnsi" w:cstheme="minorHAnsi"/>
                <w:color w:val="000000"/>
                <w:sz w:val="18"/>
                <w:szCs w:val="18"/>
                <w:lang w:val="es-CO"/>
              </w:rPr>
              <w:t>Dimensiones</w:t>
            </w:r>
          </w:p>
        </w:tc>
        <w:tc>
          <w:tcPr>
            <w:tcW w:w="422" w:type="pct"/>
            <w:vAlign w:val="center"/>
          </w:tcPr>
          <w:p w14:paraId="7C0B6C5D" w14:textId="334E6F13" w:rsidR="006971AE" w:rsidRPr="00F11F39" w:rsidRDefault="006971AE" w:rsidP="006971AE">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sz w:val="18"/>
                <w:szCs w:val="18"/>
              </w:rPr>
            </w:pPr>
            <w:r w:rsidRPr="00F11F39">
              <w:rPr>
                <w:rFonts w:asciiTheme="minorHAnsi" w:hAnsiTheme="minorHAnsi" w:cstheme="minorHAnsi"/>
                <w:color w:val="000000"/>
                <w:sz w:val="18"/>
                <w:szCs w:val="18"/>
                <w:lang w:val="es-CO"/>
              </w:rPr>
              <w:t>2019</w:t>
            </w:r>
          </w:p>
        </w:tc>
        <w:tc>
          <w:tcPr>
            <w:tcW w:w="422" w:type="pct"/>
            <w:vAlign w:val="center"/>
          </w:tcPr>
          <w:p w14:paraId="5D4930EE" w14:textId="6307ED63" w:rsidR="006971AE" w:rsidRPr="00F11F39" w:rsidRDefault="006971AE" w:rsidP="006971AE">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sz w:val="18"/>
                <w:szCs w:val="18"/>
              </w:rPr>
            </w:pPr>
            <w:r w:rsidRPr="00F11F39">
              <w:rPr>
                <w:rFonts w:asciiTheme="minorHAnsi" w:hAnsiTheme="minorHAnsi" w:cstheme="minorHAnsi"/>
                <w:color w:val="000000"/>
                <w:sz w:val="18"/>
                <w:szCs w:val="18"/>
                <w:lang w:val="es-CO"/>
              </w:rPr>
              <w:t>2020</w:t>
            </w:r>
          </w:p>
        </w:tc>
        <w:tc>
          <w:tcPr>
            <w:tcW w:w="422" w:type="pct"/>
            <w:vAlign w:val="center"/>
          </w:tcPr>
          <w:p w14:paraId="5BE7121F" w14:textId="422AE5BA" w:rsidR="006971AE" w:rsidRPr="00F11F39" w:rsidRDefault="006971AE" w:rsidP="006971AE">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sz w:val="18"/>
                <w:szCs w:val="18"/>
              </w:rPr>
            </w:pPr>
            <w:r w:rsidRPr="00F11F39">
              <w:rPr>
                <w:rFonts w:asciiTheme="minorHAnsi" w:hAnsiTheme="minorHAnsi" w:cstheme="minorHAnsi"/>
                <w:color w:val="000000"/>
                <w:sz w:val="18"/>
                <w:szCs w:val="18"/>
                <w:lang w:val="es-CO"/>
              </w:rPr>
              <w:t>2021</w:t>
            </w:r>
          </w:p>
        </w:tc>
        <w:tc>
          <w:tcPr>
            <w:tcW w:w="422" w:type="pct"/>
            <w:vAlign w:val="center"/>
          </w:tcPr>
          <w:p w14:paraId="4AAF0C2C" w14:textId="02BBE698" w:rsidR="006971AE" w:rsidRPr="00F11F39" w:rsidRDefault="006971AE" w:rsidP="006971AE">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sz w:val="18"/>
                <w:szCs w:val="18"/>
              </w:rPr>
            </w:pPr>
            <w:r w:rsidRPr="00F11F39">
              <w:rPr>
                <w:rFonts w:asciiTheme="minorHAnsi" w:hAnsiTheme="minorHAnsi" w:cstheme="minorHAnsi"/>
                <w:color w:val="000000"/>
                <w:sz w:val="18"/>
                <w:szCs w:val="18"/>
                <w:lang w:val="es-CO"/>
              </w:rPr>
              <w:t>2022</w:t>
            </w:r>
          </w:p>
        </w:tc>
      </w:tr>
      <w:tr w:rsidR="006971AE" w:rsidRPr="00F11F39" w14:paraId="3A9DA489" w14:textId="77777777" w:rsidTr="00697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3" w:type="pct"/>
            <w:vAlign w:val="center"/>
          </w:tcPr>
          <w:p w14:paraId="28A7D9CF" w14:textId="21E32D96" w:rsidR="006971AE" w:rsidRPr="00F11F39" w:rsidRDefault="006971AE" w:rsidP="006971AE">
            <w:pPr>
              <w:keepNext/>
              <w:rPr>
                <w:rFonts w:asciiTheme="minorHAnsi" w:hAnsiTheme="minorHAnsi" w:cstheme="minorHAnsi"/>
                <w:b w:val="0"/>
                <w:bCs w:val="0"/>
                <w:color w:val="000000"/>
                <w:sz w:val="18"/>
                <w:szCs w:val="18"/>
              </w:rPr>
            </w:pPr>
            <w:r w:rsidRPr="00F11F39">
              <w:rPr>
                <w:rFonts w:asciiTheme="minorHAnsi" w:hAnsiTheme="minorHAnsi" w:cstheme="minorHAnsi"/>
                <w:color w:val="000000"/>
                <w:sz w:val="18"/>
                <w:szCs w:val="18"/>
                <w:lang w:val="es-CO"/>
              </w:rPr>
              <w:t xml:space="preserve">1. Dimensión Talento Humano </w:t>
            </w:r>
          </w:p>
        </w:tc>
        <w:tc>
          <w:tcPr>
            <w:tcW w:w="422" w:type="pct"/>
            <w:vAlign w:val="center"/>
          </w:tcPr>
          <w:p w14:paraId="4A5B916C" w14:textId="2358A7B7" w:rsidR="006971AE" w:rsidRPr="00F11F39" w:rsidRDefault="006971AE" w:rsidP="006971A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F11F39">
              <w:rPr>
                <w:rFonts w:asciiTheme="minorHAnsi" w:hAnsiTheme="minorHAnsi" w:cstheme="minorHAnsi"/>
                <w:color w:val="000000"/>
                <w:sz w:val="18"/>
                <w:szCs w:val="18"/>
                <w:lang w:val="es-CO"/>
              </w:rPr>
              <w:t>61.1</w:t>
            </w:r>
          </w:p>
        </w:tc>
        <w:tc>
          <w:tcPr>
            <w:tcW w:w="422" w:type="pct"/>
            <w:vAlign w:val="center"/>
          </w:tcPr>
          <w:p w14:paraId="35E6B10E" w14:textId="1B26D141" w:rsidR="006971AE" w:rsidRPr="00F11F39" w:rsidRDefault="006971AE" w:rsidP="006971A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F11F39">
              <w:rPr>
                <w:rFonts w:asciiTheme="minorHAnsi" w:hAnsiTheme="minorHAnsi" w:cstheme="minorHAnsi"/>
                <w:color w:val="000000"/>
                <w:sz w:val="18"/>
                <w:szCs w:val="18"/>
                <w:lang w:val="es-CO"/>
              </w:rPr>
              <w:t>74.6</w:t>
            </w:r>
          </w:p>
        </w:tc>
        <w:tc>
          <w:tcPr>
            <w:tcW w:w="422" w:type="pct"/>
            <w:vAlign w:val="center"/>
          </w:tcPr>
          <w:p w14:paraId="6E23313D" w14:textId="3B365FD0" w:rsidR="006971AE" w:rsidRPr="00F11F39" w:rsidRDefault="006971AE" w:rsidP="006971A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F11F39">
              <w:rPr>
                <w:rFonts w:asciiTheme="minorHAnsi" w:hAnsiTheme="minorHAnsi" w:cstheme="minorHAnsi"/>
                <w:color w:val="000000"/>
                <w:sz w:val="18"/>
                <w:szCs w:val="18"/>
                <w:lang w:val="es-CO"/>
              </w:rPr>
              <w:t>82.0</w:t>
            </w:r>
          </w:p>
        </w:tc>
        <w:tc>
          <w:tcPr>
            <w:tcW w:w="422" w:type="pct"/>
            <w:vAlign w:val="center"/>
          </w:tcPr>
          <w:p w14:paraId="5724D21E" w14:textId="3006870E" w:rsidR="006971AE" w:rsidRPr="00F11F39" w:rsidRDefault="006971AE" w:rsidP="006971A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F11F39">
              <w:rPr>
                <w:rFonts w:asciiTheme="minorHAnsi" w:hAnsiTheme="minorHAnsi" w:cstheme="minorHAnsi"/>
                <w:b/>
                <w:color w:val="000000"/>
                <w:sz w:val="18"/>
                <w:szCs w:val="18"/>
                <w:lang w:val="es-CO"/>
              </w:rPr>
              <w:t>74.5</w:t>
            </w:r>
          </w:p>
        </w:tc>
      </w:tr>
      <w:tr w:rsidR="006971AE" w:rsidRPr="00F11F39" w14:paraId="2B97605B" w14:textId="77777777" w:rsidTr="006971AE">
        <w:tc>
          <w:tcPr>
            <w:cnfStyle w:val="001000000000" w:firstRow="0" w:lastRow="0" w:firstColumn="1" w:lastColumn="0" w:oddVBand="0" w:evenVBand="0" w:oddHBand="0" w:evenHBand="0" w:firstRowFirstColumn="0" w:firstRowLastColumn="0" w:lastRowFirstColumn="0" w:lastRowLastColumn="0"/>
            <w:tcW w:w="3313" w:type="pct"/>
            <w:vAlign w:val="center"/>
          </w:tcPr>
          <w:p w14:paraId="4CBDFB3A" w14:textId="2390D536" w:rsidR="006971AE" w:rsidRPr="00F11F39" w:rsidRDefault="006971AE" w:rsidP="006971AE">
            <w:pPr>
              <w:keepNext/>
              <w:rPr>
                <w:rFonts w:asciiTheme="minorHAnsi" w:hAnsiTheme="minorHAnsi" w:cstheme="minorHAnsi"/>
                <w:b w:val="0"/>
                <w:bCs w:val="0"/>
                <w:color w:val="000000"/>
                <w:sz w:val="18"/>
                <w:szCs w:val="18"/>
              </w:rPr>
            </w:pPr>
            <w:r w:rsidRPr="00F11F39">
              <w:rPr>
                <w:rFonts w:asciiTheme="minorHAnsi" w:hAnsiTheme="minorHAnsi" w:cstheme="minorHAnsi"/>
                <w:color w:val="000000"/>
                <w:sz w:val="18"/>
                <w:szCs w:val="18"/>
                <w:lang w:val="es-CO"/>
              </w:rPr>
              <w:t xml:space="preserve">2. Dimensión Direccionamiento Estratégico y Planeación </w:t>
            </w:r>
          </w:p>
        </w:tc>
        <w:tc>
          <w:tcPr>
            <w:tcW w:w="422" w:type="pct"/>
            <w:vAlign w:val="center"/>
          </w:tcPr>
          <w:p w14:paraId="2F5BC9A5" w14:textId="065030F8" w:rsidR="006971AE" w:rsidRPr="00F11F39" w:rsidRDefault="006971AE" w:rsidP="006971AE">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F11F39">
              <w:rPr>
                <w:rFonts w:asciiTheme="minorHAnsi" w:hAnsiTheme="minorHAnsi" w:cstheme="minorHAnsi"/>
                <w:color w:val="000000"/>
                <w:sz w:val="18"/>
                <w:szCs w:val="18"/>
                <w:lang w:val="es-CO"/>
              </w:rPr>
              <w:t>74.3</w:t>
            </w:r>
          </w:p>
        </w:tc>
        <w:tc>
          <w:tcPr>
            <w:tcW w:w="422" w:type="pct"/>
            <w:vAlign w:val="center"/>
          </w:tcPr>
          <w:p w14:paraId="6F539628" w14:textId="4D733DFC" w:rsidR="006971AE" w:rsidRPr="00F11F39" w:rsidRDefault="006971AE" w:rsidP="006971AE">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F11F39">
              <w:rPr>
                <w:rFonts w:asciiTheme="minorHAnsi" w:hAnsiTheme="minorHAnsi" w:cstheme="minorHAnsi"/>
                <w:color w:val="000000"/>
                <w:sz w:val="18"/>
                <w:szCs w:val="18"/>
                <w:lang w:val="es-CO"/>
              </w:rPr>
              <w:t>68.2</w:t>
            </w:r>
          </w:p>
        </w:tc>
        <w:tc>
          <w:tcPr>
            <w:tcW w:w="422" w:type="pct"/>
            <w:vAlign w:val="center"/>
          </w:tcPr>
          <w:p w14:paraId="74B466DA" w14:textId="591DC69C" w:rsidR="006971AE" w:rsidRPr="00F11F39" w:rsidRDefault="006971AE" w:rsidP="006971AE">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F11F39">
              <w:rPr>
                <w:rFonts w:asciiTheme="minorHAnsi" w:hAnsiTheme="minorHAnsi" w:cstheme="minorHAnsi"/>
                <w:color w:val="000000"/>
                <w:sz w:val="18"/>
                <w:szCs w:val="18"/>
                <w:lang w:val="es-CO"/>
              </w:rPr>
              <w:t>78.8</w:t>
            </w:r>
          </w:p>
        </w:tc>
        <w:tc>
          <w:tcPr>
            <w:tcW w:w="422" w:type="pct"/>
            <w:vAlign w:val="center"/>
          </w:tcPr>
          <w:p w14:paraId="47DAAFCF" w14:textId="6659353F" w:rsidR="006971AE" w:rsidRPr="00F11F39" w:rsidRDefault="006971AE" w:rsidP="006971AE">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F11F39">
              <w:rPr>
                <w:rFonts w:asciiTheme="minorHAnsi" w:hAnsiTheme="minorHAnsi" w:cstheme="minorHAnsi"/>
                <w:b/>
                <w:color w:val="000000"/>
                <w:sz w:val="18"/>
                <w:szCs w:val="18"/>
                <w:lang w:val="es-CO"/>
              </w:rPr>
              <w:t>90.5</w:t>
            </w:r>
          </w:p>
        </w:tc>
      </w:tr>
      <w:tr w:rsidR="006971AE" w:rsidRPr="00F11F39" w14:paraId="3A5906A4" w14:textId="77777777" w:rsidTr="00697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3" w:type="pct"/>
            <w:vAlign w:val="center"/>
          </w:tcPr>
          <w:p w14:paraId="695859D3" w14:textId="3CF3F1A0" w:rsidR="006971AE" w:rsidRPr="00F11F39" w:rsidRDefault="006971AE" w:rsidP="006971AE">
            <w:pPr>
              <w:keepNext/>
              <w:rPr>
                <w:rFonts w:asciiTheme="minorHAnsi" w:hAnsiTheme="minorHAnsi" w:cstheme="minorHAnsi"/>
                <w:b w:val="0"/>
                <w:bCs w:val="0"/>
                <w:color w:val="000000"/>
                <w:sz w:val="18"/>
                <w:szCs w:val="18"/>
              </w:rPr>
            </w:pPr>
            <w:r w:rsidRPr="00F11F39">
              <w:rPr>
                <w:rFonts w:asciiTheme="minorHAnsi" w:hAnsiTheme="minorHAnsi" w:cstheme="minorHAnsi"/>
                <w:color w:val="000000"/>
                <w:sz w:val="18"/>
                <w:szCs w:val="18"/>
                <w:lang w:val="es-CO"/>
              </w:rPr>
              <w:t xml:space="preserve">3. Dimensión Gestión con valores para resultados </w:t>
            </w:r>
          </w:p>
        </w:tc>
        <w:tc>
          <w:tcPr>
            <w:tcW w:w="422" w:type="pct"/>
            <w:vAlign w:val="center"/>
          </w:tcPr>
          <w:p w14:paraId="7D7ADA87" w14:textId="758965E8" w:rsidR="006971AE" w:rsidRPr="00F11F39" w:rsidRDefault="006971AE" w:rsidP="006971A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F11F39">
              <w:rPr>
                <w:rFonts w:asciiTheme="minorHAnsi" w:hAnsiTheme="minorHAnsi" w:cstheme="minorHAnsi"/>
                <w:color w:val="000000"/>
                <w:sz w:val="18"/>
                <w:szCs w:val="18"/>
                <w:lang w:val="es-CO"/>
              </w:rPr>
              <w:t>74.8</w:t>
            </w:r>
          </w:p>
        </w:tc>
        <w:tc>
          <w:tcPr>
            <w:tcW w:w="422" w:type="pct"/>
            <w:vAlign w:val="center"/>
          </w:tcPr>
          <w:p w14:paraId="6D1E55F1" w14:textId="33176CDE" w:rsidR="006971AE" w:rsidRPr="00F11F39" w:rsidRDefault="006971AE" w:rsidP="006971A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F11F39">
              <w:rPr>
                <w:rFonts w:asciiTheme="minorHAnsi" w:hAnsiTheme="minorHAnsi" w:cstheme="minorHAnsi"/>
                <w:color w:val="000000"/>
                <w:sz w:val="18"/>
                <w:szCs w:val="18"/>
                <w:lang w:val="es-CO"/>
              </w:rPr>
              <w:t>74.5</w:t>
            </w:r>
          </w:p>
        </w:tc>
        <w:tc>
          <w:tcPr>
            <w:tcW w:w="422" w:type="pct"/>
            <w:vAlign w:val="center"/>
          </w:tcPr>
          <w:p w14:paraId="3FD3E3C7" w14:textId="24B85698" w:rsidR="006971AE" w:rsidRPr="00F11F39" w:rsidRDefault="006971AE" w:rsidP="006971A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F11F39">
              <w:rPr>
                <w:rFonts w:asciiTheme="minorHAnsi" w:hAnsiTheme="minorHAnsi" w:cstheme="minorHAnsi"/>
                <w:color w:val="000000"/>
                <w:sz w:val="18"/>
                <w:szCs w:val="18"/>
                <w:lang w:val="es-CO"/>
              </w:rPr>
              <w:t>82.9</w:t>
            </w:r>
          </w:p>
        </w:tc>
        <w:tc>
          <w:tcPr>
            <w:tcW w:w="422" w:type="pct"/>
            <w:vAlign w:val="center"/>
          </w:tcPr>
          <w:p w14:paraId="3ED6326B" w14:textId="4EDEC5CE" w:rsidR="006971AE" w:rsidRPr="00F11F39" w:rsidRDefault="006971AE" w:rsidP="006971A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F11F39">
              <w:rPr>
                <w:rFonts w:asciiTheme="minorHAnsi" w:hAnsiTheme="minorHAnsi" w:cstheme="minorHAnsi"/>
                <w:b/>
                <w:color w:val="000000"/>
                <w:sz w:val="18"/>
                <w:szCs w:val="18"/>
                <w:lang w:val="es-CO"/>
              </w:rPr>
              <w:t>82.9</w:t>
            </w:r>
          </w:p>
        </w:tc>
      </w:tr>
      <w:tr w:rsidR="006971AE" w:rsidRPr="00F11F39" w14:paraId="69D67081" w14:textId="77777777" w:rsidTr="006971AE">
        <w:tc>
          <w:tcPr>
            <w:cnfStyle w:val="001000000000" w:firstRow="0" w:lastRow="0" w:firstColumn="1" w:lastColumn="0" w:oddVBand="0" w:evenVBand="0" w:oddHBand="0" w:evenHBand="0" w:firstRowFirstColumn="0" w:firstRowLastColumn="0" w:lastRowFirstColumn="0" w:lastRowLastColumn="0"/>
            <w:tcW w:w="3313" w:type="pct"/>
            <w:vAlign w:val="center"/>
          </w:tcPr>
          <w:p w14:paraId="04609E45" w14:textId="1BCC7B00" w:rsidR="006971AE" w:rsidRPr="00F11F39" w:rsidRDefault="006971AE" w:rsidP="006971AE">
            <w:pPr>
              <w:keepNext/>
              <w:rPr>
                <w:rFonts w:asciiTheme="minorHAnsi" w:hAnsiTheme="minorHAnsi" w:cstheme="minorHAnsi"/>
                <w:b w:val="0"/>
                <w:bCs w:val="0"/>
                <w:color w:val="000000"/>
                <w:sz w:val="18"/>
                <w:szCs w:val="18"/>
              </w:rPr>
            </w:pPr>
            <w:r w:rsidRPr="00F11F39">
              <w:rPr>
                <w:rFonts w:asciiTheme="minorHAnsi" w:hAnsiTheme="minorHAnsi" w:cstheme="minorHAnsi"/>
                <w:color w:val="000000"/>
                <w:sz w:val="18"/>
                <w:szCs w:val="18"/>
                <w:lang w:val="es-CO"/>
              </w:rPr>
              <w:t xml:space="preserve">4. Dimensión Evaluación de Resultados </w:t>
            </w:r>
          </w:p>
        </w:tc>
        <w:tc>
          <w:tcPr>
            <w:tcW w:w="422" w:type="pct"/>
            <w:vAlign w:val="center"/>
          </w:tcPr>
          <w:p w14:paraId="09A464A2" w14:textId="0E97663A" w:rsidR="006971AE" w:rsidRPr="00F11F39" w:rsidRDefault="006971AE" w:rsidP="006971AE">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F11F39">
              <w:rPr>
                <w:rFonts w:asciiTheme="minorHAnsi" w:hAnsiTheme="minorHAnsi" w:cstheme="minorHAnsi"/>
                <w:color w:val="000000"/>
                <w:sz w:val="18"/>
                <w:szCs w:val="18"/>
                <w:lang w:val="es-CO"/>
              </w:rPr>
              <w:t>67.9</w:t>
            </w:r>
          </w:p>
        </w:tc>
        <w:tc>
          <w:tcPr>
            <w:tcW w:w="422" w:type="pct"/>
            <w:vAlign w:val="center"/>
          </w:tcPr>
          <w:p w14:paraId="02B54ABC" w14:textId="61396D86" w:rsidR="006971AE" w:rsidRPr="00F11F39" w:rsidRDefault="006971AE" w:rsidP="006971AE">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F11F39">
              <w:rPr>
                <w:rFonts w:asciiTheme="minorHAnsi" w:hAnsiTheme="minorHAnsi" w:cstheme="minorHAnsi"/>
                <w:color w:val="000000"/>
                <w:sz w:val="18"/>
                <w:szCs w:val="18"/>
                <w:lang w:val="es-CO"/>
              </w:rPr>
              <w:t>55.9</w:t>
            </w:r>
          </w:p>
        </w:tc>
        <w:tc>
          <w:tcPr>
            <w:tcW w:w="422" w:type="pct"/>
            <w:vAlign w:val="center"/>
          </w:tcPr>
          <w:p w14:paraId="0000C466" w14:textId="732B9F31" w:rsidR="006971AE" w:rsidRPr="00F11F39" w:rsidRDefault="006971AE" w:rsidP="006971AE">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F11F39">
              <w:rPr>
                <w:rFonts w:asciiTheme="minorHAnsi" w:hAnsiTheme="minorHAnsi" w:cstheme="minorHAnsi"/>
                <w:color w:val="000000"/>
                <w:sz w:val="18"/>
                <w:szCs w:val="18"/>
                <w:lang w:val="es-CO"/>
              </w:rPr>
              <w:t>69.2</w:t>
            </w:r>
          </w:p>
        </w:tc>
        <w:tc>
          <w:tcPr>
            <w:tcW w:w="422" w:type="pct"/>
            <w:vAlign w:val="center"/>
          </w:tcPr>
          <w:p w14:paraId="387B3614" w14:textId="6B87221E" w:rsidR="006971AE" w:rsidRPr="00F11F39" w:rsidRDefault="006971AE" w:rsidP="006971AE">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F11F39">
              <w:rPr>
                <w:rFonts w:asciiTheme="minorHAnsi" w:hAnsiTheme="minorHAnsi" w:cstheme="minorHAnsi"/>
                <w:b/>
                <w:color w:val="000000"/>
                <w:sz w:val="18"/>
                <w:szCs w:val="18"/>
                <w:lang w:val="es-CO"/>
              </w:rPr>
              <w:t>84.1</w:t>
            </w:r>
          </w:p>
        </w:tc>
      </w:tr>
      <w:tr w:rsidR="006971AE" w:rsidRPr="00F11F39" w14:paraId="29D7FABF" w14:textId="77777777" w:rsidTr="00697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3" w:type="pct"/>
            <w:vAlign w:val="center"/>
          </w:tcPr>
          <w:p w14:paraId="3DC60176" w14:textId="3B069C3B" w:rsidR="006971AE" w:rsidRPr="00F11F39" w:rsidRDefault="006971AE" w:rsidP="006971AE">
            <w:pPr>
              <w:keepNext/>
              <w:rPr>
                <w:rFonts w:asciiTheme="minorHAnsi" w:hAnsiTheme="minorHAnsi" w:cstheme="minorHAnsi"/>
                <w:b w:val="0"/>
                <w:bCs w:val="0"/>
                <w:color w:val="000000"/>
                <w:sz w:val="18"/>
                <w:szCs w:val="18"/>
              </w:rPr>
            </w:pPr>
            <w:r w:rsidRPr="00F11F39">
              <w:rPr>
                <w:rFonts w:asciiTheme="minorHAnsi" w:hAnsiTheme="minorHAnsi" w:cstheme="minorHAnsi"/>
                <w:color w:val="000000"/>
                <w:sz w:val="18"/>
                <w:szCs w:val="18"/>
                <w:lang w:val="es-CO"/>
              </w:rPr>
              <w:t xml:space="preserve">5. Dimensión Información y Comunicación </w:t>
            </w:r>
          </w:p>
        </w:tc>
        <w:tc>
          <w:tcPr>
            <w:tcW w:w="422" w:type="pct"/>
            <w:vAlign w:val="center"/>
          </w:tcPr>
          <w:p w14:paraId="7032D2AC" w14:textId="07A4527D" w:rsidR="006971AE" w:rsidRPr="00F11F39" w:rsidRDefault="006971AE" w:rsidP="006971A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F11F39">
              <w:rPr>
                <w:rFonts w:asciiTheme="minorHAnsi" w:hAnsiTheme="minorHAnsi" w:cstheme="minorHAnsi"/>
                <w:color w:val="000000"/>
                <w:sz w:val="18"/>
                <w:szCs w:val="18"/>
                <w:lang w:val="es-CO"/>
              </w:rPr>
              <w:t>77.4</w:t>
            </w:r>
          </w:p>
        </w:tc>
        <w:tc>
          <w:tcPr>
            <w:tcW w:w="422" w:type="pct"/>
            <w:vAlign w:val="center"/>
          </w:tcPr>
          <w:p w14:paraId="68C90346" w14:textId="45FD2AB9" w:rsidR="006971AE" w:rsidRPr="00F11F39" w:rsidRDefault="006971AE" w:rsidP="006971A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F11F39">
              <w:rPr>
                <w:rFonts w:asciiTheme="minorHAnsi" w:hAnsiTheme="minorHAnsi" w:cstheme="minorHAnsi"/>
                <w:color w:val="000000"/>
                <w:sz w:val="18"/>
                <w:szCs w:val="18"/>
                <w:lang w:val="es-CO"/>
              </w:rPr>
              <w:t>77.1</w:t>
            </w:r>
          </w:p>
        </w:tc>
        <w:tc>
          <w:tcPr>
            <w:tcW w:w="422" w:type="pct"/>
            <w:vAlign w:val="center"/>
          </w:tcPr>
          <w:p w14:paraId="028F78C3" w14:textId="1C5CE695" w:rsidR="006971AE" w:rsidRPr="00F11F39" w:rsidRDefault="006971AE" w:rsidP="006971A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F11F39">
              <w:rPr>
                <w:rFonts w:asciiTheme="minorHAnsi" w:hAnsiTheme="minorHAnsi" w:cstheme="minorHAnsi"/>
                <w:color w:val="000000"/>
                <w:sz w:val="18"/>
                <w:szCs w:val="18"/>
                <w:lang w:val="es-CO"/>
              </w:rPr>
              <w:t>84.7</w:t>
            </w:r>
          </w:p>
        </w:tc>
        <w:tc>
          <w:tcPr>
            <w:tcW w:w="422" w:type="pct"/>
            <w:vAlign w:val="center"/>
          </w:tcPr>
          <w:p w14:paraId="55188CA2" w14:textId="3306A0C5" w:rsidR="006971AE" w:rsidRPr="00F11F39" w:rsidRDefault="006971AE" w:rsidP="006971A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F11F39">
              <w:rPr>
                <w:rFonts w:asciiTheme="minorHAnsi" w:hAnsiTheme="minorHAnsi" w:cstheme="minorHAnsi"/>
                <w:b/>
                <w:color w:val="000000"/>
                <w:sz w:val="18"/>
                <w:szCs w:val="18"/>
                <w:lang w:val="es-CO"/>
              </w:rPr>
              <w:t>83.6</w:t>
            </w:r>
          </w:p>
        </w:tc>
      </w:tr>
      <w:tr w:rsidR="006971AE" w:rsidRPr="00F11F39" w14:paraId="57568A65" w14:textId="77777777" w:rsidTr="006971AE">
        <w:tc>
          <w:tcPr>
            <w:cnfStyle w:val="001000000000" w:firstRow="0" w:lastRow="0" w:firstColumn="1" w:lastColumn="0" w:oddVBand="0" w:evenVBand="0" w:oddHBand="0" w:evenHBand="0" w:firstRowFirstColumn="0" w:firstRowLastColumn="0" w:lastRowFirstColumn="0" w:lastRowLastColumn="0"/>
            <w:tcW w:w="3313" w:type="pct"/>
            <w:vAlign w:val="center"/>
          </w:tcPr>
          <w:p w14:paraId="246F0C3D" w14:textId="5D3A3DE6" w:rsidR="006971AE" w:rsidRPr="00F11F39" w:rsidRDefault="006971AE" w:rsidP="006971AE">
            <w:pPr>
              <w:keepNext/>
              <w:rPr>
                <w:rFonts w:asciiTheme="minorHAnsi" w:hAnsiTheme="minorHAnsi" w:cstheme="minorHAnsi"/>
                <w:b w:val="0"/>
                <w:bCs w:val="0"/>
                <w:color w:val="000000"/>
                <w:sz w:val="18"/>
                <w:szCs w:val="18"/>
              </w:rPr>
            </w:pPr>
            <w:r w:rsidRPr="00F11F39">
              <w:rPr>
                <w:rFonts w:asciiTheme="minorHAnsi" w:hAnsiTheme="minorHAnsi" w:cstheme="minorHAnsi"/>
                <w:color w:val="000000"/>
                <w:sz w:val="18"/>
                <w:szCs w:val="18"/>
                <w:lang w:val="es-CO"/>
              </w:rPr>
              <w:t xml:space="preserve">6. Dimensión Gestión del Conocimiento y la innovación </w:t>
            </w:r>
          </w:p>
        </w:tc>
        <w:tc>
          <w:tcPr>
            <w:tcW w:w="422" w:type="pct"/>
            <w:vAlign w:val="center"/>
          </w:tcPr>
          <w:p w14:paraId="53354026" w14:textId="1E659525" w:rsidR="006971AE" w:rsidRPr="00F11F39" w:rsidRDefault="006971AE" w:rsidP="006971AE">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F11F39">
              <w:rPr>
                <w:rFonts w:asciiTheme="minorHAnsi" w:hAnsiTheme="minorHAnsi" w:cstheme="minorHAnsi"/>
                <w:color w:val="000000"/>
                <w:sz w:val="18"/>
                <w:szCs w:val="18"/>
                <w:lang w:val="es-CO"/>
              </w:rPr>
              <w:t>64.5</w:t>
            </w:r>
          </w:p>
        </w:tc>
        <w:tc>
          <w:tcPr>
            <w:tcW w:w="422" w:type="pct"/>
            <w:vAlign w:val="center"/>
          </w:tcPr>
          <w:p w14:paraId="3CEAD04A" w14:textId="3A177832" w:rsidR="006971AE" w:rsidRPr="00F11F39" w:rsidRDefault="006971AE" w:rsidP="006971AE">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F11F39">
              <w:rPr>
                <w:rFonts w:asciiTheme="minorHAnsi" w:hAnsiTheme="minorHAnsi" w:cstheme="minorHAnsi"/>
                <w:color w:val="000000"/>
                <w:sz w:val="18"/>
                <w:szCs w:val="18"/>
                <w:lang w:val="es-CO"/>
              </w:rPr>
              <w:t>55.3</w:t>
            </w:r>
          </w:p>
        </w:tc>
        <w:tc>
          <w:tcPr>
            <w:tcW w:w="422" w:type="pct"/>
            <w:vAlign w:val="center"/>
          </w:tcPr>
          <w:p w14:paraId="17458299" w14:textId="316AE224" w:rsidR="006971AE" w:rsidRPr="00F11F39" w:rsidRDefault="006971AE" w:rsidP="006971AE">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F11F39">
              <w:rPr>
                <w:rFonts w:asciiTheme="minorHAnsi" w:hAnsiTheme="minorHAnsi" w:cstheme="minorHAnsi"/>
                <w:color w:val="000000"/>
                <w:sz w:val="18"/>
                <w:szCs w:val="18"/>
                <w:lang w:val="es-CO"/>
              </w:rPr>
              <w:t>66.2</w:t>
            </w:r>
          </w:p>
        </w:tc>
        <w:tc>
          <w:tcPr>
            <w:tcW w:w="422" w:type="pct"/>
            <w:vAlign w:val="center"/>
          </w:tcPr>
          <w:p w14:paraId="60AFE7A5" w14:textId="6C725FF5" w:rsidR="006971AE" w:rsidRPr="00F11F39" w:rsidRDefault="006971AE" w:rsidP="006971AE">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F11F39">
              <w:rPr>
                <w:rFonts w:asciiTheme="minorHAnsi" w:hAnsiTheme="minorHAnsi" w:cstheme="minorHAnsi"/>
                <w:b/>
                <w:color w:val="000000"/>
                <w:sz w:val="18"/>
                <w:szCs w:val="18"/>
                <w:lang w:val="es-CO"/>
              </w:rPr>
              <w:t>82.7</w:t>
            </w:r>
          </w:p>
        </w:tc>
      </w:tr>
      <w:tr w:rsidR="006971AE" w:rsidRPr="00F11F39" w14:paraId="01669A3D" w14:textId="77777777" w:rsidTr="00697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3" w:type="pct"/>
            <w:vAlign w:val="center"/>
          </w:tcPr>
          <w:p w14:paraId="7CFA42AA" w14:textId="7CBEBA1F" w:rsidR="006971AE" w:rsidRPr="00F11F39" w:rsidRDefault="006971AE" w:rsidP="006971AE">
            <w:pPr>
              <w:keepNext/>
              <w:rPr>
                <w:rFonts w:asciiTheme="minorHAnsi" w:hAnsiTheme="minorHAnsi" w:cstheme="minorHAnsi"/>
                <w:b w:val="0"/>
                <w:bCs w:val="0"/>
                <w:color w:val="000000"/>
                <w:sz w:val="18"/>
                <w:szCs w:val="18"/>
              </w:rPr>
            </w:pPr>
            <w:r w:rsidRPr="00F11F39">
              <w:rPr>
                <w:rFonts w:asciiTheme="minorHAnsi" w:hAnsiTheme="minorHAnsi" w:cstheme="minorHAnsi"/>
                <w:color w:val="000000"/>
                <w:sz w:val="18"/>
                <w:szCs w:val="18"/>
                <w:lang w:val="es-CO"/>
              </w:rPr>
              <w:t xml:space="preserve">7. Dimensión Control Interno </w:t>
            </w:r>
          </w:p>
        </w:tc>
        <w:tc>
          <w:tcPr>
            <w:tcW w:w="422" w:type="pct"/>
            <w:vAlign w:val="center"/>
          </w:tcPr>
          <w:p w14:paraId="27DC771C" w14:textId="3BF7299A" w:rsidR="006971AE" w:rsidRPr="00F11F39" w:rsidRDefault="006971AE" w:rsidP="006971A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F11F39">
              <w:rPr>
                <w:rFonts w:asciiTheme="minorHAnsi" w:hAnsiTheme="minorHAnsi" w:cstheme="minorHAnsi"/>
                <w:color w:val="000000"/>
                <w:sz w:val="18"/>
                <w:szCs w:val="18"/>
                <w:lang w:val="es-CO"/>
              </w:rPr>
              <w:t>72.2</w:t>
            </w:r>
          </w:p>
        </w:tc>
        <w:tc>
          <w:tcPr>
            <w:tcW w:w="422" w:type="pct"/>
            <w:vAlign w:val="center"/>
          </w:tcPr>
          <w:p w14:paraId="4FD230AE" w14:textId="1403D9FB" w:rsidR="006971AE" w:rsidRPr="00F11F39" w:rsidRDefault="006971AE" w:rsidP="006971A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F11F39">
              <w:rPr>
                <w:rFonts w:asciiTheme="minorHAnsi" w:hAnsiTheme="minorHAnsi" w:cstheme="minorHAnsi"/>
                <w:color w:val="000000"/>
                <w:sz w:val="18"/>
                <w:szCs w:val="18"/>
                <w:lang w:val="es-CO"/>
              </w:rPr>
              <w:t>70.6</w:t>
            </w:r>
          </w:p>
        </w:tc>
        <w:tc>
          <w:tcPr>
            <w:tcW w:w="422" w:type="pct"/>
            <w:vAlign w:val="center"/>
          </w:tcPr>
          <w:p w14:paraId="4DA2764D" w14:textId="72CE2E46" w:rsidR="006971AE" w:rsidRPr="00F11F39" w:rsidRDefault="006971AE" w:rsidP="006971A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F11F39">
              <w:rPr>
                <w:rFonts w:asciiTheme="minorHAnsi" w:hAnsiTheme="minorHAnsi" w:cstheme="minorHAnsi"/>
                <w:color w:val="000000"/>
                <w:sz w:val="18"/>
                <w:szCs w:val="18"/>
                <w:lang w:val="es-CO"/>
              </w:rPr>
              <w:t>79.0</w:t>
            </w:r>
          </w:p>
        </w:tc>
        <w:tc>
          <w:tcPr>
            <w:tcW w:w="422" w:type="pct"/>
            <w:vAlign w:val="center"/>
          </w:tcPr>
          <w:p w14:paraId="6CA141CF" w14:textId="6AD22731" w:rsidR="006971AE" w:rsidRPr="00F11F39" w:rsidRDefault="006971AE" w:rsidP="006971A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F11F39">
              <w:rPr>
                <w:rFonts w:asciiTheme="minorHAnsi" w:hAnsiTheme="minorHAnsi" w:cstheme="minorHAnsi"/>
                <w:b/>
                <w:color w:val="000000"/>
                <w:sz w:val="18"/>
                <w:szCs w:val="18"/>
                <w:lang w:val="es-CO"/>
              </w:rPr>
              <w:t>88.0</w:t>
            </w:r>
          </w:p>
        </w:tc>
      </w:tr>
    </w:tbl>
    <w:p w14:paraId="70B711F9" w14:textId="1CBF709E" w:rsidR="00651F17" w:rsidRPr="00F11F39" w:rsidRDefault="00651F17" w:rsidP="002D675A">
      <w:pPr>
        <w:pBdr>
          <w:top w:val="nil"/>
          <w:left w:val="nil"/>
          <w:bottom w:val="nil"/>
          <w:right w:val="nil"/>
          <w:between w:val="nil"/>
        </w:pBdr>
        <w:rPr>
          <w:rFonts w:asciiTheme="minorHAnsi" w:hAnsiTheme="minorHAnsi" w:cstheme="minorHAnsi"/>
          <w:color w:val="000000"/>
          <w:sz w:val="18"/>
          <w:szCs w:val="18"/>
        </w:rPr>
      </w:pPr>
      <w:r w:rsidRPr="00F11F39">
        <w:rPr>
          <w:rFonts w:asciiTheme="minorHAnsi" w:hAnsiTheme="minorHAnsi" w:cstheme="minorHAnsi"/>
          <w:color w:val="000000"/>
          <w:sz w:val="18"/>
          <w:szCs w:val="18"/>
        </w:rPr>
        <w:t xml:space="preserve">Fuente: </w:t>
      </w:r>
      <w:r w:rsidRPr="00F11F39">
        <w:rPr>
          <w:rFonts w:asciiTheme="minorHAnsi" w:hAnsiTheme="minorHAnsi" w:cstheme="minorHAnsi"/>
          <w:sz w:val="18"/>
          <w:szCs w:val="18"/>
        </w:rPr>
        <w:t xml:space="preserve">Datos tomados de los resultados del Índice de Desempeño Institucional </w:t>
      </w:r>
      <w:r w:rsidR="00496AC5" w:rsidRPr="00F11F39">
        <w:rPr>
          <w:rFonts w:asciiTheme="minorHAnsi" w:hAnsiTheme="minorHAnsi" w:cstheme="minorHAnsi"/>
          <w:sz w:val="18"/>
          <w:szCs w:val="18"/>
        </w:rPr>
        <w:t>emitidos por el DAFP</w:t>
      </w:r>
      <w:r w:rsidR="00910F29">
        <w:rPr>
          <w:rFonts w:asciiTheme="minorHAnsi" w:hAnsiTheme="minorHAnsi" w:cstheme="minorHAnsi"/>
          <w:sz w:val="18"/>
          <w:szCs w:val="18"/>
        </w:rPr>
        <w:t>. 2023</w:t>
      </w:r>
    </w:p>
    <w:p w14:paraId="57AFCE6F" w14:textId="6D838408" w:rsidR="0011263D" w:rsidRPr="00F11F39" w:rsidRDefault="0011263D" w:rsidP="00651F17">
      <w:pPr>
        <w:pStyle w:val="Textoindependiente"/>
        <w:rPr>
          <w:rFonts w:asciiTheme="minorHAnsi" w:eastAsia="Arial Narrow" w:hAnsiTheme="minorHAnsi" w:cstheme="minorHAnsi"/>
          <w:b/>
          <w:bCs/>
          <w:sz w:val="18"/>
          <w:szCs w:val="18"/>
        </w:rPr>
      </w:pPr>
    </w:p>
    <w:p w14:paraId="23B66968" w14:textId="467816D3" w:rsidR="006971AE" w:rsidRPr="00F11F39" w:rsidRDefault="006971AE" w:rsidP="006971AE">
      <w:pPr>
        <w:keepNext/>
        <w:pBdr>
          <w:top w:val="nil"/>
          <w:left w:val="nil"/>
          <w:bottom w:val="nil"/>
          <w:right w:val="nil"/>
          <w:between w:val="nil"/>
        </w:pBdr>
        <w:rPr>
          <w:rFonts w:asciiTheme="minorHAnsi" w:hAnsiTheme="minorHAnsi" w:cstheme="minorHAnsi"/>
          <w:b/>
          <w:bCs/>
          <w:color w:val="000000"/>
          <w:sz w:val="18"/>
          <w:szCs w:val="18"/>
        </w:rPr>
      </w:pPr>
      <w:r w:rsidRPr="00F11F39">
        <w:rPr>
          <w:rFonts w:asciiTheme="minorHAnsi" w:hAnsiTheme="minorHAnsi" w:cstheme="minorHAnsi"/>
          <w:b/>
          <w:bCs/>
          <w:color w:val="000000"/>
          <w:sz w:val="18"/>
          <w:szCs w:val="18"/>
        </w:rPr>
        <w:t xml:space="preserve">Tabla. Resultados Índice de Desempeño Institucional (IDI) por </w:t>
      </w:r>
      <w:r w:rsidR="001C3910" w:rsidRPr="00F11F39">
        <w:rPr>
          <w:rFonts w:asciiTheme="minorHAnsi" w:hAnsiTheme="minorHAnsi" w:cstheme="minorHAnsi"/>
          <w:b/>
          <w:bCs/>
          <w:color w:val="000000"/>
          <w:sz w:val="18"/>
          <w:szCs w:val="18"/>
        </w:rPr>
        <w:t>p</w:t>
      </w:r>
      <w:r w:rsidRPr="00F11F39">
        <w:rPr>
          <w:rFonts w:asciiTheme="minorHAnsi" w:hAnsiTheme="minorHAnsi" w:cstheme="minorHAnsi"/>
          <w:b/>
          <w:bCs/>
          <w:color w:val="000000"/>
          <w:sz w:val="18"/>
          <w:szCs w:val="18"/>
        </w:rPr>
        <w:t>olíticas de gestión y desempeño 2019-2022</w:t>
      </w:r>
    </w:p>
    <w:tbl>
      <w:tblPr>
        <w:tblStyle w:val="Tablaconcuadrcula5oscura-nfasis4"/>
        <w:tblW w:w="5000" w:type="pct"/>
        <w:tblLook w:val="04A0" w:firstRow="1" w:lastRow="0" w:firstColumn="1" w:lastColumn="0" w:noHBand="0" w:noVBand="1"/>
      </w:tblPr>
      <w:tblGrid>
        <w:gridCol w:w="4606"/>
        <w:gridCol w:w="622"/>
        <w:gridCol w:w="621"/>
        <w:gridCol w:w="621"/>
        <w:gridCol w:w="621"/>
        <w:gridCol w:w="1737"/>
      </w:tblGrid>
      <w:tr w:rsidR="00C863C0" w:rsidRPr="00F11F39" w14:paraId="2FC42712" w14:textId="77777777" w:rsidTr="00496A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07" w:type="pct"/>
            <w:vAlign w:val="center"/>
          </w:tcPr>
          <w:p w14:paraId="449CF4DB" w14:textId="62C30A18" w:rsidR="00496AC5" w:rsidRPr="00F11F39" w:rsidRDefault="00496AC5" w:rsidP="00496AC5">
            <w:pPr>
              <w:jc w:val="center"/>
              <w:rPr>
                <w:rFonts w:asciiTheme="minorHAnsi" w:hAnsiTheme="minorHAnsi" w:cstheme="minorHAnsi"/>
                <w:color w:val="auto"/>
                <w:sz w:val="18"/>
                <w:szCs w:val="18"/>
              </w:rPr>
            </w:pPr>
            <w:r w:rsidRPr="00F11F39">
              <w:rPr>
                <w:rFonts w:asciiTheme="minorHAnsi" w:hAnsiTheme="minorHAnsi" w:cstheme="minorHAnsi"/>
                <w:color w:val="auto"/>
                <w:sz w:val="18"/>
                <w:szCs w:val="18"/>
              </w:rPr>
              <w:t>Políticas de gestión y desempeño</w:t>
            </w:r>
          </w:p>
        </w:tc>
        <w:tc>
          <w:tcPr>
            <w:tcW w:w="352" w:type="pct"/>
            <w:vAlign w:val="center"/>
          </w:tcPr>
          <w:p w14:paraId="546A5637" w14:textId="41CCD01A" w:rsidR="00496AC5" w:rsidRPr="00F11F39" w:rsidRDefault="00496AC5" w:rsidP="00496AC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F11F39">
              <w:rPr>
                <w:rFonts w:asciiTheme="minorHAnsi" w:hAnsiTheme="minorHAnsi" w:cstheme="minorHAnsi"/>
                <w:color w:val="auto"/>
                <w:sz w:val="18"/>
                <w:szCs w:val="18"/>
              </w:rPr>
              <w:t>2019</w:t>
            </w:r>
          </w:p>
        </w:tc>
        <w:tc>
          <w:tcPr>
            <w:tcW w:w="352" w:type="pct"/>
            <w:vAlign w:val="center"/>
          </w:tcPr>
          <w:p w14:paraId="0E7A61F6" w14:textId="69583FB2" w:rsidR="00496AC5" w:rsidRPr="00F11F39" w:rsidRDefault="00496AC5" w:rsidP="00496AC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F11F39">
              <w:rPr>
                <w:rFonts w:asciiTheme="minorHAnsi" w:hAnsiTheme="minorHAnsi" w:cstheme="minorHAnsi"/>
                <w:color w:val="auto"/>
                <w:sz w:val="18"/>
                <w:szCs w:val="18"/>
              </w:rPr>
              <w:t>2020</w:t>
            </w:r>
          </w:p>
        </w:tc>
        <w:tc>
          <w:tcPr>
            <w:tcW w:w="352" w:type="pct"/>
            <w:vAlign w:val="center"/>
          </w:tcPr>
          <w:p w14:paraId="080CD604" w14:textId="79909017" w:rsidR="00496AC5" w:rsidRPr="00F11F39" w:rsidRDefault="00496AC5" w:rsidP="00496AC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F11F39">
              <w:rPr>
                <w:rFonts w:asciiTheme="minorHAnsi" w:hAnsiTheme="minorHAnsi" w:cstheme="minorHAnsi"/>
                <w:color w:val="auto"/>
                <w:sz w:val="18"/>
                <w:szCs w:val="18"/>
              </w:rPr>
              <w:t>2021</w:t>
            </w:r>
          </w:p>
        </w:tc>
        <w:tc>
          <w:tcPr>
            <w:tcW w:w="352" w:type="pct"/>
            <w:vAlign w:val="center"/>
          </w:tcPr>
          <w:p w14:paraId="6F7AFB0B" w14:textId="39F4A8EF" w:rsidR="00496AC5" w:rsidRPr="00F11F39" w:rsidRDefault="00496AC5" w:rsidP="00496AC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F11F39">
              <w:rPr>
                <w:rFonts w:asciiTheme="minorHAnsi" w:hAnsiTheme="minorHAnsi" w:cstheme="minorHAnsi"/>
                <w:bCs w:val="0"/>
                <w:color w:val="auto"/>
                <w:sz w:val="18"/>
                <w:szCs w:val="18"/>
              </w:rPr>
              <w:t>2022</w:t>
            </w:r>
          </w:p>
        </w:tc>
        <w:tc>
          <w:tcPr>
            <w:tcW w:w="984" w:type="pct"/>
            <w:vAlign w:val="center"/>
          </w:tcPr>
          <w:p w14:paraId="5BFDB98C" w14:textId="7A01A5EC" w:rsidR="00496AC5" w:rsidRPr="00F11F39" w:rsidRDefault="00496AC5" w:rsidP="00496AC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F11F39">
              <w:rPr>
                <w:rFonts w:asciiTheme="minorHAnsi" w:hAnsiTheme="minorHAnsi" w:cstheme="minorHAnsi"/>
                <w:color w:val="auto"/>
                <w:sz w:val="18"/>
                <w:szCs w:val="18"/>
              </w:rPr>
              <w:t>Variación 2022 vs 2021</w:t>
            </w:r>
          </w:p>
        </w:tc>
      </w:tr>
      <w:tr w:rsidR="00C863C0" w:rsidRPr="00F11F39" w14:paraId="3889BFC3" w14:textId="77777777" w:rsidTr="00496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7" w:type="pct"/>
            <w:vAlign w:val="center"/>
          </w:tcPr>
          <w:p w14:paraId="131BB702" w14:textId="2C474B6B" w:rsidR="00496AC5" w:rsidRPr="00F11F39" w:rsidRDefault="00496AC5" w:rsidP="00496AC5">
            <w:pPr>
              <w:rPr>
                <w:rFonts w:asciiTheme="minorHAnsi" w:hAnsiTheme="minorHAnsi" w:cstheme="minorHAnsi"/>
                <w:color w:val="auto"/>
                <w:sz w:val="18"/>
                <w:szCs w:val="18"/>
              </w:rPr>
            </w:pPr>
            <w:r w:rsidRPr="00F11F39">
              <w:rPr>
                <w:rFonts w:asciiTheme="minorHAnsi" w:hAnsiTheme="minorHAnsi" w:cstheme="minorHAnsi"/>
                <w:color w:val="auto"/>
                <w:sz w:val="18"/>
                <w:szCs w:val="18"/>
              </w:rPr>
              <w:t xml:space="preserve">1. Gestión Estratégica del Talento Humano </w:t>
            </w:r>
          </w:p>
        </w:tc>
        <w:tc>
          <w:tcPr>
            <w:tcW w:w="352" w:type="pct"/>
            <w:vAlign w:val="center"/>
          </w:tcPr>
          <w:p w14:paraId="2948768F" w14:textId="462504F0"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57.8</w:t>
            </w:r>
          </w:p>
        </w:tc>
        <w:tc>
          <w:tcPr>
            <w:tcW w:w="352" w:type="pct"/>
            <w:vAlign w:val="center"/>
          </w:tcPr>
          <w:p w14:paraId="5BF91394" w14:textId="153B4674"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77.2</w:t>
            </w:r>
          </w:p>
        </w:tc>
        <w:tc>
          <w:tcPr>
            <w:tcW w:w="352" w:type="pct"/>
            <w:vAlign w:val="center"/>
          </w:tcPr>
          <w:p w14:paraId="7D71077A" w14:textId="1E0A8CC3"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83.7</w:t>
            </w:r>
          </w:p>
        </w:tc>
        <w:tc>
          <w:tcPr>
            <w:tcW w:w="352" w:type="pct"/>
            <w:vAlign w:val="center"/>
          </w:tcPr>
          <w:p w14:paraId="7438D70B" w14:textId="15C6C64C"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b/>
                <w:bCs/>
                <w:sz w:val="18"/>
                <w:szCs w:val="18"/>
              </w:rPr>
              <w:t>88.6</w:t>
            </w:r>
          </w:p>
        </w:tc>
        <w:tc>
          <w:tcPr>
            <w:tcW w:w="984" w:type="pct"/>
            <w:vAlign w:val="center"/>
          </w:tcPr>
          <w:p w14:paraId="439EA76C" w14:textId="05B20098"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4.9</w:t>
            </w:r>
          </w:p>
        </w:tc>
      </w:tr>
      <w:tr w:rsidR="00C863C0" w:rsidRPr="00F11F39" w14:paraId="4DDB2FF8" w14:textId="77777777" w:rsidTr="00496AC5">
        <w:tc>
          <w:tcPr>
            <w:cnfStyle w:val="001000000000" w:firstRow="0" w:lastRow="0" w:firstColumn="1" w:lastColumn="0" w:oddVBand="0" w:evenVBand="0" w:oddHBand="0" w:evenHBand="0" w:firstRowFirstColumn="0" w:firstRowLastColumn="0" w:lastRowFirstColumn="0" w:lastRowLastColumn="0"/>
            <w:tcW w:w="2607" w:type="pct"/>
            <w:vAlign w:val="center"/>
          </w:tcPr>
          <w:p w14:paraId="178E7A67" w14:textId="18CD766D" w:rsidR="00496AC5" w:rsidRPr="00F11F39" w:rsidRDefault="00496AC5" w:rsidP="00496AC5">
            <w:pPr>
              <w:rPr>
                <w:rFonts w:asciiTheme="minorHAnsi" w:hAnsiTheme="minorHAnsi" w:cstheme="minorHAnsi"/>
                <w:color w:val="auto"/>
                <w:sz w:val="18"/>
                <w:szCs w:val="18"/>
              </w:rPr>
            </w:pPr>
            <w:r w:rsidRPr="00F11F39">
              <w:rPr>
                <w:rFonts w:asciiTheme="minorHAnsi" w:hAnsiTheme="minorHAnsi" w:cstheme="minorHAnsi"/>
                <w:color w:val="auto"/>
                <w:sz w:val="18"/>
                <w:szCs w:val="18"/>
              </w:rPr>
              <w:t xml:space="preserve">2. Integridad </w:t>
            </w:r>
          </w:p>
        </w:tc>
        <w:tc>
          <w:tcPr>
            <w:tcW w:w="352" w:type="pct"/>
            <w:vAlign w:val="center"/>
          </w:tcPr>
          <w:p w14:paraId="4FFA7DBC" w14:textId="1D44F7B6"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67.4</w:t>
            </w:r>
          </w:p>
        </w:tc>
        <w:tc>
          <w:tcPr>
            <w:tcW w:w="352" w:type="pct"/>
            <w:vAlign w:val="center"/>
          </w:tcPr>
          <w:p w14:paraId="57B6779A" w14:textId="79DFB8DC"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71.3</w:t>
            </w:r>
          </w:p>
        </w:tc>
        <w:tc>
          <w:tcPr>
            <w:tcW w:w="352" w:type="pct"/>
            <w:vAlign w:val="center"/>
          </w:tcPr>
          <w:p w14:paraId="0E1734C7" w14:textId="16C3D586"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78.4</w:t>
            </w:r>
          </w:p>
        </w:tc>
        <w:tc>
          <w:tcPr>
            <w:tcW w:w="352" w:type="pct"/>
            <w:vAlign w:val="center"/>
          </w:tcPr>
          <w:p w14:paraId="2B506400" w14:textId="71E3240F"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b/>
                <w:bCs/>
                <w:sz w:val="18"/>
                <w:szCs w:val="18"/>
              </w:rPr>
              <w:t>66.7</w:t>
            </w:r>
          </w:p>
        </w:tc>
        <w:tc>
          <w:tcPr>
            <w:tcW w:w="984" w:type="pct"/>
            <w:vAlign w:val="center"/>
          </w:tcPr>
          <w:p w14:paraId="46192632" w14:textId="31EB3E00"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-11.7</w:t>
            </w:r>
          </w:p>
        </w:tc>
      </w:tr>
      <w:tr w:rsidR="00C863C0" w:rsidRPr="00F11F39" w14:paraId="16D77047" w14:textId="77777777" w:rsidTr="00496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7" w:type="pct"/>
            <w:vAlign w:val="center"/>
          </w:tcPr>
          <w:p w14:paraId="6CCC14D5" w14:textId="28B644DE" w:rsidR="00496AC5" w:rsidRPr="00F11F39" w:rsidRDefault="00496AC5" w:rsidP="00496AC5">
            <w:pPr>
              <w:rPr>
                <w:rFonts w:asciiTheme="minorHAnsi" w:hAnsiTheme="minorHAnsi" w:cstheme="minorHAnsi"/>
                <w:color w:val="auto"/>
                <w:sz w:val="18"/>
                <w:szCs w:val="18"/>
              </w:rPr>
            </w:pPr>
            <w:r w:rsidRPr="00F11F39">
              <w:rPr>
                <w:rFonts w:asciiTheme="minorHAnsi" w:hAnsiTheme="minorHAnsi" w:cstheme="minorHAnsi"/>
                <w:color w:val="auto"/>
                <w:sz w:val="18"/>
                <w:szCs w:val="18"/>
              </w:rPr>
              <w:t xml:space="preserve">3. Planeación Institucional </w:t>
            </w:r>
          </w:p>
        </w:tc>
        <w:tc>
          <w:tcPr>
            <w:tcW w:w="352" w:type="pct"/>
            <w:vAlign w:val="center"/>
          </w:tcPr>
          <w:p w14:paraId="6C48241D" w14:textId="737CBB55"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74.3</w:t>
            </w:r>
          </w:p>
        </w:tc>
        <w:tc>
          <w:tcPr>
            <w:tcW w:w="352" w:type="pct"/>
            <w:vAlign w:val="center"/>
          </w:tcPr>
          <w:p w14:paraId="269E6CBD" w14:textId="132B9F0C"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68.2</w:t>
            </w:r>
          </w:p>
        </w:tc>
        <w:tc>
          <w:tcPr>
            <w:tcW w:w="352" w:type="pct"/>
            <w:vAlign w:val="center"/>
          </w:tcPr>
          <w:p w14:paraId="26BE6069" w14:textId="0B8149E2"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78.8</w:t>
            </w:r>
          </w:p>
        </w:tc>
        <w:tc>
          <w:tcPr>
            <w:tcW w:w="352" w:type="pct"/>
            <w:vAlign w:val="center"/>
          </w:tcPr>
          <w:p w14:paraId="70855623" w14:textId="79FC1141"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b/>
                <w:bCs/>
                <w:sz w:val="18"/>
                <w:szCs w:val="18"/>
              </w:rPr>
              <w:t>90.8</w:t>
            </w:r>
          </w:p>
        </w:tc>
        <w:tc>
          <w:tcPr>
            <w:tcW w:w="984" w:type="pct"/>
            <w:vAlign w:val="center"/>
          </w:tcPr>
          <w:p w14:paraId="46466D2F" w14:textId="562EE69E"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12.0</w:t>
            </w:r>
          </w:p>
        </w:tc>
      </w:tr>
      <w:tr w:rsidR="00C863C0" w:rsidRPr="00F11F39" w14:paraId="51EC6800" w14:textId="77777777" w:rsidTr="00496AC5">
        <w:tc>
          <w:tcPr>
            <w:cnfStyle w:val="001000000000" w:firstRow="0" w:lastRow="0" w:firstColumn="1" w:lastColumn="0" w:oddVBand="0" w:evenVBand="0" w:oddHBand="0" w:evenHBand="0" w:firstRowFirstColumn="0" w:firstRowLastColumn="0" w:lastRowFirstColumn="0" w:lastRowLastColumn="0"/>
            <w:tcW w:w="2607" w:type="pct"/>
            <w:vAlign w:val="center"/>
          </w:tcPr>
          <w:p w14:paraId="61FB2337" w14:textId="60522CEA" w:rsidR="00496AC5" w:rsidRPr="00F11F39" w:rsidRDefault="00496AC5" w:rsidP="00496AC5">
            <w:pPr>
              <w:rPr>
                <w:rFonts w:asciiTheme="minorHAnsi" w:hAnsiTheme="minorHAnsi" w:cstheme="minorHAnsi"/>
                <w:color w:val="auto"/>
                <w:sz w:val="18"/>
                <w:szCs w:val="18"/>
              </w:rPr>
            </w:pPr>
            <w:r w:rsidRPr="00F11F39">
              <w:rPr>
                <w:rFonts w:asciiTheme="minorHAnsi" w:hAnsiTheme="minorHAnsi" w:cstheme="minorHAnsi"/>
                <w:color w:val="auto"/>
                <w:sz w:val="18"/>
                <w:szCs w:val="18"/>
              </w:rPr>
              <w:t xml:space="preserve">4. Gestión Presupuestal </w:t>
            </w:r>
          </w:p>
        </w:tc>
        <w:tc>
          <w:tcPr>
            <w:tcW w:w="352" w:type="pct"/>
            <w:vAlign w:val="center"/>
          </w:tcPr>
          <w:p w14:paraId="7A82E37F" w14:textId="4B91EDF7"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0.0</w:t>
            </w:r>
          </w:p>
        </w:tc>
        <w:tc>
          <w:tcPr>
            <w:tcW w:w="352" w:type="pct"/>
            <w:vAlign w:val="center"/>
          </w:tcPr>
          <w:p w14:paraId="0A5E7C45" w14:textId="41BAF23D"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352" w:type="pct"/>
            <w:vAlign w:val="center"/>
          </w:tcPr>
          <w:p w14:paraId="65D223BA" w14:textId="47D94DDE"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0.0</w:t>
            </w:r>
          </w:p>
        </w:tc>
        <w:tc>
          <w:tcPr>
            <w:tcW w:w="352" w:type="pct"/>
            <w:vAlign w:val="center"/>
          </w:tcPr>
          <w:p w14:paraId="49B18D68" w14:textId="3BEBDE7C"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984" w:type="pct"/>
            <w:vAlign w:val="center"/>
          </w:tcPr>
          <w:p w14:paraId="3B8AABC5" w14:textId="1BA300EA"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0.0</w:t>
            </w:r>
          </w:p>
        </w:tc>
      </w:tr>
      <w:tr w:rsidR="00C863C0" w:rsidRPr="00F11F39" w14:paraId="4B4B5AAB" w14:textId="77777777" w:rsidTr="00496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7" w:type="pct"/>
            <w:vAlign w:val="center"/>
          </w:tcPr>
          <w:p w14:paraId="755EB41E" w14:textId="5766DC29" w:rsidR="00496AC5" w:rsidRPr="00F11F39" w:rsidRDefault="00496AC5" w:rsidP="00496AC5">
            <w:pPr>
              <w:rPr>
                <w:rFonts w:asciiTheme="minorHAnsi" w:hAnsiTheme="minorHAnsi" w:cstheme="minorHAnsi"/>
                <w:color w:val="auto"/>
                <w:sz w:val="18"/>
                <w:szCs w:val="18"/>
              </w:rPr>
            </w:pPr>
            <w:r w:rsidRPr="00F11F39">
              <w:rPr>
                <w:rFonts w:asciiTheme="minorHAnsi" w:hAnsiTheme="minorHAnsi" w:cstheme="minorHAnsi"/>
                <w:color w:val="auto"/>
                <w:sz w:val="18"/>
                <w:szCs w:val="18"/>
              </w:rPr>
              <w:t>5. Fortalecimiento Organizacional y Simplificación de Procesos</w:t>
            </w:r>
          </w:p>
        </w:tc>
        <w:tc>
          <w:tcPr>
            <w:tcW w:w="352" w:type="pct"/>
            <w:vAlign w:val="center"/>
          </w:tcPr>
          <w:p w14:paraId="4D30E739" w14:textId="2018F1DB"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71.2</w:t>
            </w:r>
          </w:p>
        </w:tc>
        <w:tc>
          <w:tcPr>
            <w:tcW w:w="352" w:type="pct"/>
            <w:vAlign w:val="center"/>
          </w:tcPr>
          <w:p w14:paraId="68234727" w14:textId="780313AE"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87.2</w:t>
            </w:r>
          </w:p>
        </w:tc>
        <w:tc>
          <w:tcPr>
            <w:tcW w:w="352" w:type="pct"/>
            <w:vAlign w:val="center"/>
          </w:tcPr>
          <w:p w14:paraId="2C6D8E04" w14:textId="2916F219"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91.4</w:t>
            </w:r>
          </w:p>
        </w:tc>
        <w:tc>
          <w:tcPr>
            <w:tcW w:w="352" w:type="pct"/>
            <w:vAlign w:val="center"/>
          </w:tcPr>
          <w:p w14:paraId="01EE0A0C" w14:textId="70527488"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b/>
                <w:bCs/>
                <w:sz w:val="18"/>
                <w:szCs w:val="18"/>
              </w:rPr>
              <w:t>98.2</w:t>
            </w:r>
          </w:p>
        </w:tc>
        <w:tc>
          <w:tcPr>
            <w:tcW w:w="984" w:type="pct"/>
            <w:vAlign w:val="center"/>
          </w:tcPr>
          <w:p w14:paraId="240412A0" w14:textId="264D823D"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6.8</w:t>
            </w:r>
          </w:p>
        </w:tc>
      </w:tr>
      <w:tr w:rsidR="00C863C0" w:rsidRPr="00F11F39" w14:paraId="76472B03" w14:textId="77777777" w:rsidTr="00496AC5">
        <w:tc>
          <w:tcPr>
            <w:cnfStyle w:val="001000000000" w:firstRow="0" w:lastRow="0" w:firstColumn="1" w:lastColumn="0" w:oddVBand="0" w:evenVBand="0" w:oddHBand="0" w:evenHBand="0" w:firstRowFirstColumn="0" w:firstRowLastColumn="0" w:lastRowFirstColumn="0" w:lastRowLastColumn="0"/>
            <w:tcW w:w="2607" w:type="pct"/>
            <w:vAlign w:val="center"/>
          </w:tcPr>
          <w:p w14:paraId="53AA2C4F" w14:textId="068A2951" w:rsidR="00496AC5" w:rsidRPr="00F11F39" w:rsidRDefault="00496AC5" w:rsidP="00496AC5">
            <w:pPr>
              <w:rPr>
                <w:rFonts w:asciiTheme="minorHAnsi" w:hAnsiTheme="minorHAnsi" w:cstheme="minorHAnsi"/>
                <w:color w:val="auto"/>
                <w:sz w:val="18"/>
                <w:szCs w:val="18"/>
              </w:rPr>
            </w:pPr>
            <w:r w:rsidRPr="00F11F39">
              <w:rPr>
                <w:rFonts w:asciiTheme="minorHAnsi" w:hAnsiTheme="minorHAnsi" w:cstheme="minorHAnsi"/>
                <w:color w:val="auto"/>
                <w:sz w:val="18"/>
                <w:szCs w:val="18"/>
              </w:rPr>
              <w:t xml:space="preserve">6. Gobierno Digital </w:t>
            </w:r>
          </w:p>
        </w:tc>
        <w:tc>
          <w:tcPr>
            <w:tcW w:w="352" w:type="pct"/>
            <w:vAlign w:val="center"/>
          </w:tcPr>
          <w:p w14:paraId="4272C138" w14:textId="7D5FC304"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78.8</w:t>
            </w:r>
          </w:p>
        </w:tc>
        <w:tc>
          <w:tcPr>
            <w:tcW w:w="352" w:type="pct"/>
            <w:vAlign w:val="center"/>
          </w:tcPr>
          <w:p w14:paraId="476B581C" w14:textId="5DC9724D"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67.3</w:t>
            </w:r>
          </w:p>
        </w:tc>
        <w:tc>
          <w:tcPr>
            <w:tcW w:w="352" w:type="pct"/>
            <w:vAlign w:val="center"/>
          </w:tcPr>
          <w:p w14:paraId="7C20110C" w14:textId="1432EBF0"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75.1</w:t>
            </w:r>
          </w:p>
        </w:tc>
        <w:tc>
          <w:tcPr>
            <w:tcW w:w="352" w:type="pct"/>
            <w:vAlign w:val="center"/>
          </w:tcPr>
          <w:p w14:paraId="753AE242" w14:textId="00920240"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b/>
                <w:bCs/>
                <w:sz w:val="18"/>
                <w:szCs w:val="18"/>
              </w:rPr>
              <w:t>79.5</w:t>
            </w:r>
          </w:p>
        </w:tc>
        <w:tc>
          <w:tcPr>
            <w:tcW w:w="984" w:type="pct"/>
            <w:vAlign w:val="center"/>
          </w:tcPr>
          <w:p w14:paraId="6F06E334" w14:textId="7C6CFD3B"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4.4</w:t>
            </w:r>
          </w:p>
        </w:tc>
      </w:tr>
      <w:tr w:rsidR="00C863C0" w:rsidRPr="00F11F39" w14:paraId="37CA0205" w14:textId="77777777" w:rsidTr="00496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7" w:type="pct"/>
            <w:vAlign w:val="center"/>
          </w:tcPr>
          <w:p w14:paraId="39E9BFFB" w14:textId="7C3BB22C" w:rsidR="00496AC5" w:rsidRPr="00F11F39" w:rsidRDefault="00496AC5" w:rsidP="00496AC5">
            <w:pPr>
              <w:rPr>
                <w:rFonts w:asciiTheme="minorHAnsi" w:hAnsiTheme="minorHAnsi" w:cstheme="minorHAnsi"/>
                <w:color w:val="auto"/>
                <w:sz w:val="18"/>
                <w:szCs w:val="18"/>
              </w:rPr>
            </w:pPr>
            <w:r w:rsidRPr="00F11F39">
              <w:rPr>
                <w:rFonts w:asciiTheme="minorHAnsi" w:hAnsiTheme="minorHAnsi" w:cstheme="minorHAnsi"/>
                <w:color w:val="auto"/>
                <w:sz w:val="18"/>
                <w:szCs w:val="18"/>
              </w:rPr>
              <w:t xml:space="preserve">7. Seguridad Digital </w:t>
            </w:r>
          </w:p>
        </w:tc>
        <w:tc>
          <w:tcPr>
            <w:tcW w:w="352" w:type="pct"/>
            <w:vAlign w:val="center"/>
          </w:tcPr>
          <w:p w14:paraId="5776C378" w14:textId="192F4363"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66.1</w:t>
            </w:r>
          </w:p>
        </w:tc>
        <w:tc>
          <w:tcPr>
            <w:tcW w:w="352" w:type="pct"/>
            <w:vAlign w:val="center"/>
          </w:tcPr>
          <w:p w14:paraId="0235B0C8" w14:textId="4538FB1D"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65.8</w:t>
            </w:r>
          </w:p>
        </w:tc>
        <w:tc>
          <w:tcPr>
            <w:tcW w:w="352" w:type="pct"/>
            <w:vAlign w:val="center"/>
          </w:tcPr>
          <w:p w14:paraId="60CBA87E" w14:textId="360672AF"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74.5</w:t>
            </w:r>
          </w:p>
        </w:tc>
        <w:tc>
          <w:tcPr>
            <w:tcW w:w="352" w:type="pct"/>
            <w:vAlign w:val="center"/>
          </w:tcPr>
          <w:p w14:paraId="000BE0B1" w14:textId="306A73AD"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b/>
                <w:bCs/>
                <w:sz w:val="18"/>
                <w:szCs w:val="18"/>
              </w:rPr>
              <w:t>73.0</w:t>
            </w:r>
          </w:p>
        </w:tc>
        <w:tc>
          <w:tcPr>
            <w:tcW w:w="984" w:type="pct"/>
            <w:vAlign w:val="center"/>
          </w:tcPr>
          <w:p w14:paraId="62B79488" w14:textId="7EE46DFD"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-1.5</w:t>
            </w:r>
          </w:p>
        </w:tc>
      </w:tr>
      <w:tr w:rsidR="00C863C0" w:rsidRPr="00F11F39" w14:paraId="06CED279" w14:textId="77777777" w:rsidTr="00496AC5">
        <w:tc>
          <w:tcPr>
            <w:cnfStyle w:val="001000000000" w:firstRow="0" w:lastRow="0" w:firstColumn="1" w:lastColumn="0" w:oddVBand="0" w:evenVBand="0" w:oddHBand="0" w:evenHBand="0" w:firstRowFirstColumn="0" w:firstRowLastColumn="0" w:lastRowFirstColumn="0" w:lastRowLastColumn="0"/>
            <w:tcW w:w="2607" w:type="pct"/>
            <w:vAlign w:val="center"/>
          </w:tcPr>
          <w:p w14:paraId="24E23B19" w14:textId="1C5C8151" w:rsidR="00496AC5" w:rsidRPr="00F11F39" w:rsidRDefault="00496AC5" w:rsidP="00496AC5">
            <w:pPr>
              <w:rPr>
                <w:rFonts w:asciiTheme="minorHAnsi" w:hAnsiTheme="minorHAnsi" w:cstheme="minorHAnsi"/>
                <w:color w:val="auto"/>
                <w:sz w:val="18"/>
                <w:szCs w:val="18"/>
              </w:rPr>
            </w:pPr>
            <w:r w:rsidRPr="00F11F39">
              <w:rPr>
                <w:rFonts w:asciiTheme="minorHAnsi" w:hAnsiTheme="minorHAnsi" w:cstheme="minorHAnsi"/>
                <w:color w:val="auto"/>
                <w:sz w:val="18"/>
                <w:szCs w:val="18"/>
              </w:rPr>
              <w:t xml:space="preserve">8. Defensa Jurídica </w:t>
            </w:r>
          </w:p>
        </w:tc>
        <w:tc>
          <w:tcPr>
            <w:tcW w:w="352" w:type="pct"/>
            <w:vAlign w:val="center"/>
          </w:tcPr>
          <w:p w14:paraId="1601F3EB" w14:textId="23D9C463"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55.0</w:t>
            </w:r>
          </w:p>
        </w:tc>
        <w:tc>
          <w:tcPr>
            <w:tcW w:w="352" w:type="pct"/>
            <w:vAlign w:val="center"/>
          </w:tcPr>
          <w:p w14:paraId="63F73CEF" w14:textId="744FDA23"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75.3</w:t>
            </w:r>
          </w:p>
        </w:tc>
        <w:tc>
          <w:tcPr>
            <w:tcW w:w="352" w:type="pct"/>
            <w:vAlign w:val="center"/>
          </w:tcPr>
          <w:p w14:paraId="1EE9905E" w14:textId="36705831"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77.1</w:t>
            </w:r>
          </w:p>
        </w:tc>
        <w:tc>
          <w:tcPr>
            <w:tcW w:w="352" w:type="pct"/>
            <w:vAlign w:val="center"/>
          </w:tcPr>
          <w:p w14:paraId="01541D13" w14:textId="0EF423CC"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b/>
                <w:bCs/>
                <w:sz w:val="18"/>
                <w:szCs w:val="18"/>
              </w:rPr>
              <w:t>100</w:t>
            </w:r>
          </w:p>
        </w:tc>
        <w:tc>
          <w:tcPr>
            <w:tcW w:w="984" w:type="pct"/>
            <w:vAlign w:val="center"/>
          </w:tcPr>
          <w:p w14:paraId="12EC1ADA" w14:textId="470E1456"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22.9</w:t>
            </w:r>
          </w:p>
        </w:tc>
      </w:tr>
      <w:tr w:rsidR="00C863C0" w:rsidRPr="00F11F39" w14:paraId="4A2A2C5A" w14:textId="77777777" w:rsidTr="00496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7" w:type="pct"/>
            <w:vAlign w:val="center"/>
          </w:tcPr>
          <w:p w14:paraId="24100909" w14:textId="022F0F2C" w:rsidR="00496AC5" w:rsidRPr="00F11F39" w:rsidRDefault="00496AC5" w:rsidP="00496AC5">
            <w:pPr>
              <w:rPr>
                <w:rFonts w:asciiTheme="minorHAnsi" w:hAnsiTheme="minorHAnsi" w:cstheme="minorHAnsi"/>
                <w:color w:val="auto"/>
                <w:sz w:val="18"/>
                <w:szCs w:val="18"/>
              </w:rPr>
            </w:pPr>
            <w:r w:rsidRPr="00F11F39">
              <w:rPr>
                <w:rFonts w:asciiTheme="minorHAnsi" w:hAnsiTheme="minorHAnsi" w:cstheme="minorHAnsi"/>
                <w:color w:val="auto"/>
                <w:sz w:val="18"/>
                <w:szCs w:val="18"/>
              </w:rPr>
              <w:t>9. Compras y Contratación Pública</w:t>
            </w:r>
          </w:p>
        </w:tc>
        <w:tc>
          <w:tcPr>
            <w:tcW w:w="352" w:type="pct"/>
            <w:vAlign w:val="center"/>
          </w:tcPr>
          <w:p w14:paraId="16375A24" w14:textId="6265BBFC"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0.0</w:t>
            </w:r>
          </w:p>
        </w:tc>
        <w:tc>
          <w:tcPr>
            <w:tcW w:w="352" w:type="pct"/>
            <w:vAlign w:val="center"/>
          </w:tcPr>
          <w:p w14:paraId="6489CF92" w14:textId="73E9AACE"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0.0</w:t>
            </w:r>
          </w:p>
        </w:tc>
        <w:tc>
          <w:tcPr>
            <w:tcW w:w="352" w:type="pct"/>
            <w:vAlign w:val="center"/>
          </w:tcPr>
          <w:p w14:paraId="15ED1299" w14:textId="664AA622"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0.0</w:t>
            </w:r>
          </w:p>
        </w:tc>
        <w:tc>
          <w:tcPr>
            <w:tcW w:w="352" w:type="pct"/>
            <w:vAlign w:val="center"/>
          </w:tcPr>
          <w:p w14:paraId="42EF230A" w14:textId="58D44596"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b/>
                <w:bCs/>
                <w:sz w:val="18"/>
                <w:szCs w:val="18"/>
              </w:rPr>
              <w:t>86.8</w:t>
            </w:r>
          </w:p>
        </w:tc>
        <w:tc>
          <w:tcPr>
            <w:tcW w:w="984" w:type="pct"/>
            <w:vAlign w:val="center"/>
          </w:tcPr>
          <w:p w14:paraId="6B201DF5" w14:textId="627E6029"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0.0</w:t>
            </w:r>
          </w:p>
        </w:tc>
      </w:tr>
      <w:tr w:rsidR="00C863C0" w:rsidRPr="00F11F39" w14:paraId="4184AED6" w14:textId="77777777" w:rsidTr="00496AC5">
        <w:tc>
          <w:tcPr>
            <w:cnfStyle w:val="001000000000" w:firstRow="0" w:lastRow="0" w:firstColumn="1" w:lastColumn="0" w:oddVBand="0" w:evenVBand="0" w:oddHBand="0" w:evenHBand="0" w:firstRowFirstColumn="0" w:firstRowLastColumn="0" w:lastRowFirstColumn="0" w:lastRowLastColumn="0"/>
            <w:tcW w:w="2607" w:type="pct"/>
            <w:vAlign w:val="center"/>
          </w:tcPr>
          <w:p w14:paraId="47233F3A" w14:textId="253BE87A" w:rsidR="00496AC5" w:rsidRPr="00F11F39" w:rsidRDefault="00496AC5" w:rsidP="00496AC5">
            <w:pPr>
              <w:rPr>
                <w:rFonts w:asciiTheme="minorHAnsi" w:hAnsiTheme="minorHAnsi" w:cstheme="minorHAnsi"/>
                <w:color w:val="auto"/>
                <w:sz w:val="18"/>
                <w:szCs w:val="18"/>
              </w:rPr>
            </w:pPr>
            <w:r w:rsidRPr="00F11F39">
              <w:rPr>
                <w:rFonts w:asciiTheme="minorHAnsi" w:hAnsiTheme="minorHAnsi" w:cstheme="minorHAnsi"/>
                <w:color w:val="auto"/>
                <w:sz w:val="18"/>
                <w:szCs w:val="18"/>
              </w:rPr>
              <w:t xml:space="preserve">10.Servicio al Ciudadano </w:t>
            </w:r>
          </w:p>
        </w:tc>
        <w:tc>
          <w:tcPr>
            <w:tcW w:w="352" w:type="pct"/>
            <w:vAlign w:val="center"/>
          </w:tcPr>
          <w:p w14:paraId="2E3D6D03" w14:textId="06525329"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79.2</w:t>
            </w:r>
          </w:p>
        </w:tc>
        <w:tc>
          <w:tcPr>
            <w:tcW w:w="352" w:type="pct"/>
            <w:vAlign w:val="center"/>
          </w:tcPr>
          <w:p w14:paraId="058BD6DF" w14:textId="1F4D0046"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93.9</w:t>
            </w:r>
          </w:p>
        </w:tc>
        <w:tc>
          <w:tcPr>
            <w:tcW w:w="352" w:type="pct"/>
            <w:vAlign w:val="center"/>
          </w:tcPr>
          <w:p w14:paraId="60BEE720" w14:textId="68102FA1"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95.9</w:t>
            </w:r>
          </w:p>
        </w:tc>
        <w:tc>
          <w:tcPr>
            <w:tcW w:w="352" w:type="pct"/>
            <w:vAlign w:val="center"/>
          </w:tcPr>
          <w:p w14:paraId="16B5A6B8" w14:textId="50002827"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b/>
                <w:bCs/>
                <w:sz w:val="18"/>
                <w:szCs w:val="18"/>
              </w:rPr>
              <w:t>81.3</w:t>
            </w:r>
          </w:p>
        </w:tc>
        <w:tc>
          <w:tcPr>
            <w:tcW w:w="984" w:type="pct"/>
            <w:vAlign w:val="center"/>
          </w:tcPr>
          <w:p w14:paraId="51C9B07E" w14:textId="311132E4"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-14.6</w:t>
            </w:r>
          </w:p>
        </w:tc>
      </w:tr>
      <w:tr w:rsidR="00C863C0" w:rsidRPr="00F11F39" w14:paraId="5DC380CB" w14:textId="77777777" w:rsidTr="00496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7" w:type="pct"/>
            <w:vAlign w:val="center"/>
          </w:tcPr>
          <w:p w14:paraId="1EF1071D" w14:textId="7BDA1CAE" w:rsidR="00496AC5" w:rsidRPr="00F11F39" w:rsidRDefault="00496AC5" w:rsidP="00496AC5">
            <w:pPr>
              <w:rPr>
                <w:rFonts w:asciiTheme="minorHAnsi" w:hAnsiTheme="minorHAnsi" w:cstheme="minorHAnsi"/>
                <w:color w:val="auto"/>
                <w:sz w:val="18"/>
                <w:szCs w:val="18"/>
              </w:rPr>
            </w:pPr>
            <w:r w:rsidRPr="00F11F39">
              <w:rPr>
                <w:rFonts w:asciiTheme="minorHAnsi" w:hAnsiTheme="minorHAnsi" w:cstheme="minorHAnsi"/>
                <w:color w:val="auto"/>
                <w:sz w:val="18"/>
                <w:szCs w:val="18"/>
              </w:rPr>
              <w:t xml:space="preserve">11.Política Racionalización de Trámites </w:t>
            </w:r>
          </w:p>
        </w:tc>
        <w:tc>
          <w:tcPr>
            <w:tcW w:w="352" w:type="pct"/>
            <w:vAlign w:val="center"/>
          </w:tcPr>
          <w:p w14:paraId="1FAAB476" w14:textId="798B46D4"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64.9</w:t>
            </w:r>
          </w:p>
        </w:tc>
        <w:tc>
          <w:tcPr>
            <w:tcW w:w="352" w:type="pct"/>
            <w:vAlign w:val="center"/>
          </w:tcPr>
          <w:p w14:paraId="72D9CCEF" w14:textId="6F292A86"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67.6</w:t>
            </w:r>
          </w:p>
        </w:tc>
        <w:tc>
          <w:tcPr>
            <w:tcW w:w="352" w:type="pct"/>
            <w:vAlign w:val="center"/>
          </w:tcPr>
          <w:p w14:paraId="2897E443" w14:textId="19514C18"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74.9</w:t>
            </w:r>
          </w:p>
        </w:tc>
        <w:tc>
          <w:tcPr>
            <w:tcW w:w="352" w:type="pct"/>
            <w:vAlign w:val="center"/>
          </w:tcPr>
          <w:p w14:paraId="661CA67E" w14:textId="5EE10078"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b/>
                <w:bCs/>
                <w:sz w:val="18"/>
                <w:szCs w:val="18"/>
              </w:rPr>
              <w:t>68.2</w:t>
            </w:r>
          </w:p>
        </w:tc>
        <w:tc>
          <w:tcPr>
            <w:tcW w:w="984" w:type="pct"/>
            <w:vAlign w:val="center"/>
          </w:tcPr>
          <w:p w14:paraId="742C2CE7" w14:textId="78DBEDEE"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-6.7</w:t>
            </w:r>
          </w:p>
        </w:tc>
      </w:tr>
      <w:tr w:rsidR="00C863C0" w:rsidRPr="00F11F39" w14:paraId="34856DA3" w14:textId="77777777" w:rsidTr="00496AC5">
        <w:tc>
          <w:tcPr>
            <w:cnfStyle w:val="001000000000" w:firstRow="0" w:lastRow="0" w:firstColumn="1" w:lastColumn="0" w:oddVBand="0" w:evenVBand="0" w:oddHBand="0" w:evenHBand="0" w:firstRowFirstColumn="0" w:firstRowLastColumn="0" w:lastRowFirstColumn="0" w:lastRowLastColumn="0"/>
            <w:tcW w:w="2607" w:type="pct"/>
            <w:vAlign w:val="center"/>
          </w:tcPr>
          <w:p w14:paraId="492E125B" w14:textId="2843CAB5" w:rsidR="00496AC5" w:rsidRPr="00F11F39" w:rsidRDefault="00496AC5" w:rsidP="00496AC5">
            <w:pPr>
              <w:rPr>
                <w:rFonts w:asciiTheme="minorHAnsi" w:hAnsiTheme="minorHAnsi" w:cstheme="minorHAnsi"/>
                <w:color w:val="auto"/>
                <w:sz w:val="18"/>
                <w:szCs w:val="18"/>
              </w:rPr>
            </w:pPr>
            <w:r w:rsidRPr="00F11F39">
              <w:rPr>
                <w:rFonts w:asciiTheme="minorHAnsi" w:hAnsiTheme="minorHAnsi" w:cstheme="minorHAnsi"/>
                <w:color w:val="auto"/>
                <w:sz w:val="18"/>
                <w:szCs w:val="18"/>
              </w:rPr>
              <w:lastRenderedPageBreak/>
              <w:t xml:space="preserve">12.Política Participación Ciudadana </w:t>
            </w:r>
          </w:p>
        </w:tc>
        <w:tc>
          <w:tcPr>
            <w:tcW w:w="352" w:type="pct"/>
            <w:vAlign w:val="center"/>
          </w:tcPr>
          <w:p w14:paraId="07831B0F" w14:textId="4BC45659"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80.1</w:t>
            </w:r>
          </w:p>
        </w:tc>
        <w:tc>
          <w:tcPr>
            <w:tcW w:w="352" w:type="pct"/>
            <w:vAlign w:val="center"/>
          </w:tcPr>
          <w:p w14:paraId="4BB1B470" w14:textId="463170F1"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71.2</w:t>
            </w:r>
          </w:p>
        </w:tc>
        <w:tc>
          <w:tcPr>
            <w:tcW w:w="352" w:type="pct"/>
            <w:vAlign w:val="center"/>
          </w:tcPr>
          <w:p w14:paraId="7B640A0B" w14:textId="71C6BADE"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80.8</w:t>
            </w:r>
          </w:p>
        </w:tc>
        <w:tc>
          <w:tcPr>
            <w:tcW w:w="352" w:type="pct"/>
            <w:vAlign w:val="center"/>
          </w:tcPr>
          <w:p w14:paraId="47E254A3" w14:textId="6FFBD75F"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b/>
                <w:bCs/>
                <w:sz w:val="18"/>
                <w:szCs w:val="18"/>
              </w:rPr>
              <w:t>86.1</w:t>
            </w:r>
          </w:p>
        </w:tc>
        <w:tc>
          <w:tcPr>
            <w:tcW w:w="984" w:type="pct"/>
            <w:vAlign w:val="center"/>
          </w:tcPr>
          <w:p w14:paraId="50D5C8CE" w14:textId="2B825A1D"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5.3</w:t>
            </w:r>
          </w:p>
        </w:tc>
      </w:tr>
      <w:tr w:rsidR="00C863C0" w:rsidRPr="00F11F39" w14:paraId="668065DC" w14:textId="77777777" w:rsidTr="00496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7" w:type="pct"/>
            <w:vAlign w:val="center"/>
          </w:tcPr>
          <w:p w14:paraId="25C20612" w14:textId="42C7D517" w:rsidR="00496AC5" w:rsidRPr="00F11F39" w:rsidRDefault="00496AC5" w:rsidP="00496AC5">
            <w:pPr>
              <w:rPr>
                <w:rFonts w:asciiTheme="minorHAnsi" w:hAnsiTheme="minorHAnsi" w:cstheme="minorHAnsi"/>
                <w:color w:val="auto"/>
                <w:sz w:val="18"/>
                <w:szCs w:val="18"/>
              </w:rPr>
            </w:pPr>
            <w:r w:rsidRPr="00F11F39">
              <w:rPr>
                <w:rFonts w:asciiTheme="minorHAnsi" w:hAnsiTheme="minorHAnsi" w:cstheme="minorHAnsi"/>
                <w:color w:val="auto"/>
                <w:sz w:val="18"/>
                <w:szCs w:val="18"/>
              </w:rPr>
              <w:t xml:space="preserve">13.Política Seguimiento y Evaluación </w:t>
            </w:r>
          </w:p>
        </w:tc>
        <w:tc>
          <w:tcPr>
            <w:tcW w:w="352" w:type="pct"/>
            <w:vAlign w:val="center"/>
          </w:tcPr>
          <w:p w14:paraId="1F6FAD6B" w14:textId="0746A2EF"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67.9</w:t>
            </w:r>
          </w:p>
        </w:tc>
        <w:tc>
          <w:tcPr>
            <w:tcW w:w="352" w:type="pct"/>
            <w:vAlign w:val="center"/>
          </w:tcPr>
          <w:p w14:paraId="1A5CA349" w14:textId="3BE55A8E"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55.9</w:t>
            </w:r>
          </w:p>
        </w:tc>
        <w:tc>
          <w:tcPr>
            <w:tcW w:w="352" w:type="pct"/>
            <w:vAlign w:val="center"/>
          </w:tcPr>
          <w:p w14:paraId="6EF0F0F2" w14:textId="68CFC81C"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69.2</w:t>
            </w:r>
          </w:p>
        </w:tc>
        <w:tc>
          <w:tcPr>
            <w:tcW w:w="352" w:type="pct"/>
            <w:vAlign w:val="center"/>
          </w:tcPr>
          <w:p w14:paraId="2C58746B" w14:textId="063CC1CD"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b/>
                <w:bCs/>
                <w:sz w:val="18"/>
                <w:szCs w:val="18"/>
              </w:rPr>
              <w:t>84.1</w:t>
            </w:r>
          </w:p>
        </w:tc>
        <w:tc>
          <w:tcPr>
            <w:tcW w:w="984" w:type="pct"/>
            <w:vAlign w:val="center"/>
          </w:tcPr>
          <w:p w14:paraId="5876F420" w14:textId="63E390F7"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14.9</w:t>
            </w:r>
          </w:p>
        </w:tc>
      </w:tr>
      <w:tr w:rsidR="00C863C0" w:rsidRPr="00F11F39" w14:paraId="11D0AF1C" w14:textId="77777777" w:rsidTr="00496AC5">
        <w:tc>
          <w:tcPr>
            <w:cnfStyle w:val="001000000000" w:firstRow="0" w:lastRow="0" w:firstColumn="1" w:lastColumn="0" w:oddVBand="0" w:evenVBand="0" w:oddHBand="0" w:evenHBand="0" w:firstRowFirstColumn="0" w:firstRowLastColumn="0" w:lastRowFirstColumn="0" w:lastRowLastColumn="0"/>
            <w:tcW w:w="2607" w:type="pct"/>
            <w:vAlign w:val="center"/>
          </w:tcPr>
          <w:p w14:paraId="3057FC9F" w14:textId="2C3D361D" w:rsidR="00496AC5" w:rsidRPr="00F11F39" w:rsidRDefault="00496AC5" w:rsidP="00496AC5">
            <w:pPr>
              <w:rPr>
                <w:rFonts w:asciiTheme="minorHAnsi" w:hAnsiTheme="minorHAnsi" w:cstheme="minorHAnsi"/>
                <w:color w:val="auto"/>
                <w:sz w:val="18"/>
                <w:szCs w:val="18"/>
              </w:rPr>
            </w:pPr>
            <w:r w:rsidRPr="00F11F39">
              <w:rPr>
                <w:rFonts w:asciiTheme="minorHAnsi" w:hAnsiTheme="minorHAnsi" w:cstheme="minorHAnsi"/>
                <w:color w:val="auto"/>
                <w:sz w:val="18"/>
                <w:szCs w:val="18"/>
              </w:rPr>
              <w:t xml:space="preserve">14.Transparencia, Acceso a la Información y Lucha contra la Corrupción </w:t>
            </w:r>
          </w:p>
        </w:tc>
        <w:tc>
          <w:tcPr>
            <w:tcW w:w="352" w:type="pct"/>
            <w:vAlign w:val="center"/>
          </w:tcPr>
          <w:p w14:paraId="3A8339FA" w14:textId="4351BCF8"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75.5</w:t>
            </w:r>
          </w:p>
        </w:tc>
        <w:tc>
          <w:tcPr>
            <w:tcW w:w="352" w:type="pct"/>
            <w:vAlign w:val="center"/>
          </w:tcPr>
          <w:p w14:paraId="5753F9F8" w14:textId="31CB460B"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78.7</w:t>
            </w:r>
          </w:p>
        </w:tc>
        <w:tc>
          <w:tcPr>
            <w:tcW w:w="352" w:type="pct"/>
            <w:vAlign w:val="center"/>
          </w:tcPr>
          <w:p w14:paraId="4BA98A3E" w14:textId="5E4AE691"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85.7</w:t>
            </w:r>
          </w:p>
        </w:tc>
        <w:tc>
          <w:tcPr>
            <w:tcW w:w="352" w:type="pct"/>
            <w:vAlign w:val="center"/>
          </w:tcPr>
          <w:p w14:paraId="42293C9F" w14:textId="7A7C28F5"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b/>
                <w:bCs/>
                <w:sz w:val="18"/>
                <w:szCs w:val="18"/>
              </w:rPr>
              <w:t>81.8</w:t>
            </w:r>
          </w:p>
        </w:tc>
        <w:tc>
          <w:tcPr>
            <w:tcW w:w="984" w:type="pct"/>
            <w:vAlign w:val="center"/>
          </w:tcPr>
          <w:p w14:paraId="43078045" w14:textId="083C2882"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-3.9</w:t>
            </w:r>
          </w:p>
        </w:tc>
      </w:tr>
      <w:tr w:rsidR="00C863C0" w:rsidRPr="00F11F39" w14:paraId="5AB7A617" w14:textId="77777777" w:rsidTr="00496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7" w:type="pct"/>
            <w:vAlign w:val="center"/>
          </w:tcPr>
          <w:p w14:paraId="0A3A933B" w14:textId="06EAAD1E" w:rsidR="00496AC5" w:rsidRPr="00F11F39" w:rsidRDefault="00496AC5" w:rsidP="00496AC5">
            <w:pPr>
              <w:rPr>
                <w:rFonts w:asciiTheme="minorHAnsi" w:hAnsiTheme="minorHAnsi" w:cstheme="minorHAnsi"/>
                <w:color w:val="auto"/>
                <w:sz w:val="18"/>
                <w:szCs w:val="18"/>
              </w:rPr>
            </w:pPr>
            <w:r w:rsidRPr="00F11F39">
              <w:rPr>
                <w:rFonts w:asciiTheme="minorHAnsi" w:hAnsiTheme="minorHAnsi" w:cstheme="minorHAnsi"/>
                <w:color w:val="auto"/>
                <w:sz w:val="18"/>
                <w:szCs w:val="18"/>
              </w:rPr>
              <w:t xml:space="preserve">15.Gestión Documental </w:t>
            </w:r>
          </w:p>
        </w:tc>
        <w:tc>
          <w:tcPr>
            <w:tcW w:w="352" w:type="pct"/>
            <w:vAlign w:val="center"/>
          </w:tcPr>
          <w:p w14:paraId="042EE733" w14:textId="73FFF99D"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79.6</w:t>
            </w:r>
          </w:p>
        </w:tc>
        <w:tc>
          <w:tcPr>
            <w:tcW w:w="352" w:type="pct"/>
            <w:vAlign w:val="center"/>
          </w:tcPr>
          <w:p w14:paraId="16683BD0" w14:textId="3E17F233"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79.8</w:t>
            </w:r>
          </w:p>
        </w:tc>
        <w:tc>
          <w:tcPr>
            <w:tcW w:w="352" w:type="pct"/>
            <w:vAlign w:val="center"/>
          </w:tcPr>
          <w:p w14:paraId="37CB5B74" w14:textId="37B3533D"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86.5</w:t>
            </w:r>
          </w:p>
        </w:tc>
        <w:tc>
          <w:tcPr>
            <w:tcW w:w="352" w:type="pct"/>
            <w:vAlign w:val="center"/>
          </w:tcPr>
          <w:p w14:paraId="0F803029" w14:textId="758D144A"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b/>
                <w:bCs/>
                <w:sz w:val="18"/>
                <w:szCs w:val="18"/>
              </w:rPr>
              <w:t>89.2</w:t>
            </w:r>
          </w:p>
        </w:tc>
        <w:tc>
          <w:tcPr>
            <w:tcW w:w="984" w:type="pct"/>
            <w:vAlign w:val="center"/>
          </w:tcPr>
          <w:p w14:paraId="43C43F27" w14:textId="40503F83"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2.7</w:t>
            </w:r>
          </w:p>
        </w:tc>
      </w:tr>
      <w:tr w:rsidR="00C863C0" w:rsidRPr="00F11F39" w14:paraId="65083C5F" w14:textId="77777777" w:rsidTr="00496AC5">
        <w:tc>
          <w:tcPr>
            <w:cnfStyle w:val="001000000000" w:firstRow="0" w:lastRow="0" w:firstColumn="1" w:lastColumn="0" w:oddVBand="0" w:evenVBand="0" w:oddHBand="0" w:evenHBand="0" w:firstRowFirstColumn="0" w:firstRowLastColumn="0" w:lastRowFirstColumn="0" w:lastRowLastColumn="0"/>
            <w:tcW w:w="2607" w:type="pct"/>
            <w:vAlign w:val="center"/>
          </w:tcPr>
          <w:p w14:paraId="4E6DD318" w14:textId="61A15C54" w:rsidR="00496AC5" w:rsidRPr="00F11F39" w:rsidRDefault="00496AC5" w:rsidP="00496AC5">
            <w:pPr>
              <w:rPr>
                <w:rFonts w:asciiTheme="minorHAnsi" w:hAnsiTheme="minorHAnsi" w:cstheme="minorHAnsi"/>
                <w:color w:val="auto"/>
                <w:sz w:val="18"/>
                <w:szCs w:val="18"/>
              </w:rPr>
            </w:pPr>
            <w:r w:rsidRPr="00F11F39">
              <w:rPr>
                <w:rFonts w:asciiTheme="minorHAnsi" w:hAnsiTheme="minorHAnsi" w:cstheme="minorHAnsi"/>
                <w:color w:val="auto"/>
                <w:sz w:val="18"/>
                <w:szCs w:val="18"/>
              </w:rPr>
              <w:t xml:space="preserve">16.Gestión del Conocimiento y la Innovación  </w:t>
            </w:r>
          </w:p>
        </w:tc>
        <w:tc>
          <w:tcPr>
            <w:tcW w:w="352" w:type="pct"/>
            <w:vAlign w:val="center"/>
          </w:tcPr>
          <w:p w14:paraId="66481F2D" w14:textId="065FF742"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64.5</w:t>
            </w:r>
          </w:p>
        </w:tc>
        <w:tc>
          <w:tcPr>
            <w:tcW w:w="352" w:type="pct"/>
            <w:vAlign w:val="center"/>
          </w:tcPr>
          <w:p w14:paraId="77E0EAEB" w14:textId="2A9D524E"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55.3</w:t>
            </w:r>
          </w:p>
        </w:tc>
        <w:tc>
          <w:tcPr>
            <w:tcW w:w="352" w:type="pct"/>
            <w:vAlign w:val="center"/>
          </w:tcPr>
          <w:p w14:paraId="0AA136F4" w14:textId="706B3E12"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66.2</w:t>
            </w:r>
          </w:p>
        </w:tc>
        <w:tc>
          <w:tcPr>
            <w:tcW w:w="352" w:type="pct"/>
            <w:vAlign w:val="center"/>
          </w:tcPr>
          <w:p w14:paraId="65C5F299" w14:textId="5D391A2B"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b/>
                <w:bCs/>
                <w:sz w:val="18"/>
                <w:szCs w:val="18"/>
              </w:rPr>
              <w:t>82.7</w:t>
            </w:r>
          </w:p>
        </w:tc>
        <w:tc>
          <w:tcPr>
            <w:tcW w:w="984" w:type="pct"/>
            <w:vAlign w:val="center"/>
          </w:tcPr>
          <w:p w14:paraId="75F8CE1E" w14:textId="72ADD788" w:rsidR="00496AC5" w:rsidRPr="00F11F39" w:rsidRDefault="00496AC5" w:rsidP="00496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16.5</w:t>
            </w:r>
          </w:p>
        </w:tc>
      </w:tr>
      <w:tr w:rsidR="00C863C0" w:rsidRPr="00F11F39" w14:paraId="593004E3" w14:textId="77777777" w:rsidTr="00496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7" w:type="pct"/>
            <w:vAlign w:val="center"/>
          </w:tcPr>
          <w:p w14:paraId="35771CA0" w14:textId="12327C89" w:rsidR="00496AC5" w:rsidRPr="00F11F39" w:rsidRDefault="00496AC5" w:rsidP="00496AC5">
            <w:pPr>
              <w:rPr>
                <w:rFonts w:asciiTheme="minorHAnsi" w:hAnsiTheme="minorHAnsi" w:cstheme="minorHAnsi"/>
                <w:color w:val="auto"/>
                <w:sz w:val="18"/>
                <w:szCs w:val="18"/>
              </w:rPr>
            </w:pPr>
            <w:r w:rsidRPr="00F11F39">
              <w:rPr>
                <w:rFonts w:asciiTheme="minorHAnsi" w:hAnsiTheme="minorHAnsi" w:cstheme="minorHAnsi"/>
                <w:color w:val="auto"/>
                <w:sz w:val="18"/>
                <w:szCs w:val="18"/>
              </w:rPr>
              <w:t xml:space="preserve">17. Control Interno </w:t>
            </w:r>
          </w:p>
        </w:tc>
        <w:tc>
          <w:tcPr>
            <w:tcW w:w="352" w:type="pct"/>
            <w:vAlign w:val="center"/>
          </w:tcPr>
          <w:p w14:paraId="3592007D" w14:textId="35E05EA0"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72.2</w:t>
            </w:r>
          </w:p>
        </w:tc>
        <w:tc>
          <w:tcPr>
            <w:tcW w:w="352" w:type="pct"/>
            <w:vAlign w:val="center"/>
          </w:tcPr>
          <w:p w14:paraId="3D29977F" w14:textId="7B9AE535"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70.6</w:t>
            </w:r>
          </w:p>
        </w:tc>
        <w:tc>
          <w:tcPr>
            <w:tcW w:w="352" w:type="pct"/>
            <w:vAlign w:val="center"/>
          </w:tcPr>
          <w:p w14:paraId="7FA5C60A" w14:textId="00580E3B"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79.0</w:t>
            </w:r>
          </w:p>
        </w:tc>
        <w:tc>
          <w:tcPr>
            <w:tcW w:w="352" w:type="pct"/>
            <w:vAlign w:val="center"/>
          </w:tcPr>
          <w:p w14:paraId="15AB64D9" w14:textId="4D26972B"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b/>
                <w:bCs/>
                <w:sz w:val="18"/>
                <w:szCs w:val="18"/>
              </w:rPr>
              <w:t>88.0</w:t>
            </w:r>
          </w:p>
        </w:tc>
        <w:tc>
          <w:tcPr>
            <w:tcW w:w="984" w:type="pct"/>
            <w:vAlign w:val="center"/>
          </w:tcPr>
          <w:p w14:paraId="6B488C01" w14:textId="5C822D21" w:rsidR="00496AC5" w:rsidRPr="00F11F39" w:rsidRDefault="00496AC5" w:rsidP="00496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1F39">
              <w:rPr>
                <w:rFonts w:asciiTheme="minorHAnsi" w:hAnsiTheme="minorHAnsi" w:cstheme="minorHAnsi"/>
                <w:sz w:val="18"/>
                <w:szCs w:val="18"/>
              </w:rPr>
              <w:t>9.0</w:t>
            </w:r>
          </w:p>
        </w:tc>
      </w:tr>
    </w:tbl>
    <w:p w14:paraId="069C0404" w14:textId="419D8268" w:rsidR="006971AE" w:rsidRPr="00F11F39" w:rsidRDefault="006971AE" w:rsidP="006971AE">
      <w:pPr>
        <w:pBdr>
          <w:top w:val="nil"/>
          <w:left w:val="nil"/>
          <w:bottom w:val="nil"/>
          <w:right w:val="nil"/>
          <w:between w:val="nil"/>
        </w:pBdr>
        <w:rPr>
          <w:rFonts w:asciiTheme="minorHAnsi" w:hAnsiTheme="minorHAnsi" w:cstheme="minorHAnsi"/>
          <w:color w:val="000000"/>
          <w:sz w:val="18"/>
          <w:szCs w:val="18"/>
        </w:rPr>
      </w:pPr>
      <w:r w:rsidRPr="00F11F39">
        <w:rPr>
          <w:rFonts w:asciiTheme="minorHAnsi" w:hAnsiTheme="minorHAnsi" w:cstheme="minorHAnsi"/>
          <w:color w:val="000000"/>
          <w:sz w:val="18"/>
          <w:szCs w:val="18"/>
        </w:rPr>
        <w:t xml:space="preserve">Fuente: </w:t>
      </w:r>
      <w:r w:rsidRPr="00F11F39">
        <w:rPr>
          <w:rFonts w:asciiTheme="minorHAnsi" w:hAnsiTheme="minorHAnsi" w:cstheme="minorHAnsi"/>
          <w:sz w:val="18"/>
          <w:szCs w:val="18"/>
        </w:rPr>
        <w:t xml:space="preserve">Datos tomados de los resultados del Índice de Desempeño Institucional </w:t>
      </w:r>
      <w:r w:rsidR="00496AC5" w:rsidRPr="00F11F39">
        <w:rPr>
          <w:rFonts w:asciiTheme="minorHAnsi" w:hAnsiTheme="minorHAnsi" w:cstheme="minorHAnsi"/>
          <w:sz w:val="18"/>
          <w:szCs w:val="18"/>
        </w:rPr>
        <w:t>emitidos por el DAFP</w:t>
      </w:r>
      <w:r w:rsidR="00910F29">
        <w:rPr>
          <w:rFonts w:asciiTheme="minorHAnsi" w:hAnsiTheme="minorHAnsi" w:cstheme="minorHAnsi"/>
          <w:sz w:val="18"/>
          <w:szCs w:val="18"/>
        </w:rPr>
        <w:t>. 2023</w:t>
      </w:r>
    </w:p>
    <w:p w14:paraId="696D1B6B" w14:textId="77777777" w:rsidR="006971AE" w:rsidRPr="00651F17" w:rsidRDefault="006971AE" w:rsidP="00651F17">
      <w:pPr>
        <w:pStyle w:val="Textoindependiente"/>
        <w:rPr>
          <w:rFonts w:asciiTheme="minorHAnsi" w:eastAsia="Arial Narrow" w:hAnsiTheme="minorHAnsi" w:cstheme="minorHAnsi"/>
          <w:b/>
          <w:bCs/>
        </w:rPr>
      </w:pPr>
    </w:p>
    <w:bookmarkEnd w:id="6"/>
    <w:p w14:paraId="2FC3382E" w14:textId="77777777" w:rsidR="00F03ED8" w:rsidRPr="00651F17" w:rsidRDefault="00F03ED8" w:rsidP="002D675A">
      <w:pPr>
        <w:pStyle w:val="Textoindependiente"/>
        <w:rPr>
          <w:rFonts w:asciiTheme="minorHAnsi" w:hAnsiTheme="minorHAnsi" w:cstheme="minorHAnsi"/>
        </w:rPr>
      </w:pPr>
    </w:p>
    <w:p w14:paraId="46B9A10F" w14:textId="2950AB54" w:rsidR="00F03ED8" w:rsidRPr="00651F17" w:rsidRDefault="00F03ED8" w:rsidP="002D675A">
      <w:pPr>
        <w:pStyle w:val="Textoindependiente"/>
        <w:rPr>
          <w:rFonts w:asciiTheme="minorHAnsi" w:eastAsia="Arial Narrow" w:hAnsiTheme="minorHAnsi" w:cstheme="minorHAnsi"/>
          <w:b/>
          <w:bCs/>
        </w:rPr>
      </w:pPr>
      <w:bookmarkStart w:id="7" w:name="_TOC_250011"/>
      <w:bookmarkStart w:id="8" w:name="_Toc63938452"/>
      <w:bookmarkStart w:id="9" w:name="_Hlk125401553"/>
      <w:bookmarkEnd w:id="7"/>
      <w:r w:rsidRPr="00651F17">
        <w:rPr>
          <w:rFonts w:asciiTheme="minorHAnsi" w:eastAsia="Arial Narrow" w:hAnsiTheme="minorHAnsi" w:cstheme="minorHAnsi"/>
          <w:b/>
          <w:bCs/>
        </w:rPr>
        <w:t>TRANSPARENCIA Y SERVICIO A</w:t>
      </w:r>
      <w:r w:rsidR="00310206">
        <w:rPr>
          <w:rFonts w:asciiTheme="minorHAnsi" w:eastAsia="Arial Narrow" w:hAnsiTheme="minorHAnsi" w:cstheme="minorHAnsi"/>
          <w:b/>
          <w:bCs/>
        </w:rPr>
        <w:t xml:space="preserve"> </w:t>
      </w:r>
      <w:r w:rsidRPr="00651F17">
        <w:rPr>
          <w:rFonts w:asciiTheme="minorHAnsi" w:eastAsia="Arial Narrow" w:hAnsiTheme="minorHAnsi" w:cstheme="minorHAnsi"/>
          <w:b/>
          <w:bCs/>
        </w:rPr>
        <w:t>L</w:t>
      </w:r>
      <w:r w:rsidR="00310206">
        <w:rPr>
          <w:rFonts w:asciiTheme="minorHAnsi" w:eastAsia="Arial Narrow" w:hAnsiTheme="minorHAnsi" w:cstheme="minorHAnsi"/>
          <w:b/>
          <w:bCs/>
        </w:rPr>
        <w:t>A</w:t>
      </w:r>
      <w:r w:rsidRPr="00651F17">
        <w:rPr>
          <w:rFonts w:asciiTheme="minorHAnsi" w:eastAsia="Arial Narrow" w:hAnsiTheme="minorHAnsi" w:cstheme="minorHAnsi"/>
          <w:b/>
          <w:bCs/>
        </w:rPr>
        <w:t xml:space="preserve"> CIUDADAN</w:t>
      </w:r>
      <w:bookmarkEnd w:id="8"/>
      <w:r w:rsidR="00310206">
        <w:rPr>
          <w:rFonts w:asciiTheme="minorHAnsi" w:eastAsia="Arial Narrow" w:hAnsiTheme="minorHAnsi" w:cstheme="minorHAnsi"/>
          <w:b/>
          <w:bCs/>
        </w:rPr>
        <w:t>ÍA</w:t>
      </w:r>
    </w:p>
    <w:p w14:paraId="5A64A652" w14:textId="77777777" w:rsidR="00F03ED8" w:rsidRPr="00651F17" w:rsidRDefault="00F03ED8" w:rsidP="002D675A">
      <w:pPr>
        <w:pStyle w:val="Textoindependiente"/>
        <w:jc w:val="both"/>
        <w:rPr>
          <w:rFonts w:asciiTheme="minorHAnsi" w:hAnsiTheme="minorHAnsi" w:cstheme="minorHAnsi"/>
        </w:rPr>
      </w:pPr>
    </w:p>
    <w:p w14:paraId="624D8AE1" w14:textId="63891034" w:rsidR="00F03ED8" w:rsidRPr="00651F17" w:rsidRDefault="00F03ED8" w:rsidP="002D675A">
      <w:pPr>
        <w:pStyle w:val="Textoindependiente"/>
        <w:jc w:val="both"/>
        <w:rPr>
          <w:rFonts w:asciiTheme="minorHAnsi" w:hAnsiTheme="minorHAnsi" w:cstheme="minorHAnsi"/>
        </w:rPr>
      </w:pPr>
      <w:r w:rsidRPr="00651F17">
        <w:rPr>
          <w:rFonts w:asciiTheme="minorHAnsi" w:hAnsiTheme="minorHAnsi" w:cstheme="minorHAnsi"/>
        </w:rPr>
        <w:t xml:space="preserve">En el marco de la Política Pública Distrital de Servicio a la Ciudadanía y Política de Transparencia y Acceso a la Información Pública contenidas en el Modelo Integrado de Planeación y Gestión, se </w:t>
      </w:r>
      <w:r w:rsidR="00EF4AE9">
        <w:rPr>
          <w:rFonts w:asciiTheme="minorHAnsi" w:hAnsiTheme="minorHAnsi" w:cstheme="minorHAnsi"/>
        </w:rPr>
        <w:t>presentan los siguientes avances</w:t>
      </w:r>
      <w:r w:rsidRPr="00651F17">
        <w:rPr>
          <w:rFonts w:asciiTheme="minorHAnsi" w:hAnsiTheme="minorHAnsi" w:cstheme="minorHAnsi"/>
        </w:rPr>
        <w:t>.</w:t>
      </w:r>
    </w:p>
    <w:p w14:paraId="53D5B394" w14:textId="77777777" w:rsidR="00F03ED8" w:rsidRPr="00651F17" w:rsidRDefault="00F03ED8" w:rsidP="002D675A">
      <w:pPr>
        <w:pStyle w:val="Textoindependiente"/>
        <w:jc w:val="both"/>
        <w:rPr>
          <w:rFonts w:asciiTheme="minorHAnsi" w:hAnsiTheme="minorHAnsi" w:cstheme="minorHAnsi"/>
        </w:rPr>
      </w:pPr>
    </w:p>
    <w:p w14:paraId="34878DFA" w14:textId="0EC02862" w:rsidR="00EF4AE9" w:rsidRDefault="00EF4AE9" w:rsidP="00EF4AE9">
      <w:pPr>
        <w:pStyle w:val="Textoindependiente"/>
        <w:jc w:val="both"/>
        <w:rPr>
          <w:rFonts w:asciiTheme="minorHAnsi" w:hAnsiTheme="minorHAnsi" w:cstheme="minorHAnsi"/>
        </w:rPr>
      </w:pPr>
      <w:r w:rsidRPr="00EF4AE9">
        <w:rPr>
          <w:rFonts w:asciiTheme="minorHAnsi" w:hAnsiTheme="minorHAnsi" w:cstheme="minorHAnsi"/>
        </w:rPr>
        <w:t>Actualiza</w:t>
      </w:r>
      <w:r>
        <w:rPr>
          <w:rFonts w:asciiTheme="minorHAnsi" w:hAnsiTheme="minorHAnsi" w:cstheme="minorHAnsi"/>
        </w:rPr>
        <w:t xml:space="preserve">ción </w:t>
      </w:r>
      <w:r w:rsidRPr="00EF4AE9">
        <w:rPr>
          <w:rFonts w:asciiTheme="minorHAnsi" w:hAnsiTheme="minorHAnsi" w:cstheme="minorHAnsi"/>
        </w:rPr>
        <w:t>y mejora</w:t>
      </w:r>
      <w:r>
        <w:rPr>
          <w:rFonts w:asciiTheme="minorHAnsi" w:hAnsiTheme="minorHAnsi" w:cstheme="minorHAnsi"/>
        </w:rPr>
        <w:t>miento de</w:t>
      </w:r>
      <w:r w:rsidRPr="00EF4AE9">
        <w:rPr>
          <w:rFonts w:asciiTheme="minorHAnsi" w:hAnsiTheme="minorHAnsi" w:cstheme="minorHAnsi"/>
        </w:rPr>
        <w:t xml:space="preserve"> las herramientas e instrumentos de gestión del proceso</w:t>
      </w:r>
      <w:r>
        <w:rPr>
          <w:rFonts w:asciiTheme="minorHAnsi" w:hAnsiTheme="minorHAnsi" w:cstheme="minorHAnsi"/>
        </w:rPr>
        <w:t>.</w:t>
      </w:r>
    </w:p>
    <w:p w14:paraId="38AB79BC" w14:textId="4D316BDE" w:rsidR="00EF4AE9" w:rsidRDefault="00EF4AE9" w:rsidP="006971AE">
      <w:pPr>
        <w:pStyle w:val="Textoindependiente"/>
        <w:numPr>
          <w:ilvl w:val="0"/>
          <w:numId w:val="12"/>
        </w:numPr>
        <w:jc w:val="both"/>
        <w:rPr>
          <w:rFonts w:asciiTheme="minorHAnsi" w:hAnsiTheme="minorHAnsi" w:cstheme="minorHAnsi"/>
        </w:rPr>
      </w:pPr>
      <w:r w:rsidRPr="00EF4AE9">
        <w:rPr>
          <w:rFonts w:asciiTheme="minorHAnsi" w:hAnsiTheme="minorHAnsi" w:cstheme="minorHAnsi"/>
        </w:rPr>
        <w:t>Se identificaron los aspectos a implementar del modelo de seguimiento y acompañamiento y evaluación del servicio prestado a la ciudadanía de la Secretaría General</w:t>
      </w:r>
      <w:r w:rsidR="00310206">
        <w:rPr>
          <w:rFonts w:asciiTheme="minorHAnsi" w:hAnsiTheme="minorHAnsi" w:cstheme="minorHAnsi"/>
        </w:rPr>
        <w:t>.</w:t>
      </w:r>
    </w:p>
    <w:p w14:paraId="5D8309A9" w14:textId="0535C115" w:rsidR="00EF4AE9" w:rsidRPr="00EF4AE9" w:rsidRDefault="00EF4AE9" w:rsidP="006971AE">
      <w:pPr>
        <w:pStyle w:val="Textoindependiente"/>
        <w:numPr>
          <w:ilvl w:val="0"/>
          <w:numId w:val="12"/>
        </w:numPr>
        <w:jc w:val="both"/>
        <w:rPr>
          <w:rFonts w:asciiTheme="minorHAnsi" w:hAnsiTheme="minorHAnsi" w:cstheme="minorHAnsi"/>
        </w:rPr>
      </w:pPr>
      <w:r w:rsidRPr="00EF4AE9">
        <w:rPr>
          <w:rFonts w:asciiTheme="minorHAnsi" w:hAnsiTheme="minorHAnsi" w:cstheme="minorHAnsi"/>
        </w:rPr>
        <w:t>Se actualiza el formato de encuestas de satisfacción a la ciudadanía y las demás áreas misionales que cuentan con esta herramienta, el formato del buzón de sugerencias y el formato de informes de satisfacción.</w:t>
      </w:r>
    </w:p>
    <w:p w14:paraId="07168AE4" w14:textId="0C0A605B" w:rsidR="00EF4AE9" w:rsidRPr="00EF4AE9" w:rsidRDefault="00EF4AE9" w:rsidP="00EF4AE9">
      <w:pPr>
        <w:pStyle w:val="Textoindependiente"/>
        <w:numPr>
          <w:ilvl w:val="0"/>
          <w:numId w:val="12"/>
        </w:numPr>
        <w:jc w:val="both"/>
        <w:rPr>
          <w:rFonts w:asciiTheme="minorHAnsi" w:hAnsiTheme="minorHAnsi" w:cstheme="minorHAnsi"/>
        </w:rPr>
      </w:pPr>
      <w:r>
        <w:rPr>
          <w:rFonts w:asciiTheme="minorHAnsi" w:hAnsiTheme="minorHAnsi" w:cstheme="minorHAnsi"/>
        </w:rPr>
        <w:t>Se r</w:t>
      </w:r>
      <w:r w:rsidRPr="00EF4AE9">
        <w:rPr>
          <w:rFonts w:asciiTheme="minorHAnsi" w:hAnsiTheme="minorHAnsi" w:cstheme="minorHAnsi"/>
        </w:rPr>
        <w:t>evisa y actualiza el procedimiento de elaboración de informes de satisfacción</w:t>
      </w:r>
      <w:r>
        <w:rPr>
          <w:rFonts w:asciiTheme="minorHAnsi" w:hAnsiTheme="minorHAnsi" w:cstheme="minorHAnsi"/>
        </w:rPr>
        <w:t>.</w:t>
      </w:r>
    </w:p>
    <w:p w14:paraId="06DAEEED" w14:textId="560B56B6" w:rsidR="00EF4AE9" w:rsidRPr="00EF4AE9" w:rsidRDefault="00EF4AE9" w:rsidP="00EF4AE9">
      <w:pPr>
        <w:pStyle w:val="Textoindependiente"/>
        <w:numPr>
          <w:ilvl w:val="0"/>
          <w:numId w:val="12"/>
        </w:numPr>
        <w:jc w:val="both"/>
        <w:rPr>
          <w:rFonts w:asciiTheme="minorHAnsi" w:hAnsiTheme="minorHAnsi" w:cstheme="minorHAnsi"/>
        </w:rPr>
      </w:pPr>
      <w:r>
        <w:rPr>
          <w:rFonts w:asciiTheme="minorHAnsi" w:hAnsiTheme="minorHAnsi" w:cstheme="minorHAnsi"/>
        </w:rPr>
        <w:t>Se a</w:t>
      </w:r>
      <w:r w:rsidRPr="00EF4AE9">
        <w:rPr>
          <w:rFonts w:asciiTheme="minorHAnsi" w:hAnsiTheme="minorHAnsi" w:cstheme="minorHAnsi"/>
        </w:rPr>
        <w:t>ctualiza la información que se encuentra asociada al Chatbot "Melcocha"</w:t>
      </w:r>
      <w:r>
        <w:rPr>
          <w:rFonts w:asciiTheme="minorHAnsi" w:hAnsiTheme="minorHAnsi" w:cstheme="minorHAnsi"/>
        </w:rPr>
        <w:t>.</w:t>
      </w:r>
    </w:p>
    <w:p w14:paraId="180CA004" w14:textId="794E233E" w:rsidR="00EF4AE9" w:rsidRPr="00EF4AE9" w:rsidRDefault="00EF4AE9" w:rsidP="00EF4AE9">
      <w:pPr>
        <w:pStyle w:val="Textoindependiente"/>
        <w:numPr>
          <w:ilvl w:val="0"/>
          <w:numId w:val="12"/>
        </w:numPr>
        <w:jc w:val="both"/>
        <w:rPr>
          <w:rFonts w:asciiTheme="minorHAnsi" w:hAnsiTheme="minorHAnsi" w:cstheme="minorHAnsi"/>
        </w:rPr>
      </w:pPr>
      <w:r>
        <w:rPr>
          <w:rFonts w:asciiTheme="minorHAnsi" w:hAnsiTheme="minorHAnsi" w:cstheme="minorHAnsi"/>
        </w:rPr>
        <w:t>Se a</w:t>
      </w:r>
      <w:r w:rsidRPr="00EF4AE9">
        <w:rPr>
          <w:rFonts w:asciiTheme="minorHAnsi" w:hAnsiTheme="minorHAnsi" w:cstheme="minorHAnsi"/>
        </w:rPr>
        <w:t>ctualiza</w:t>
      </w:r>
      <w:r>
        <w:rPr>
          <w:rFonts w:asciiTheme="minorHAnsi" w:hAnsiTheme="minorHAnsi" w:cstheme="minorHAnsi"/>
        </w:rPr>
        <w:t xml:space="preserve"> el</w:t>
      </w:r>
      <w:r w:rsidRPr="00EF4AE9">
        <w:rPr>
          <w:rFonts w:asciiTheme="minorHAnsi" w:hAnsiTheme="minorHAnsi" w:cstheme="minorHAnsi"/>
        </w:rPr>
        <w:t xml:space="preserve"> manual del Defensor de la </w:t>
      </w:r>
      <w:r w:rsidR="00310206">
        <w:rPr>
          <w:rFonts w:asciiTheme="minorHAnsi" w:hAnsiTheme="minorHAnsi" w:cstheme="minorHAnsi"/>
        </w:rPr>
        <w:t>C</w:t>
      </w:r>
      <w:r w:rsidRPr="00EF4AE9">
        <w:rPr>
          <w:rFonts w:asciiTheme="minorHAnsi" w:hAnsiTheme="minorHAnsi" w:cstheme="minorHAnsi"/>
        </w:rPr>
        <w:t>iudadanía</w:t>
      </w:r>
      <w:r>
        <w:rPr>
          <w:rFonts w:asciiTheme="minorHAnsi" w:hAnsiTheme="minorHAnsi" w:cstheme="minorHAnsi"/>
        </w:rPr>
        <w:t>.</w:t>
      </w:r>
    </w:p>
    <w:p w14:paraId="3763697C" w14:textId="58ED2040" w:rsidR="00EF4AE9" w:rsidRPr="00EF4AE9" w:rsidRDefault="00EF4AE9" w:rsidP="00EF4AE9">
      <w:pPr>
        <w:pStyle w:val="Textoindependiente"/>
        <w:numPr>
          <w:ilvl w:val="0"/>
          <w:numId w:val="12"/>
        </w:numPr>
        <w:jc w:val="both"/>
        <w:rPr>
          <w:rFonts w:asciiTheme="minorHAnsi" w:hAnsiTheme="minorHAnsi" w:cstheme="minorHAnsi"/>
        </w:rPr>
      </w:pPr>
      <w:r>
        <w:rPr>
          <w:rFonts w:asciiTheme="minorHAnsi" w:hAnsiTheme="minorHAnsi" w:cstheme="minorHAnsi"/>
        </w:rPr>
        <w:t>Se a</w:t>
      </w:r>
      <w:r w:rsidRPr="00EF4AE9">
        <w:rPr>
          <w:rFonts w:asciiTheme="minorHAnsi" w:hAnsiTheme="minorHAnsi" w:cstheme="minorHAnsi"/>
        </w:rPr>
        <w:t>ctualiza el procedimiento de PQRS</w:t>
      </w:r>
      <w:r>
        <w:rPr>
          <w:rFonts w:asciiTheme="minorHAnsi" w:hAnsiTheme="minorHAnsi" w:cstheme="minorHAnsi"/>
        </w:rPr>
        <w:t>.</w:t>
      </w:r>
    </w:p>
    <w:p w14:paraId="7BD27E14" w14:textId="7A11CADF" w:rsidR="00EF4AE9" w:rsidRPr="00EF4AE9" w:rsidRDefault="00EF4AE9" w:rsidP="00EF4AE9">
      <w:pPr>
        <w:pStyle w:val="Textoindependiente"/>
        <w:numPr>
          <w:ilvl w:val="0"/>
          <w:numId w:val="12"/>
        </w:numPr>
        <w:jc w:val="both"/>
        <w:rPr>
          <w:rFonts w:asciiTheme="minorHAnsi" w:hAnsiTheme="minorHAnsi" w:cstheme="minorHAnsi"/>
        </w:rPr>
      </w:pPr>
      <w:r>
        <w:rPr>
          <w:rFonts w:asciiTheme="minorHAnsi" w:hAnsiTheme="minorHAnsi" w:cstheme="minorHAnsi"/>
        </w:rPr>
        <w:t>Se a</w:t>
      </w:r>
      <w:r w:rsidRPr="00EF4AE9">
        <w:rPr>
          <w:rFonts w:asciiTheme="minorHAnsi" w:hAnsiTheme="minorHAnsi" w:cstheme="minorHAnsi"/>
        </w:rPr>
        <w:t>ctualiza</w:t>
      </w:r>
      <w:r>
        <w:rPr>
          <w:rFonts w:asciiTheme="minorHAnsi" w:hAnsiTheme="minorHAnsi" w:cstheme="minorHAnsi"/>
        </w:rPr>
        <w:t>n</w:t>
      </w:r>
      <w:r w:rsidRPr="00EF4AE9">
        <w:rPr>
          <w:rFonts w:asciiTheme="minorHAnsi" w:hAnsiTheme="minorHAnsi" w:cstheme="minorHAnsi"/>
        </w:rPr>
        <w:t xml:space="preserve"> los protocolo</w:t>
      </w:r>
      <w:r>
        <w:rPr>
          <w:rFonts w:asciiTheme="minorHAnsi" w:hAnsiTheme="minorHAnsi" w:cstheme="minorHAnsi"/>
        </w:rPr>
        <w:t>s</w:t>
      </w:r>
      <w:r w:rsidRPr="00EF4AE9">
        <w:rPr>
          <w:rFonts w:asciiTheme="minorHAnsi" w:hAnsiTheme="minorHAnsi" w:cstheme="minorHAnsi"/>
        </w:rPr>
        <w:t xml:space="preserve"> de Atención a la Ciudadanía</w:t>
      </w:r>
      <w:r>
        <w:rPr>
          <w:rFonts w:asciiTheme="minorHAnsi" w:hAnsiTheme="minorHAnsi" w:cstheme="minorHAnsi"/>
        </w:rPr>
        <w:t>.</w:t>
      </w:r>
    </w:p>
    <w:p w14:paraId="553BC2C5" w14:textId="17A0C606" w:rsidR="00EF4AE9" w:rsidRPr="00EF4AE9" w:rsidRDefault="00EF4AE9" w:rsidP="00EF4AE9">
      <w:pPr>
        <w:pStyle w:val="Textoindependiente"/>
        <w:numPr>
          <w:ilvl w:val="0"/>
          <w:numId w:val="12"/>
        </w:numPr>
        <w:jc w:val="both"/>
        <w:rPr>
          <w:rFonts w:asciiTheme="minorHAnsi" w:hAnsiTheme="minorHAnsi" w:cstheme="minorHAnsi"/>
        </w:rPr>
      </w:pPr>
      <w:r>
        <w:rPr>
          <w:rFonts w:asciiTheme="minorHAnsi" w:hAnsiTheme="minorHAnsi" w:cstheme="minorHAnsi"/>
        </w:rPr>
        <w:t>Se c</w:t>
      </w:r>
      <w:r w:rsidRPr="00EF4AE9">
        <w:rPr>
          <w:rFonts w:asciiTheme="minorHAnsi" w:hAnsiTheme="minorHAnsi" w:cstheme="minorHAnsi"/>
        </w:rPr>
        <w:t>rea documento asociado a la Política de Transparencia y Acceso a la Información Pública</w:t>
      </w:r>
      <w:r>
        <w:rPr>
          <w:rFonts w:asciiTheme="minorHAnsi" w:hAnsiTheme="minorHAnsi" w:cstheme="minorHAnsi"/>
        </w:rPr>
        <w:t>.</w:t>
      </w:r>
    </w:p>
    <w:p w14:paraId="70ABE2FE" w14:textId="29D3AA2D" w:rsidR="00EF4AE9" w:rsidRPr="00EF4AE9" w:rsidRDefault="00EF4AE9" w:rsidP="00EF4AE9">
      <w:pPr>
        <w:pStyle w:val="Textoindependiente"/>
        <w:numPr>
          <w:ilvl w:val="0"/>
          <w:numId w:val="12"/>
        </w:numPr>
        <w:jc w:val="both"/>
        <w:rPr>
          <w:rFonts w:asciiTheme="minorHAnsi" w:hAnsiTheme="minorHAnsi" w:cstheme="minorHAnsi"/>
        </w:rPr>
      </w:pPr>
      <w:r>
        <w:rPr>
          <w:rFonts w:asciiTheme="minorHAnsi" w:hAnsiTheme="minorHAnsi" w:cstheme="minorHAnsi"/>
        </w:rPr>
        <w:t>Se a</w:t>
      </w:r>
      <w:r w:rsidRPr="00EF4AE9">
        <w:rPr>
          <w:rFonts w:asciiTheme="minorHAnsi" w:hAnsiTheme="minorHAnsi" w:cstheme="minorHAnsi"/>
        </w:rPr>
        <w:t xml:space="preserve">ctualiza </w:t>
      </w:r>
      <w:r w:rsidR="00310206">
        <w:rPr>
          <w:rFonts w:asciiTheme="minorHAnsi" w:hAnsiTheme="minorHAnsi" w:cstheme="minorHAnsi"/>
        </w:rPr>
        <w:t xml:space="preserve">e implementa </w:t>
      </w:r>
      <w:r w:rsidRPr="00EF4AE9">
        <w:rPr>
          <w:rFonts w:asciiTheme="minorHAnsi" w:hAnsiTheme="minorHAnsi" w:cstheme="minorHAnsi"/>
        </w:rPr>
        <w:t>la estrategia de comunicación para divulgar las funciones, responsabilidades de la entidad y canales de atención</w:t>
      </w:r>
      <w:r>
        <w:rPr>
          <w:rFonts w:asciiTheme="minorHAnsi" w:hAnsiTheme="minorHAnsi" w:cstheme="minorHAnsi"/>
        </w:rPr>
        <w:t>.</w:t>
      </w:r>
    </w:p>
    <w:p w14:paraId="0C10F9B0" w14:textId="3BB1FD52" w:rsidR="00EF4AE9" w:rsidRPr="00EF4AE9" w:rsidRDefault="00EF4AE9" w:rsidP="00EF4AE9">
      <w:pPr>
        <w:pStyle w:val="Textoindependiente"/>
        <w:numPr>
          <w:ilvl w:val="0"/>
          <w:numId w:val="12"/>
        </w:numPr>
        <w:jc w:val="both"/>
        <w:rPr>
          <w:rFonts w:asciiTheme="minorHAnsi" w:hAnsiTheme="minorHAnsi" w:cstheme="minorHAnsi"/>
        </w:rPr>
      </w:pPr>
      <w:r>
        <w:rPr>
          <w:rFonts w:asciiTheme="minorHAnsi" w:hAnsiTheme="minorHAnsi" w:cstheme="minorHAnsi"/>
        </w:rPr>
        <w:t>Se a</w:t>
      </w:r>
      <w:r w:rsidRPr="00EF4AE9">
        <w:rPr>
          <w:rFonts w:asciiTheme="minorHAnsi" w:hAnsiTheme="minorHAnsi" w:cstheme="minorHAnsi"/>
        </w:rPr>
        <w:t>ctualiza la caracterización del proceso de Atención a la Ciudadanía</w:t>
      </w:r>
    </w:p>
    <w:p w14:paraId="0AC8FE25" w14:textId="4476B395" w:rsidR="00EF4AE9" w:rsidRPr="00EF4AE9" w:rsidRDefault="00EF4AE9" w:rsidP="00EF4AE9">
      <w:pPr>
        <w:pStyle w:val="Textoindependiente"/>
        <w:numPr>
          <w:ilvl w:val="0"/>
          <w:numId w:val="12"/>
        </w:numPr>
        <w:jc w:val="both"/>
        <w:rPr>
          <w:rFonts w:asciiTheme="minorHAnsi" w:hAnsiTheme="minorHAnsi" w:cstheme="minorHAnsi"/>
        </w:rPr>
      </w:pPr>
      <w:r>
        <w:rPr>
          <w:rFonts w:asciiTheme="minorHAnsi" w:hAnsiTheme="minorHAnsi" w:cstheme="minorHAnsi"/>
        </w:rPr>
        <w:t>Se a</w:t>
      </w:r>
      <w:r w:rsidRPr="00EF4AE9">
        <w:rPr>
          <w:rFonts w:asciiTheme="minorHAnsi" w:hAnsiTheme="minorHAnsi" w:cstheme="minorHAnsi"/>
        </w:rPr>
        <w:t>ctualiza</w:t>
      </w:r>
      <w:r>
        <w:rPr>
          <w:rFonts w:asciiTheme="minorHAnsi" w:hAnsiTheme="minorHAnsi" w:cstheme="minorHAnsi"/>
        </w:rPr>
        <w:t>n</w:t>
      </w:r>
      <w:r w:rsidRPr="00EF4AE9">
        <w:rPr>
          <w:rFonts w:asciiTheme="minorHAnsi" w:hAnsiTheme="minorHAnsi" w:cstheme="minorHAnsi"/>
        </w:rPr>
        <w:t xml:space="preserve"> las categorías y subtemas de clasificación de PQRS en la plataforma Bogotá Te Escucha</w:t>
      </w:r>
    </w:p>
    <w:p w14:paraId="1E8E1073" w14:textId="77777777" w:rsidR="00EF4AE9" w:rsidRDefault="00EF4AE9" w:rsidP="00EF4AE9">
      <w:pPr>
        <w:pStyle w:val="Textoindependiente"/>
        <w:jc w:val="both"/>
        <w:rPr>
          <w:rFonts w:asciiTheme="minorHAnsi" w:hAnsiTheme="minorHAnsi" w:cstheme="minorHAnsi"/>
        </w:rPr>
      </w:pPr>
    </w:p>
    <w:p w14:paraId="4F5E8038" w14:textId="6F4000D0" w:rsidR="00EF4AE9" w:rsidRDefault="00EF4AE9" w:rsidP="00EF4AE9">
      <w:pPr>
        <w:pStyle w:val="Textoindependiente"/>
        <w:jc w:val="both"/>
        <w:rPr>
          <w:rFonts w:asciiTheme="minorHAnsi" w:hAnsiTheme="minorHAnsi" w:cstheme="minorHAnsi"/>
        </w:rPr>
      </w:pPr>
      <w:r>
        <w:rPr>
          <w:rFonts w:asciiTheme="minorHAnsi" w:hAnsiTheme="minorHAnsi" w:cstheme="minorHAnsi"/>
        </w:rPr>
        <w:t>P</w:t>
      </w:r>
      <w:r w:rsidRPr="00EF4AE9">
        <w:rPr>
          <w:rFonts w:asciiTheme="minorHAnsi" w:hAnsiTheme="minorHAnsi" w:cstheme="minorHAnsi"/>
        </w:rPr>
        <w:t xml:space="preserve">romoción </w:t>
      </w:r>
      <w:r>
        <w:rPr>
          <w:rFonts w:asciiTheme="minorHAnsi" w:hAnsiTheme="minorHAnsi" w:cstheme="minorHAnsi"/>
        </w:rPr>
        <w:t xml:space="preserve">de </w:t>
      </w:r>
      <w:r w:rsidRPr="00EF4AE9">
        <w:rPr>
          <w:rFonts w:asciiTheme="minorHAnsi" w:hAnsiTheme="minorHAnsi" w:cstheme="minorHAnsi"/>
        </w:rPr>
        <w:t>actividades con la ciudadanía para que conozcan y accedan a los trámites y servicios del IDPC</w:t>
      </w:r>
      <w:r>
        <w:rPr>
          <w:rFonts w:asciiTheme="minorHAnsi" w:hAnsiTheme="minorHAnsi" w:cstheme="minorHAnsi"/>
        </w:rPr>
        <w:t>.</w:t>
      </w:r>
    </w:p>
    <w:p w14:paraId="638494FE" w14:textId="383450D2" w:rsidR="00AB38CA" w:rsidRPr="00AB38CA" w:rsidRDefault="00AB38CA" w:rsidP="00AB38CA">
      <w:pPr>
        <w:pStyle w:val="Textoindependiente"/>
        <w:numPr>
          <w:ilvl w:val="0"/>
          <w:numId w:val="12"/>
        </w:numPr>
        <w:jc w:val="both"/>
        <w:rPr>
          <w:rFonts w:asciiTheme="minorHAnsi" w:hAnsiTheme="minorHAnsi" w:cstheme="minorHAnsi"/>
        </w:rPr>
      </w:pPr>
      <w:r>
        <w:rPr>
          <w:rFonts w:asciiTheme="minorHAnsi" w:hAnsiTheme="minorHAnsi" w:cstheme="minorHAnsi"/>
        </w:rPr>
        <w:t>Se r</w:t>
      </w:r>
      <w:r w:rsidRPr="00AB38CA">
        <w:rPr>
          <w:rFonts w:asciiTheme="minorHAnsi" w:hAnsiTheme="minorHAnsi" w:cstheme="minorHAnsi"/>
        </w:rPr>
        <w:t>ealiza grupo focal con cliente interno y uno con cliente externo, para escuchar e implementar mejoras razonables.</w:t>
      </w:r>
    </w:p>
    <w:p w14:paraId="7054BB26" w14:textId="40EE239D" w:rsidR="00AB38CA" w:rsidRPr="00AB38CA" w:rsidRDefault="00AB38CA" w:rsidP="00AB38CA">
      <w:pPr>
        <w:pStyle w:val="Textoindependiente"/>
        <w:numPr>
          <w:ilvl w:val="0"/>
          <w:numId w:val="12"/>
        </w:numPr>
        <w:jc w:val="both"/>
        <w:rPr>
          <w:rFonts w:asciiTheme="minorHAnsi" w:hAnsiTheme="minorHAnsi" w:cstheme="minorHAnsi"/>
        </w:rPr>
      </w:pPr>
      <w:r>
        <w:rPr>
          <w:rFonts w:asciiTheme="minorHAnsi" w:hAnsiTheme="minorHAnsi" w:cstheme="minorHAnsi"/>
        </w:rPr>
        <w:t>Se realiza t</w:t>
      </w:r>
      <w:r w:rsidRPr="00AB38CA">
        <w:rPr>
          <w:rFonts w:asciiTheme="minorHAnsi" w:hAnsiTheme="minorHAnsi" w:cstheme="minorHAnsi"/>
        </w:rPr>
        <w:t>raduc</w:t>
      </w:r>
      <w:r>
        <w:rPr>
          <w:rFonts w:asciiTheme="minorHAnsi" w:hAnsiTheme="minorHAnsi" w:cstheme="minorHAnsi"/>
        </w:rPr>
        <w:t>ción de</w:t>
      </w:r>
      <w:r w:rsidRPr="00AB38CA">
        <w:rPr>
          <w:rFonts w:asciiTheme="minorHAnsi" w:hAnsiTheme="minorHAnsi" w:cstheme="minorHAnsi"/>
        </w:rPr>
        <w:t xml:space="preserve"> documento</w:t>
      </w:r>
      <w:r>
        <w:rPr>
          <w:rFonts w:asciiTheme="minorHAnsi" w:hAnsiTheme="minorHAnsi" w:cstheme="minorHAnsi"/>
        </w:rPr>
        <w:t>s</w:t>
      </w:r>
      <w:r w:rsidRPr="00AB38CA">
        <w:rPr>
          <w:rFonts w:asciiTheme="minorHAnsi" w:hAnsiTheme="minorHAnsi" w:cstheme="minorHAnsi"/>
        </w:rPr>
        <w:t xml:space="preserve"> con la metodología de Lenguaje Claro</w:t>
      </w:r>
    </w:p>
    <w:p w14:paraId="7D9C89B3" w14:textId="4AB85EF1" w:rsidR="00AB38CA" w:rsidRPr="00AB38CA" w:rsidRDefault="00AB38CA" w:rsidP="00AB38CA">
      <w:pPr>
        <w:pStyle w:val="Textoindependiente"/>
        <w:numPr>
          <w:ilvl w:val="0"/>
          <w:numId w:val="12"/>
        </w:numPr>
        <w:jc w:val="both"/>
        <w:rPr>
          <w:rFonts w:asciiTheme="minorHAnsi" w:hAnsiTheme="minorHAnsi" w:cstheme="minorHAnsi"/>
        </w:rPr>
      </w:pPr>
      <w:r>
        <w:rPr>
          <w:rFonts w:asciiTheme="minorHAnsi" w:hAnsiTheme="minorHAnsi" w:cstheme="minorHAnsi"/>
        </w:rPr>
        <w:t>Se e</w:t>
      </w:r>
      <w:r w:rsidRPr="00AB38CA">
        <w:rPr>
          <w:rFonts w:asciiTheme="minorHAnsi" w:hAnsiTheme="minorHAnsi" w:cstheme="minorHAnsi"/>
        </w:rPr>
        <w:t>stablece</w:t>
      </w:r>
      <w:r>
        <w:rPr>
          <w:rFonts w:asciiTheme="minorHAnsi" w:hAnsiTheme="minorHAnsi" w:cstheme="minorHAnsi"/>
        </w:rPr>
        <w:t>n</w:t>
      </w:r>
      <w:r w:rsidRPr="00AB38CA">
        <w:rPr>
          <w:rFonts w:asciiTheme="minorHAnsi" w:hAnsiTheme="minorHAnsi" w:cstheme="minorHAnsi"/>
        </w:rPr>
        <w:t xml:space="preserve"> los requerimientos para </w:t>
      </w:r>
      <w:r>
        <w:rPr>
          <w:rFonts w:asciiTheme="minorHAnsi" w:hAnsiTheme="minorHAnsi" w:cstheme="minorHAnsi"/>
        </w:rPr>
        <w:t>a</w:t>
      </w:r>
      <w:r w:rsidRPr="00AB38CA">
        <w:rPr>
          <w:rFonts w:asciiTheme="minorHAnsi" w:hAnsiTheme="minorHAnsi" w:cstheme="minorHAnsi"/>
        </w:rPr>
        <w:t xml:space="preserve">ctualizar el servicio de "Consulta el Estado de Tu Solicitud " del IDPC, que recolecte, estructure y entregue reportes que permitan analizar información a partir de </w:t>
      </w:r>
      <w:r>
        <w:rPr>
          <w:rFonts w:asciiTheme="minorHAnsi" w:hAnsiTheme="minorHAnsi" w:cstheme="minorHAnsi"/>
        </w:rPr>
        <w:t xml:space="preserve">diferentes </w:t>
      </w:r>
      <w:r w:rsidRPr="00AB38CA">
        <w:rPr>
          <w:rFonts w:asciiTheme="minorHAnsi" w:hAnsiTheme="minorHAnsi" w:cstheme="minorHAnsi"/>
        </w:rPr>
        <w:t>variables</w:t>
      </w:r>
      <w:r>
        <w:rPr>
          <w:rFonts w:asciiTheme="minorHAnsi" w:hAnsiTheme="minorHAnsi" w:cstheme="minorHAnsi"/>
        </w:rPr>
        <w:t>.</w:t>
      </w:r>
    </w:p>
    <w:p w14:paraId="06CB3EBB" w14:textId="77777777" w:rsidR="00AB38CA" w:rsidRDefault="00AB38CA" w:rsidP="00AB38CA">
      <w:pPr>
        <w:pStyle w:val="Textoindependiente"/>
        <w:numPr>
          <w:ilvl w:val="0"/>
          <w:numId w:val="12"/>
        </w:numPr>
        <w:jc w:val="both"/>
        <w:rPr>
          <w:rFonts w:asciiTheme="minorHAnsi" w:hAnsiTheme="minorHAnsi" w:cstheme="minorHAnsi"/>
        </w:rPr>
      </w:pPr>
      <w:r>
        <w:rPr>
          <w:rFonts w:asciiTheme="minorHAnsi" w:hAnsiTheme="minorHAnsi" w:cstheme="minorHAnsi"/>
        </w:rPr>
        <w:t xml:space="preserve">Se divulgan </w:t>
      </w:r>
      <w:r w:rsidRPr="00AB38CA">
        <w:rPr>
          <w:rFonts w:asciiTheme="minorHAnsi" w:hAnsiTheme="minorHAnsi" w:cstheme="minorHAnsi"/>
        </w:rPr>
        <w:t>los protocolos de atención a la ciudadanía dirigido a los servidores y contratistas que ejecutan la atención</w:t>
      </w:r>
      <w:r>
        <w:rPr>
          <w:rFonts w:asciiTheme="minorHAnsi" w:hAnsiTheme="minorHAnsi" w:cstheme="minorHAnsi"/>
        </w:rPr>
        <w:t>.</w:t>
      </w:r>
    </w:p>
    <w:p w14:paraId="594C9658" w14:textId="4A0D6546" w:rsidR="00EF4AE9" w:rsidRPr="00AB38CA" w:rsidRDefault="00AB38CA" w:rsidP="00AB38CA">
      <w:pPr>
        <w:pStyle w:val="Textoindependiente"/>
        <w:numPr>
          <w:ilvl w:val="0"/>
          <w:numId w:val="12"/>
        </w:numPr>
        <w:jc w:val="both"/>
        <w:rPr>
          <w:rFonts w:asciiTheme="minorHAnsi" w:hAnsiTheme="minorHAnsi" w:cstheme="minorHAnsi"/>
        </w:rPr>
      </w:pPr>
      <w:r w:rsidRPr="00AB38CA">
        <w:rPr>
          <w:rFonts w:asciiTheme="minorHAnsi" w:hAnsiTheme="minorHAnsi" w:cstheme="minorHAnsi"/>
        </w:rPr>
        <w:t>Se</w:t>
      </w:r>
      <w:r>
        <w:rPr>
          <w:rFonts w:asciiTheme="minorHAnsi" w:hAnsiTheme="minorHAnsi" w:cstheme="minorHAnsi"/>
        </w:rPr>
        <w:t xml:space="preserve"> r</w:t>
      </w:r>
      <w:r w:rsidRPr="00AB38CA">
        <w:rPr>
          <w:rFonts w:asciiTheme="minorHAnsi" w:hAnsiTheme="minorHAnsi" w:cstheme="minorHAnsi"/>
        </w:rPr>
        <w:t>ealiza</w:t>
      </w:r>
      <w:r>
        <w:rPr>
          <w:rFonts w:asciiTheme="minorHAnsi" w:hAnsiTheme="minorHAnsi" w:cstheme="minorHAnsi"/>
        </w:rPr>
        <w:t xml:space="preserve"> </w:t>
      </w:r>
      <w:r w:rsidRPr="00AB38CA">
        <w:rPr>
          <w:rFonts w:asciiTheme="minorHAnsi" w:hAnsiTheme="minorHAnsi" w:cstheme="minorHAnsi"/>
        </w:rPr>
        <w:t>feria de servicios para recibir</w:t>
      </w:r>
      <w:r w:rsidR="00310206">
        <w:rPr>
          <w:rFonts w:asciiTheme="minorHAnsi" w:hAnsiTheme="minorHAnsi" w:cstheme="minorHAnsi"/>
        </w:rPr>
        <w:t>,</w:t>
      </w:r>
      <w:r w:rsidRPr="00AB38CA">
        <w:rPr>
          <w:rFonts w:asciiTheme="minorHAnsi" w:hAnsiTheme="minorHAnsi" w:cstheme="minorHAnsi"/>
        </w:rPr>
        <w:t xml:space="preserve"> atender y orientar a la ciudadanía en los trámites y servicios que ofrece la entidad</w:t>
      </w:r>
      <w:r>
        <w:rPr>
          <w:rFonts w:asciiTheme="minorHAnsi" w:hAnsiTheme="minorHAnsi" w:cstheme="minorHAnsi"/>
        </w:rPr>
        <w:t>.</w:t>
      </w:r>
    </w:p>
    <w:p w14:paraId="524F6B14" w14:textId="77777777" w:rsidR="00EF4AE9" w:rsidRPr="00EF4AE9" w:rsidRDefault="00EF4AE9" w:rsidP="00EF4AE9">
      <w:pPr>
        <w:pStyle w:val="Textoindependiente"/>
        <w:jc w:val="both"/>
        <w:rPr>
          <w:rFonts w:asciiTheme="minorHAnsi" w:hAnsiTheme="minorHAnsi" w:cstheme="minorHAnsi"/>
        </w:rPr>
      </w:pPr>
    </w:p>
    <w:p w14:paraId="7769BA5C" w14:textId="1D8E888A" w:rsidR="00EF4AE9" w:rsidRDefault="002E411C" w:rsidP="00EF4AE9">
      <w:pPr>
        <w:pStyle w:val="Textoindependiente"/>
        <w:jc w:val="both"/>
        <w:rPr>
          <w:rFonts w:asciiTheme="minorHAnsi" w:hAnsiTheme="minorHAnsi" w:cstheme="minorHAnsi"/>
        </w:rPr>
      </w:pPr>
      <w:r>
        <w:rPr>
          <w:rFonts w:asciiTheme="minorHAnsi" w:hAnsiTheme="minorHAnsi" w:cstheme="minorHAnsi"/>
        </w:rPr>
        <w:t>I</w:t>
      </w:r>
      <w:r w:rsidR="00EF4AE9" w:rsidRPr="00EF4AE9">
        <w:rPr>
          <w:rFonts w:asciiTheme="minorHAnsi" w:hAnsiTheme="minorHAnsi" w:cstheme="minorHAnsi"/>
        </w:rPr>
        <w:t>mplementación y cumplimiento de la política de Transparencia y Acceso a la Información Pública y lucha contra la corrupción</w:t>
      </w:r>
      <w:r w:rsidR="00EF4AE9">
        <w:rPr>
          <w:rFonts w:asciiTheme="minorHAnsi" w:hAnsiTheme="minorHAnsi" w:cstheme="minorHAnsi"/>
        </w:rPr>
        <w:t>.</w:t>
      </w:r>
    </w:p>
    <w:p w14:paraId="464DCB10" w14:textId="34842CBC" w:rsidR="002E411C" w:rsidRPr="002E411C" w:rsidRDefault="002E411C" w:rsidP="002E411C">
      <w:pPr>
        <w:pStyle w:val="Textoindependiente"/>
        <w:numPr>
          <w:ilvl w:val="0"/>
          <w:numId w:val="12"/>
        </w:numPr>
        <w:jc w:val="both"/>
        <w:rPr>
          <w:rFonts w:asciiTheme="minorHAnsi" w:hAnsiTheme="minorHAnsi" w:cstheme="minorHAnsi"/>
        </w:rPr>
      </w:pPr>
      <w:r>
        <w:rPr>
          <w:rFonts w:asciiTheme="minorHAnsi" w:hAnsiTheme="minorHAnsi" w:cstheme="minorHAnsi"/>
        </w:rPr>
        <w:t>Se m</w:t>
      </w:r>
      <w:r w:rsidRPr="002E411C">
        <w:rPr>
          <w:rFonts w:asciiTheme="minorHAnsi" w:hAnsiTheme="minorHAnsi" w:cstheme="minorHAnsi"/>
        </w:rPr>
        <w:t>ant</w:t>
      </w:r>
      <w:r>
        <w:rPr>
          <w:rFonts w:asciiTheme="minorHAnsi" w:hAnsiTheme="minorHAnsi" w:cstheme="minorHAnsi"/>
        </w:rPr>
        <w:t>uvo</w:t>
      </w:r>
      <w:r w:rsidRPr="002E411C">
        <w:rPr>
          <w:rFonts w:asciiTheme="minorHAnsi" w:hAnsiTheme="minorHAnsi" w:cstheme="minorHAnsi"/>
        </w:rPr>
        <w:t xml:space="preserve"> actualizada la página web Transparencia y acceso a la información pública de acuerdo con los criterios de la resolución Min TIC  1519 de 2020</w:t>
      </w:r>
      <w:r>
        <w:rPr>
          <w:rFonts w:asciiTheme="minorHAnsi" w:hAnsiTheme="minorHAnsi" w:cstheme="minorHAnsi"/>
        </w:rPr>
        <w:t>.</w:t>
      </w:r>
    </w:p>
    <w:p w14:paraId="3173FCDB" w14:textId="3B9039AB" w:rsidR="002E411C" w:rsidRPr="002E411C" w:rsidRDefault="002E411C" w:rsidP="002E411C">
      <w:pPr>
        <w:pStyle w:val="Textoindependiente"/>
        <w:numPr>
          <w:ilvl w:val="0"/>
          <w:numId w:val="12"/>
        </w:numPr>
        <w:jc w:val="both"/>
        <w:rPr>
          <w:rFonts w:asciiTheme="minorHAnsi" w:hAnsiTheme="minorHAnsi" w:cstheme="minorHAnsi"/>
        </w:rPr>
      </w:pPr>
      <w:r>
        <w:rPr>
          <w:rFonts w:asciiTheme="minorHAnsi" w:hAnsiTheme="minorHAnsi" w:cstheme="minorHAnsi"/>
        </w:rPr>
        <w:t>Se e</w:t>
      </w:r>
      <w:r w:rsidRPr="002E411C">
        <w:rPr>
          <w:rFonts w:asciiTheme="minorHAnsi" w:hAnsiTheme="minorHAnsi" w:cstheme="minorHAnsi"/>
        </w:rPr>
        <w:t>labora</w:t>
      </w:r>
      <w:r>
        <w:rPr>
          <w:rFonts w:asciiTheme="minorHAnsi" w:hAnsiTheme="minorHAnsi" w:cstheme="minorHAnsi"/>
        </w:rPr>
        <w:t>n</w:t>
      </w:r>
      <w:r w:rsidRPr="002E411C">
        <w:rPr>
          <w:rFonts w:asciiTheme="minorHAnsi" w:hAnsiTheme="minorHAnsi" w:cstheme="minorHAnsi"/>
        </w:rPr>
        <w:t xml:space="preserve"> y publica</w:t>
      </w:r>
      <w:r>
        <w:rPr>
          <w:rFonts w:asciiTheme="minorHAnsi" w:hAnsiTheme="minorHAnsi" w:cstheme="minorHAnsi"/>
        </w:rPr>
        <w:t>n</w:t>
      </w:r>
      <w:r w:rsidRPr="002E411C">
        <w:rPr>
          <w:rFonts w:asciiTheme="minorHAnsi" w:hAnsiTheme="minorHAnsi" w:cstheme="minorHAnsi"/>
        </w:rPr>
        <w:t xml:space="preserve"> boletines mensuales de seguimiento a las solicitudes de acceso a la información pública que ingresan a la entidad, a través de la página web del Instituto y correo </w:t>
      </w:r>
      <w:r w:rsidRPr="002E411C">
        <w:rPr>
          <w:rFonts w:asciiTheme="minorHAnsi" w:hAnsiTheme="minorHAnsi" w:cstheme="minorHAnsi"/>
        </w:rPr>
        <w:lastRenderedPageBreak/>
        <w:t>electrónico (BD caracterización de usuarios), con enfoque de género</w:t>
      </w:r>
      <w:r w:rsidR="00310206">
        <w:rPr>
          <w:rFonts w:asciiTheme="minorHAnsi" w:hAnsiTheme="minorHAnsi" w:cstheme="minorHAnsi"/>
        </w:rPr>
        <w:t>.</w:t>
      </w:r>
    </w:p>
    <w:p w14:paraId="49B82172" w14:textId="1094E7E0" w:rsidR="002E411C" w:rsidRPr="002E411C" w:rsidRDefault="002E411C" w:rsidP="002E411C">
      <w:pPr>
        <w:pStyle w:val="Textoindependiente"/>
        <w:numPr>
          <w:ilvl w:val="0"/>
          <w:numId w:val="12"/>
        </w:numPr>
        <w:jc w:val="both"/>
        <w:rPr>
          <w:rFonts w:asciiTheme="minorHAnsi" w:hAnsiTheme="minorHAnsi" w:cstheme="minorHAnsi"/>
        </w:rPr>
      </w:pPr>
      <w:r>
        <w:rPr>
          <w:rFonts w:asciiTheme="minorHAnsi" w:hAnsiTheme="minorHAnsi" w:cstheme="minorHAnsi"/>
        </w:rPr>
        <w:t>Se e</w:t>
      </w:r>
      <w:r w:rsidRPr="002E411C">
        <w:rPr>
          <w:rFonts w:asciiTheme="minorHAnsi" w:hAnsiTheme="minorHAnsi" w:cstheme="minorHAnsi"/>
        </w:rPr>
        <w:t xml:space="preserve">standariza el módulo de canales para la recepción de las denuncias por posibles actos de corrupción en el </w:t>
      </w:r>
      <w:proofErr w:type="spellStart"/>
      <w:r w:rsidRPr="002E411C">
        <w:rPr>
          <w:rFonts w:asciiTheme="minorHAnsi" w:hAnsiTheme="minorHAnsi" w:cstheme="minorHAnsi"/>
        </w:rPr>
        <w:t>Footer</w:t>
      </w:r>
      <w:proofErr w:type="spellEnd"/>
      <w:r w:rsidRPr="002E411C">
        <w:rPr>
          <w:rFonts w:asciiTheme="minorHAnsi" w:hAnsiTheme="minorHAnsi" w:cstheme="minorHAnsi"/>
        </w:rPr>
        <w:t xml:space="preserve"> del sitio web del IDPC</w:t>
      </w:r>
      <w:r w:rsidR="00310206">
        <w:rPr>
          <w:rFonts w:asciiTheme="minorHAnsi" w:hAnsiTheme="minorHAnsi" w:cstheme="minorHAnsi"/>
        </w:rPr>
        <w:t>.</w:t>
      </w:r>
    </w:p>
    <w:p w14:paraId="15DF92DA" w14:textId="53AC35B3" w:rsidR="002E411C" w:rsidRPr="002E411C" w:rsidRDefault="002E411C" w:rsidP="002E411C">
      <w:pPr>
        <w:pStyle w:val="Textoindependiente"/>
        <w:numPr>
          <w:ilvl w:val="0"/>
          <w:numId w:val="12"/>
        </w:numPr>
        <w:jc w:val="both"/>
        <w:rPr>
          <w:rFonts w:asciiTheme="minorHAnsi" w:hAnsiTheme="minorHAnsi" w:cstheme="minorHAnsi"/>
        </w:rPr>
      </w:pPr>
      <w:r>
        <w:rPr>
          <w:rFonts w:asciiTheme="minorHAnsi" w:hAnsiTheme="minorHAnsi" w:cstheme="minorHAnsi"/>
        </w:rPr>
        <w:t>Se r</w:t>
      </w:r>
      <w:r w:rsidRPr="002E411C">
        <w:rPr>
          <w:rFonts w:asciiTheme="minorHAnsi" w:hAnsiTheme="minorHAnsi" w:cstheme="minorHAnsi"/>
        </w:rPr>
        <w:t xml:space="preserve">ealiza el seguimiento y reporte de la aplicación de los </w:t>
      </w:r>
      <w:r w:rsidR="00310206">
        <w:rPr>
          <w:rFonts w:asciiTheme="minorHAnsi" w:hAnsiTheme="minorHAnsi" w:cstheme="minorHAnsi"/>
        </w:rPr>
        <w:t>l</w:t>
      </w:r>
      <w:r w:rsidRPr="002E411C">
        <w:rPr>
          <w:rFonts w:asciiTheme="minorHAnsi" w:hAnsiTheme="minorHAnsi" w:cstheme="minorHAnsi"/>
        </w:rPr>
        <w:t>ineamientos sobre creación de documentos de texto accesibles de los documentos publicados en el sitio web del Instituto</w:t>
      </w:r>
      <w:r w:rsidR="00310206">
        <w:rPr>
          <w:rFonts w:asciiTheme="minorHAnsi" w:hAnsiTheme="minorHAnsi" w:cstheme="minorHAnsi"/>
        </w:rPr>
        <w:t>.</w:t>
      </w:r>
    </w:p>
    <w:p w14:paraId="3D1163F3" w14:textId="4EEC209E" w:rsidR="002E411C" w:rsidRPr="002E411C" w:rsidRDefault="002E411C" w:rsidP="002E411C">
      <w:pPr>
        <w:pStyle w:val="Textoindependiente"/>
        <w:numPr>
          <w:ilvl w:val="0"/>
          <w:numId w:val="12"/>
        </w:numPr>
        <w:jc w:val="both"/>
        <w:rPr>
          <w:rFonts w:asciiTheme="minorHAnsi" w:hAnsiTheme="minorHAnsi" w:cstheme="minorHAnsi"/>
        </w:rPr>
      </w:pPr>
      <w:r>
        <w:rPr>
          <w:rFonts w:asciiTheme="minorHAnsi" w:hAnsiTheme="minorHAnsi" w:cstheme="minorHAnsi"/>
        </w:rPr>
        <w:t>Se e</w:t>
      </w:r>
      <w:r w:rsidRPr="002E411C">
        <w:rPr>
          <w:rFonts w:asciiTheme="minorHAnsi" w:hAnsiTheme="minorHAnsi" w:cstheme="minorHAnsi"/>
        </w:rPr>
        <w:t xml:space="preserve">labora metodología que permita avanzar en la garantía del </w:t>
      </w:r>
      <w:r w:rsidR="00310206" w:rsidRPr="002E411C">
        <w:rPr>
          <w:rFonts w:asciiTheme="minorHAnsi" w:hAnsiTheme="minorHAnsi" w:cstheme="minorHAnsi"/>
        </w:rPr>
        <w:t xml:space="preserve">Derecho </w:t>
      </w:r>
      <w:r w:rsidRPr="002E411C">
        <w:rPr>
          <w:rFonts w:asciiTheme="minorHAnsi" w:hAnsiTheme="minorHAnsi" w:cstheme="minorHAnsi"/>
        </w:rPr>
        <w:t xml:space="preserve">de </w:t>
      </w:r>
      <w:r w:rsidR="00310206" w:rsidRPr="002E411C">
        <w:rPr>
          <w:rFonts w:asciiTheme="minorHAnsi" w:hAnsiTheme="minorHAnsi" w:cstheme="minorHAnsi"/>
        </w:rPr>
        <w:t xml:space="preserve">Acceso </w:t>
      </w:r>
      <w:r w:rsidRPr="002E411C">
        <w:rPr>
          <w:rFonts w:asciiTheme="minorHAnsi" w:hAnsiTheme="minorHAnsi" w:cstheme="minorHAnsi"/>
        </w:rPr>
        <w:t xml:space="preserve">a la </w:t>
      </w:r>
      <w:r w:rsidR="00310206" w:rsidRPr="002E411C">
        <w:rPr>
          <w:rFonts w:asciiTheme="minorHAnsi" w:hAnsiTheme="minorHAnsi" w:cstheme="minorHAnsi"/>
        </w:rPr>
        <w:t xml:space="preserve">Información Pública </w:t>
      </w:r>
      <w:r w:rsidRPr="002E411C">
        <w:rPr>
          <w:rFonts w:asciiTheme="minorHAnsi" w:hAnsiTheme="minorHAnsi" w:cstheme="minorHAnsi"/>
        </w:rPr>
        <w:t>-DAIP- con enfoque de género en el IDPC</w:t>
      </w:r>
      <w:r w:rsidR="00310206">
        <w:rPr>
          <w:rFonts w:asciiTheme="minorHAnsi" w:hAnsiTheme="minorHAnsi" w:cstheme="minorHAnsi"/>
        </w:rPr>
        <w:t>.</w:t>
      </w:r>
    </w:p>
    <w:p w14:paraId="5F34484D" w14:textId="1A29C15F" w:rsidR="002E411C" w:rsidRPr="002E411C" w:rsidRDefault="002E411C" w:rsidP="002E411C">
      <w:pPr>
        <w:pStyle w:val="Textoindependiente"/>
        <w:numPr>
          <w:ilvl w:val="0"/>
          <w:numId w:val="12"/>
        </w:numPr>
        <w:jc w:val="both"/>
        <w:rPr>
          <w:rFonts w:asciiTheme="minorHAnsi" w:hAnsiTheme="minorHAnsi" w:cstheme="minorHAnsi"/>
        </w:rPr>
      </w:pPr>
      <w:r>
        <w:rPr>
          <w:rFonts w:asciiTheme="minorHAnsi" w:hAnsiTheme="minorHAnsi" w:cstheme="minorHAnsi"/>
        </w:rPr>
        <w:t>Se e</w:t>
      </w:r>
      <w:r w:rsidRPr="002E411C">
        <w:rPr>
          <w:rFonts w:asciiTheme="minorHAnsi" w:hAnsiTheme="minorHAnsi" w:cstheme="minorHAnsi"/>
        </w:rPr>
        <w:t>labora el plan de acción de implementación de la metodología propuesta (actividades, indicadores, metas, plazos y responsables) para avanzar en el derecho a la garantía del DAIP</w:t>
      </w:r>
      <w:r w:rsidR="00310206">
        <w:rPr>
          <w:rFonts w:asciiTheme="minorHAnsi" w:hAnsiTheme="minorHAnsi" w:cstheme="minorHAnsi"/>
        </w:rPr>
        <w:t>.</w:t>
      </w:r>
    </w:p>
    <w:p w14:paraId="73C6A8CE" w14:textId="52F84988" w:rsidR="002E411C" w:rsidRPr="002E411C" w:rsidRDefault="002E411C" w:rsidP="002E411C">
      <w:pPr>
        <w:pStyle w:val="Textoindependiente"/>
        <w:numPr>
          <w:ilvl w:val="0"/>
          <w:numId w:val="12"/>
        </w:numPr>
        <w:jc w:val="both"/>
        <w:rPr>
          <w:rFonts w:asciiTheme="minorHAnsi" w:hAnsiTheme="minorHAnsi" w:cstheme="minorHAnsi"/>
        </w:rPr>
      </w:pPr>
      <w:r>
        <w:rPr>
          <w:rFonts w:asciiTheme="minorHAnsi" w:hAnsiTheme="minorHAnsi" w:cstheme="minorHAnsi"/>
        </w:rPr>
        <w:t>Se d</w:t>
      </w:r>
      <w:r w:rsidRPr="002E411C">
        <w:rPr>
          <w:rFonts w:asciiTheme="minorHAnsi" w:hAnsiTheme="minorHAnsi" w:cstheme="minorHAnsi"/>
        </w:rPr>
        <w:t>iseña y aplica encuesta relacionada con la Ley de Transparencia y Acceso a la Información Pública</w:t>
      </w:r>
      <w:r w:rsidR="00310206">
        <w:rPr>
          <w:rFonts w:asciiTheme="minorHAnsi" w:hAnsiTheme="minorHAnsi" w:cstheme="minorHAnsi"/>
        </w:rPr>
        <w:t>.</w:t>
      </w:r>
    </w:p>
    <w:p w14:paraId="638A9CA6" w14:textId="77777777" w:rsidR="00EF4AE9" w:rsidRPr="00EF4AE9" w:rsidRDefault="00EF4AE9" w:rsidP="00EF4AE9">
      <w:pPr>
        <w:pStyle w:val="Textoindependiente"/>
        <w:jc w:val="both"/>
        <w:rPr>
          <w:rFonts w:asciiTheme="minorHAnsi" w:hAnsiTheme="minorHAnsi" w:cstheme="minorHAnsi"/>
        </w:rPr>
      </w:pPr>
    </w:p>
    <w:p w14:paraId="2E1F4958" w14:textId="22F4D0EA" w:rsidR="00EF4AE9" w:rsidRPr="00EF4AE9" w:rsidRDefault="00EF4AE9" w:rsidP="00EF4AE9">
      <w:pPr>
        <w:pStyle w:val="Textoindependiente"/>
        <w:jc w:val="both"/>
        <w:rPr>
          <w:rFonts w:asciiTheme="minorHAnsi" w:hAnsiTheme="minorHAnsi" w:cstheme="minorHAnsi"/>
        </w:rPr>
      </w:pPr>
      <w:r w:rsidRPr="00EF4AE9">
        <w:rPr>
          <w:rFonts w:asciiTheme="minorHAnsi" w:hAnsiTheme="minorHAnsi" w:cstheme="minorHAnsi"/>
        </w:rPr>
        <w:t>Promo</w:t>
      </w:r>
      <w:r w:rsidR="002E411C">
        <w:rPr>
          <w:rFonts w:asciiTheme="minorHAnsi" w:hAnsiTheme="minorHAnsi" w:cstheme="minorHAnsi"/>
        </w:rPr>
        <w:t xml:space="preserve">ción de </w:t>
      </w:r>
      <w:r w:rsidRPr="00EF4AE9">
        <w:rPr>
          <w:rFonts w:asciiTheme="minorHAnsi" w:hAnsiTheme="minorHAnsi" w:cstheme="minorHAnsi"/>
        </w:rPr>
        <w:t>los canales de denuncia por actos de corrupción al interior del IDPC y a la ciudadanía</w:t>
      </w:r>
    </w:p>
    <w:p w14:paraId="4D97C6A9" w14:textId="77777777" w:rsidR="002E411C" w:rsidRPr="002E411C" w:rsidRDefault="002E411C" w:rsidP="002E411C">
      <w:pPr>
        <w:pStyle w:val="Textoindependiente"/>
        <w:numPr>
          <w:ilvl w:val="0"/>
          <w:numId w:val="12"/>
        </w:numPr>
        <w:rPr>
          <w:rFonts w:asciiTheme="minorHAnsi" w:hAnsiTheme="minorHAnsi" w:cstheme="minorHAnsi"/>
        </w:rPr>
      </w:pPr>
      <w:r>
        <w:rPr>
          <w:rFonts w:asciiTheme="minorHAnsi" w:hAnsiTheme="minorHAnsi" w:cstheme="minorHAnsi"/>
        </w:rPr>
        <w:t>Se d</w:t>
      </w:r>
      <w:r w:rsidRPr="002E411C">
        <w:rPr>
          <w:rFonts w:asciiTheme="minorHAnsi" w:hAnsiTheme="minorHAnsi" w:cstheme="minorHAnsi"/>
        </w:rPr>
        <w:t>ivulga información relacionada con el correcto registro y manejo de denuncias ciudadanas por posibles actos de corrupción a las y los colaboradores(as) y funcionario(as) del IDPC</w:t>
      </w:r>
    </w:p>
    <w:p w14:paraId="52AD2B31" w14:textId="77777777" w:rsidR="002E411C" w:rsidRDefault="002E411C" w:rsidP="002E411C">
      <w:pPr>
        <w:pStyle w:val="Textoindependiente"/>
        <w:numPr>
          <w:ilvl w:val="0"/>
          <w:numId w:val="12"/>
        </w:numPr>
        <w:rPr>
          <w:rFonts w:asciiTheme="minorHAnsi" w:hAnsiTheme="minorHAnsi" w:cstheme="minorHAnsi"/>
        </w:rPr>
      </w:pPr>
      <w:r>
        <w:rPr>
          <w:rFonts w:asciiTheme="minorHAnsi" w:hAnsiTheme="minorHAnsi" w:cstheme="minorHAnsi"/>
        </w:rPr>
        <w:t>Se d</w:t>
      </w:r>
      <w:r w:rsidRPr="002E411C">
        <w:rPr>
          <w:rFonts w:asciiTheme="minorHAnsi" w:hAnsiTheme="minorHAnsi" w:cstheme="minorHAnsi"/>
        </w:rPr>
        <w:t>ivulga</w:t>
      </w:r>
      <w:r>
        <w:rPr>
          <w:rFonts w:asciiTheme="minorHAnsi" w:hAnsiTheme="minorHAnsi" w:cstheme="minorHAnsi"/>
        </w:rPr>
        <w:t>n</w:t>
      </w:r>
      <w:r w:rsidRPr="002E411C">
        <w:rPr>
          <w:rFonts w:asciiTheme="minorHAnsi" w:hAnsiTheme="minorHAnsi" w:cstheme="minorHAnsi"/>
        </w:rPr>
        <w:t xml:space="preserve"> piezas informativas a la ciudadanía con la información de los</w:t>
      </w:r>
      <w:r>
        <w:rPr>
          <w:rFonts w:asciiTheme="minorHAnsi" w:hAnsiTheme="minorHAnsi" w:cstheme="minorHAnsi"/>
        </w:rPr>
        <w:t xml:space="preserve"> </w:t>
      </w:r>
      <w:r w:rsidRPr="002E411C">
        <w:rPr>
          <w:rFonts w:asciiTheme="minorHAnsi" w:hAnsiTheme="minorHAnsi" w:cstheme="minorHAnsi"/>
        </w:rPr>
        <w:t>canales de denuncia</w:t>
      </w:r>
      <w:r>
        <w:rPr>
          <w:rFonts w:asciiTheme="minorHAnsi" w:hAnsiTheme="minorHAnsi" w:cstheme="minorHAnsi"/>
        </w:rPr>
        <w:t>.</w:t>
      </w:r>
    </w:p>
    <w:p w14:paraId="517F7683" w14:textId="77777777" w:rsidR="00310206" w:rsidRPr="002E411C" w:rsidRDefault="00310206" w:rsidP="00310206">
      <w:pPr>
        <w:pStyle w:val="Textoindependiente"/>
        <w:numPr>
          <w:ilvl w:val="0"/>
          <w:numId w:val="12"/>
        </w:numPr>
        <w:jc w:val="both"/>
        <w:rPr>
          <w:rFonts w:asciiTheme="minorHAnsi" w:hAnsiTheme="minorHAnsi" w:cstheme="minorHAnsi"/>
        </w:rPr>
      </w:pPr>
      <w:r>
        <w:rPr>
          <w:rFonts w:asciiTheme="minorHAnsi" w:hAnsiTheme="minorHAnsi" w:cstheme="minorHAnsi"/>
        </w:rPr>
        <w:t>Se i</w:t>
      </w:r>
      <w:r w:rsidRPr="002E411C">
        <w:rPr>
          <w:rFonts w:asciiTheme="minorHAnsi" w:hAnsiTheme="minorHAnsi" w:cstheme="minorHAnsi"/>
        </w:rPr>
        <w:t>nclu</w:t>
      </w:r>
      <w:r>
        <w:rPr>
          <w:rFonts w:asciiTheme="minorHAnsi" w:hAnsiTheme="minorHAnsi" w:cstheme="minorHAnsi"/>
        </w:rPr>
        <w:t>ye</w:t>
      </w:r>
      <w:r w:rsidRPr="002E411C">
        <w:rPr>
          <w:rFonts w:asciiTheme="minorHAnsi" w:hAnsiTheme="minorHAnsi" w:cstheme="minorHAnsi"/>
        </w:rPr>
        <w:t xml:space="preserve"> un botón visible para que los ciudadanos puedan presentar denuncias por posibles actos de corrupción en el sitio web del IDPC</w:t>
      </w:r>
      <w:r>
        <w:rPr>
          <w:rFonts w:asciiTheme="minorHAnsi" w:hAnsiTheme="minorHAnsi" w:cstheme="minorHAnsi"/>
        </w:rPr>
        <w:t>.</w:t>
      </w:r>
    </w:p>
    <w:p w14:paraId="00DA4B18" w14:textId="10F56DAC" w:rsidR="00310206" w:rsidRPr="00310206" w:rsidRDefault="00310206" w:rsidP="00310206">
      <w:pPr>
        <w:pStyle w:val="Textoindependiente"/>
        <w:numPr>
          <w:ilvl w:val="0"/>
          <w:numId w:val="12"/>
        </w:numPr>
        <w:jc w:val="both"/>
        <w:rPr>
          <w:rFonts w:asciiTheme="minorHAnsi" w:hAnsiTheme="minorHAnsi" w:cstheme="minorHAnsi"/>
        </w:rPr>
      </w:pPr>
      <w:r>
        <w:rPr>
          <w:rFonts w:asciiTheme="minorHAnsi" w:hAnsiTheme="minorHAnsi" w:cstheme="minorHAnsi"/>
        </w:rPr>
        <w:t>Se g</w:t>
      </w:r>
      <w:r w:rsidRPr="002E411C">
        <w:rPr>
          <w:rFonts w:asciiTheme="minorHAnsi" w:hAnsiTheme="minorHAnsi" w:cstheme="minorHAnsi"/>
        </w:rPr>
        <w:t>estiona el diligenciamiento del formato de compromiso de confidencialidad y no divulgación de la información de los colaboradores que hagan parte del ciclo de recepción, registro, tipificación, direccionamiento, y gestión de denuncias de posibles actos</w:t>
      </w:r>
      <w:r>
        <w:rPr>
          <w:rFonts w:asciiTheme="minorHAnsi" w:hAnsiTheme="minorHAnsi" w:cstheme="minorHAnsi"/>
        </w:rPr>
        <w:t>.</w:t>
      </w:r>
    </w:p>
    <w:p w14:paraId="6BCB2FA5" w14:textId="77777777" w:rsidR="002E411C" w:rsidRDefault="002E411C" w:rsidP="00EF4AE9">
      <w:pPr>
        <w:pStyle w:val="Textoindependiente"/>
        <w:jc w:val="both"/>
        <w:rPr>
          <w:rFonts w:asciiTheme="minorHAnsi" w:hAnsiTheme="minorHAnsi" w:cstheme="minorHAnsi"/>
        </w:rPr>
      </w:pPr>
    </w:p>
    <w:p w14:paraId="0300503A" w14:textId="0601F9E0" w:rsidR="00F03ED8" w:rsidRPr="00FA4BDF" w:rsidRDefault="00310206" w:rsidP="00EF4AE9">
      <w:pPr>
        <w:pStyle w:val="Textoindependiente"/>
        <w:jc w:val="both"/>
        <w:rPr>
          <w:rFonts w:asciiTheme="minorHAnsi" w:hAnsiTheme="minorHAnsi" w:cstheme="minorHAnsi"/>
        </w:rPr>
      </w:pPr>
      <w:r>
        <w:rPr>
          <w:rFonts w:asciiTheme="minorHAnsi" w:hAnsiTheme="minorHAnsi" w:cstheme="minorHAnsi"/>
        </w:rPr>
        <w:t>I</w:t>
      </w:r>
      <w:r w:rsidR="00EF4AE9" w:rsidRPr="00EF4AE9">
        <w:rPr>
          <w:rFonts w:asciiTheme="minorHAnsi" w:hAnsiTheme="minorHAnsi" w:cstheme="minorHAnsi"/>
        </w:rPr>
        <w:t>mplementación y cumplimiento de la política de atención a la ciudadanía</w:t>
      </w:r>
    </w:p>
    <w:p w14:paraId="0CD22319" w14:textId="43356883" w:rsidR="002E411C" w:rsidRPr="002E411C" w:rsidRDefault="002E411C" w:rsidP="002E411C">
      <w:pPr>
        <w:pStyle w:val="Textoindependiente"/>
        <w:numPr>
          <w:ilvl w:val="0"/>
          <w:numId w:val="12"/>
        </w:numPr>
        <w:rPr>
          <w:rFonts w:asciiTheme="minorHAnsi" w:hAnsiTheme="minorHAnsi" w:cstheme="minorHAnsi"/>
        </w:rPr>
      </w:pPr>
      <w:r>
        <w:rPr>
          <w:rFonts w:asciiTheme="minorHAnsi" w:hAnsiTheme="minorHAnsi" w:cstheme="minorHAnsi"/>
        </w:rPr>
        <w:t>Se r</w:t>
      </w:r>
      <w:r w:rsidRPr="002E411C">
        <w:rPr>
          <w:rFonts w:asciiTheme="minorHAnsi" w:hAnsiTheme="minorHAnsi" w:cstheme="minorHAnsi"/>
        </w:rPr>
        <w:t>ealiza seguimiento y presenta</w:t>
      </w:r>
      <w:r w:rsidR="00310206">
        <w:rPr>
          <w:rFonts w:asciiTheme="minorHAnsi" w:hAnsiTheme="minorHAnsi" w:cstheme="minorHAnsi"/>
        </w:rPr>
        <w:t>ción del</w:t>
      </w:r>
      <w:r w:rsidRPr="002E411C">
        <w:rPr>
          <w:rFonts w:asciiTheme="minorHAnsi" w:hAnsiTheme="minorHAnsi" w:cstheme="minorHAnsi"/>
        </w:rPr>
        <w:t xml:space="preserve"> informe periódico de las sugerencias enviadas al Instituto por los diferentes canales de recepción, en el marco de la Estrategia Conoce, Propone y Prioriza</w:t>
      </w:r>
      <w:r>
        <w:rPr>
          <w:rFonts w:asciiTheme="minorHAnsi" w:hAnsiTheme="minorHAnsi" w:cstheme="minorHAnsi"/>
        </w:rPr>
        <w:t>.</w:t>
      </w:r>
    </w:p>
    <w:p w14:paraId="359C64F0" w14:textId="586EDD3C" w:rsidR="002E411C" w:rsidRPr="002E411C" w:rsidRDefault="002E411C" w:rsidP="002E411C">
      <w:pPr>
        <w:pStyle w:val="Textoindependiente"/>
        <w:numPr>
          <w:ilvl w:val="0"/>
          <w:numId w:val="12"/>
        </w:numPr>
        <w:rPr>
          <w:rFonts w:asciiTheme="minorHAnsi" w:hAnsiTheme="minorHAnsi" w:cstheme="minorHAnsi"/>
        </w:rPr>
      </w:pPr>
      <w:r>
        <w:rPr>
          <w:rFonts w:asciiTheme="minorHAnsi" w:hAnsiTheme="minorHAnsi" w:cstheme="minorHAnsi"/>
        </w:rPr>
        <w:t>Se d</w:t>
      </w:r>
      <w:r w:rsidRPr="002E411C">
        <w:rPr>
          <w:rFonts w:asciiTheme="minorHAnsi" w:hAnsiTheme="minorHAnsi" w:cstheme="minorHAnsi"/>
        </w:rPr>
        <w:t>ivulga</w:t>
      </w:r>
      <w:r>
        <w:rPr>
          <w:rFonts w:asciiTheme="minorHAnsi" w:hAnsiTheme="minorHAnsi" w:cstheme="minorHAnsi"/>
        </w:rPr>
        <w:t>n</w:t>
      </w:r>
      <w:r w:rsidRPr="002E411C">
        <w:rPr>
          <w:rFonts w:asciiTheme="minorHAnsi" w:hAnsiTheme="minorHAnsi" w:cstheme="minorHAnsi"/>
        </w:rPr>
        <w:t xml:space="preserve"> los resultados entregados por la </w:t>
      </w:r>
      <w:r w:rsidR="00310206">
        <w:rPr>
          <w:rFonts w:asciiTheme="minorHAnsi" w:hAnsiTheme="minorHAnsi" w:cstheme="minorHAnsi"/>
        </w:rPr>
        <w:t>A</w:t>
      </w:r>
      <w:r w:rsidRPr="002E411C">
        <w:rPr>
          <w:rFonts w:asciiTheme="minorHAnsi" w:hAnsiTheme="minorHAnsi" w:cstheme="minorHAnsi"/>
        </w:rPr>
        <w:t xml:space="preserve">lcaldía sobre la calidad de las respuestas emitidas a través del Sistema Distrital </w:t>
      </w:r>
      <w:r w:rsidR="00310206" w:rsidRPr="002E411C">
        <w:rPr>
          <w:rFonts w:asciiTheme="minorHAnsi" w:hAnsiTheme="minorHAnsi" w:cstheme="minorHAnsi"/>
        </w:rPr>
        <w:t xml:space="preserve">para la </w:t>
      </w:r>
      <w:r w:rsidRPr="002E411C">
        <w:rPr>
          <w:rFonts w:asciiTheme="minorHAnsi" w:hAnsiTheme="minorHAnsi" w:cstheme="minorHAnsi"/>
        </w:rPr>
        <w:t xml:space="preserve">Gestión </w:t>
      </w:r>
      <w:r w:rsidR="00310206" w:rsidRPr="002E411C">
        <w:rPr>
          <w:rFonts w:asciiTheme="minorHAnsi" w:hAnsiTheme="minorHAnsi" w:cstheme="minorHAnsi"/>
        </w:rPr>
        <w:t xml:space="preserve">de </w:t>
      </w:r>
      <w:r w:rsidRPr="002E411C">
        <w:rPr>
          <w:rFonts w:asciiTheme="minorHAnsi" w:hAnsiTheme="minorHAnsi" w:cstheme="minorHAnsi"/>
        </w:rPr>
        <w:t>Peticiones Ciudadanas- Bogotá Te Escucha</w:t>
      </w:r>
      <w:r>
        <w:rPr>
          <w:rFonts w:asciiTheme="minorHAnsi" w:hAnsiTheme="minorHAnsi" w:cstheme="minorHAnsi"/>
        </w:rPr>
        <w:t>.</w:t>
      </w:r>
    </w:p>
    <w:p w14:paraId="18AC4CBE" w14:textId="0F563583" w:rsidR="002E411C" w:rsidRPr="002E411C" w:rsidRDefault="002E411C" w:rsidP="002E411C">
      <w:pPr>
        <w:pStyle w:val="Textoindependiente"/>
        <w:numPr>
          <w:ilvl w:val="0"/>
          <w:numId w:val="12"/>
        </w:numPr>
        <w:rPr>
          <w:rFonts w:asciiTheme="minorHAnsi" w:hAnsiTheme="minorHAnsi" w:cstheme="minorHAnsi"/>
        </w:rPr>
      </w:pPr>
      <w:r w:rsidRPr="002E411C">
        <w:rPr>
          <w:rFonts w:asciiTheme="minorHAnsi" w:hAnsiTheme="minorHAnsi" w:cstheme="minorHAnsi"/>
        </w:rPr>
        <w:t>Se realizan los informes de las acciones del Defensor de la Ciudadanía, de satisfacción mensuales y trimestrales de atención a la ciudadanía</w:t>
      </w:r>
      <w:r>
        <w:rPr>
          <w:rFonts w:asciiTheme="minorHAnsi" w:hAnsiTheme="minorHAnsi" w:cstheme="minorHAnsi"/>
        </w:rPr>
        <w:t xml:space="preserve"> y </w:t>
      </w:r>
      <w:r w:rsidRPr="002E411C">
        <w:rPr>
          <w:rFonts w:asciiTheme="minorHAnsi" w:hAnsiTheme="minorHAnsi" w:cstheme="minorHAnsi"/>
        </w:rPr>
        <w:t>de seguimiento a la gestión de las PQRS</w:t>
      </w:r>
      <w:r>
        <w:rPr>
          <w:rFonts w:asciiTheme="minorHAnsi" w:hAnsiTheme="minorHAnsi" w:cstheme="minorHAnsi"/>
        </w:rPr>
        <w:t>.</w:t>
      </w:r>
    </w:p>
    <w:p w14:paraId="2508CAAD" w14:textId="302A2C07" w:rsidR="002E411C" w:rsidRPr="002E411C" w:rsidRDefault="002E411C" w:rsidP="002E411C">
      <w:pPr>
        <w:pStyle w:val="Textoindependiente"/>
        <w:numPr>
          <w:ilvl w:val="0"/>
          <w:numId w:val="12"/>
        </w:numPr>
        <w:rPr>
          <w:rFonts w:asciiTheme="minorHAnsi" w:hAnsiTheme="minorHAnsi" w:cstheme="minorHAnsi"/>
        </w:rPr>
      </w:pPr>
      <w:r>
        <w:rPr>
          <w:rFonts w:asciiTheme="minorHAnsi" w:hAnsiTheme="minorHAnsi" w:cstheme="minorHAnsi"/>
        </w:rPr>
        <w:t>Se r</w:t>
      </w:r>
      <w:r w:rsidRPr="002E411C">
        <w:rPr>
          <w:rFonts w:asciiTheme="minorHAnsi" w:hAnsiTheme="minorHAnsi" w:cstheme="minorHAnsi"/>
        </w:rPr>
        <w:t>ealiza</w:t>
      </w:r>
      <w:r>
        <w:rPr>
          <w:rFonts w:asciiTheme="minorHAnsi" w:hAnsiTheme="minorHAnsi" w:cstheme="minorHAnsi"/>
        </w:rPr>
        <w:t>n</w:t>
      </w:r>
      <w:r w:rsidRPr="002E411C">
        <w:rPr>
          <w:rFonts w:asciiTheme="minorHAnsi" w:hAnsiTheme="minorHAnsi" w:cstheme="minorHAnsi"/>
        </w:rPr>
        <w:t xml:space="preserve"> informe</w:t>
      </w:r>
      <w:r>
        <w:rPr>
          <w:rFonts w:asciiTheme="minorHAnsi" w:hAnsiTheme="minorHAnsi" w:cstheme="minorHAnsi"/>
        </w:rPr>
        <w:t>s</w:t>
      </w:r>
      <w:r w:rsidRPr="002E411C">
        <w:rPr>
          <w:rFonts w:asciiTheme="minorHAnsi" w:hAnsiTheme="minorHAnsi" w:cstheme="minorHAnsi"/>
        </w:rPr>
        <w:t xml:space="preserve"> sobre los avances implementados de adecuación de espacios físico </w:t>
      </w:r>
      <w:proofErr w:type="spellStart"/>
      <w:r w:rsidR="00310206">
        <w:rPr>
          <w:rFonts w:asciiTheme="minorHAnsi" w:hAnsiTheme="minorHAnsi" w:cstheme="minorHAnsi"/>
        </w:rPr>
        <w:t>s</w:t>
      </w:r>
      <w:r w:rsidRPr="002E411C">
        <w:rPr>
          <w:rFonts w:asciiTheme="minorHAnsi" w:hAnsiTheme="minorHAnsi" w:cstheme="minorHAnsi"/>
        </w:rPr>
        <w:t>de</w:t>
      </w:r>
      <w:proofErr w:type="spellEnd"/>
      <w:r w:rsidRPr="002E411C">
        <w:rPr>
          <w:rFonts w:asciiTheme="minorHAnsi" w:hAnsiTheme="minorHAnsi" w:cstheme="minorHAnsi"/>
        </w:rPr>
        <w:t xml:space="preserve"> la sede del Palomar respecto a la accesibilidad</w:t>
      </w:r>
      <w:r>
        <w:rPr>
          <w:rFonts w:asciiTheme="minorHAnsi" w:hAnsiTheme="minorHAnsi" w:cstheme="minorHAnsi"/>
        </w:rPr>
        <w:t>.</w:t>
      </w:r>
    </w:p>
    <w:p w14:paraId="5D54046C" w14:textId="033A68DD" w:rsidR="002E411C" w:rsidRPr="002E411C" w:rsidRDefault="002E411C" w:rsidP="002E411C">
      <w:pPr>
        <w:pStyle w:val="Textoindependiente"/>
        <w:numPr>
          <w:ilvl w:val="0"/>
          <w:numId w:val="12"/>
        </w:numPr>
        <w:rPr>
          <w:rFonts w:asciiTheme="minorHAnsi" w:hAnsiTheme="minorHAnsi" w:cstheme="minorHAnsi"/>
        </w:rPr>
      </w:pPr>
      <w:r>
        <w:rPr>
          <w:rFonts w:asciiTheme="minorHAnsi" w:hAnsiTheme="minorHAnsi" w:cstheme="minorHAnsi"/>
        </w:rPr>
        <w:t>Se a</w:t>
      </w:r>
      <w:r w:rsidRPr="002E411C">
        <w:rPr>
          <w:rFonts w:asciiTheme="minorHAnsi" w:hAnsiTheme="minorHAnsi" w:cstheme="minorHAnsi"/>
        </w:rPr>
        <w:t xml:space="preserve">ctualiza y organiza la información de la página de Trámites y de la página de Servicios del botón de Atención y </w:t>
      </w:r>
      <w:r w:rsidR="00310206">
        <w:rPr>
          <w:rFonts w:asciiTheme="minorHAnsi" w:hAnsiTheme="minorHAnsi" w:cstheme="minorHAnsi"/>
        </w:rPr>
        <w:t>S</w:t>
      </w:r>
      <w:r w:rsidRPr="002E411C">
        <w:rPr>
          <w:rFonts w:asciiTheme="minorHAnsi" w:hAnsiTheme="minorHAnsi" w:cstheme="minorHAnsi"/>
        </w:rPr>
        <w:t>ervicios a la Ciudadanía del sitio web del IDPC</w:t>
      </w:r>
      <w:r>
        <w:rPr>
          <w:rFonts w:asciiTheme="minorHAnsi" w:hAnsiTheme="minorHAnsi" w:cstheme="minorHAnsi"/>
        </w:rPr>
        <w:t>.</w:t>
      </w:r>
    </w:p>
    <w:p w14:paraId="7B3A7833" w14:textId="575C1E04" w:rsidR="002E411C" w:rsidRPr="002E411C" w:rsidRDefault="002E411C" w:rsidP="00310206">
      <w:pPr>
        <w:pStyle w:val="Textoindependiente"/>
        <w:numPr>
          <w:ilvl w:val="0"/>
          <w:numId w:val="12"/>
        </w:numPr>
        <w:jc w:val="both"/>
        <w:rPr>
          <w:rFonts w:asciiTheme="minorHAnsi" w:hAnsiTheme="minorHAnsi" w:cstheme="minorHAnsi"/>
        </w:rPr>
      </w:pPr>
      <w:r>
        <w:rPr>
          <w:rFonts w:asciiTheme="minorHAnsi" w:hAnsiTheme="minorHAnsi" w:cstheme="minorHAnsi"/>
        </w:rPr>
        <w:t>Se p</w:t>
      </w:r>
      <w:r w:rsidRPr="002E411C">
        <w:rPr>
          <w:rFonts w:asciiTheme="minorHAnsi" w:hAnsiTheme="minorHAnsi" w:cstheme="minorHAnsi"/>
        </w:rPr>
        <w:t>articipa en las actividades propuestas por la veeduría y la Secretaría General como entes rectores de la Política Pública de Atención a la ciudadanía</w:t>
      </w:r>
      <w:r>
        <w:rPr>
          <w:rFonts w:asciiTheme="minorHAnsi" w:hAnsiTheme="minorHAnsi" w:cstheme="minorHAnsi"/>
        </w:rPr>
        <w:t>.</w:t>
      </w:r>
    </w:p>
    <w:p w14:paraId="747A130E" w14:textId="3524A746" w:rsidR="00EF4AE9" w:rsidRDefault="002E411C" w:rsidP="00310206">
      <w:pPr>
        <w:pStyle w:val="Textoindependiente"/>
        <w:numPr>
          <w:ilvl w:val="0"/>
          <w:numId w:val="12"/>
        </w:numPr>
        <w:jc w:val="both"/>
        <w:rPr>
          <w:rFonts w:asciiTheme="minorHAnsi" w:hAnsiTheme="minorHAnsi" w:cstheme="minorHAnsi"/>
        </w:rPr>
      </w:pPr>
      <w:r>
        <w:rPr>
          <w:rFonts w:asciiTheme="minorHAnsi" w:hAnsiTheme="minorHAnsi" w:cstheme="minorHAnsi"/>
        </w:rPr>
        <w:t>Se realiza p</w:t>
      </w:r>
      <w:r w:rsidRPr="002E411C">
        <w:rPr>
          <w:rFonts w:asciiTheme="minorHAnsi" w:hAnsiTheme="minorHAnsi" w:cstheme="minorHAnsi"/>
        </w:rPr>
        <w:t>resenta</w:t>
      </w:r>
      <w:r>
        <w:rPr>
          <w:rFonts w:asciiTheme="minorHAnsi" w:hAnsiTheme="minorHAnsi" w:cstheme="minorHAnsi"/>
        </w:rPr>
        <w:t>ción</w:t>
      </w:r>
      <w:r w:rsidRPr="002E411C">
        <w:rPr>
          <w:rFonts w:asciiTheme="minorHAnsi" w:hAnsiTheme="minorHAnsi" w:cstheme="minorHAnsi"/>
        </w:rPr>
        <w:t xml:space="preserve"> </w:t>
      </w:r>
      <w:r>
        <w:rPr>
          <w:rFonts w:asciiTheme="minorHAnsi" w:hAnsiTheme="minorHAnsi" w:cstheme="minorHAnsi"/>
        </w:rPr>
        <w:t xml:space="preserve">de </w:t>
      </w:r>
      <w:r w:rsidRPr="002E411C">
        <w:rPr>
          <w:rFonts w:asciiTheme="minorHAnsi" w:hAnsiTheme="minorHAnsi" w:cstheme="minorHAnsi"/>
        </w:rPr>
        <w:t>los resultados de la gestión realizada por el proceso ante la Alta Dirección, para la toma de decisiones</w:t>
      </w:r>
      <w:r>
        <w:rPr>
          <w:rFonts w:asciiTheme="minorHAnsi" w:hAnsiTheme="minorHAnsi" w:cstheme="minorHAnsi"/>
        </w:rPr>
        <w:t>.</w:t>
      </w:r>
    </w:p>
    <w:p w14:paraId="4B3455B2" w14:textId="77777777" w:rsidR="002E411C" w:rsidRPr="00FA4BDF" w:rsidRDefault="002E411C" w:rsidP="00F03ED8">
      <w:pPr>
        <w:pStyle w:val="Textoindependiente"/>
        <w:rPr>
          <w:rFonts w:asciiTheme="minorHAnsi" w:hAnsiTheme="minorHAnsi" w:cstheme="minorHAnsi"/>
        </w:rPr>
      </w:pPr>
    </w:p>
    <w:bookmarkEnd w:id="9"/>
    <w:p w14:paraId="0566BBA0" w14:textId="77777777" w:rsidR="00522C59" w:rsidRDefault="00522C59" w:rsidP="00522C59">
      <w:pPr>
        <w:rPr>
          <w:rFonts w:asciiTheme="minorHAnsi" w:hAnsiTheme="minorHAnsi" w:cstheme="minorHAnsi"/>
          <w:b/>
          <w:bCs/>
          <w:sz w:val="20"/>
          <w:szCs w:val="20"/>
        </w:rPr>
      </w:pPr>
      <w:r w:rsidRPr="00522C59">
        <w:rPr>
          <w:rFonts w:asciiTheme="minorHAnsi" w:hAnsiTheme="minorHAnsi" w:cstheme="minorHAnsi"/>
          <w:b/>
          <w:bCs/>
          <w:sz w:val="20"/>
          <w:szCs w:val="20"/>
        </w:rPr>
        <w:t>Actualiza</w:t>
      </w:r>
      <w:r>
        <w:rPr>
          <w:rFonts w:asciiTheme="minorHAnsi" w:hAnsiTheme="minorHAnsi" w:cstheme="minorHAnsi"/>
          <w:b/>
          <w:bCs/>
          <w:sz w:val="20"/>
          <w:szCs w:val="20"/>
        </w:rPr>
        <w:t>ción</w:t>
      </w:r>
      <w:r w:rsidRPr="00522C59">
        <w:rPr>
          <w:rFonts w:asciiTheme="minorHAnsi" w:hAnsiTheme="minorHAnsi" w:cstheme="minorHAnsi"/>
          <w:b/>
          <w:bCs/>
          <w:sz w:val="20"/>
          <w:szCs w:val="20"/>
        </w:rPr>
        <w:t xml:space="preserve"> </w:t>
      </w:r>
      <w:r>
        <w:rPr>
          <w:rFonts w:asciiTheme="minorHAnsi" w:hAnsiTheme="minorHAnsi" w:cstheme="minorHAnsi"/>
          <w:b/>
          <w:bCs/>
          <w:sz w:val="20"/>
          <w:szCs w:val="20"/>
        </w:rPr>
        <w:t>de</w:t>
      </w:r>
      <w:r w:rsidRPr="00522C59">
        <w:rPr>
          <w:rFonts w:asciiTheme="minorHAnsi" w:hAnsiTheme="minorHAnsi" w:cstheme="minorHAnsi"/>
          <w:b/>
          <w:bCs/>
          <w:sz w:val="20"/>
          <w:szCs w:val="20"/>
        </w:rPr>
        <w:t xml:space="preserve"> trámites inscritos ante el SUIT en el marco de la racionalización de trámites</w:t>
      </w:r>
    </w:p>
    <w:p w14:paraId="35AA7829" w14:textId="72D599AF" w:rsidR="00511073" w:rsidRPr="00522C59" w:rsidRDefault="00511073" w:rsidP="00522C59">
      <w:pPr>
        <w:pStyle w:val="Prrafodelista"/>
        <w:numPr>
          <w:ilvl w:val="0"/>
          <w:numId w:val="12"/>
        </w:numPr>
        <w:rPr>
          <w:rFonts w:asciiTheme="minorHAnsi" w:hAnsiTheme="minorHAnsi" w:cstheme="minorHAnsi"/>
          <w:sz w:val="20"/>
          <w:szCs w:val="20"/>
        </w:rPr>
      </w:pPr>
      <w:r w:rsidRPr="00522C59">
        <w:rPr>
          <w:rFonts w:asciiTheme="minorHAnsi" w:hAnsiTheme="minorHAnsi" w:cstheme="minorHAnsi"/>
          <w:sz w:val="20"/>
          <w:szCs w:val="20"/>
        </w:rPr>
        <w:t>Se definió y aprobó la estrategia de racionalización de trámites.</w:t>
      </w:r>
    </w:p>
    <w:p w14:paraId="672A9A95" w14:textId="04866EFA" w:rsidR="00F03ED8" w:rsidRPr="00511073" w:rsidRDefault="00511073" w:rsidP="00511073">
      <w:pPr>
        <w:pStyle w:val="Prrafodelista"/>
        <w:numPr>
          <w:ilvl w:val="0"/>
          <w:numId w:val="12"/>
        </w:numPr>
        <w:rPr>
          <w:rFonts w:asciiTheme="minorHAnsi" w:hAnsiTheme="minorHAnsi" w:cstheme="minorHAnsi"/>
          <w:sz w:val="20"/>
          <w:szCs w:val="20"/>
        </w:rPr>
      </w:pPr>
      <w:r>
        <w:rPr>
          <w:rFonts w:asciiTheme="minorHAnsi" w:hAnsiTheme="minorHAnsi" w:cstheme="minorHAnsi"/>
          <w:sz w:val="20"/>
          <w:szCs w:val="20"/>
        </w:rPr>
        <w:t>Se r</w:t>
      </w:r>
      <w:r w:rsidRPr="00511073">
        <w:rPr>
          <w:rFonts w:asciiTheme="minorHAnsi" w:hAnsiTheme="minorHAnsi" w:cstheme="minorHAnsi"/>
          <w:sz w:val="20"/>
          <w:szCs w:val="20"/>
        </w:rPr>
        <w:t>ealiz</w:t>
      </w:r>
      <w:r>
        <w:rPr>
          <w:rFonts w:asciiTheme="minorHAnsi" w:hAnsiTheme="minorHAnsi" w:cstheme="minorHAnsi"/>
          <w:sz w:val="20"/>
          <w:szCs w:val="20"/>
        </w:rPr>
        <w:t>ó</w:t>
      </w:r>
      <w:r w:rsidRPr="00511073">
        <w:rPr>
          <w:rFonts w:asciiTheme="minorHAnsi" w:hAnsiTheme="minorHAnsi" w:cstheme="minorHAnsi"/>
          <w:sz w:val="20"/>
          <w:szCs w:val="20"/>
        </w:rPr>
        <w:t xml:space="preserve"> actualización del trámite de equiparaciones en el </w:t>
      </w:r>
      <w:r>
        <w:rPr>
          <w:rFonts w:asciiTheme="minorHAnsi" w:hAnsiTheme="minorHAnsi" w:cstheme="minorHAnsi"/>
          <w:sz w:val="20"/>
          <w:szCs w:val="20"/>
        </w:rPr>
        <w:t>Sistema Único de Información de Trámites -</w:t>
      </w:r>
      <w:r w:rsidRPr="00511073">
        <w:rPr>
          <w:rFonts w:asciiTheme="minorHAnsi" w:hAnsiTheme="minorHAnsi" w:cstheme="minorHAnsi"/>
          <w:sz w:val="20"/>
          <w:szCs w:val="20"/>
        </w:rPr>
        <w:t>SUIT</w:t>
      </w:r>
      <w:r>
        <w:rPr>
          <w:rFonts w:asciiTheme="minorHAnsi" w:hAnsiTheme="minorHAnsi" w:cstheme="minorHAnsi"/>
          <w:sz w:val="20"/>
          <w:szCs w:val="20"/>
        </w:rPr>
        <w:t>.</w:t>
      </w:r>
    </w:p>
    <w:p w14:paraId="5DD77CA9" w14:textId="77777777" w:rsidR="00F03ED8" w:rsidRPr="00FA4BDF" w:rsidRDefault="00F03ED8" w:rsidP="00F03ED8">
      <w:pPr>
        <w:pStyle w:val="Textoindependiente"/>
        <w:ind w:right="4"/>
        <w:jc w:val="both"/>
        <w:rPr>
          <w:rFonts w:asciiTheme="minorHAnsi" w:hAnsiTheme="minorHAnsi" w:cstheme="minorHAnsi"/>
        </w:rPr>
      </w:pPr>
      <w:r w:rsidRPr="00FA4BDF">
        <w:rPr>
          <w:rFonts w:asciiTheme="minorHAnsi" w:hAnsiTheme="minorHAnsi" w:cstheme="minorHAnsi"/>
        </w:rPr>
        <w:br w:type="page"/>
      </w:r>
    </w:p>
    <w:p w14:paraId="172F2EAD" w14:textId="6FAAE129" w:rsidR="00F03ED8" w:rsidRPr="00FE19BF" w:rsidRDefault="00FE19BF" w:rsidP="000D07E9">
      <w:pPr>
        <w:rPr>
          <w:rFonts w:asciiTheme="minorHAnsi" w:hAnsiTheme="minorHAnsi" w:cstheme="minorHAnsi"/>
          <w:b/>
          <w:sz w:val="28"/>
          <w:szCs w:val="28"/>
        </w:rPr>
      </w:pPr>
      <w:r w:rsidRPr="00FE19BF">
        <w:rPr>
          <w:rFonts w:asciiTheme="minorHAnsi" w:hAnsiTheme="minorHAnsi" w:cstheme="minorHAnsi"/>
          <w:b/>
          <w:sz w:val="28"/>
          <w:szCs w:val="28"/>
        </w:rPr>
        <w:lastRenderedPageBreak/>
        <w:t>Capítulo IV. CONTRATACIÓN</w:t>
      </w:r>
    </w:p>
    <w:p w14:paraId="7C82CE22" w14:textId="77777777" w:rsidR="00FE19BF" w:rsidRDefault="00FE19BF" w:rsidP="000D07E9">
      <w:pPr>
        <w:rPr>
          <w:rFonts w:asciiTheme="minorHAnsi" w:hAnsiTheme="minorHAnsi" w:cstheme="minorHAnsi"/>
          <w:bCs/>
          <w:sz w:val="20"/>
          <w:szCs w:val="20"/>
        </w:rPr>
      </w:pPr>
    </w:p>
    <w:p w14:paraId="447E46A1" w14:textId="77777777" w:rsidR="00FE19BF" w:rsidRPr="00FE19BF" w:rsidRDefault="00FE19BF" w:rsidP="00FE19BF">
      <w:pPr>
        <w:rPr>
          <w:rFonts w:asciiTheme="minorHAnsi" w:hAnsiTheme="minorHAnsi" w:cstheme="minorHAnsi"/>
          <w:b/>
          <w:sz w:val="24"/>
          <w:szCs w:val="24"/>
        </w:rPr>
      </w:pPr>
      <w:r w:rsidRPr="00FE19BF">
        <w:rPr>
          <w:rFonts w:asciiTheme="minorHAnsi" w:hAnsiTheme="minorHAnsi" w:cstheme="minorHAnsi"/>
          <w:b/>
          <w:sz w:val="24"/>
          <w:szCs w:val="24"/>
        </w:rPr>
        <w:t>GESTIÓN CONTRACTUAL</w:t>
      </w:r>
    </w:p>
    <w:p w14:paraId="3B686CAC" w14:textId="77777777" w:rsidR="00FE19BF" w:rsidRPr="00FA4BDF" w:rsidRDefault="00FE19BF" w:rsidP="00FE19BF">
      <w:pPr>
        <w:rPr>
          <w:rFonts w:asciiTheme="minorHAnsi" w:hAnsiTheme="minorHAnsi" w:cstheme="minorHAnsi"/>
          <w:sz w:val="20"/>
          <w:szCs w:val="20"/>
        </w:rPr>
      </w:pPr>
    </w:p>
    <w:p w14:paraId="301DE8B0" w14:textId="77777777" w:rsidR="00FE19BF" w:rsidRPr="00FA4BDF" w:rsidRDefault="00FE19BF" w:rsidP="00FE19BF">
      <w:pPr>
        <w:pStyle w:val="Textoindependiente"/>
        <w:jc w:val="both"/>
        <w:rPr>
          <w:rFonts w:asciiTheme="minorHAnsi" w:hAnsiTheme="minorHAnsi" w:cstheme="minorHAnsi"/>
        </w:rPr>
      </w:pPr>
      <w:r w:rsidRPr="00FA4BDF">
        <w:rPr>
          <w:rFonts w:asciiTheme="minorHAnsi" w:hAnsiTheme="minorHAnsi" w:cstheme="minorHAnsi"/>
        </w:rPr>
        <w:t xml:space="preserve">El IDPC ejecutó los programas, planes y proyectos mediante la contratación del equipo humano necesario, los estudios y diseños; y los insumos y servicios requeridos para garantizar la operación de la entidad y lograr el cumplimiento de los compromisos asumidos en el Plan Distrital de Desarrollo. </w:t>
      </w:r>
    </w:p>
    <w:p w14:paraId="0674787D" w14:textId="77777777" w:rsidR="00FE19BF" w:rsidRPr="00FA4BDF" w:rsidRDefault="00FE19BF" w:rsidP="00FE19BF">
      <w:pPr>
        <w:pStyle w:val="Textoindependiente"/>
        <w:jc w:val="both"/>
        <w:rPr>
          <w:rFonts w:asciiTheme="minorHAnsi" w:hAnsiTheme="minorHAnsi" w:cstheme="minorHAnsi"/>
        </w:rPr>
      </w:pPr>
    </w:p>
    <w:p w14:paraId="3D3F1100" w14:textId="2C207A7E" w:rsidR="00FE19BF" w:rsidRPr="00FA4BDF" w:rsidRDefault="00FE19BF" w:rsidP="00FE19BF">
      <w:pPr>
        <w:pStyle w:val="Textoindependiente"/>
        <w:jc w:val="both"/>
        <w:rPr>
          <w:rFonts w:asciiTheme="minorHAnsi" w:hAnsiTheme="minorHAnsi" w:cstheme="minorHAnsi"/>
        </w:rPr>
      </w:pPr>
      <w:r w:rsidRPr="00FA4BDF">
        <w:rPr>
          <w:rFonts w:asciiTheme="minorHAnsi" w:hAnsiTheme="minorHAnsi" w:cstheme="minorHAnsi"/>
        </w:rPr>
        <w:t>En</w:t>
      </w:r>
      <w:r w:rsidR="006971AE">
        <w:rPr>
          <w:rFonts w:asciiTheme="minorHAnsi" w:hAnsiTheme="minorHAnsi" w:cstheme="minorHAnsi"/>
        </w:rPr>
        <w:t xml:space="preserve"> este sentido, de un total de </w:t>
      </w:r>
      <w:r w:rsidRPr="00FA4BDF">
        <w:rPr>
          <w:rFonts w:asciiTheme="minorHAnsi" w:hAnsiTheme="minorHAnsi" w:cstheme="minorHAnsi"/>
        </w:rPr>
        <w:t>3</w:t>
      </w:r>
      <w:r w:rsidR="006971AE">
        <w:rPr>
          <w:rFonts w:asciiTheme="minorHAnsi" w:hAnsiTheme="minorHAnsi" w:cstheme="minorHAnsi"/>
        </w:rPr>
        <w:t>86</w:t>
      </w:r>
      <w:r w:rsidRPr="00FA4BDF">
        <w:rPr>
          <w:rFonts w:asciiTheme="minorHAnsi" w:hAnsiTheme="minorHAnsi" w:cstheme="minorHAnsi"/>
        </w:rPr>
        <w:t xml:space="preserve"> contratos</w:t>
      </w:r>
      <w:r w:rsidR="006971AE">
        <w:rPr>
          <w:rFonts w:asciiTheme="minorHAnsi" w:hAnsiTheme="minorHAnsi" w:cstheme="minorHAnsi"/>
        </w:rPr>
        <w:t>, el 63</w:t>
      </w:r>
      <w:r w:rsidRPr="00FA4BDF">
        <w:rPr>
          <w:rFonts w:asciiTheme="minorHAnsi" w:hAnsiTheme="minorHAnsi" w:cstheme="minorHAnsi"/>
        </w:rPr>
        <w:t>% corresponde a contr</w:t>
      </w:r>
      <w:r w:rsidR="006971AE">
        <w:rPr>
          <w:rFonts w:asciiTheme="minorHAnsi" w:hAnsiTheme="minorHAnsi" w:cstheme="minorHAnsi"/>
        </w:rPr>
        <w:t>atación directa equivalente a $</w:t>
      </w:r>
      <w:r w:rsidRPr="00FA4BDF">
        <w:rPr>
          <w:rFonts w:asciiTheme="minorHAnsi" w:hAnsiTheme="minorHAnsi" w:cstheme="minorHAnsi"/>
        </w:rPr>
        <w:t>1</w:t>
      </w:r>
      <w:r w:rsidR="006971AE">
        <w:rPr>
          <w:rFonts w:asciiTheme="minorHAnsi" w:hAnsiTheme="minorHAnsi" w:cstheme="minorHAnsi"/>
        </w:rPr>
        <w:t>5</w:t>
      </w:r>
      <w:r w:rsidRPr="00FA4BDF">
        <w:rPr>
          <w:rFonts w:asciiTheme="minorHAnsi" w:hAnsiTheme="minorHAnsi" w:cstheme="minorHAnsi"/>
        </w:rPr>
        <w:t>.</w:t>
      </w:r>
      <w:r w:rsidR="006971AE">
        <w:rPr>
          <w:rFonts w:asciiTheme="minorHAnsi" w:hAnsiTheme="minorHAnsi" w:cstheme="minorHAnsi"/>
        </w:rPr>
        <w:t>252</w:t>
      </w:r>
      <w:r w:rsidRPr="00FA4BDF">
        <w:rPr>
          <w:rFonts w:asciiTheme="minorHAnsi" w:hAnsiTheme="minorHAnsi" w:cstheme="minorHAnsi"/>
        </w:rPr>
        <w:t xml:space="preserve"> millones de pesos, el </w:t>
      </w:r>
      <w:r w:rsidR="006971AE">
        <w:rPr>
          <w:rFonts w:asciiTheme="minorHAnsi" w:hAnsiTheme="minorHAnsi" w:cstheme="minorHAnsi"/>
        </w:rPr>
        <w:t>1</w:t>
      </w:r>
      <w:r w:rsidRPr="00FA4BDF">
        <w:rPr>
          <w:rFonts w:asciiTheme="minorHAnsi" w:hAnsiTheme="minorHAnsi" w:cstheme="minorHAnsi"/>
        </w:rPr>
        <w:t>7% corresponde a licitación pública por $</w:t>
      </w:r>
      <w:r w:rsidR="006971AE">
        <w:rPr>
          <w:rFonts w:asciiTheme="minorHAnsi" w:hAnsiTheme="minorHAnsi" w:cstheme="minorHAnsi"/>
        </w:rPr>
        <w:t>4.068 millones de pesos, el 6</w:t>
      </w:r>
      <w:r w:rsidRPr="00FA4BDF">
        <w:rPr>
          <w:rFonts w:asciiTheme="minorHAnsi" w:hAnsiTheme="minorHAnsi" w:cstheme="minorHAnsi"/>
        </w:rPr>
        <w:t xml:space="preserve">% corresponde a </w:t>
      </w:r>
      <w:r w:rsidR="006971AE">
        <w:rPr>
          <w:rFonts w:asciiTheme="minorHAnsi" w:hAnsiTheme="minorHAnsi" w:cstheme="minorHAnsi"/>
        </w:rPr>
        <w:t xml:space="preserve">concursos de méritos </w:t>
      </w:r>
      <w:r w:rsidRPr="00FA4BDF">
        <w:rPr>
          <w:rFonts w:asciiTheme="minorHAnsi" w:hAnsiTheme="minorHAnsi" w:cstheme="minorHAnsi"/>
        </w:rPr>
        <w:t xml:space="preserve">por </w:t>
      </w:r>
      <w:r w:rsidR="006971AE">
        <w:rPr>
          <w:rFonts w:asciiTheme="minorHAnsi" w:hAnsiTheme="minorHAnsi" w:cstheme="minorHAnsi"/>
        </w:rPr>
        <w:t xml:space="preserve">$1.554 </w:t>
      </w:r>
      <w:r w:rsidRPr="00FA4BDF">
        <w:rPr>
          <w:rFonts w:asciiTheme="minorHAnsi" w:hAnsiTheme="minorHAnsi" w:cstheme="minorHAnsi"/>
        </w:rPr>
        <w:t xml:space="preserve">millones de pesos, </w:t>
      </w:r>
      <w:r w:rsidR="006971AE">
        <w:rPr>
          <w:rFonts w:asciiTheme="minorHAnsi" w:hAnsiTheme="minorHAnsi" w:cstheme="minorHAnsi"/>
        </w:rPr>
        <w:t>el 6</w:t>
      </w:r>
      <w:r w:rsidR="006971AE" w:rsidRPr="00FA4BDF">
        <w:rPr>
          <w:rFonts w:asciiTheme="minorHAnsi" w:hAnsiTheme="minorHAnsi" w:cstheme="minorHAnsi"/>
        </w:rPr>
        <w:t xml:space="preserve">% corresponde a </w:t>
      </w:r>
      <w:r w:rsidR="00310206">
        <w:rPr>
          <w:rFonts w:asciiTheme="minorHAnsi" w:hAnsiTheme="minorHAnsi" w:cstheme="minorHAnsi"/>
        </w:rPr>
        <w:t>c</w:t>
      </w:r>
      <w:r w:rsidR="00144B17">
        <w:rPr>
          <w:rFonts w:asciiTheme="minorHAnsi" w:hAnsiTheme="minorHAnsi" w:cstheme="minorHAnsi"/>
        </w:rPr>
        <w:t>ontratación s</w:t>
      </w:r>
      <w:r w:rsidR="00144B17" w:rsidRPr="00144B17">
        <w:rPr>
          <w:rFonts w:asciiTheme="minorHAnsi" w:hAnsiTheme="minorHAnsi" w:cstheme="minorHAnsi"/>
        </w:rPr>
        <w:t>elección de comisionista</w:t>
      </w:r>
      <w:r w:rsidR="00310206">
        <w:rPr>
          <w:rFonts w:asciiTheme="minorHAnsi" w:hAnsiTheme="minorHAnsi" w:cstheme="minorHAnsi"/>
        </w:rPr>
        <w:t xml:space="preserve"> de bolsa</w:t>
      </w:r>
      <w:r w:rsidR="006971AE">
        <w:rPr>
          <w:rFonts w:asciiTheme="minorHAnsi" w:hAnsiTheme="minorHAnsi" w:cstheme="minorHAnsi"/>
        </w:rPr>
        <w:t xml:space="preserve"> </w:t>
      </w:r>
      <w:r w:rsidR="006971AE" w:rsidRPr="00FA4BDF">
        <w:rPr>
          <w:rFonts w:asciiTheme="minorHAnsi" w:hAnsiTheme="minorHAnsi" w:cstheme="minorHAnsi"/>
        </w:rPr>
        <w:t xml:space="preserve">por </w:t>
      </w:r>
      <w:r w:rsidR="006971AE">
        <w:rPr>
          <w:rFonts w:asciiTheme="minorHAnsi" w:hAnsiTheme="minorHAnsi" w:cstheme="minorHAnsi"/>
        </w:rPr>
        <w:t>$1.</w:t>
      </w:r>
      <w:r w:rsidR="00DD3B43">
        <w:rPr>
          <w:rFonts w:asciiTheme="minorHAnsi" w:hAnsiTheme="minorHAnsi" w:cstheme="minorHAnsi"/>
        </w:rPr>
        <w:t>454</w:t>
      </w:r>
      <w:r w:rsidR="006971AE">
        <w:rPr>
          <w:rFonts w:asciiTheme="minorHAnsi" w:hAnsiTheme="minorHAnsi" w:cstheme="minorHAnsi"/>
        </w:rPr>
        <w:t xml:space="preserve"> </w:t>
      </w:r>
      <w:r w:rsidR="006971AE" w:rsidRPr="00FA4BDF">
        <w:rPr>
          <w:rFonts w:asciiTheme="minorHAnsi" w:hAnsiTheme="minorHAnsi" w:cstheme="minorHAnsi"/>
        </w:rPr>
        <w:t>millones de pesos</w:t>
      </w:r>
      <w:r w:rsidR="006971AE">
        <w:rPr>
          <w:rFonts w:asciiTheme="minorHAnsi" w:hAnsiTheme="minorHAnsi" w:cstheme="minorHAnsi"/>
        </w:rPr>
        <w:t>,</w:t>
      </w:r>
      <w:r w:rsidR="006971AE" w:rsidRPr="00FA4BDF">
        <w:rPr>
          <w:rFonts w:asciiTheme="minorHAnsi" w:hAnsiTheme="minorHAnsi" w:cstheme="minorHAnsi"/>
        </w:rPr>
        <w:t xml:space="preserve"> </w:t>
      </w:r>
      <w:r w:rsidRPr="00FA4BDF">
        <w:rPr>
          <w:rFonts w:asciiTheme="minorHAnsi" w:hAnsiTheme="minorHAnsi" w:cstheme="minorHAnsi"/>
        </w:rPr>
        <w:t>el 5% corresponde a concurso de méritos p</w:t>
      </w:r>
      <w:r w:rsidR="006971AE">
        <w:rPr>
          <w:rFonts w:asciiTheme="minorHAnsi" w:hAnsiTheme="minorHAnsi" w:cstheme="minorHAnsi"/>
        </w:rPr>
        <w:t xml:space="preserve">or </w:t>
      </w:r>
      <w:r w:rsidR="00310206">
        <w:rPr>
          <w:rFonts w:asciiTheme="minorHAnsi" w:hAnsiTheme="minorHAnsi" w:cstheme="minorHAnsi"/>
        </w:rPr>
        <w:t>$</w:t>
      </w:r>
      <w:r w:rsidR="006971AE">
        <w:rPr>
          <w:rFonts w:asciiTheme="minorHAnsi" w:hAnsiTheme="minorHAnsi" w:cstheme="minorHAnsi"/>
        </w:rPr>
        <w:t>1.357 millones de pesos, el 3</w:t>
      </w:r>
      <w:r w:rsidRPr="00FA4BDF">
        <w:rPr>
          <w:rFonts w:asciiTheme="minorHAnsi" w:hAnsiTheme="minorHAnsi" w:cstheme="minorHAnsi"/>
        </w:rPr>
        <w:t xml:space="preserve">% corresponde a subasta inversa por </w:t>
      </w:r>
      <w:r w:rsidR="006971AE">
        <w:rPr>
          <w:rFonts w:asciiTheme="minorHAnsi" w:hAnsiTheme="minorHAnsi" w:cstheme="minorHAnsi"/>
        </w:rPr>
        <w:t xml:space="preserve">$739 millones de pesos, el 2,76% </w:t>
      </w:r>
      <w:r w:rsidR="006971AE" w:rsidRPr="00FA4BDF">
        <w:rPr>
          <w:rFonts w:asciiTheme="minorHAnsi" w:hAnsiTheme="minorHAnsi" w:cstheme="minorHAnsi"/>
        </w:rPr>
        <w:t xml:space="preserve">corresponde a subasta inversa por </w:t>
      </w:r>
      <w:r w:rsidR="006971AE">
        <w:rPr>
          <w:rFonts w:asciiTheme="minorHAnsi" w:hAnsiTheme="minorHAnsi" w:cstheme="minorHAnsi"/>
        </w:rPr>
        <w:t>$668 millones de pesos</w:t>
      </w:r>
      <w:r w:rsidR="00DD3B43">
        <w:rPr>
          <w:rFonts w:asciiTheme="minorHAnsi" w:hAnsiTheme="minorHAnsi" w:cstheme="minorHAnsi"/>
        </w:rPr>
        <w:t xml:space="preserve"> y, finalmente, el 1,85% que </w:t>
      </w:r>
      <w:r w:rsidR="00DD3B43" w:rsidRPr="00FA4BDF">
        <w:rPr>
          <w:rFonts w:asciiTheme="minorHAnsi" w:hAnsiTheme="minorHAnsi" w:cstheme="minorHAnsi"/>
        </w:rPr>
        <w:t xml:space="preserve">corresponde a </w:t>
      </w:r>
      <w:r w:rsidR="00DD3B43">
        <w:rPr>
          <w:rFonts w:asciiTheme="minorHAnsi" w:hAnsiTheme="minorHAnsi" w:cstheme="minorHAnsi"/>
        </w:rPr>
        <w:t xml:space="preserve">menor y mínima cuantía </w:t>
      </w:r>
      <w:r w:rsidR="00DD3B43" w:rsidRPr="00FA4BDF">
        <w:rPr>
          <w:rFonts w:asciiTheme="minorHAnsi" w:hAnsiTheme="minorHAnsi" w:cstheme="minorHAnsi"/>
        </w:rPr>
        <w:t>p</w:t>
      </w:r>
      <w:r w:rsidR="00DD3B43">
        <w:rPr>
          <w:rFonts w:asciiTheme="minorHAnsi" w:hAnsiTheme="minorHAnsi" w:cstheme="minorHAnsi"/>
        </w:rPr>
        <w:t>or $448 millones de pesos.</w:t>
      </w:r>
    </w:p>
    <w:p w14:paraId="377C12AE" w14:textId="77777777" w:rsidR="00FE19BF" w:rsidRPr="00FA4BDF" w:rsidRDefault="00FE19BF" w:rsidP="00FE19BF">
      <w:pPr>
        <w:pStyle w:val="Textoindependiente"/>
        <w:jc w:val="both"/>
        <w:rPr>
          <w:rFonts w:asciiTheme="minorHAnsi" w:hAnsiTheme="minorHAnsi" w:cstheme="minorHAnsi"/>
        </w:rPr>
      </w:pPr>
    </w:p>
    <w:p w14:paraId="151588C3" w14:textId="7BA3CE6C" w:rsidR="00475CB2" w:rsidRPr="00475CB2" w:rsidRDefault="00475CB2" w:rsidP="00310206">
      <w:pPr>
        <w:pStyle w:val="Textoindependiente"/>
        <w:jc w:val="both"/>
        <w:rPr>
          <w:rFonts w:asciiTheme="minorHAnsi" w:hAnsiTheme="minorHAnsi" w:cstheme="minorHAnsi"/>
        </w:rPr>
      </w:pPr>
      <w:r>
        <w:rPr>
          <w:rFonts w:asciiTheme="minorHAnsi" w:hAnsiTheme="minorHAnsi" w:cstheme="minorHAnsi"/>
        </w:rPr>
        <w:t>Por otra</w:t>
      </w:r>
      <w:r w:rsidR="00310206">
        <w:rPr>
          <w:rFonts w:asciiTheme="minorHAnsi" w:hAnsiTheme="minorHAnsi" w:cstheme="minorHAnsi"/>
        </w:rPr>
        <w:t xml:space="preserve"> parte</w:t>
      </w:r>
      <w:r w:rsidR="00E909C5">
        <w:rPr>
          <w:rFonts w:asciiTheme="minorHAnsi" w:hAnsiTheme="minorHAnsi" w:cstheme="minorHAnsi"/>
        </w:rPr>
        <w:t>, se realizaron adiciones</w:t>
      </w:r>
      <w:r>
        <w:rPr>
          <w:rFonts w:asciiTheme="minorHAnsi" w:hAnsiTheme="minorHAnsi" w:cstheme="minorHAnsi"/>
        </w:rPr>
        <w:t xml:space="preserve"> a contratos</w:t>
      </w:r>
      <w:r w:rsidR="00E909C5">
        <w:rPr>
          <w:rFonts w:asciiTheme="minorHAnsi" w:hAnsiTheme="minorHAnsi" w:cstheme="minorHAnsi"/>
        </w:rPr>
        <w:t xml:space="preserve"> </w:t>
      </w:r>
      <w:r>
        <w:rPr>
          <w:rFonts w:asciiTheme="minorHAnsi" w:hAnsiTheme="minorHAnsi" w:cstheme="minorHAnsi"/>
        </w:rPr>
        <w:t xml:space="preserve">por la suma de $2.944 millones; </w:t>
      </w:r>
      <w:r w:rsidRPr="00475CB2">
        <w:rPr>
          <w:rFonts w:asciiTheme="minorHAnsi" w:hAnsiTheme="minorHAnsi" w:cstheme="minorHAnsi"/>
        </w:rPr>
        <w:t>$</w:t>
      </w:r>
      <w:r>
        <w:rPr>
          <w:rFonts w:asciiTheme="minorHAnsi" w:hAnsiTheme="minorHAnsi" w:cstheme="minorHAnsi"/>
        </w:rPr>
        <w:t xml:space="preserve">1.329 </w:t>
      </w:r>
      <w:r w:rsidR="00FC4408">
        <w:rPr>
          <w:rFonts w:asciiTheme="minorHAnsi" w:hAnsiTheme="minorHAnsi" w:cstheme="minorHAnsi"/>
        </w:rPr>
        <w:t>de</w:t>
      </w:r>
      <w:r>
        <w:rPr>
          <w:rFonts w:asciiTheme="minorHAnsi" w:hAnsiTheme="minorHAnsi" w:cstheme="minorHAnsi"/>
        </w:rPr>
        <w:t xml:space="preserve"> la vigencia 202</w:t>
      </w:r>
      <w:r w:rsidR="00FC4408">
        <w:rPr>
          <w:rFonts w:asciiTheme="minorHAnsi" w:hAnsiTheme="minorHAnsi" w:cstheme="minorHAnsi"/>
        </w:rPr>
        <w:t>3</w:t>
      </w:r>
      <w:r>
        <w:rPr>
          <w:rFonts w:asciiTheme="minorHAnsi" w:hAnsiTheme="minorHAnsi" w:cstheme="minorHAnsi"/>
        </w:rPr>
        <w:t xml:space="preserve">, </w:t>
      </w:r>
      <w:r w:rsidRPr="00475CB2">
        <w:rPr>
          <w:rFonts w:asciiTheme="minorHAnsi" w:hAnsiTheme="minorHAnsi" w:cstheme="minorHAnsi"/>
        </w:rPr>
        <w:t>$</w:t>
      </w:r>
      <w:r>
        <w:rPr>
          <w:rFonts w:asciiTheme="minorHAnsi" w:hAnsiTheme="minorHAnsi" w:cstheme="minorHAnsi"/>
        </w:rPr>
        <w:t xml:space="preserve">1.309 </w:t>
      </w:r>
      <w:r w:rsidR="00FC4408">
        <w:rPr>
          <w:rFonts w:asciiTheme="minorHAnsi" w:hAnsiTheme="minorHAnsi" w:cstheme="minorHAnsi"/>
        </w:rPr>
        <w:t>de</w:t>
      </w:r>
      <w:r>
        <w:rPr>
          <w:rFonts w:asciiTheme="minorHAnsi" w:hAnsiTheme="minorHAnsi" w:cstheme="minorHAnsi"/>
        </w:rPr>
        <w:t xml:space="preserve"> la vigencia 2022</w:t>
      </w:r>
      <w:r w:rsidRPr="00475CB2">
        <w:rPr>
          <w:rFonts w:asciiTheme="minorHAnsi" w:hAnsiTheme="minorHAnsi" w:cstheme="minorHAnsi"/>
        </w:rPr>
        <w:t xml:space="preserve"> </w:t>
      </w:r>
      <w:r>
        <w:rPr>
          <w:rFonts w:asciiTheme="minorHAnsi" w:hAnsiTheme="minorHAnsi" w:cstheme="minorHAnsi"/>
        </w:rPr>
        <w:t>y</w:t>
      </w:r>
      <w:r w:rsidRPr="00475CB2">
        <w:rPr>
          <w:rFonts w:asciiTheme="minorHAnsi" w:hAnsiTheme="minorHAnsi" w:cstheme="minorHAnsi"/>
        </w:rPr>
        <w:t xml:space="preserve"> 306</w:t>
      </w:r>
      <w:r>
        <w:rPr>
          <w:rFonts w:asciiTheme="minorHAnsi" w:hAnsiTheme="minorHAnsi" w:cstheme="minorHAnsi"/>
        </w:rPr>
        <w:t xml:space="preserve"> millones </w:t>
      </w:r>
      <w:r w:rsidR="00FC4408">
        <w:rPr>
          <w:rFonts w:asciiTheme="minorHAnsi" w:hAnsiTheme="minorHAnsi" w:cstheme="minorHAnsi"/>
        </w:rPr>
        <w:t>de</w:t>
      </w:r>
      <w:r>
        <w:rPr>
          <w:rFonts w:asciiTheme="minorHAnsi" w:hAnsiTheme="minorHAnsi" w:cstheme="minorHAnsi"/>
        </w:rPr>
        <w:t xml:space="preserve"> la vigencia 202</w:t>
      </w:r>
      <w:r w:rsidR="00FC4408">
        <w:rPr>
          <w:rFonts w:asciiTheme="minorHAnsi" w:hAnsiTheme="minorHAnsi" w:cstheme="minorHAnsi"/>
        </w:rPr>
        <w:t>0</w:t>
      </w:r>
      <w:r>
        <w:rPr>
          <w:rFonts w:asciiTheme="minorHAnsi" w:hAnsiTheme="minorHAnsi" w:cstheme="minorHAnsi"/>
        </w:rPr>
        <w:t>. Así mismo, se entregaron recursos en el marco del Programa Distrital de Estímulos mediante resoluciones en la suma de $</w:t>
      </w:r>
      <w:r w:rsidR="006C76BA">
        <w:rPr>
          <w:rFonts w:asciiTheme="minorHAnsi" w:hAnsiTheme="minorHAnsi" w:cstheme="minorHAnsi"/>
        </w:rPr>
        <w:t>398 millones de pesos.</w:t>
      </w:r>
    </w:p>
    <w:p w14:paraId="1FBC614E" w14:textId="77777777" w:rsidR="00475CB2" w:rsidRPr="00475CB2" w:rsidRDefault="00475CB2" w:rsidP="00475CB2">
      <w:pPr>
        <w:pStyle w:val="Textoindependiente"/>
        <w:rPr>
          <w:rFonts w:asciiTheme="minorHAnsi" w:hAnsiTheme="minorHAnsi" w:cstheme="minorHAnsi"/>
        </w:rPr>
      </w:pPr>
    </w:p>
    <w:p w14:paraId="2DE56358" w14:textId="68527BE1" w:rsidR="00FE19BF" w:rsidRPr="00FA4BDF" w:rsidRDefault="006C76BA" w:rsidP="00FE19BF">
      <w:pPr>
        <w:pStyle w:val="Textoindependiente"/>
        <w:jc w:val="both"/>
        <w:rPr>
          <w:rFonts w:asciiTheme="minorHAnsi" w:hAnsiTheme="minorHAnsi" w:cstheme="minorHAnsi"/>
        </w:rPr>
      </w:pPr>
      <w:r>
        <w:rPr>
          <w:rFonts w:asciiTheme="minorHAnsi" w:hAnsiTheme="minorHAnsi" w:cstheme="minorHAnsi"/>
        </w:rPr>
        <w:t>Finalmente, se suscribieron 4</w:t>
      </w:r>
      <w:r w:rsidR="00FE19BF" w:rsidRPr="00FA4BDF">
        <w:rPr>
          <w:rFonts w:asciiTheme="minorHAnsi" w:hAnsiTheme="minorHAnsi" w:cstheme="minorHAnsi"/>
        </w:rPr>
        <w:t xml:space="preserve"> convenios para el desarrollo de acciones conjuntas para:</w:t>
      </w:r>
    </w:p>
    <w:p w14:paraId="54210168" w14:textId="77777777" w:rsidR="00FE19BF" w:rsidRPr="00FA4BDF" w:rsidRDefault="00FE19BF" w:rsidP="00FE19BF">
      <w:pPr>
        <w:pStyle w:val="Textoindependiente"/>
        <w:jc w:val="both"/>
        <w:rPr>
          <w:rFonts w:asciiTheme="minorHAnsi" w:hAnsiTheme="minorHAnsi" w:cstheme="minorHAnsi"/>
        </w:rPr>
      </w:pPr>
    </w:p>
    <w:p w14:paraId="113FD5D7" w14:textId="5632FA32" w:rsidR="00FE19BF" w:rsidRPr="00FA4BDF" w:rsidRDefault="006C76BA" w:rsidP="006C76BA">
      <w:pPr>
        <w:pStyle w:val="Textoindependiente"/>
        <w:numPr>
          <w:ilvl w:val="0"/>
          <w:numId w:val="18"/>
        </w:numPr>
        <w:jc w:val="both"/>
        <w:rPr>
          <w:rFonts w:asciiTheme="minorHAnsi" w:hAnsiTheme="minorHAnsi" w:cstheme="minorHAnsi"/>
        </w:rPr>
      </w:pPr>
      <w:r>
        <w:rPr>
          <w:rFonts w:asciiTheme="minorHAnsi" w:hAnsiTheme="minorHAnsi" w:cstheme="minorHAnsi"/>
        </w:rPr>
        <w:t>L</w:t>
      </w:r>
      <w:r w:rsidRPr="006C76BA">
        <w:rPr>
          <w:rFonts w:asciiTheme="minorHAnsi" w:hAnsiTheme="minorHAnsi" w:cstheme="minorHAnsi"/>
        </w:rPr>
        <w:t>a transferencia de conocimiento y el uso, mejora e integración de d</w:t>
      </w:r>
      <w:r>
        <w:rPr>
          <w:rFonts w:asciiTheme="minorHAnsi" w:hAnsiTheme="minorHAnsi" w:cstheme="minorHAnsi"/>
        </w:rPr>
        <w:t>atos y desarrollos de software</w:t>
      </w:r>
      <w:r w:rsidRPr="006C76BA">
        <w:rPr>
          <w:rFonts w:asciiTheme="minorHAnsi" w:hAnsiTheme="minorHAnsi" w:cstheme="minorHAnsi"/>
        </w:rPr>
        <w:t>, que aporten en la construcción e implementación de un único Sistema de Información Misional para el Sector</w:t>
      </w:r>
      <w:r>
        <w:rPr>
          <w:rFonts w:asciiTheme="minorHAnsi" w:hAnsiTheme="minorHAnsi" w:cstheme="minorHAnsi"/>
        </w:rPr>
        <w:t>, con las entidades del Sector Cultura, Recreación y Deporte</w:t>
      </w:r>
      <w:r w:rsidR="00310206">
        <w:rPr>
          <w:rFonts w:asciiTheme="minorHAnsi" w:hAnsiTheme="minorHAnsi" w:cstheme="minorHAnsi"/>
        </w:rPr>
        <w:t>.</w:t>
      </w:r>
    </w:p>
    <w:p w14:paraId="15C59C38" w14:textId="3D65D402" w:rsidR="006C76BA" w:rsidRDefault="006C76BA" w:rsidP="006C76BA">
      <w:pPr>
        <w:pStyle w:val="Textoindependiente"/>
        <w:numPr>
          <w:ilvl w:val="0"/>
          <w:numId w:val="18"/>
        </w:numPr>
        <w:jc w:val="both"/>
        <w:rPr>
          <w:rFonts w:asciiTheme="minorHAnsi" w:hAnsiTheme="minorHAnsi" w:cstheme="minorHAnsi"/>
        </w:rPr>
      </w:pPr>
      <w:r w:rsidRPr="006C76BA">
        <w:rPr>
          <w:rFonts w:asciiTheme="minorHAnsi" w:hAnsiTheme="minorHAnsi" w:cstheme="minorHAnsi"/>
        </w:rPr>
        <w:t>Ente Gestor Transitorio para desarrollar acciones conjuntas</w:t>
      </w:r>
      <w:r w:rsidR="00310206">
        <w:rPr>
          <w:rFonts w:asciiTheme="minorHAnsi" w:hAnsiTheme="minorHAnsi" w:cstheme="minorHAnsi"/>
        </w:rPr>
        <w:t xml:space="preserve"> en el Hospital San Juan de Dios,</w:t>
      </w:r>
      <w:r w:rsidRPr="006C76BA">
        <w:rPr>
          <w:rFonts w:asciiTheme="minorHAnsi" w:hAnsiTheme="minorHAnsi" w:cstheme="minorHAnsi"/>
        </w:rPr>
        <w:t xml:space="preserve"> en virtud del Convenio Marco de Cooperación No 4132438 de 2022</w:t>
      </w:r>
      <w:r>
        <w:rPr>
          <w:rFonts w:asciiTheme="minorHAnsi" w:hAnsiTheme="minorHAnsi" w:cstheme="minorHAnsi"/>
        </w:rPr>
        <w:t xml:space="preserve">, con el </w:t>
      </w:r>
      <w:r w:rsidRPr="006C76BA">
        <w:rPr>
          <w:rFonts w:asciiTheme="minorHAnsi" w:hAnsiTheme="minorHAnsi" w:cstheme="minorHAnsi"/>
        </w:rPr>
        <w:t>Fondo de Salud Distrital</w:t>
      </w:r>
      <w:r w:rsidR="00310206">
        <w:rPr>
          <w:rFonts w:asciiTheme="minorHAnsi" w:hAnsiTheme="minorHAnsi" w:cstheme="minorHAnsi"/>
        </w:rPr>
        <w:t>.</w:t>
      </w:r>
    </w:p>
    <w:p w14:paraId="1F413CBB" w14:textId="7A683673" w:rsidR="006C76BA" w:rsidRDefault="006C76BA" w:rsidP="006C76BA">
      <w:pPr>
        <w:pStyle w:val="Textoindependiente"/>
        <w:numPr>
          <w:ilvl w:val="0"/>
          <w:numId w:val="18"/>
        </w:numPr>
        <w:jc w:val="both"/>
        <w:rPr>
          <w:rFonts w:asciiTheme="minorHAnsi" w:hAnsiTheme="minorHAnsi" w:cstheme="minorHAnsi"/>
        </w:rPr>
      </w:pPr>
      <w:r>
        <w:rPr>
          <w:rFonts w:asciiTheme="minorHAnsi" w:hAnsiTheme="minorHAnsi" w:cstheme="minorHAnsi"/>
        </w:rPr>
        <w:t>D</w:t>
      </w:r>
      <w:r w:rsidRPr="006C76BA">
        <w:rPr>
          <w:rFonts w:asciiTheme="minorHAnsi" w:hAnsiTheme="minorHAnsi" w:cstheme="minorHAnsi"/>
        </w:rPr>
        <w:t xml:space="preserve">esarrollo de la segunda fase del Plan Especial de Salvaguardia (PES) del Festival </w:t>
      </w:r>
      <w:proofErr w:type="spellStart"/>
      <w:r w:rsidRPr="006C76BA">
        <w:rPr>
          <w:rFonts w:asciiTheme="minorHAnsi" w:hAnsiTheme="minorHAnsi" w:cstheme="minorHAnsi"/>
        </w:rPr>
        <w:t>Jizca</w:t>
      </w:r>
      <w:proofErr w:type="spellEnd"/>
      <w:r w:rsidRPr="006C76BA">
        <w:rPr>
          <w:rFonts w:asciiTheme="minorHAnsi" w:hAnsiTheme="minorHAnsi" w:cstheme="minorHAnsi"/>
        </w:rPr>
        <w:t xml:space="preserve"> Chía </w:t>
      </w:r>
      <w:proofErr w:type="spellStart"/>
      <w:r w:rsidRPr="006C76BA">
        <w:rPr>
          <w:rFonts w:asciiTheme="minorHAnsi" w:hAnsiTheme="minorHAnsi" w:cstheme="minorHAnsi"/>
        </w:rPr>
        <w:t>Zhue</w:t>
      </w:r>
      <w:proofErr w:type="spellEnd"/>
      <w:r w:rsidRPr="006C76BA">
        <w:rPr>
          <w:rFonts w:asciiTheme="minorHAnsi" w:hAnsiTheme="minorHAnsi" w:cstheme="minorHAnsi"/>
        </w:rPr>
        <w:t xml:space="preserve"> (Las Bodas del Sol y la Luna), con énfasis en el proceso participativo, formulación de propuestas de salvaguardia y redacción del documento final, en el marco de la implementación del Plan de Vida de la Comunidad indígena Muisca de Bosa “Palabra </w:t>
      </w:r>
      <w:r>
        <w:rPr>
          <w:rFonts w:asciiTheme="minorHAnsi" w:hAnsiTheme="minorHAnsi" w:cstheme="minorHAnsi"/>
        </w:rPr>
        <w:t xml:space="preserve">que cuida y protege la semilla”, con el </w:t>
      </w:r>
      <w:r w:rsidRPr="006C76BA">
        <w:rPr>
          <w:rFonts w:asciiTheme="minorHAnsi" w:hAnsiTheme="minorHAnsi" w:cstheme="minorHAnsi"/>
        </w:rPr>
        <w:t>Cabildo Indígena Muisca de Bosa</w:t>
      </w:r>
      <w:r>
        <w:rPr>
          <w:rFonts w:asciiTheme="minorHAnsi" w:hAnsiTheme="minorHAnsi" w:cstheme="minorHAnsi"/>
        </w:rPr>
        <w:t>.</w:t>
      </w:r>
    </w:p>
    <w:p w14:paraId="34FFFBA6" w14:textId="2F50F33D" w:rsidR="00FE19BF" w:rsidRPr="00FA4BDF" w:rsidRDefault="006C76BA" w:rsidP="006C76BA">
      <w:pPr>
        <w:pStyle w:val="Textoindependiente"/>
        <w:numPr>
          <w:ilvl w:val="0"/>
          <w:numId w:val="18"/>
        </w:numPr>
        <w:jc w:val="both"/>
        <w:rPr>
          <w:rFonts w:asciiTheme="minorHAnsi" w:hAnsiTheme="minorHAnsi" w:cstheme="minorHAnsi"/>
        </w:rPr>
      </w:pPr>
      <w:r>
        <w:rPr>
          <w:rFonts w:asciiTheme="minorHAnsi" w:hAnsiTheme="minorHAnsi" w:cstheme="minorHAnsi"/>
        </w:rPr>
        <w:t>A</w:t>
      </w:r>
      <w:r w:rsidRPr="006C76BA">
        <w:rPr>
          <w:rFonts w:asciiTheme="minorHAnsi" w:hAnsiTheme="minorHAnsi" w:cstheme="minorHAnsi"/>
        </w:rPr>
        <w:t>delantar acciones conjuntas en temas de interés recíproco para cada una de las partes, en las áreas de formación, investigación, divulgación, extensión y asistencia técnica, administrativa y académica</w:t>
      </w:r>
      <w:r>
        <w:rPr>
          <w:rFonts w:asciiTheme="minorHAnsi" w:hAnsiTheme="minorHAnsi" w:cstheme="minorHAnsi"/>
        </w:rPr>
        <w:t xml:space="preserve">, con el </w:t>
      </w:r>
      <w:r w:rsidRPr="006C76BA">
        <w:rPr>
          <w:rFonts w:asciiTheme="minorHAnsi" w:hAnsiTheme="minorHAnsi" w:cstheme="minorHAnsi"/>
        </w:rPr>
        <w:t>Instituto Colombiano de Antropología e Historia</w:t>
      </w:r>
      <w:r>
        <w:rPr>
          <w:rFonts w:asciiTheme="minorHAnsi" w:hAnsiTheme="minorHAnsi" w:cstheme="minorHAnsi"/>
        </w:rPr>
        <w:t>.</w:t>
      </w:r>
    </w:p>
    <w:p w14:paraId="67DCCCC9" w14:textId="77777777" w:rsidR="00E909C5" w:rsidRDefault="00E909C5">
      <w:pPr>
        <w:widowControl/>
        <w:autoSpaceDE/>
        <w:autoSpaceDN/>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7D33BA48" w14:textId="0CA9C44F" w:rsidR="00FE19BF" w:rsidRPr="00BE737E" w:rsidRDefault="00BE737E" w:rsidP="000D07E9">
      <w:pPr>
        <w:rPr>
          <w:rFonts w:asciiTheme="minorHAnsi" w:hAnsiTheme="minorHAnsi" w:cstheme="minorHAnsi"/>
          <w:b/>
          <w:sz w:val="28"/>
          <w:szCs w:val="28"/>
        </w:rPr>
      </w:pPr>
      <w:r w:rsidRPr="00BE737E">
        <w:rPr>
          <w:rFonts w:asciiTheme="minorHAnsi" w:hAnsiTheme="minorHAnsi" w:cstheme="minorHAnsi"/>
          <w:b/>
          <w:sz w:val="28"/>
          <w:szCs w:val="28"/>
        </w:rPr>
        <w:lastRenderedPageBreak/>
        <w:t>Capítulo V. IMPACTOS EN LA GESTIÓN</w:t>
      </w:r>
    </w:p>
    <w:p w14:paraId="27452CF4" w14:textId="77777777" w:rsidR="00FE19BF" w:rsidRDefault="00FE19BF" w:rsidP="000D07E9">
      <w:pPr>
        <w:rPr>
          <w:rFonts w:asciiTheme="minorHAnsi" w:hAnsiTheme="minorHAnsi" w:cstheme="minorHAnsi"/>
          <w:bCs/>
          <w:sz w:val="20"/>
          <w:szCs w:val="20"/>
        </w:rPr>
      </w:pPr>
    </w:p>
    <w:p w14:paraId="638F6DA1" w14:textId="77777777" w:rsidR="00BE737E" w:rsidRPr="00BE737E" w:rsidRDefault="00BE737E" w:rsidP="00BE737E">
      <w:pPr>
        <w:rPr>
          <w:rFonts w:asciiTheme="minorHAnsi" w:hAnsiTheme="minorHAnsi" w:cstheme="minorHAnsi"/>
          <w:b/>
          <w:sz w:val="24"/>
          <w:szCs w:val="24"/>
        </w:rPr>
      </w:pPr>
      <w:bookmarkStart w:id="10" w:name="_Toc63938460"/>
      <w:r w:rsidRPr="00BE737E">
        <w:rPr>
          <w:rFonts w:asciiTheme="minorHAnsi" w:hAnsiTheme="minorHAnsi" w:cstheme="minorHAnsi"/>
          <w:b/>
          <w:sz w:val="24"/>
          <w:szCs w:val="24"/>
        </w:rPr>
        <w:t>LOGROS E IMPACTOS</w:t>
      </w:r>
      <w:bookmarkEnd w:id="10"/>
    </w:p>
    <w:p w14:paraId="106DA191" w14:textId="77777777" w:rsidR="00BE737E" w:rsidRPr="00FA4BDF" w:rsidRDefault="00BE737E" w:rsidP="00BE737E">
      <w:pPr>
        <w:pStyle w:val="Textoindependiente"/>
        <w:rPr>
          <w:rFonts w:asciiTheme="minorHAnsi" w:hAnsiTheme="minorHAnsi" w:cstheme="minorHAnsi"/>
          <w:b/>
          <w:sz w:val="26"/>
        </w:rPr>
      </w:pPr>
    </w:p>
    <w:p w14:paraId="58DBF69D" w14:textId="00E6DCCD" w:rsidR="00BE737E" w:rsidRPr="00FA4BDF" w:rsidRDefault="00BE737E" w:rsidP="00BE737E">
      <w:pPr>
        <w:pStyle w:val="Textoindependiente"/>
        <w:ind w:right="4"/>
        <w:jc w:val="both"/>
        <w:rPr>
          <w:rFonts w:asciiTheme="minorHAnsi" w:hAnsiTheme="minorHAnsi" w:cstheme="minorHAnsi"/>
        </w:rPr>
      </w:pPr>
      <w:r w:rsidRPr="00FA4BDF">
        <w:rPr>
          <w:rFonts w:asciiTheme="minorHAnsi" w:hAnsiTheme="minorHAnsi" w:cstheme="minorHAnsi"/>
        </w:rPr>
        <w:t>En el marco del Plan Distrital de Desarrollo 20</w:t>
      </w:r>
      <w:r>
        <w:rPr>
          <w:rFonts w:asciiTheme="minorHAnsi" w:hAnsiTheme="minorHAnsi" w:cstheme="minorHAnsi"/>
        </w:rPr>
        <w:t>20</w:t>
      </w:r>
      <w:r w:rsidRPr="00FA4BDF">
        <w:rPr>
          <w:rFonts w:asciiTheme="minorHAnsi" w:hAnsiTheme="minorHAnsi" w:cstheme="minorHAnsi"/>
        </w:rPr>
        <w:t xml:space="preserve"> </w:t>
      </w:r>
      <w:r>
        <w:rPr>
          <w:rFonts w:asciiTheme="minorHAnsi" w:hAnsiTheme="minorHAnsi" w:cstheme="minorHAnsi"/>
        </w:rPr>
        <w:t>-</w:t>
      </w:r>
      <w:r w:rsidRPr="00FA4BDF">
        <w:rPr>
          <w:rFonts w:asciiTheme="minorHAnsi" w:hAnsiTheme="minorHAnsi" w:cstheme="minorHAnsi"/>
        </w:rPr>
        <w:t xml:space="preserve"> 202</w:t>
      </w:r>
      <w:r>
        <w:rPr>
          <w:rFonts w:asciiTheme="minorHAnsi" w:hAnsiTheme="minorHAnsi" w:cstheme="minorHAnsi"/>
        </w:rPr>
        <w:t>4</w:t>
      </w:r>
      <w:r w:rsidRPr="00FA4BDF">
        <w:rPr>
          <w:rFonts w:asciiTheme="minorHAnsi" w:hAnsiTheme="minorHAnsi" w:cstheme="minorHAnsi"/>
        </w:rPr>
        <w:t xml:space="preserve"> “</w:t>
      </w:r>
      <w:r>
        <w:rPr>
          <w:rFonts w:asciiTheme="minorHAnsi" w:hAnsiTheme="minorHAnsi" w:cstheme="minorHAnsi"/>
        </w:rPr>
        <w:t>Un nuevo contrato social y ambiental para la Bogotá del siglo XXI</w:t>
      </w:r>
      <w:r w:rsidRPr="00FA4BDF">
        <w:rPr>
          <w:rFonts w:asciiTheme="minorHAnsi" w:hAnsiTheme="minorHAnsi" w:cstheme="minorHAnsi"/>
        </w:rPr>
        <w:t xml:space="preserve">”, se alcanzaron los siguientes logros </w:t>
      </w:r>
      <w:r w:rsidR="00164E4F">
        <w:rPr>
          <w:rFonts w:asciiTheme="minorHAnsi" w:hAnsiTheme="minorHAnsi" w:cstheme="minorHAnsi"/>
        </w:rPr>
        <w:t xml:space="preserve">e impactos </w:t>
      </w:r>
      <w:r w:rsidRPr="00FA4BDF">
        <w:rPr>
          <w:rFonts w:asciiTheme="minorHAnsi" w:hAnsiTheme="minorHAnsi" w:cstheme="minorHAnsi"/>
        </w:rPr>
        <w:t>a través de:</w:t>
      </w:r>
    </w:p>
    <w:p w14:paraId="0990D50E" w14:textId="77777777" w:rsidR="00BE737E" w:rsidRPr="00FA4BDF" w:rsidRDefault="00BE737E" w:rsidP="00BE737E">
      <w:pPr>
        <w:pStyle w:val="Textoindependiente"/>
        <w:ind w:right="4"/>
        <w:jc w:val="both"/>
        <w:rPr>
          <w:rFonts w:asciiTheme="minorHAnsi" w:hAnsiTheme="minorHAnsi" w:cstheme="minorHAnsi"/>
        </w:rPr>
      </w:pPr>
    </w:p>
    <w:p w14:paraId="4B094E52" w14:textId="6A0E47BA" w:rsidR="00BA6023" w:rsidRDefault="00BE737E" w:rsidP="00642576">
      <w:pPr>
        <w:pStyle w:val="Textoindependiente"/>
        <w:ind w:right="4"/>
        <w:jc w:val="both"/>
        <w:rPr>
          <w:rFonts w:asciiTheme="minorHAnsi" w:hAnsiTheme="minorHAnsi" w:cstheme="minorHAnsi"/>
        </w:rPr>
      </w:pPr>
      <w:r w:rsidRPr="00FA4BDF">
        <w:rPr>
          <w:rFonts w:asciiTheme="minorHAnsi" w:hAnsiTheme="minorHAnsi" w:cstheme="minorHAnsi"/>
          <w:b/>
          <w:bCs/>
        </w:rPr>
        <w:t>Formación en patrimonio cultural</w:t>
      </w:r>
      <w:r w:rsidR="00BA6023">
        <w:rPr>
          <w:rFonts w:asciiTheme="minorHAnsi" w:hAnsiTheme="minorHAnsi" w:cstheme="minorHAnsi"/>
          <w:b/>
          <w:bCs/>
        </w:rPr>
        <w:t xml:space="preserve">. </w:t>
      </w:r>
      <w:r w:rsidR="00BA6023" w:rsidRPr="00BA6023">
        <w:rPr>
          <w:rFonts w:asciiTheme="minorHAnsi" w:hAnsiTheme="minorHAnsi" w:cstheme="minorHAnsi"/>
          <w:b/>
          <w:bCs/>
        </w:rPr>
        <w:t>Programa Civinautas.</w:t>
      </w:r>
      <w:r w:rsidR="009042A1">
        <w:rPr>
          <w:rFonts w:asciiTheme="minorHAnsi" w:hAnsiTheme="minorHAnsi" w:cstheme="minorHAnsi"/>
          <w:b/>
          <w:bCs/>
        </w:rPr>
        <w:t xml:space="preserve"> </w:t>
      </w:r>
      <w:r w:rsidR="009042A1" w:rsidRPr="009042A1">
        <w:rPr>
          <w:rFonts w:asciiTheme="minorHAnsi" w:hAnsiTheme="minorHAnsi" w:cstheme="minorHAnsi"/>
        </w:rPr>
        <w:t>E</w:t>
      </w:r>
      <w:r w:rsidR="00BA6023">
        <w:rPr>
          <w:rFonts w:asciiTheme="minorHAnsi" w:hAnsiTheme="minorHAnsi" w:cstheme="minorHAnsi"/>
        </w:rPr>
        <w:t xml:space="preserve">n el 2023 se desarrollaron tres procesos de formación para </w:t>
      </w:r>
      <w:r w:rsidR="00BA6023" w:rsidRPr="00BA6023">
        <w:rPr>
          <w:rFonts w:asciiTheme="minorHAnsi" w:hAnsiTheme="minorHAnsi" w:cstheme="minorHAnsi"/>
        </w:rPr>
        <w:t>Aulas Colegios SED</w:t>
      </w:r>
      <w:r w:rsidR="00BD18CD">
        <w:rPr>
          <w:rFonts w:asciiTheme="minorHAnsi" w:hAnsiTheme="minorHAnsi" w:cstheme="minorHAnsi"/>
        </w:rPr>
        <w:t>, con 1.753 personas beneficiadas;</w:t>
      </w:r>
      <w:r w:rsidR="00BA6023">
        <w:rPr>
          <w:rFonts w:asciiTheme="minorHAnsi" w:hAnsiTheme="minorHAnsi" w:cstheme="minorHAnsi"/>
        </w:rPr>
        <w:t xml:space="preserve"> </w:t>
      </w:r>
      <w:r w:rsidR="00BA6023" w:rsidRPr="00BA6023">
        <w:rPr>
          <w:rFonts w:asciiTheme="minorHAnsi" w:hAnsiTheme="minorHAnsi" w:cstheme="minorHAnsi"/>
        </w:rPr>
        <w:t>Espacios de educación no formal o escenari</w:t>
      </w:r>
      <w:r w:rsidR="00BA6023">
        <w:rPr>
          <w:rFonts w:asciiTheme="minorHAnsi" w:hAnsiTheme="minorHAnsi" w:cstheme="minorHAnsi"/>
        </w:rPr>
        <w:t>os comunitarios y organizativos</w:t>
      </w:r>
      <w:r w:rsidR="00BD18CD" w:rsidRPr="00BD18CD">
        <w:rPr>
          <w:rFonts w:asciiTheme="minorHAnsi" w:hAnsiTheme="minorHAnsi" w:cstheme="minorHAnsi"/>
        </w:rPr>
        <w:t xml:space="preserve"> </w:t>
      </w:r>
      <w:r w:rsidR="00BD18CD">
        <w:rPr>
          <w:rFonts w:asciiTheme="minorHAnsi" w:hAnsiTheme="minorHAnsi" w:cstheme="minorHAnsi"/>
        </w:rPr>
        <w:t>con 407 personas beneficiadas;</w:t>
      </w:r>
      <w:r w:rsidR="00BA6023">
        <w:rPr>
          <w:rFonts w:asciiTheme="minorHAnsi" w:hAnsiTheme="minorHAnsi" w:cstheme="minorHAnsi"/>
        </w:rPr>
        <w:t xml:space="preserve"> y </w:t>
      </w:r>
      <w:r w:rsidR="00BA6023" w:rsidRPr="00BA6023">
        <w:rPr>
          <w:rFonts w:asciiTheme="minorHAnsi" w:hAnsiTheme="minorHAnsi" w:cstheme="minorHAnsi"/>
        </w:rPr>
        <w:t>Diplomado de F</w:t>
      </w:r>
      <w:r w:rsidR="00BA6023">
        <w:rPr>
          <w:rFonts w:asciiTheme="minorHAnsi" w:hAnsiTheme="minorHAnsi" w:cstheme="minorHAnsi"/>
        </w:rPr>
        <w:t>ormación en patrimonio cultural</w:t>
      </w:r>
      <w:r w:rsidR="00BD18CD">
        <w:rPr>
          <w:rFonts w:asciiTheme="minorHAnsi" w:hAnsiTheme="minorHAnsi" w:cstheme="minorHAnsi"/>
        </w:rPr>
        <w:t>, con 136 personas beneficiadas</w:t>
      </w:r>
      <w:r w:rsidRPr="00FA4BDF">
        <w:rPr>
          <w:rFonts w:asciiTheme="minorHAnsi" w:hAnsiTheme="minorHAnsi" w:cstheme="minorHAnsi"/>
        </w:rPr>
        <w:t>.</w:t>
      </w:r>
    </w:p>
    <w:p w14:paraId="3069D9D7" w14:textId="78061AEA" w:rsidR="00BE737E" w:rsidRPr="00FA4BDF" w:rsidRDefault="00BE737E" w:rsidP="00BE737E">
      <w:pPr>
        <w:pStyle w:val="NormalWeb"/>
        <w:contextualSpacing/>
        <w:jc w:val="both"/>
        <w:rPr>
          <w:rFonts w:asciiTheme="minorHAnsi" w:eastAsia="Century Gothic" w:hAnsiTheme="minorHAnsi" w:cstheme="minorHAnsi"/>
          <w:sz w:val="20"/>
          <w:szCs w:val="20"/>
          <w:lang w:bidi="es-ES"/>
        </w:rPr>
      </w:pPr>
      <w:r w:rsidRPr="00FA4BDF">
        <w:rPr>
          <w:rFonts w:asciiTheme="minorHAnsi" w:eastAsia="Century Gothic" w:hAnsiTheme="minorHAnsi" w:cstheme="minorHAnsi"/>
          <w:sz w:val="20"/>
          <w:szCs w:val="20"/>
          <w:lang w:bidi="es-ES"/>
        </w:rPr>
        <w:t xml:space="preserve">Se implementaron </w:t>
      </w:r>
      <w:r w:rsidR="00BD18CD">
        <w:rPr>
          <w:rFonts w:asciiTheme="minorHAnsi" w:eastAsia="Century Gothic" w:hAnsiTheme="minorHAnsi" w:cstheme="minorHAnsi"/>
          <w:sz w:val="20"/>
          <w:szCs w:val="20"/>
          <w:lang w:bidi="es-ES"/>
        </w:rPr>
        <w:t xml:space="preserve">36 </w:t>
      </w:r>
      <w:r w:rsidRPr="00FA4BDF">
        <w:rPr>
          <w:rFonts w:asciiTheme="minorHAnsi" w:eastAsia="Century Gothic" w:hAnsiTheme="minorHAnsi" w:cstheme="minorHAnsi"/>
          <w:sz w:val="20"/>
          <w:szCs w:val="20"/>
          <w:lang w:bidi="es-ES"/>
        </w:rPr>
        <w:t>proyectos de aula, diseñados con la participación de niños, niñas y adolescentes y maestros implementadores de las IED, formadores contratados por la SED y mediadores del IDPC.</w:t>
      </w:r>
    </w:p>
    <w:p w14:paraId="6B930FB6" w14:textId="095064C1" w:rsidR="00BE737E" w:rsidRPr="00FA4BDF" w:rsidRDefault="00BE737E" w:rsidP="00BE737E">
      <w:pPr>
        <w:pStyle w:val="NormalWeb"/>
        <w:spacing w:before="0" w:beforeAutospacing="0" w:after="0" w:afterAutospacing="0"/>
        <w:contextualSpacing/>
        <w:jc w:val="both"/>
        <w:rPr>
          <w:rFonts w:asciiTheme="minorHAnsi" w:hAnsiTheme="minorHAnsi" w:cstheme="minorHAnsi"/>
          <w:sz w:val="20"/>
          <w:szCs w:val="20"/>
          <w:lang w:val="es-CO"/>
        </w:rPr>
      </w:pPr>
    </w:p>
    <w:p w14:paraId="03CE9DE6" w14:textId="77777777" w:rsidR="00BE737E" w:rsidRPr="00FA4BDF" w:rsidRDefault="00BE737E" w:rsidP="00BE737E">
      <w:pPr>
        <w:pStyle w:val="Textoindependiente"/>
        <w:ind w:right="4"/>
        <w:jc w:val="both"/>
        <w:rPr>
          <w:rFonts w:asciiTheme="minorHAnsi" w:hAnsiTheme="minorHAnsi" w:cstheme="minorHAnsi"/>
        </w:rPr>
      </w:pPr>
      <w:r w:rsidRPr="00FA4BDF">
        <w:rPr>
          <w:rFonts w:asciiTheme="minorHAnsi" w:hAnsiTheme="minorHAnsi" w:cstheme="minorHAnsi"/>
        </w:rPr>
        <w:t>A continuación, se relacionan los beneficiarios del programa:</w:t>
      </w:r>
    </w:p>
    <w:p w14:paraId="3EA7CD43" w14:textId="77777777" w:rsidR="00BD18CD" w:rsidRDefault="00BD18CD" w:rsidP="00BD18CD">
      <w:pPr>
        <w:pStyle w:val="NormalWeb"/>
        <w:spacing w:before="0" w:beforeAutospacing="0" w:after="0" w:afterAutospacing="0"/>
        <w:contextualSpacing/>
        <w:jc w:val="center"/>
        <w:rPr>
          <w:rFonts w:asciiTheme="minorHAnsi" w:hAnsiTheme="minorHAnsi" w:cstheme="minorHAnsi"/>
          <w:b/>
          <w:sz w:val="18"/>
          <w:szCs w:val="18"/>
          <w:lang w:val="es-CO"/>
        </w:rPr>
      </w:pPr>
    </w:p>
    <w:p w14:paraId="288C3FDF" w14:textId="5FCC60BB" w:rsidR="00BE737E" w:rsidRPr="00BD18CD" w:rsidRDefault="00BD18CD" w:rsidP="00BD18CD">
      <w:pPr>
        <w:pStyle w:val="NormalWeb"/>
        <w:spacing w:before="0" w:beforeAutospacing="0" w:after="0" w:afterAutospacing="0"/>
        <w:contextualSpacing/>
        <w:jc w:val="center"/>
        <w:rPr>
          <w:rFonts w:asciiTheme="minorHAnsi" w:hAnsiTheme="minorHAnsi" w:cstheme="minorHAnsi"/>
          <w:b/>
          <w:sz w:val="18"/>
          <w:szCs w:val="18"/>
          <w:lang w:val="es-CO"/>
        </w:rPr>
      </w:pPr>
      <w:r w:rsidRPr="00FA4BDF">
        <w:rPr>
          <w:rFonts w:asciiTheme="minorHAnsi" w:hAnsiTheme="minorHAnsi" w:cstheme="minorHAnsi"/>
          <w:b/>
          <w:sz w:val="18"/>
          <w:szCs w:val="18"/>
          <w:lang w:val="es-CO"/>
        </w:rPr>
        <w:t>Tabla. Grupo</w:t>
      </w:r>
      <w:r>
        <w:rPr>
          <w:rFonts w:asciiTheme="minorHAnsi" w:hAnsiTheme="minorHAnsi" w:cstheme="minorHAnsi"/>
          <w:b/>
          <w:sz w:val="18"/>
          <w:szCs w:val="18"/>
          <w:lang w:val="es-CO"/>
        </w:rPr>
        <w:t xml:space="preserve"> etario formación en patrimonio</w:t>
      </w:r>
    </w:p>
    <w:tbl>
      <w:tblPr>
        <w:tblStyle w:val="Tablaconcuadrcula4-nfasis4"/>
        <w:tblW w:w="0" w:type="auto"/>
        <w:jc w:val="center"/>
        <w:tblLook w:val="04A0" w:firstRow="1" w:lastRow="0" w:firstColumn="1" w:lastColumn="0" w:noHBand="0" w:noVBand="1"/>
      </w:tblPr>
      <w:tblGrid>
        <w:gridCol w:w="2009"/>
        <w:gridCol w:w="584"/>
        <w:gridCol w:w="584"/>
        <w:gridCol w:w="587"/>
        <w:gridCol w:w="648"/>
      </w:tblGrid>
      <w:tr w:rsidR="00BE737E" w:rsidRPr="00BD18CD" w14:paraId="6AC41560" w14:textId="77777777" w:rsidTr="00BD18CD">
        <w:trPr>
          <w:cnfStyle w:val="100000000000" w:firstRow="1" w:lastRow="0" w:firstColumn="0" w:lastColumn="0" w:oddVBand="0" w:evenVBand="0" w:oddHBand="0" w:evenHBand="0" w:firstRowFirstColumn="0" w:firstRowLastColumn="0" w:lastRowFirstColumn="0" w:lastRowLastColumn="0"/>
          <w:trHeight w:val="80"/>
          <w:tblHeader/>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77B1425" w14:textId="77777777" w:rsidR="00BE737E" w:rsidRPr="00BD18CD" w:rsidRDefault="00BE737E" w:rsidP="006971AE">
            <w:pPr>
              <w:widowControl/>
              <w:autoSpaceDE/>
              <w:autoSpaceDN/>
              <w:jc w:val="center"/>
              <w:rPr>
                <w:rFonts w:asciiTheme="minorHAnsi" w:eastAsia="Times New Roman" w:hAnsiTheme="minorHAnsi" w:cstheme="minorHAnsi"/>
                <w:color w:val="auto"/>
                <w:sz w:val="16"/>
                <w:szCs w:val="16"/>
                <w:lang w:val="es-CO" w:eastAsia="es-CO" w:bidi="ar-SA"/>
              </w:rPr>
            </w:pPr>
            <w:r w:rsidRPr="00BD18CD">
              <w:rPr>
                <w:rFonts w:asciiTheme="minorHAnsi" w:eastAsia="Times New Roman" w:hAnsiTheme="minorHAnsi" w:cstheme="minorHAnsi"/>
                <w:color w:val="auto"/>
                <w:sz w:val="16"/>
                <w:szCs w:val="16"/>
                <w:lang w:val="es-CO" w:eastAsia="es-CO" w:bidi="ar-SA"/>
              </w:rPr>
              <w:t>GRUPO ETARIO</w:t>
            </w:r>
          </w:p>
        </w:tc>
        <w:tc>
          <w:tcPr>
            <w:tcW w:w="0" w:type="auto"/>
            <w:vAlign w:val="center"/>
            <w:hideMark/>
          </w:tcPr>
          <w:p w14:paraId="37C0A9E1" w14:textId="77777777" w:rsidR="00BE737E" w:rsidRPr="00BD18CD" w:rsidRDefault="00BE737E" w:rsidP="006971AE">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16"/>
                <w:szCs w:val="16"/>
                <w:lang w:val="es-CO" w:eastAsia="es-CO" w:bidi="ar-SA"/>
              </w:rPr>
            </w:pPr>
            <w:r w:rsidRPr="00BD18CD">
              <w:rPr>
                <w:rFonts w:asciiTheme="minorHAnsi" w:eastAsia="Times New Roman" w:hAnsiTheme="minorHAnsi" w:cstheme="minorHAnsi"/>
                <w:color w:val="auto"/>
                <w:sz w:val="16"/>
                <w:szCs w:val="16"/>
                <w:lang w:val="es-CO" w:eastAsia="es-CO" w:bidi="ar-SA"/>
              </w:rPr>
              <w:t>H</w:t>
            </w:r>
          </w:p>
        </w:tc>
        <w:tc>
          <w:tcPr>
            <w:tcW w:w="0" w:type="auto"/>
            <w:vAlign w:val="center"/>
            <w:hideMark/>
          </w:tcPr>
          <w:p w14:paraId="7541FFCA" w14:textId="77777777" w:rsidR="00BE737E" w:rsidRPr="00BD18CD" w:rsidRDefault="00BE737E" w:rsidP="006971AE">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16"/>
                <w:szCs w:val="16"/>
                <w:lang w:val="es-CO" w:eastAsia="es-CO" w:bidi="ar-SA"/>
              </w:rPr>
            </w:pPr>
            <w:r w:rsidRPr="00BD18CD">
              <w:rPr>
                <w:rFonts w:asciiTheme="minorHAnsi" w:eastAsia="Times New Roman" w:hAnsiTheme="minorHAnsi" w:cstheme="minorHAnsi"/>
                <w:color w:val="auto"/>
                <w:sz w:val="16"/>
                <w:szCs w:val="16"/>
                <w:lang w:val="es-CO" w:eastAsia="es-CO" w:bidi="ar-SA"/>
              </w:rPr>
              <w:t>M</w:t>
            </w:r>
          </w:p>
        </w:tc>
        <w:tc>
          <w:tcPr>
            <w:tcW w:w="0" w:type="auto"/>
            <w:vAlign w:val="center"/>
          </w:tcPr>
          <w:p w14:paraId="7FFEED87" w14:textId="77777777" w:rsidR="00BE737E" w:rsidRPr="00BD18CD" w:rsidRDefault="00BE737E" w:rsidP="006971AE">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16"/>
                <w:szCs w:val="16"/>
                <w:lang w:val="es-CO" w:eastAsia="es-CO" w:bidi="ar-SA"/>
              </w:rPr>
            </w:pPr>
            <w:r w:rsidRPr="00BD18CD">
              <w:rPr>
                <w:rFonts w:asciiTheme="minorHAnsi" w:eastAsia="Times New Roman" w:hAnsiTheme="minorHAnsi" w:cstheme="minorHAnsi"/>
                <w:color w:val="auto"/>
                <w:sz w:val="16"/>
                <w:szCs w:val="16"/>
                <w:lang w:val="es-CO" w:eastAsia="es-CO" w:bidi="ar-SA"/>
              </w:rPr>
              <w:t>Otros</w:t>
            </w:r>
          </w:p>
        </w:tc>
        <w:tc>
          <w:tcPr>
            <w:tcW w:w="0" w:type="auto"/>
            <w:vAlign w:val="center"/>
            <w:hideMark/>
          </w:tcPr>
          <w:p w14:paraId="71EB4BB3" w14:textId="77777777" w:rsidR="00BE737E" w:rsidRPr="00BD18CD" w:rsidRDefault="00BE737E" w:rsidP="006971AE">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16"/>
                <w:szCs w:val="16"/>
                <w:lang w:val="es-CO" w:eastAsia="es-CO" w:bidi="ar-SA"/>
              </w:rPr>
            </w:pPr>
            <w:r w:rsidRPr="00BD18CD">
              <w:rPr>
                <w:rFonts w:asciiTheme="minorHAnsi" w:eastAsia="Times New Roman" w:hAnsiTheme="minorHAnsi" w:cstheme="minorHAnsi"/>
                <w:color w:val="auto"/>
                <w:sz w:val="16"/>
                <w:szCs w:val="16"/>
                <w:lang w:val="es-CO" w:eastAsia="es-CO" w:bidi="ar-SA"/>
              </w:rPr>
              <w:t>TOTAL</w:t>
            </w:r>
          </w:p>
        </w:tc>
      </w:tr>
      <w:tr w:rsidR="00BE737E" w:rsidRPr="00BD18CD" w14:paraId="5E3D8966" w14:textId="77777777" w:rsidTr="00BD18CD">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F74EDBF" w14:textId="77777777" w:rsidR="00BE737E" w:rsidRPr="00BD18CD" w:rsidRDefault="00BE737E" w:rsidP="006971AE">
            <w:pPr>
              <w:widowControl/>
              <w:autoSpaceDE/>
              <w:autoSpaceDN/>
              <w:jc w:val="both"/>
              <w:rPr>
                <w:rFonts w:asciiTheme="minorHAnsi" w:eastAsia="Times New Roman" w:hAnsiTheme="minorHAnsi" w:cstheme="minorHAnsi"/>
                <w:sz w:val="16"/>
                <w:szCs w:val="16"/>
                <w:lang w:val="es-CO" w:eastAsia="es-CO" w:bidi="ar-SA"/>
              </w:rPr>
            </w:pPr>
            <w:r w:rsidRPr="00BD18CD">
              <w:rPr>
                <w:rFonts w:asciiTheme="minorHAnsi" w:eastAsia="Times New Roman" w:hAnsiTheme="minorHAnsi" w:cstheme="minorHAnsi"/>
                <w:sz w:val="16"/>
                <w:szCs w:val="16"/>
                <w:lang w:val="es-CO" w:eastAsia="es-CO" w:bidi="ar-SA"/>
              </w:rPr>
              <w:t>Infancia 0-5</w:t>
            </w:r>
          </w:p>
        </w:tc>
        <w:tc>
          <w:tcPr>
            <w:tcW w:w="0" w:type="auto"/>
            <w:vAlign w:val="center"/>
          </w:tcPr>
          <w:p w14:paraId="43D1AB7A" w14:textId="48193F5D" w:rsidR="00BE737E" w:rsidRPr="00BD18CD" w:rsidRDefault="00BD18CD" w:rsidP="00BD18C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BD18CD">
              <w:rPr>
                <w:rFonts w:asciiTheme="minorHAnsi" w:eastAsia="Times New Roman" w:hAnsiTheme="minorHAnsi" w:cstheme="minorHAnsi"/>
                <w:sz w:val="16"/>
                <w:szCs w:val="16"/>
                <w:lang w:val="es-CO" w:eastAsia="es-CO" w:bidi="ar-SA"/>
              </w:rPr>
              <w:t>16</w:t>
            </w:r>
          </w:p>
        </w:tc>
        <w:tc>
          <w:tcPr>
            <w:tcW w:w="0" w:type="auto"/>
            <w:vAlign w:val="center"/>
          </w:tcPr>
          <w:p w14:paraId="5DAC4128" w14:textId="3F52E883" w:rsidR="00BE737E" w:rsidRPr="00BD18CD" w:rsidRDefault="00BD18CD" w:rsidP="00BD18C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BD18CD">
              <w:rPr>
                <w:rFonts w:asciiTheme="minorHAnsi" w:eastAsia="Times New Roman" w:hAnsiTheme="minorHAnsi" w:cstheme="minorHAnsi"/>
                <w:sz w:val="16"/>
                <w:szCs w:val="16"/>
                <w:lang w:val="es-CO" w:eastAsia="es-CO" w:bidi="ar-SA"/>
              </w:rPr>
              <w:t>16</w:t>
            </w:r>
          </w:p>
        </w:tc>
        <w:tc>
          <w:tcPr>
            <w:tcW w:w="0" w:type="auto"/>
            <w:vAlign w:val="center"/>
          </w:tcPr>
          <w:p w14:paraId="344C9391" w14:textId="77777777" w:rsidR="00BE737E" w:rsidRPr="00BD18CD" w:rsidRDefault="00BE737E" w:rsidP="006971AE">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BD18CD">
              <w:rPr>
                <w:rFonts w:asciiTheme="minorHAnsi" w:eastAsia="Times New Roman" w:hAnsiTheme="minorHAnsi" w:cstheme="minorHAnsi"/>
                <w:b/>
                <w:bCs/>
                <w:sz w:val="16"/>
                <w:szCs w:val="16"/>
                <w:lang w:val="es-CO" w:eastAsia="es-CO" w:bidi="ar-SA"/>
              </w:rPr>
              <w:t>-</w:t>
            </w:r>
          </w:p>
        </w:tc>
        <w:tc>
          <w:tcPr>
            <w:tcW w:w="0" w:type="auto"/>
            <w:vAlign w:val="center"/>
          </w:tcPr>
          <w:p w14:paraId="78C5FB10" w14:textId="0E3FC834" w:rsidR="00BE737E" w:rsidRPr="00BD18CD" w:rsidRDefault="00BD18CD" w:rsidP="006971AE">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Pr>
                <w:rFonts w:asciiTheme="minorHAnsi" w:eastAsia="Times New Roman" w:hAnsiTheme="minorHAnsi" w:cstheme="minorHAnsi"/>
                <w:b/>
                <w:bCs/>
                <w:sz w:val="16"/>
                <w:szCs w:val="16"/>
                <w:lang w:val="es-CO" w:eastAsia="es-CO" w:bidi="ar-SA"/>
              </w:rPr>
              <w:t>32</w:t>
            </w:r>
          </w:p>
        </w:tc>
      </w:tr>
      <w:tr w:rsidR="00BD18CD" w:rsidRPr="00BD18CD" w14:paraId="05061E1B" w14:textId="77777777" w:rsidTr="00BD18CD">
        <w:trPr>
          <w:trHeight w:val="8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9CD002B" w14:textId="77777777" w:rsidR="00BD18CD" w:rsidRPr="00BD18CD" w:rsidRDefault="00BD18CD" w:rsidP="00BD18CD">
            <w:pPr>
              <w:widowControl/>
              <w:autoSpaceDE/>
              <w:autoSpaceDN/>
              <w:jc w:val="both"/>
              <w:rPr>
                <w:rFonts w:asciiTheme="minorHAnsi" w:eastAsia="Times New Roman" w:hAnsiTheme="minorHAnsi" w:cstheme="minorHAnsi"/>
                <w:sz w:val="16"/>
                <w:szCs w:val="16"/>
                <w:lang w:val="es-CO" w:eastAsia="es-CO" w:bidi="ar-SA"/>
              </w:rPr>
            </w:pPr>
            <w:r w:rsidRPr="00BD18CD">
              <w:rPr>
                <w:rFonts w:asciiTheme="minorHAnsi" w:eastAsia="Times New Roman" w:hAnsiTheme="minorHAnsi" w:cstheme="minorHAnsi"/>
                <w:sz w:val="16"/>
                <w:szCs w:val="16"/>
                <w:lang w:val="es-CO" w:eastAsia="es-CO" w:bidi="ar-SA"/>
              </w:rPr>
              <w:t>Infancia 6-12</w:t>
            </w:r>
          </w:p>
        </w:tc>
        <w:tc>
          <w:tcPr>
            <w:tcW w:w="0" w:type="auto"/>
            <w:vAlign w:val="center"/>
          </w:tcPr>
          <w:p w14:paraId="488C63F6" w14:textId="3BCA1A05" w:rsidR="00BD18CD" w:rsidRPr="007A21E6" w:rsidRDefault="00BD18CD" w:rsidP="00BD18C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7A21E6">
              <w:rPr>
                <w:rFonts w:asciiTheme="minorHAnsi" w:hAnsiTheme="minorHAnsi" w:cstheme="minorHAnsi"/>
                <w:bCs/>
                <w:color w:val="000000"/>
                <w:sz w:val="16"/>
                <w:szCs w:val="16"/>
              </w:rPr>
              <w:t>715</w:t>
            </w:r>
          </w:p>
        </w:tc>
        <w:tc>
          <w:tcPr>
            <w:tcW w:w="0" w:type="auto"/>
            <w:vAlign w:val="center"/>
          </w:tcPr>
          <w:p w14:paraId="4CE3B566" w14:textId="7E0C5BF6" w:rsidR="00BD18CD" w:rsidRPr="007A21E6" w:rsidRDefault="00BD18CD" w:rsidP="00BD18C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7A21E6">
              <w:rPr>
                <w:rFonts w:asciiTheme="minorHAnsi" w:hAnsiTheme="minorHAnsi" w:cstheme="minorHAnsi"/>
                <w:bCs/>
                <w:color w:val="000000"/>
                <w:sz w:val="16"/>
                <w:szCs w:val="16"/>
              </w:rPr>
              <w:t>664</w:t>
            </w:r>
          </w:p>
        </w:tc>
        <w:tc>
          <w:tcPr>
            <w:tcW w:w="0" w:type="auto"/>
            <w:vAlign w:val="center"/>
          </w:tcPr>
          <w:p w14:paraId="56B2EC82" w14:textId="77777777" w:rsidR="00BD18CD" w:rsidRPr="00BD18CD" w:rsidRDefault="00BD18CD" w:rsidP="00BD18C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BD18CD">
              <w:rPr>
                <w:rFonts w:asciiTheme="minorHAnsi" w:eastAsia="Times New Roman" w:hAnsiTheme="minorHAnsi" w:cstheme="minorHAnsi"/>
                <w:b/>
                <w:bCs/>
                <w:sz w:val="16"/>
                <w:szCs w:val="16"/>
                <w:lang w:val="es-CO" w:eastAsia="es-CO" w:bidi="ar-SA"/>
              </w:rPr>
              <w:t>-</w:t>
            </w:r>
          </w:p>
        </w:tc>
        <w:tc>
          <w:tcPr>
            <w:tcW w:w="0" w:type="auto"/>
            <w:vAlign w:val="center"/>
          </w:tcPr>
          <w:p w14:paraId="29282AFE" w14:textId="5F2873C3" w:rsidR="00BD18CD" w:rsidRPr="00BD18CD" w:rsidRDefault="00BD18CD" w:rsidP="00BD18C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Pr>
                <w:rFonts w:asciiTheme="minorHAnsi" w:eastAsia="Times New Roman" w:hAnsiTheme="minorHAnsi" w:cstheme="minorHAnsi"/>
                <w:b/>
                <w:bCs/>
                <w:sz w:val="16"/>
                <w:szCs w:val="16"/>
                <w:lang w:val="es-CO" w:eastAsia="es-CO" w:bidi="ar-SA"/>
              </w:rPr>
              <w:t>1.379</w:t>
            </w:r>
          </w:p>
        </w:tc>
      </w:tr>
      <w:tr w:rsidR="00BD18CD" w:rsidRPr="00BD18CD" w14:paraId="4C2D8A32" w14:textId="77777777" w:rsidTr="00BD18CD">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6BD9E64" w14:textId="77777777" w:rsidR="00BD18CD" w:rsidRPr="00BD18CD" w:rsidRDefault="00BD18CD" w:rsidP="00BD18CD">
            <w:pPr>
              <w:widowControl/>
              <w:autoSpaceDE/>
              <w:autoSpaceDN/>
              <w:jc w:val="both"/>
              <w:rPr>
                <w:rFonts w:asciiTheme="minorHAnsi" w:eastAsia="Times New Roman" w:hAnsiTheme="minorHAnsi" w:cstheme="minorHAnsi"/>
                <w:sz w:val="16"/>
                <w:szCs w:val="16"/>
                <w:lang w:val="es-CO" w:eastAsia="es-CO" w:bidi="ar-SA"/>
              </w:rPr>
            </w:pPr>
            <w:r w:rsidRPr="00BD18CD">
              <w:rPr>
                <w:rFonts w:asciiTheme="minorHAnsi" w:eastAsia="Times New Roman" w:hAnsiTheme="minorHAnsi" w:cstheme="minorHAnsi"/>
                <w:sz w:val="16"/>
                <w:szCs w:val="16"/>
                <w:lang w:val="es-CO" w:eastAsia="es-CO" w:bidi="ar-SA"/>
              </w:rPr>
              <w:t>Adolescentes 13-17</w:t>
            </w:r>
          </w:p>
        </w:tc>
        <w:tc>
          <w:tcPr>
            <w:tcW w:w="0" w:type="auto"/>
            <w:vAlign w:val="center"/>
          </w:tcPr>
          <w:p w14:paraId="43723F17" w14:textId="2518C8CF" w:rsidR="00BD18CD" w:rsidRPr="007A21E6" w:rsidRDefault="00BD18CD" w:rsidP="00BD18C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16"/>
                <w:szCs w:val="16"/>
              </w:rPr>
            </w:pPr>
            <w:r w:rsidRPr="007A21E6">
              <w:rPr>
                <w:rFonts w:asciiTheme="minorHAnsi" w:hAnsiTheme="minorHAnsi" w:cstheme="minorHAnsi"/>
                <w:bCs/>
                <w:color w:val="000000"/>
                <w:sz w:val="16"/>
                <w:szCs w:val="16"/>
              </w:rPr>
              <w:t xml:space="preserve">364 </w:t>
            </w:r>
          </w:p>
        </w:tc>
        <w:tc>
          <w:tcPr>
            <w:tcW w:w="0" w:type="auto"/>
            <w:vAlign w:val="center"/>
          </w:tcPr>
          <w:p w14:paraId="10EB2A41" w14:textId="73307581" w:rsidR="00BD18CD" w:rsidRPr="007A21E6" w:rsidRDefault="00BD18CD" w:rsidP="00BD18C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16"/>
                <w:szCs w:val="16"/>
              </w:rPr>
            </w:pPr>
            <w:r w:rsidRPr="007A21E6">
              <w:rPr>
                <w:rFonts w:asciiTheme="minorHAnsi" w:hAnsiTheme="minorHAnsi" w:cstheme="minorHAnsi"/>
                <w:bCs/>
                <w:color w:val="000000"/>
                <w:sz w:val="16"/>
                <w:szCs w:val="16"/>
              </w:rPr>
              <w:t xml:space="preserve">394 </w:t>
            </w:r>
          </w:p>
        </w:tc>
        <w:tc>
          <w:tcPr>
            <w:tcW w:w="0" w:type="auto"/>
            <w:vAlign w:val="center"/>
          </w:tcPr>
          <w:p w14:paraId="28C0AB60" w14:textId="77777777" w:rsidR="00BD18CD" w:rsidRPr="00BD18CD" w:rsidRDefault="00BD18CD" w:rsidP="00BD18C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BD18CD">
              <w:rPr>
                <w:rFonts w:asciiTheme="minorHAnsi" w:eastAsia="Times New Roman" w:hAnsiTheme="minorHAnsi" w:cstheme="minorHAnsi"/>
                <w:b/>
                <w:bCs/>
                <w:sz w:val="16"/>
                <w:szCs w:val="16"/>
                <w:lang w:val="es-CO" w:eastAsia="es-CO" w:bidi="ar-SA"/>
              </w:rPr>
              <w:t>-</w:t>
            </w:r>
          </w:p>
        </w:tc>
        <w:tc>
          <w:tcPr>
            <w:tcW w:w="0" w:type="auto"/>
            <w:vAlign w:val="center"/>
          </w:tcPr>
          <w:p w14:paraId="027B385A" w14:textId="170A4D94" w:rsidR="00BD18CD" w:rsidRPr="00BD18CD" w:rsidRDefault="00BD18CD" w:rsidP="00BD18C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Pr>
                <w:rFonts w:asciiTheme="minorHAnsi" w:eastAsia="Times New Roman" w:hAnsiTheme="minorHAnsi" w:cstheme="minorHAnsi"/>
                <w:b/>
                <w:bCs/>
                <w:sz w:val="16"/>
                <w:szCs w:val="16"/>
                <w:lang w:val="es-CO" w:eastAsia="es-CO" w:bidi="ar-SA"/>
              </w:rPr>
              <w:t>758</w:t>
            </w:r>
          </w:p>
        </w:tc>
      </w:tr>
      <w:tr w:rsidR="00BD18CD" w:rsidRPr="00BD18CD" w14:paraId="57D79EFE" w14:textId="77777777" w:rsidTr="00BD18CD">
        <w:trPr>
          <w:trHeight w:val="8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A1B6E2C" w14:textId="77777777" w:rsidR="00BD18CD" w:rsidRPr="00BD18CD" w:rsidRDefault="00BD18CD" w:rsidP="00BD18CD">
            <w:pPr>
              <w:widowControl/>
              <w:autoSpaceDE/>
              <w:autoSpaceDN/>
              <w:jc w:val="both"/>
              <w:rPr>
                <w:rFonts w:asciiTheme="minorHAnsi" w:eastAsia="Times New Roman" w:hAnsiTheme="minorHAnsi" w:cstheme="minorHAnsi"/>
                <w:sz w:val="16"/>
                <w:szCs w:val="16"/>
                <w:lang w:val="es-CO" w:eastAsia="es-CO" w:bidi="ar-SA"/>
              </w:rPr>
            </w:pPr>
            <w:r w:rsidRPr="00BD18CD">
              <w:rPr>
                <w:rFonts w:asciiTheme="minorHAnsi" w:eastAsia="Times New Roman" w:hAnsiTheme="minorHAnsi" w:cstheme="minorHAnsi"/>
                <w:sz w:val="16"/>
                <w:szCs w:val="16"/>
                <w:lang w:val="es-CO" w:eastAsia="es-CO" w:bidi="ar-SA"/>
              </w:rPr>
              <w:t>Juventud 18-26</w:t>
            </w:r>
          </w:p>
        </w:tc>
        <w:tc>
          <w:tcPr>
            <w:tcW w:w="0" w:type="auto"/>
          </w:tcPr>
          <w:p w14:paraId="595E3578" w14:textId="238C49A9" w:rsidR="00BD18CD" w:rsidRPr="007A21E6" w:rsidRDefault="00BD18CD" w:rsidP="00BD18C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16"/>
                <w:szCs w:val="16"/>
              </w:rPr>
            </w:pPr>
            <w:r w:rsidRPr="007A21E6">
              <w:rPr>
                <w:rFonts w:asciiTheme="minorHAnsi" w:hAnsiTheme="minorHAnsi" w:cstheme="minorHAnsi"/>
                <w:bCs/>
                <w:color w:val="000000"/>
                <w:sz w:val="16"/>
                <w:szCs w:val="16"/>
              </w:rPr>
              <w:t>29</w:t>
            </w:r>
          </w:p>
        </w:tc>
        <w:tc>
          <w:tcPr>
            <w:tcW w:w="0" w:type="auto"/>
          </w:tcPr>
          <w:p w14:paraId="0E36323C" w14:textId="0BAD537E" w:rsidR="00BD18CD" w:rsidRPr="007A21E6" w:rsidRDefault="00BD18CD" w:rsidP="00BD18C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16"/>
                <w:szCs w:val="16"/>
              </w:rPr>
            </w:pPr>
            <w:r w:rsidRPr="007A21E6">
              <w:rPr>
                <w:rFonts w:asciiTheme="minorHAnsi" w:hAnsiTheme="minorHAnsi" w:cstheme="minorHAnsi"/>
                <w:bCs/>
                <w:color w:val="000000"/>
                <w:sz w:val="16"/>
                <w:szCs w:val="16"/>
              </w:rPr>
              <w:t>31</w:t>
            </w:r>
          </w:p>
        </w:tc>
        <w:tc>
          <w:tcPr>
            <w:tcW w:w="0" w:type="auto"/>
            <w:vAlign w:val="center"/>
          </w:tcPr>
          <w:p w14:paraId="5031E204" w14:textId="77777777" w:rsidR="00BD18CD" w:rsidRPr="00BD18CD" w:rsidRDefault="00BD18CD" w:rsidP="00BD18C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BD18CD">
              <w:rPr>
                <w:rFonts w:asciiTheme="minorHAnsi" w:eastAsia="Times New Roman" w:hAnsiTheme="minorHAnsi" w:cstheme="minorHAnsi"/>
                <w:b/>
                <w:bCs/>
                <w:sz w:val="16"/>
                <w:szCs w:val="16"/>
                <w:lang w:val="es-CO" w:eastAsia="es-CO" w:bidi="ar-SA"/>
              </w:rPr>
              <w:t>-</w:t>
            </w:r>
          </w:p>
        </w:tc>
        <w:tc>
          <w:tcPr>
            <w:tcW w:w="0" w:type="auto"/>
            <w:vAlign w:val="center"/>
          </w:tcPr>
          <w:p w14:paraId="24B89277" w14:textId="4CAF24D0" w:rsidR="00BD18CD" w:rsidRPr="00BD18CD" w:rsidRDefault="00BD18CD" w:rsidP="00BD18C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Pr>
                <w:rFonts w:asciiTheme="minorHAnsi" w:eastAsia="Times New Roman" w:hAnsiTheme="minorHAnsi" w:cstheme="minorHAnsi"/>
                <w:b/>
                <w:bCs/>
                <w:sz w:val="16"/>
                <w:szCs w:val="16"/>
                <w:lang w:val="es-CO" w:eastAsia="es-CO" w:bidi="ar-SA"/>
              </w:rPr>
              <w:t>60</w:t>
            </w:r>
          </w:p>
        </w:tc>
      </w:tr>
      <w:tr w:rsidR="00BE737E" w:rsidRPr="00BD18CD" w14:paraId="346A6533" w14:textId="77777777" w:rsidTr="00BD18CD">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5FB6638" w14:textId="77777777" w:rsidR="00BE737E" w:rsidRPr="00BD18CD" w:rsidRDefault="00BE737E" w:rsidP="006971AE">
            <w:pPr>
              <w:widowControl/>
              <w:autoSpaceDE/>
              <w:autoSpaceDN/>
              <w:jc w:val="both"/>
              <w:rPr>
                <w:rFonts w:asciiTheme="minorHAnsi" w:eastAsia="Times New Roman" w:hAnsiTheme="minorHAnsi" w:cstheme="minorHAnsi"/>
                <w:sz w:val="16"/>
                <w:szCs w:val="16"/>
                <w:lang w:val="es-CO" w:eastAsia="es-CO" w:bidi="ar-SA"/>
              </w:rPr>
            </w:pPr>
            <w:r w:rsidRPr="00BD18CD">
              <w:rPr>
                <w:rFonts w:asciiTheme="minorHAnsi" w:eastAsia="Times New Roman" w:hAnsiTheme="minorHAnsi" w:cstheme="minorHAnsi"/>
                <w:sz w:val="16"/>
                <w:szCs w:val="16"/>
                <w:lang w:val="es-CO" w:eastAsia="es-CO" w:bidi="ar-SA"/>
              </w:rPr>
              <w:t>Adultez 27-59</w:t>
            </w:r>
          </w:p>
        </w:tc>
        <w:tc>
          <w:tcPr>
            <w:tcW w:w="0" w:type="auto"/>
            <w:vAlign w:val="center"/>
          </w:tcPr>
          <w:p w14:paraId="188D340F" w14:textId="5FB63B29" w:rsidR="00BE737E" w:rsidRPr="00BD18CD" w:rsidRDefault="00BD18CD" w:rsidP="00BD18C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Pr>
                <w:rFonts w:asciiTheme="minorHAnsi" w:eastAsia="Times New Roman" w:hAnsiTheme="minorHAnsi" w:cstheme="minorHAnsi"/>
                <w:sz w:val="16"/>
                <w:szCs w:val="16"/>
                <w:lang w:val="es-CO" w:eastAsia="es-CO" w:bidi="ar-SA"/>
              </w:rPr>
              <w:t>37</w:t>
            </w:r>
          </w:p>
        </w:tc>
        <w:tc>
          <w:tcPr>
            <w:tcW w:w="0" w:type="auto"/>
            <w:vAlign w:val="center"/>
          </w:tcPr>
          <w:p w14:paraId="7C12E263" w14:textId="77B1539A" w:rsidR="00BE737E" w:rsidRPr="00BD18CD" w:rsidRDefault="00BD18CD" w:rsidP="00BD18C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Pr>
                <w:rFonts w:asciiTheme="minorHAnsi" w:eastAsia="Times New Roman" w:hAnsiTheme="minorHAnsi" w:cstheme="minorHAnsi"/>
                <w:sz w:val="16"/>
                <w:szCs w:val="16"/>
                <w:lang w:val="es-CO" w:eastAsia="es-CO" w:bidi="ar-SA"/>
              </w:rPr>
              <w:t>24</w:t>
            </w:r>
          </w:p>
        </w:tc>
        <w:tc>
          <w:tcPr>
            <w:tcW w:w="0" w:type="auto"/>
            <w:vAlign w:val="center"/>
          </w:tcPr>
          <w:p w14:paraId="7B83DFFB" w14:textId="6DF6CC34" w:rsidR="00BE737E" w:rsidRPr="00BD18CD" w:rsidRDefault="00BD18CD" w:rsidP="006971AE">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BD18CD">
              <w:rPr>
                <w:rFonts w:asciiTheme="minorHAnsi" w:eastAsia="Times New Roman" w:hAnsiTheme="minorHAnsi" w:cstheme="minorHAnsi"/>
                <w:b/>
                <w:bCs/>
                <w:sz w:val="16"/>
                <w:szCs w:val="16"/>
                <w:lang w:val="es-CO" w:eastAsia="es-CO" w:bidi="ar-SA"/>
              </w:rPr>
              <w:t>-</w:t>
            </w:r>
          </w:p>
        </w:tc>
        <w:tc>
          <w:tcPr>
            <w:tcW w:w="0" w:type="auto"/>
            <w:vAlign w:val="center"/>
          </w:tcPr>
          <w:p w14:paraId="0D348F4E" w14:textId="24C6659F" w:rsidR="00BE737E" w:rsidRPr="00BD18CD" w:rsidRDefault="00BD18CD" w:rsidP="006971AE">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Pr>
                <w:rFonts w:asciiTheme="minorHAnsi" w:eastAsia="Times New Roman" w:hAnsiTheme="minorHAnsi" w:cstheme="minorHAnsi"/>
                <w:b/>
                <w:bCs/>
                <w:sz w:val="16"/>
                <w:szCs w:val="16"/>
                <w:lang w:val="es-CO" w:eastAsia="es-CO" w:bidi="ar-SA"/>
              </w:rPr>
              <w:t>61</w:t>
            </w:r>
          </w:p>
        </w:tc>
      </w:tr>
      <w:tr w:rsidR="00BE737E" w:rsidRPr="00BD18CD" w14:paraId="5DAAF07D" w14:textId="77777777" w:rsidTr="00BD18CD">
        <w:trPr>
          <w:trHeight w:val="8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0B92267" w14:textId="77777777" w:rsidR="00BE737E" w:rsidRPr="00BD18CD" w:rsidRDefault="00BE737E" w:rsidP="006971AE">
            <w:pPr>
              <w:widowControl/>
              <w:autoSpaceDE/>
              <w:autoSpaceDN/>
              <w:jc w:val="both"/>
              <w:rPr>
                <w:rFonts w:asciiTheme="minorHAnsi" w:eastAsia="Times New Roman" w:hAnsiTheme="minorHAnsi" w:cstheme="minorHAnsi"/>
                <w:sz w:val="16"/>
                <w:szCs w:val="16"/>
                <w:lang w:val="es-CO" w:eastAsia="es-CO" w:bidi="ar-SA"/>
              </w:rPr>
            </w:pPr>
            <w:r w:rsidRPr="00BD18CD">
              <w:rPr>
                <w:rFonts w:asciiTheme="minorHAnsi" w:eastAsia="Times New Roman" w:hAnsiTheme="minorHAnsi" w:cstheme="minorHAnsi"/>
                <w:sz w:val="16"/>
                <w:szCs w:val="16"/>
                <w:lang w:val="es-CO" w:eastAsia="es-CO" w:bidi="ar-SA"/>
              </w:rPr>
              <w:t>Envejecimiento y vejez +60</w:t>
            </w:r>
          </w:p>
        </w:tc>
        <w:tc>
          <w:tcPr>
            <w:tcW w:w="0" w:type="auto"/>
            <w:vAlign w:val="center"/>
          </w:tcPr>
          <w:p w14:paraId="0969B133" w14:textId="6A3548A5" w:rsidR="00BE737E" w:rsidRPr="00BD18CD" w:rsidRDefault="00BD18CD" w:rsidP="00BD18C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val="es-CO" w:eastAsia="es-CO" w:bidi="ar-SA"/>
              </w:rPr>
            </w:pPr>
            <w:r>
              <w:rPr>
                <w:rFonts w:asciiTheme="minorHAnsi" w:eastAsia="Times New Roman" w:hAnsiTheme="minorHAnsi" w:cstheme="minorHAnsi"/>
                <w:sz w:val="16"/>
                <w:szCs w:val="16"/>
                <w:lang w:val="es-CO" w:eastAsia="es-CO" w:bidi="ar-SA"/>
              </w:rPr>
              <w:t>5</w:t>
            </w:r>
          </w:p>
        </w:tc>
        <w:tc>
          <w:tcPr>
            <w:tcW w:w="0" w:type="auto"/>
            <w:vAlign w:val="center"/>
          </w:tcPr>
          <w:p w14:paraId="36BF94AB" w14:textId="590EA971" w:rsidR="00BE737E" w:rsidRPr="00BD18CD" w:rsidRDefault="004432A8" w:rsidP="00BD18C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val="es-CO" w:eastAsia="es-CO" w:bidi="ar-SA"/>
              </w:rPr>
            </w:pPr>
            <w:r>
              <w:rPr>
                <w:rFonts w:asciiTheme="minorHAnsi" w:eastAsia="Times New Roman" w:hAnsiTheme="minorHAnsi" w:cstheme="minorHAnsi"/>
                <w:sz w:val="16"/>
                <w:szCs w:val="16"/>
                <w:lang w:val="es-CO" w:eastAsia="es-CO" w:bidi="ar-SA"/>
              </w:rPr>
              <w:t>1</w:t>
            </w:r>
          </w:p>
        </w:tc>
        <w:tc>
          <w:tcPr>
            <w:tcW w:w="0" w:type="auto"/>
            <w:vAlign w:val="center"/>
          </w:tcPr>
          <w:p w14:paraId="6EB7453A" w14:textId="77777777" w:rsidR="00BE737E" w:rsidRPr="00BD18CD" w:rsidRDefault="00BE737E" w:rsidP="006971A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BD18CD">
              <w:rPr>
                <w:rFonts w:asciiTheme="minorHAnsi" w:eastAsia="Times New Roman" w:hAnsiTheme="minorHAnsi" w:cstheme="minorHAnsi"/>
                <w:b/>
                <w:bCs/>
                <w:sz w:val="16"/>
                <w:szCs w:val="16"/>
                <w:lang w:val="es-CO" w:eastAsia="es-CO" w:bidi="ar-SA"/>
              </w:rPr>
              <w:t>-</w:t>
            </w:r>
          </w:p>
        </w:tc>
        <w:tc>
          <w:tcPr>
            <w:tcW w:w="0" w:type="auto"/>
            <w:vAlign w:val="center"/>
          </w:tcPr>
          <w:p w14:paraId="07E7AB80" w14:textId="00E253D4" w:rsidR="00BE737E" w:rsidRPr="00BD18CD" w:rsidRDefault="00BD18CD" w:rsidP="006971A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Pr>
                <w:rFonts w:asciiTheme="minorHAnsi" w:eastAsia="Times New Roman" w:hAnsiTheme="minorHAnsi" w:cstheme="minorHAnsi"/>
                <w:b/>
                <w:bCs/>
                <w:sz w:val="16"/>
                <w:szCs w:val="16"/>
                <w:lang w:val="es-CO" w:eastAsia="es-CO" w:bidi="ar-SA"/>
              </w:rPr>
              <w:t>6</w:t>
            </w:r>
          </w:p>
        </w:tc>
      </w:tr>
      <w:tr w:rsidR="00BE737E" w:rsidRPr="00BD18CD" w14:paraId="018E5977" w14:textId="77777777" w:rsidTr="00BD18CD">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9E2B52D" w14:textId="77777777" w:rsidR="00BE737E" w:rsidRPr="00BD18CD" w:rsidRDefault="00BE737E" w:rsidP="006971AE">
            <w:pPr>
              <w:widowControl/>
              <w:autoSpaceDE/>
              <w:autoSpaceDN/>
              <w:jc w:val="center"/>
              <w:rPr>
                <w:rFonts w:asciiTheme="minorHAnsi" w:eastAsia="Times New Roman" w:hAnsiTheme="minorHAnsi" w:cstheme="minorHAnsi"/>
                <w:sz w:val="16"/>
                <w:szCs w:val="16"/>
                <w:lang w:val="es-CO" w:eastAsia="es-CO" w:bidi="ar-SA"/>
              </w:rPr>
            </w:pPr>
            <w:r w:rsidRPr="00BD18CD">
              <w:rPr>
                <w:rFonts w:asciiTheme="minorHAnsi" w:eastAsia="Times New Roman" w:hAnsiTheme="minorHAnsi" w:cstheme="minorHAnsi"/>
                <w:sz w:val="16"/>
                <w:szCs w:val="16"/>
                <w:lang w:val="es-CO" w:eastAsia="es-CO" w:bidi="ar-SA"/>
              </w:rPr>
              <w:t xml:space="preserve">Total, Población </w:t>
            </w:r>
          </w:p>
        </w:tc>
        <w:tc>
          <w:tcPr>
            <w:tcW w:w="0" w:type="auto"/>
            <w:vAlign w:val="center"/>
          </w:tcPr>
          <w:p w14:paraId="494D43FB" w14:textId="2EE68947" w:rsidR="00BE737E" w:rsidRPr="00BD18CD" w:rsidRDefault="00BD18CD" w:rsidP="00BD18C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Pr>
                <w:rFonts w:asciiTheme="minorHAnsi" w:eastAsia="Times New Roman" w:hAnsiTheme="minorHAnsi" w:cstheme="minorHAnsi"/>
                <w:b/>
                <w:bCs/>
                <w:sz w:val="16"/>
                <w:szCs w:val="16"/>
                <w:lang w:val="es-CO" w:eastAsia="es-CO" w:bidi="ar-SA"/>
              </w:rPr>
              <w:t>1.166</w:t>
            </w:r>
          </w:p>
        </w:tc>
        <w:tc>
          <w:tcPr>
            <w:tcW w:w="0" w:type="auto"/>
            <w:vAlign w:val="center"/>
          </w:tcPr>
          <w:p w14:paraId="3435DCB6" w14:textId="06402405" w:rsidR="00BE737E" w:rsidRPr="00BD18CD" w:rsidRDefault="00BD18CD" w:rsidP="00BD18C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Pr>
                <w:rFonts w:asciiTheme="minorHAnsi" w:eastAsia="Times New Roman" w:hAnsiTheme="minorHAnsi" w:cstheme="minorHAnsi"/>
                <w:b/>
                <w:bCs/>
                <w:sz w:val="16"/>
                <w:szCs w:val="16"/>
                <w:lang w:val="es-CO" w:eastAsia="es-CO" w:bidi="ar-SA"/>
              </w:rPr>
              <w:t>1.130</w:t>
            </w:r>
          </w:p>
        </w:tc>
        <w:tc>
          <w:tcPr>
            <w:tcW w:w="0" w:type="auto"/>
            <w:vAlign w:val="center"/>
          </w:tcPr>
          <w:p w14:paraId="1160F482" w14:textId="23D5FE29" w:rsidR="00BE737E" w:rsidRPr="00BD18CD" w:rsidRDefault="00BD18CD" w:rsidP="006971AE">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BD18CD">
              <w:rPr>
                <w:rFonts w:asciiTheme="minorHAnsi" w:eastAsia="Times New Roman" w:hAnsiTheme="minorHAnsi" w:cstheme="minorHAnsi"/>
                <w:b/>
                <w:bCs/>
                <w:sz w:val="16"/>
                <w:szCs w:val="16"/>
                <w:lang w:val="es-CO" w:eastAsia="es-CO" w:bidi="ar-SA"/>
              </w:rPr>
              <w:t>-</w:t>
            </w:r>
          </w:p>
        </w:tc>
        <w:tc>
          <w:tcPr>
            <w:tcW w:w="0" w:type="auto"/>
            <w:vAlign w:val="center"/>
            <w:hideMark/>
          </w:tcPr>
          <w:p w14:paraId="4F90D027" w14:textId="496FE1C8" w:rsidR="00BE737E" w:rsidRPr="00BD18CD" w:rsidRDefault="00BE737E" w:rsidP="006971AE">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BD18CD">
              <w:rPr>
                <w:rFonts w:asciiTheme="minorHAnsi" w:eastAsia="Times New Roman" w:hAnsiTheme="minorHAnsi" w:cstheme="minorHAnsi"/>
                <w:b/>
                <w:bCs/>
                <w:sz w:val="16"/>
                <w:szCs w:val="16"/>
                <w:lang w:val="es-CO" w:eastAsia="es-CO" w:bidi="ar-SA"/>
              </w:rPr>
              <w:t>2.</w:t>
            </w:r>
            <w:r w:rsidR="00642576">
              <w:rPr>
                <w:rFonts w:asciiTheme="minorHAnsi" w:eastAsia="Times New Roman" w:hAnsiTheme="minorHAnsi" w:cstheme="minorHAnsi"/>
                <w:b/>
                <w:bCs/>
                <w:sz w:val="16"/>
                <w:szCs w:val="16"/>
                <w:lang w:val="es-CO" w:eastAsia="es-CO" w:bidi="ar-SA"/>
              </w:rPr>
              <w:t>296</w:t>
            </w:r>
          </w:p>
        </w:tc>
      </w:tr>
    </w:tbl>
    <w:p w14:paraId="32D75239" w14:textId="7E9DA495" w:rsidR="00BE737E" w:rsidRPr="00FA4BDF" w:rsidRDefault="00BE737E" w:rsidP="00BE737E">
      <w:pPr>
        <w:pStyle w:val="NormalWeb"/>
        <w:spacing w:before="0" w:beforeAutospacing="0" w:after="0" w:afterAutospacing="0"/>
        <w:contextualSpacing/>
        <w:jc w:val="center"/>
        <w:rPr>
          <w:rFonts w:asciiTheme="minorHAnsi" w:hAnsiTheme="minorHAnsi" w:cstheme="minorHAnsi"/>
          <w:sz w:val="16"/>
          <w:szCs w:val="16"/>
          <w:lang w:val="es-CO"/>
        </w:rPr>
      </w:pPr>
      <w:r w:rsidRPr="00FA4BDF">
        <w:rPr>
          <w:rFonts w:asciiTheme="minorHAnsi" w:hAnsiTheme="minorHAnsi" w:cstheme="minorHAnsi"/>
          <w:sz w:val="16"/>
          <w:szCs w:val="16"/>
          <w:lang w:val="es-CO"/>
        </w:rPr>
        <w:t>Fuente: Oficina Ases</w:t>
      </w:r>
      <w:r w:rsidR="00BD18CD">
        <w:rPr>
          <w:rFonts w:asciiTheme="minorHAnsi" w:hAnsiTheme="minorHAnsi" w:cstheme="minorHAnsi"/>
          <w:sz w:val="16"/>
          <w:szCs w:val="16"/>
          <w:lang w:val="es-CO"/>
        </w:rPr>
        <w:t>ora de Planeación</w:t>
      </w:r>
      <w:r w:rsidR="00910F29">
        <w:rPr>
          <w:rFonts w:asciiTheme="minorHAnsi" w:hAnsiTheme="minorHAnsi" w:cstheme="minorHAnsi"/>
          <w:sz w:val="16"/>
          <w:szCs w:val="16"/>
          <w:lang w:val="es-CO"/>
        </w:rPr>
        <w:t xml:space="preserve">. </w:t>
      </w:r>
      <w:r w:rsidR="00BD18CD">
        <w:rPr>
          <w:rFonts w:asciiTheme="minorHAnsi" w:hAnsiTheme="minorHAnsi" w:cstheme="minorHAnsi"/>
          <w:sz w:val="16"/>
          <w:szCs w:val="16"/>
          <w:lang w:val="es-CO"/>
        </w:rPr>
        <w:t>Enero de 2024</w:t>
      </w:r>
    </w:p>
    <w:p w14:paraId="097A3093" w14:textId="77777777" w:rsidR="00BE737E" w:rsidRPr="00FA4BDF" w:rsidRDefault="00BE737E" w:rsidP="00BE737E">
      <w:pPr>
        <w:pStyle w:val="NormalWeb"/>
        <w:spacing w:before="0" w:beforeAutospacing="0" w:after="0" w:afterAutospacing="0"/>
        <w:contextualSpacing/>
        <w:jc w:val="both"/>
        <w:rPr>
          <w:rFonts w:asciiTheme="minorHAnsi" w:hAnsiTheme="minorHAnsi" w:cstheme="minorHAnsi"/>
          <w:sz w:val="20"/>
          <w:szCs w:val="20"/>
          <w:lang w:val="es-CO"/>
        </w:rPr>
      </w:pPr>
    </w:p>
    <w:p w14:paraId="3D63E134" w14:textId="4C291022" w:rsidR="00BE737E" w:rsidRPr="00FA4BDF" w:rsidRDefault="00BE737E" w:rsidP="00974188">
      <w:pPr>
        <w:jc w:val="both"/>
        <w:rPr>
          <w:rFonts w:asciiTheme="minorHAnsi" w:hAnsiTheme="minorHAnsi" w:cstheme="minorHAnsi"/>
          <w:sz w:val="20"/>
          <w:szCs w:val="20"/>
          <w:lang w:val="es-CO"/>
        </w:rPr>
      </w:pPr>
      <w:r w:rsidRPr="00FA4BDF">
        <w:rPr>
          <w:rFonts w:asciiTheme="minorHAnsi" w:eastAsia="MS PGothic" w:hAnsiTheme="minorHAnsi" w:cstheme="minorHAnsi"/>
          <w:b/>
          <w:sz w:val="20"/>
          <w:szCs w:val="20"/>
          <w:lang w:val="es-CO" w:eastAsia="en-US" w:bidi="ar-SA"/>
        </w:rPr>
        <w:t>Activación de monumentos</w:t>
      </w:r>
      <w:r w:rsidR="00974188">
        <w:rPr>
          <w:rFonts w:asciiTheme="minorHAnsi" w:eastAsia="MS PGothic" w:hAnsiTheme="minorHAnsi" w:cstheme="minorHAnsi"/>
          <w:b/>
          <w:sz w:val="20"/>
          <w:szCs w:val="20"/>
          <w:lang w:val="es-CO" w:eastAsia="en-US" w:bidi="ar-SA"/>
        </w:rPr>
        <w:t xml:space="preserve">. </w:t>
      </w:r>
      <w:r w:rsidR="007A21E6">
        <w:rPr>
          <w:rFonts w:asciiTheme="minorHAnsi" w:hAnsiTheme="minorHAnsi" w:cstheme="minorHAnsi"/>
          <w:sz w:val="20"/>
          <w:szCs w:val="20"/>
          <w:lang w:val="es-CO"/>
        </w:rPr>
        <w:t>Se lideraron 20</w:t>
      </w:r>
      <w:r w:rsidRPr="00FA4BDF">
        <w:rPr>
          <w:rFonts w:asciiTheme="minorHAnsi" w:hAnsiTheme="minorHAnsi" w:cstheme="minorHAnsi"/>
          <w:sz w:val="20"/>
          <w:szCs w:val="20"/>
          <w:lang w:val="es-CO"/>
        </w:rPr>
        <w:t xml:space="preserve"> procesos de activación social en torno a los monumentos adoptados, con la participación de los actores institucionales y de la comunidad entre los que se resalta:</w:t>
      </w:r>
    </w:p>
    <w:p w14:paraId="3BC35B5C" w14:textId="77777777" w:rsidR="00BE737E" w:rsidRPr="00FA4BDF" w:rsidRDefault="00BE737E" w:rsidP="00BE737E">
      <w:pPr>
        <w:pStyle w:val="NormalWeb"/>
        <w:spacing w:before="0" w:beforeAutospacing="0" w:after="0" w:afterAutospacing="0"/>
        <w:contextualSpacing/>
        <w:jc w:val="both"/>
        <w:rPr>
          <w:rFonts w:asciiTheme="minorHAnsi" w:hAnsiTheme="minorHAnsi" w:cstheme="minorHAnsi"/>
          <w:sz w:val="20"/>
          <w:szCs w:val="20"/>
          <w:lang w:val="es-CO"/>
        </w:rPr>
      </w:pPr>
    </w:p>
    <w:p w14:paraId="65E7FA8B" w14:textId="49B31CDE" w:rsidR="007A21E6" w:rsidRPr="007A21E6" w:rsidRDefault="00BE737E" w:rsidP="002B2928">
      <w:pPr>
        <w:pStyle w:val="NormalWeb"/>
        <w:numPr>
          <w:ilvl w:val="0"/>
          <w:numId w:val="23"/>
        </w:numPr>
        <w:contextualSpacing/>
        <w:jc w:val="both"/>
        <w:rPr>
          <w:rFonts w:asciiTheme="minorHAnsi" w:hAnsiTheme="minorHAnsi" w:cstheme="minorHAnsi"/>
          <w:sz w:val="20"/>
          <w:szCs w:val="20"/>
          <w:lang w:val="es-CO"/>
        </w:rPr>
      </w:pPr>
      <w:r w:rsidRPr="007A21E6">
        <w:rPr>
          <w:rFonts w:asciiTheme="minorHAnsi" w:hAnsiTheme="minorHAnsi" w:cstheme="minorHAnsi"/>
          <w:sz w:val="20"/>
          <w:szCs w:val="20"/>
          <w:lang w:val="es-CO"/>
        </w:rPr>
        <w:t>Recorridos</w:t>
      </w:r>
      <w:r w:rsidR="007A21E6" w:rsidRPr="007A21E6">
        <w:t xml:space="preserve"> </w:t>
      </w:r>
      <w:r w:rsidR="007A21E6" w:rsidRPr="007A21E6">
        <w:rPr>
          <w:rFonts w:asciiTheme="minorHAnsi" w:hAnsiTheme="minorHAnsi" w:cstheme="minorHAnsi"/>
          <w:sz w:val="20"/>
          <w:szCs w:val="20"/>
          <w:lang w:val="es-CO"/>
        </w:rPr>
        <w:t>Jornada de recuperación y mejoramiento, Conjunto Escultórico La Rebeca: En el marco del pr</w:t>
      </w:r>
      <w:r w:rsidR="007A21E6">
        <w:rPr>
          <w:rFonts w:asciiTheme="minorHAnsi" w:hAnsiTheme="minorHAnsi" w:cstheme="minorHAnsi"/>
          <w:sz w:val="20"/>
          <w:szCs w:val="20"/>
          <w:lang w:val="es-CO"/>
        </w:rPr>
        <w:t>ograma "Juntos cuidamos Bogotá"</w:t>
      </w:r>
      <w:r w:rsidR="00BC0998">
        <w:rPr>
          <w:rFonts w:asciiTheme="minorHAnsi" w:hAnsiTheme="minorHAnsi" w:cstheme="minorHAnsi"/>
          <w:sz w:val="20"/>
          <w:szCs w:val="20"/>
          <w:lang w:val="es-CO"/>
        </w:rPr>
        <w:t>.</w:t>
      </w:r>
    </w:p>
    <w:p w14:paraId="044A7D5A" w14:textId="77777777" w:rsidR="007A21E6" w:rsidRDefault="007A21E6" w:rsidP="007A21E6">
      <w:pPr>
        <w:pStyle w:val="NormalWeb"/>
        <w:numPr>
          <w:ilvl w:val="0"/>
          <w:numId w:val="23"/>
        </w:numPr>
        <w:spacing w:before="0" w:beforeAutospacing="0" w:after="0" w:afterAutospacing="0"/>
        <w:contextualSpacing/>
        <w:jc w:val="both"/>
        <w:rPr>
          <w:rFonts w:asciiTheme="minorHAnsi" w:hAnsiTheme="minorHAnsi" w:cstheme="minorHAnsi"/>
          <w:sz w:val="20"/>
          <w:szCs w:val="20"/>
          <w:lang w:val="es-CO"/>
        </w:rPr>
      </w:pPr>
      <w:r w:rsidRPr="007A21E6">
        <w:rPr>
          <w:rFonts w:asciiTheme="minorHAnsi" w:hAnsiTheme="minorHAnsi" w:cstheme="minorHAnsi"/>
          <w:sz w:val="20"/>
          <w:szCs w:val="20"/>
          <w:lang w:val="es-CO"/>
        </w:rPr>
        <w:t>Taller ¡Juntos cuidamos el patrimonio! Espacio escultórico Museo de Arte Contemp</w:t>
      </w:r>
      <w:r>
        <w:rPr>
          <w:rFonts w:asciiTheme="minorHAnsi" w:hAnsiTheme="minorHAnsi" w:cstheme="minorHAnsi"/>
          <w:sz w:val="20"/>
          <w:szCs w:val="20"/>
          <w:lang w:val="es-CO"/>
        </w:rPr>
        <w:t>oráneo de Bogotá MAC UNIMINUTO.</w:t>
      </w:r>
    </w:p>
    <w:p w14:paraId="1EE9C42B" w14:textId="7A1EC634" w:rsidR="007A21E6" w:rsidRDefault="007A21E6" w:rsidP="006615EC">
      <w:pPr>
        <w:pStyle w:val="NormalWeb"/>
        <w:numPr>
          <w:ilvl w:val="0"/>
          <w:numId w:val="23"/>
        </w:numPr>
        <w:spacing w:before="0" w:beforeAutospacing="0" w:after="0" w:afterAutospacing="0"/>
        <w:contextualSpacing/>
        <w:jc w:val="both"/>
        <w:rPr>
          <w:rFonts w:asciiTheme="minorHAnsi" w:hAnsiTheme="minorHAnsi" w:cstheme="minorHAnsi"/>
          <w:sz w:val="20"/>
          <w:szCs w:val="20"/>
          <w:lang w:val="es-CO"/>
        </w:rPr>
      </w:pPr>
      <w:r w:rsidRPr="007A21E6">
        <w:rPr>
          <w:rFonts w:asciiTheme="minorHAnsi" w:hAnsiTheme="minorHAnsi" w:cstheme="minorHAnsi"/>
          <w:sz w:val="20"/>
          <w:szCs w:val="20"/>
          <w:lang w:val="es-CO"/>
        </w:rPr>
        <w:t>Ponencia: "Monumento</w:t>
      </w:r>
      <w:r w:rsidR="00791B7A">
        <w:rPr>
          <w:rFonts w:asciiTheme="minorHAnsi" w:hAnsiTheme="minorHAnsi" w:cstheme="minorHAnsi"/>
          <w:sz w:val="20"/>
          <w:szCs w:val="20"/>
          <w:lang w:val="es-CO"/>
        </w:rPr>
        <w:t>s anfitriones"</w:t>
      </w:r>
      <w:r w:rsidRPr="007A21E6">
        <w:rPr>
          <w:rFonts w:asciiTheme="minorHAnsi" w:hAnsiTheme="minorHAnsi" w:cstheme="minorHAnsi"/>
          <w:sz w:val="20"/>
          <w:szCs w:val="20"/>
          <w:lang w:val="es-CO"/>
        </w:rPr>
        <w:t>: Se trató de compartir experiencias sobre los procesos desarrollados en el marco del Programa Adopta un Monumento, como un vector activo en el escenario turístico, y así motivar y detonar nuevas posibilidades de interpretación de la ciudad con miras a una sostenibilidad social del sector.</w:t>
      </w:r>
    </w:p>
    <w:p w14:paraId="01B1FB4E" w14:textId="77777777" w:rsidR="007A21E6" w:rsidRDefault="007A21E6" w:rsidP="009E434A">
      <w:pPr>
        <w:pStyle w:val="NormalWeb"/>
        <w:numPr>
          <w:ilvl w:val="0"/>
          <w:numId w:val="23"/>
        </w:numPr>
        <w:spacing w:before="0" w:beforeAutospacing="0" w:after="0" w:afterAutospacing="0"/>
        <w:contextualSpacing/>
        <w:jc w:val="both"/>
        <w:rPr>
          <w:rFonts w:asciiTheme="minorHAnsi" w:hAnsiTheme="minorHAnsi" w:cstheme="minorHAnsi"/>
          <w:sz w:val="20"/>
          <w:szCs w:val="20"/>
          <w:lang w:val="es-CO"/>
        </w:rPr>
      </w:pPr>
      <w:r w:rsidRPr="007A21E6">
        <w:rPr>
          <w:rFonts w:asciiTheme="minorHAnsi" w:hAnsiTheme="minorHAnsi" w:cstheme="minorHAnsi"/>
          <w:sz w:val="20"/>
          <w:szCs w:val="20"/>
          <w:lang w:val="es-CO"/>
        </w:rPr>
        <w:t>El taller ¡Orígenes comunes!: Realizado en el Pabellón Juvenil Colsubsidio Ferida del libro del Bogotá FILBO 2023.</w:t>
      </w:r>
    </w:p>
    <w:p w14:paraId="6881B797" w14:textId="2121CF7E" w:rsidR="007A21E6" w:rsidRDefault="007A21E6" w:rsidP="009E434A">
      <w:pPr>
        <w:pStyle w:val="NormalWeb"/>
        <w:numPr>
          <w:ilvl w:val="0"/>
          <w:numId w:val="23"/>
        </w:numPr>
        <w:spacing w:before="0" w:beforeAutospacing="0" w:after="0" w:afterAutospacing="0"/>
        <w:contextualSpacing/>
        <w:jc w:val="both"/>
        <w:rPr>
          <w:rFonts w:asciiTheme="minorHAnsi" w:hAnsiTheme="minorHAnsi" w:cstheme="minorHAnsi"/>
          <w:sz w:val="20"/>
          <w:szCs w:val="20"/>
          <w:lang w:val="es-CO"/>
        </w:rPr>
      </w:pPr>
      <w:r w:rsidRPr="007A21E6">
        <w:rPr>
          <w:rFonts w:asciiTheme="minorHAnsi" w:hAnsiTheme="minorHAnsi" w:cstheme="minorHAnsi"/>
          <w:sz w:val="20"/>
          <w:szCs w:val="20"/>
          <w:lang w:val="es-CO"/>
        </w:rPr>
        <w:t>Taller ¡Patrimóniate, Esfuerzo!: Este taller se basó en generar experiencias significativas que permitan identificar una ruta adecuada para la apropiación social del patrimonio y la conservación preventiva por parte del personal de mantenimiento, servicios generales del Banco Caja Social y trabajadores del Banco en su rol como Adoptantes de la “Esfuerzo”."</w:t>
      </w:r>
    </w:p>
    <w:p w14:paraId="36E4AC13" w14:textId="09A6B1E7" w:rsidR="007A21E6" w:rsidRPr="007A21E6" w:rsidRDefault="007A21E6" w:rsidP="00171E02">
      <w:pPr>
        <w:pStyle w:val="NormalWeb"/>
        <w:numPr>
          <w:ilvl w:val="0"/>
          <w:numId w:val="23"/>
        </w:numPr>
        <w:contextualSpacing/>
        <w:jc w:val="both"/>
        <w:rPr>
          <w:rFonts w:asciiTheme="minorHAnsi" w:hAnsiTheme="minorHAnsi" w:cstheme="minorHAnsi"/>
          <w:sz w:val="20"/>
          <w:szCs w:val="20"/>
          <w:lang w:val="es-CO"/>
        </w:rPr>
      </w:pPr>
      <w:r w:rsidRPr="007A21E6">
        <w:rPr>
          <w:rFonts w:asciiTheme="minorHAnsi" w:hAnsiTheme="minorHAnsi" w:cstheme="minorHAnsi"/>
          <w:sz w:val="20"/>
          <w:szCs w:val="20"/>
          <w:lang w:val="es-CO"/>
        </w:rPr>
        <w:t xml:space="preserve">Dialogo ¡Esfuerzo un cuidado colectivo! vendedores informales: La activación ¡Esfuerzo: un cuidado colectivo!, busca generar un diálogo que permitan divulgar una ruta adecuada para la conservación preventiva por parte de los vendedores informales, circunvecinos a la escultura “Esfuerzo”.  </w:t>
      </w:r>
    </w:p>
    <w:p w14:paraId="7DAA2C57" w14:textId="2F53D4B9" w:rsidR="007A21E6" w:rsidRPr="007A21E6" w:rsidRDefault="007A21E6" w:rsidP="007A21E6">
      <w:pPr>
        <w:pStyle w:val="NormalWeb"/>
        <w:numPr>
          <w:ilvl w:val="0"/>
          <w:numId w:val="23"/>
        </w:numPr>
        <w:contextualSpacing/>
        <w:jc w:val="both"/>
        <w:rPr>
          <w:rFonts w:asciiTheme="minorHAnsi" w:hAnsiTheme="minorHAnsi" w:cstheme="minorHAnsi"/>
          <w:sz w:val="20"/>
          <w:szCs w:val="20"/>
          <w:lang w:val="es-CO"/>
        </w:rPr>
      </w:pPr>
      <w:r w:rsidRPr="007A21E6">
        <w:rPr>
          <w:rFonts w:asciiTheme="minorHAnsi" w:hAnsiTheme="minorHAnsi" w:cstheme="minorHAnsi"/>
          <w:sz w:val="20"/>
          <w:szCs w:val="20"/>
          <w:lang w:val="es-CO"/>
        </w:rPr>
        <w:t xml:space="preserve">Taller </w:t>
      </w:r>
      <w:r>
        <w:rPr>
          <w:rFonts w:asciiTheme="minorHAnsi" w:hAnsiTheme="minorHAnsi" w:cstheme="minorHAnsi"/>
          <w:sz w:val="20"/>
          <w:szCs w:val="20"/>
          <w:lang w:val="es-CO"/>
        </w:rPr>
        <w:t xml:space="preserve">pausa Activa </w:t>
      </w:r>
      <w:proofErr w:type="spellStart"/>
      <w:r>
        <w:rPr>
          <w:rFonts w:asciiTheme="minorHAnsi" w:hAnsiTheme="minorHAnsi" w:cstheme="minorHAnsi"/>
          <w:sz w:val="20"/>
          <w:szCs w:val="20"/>
          <w:lang w:val="es-CO"/>
        </w:rPr>
        <w:t>Serlefin</w:t>
      </w:r>
      <w:proofErr w:type="spellEnd"/>
      <w:r>
        <w:rPr>
          <w:rFonts w:asciiTheme="minorHAnsi" w:hAnsiTheme="minorHAnsi" w:cstheme="minorHAnsi"/>
          <w:sz w:val="20"/>
          <w:szCs w:val="20"/>
          <w:lang w:val="es-CO"/>
        </w:rPr>
        <w:t xml:space="preserve"> </w:t>
      </w:r>
      <w:proofErr w:type="spellStart"/>
      <w:r>
        <w:rPr>
          <w:rFonts w:asciiTheme="minorHAnsi" w:hAnsiTheme="minorHAnsi" w:cstheme="minorHAnsi"/>
          <w:sz w:val="20"/>
          <w:szCs w:val="20"/>
          <w:lang w:val="es-CO"/>
        </w:rPr>
        <w:t>FedEX</w:t>
      </w:r>
      <w:proofErr w:type="spellEnd"/>
      <w:r>
        <w:rPr>
          <w:rFonts w:asciiTheme="minorHAnsi" w:hAnsiTheme="minorHAnsi" w:cstheme="minorHAnsi"/>
          <w:sz w:val="20"/>
          <w:szCs w:val="20"/>
          <w:lang w:val="es-CO"/>
        </w:rPr>
        <w:t xml:space="preserve"> LAC</w:t>
      </w:r>
      <w:r w:rsidRPr="007A21E6">
        <w:rPr>
          <w:rFonts w:asciiTheme="minorHAnsi" w:hAnsiTheme="minorHAnsi" w:cstheme="minorHAnsi"/>
          <w:sz w:val="20"/>
          <w:szCs w:val="20"/>
          <w:lang w:val="es-CO"/>
        </w:rPr>
        <w:t xml:space="preserve"> Metamorfosis del Maestro Édgar Negret ubicada en Zona Franca. </w:t>
      </w:r>
    </w:p>
    <w:p w14:paraId="2921D237" w14:textId="4AF0F8F1" w:rsidR="007A21E6" w:rsidRDefault="007A21E6" w:rsidP="007A21E6">
      <w:pPr>
        <w:pStyle w:val="NormalWeb"/>
        <w:numPr>
          <w:ilvl w:val="0"/>
          <w:numId w:val="23"/>
        </w:numPr>
        <w:spacing w:before="0" w:beforeAutospacing="0" w:after="0" w:afterAutospacing="0"/>
        <w:contextualSpacing/>
        <w:jc w:val="both"/>
        <w:rPr>
          <w:rFonts w:asciiTheme="minorHAnsi" w:hAnsiTheme="minorHAnsi" w:cstheme="minorHAnsi"/>
          <w:sz w:val="20"/>
          <w:szCs w:val="20"/>
          <w:lang w:val="es-CO"/>
        </w:rPr>
      </w:pPr>
      <w:r w:rsidRPr="007A21E6">
        <w:rPr>
          <w:rFonts w:asciiTheme="minorHAnsi" w:hAnsiTheme="minorHAnsi" w:cstheme="minorHAnsi"/>
          <w:sz w:val="20"/>
          <w:szCs w:val="20"/>
          <w:lang w:val="es-CO"/>
        </w:rPr>
        <w:t xml:space="preserve">Taller ¡Edgar Negret metamorfosis! </w:t>
      </w:r>
      <w:proofErr w:type="spellStart"/>
      <w:r w:rsidRPr="007A21E6">
        <w:rPr>
          <w:rFonts w:asciiTheme="minorHAnsi" w:hAnsiTheme="minorHAnsi" w:cstheme="minorHAnsi"/>
          <w:sz w:val="20"/>
          <w:szCs w:val="20"/>
          <w:lang w:val="es-CO"/>
        </w:rPr>
        <w:t>FedEX</w:t>
      </w:r>
      <w:proofErr w:type="spellEnd"/>
      <w:r w:rsidRPr="007A21E6">
        <w:rPr>
          <w:rFonts w:asciiTheme="minorHAnsi" w:hAnsiTheme="minorHAnsi" w:cstheme="minorHAnsi"/>
          <w:sz w:val="20"/>
          <w:szCs w:val="20"/>
          <w:lang w:val="es-CO"/>
        </w:rPr>
        <w:t xml:space="preserve"> LAC: El taller ¡Edgar Negret: ¡Metamorfosis !, busca generar experiencias significativas que permitan generar una apropiación social del patrimonio con el que conviven los trab</w:t>
      </w:r>
      <w:r>
        <w:rPr>
          <w:rFonts w:asciiTheme="minorHAnsi" w:hAnsiTheme="minorHAnsi" w:cstheme="minorHAnsi"/>
          <w:sz w:val="20"/>
          <w:szCs w:val="20"/>
          <w:lang w:val="es-CO"/>
        </w:rPr>
        <w:t xml:space="preserve">ajadores de la empresa </w:t>
      </w:r>
      <w:proofErr w:type="spellStart"/>
      <w:r>
        <w:rPr>
          <w:rFonts w:asciiTheme="minorHAnsi" w:hAnsiTheme="minorHAnsi" w:cstheme="minorHAnsi"/>
          <w:sz w:val="20"/>
          <w:szCs w:val="20"/>
          <w:lang w:val="es-CO"/>
        </w:rPr>
        <w:t>Serlefin</w:t>
      </w:r>
      <w:proofErr w:type="spellEnd"/>
      <w:r w:rsidRPr="007A21E6">
        <w:rPr>
          <w:rFonts w:asciiTheme="minorHAnsi" w:hAnsiTheme="minorHAnsi" w:cstheme="minorHAnsi"/>
          <w:sz w:val="20"/>
          <w:szCs w:val="20"/>
          <w:lang w:val="es-CO"/>
        </w:rPr>
        <w:t>"</w:t>
      </w:r>
      <w:r>
        <w:rPr>
          <w:rFonts w:asciiTheme="minorHAnsi" w:hAnsiTheme="minorHAnsi" w:cstheme="minorHAnsi"/>
          <w:sz w:val="20"/>
          <w:szCs w:val="20"/>
          <w:lang w:val="es-CO"/>
        </w:rPr>
        <w:t>.</w:t>
      </w:r>
    </w:p>
    <w:p w14:paraId="67EED4F3" w14:textId="5B03ABE1" w:rsidR="00791B7A" w:rsidRPr="00791B7A" w:rsidRDefault="00791B7A" w:rsidP="00791B7A">
      <w:pPr>
        <w:pStyle w:val="NormalWeb"/>
        <w:numPr>
          <w:ilvl w:val="0"/>
          <w:numId w:val="23"/>
        </w:numPr>
        <w:contextualSpacing/>
        <w:jc w:val="both"/>
        <w:rPr>
          <w:rFonts w:asciiTheme="minorHAnsi" w:hAnsiTheme="minorHAnsi" w:cstheme="minorHAnsi"/>
          <w:sz w:val="20"/>
          <w:szCs w:val="20"/>
          <w:lang w:val="es-CO"/>
        </w:rPr>
      </w:pPr>
      <w:r w:rsidRPr="00791B7A">
        <w:rPr>
          <w:rFonts w:asciiTheme="minorHAnsi" w:hAnsiTheme="minorHAnsi" w:cstheme="minorHAnsi"/>
          <w:sz w:val="20"/>
          <w:szCs w:val="20"/>
          <w:lang w:val="es-CO"/>
        </w:rPr>
        <w:lastRenderedPageBreak/>
        <w:t>Proceso Habitabilidad en Calle: Guardianes del</w:t>
      </w:r>
      <w:r>
        <w:rPr>
          <w:rFonts w:asciiTheme="minorHAnsi" w:hAnsiTheme="minorHAnsi" w:cstheme="minorHAnsi"/>
          <w:sz w:val="20"/>
          <w:szCs w:val="20"/>
          <w:lang w:val="es-CO"/>
        </w:rPr>
        <w:t xml:space="preserve"> patrimonio, cuidado colectivo</w:t>
      </w:r>
      <w:r w:rsidRPr="00791B7A">
        <w:rPr>
          <w:rFonts w:asciiTheme="minorHAnsi" w:hAnsiTheme="minorHAnsi" w:cstheme="minorHAnsi"/>
          <w:sz w:val="20"/>
          <w:szCs w:val="20"/>
          <w:lang w:val="es-CO"/>
        </w:rPr>
        <w:t>.</w:t>
      </w:r>
    </w:p>
    <w:p w14:paraId="67DA98C1" w14:textId="19C95556" w:rsidR="00791B7A" w:rsidRPr="00791B7A" w:rsidRDefault="00791B7A" w:rsidP="007308F8">
      <w:pPr>
        <w:pStyle w:val="NormalWeb"/>
        <w:numPr>
          <w:ilvl w:val="0"/>
          <w:numId w:val="23"/>
        </w:numPr>
        <w:contextualSpacing/>
        <w:jc w:val="both"/>
        <w:rPr>
          <w:rFonts w:asciiTheme="minorHAnsi" w:hAnsiTheme="minorHAnsi" w:cstheme="minorHAnsi"/>
          <w:sz w:val="20"/>
          <w:szCs w:val="20"/>
          <w:lang w:val="es-CO"/>
        </w:rPr>
      </w:pPr>
      <w:r w:rsidRPr="00791B7A">
        <w:rPr>
          <w:rFonts w:asciiTheme="minorHAnsi" w:hAnsiTheme="minorHAnsi" w:cstheme="minorHAnsi"/>
          <w:sz w:val="20"/>
          <w:szCs w:val="20"/>
          <w:lang w:val="es-CO"/>
        </w:rPr>
        <w:t>Jornada de recuperación, mejoramiento y apropiación y oferta de servicios en la Fuente la Garza, en articulación con el comité opera</w:t>
      </w:r>
      <w:r>
        <w:rPr>
          <w:rFonts w:asciiTheme="minorHAnsi" w:hAnsiTheme="minorHAnsi" w:cstheme="minorHAnsi"/>
          <w:sz w:val="20"/>
          <w:szCs w:val="20"/>
          <w:lang w:val="es-CO"/>
        </w:rPr>
        <w:t>tivo de Habitabilidad en Calle.</w:t>
      </w:r>
    </w:p>
    <w:p w14:paraId="04B12612" w14:textId="244AF052" w:rsidR="00791B7A" w:rsidRPr="00791B7A" w:rsidRDefault="00791B7A" w:rsidP="00A9622E">
      <w:pPr>
        <w:pStyle w:val="NormalWeb"/>
        <w:numPr>
          <w:ilvl w:val="0"/>
          <w:numId w:val="23"/>
        </w:numPr>
        <w:contextualSpacing/>
        <w:jc w:val="both"/>
        <w:rPr>
          <w:rFonts w:asciiTheme="minorHAnsi" w:hAnsiTheme="minorHAnsi" w:cstheme="minorHAnsi"/>
          <w:sz w:val="20"/>
          <w:szCs w:val="20"/>
          <w:lang w:val="es-CO"/>
        </w:rPr>
      </w:pPr>
      <w:r w:rsidRPr="00791B7A">
        <w:rPr>
          <w:rFonts w:asciiTheme="minorHAnsi" w:hAnsiTheme="minorHAnsi" w:cstheme="minorHAnsi"/>
          <w:sz w:val="20"/>
          <w:szCs w:val="20"/>
          <w:lang w:val="es-CO"/>
        </w:rPr>
        <w:t>Campaña de prevención: ¡El Patrimonio Cultural es Nuestro!, visita a chatarrerías y bodegas de reciclaje del Centro de Bogotá, Barr</w:t>
      </w:r>
      <w:r>
        <w:rPr>
          <w:rFonts w:asciiTheme="minorHAnsi" w:hAnsiTheme="minorHAnsi" w:cstheme="minorHAnsi"/>
          <w:sz w:val="20"/>
          <w:szCs w:val="20"/>
          <w:lang w:val="es-CO"/>
        </w:rPr>
        <w:t>io la Alameda, Localidad Santa F</w:t>
      </w:r>
      <w:r w:rsidRPr="00791B7A">
        <w:rPr>
          <w:rFonts w:asciiTheme="minorHAnsi" w:hAnsiTheme="minorHAnsi" w:cstheme="minorHAnsi"/>
          <w:sz w:val="20"/>
          <w:szCs w:val="20"/>
          <w:lang w:val="es-CO"/>
        </w:rPr>
        <w:t>e</w:t>
      </w:r>
      <w:r>
        <w:rPr>
          <w:rFonts w:asciiTheme="minorHAnsi" w:hAnsiTheme="minorHAnsi" w:cstheme="minorHAnsi"/>
          <w:sz w:val="20"/>
          <w:szCs w:val="20"/>
          <w:lang w:val="es-CO"/>
        </w:rPr>
        <w:t>.</w:t>
      </w:r>
    </w:p>
    <w:p w14:paraId="0B390BC4" w14:textId="0CB824A9" w:rsidR="00791B7A" w:rsidRPr="00791B7A" w:rsidRDefault="00791B7A" w:rsidP="00791B7A">
      <w:pPr>
        <w:pStyle w:val="NormalWeb"/>
        <w:numPr>
          <w:ilvl w:val="0"/>
          <w:numId w:val="23"/>
        </w:numPr>
        <w:contextualSpacing/>
        <w:jc w:val="both"/>
        <w:rPr>
          <w:rFonts w:asciiTheme="minorHAnsi" w:hAnsiTheme="minorHAnsi" w:cstheme="minorHAnsi"/>
          <w:sz w:val="20"/>
          <w:szCs w:val="20"/>
          <w:lang w:val="es-CO"/>
        </w:rPr>
      </w:pPr>
      <w:r>
        <w:rPr>
          <w:rFonts w:asciiTheme="minorHAnsi" w:hAnsiTheme="minorHAnsi" w:cstheme="minorHAnsi"/>
          <w:sz w:val="20"/>
          <w:szCs w:val="20"/>
          <w:lang w:val="es-CO"/>
        </w:rPr>
        <w:t>Campaña</w:t>
      </w:r>
      <w:r w:rsidRPr="00791B7A">
        <w:rPr>
          <w:rFonts w:asciiTheme="minorHAnsi" w:hAnsiTheme="minorHAnsi" w:cstheme="minorHAnsi"/>
          <w:sz w:val="20"/>
          <w:szCs w:val="20"/>
          <w:lang w:val="es-CO"/>
        </w:rPr>
        <w:t xml:space="preserve"> de prevención: ¡El Patrimonio Cultural es Nuestro!, visita a chatarrerías y bodegas de reciclaje del Centro de Bogotá, Barr</w:t>
      </w:r>
      <w:r>
        <w:rPr>
          <w:rFonts w:asciiTheme="minorHAnsi" w:hAnsiTheme="minorHAnsi" w:cstheme="minorHAnsi"/>
          <w:sz w:val="20"/>
          <w:szCs w:val="20"/>
          <w:lang w:val="es-CO"/>
        </w:rPr>
        <w:t>io la Alameda, Localidad Santa F</w:t>
      </w:r>
      <w:r w:rsidRPr="00791B7A">
        <w:rPr>
          <w:rFonts w:asciiTheme="minorHAnsi" w:hAnsiTheme="minorHAnsi" w:cstheme="minorHAnsi"/>
          <w:sz w:val="20"/>
          <w:szCs w:val="20"/>
          <w:lang w:val="es-CO"/>
        </w:rPr>
        <w:t>e</w:t>
      </w:r>
      <w:r>
        <w:rPr>
          <w:rFonts w:asciiTheme="minorHAnsi" w:hAnsiTheme="minorHAnsi" w:cstheme="minorHAnsi"/>
          <w:sz w:val="20"/>
          <w:szCs w:val="20"/>
          <w:lang w:val="es-CO"/>
        </w:rPr>
        <w:t>.</w:t>
      </w:r>
    </w:p>
    <w:p w14:paraId="5B2384F3" w14:textId="662D8426" w:rsidR="00791B7A" w:rsidRPr="00791B7A" w:rsidRDefault="00791B7A" w:rsidP="00791B7A">
      <w:pPr>
        <w:pStyle w:val="NormalWeb"/>
        <w:numPr>
          <w:ilvl w:val="0"/>
          <w:numId w:val="23"/>
        </w:numPr>
        <w:contextualSpacing/>
        <w:jc w:val="both"/>
        <w:rPr>
          <w:rFonts w:asciiTheme="minorHAnsi" w:hAnsiTheme="minorHAnsi" w:cstheme="minorHAnsi"/>
          <w:sz w:val="20"/>
          <w:szCs w:val="20"/>
          <w:lang w:val="es-CO"/>
        </w:rPr>
      </w:pPr>
      <w:r w:rsidRPr="00791B7A">
        <w:rPr>
          <w:rFonts w:asciiTheme="minorHAnsi" w:hAnsiTheme="minorHAnsi" w:cstheme="minorHAnsi"/>
          <w:sz w:val="20"/>
          <w:szCs w:val="20"/>
          <w:lang w:val="es-CO"/>
        </w:rPr>
        <w:t>Taller ¡Patrimóniate, nuestros monumentos!, Eco Campus Universidad de América.</w:t>
      </w:r>
    </w:p>
    <w:p w14:paraId="295CCDA4" w14:textId="77777777" w:rsidR="00791B7A" w:rsidRDefault="00791B7A" w:rsidP="00BE737E">
      <w:pPr>
        <w:pStyle w:val="NormalWeb"/>
        <w:numPr>
          <w:ilvl w:val="0"/>
          <w:numId w:val="23"/>
        </w:numPr>
        <w:spacing w:before="0" w:beforeAutospacing="0" w:after="0" w:afterAutospacing="0"/>
        <w:contextualSpacing/>
        <w:jc w:val="both"/>
        <w:rPr>
          <w:rFonts w:asciiTheme="minorHAnsi" w:hAnsiTheme="minorHAnsi" w:cstheme="minorHAnsi"/>
          <w:sz w:val="20"/>
          <w:szCs w:val="20"/>
          <w:lang w:val="es-CO"/>
        </w:rPr>
      </w:pPr>
      <w:r w:rsidRPr="00791B7A">
        <w:rPr>
          <w:rFonts w:asciiTheme="minorHAnsi" w:hAnsiTheme="minorHAnsi" w:cstheme="minorHAnsi"/>
          <w:sz w:val="20"/>
          <w:szCs w:val="20"/>
          <w:lang w:val="es-CO"/>
        </w:rPr>
        <w:t>Taller Si fuéramos un monumento Museo de Trajes Regi</w:t>
      </w:r>
      <w:r>
        <w:rPr>
          <w:rFonts w:asciiTheme="minorHAnsi" w:hAnsiTheme="minorHAnsi" w:cstheme="minorHAnsi"/>
          <w:sz w:val="20"/>
          <w:szCs w:val="20"/>
          <w:lang w:val="es-CO"/>
        </w:rPr>
        <w:t>onales, Universidad de América.</w:t>
      </w:r>
    </w:p>
    <w:p w14:paraId="5A6BF793" w14:textId="60C4157E" w:rsidR="00791B7A" w:rsidRPr="00791B7A" w:rsidRDefault="00791B7A" w:rsidP="00BE737E">
      <w:pPr>
        <w:pStyle w:val="NormalWeb"/>
        <w:numPr>
          <w:ilvl w:val="0"/>
          <w:numId w:val="23"/>
        </w:numPr>
        <w:spacing w:before="0" w:beforeAutospacing="0" w:after="0" w:afterAutospacing="0"/>
        <w:contextualSpacing/>
        <w:jc w:val="both"/>
        <w:rPr>
          <w:rFonts w:asciiTheme="minorHAnsi" w:hAnsiTheme="minorHAnsi" w:cstheme="minorHAnsi"/>
          <w:sz w:val="20"/>
          <w:szCs w:val="20"/>
          <w:lang w:val="es-CO"/>
        </w:rPr>
      </w:pPr>
      <w:r w:rsidRPr="00791B7A">
        <w:rPr>
          <w:rFonts w:asciiTheme="minorHAnsi" w:hAnsiTheme="minorHAnsi" w:cstheme="minorHAnsi"/>
          <w:sz w:val="20"/>
          <w:szCs w:val="20"/>
          <w:lang w:val="es-CO"/>
        </w:rPr>
        <w:t>6 actividades con la comunidad, dentro de las cuales se permitió discutir las diferentes problemáticas del espacio público, se realizó Taller de Espacios Lúdicos, Campus IDPC un escenario para realizar lecturas</w:t>
      </w:r>
      <w:r>
        <w:rPr>
          <w:rFonts w:asciiTheme="minorHAnsi" w:hAnsiTheme="minorHAnsi" w:cstheme="minorHAnsi"/>
          <w:sz w:val="20"/>
          <w:szCs w:val="20"/>
          <w:lang w:val="es-CO"/>
        </w:rPr>
        <w:t>.</w:t>
      </w:r>
    </w:p>
    <w:p w14:paraId="5C31F405" w14:textId="77777777" w:rsidR="007A21E6" w:rsidRDefault="007A21E6" w:rsidP="00BE737E">
      <w:pPr>
        <w:rPr>
          <w:rFonts w:asciiTheme="minorHAnsi" w:eastAsia="MS PGothic" w:hAnsiTheme="minorHAnsi" w:cstheme="minorHAnsi"/>
          <w:b/>
          <w:sz w:val="20"/>
          <w:szCs w:val="20"/>
          <w:lang w:val="es-CO" w:eastAsia="en-US" w:bidi="ar-SA"/>
        </w:rPr>
      </w:pPr>
    </w:p>
    <w:p w14:paraId="11AE7157" w14:textId="2207C645" w:rsidR="00BE737E" w:rsidRPr="00FA4BDF" w:rsidRDefault="00791B7A" w:rsidP="00921938">
      <w:pPr>
        <w:jc w:val="both"/>
        <w:rPr>
          <w:rFonts w:asciiTheme="minorHAnsi" w:hAnsiTheme="minorHAnsi" w:cstheme="minorHAnsi"/>
          <w:sz w:val="20"/>
          <w:szCs w:val="20"/>
          <w:lang w:val="es-CO"/>
        </w:rPr>
      </w:pPr>
      <w:r>
        <w:rPr>
          <w:rFonts w:asciiTheme="minorHAnsi" w:eastAsia="MS PGothic" w:hAnsiTheme="minorHAnsi" w:cstheme="minorHAnsi"/>
          <w:b/>
          <w:sz w:val="20"/>
          <w:szCs w:val="20"/>
          <w:lang w:val="es-CO" w:eastAsia="en-US" w:bidi="ar-SA"/>
        </w:rPr>
        <w:t>Gestión social a través de i</w:t>
      </w:r>
      <w:r w:rsidR="00BE737E" w:rsidRPr="00FA4BDF">
        <w:rPr>
          <w:rFonts w:asciiTheme="minorHAnsi" w:eastAsia="MS PGothic" w:hAnsiTheme="minorHAnsi" w:cstheme="minorHAnsi"/>
          <w:b/>
          <w:sz w:val="20"/>
          <w:szCs w:val="20"/>
          <w:lang w:val="es-CO" w:eastAsia="en-US" w:bidi="ar-SA"/>
        </w:rPr>
        <w:t>ntervenciones en Bienes de Interés Cultural</w:t>
      </w:r>
      <w:r w:rsidR="00921938">
        <w:rPr>
          <w:rFonts w:asciiTheme="minorHAnsi" w:eastAsia="MS PGothic" w:hAnsiTheme="minorHAnsi" w:cstheme="minorHAnsi"/>
          <w:b/>
          <w:sz w:val="20"/>
          <w:szCs w:val="20"/>
          <w:lang w:val="es-CO" w:eastAsia="en-US" w:bidi="ar-SA"/>
        </w:rPr>
        <w:t xml:space="preserve">. </w:t>
      </w:r>
      <w:r w:rsidR="00BE737E" w:rsidRPr="00FA4BDF">
        <w:rPr>
          <w:rFonts w:asciiTheme="minorHAnsi" w:hAnsiTheme="minorHAnsi" w:cstheme="minorHAnsi"/>
          <w:sz w:val="20"/>
          <w:szCs w:val="20"/>
          <w:lang w:val="es-CO"/>
        </w:rPr>
        <w:t>Se fomentaron espacios de participación ciudadana en torno a la activación de memoria y patrimonios integrados mediante:</w:t>
      </w:r>
    </w:p>
    <w:p w14:paraId="6C3ED8B1" w14:textId="77777777" w:rsidR="00BE737E" w:rsidRPr="00FA4BDF" w:rsidRDefault="00BE737E" w:rsidP="00BE737E">
      <w:pPr>
        <w:pStyle w:val="NormalWeb"/>
        <w:spacing w:before="0" w:beforeAutospacing="0" w:after="0" w:afterAutospacing="0"/>
        <w:contextualSpacing/>
        <w:jc w:val="both"/>
        <w:rPr>
          <w:rFonts w:asciiTheme="minorHAnsi" w:hAnsiTheme="minorHAnsi" w:cstheme="minorHAnsi"/>
          <w:sz w:val="20"/>
          <w:szCs w:val="20"/>
          <w:lang w:val="es-CO"/>
        </w:rPr>
      </w:pPr>
    </w:p>
    <w:p w14:paraId="7B0A9607" w14:textId="776755DD" w:rsidR="00791B7A" w:rsidRPr="00791B7A" w:rsidRDefault="00791B7A" w:rsidP="00791B7A">
      <w:pPr>
        <w:pStyle w:val="NormalWeb"/>
        <w:numPr>
          <w:ilvl w:val="0"/>
          <w:numId w:val="24"/>
        </w:numPr>
        <w:contextualSpacing/>
        <w:jc w:val="both"/>
        <w:rPr>
          <w:rFonts w:asciiTheme="minorHAnsi" w:hAnsiTheme="minorHAnsi" w:cstheme="minorHAnsi"/>
          <w:sz w:val="20"/>
          <w:szCs w:val="20"/>
          <w:lang w:val="es-CO"/>
        </w:rPr>
      </w:pPr>
      <w:r w:rsidRPr="00791B7A">
        <w:rPr>
          <w:rFonts w:asciiTheme="minorHAnsi" w:hAnsiTheme="minorHAnsi" w:cstheme="minorHAnsi"/>
          <w:sz w:val="20"/>
          <w:szCs w:val="20"/>
          <w:lang w:val="es-CO"/>
        </w:rPr>
        <w:t>A través de la alianza IDPC y Secretaria de Seguridad y convivencia, se contó con la participación de 7 ¨Infractores¨ en el "Taller Patrimonio"" como curso pedagógico para el reconocimiento de la norma y los ef</w:t>
      </w:r>
      <w:r>
        <w:rPr>
          <w:rFonts w:asciiTheme="minorHAnsi" w:hAnsiTheme="minorHAnsi" w:cstheme="minorHAnsi"/>
          <w:sz w:val="20"/>
          <w:szCs w:val="20"/>
          <w:lang w:val="es-CO"/>
        </w:rPr>
        <w:t>ectos negativos de sus acciones</w:t>
      </w:r>
      <w:r w:rsidRPr="00791B7A">
        <w:rPr>
          <w:rFonts w:asciiTheme="minorHAnsi" w:hAnsiTheme="minorHAnsi" w:cstheme="minorHAnsi"/>
          <w:sz w:val="20"/>
          <w:szCs w:val="20"/>
          <w:lang w:val="es-CO"/>
        </w:rPr>
        <w:t>.</w:t>
      </w:r>
    </w:p>
    <w:p w14:paraId="499AD40F" w14:textId="0748A999" w:rsidR="00BE737E" w:rsidRDefault="00791B7A" w:rsidP="00603817">
      <w:pPr>
        <w:pStyle w:val="NormalWeb"/>
        <w:numPr>
          <w:ilvl w:val="0"/>
          <w:numId w:val="24"/>
        </w:numPr>
        <w:spacing w:before="0" w:beforeAutospacing="0" w:after="0" w:afterAutospacing="0"/>
        <w:contextualSpacing/>
        <w:jc w:val="both"/>
        <w:rPr>
          <w:rFonts w:asciiTheme="minorHAnsi" w:hAnsiTheme="minorHAnsi" w:cstheme="minorHAnsi"/>
          <w:sz w:val="20"/>
          <w:szCs w:val="20"/>
          <w:lang w:val="es-CO"/>
        </w:rPr>
      </w:pPr>
      <w:r w:rsidRPr="00791B7A">
        <w:rPr>
          <w:rFonts w:asciiTheme="minorHAnsi" w:hAnsiTheme="minorHAnsi" w:cstheme="minorHAnsi"/>
          <w:sz w:val="20"/>
          <w:szCs w:val="20"/>
          <w:lang w:val="es-CO"/>
        </w:rPr>
        <w:t>El equipo de Fachadas y Espacio Público implementó el Taller ¨Escuela de fachadas¨, realizado</w:t>
      </w:r>
      <w:r>
        <w:rPr>
          <w:rFonts w:asciiTheme="minorHAnsi" w:hAnsiTheme="minorHAnsi" w:cstheme="minorHAnsi"/>
          <w:sz w:val="20"/>
          <w:szCs w:val="20"/>
          <w:lang w:val="es-CO"/>
        </w:rPr>
        <w:t xml:space="preserve"> </w:t>
      </w:r>
      <w:r w:rsidRPr="00791B7A">
        <w:rPr>
          <w:rFonts w:asciiTheme="minorHAnsi" w:hAnsiTheme="minorHAnsi" w:cstheme="minorHAnsi"/>
          <w:sz w:val="20"/>
          <w:szCs w:val="20"/>
          <w:lang w:val="es-CO"/>
        </w:rPr>
        <w:t>con funcionarios de diferentes edificios ubicados en la</w:t>
      </w:r>
      <w:r>
        <w:rPr>
          <w:rFonts w:asciiTheme="minorHAnsi" w:hAnsiTheme="minorHAnsi" w:cstheme="minorHAnsi"/>
          <w:sz w:val="20"/>
          <w:szCs w:val="20"/>
          <w:lang w:val="es-CO"/>
        </w:rPr>
        <w:t xml:space="preserve"> zona del Centro Internacional.</w:t>
      </w:r>
    </w:p>
    <w:p w14:paraId="33EE2CBC" w14:textId="77777777" w:rsidR="00791B7A" w:rsidRDefault="00791B7A" w:rsidP="00791B7A">
      <w:pPr>
        <w:pStyle w:val="NormalWeb"/>
        <w:numPr>
          <w:ilvl w:val="0"/>
          <w:numId w:val="24"/>
        </w:numPr>
        <w:spacing w:before="0" w:beforeAutospacing="0" w:after="0" w:afterAutospacing="0"/>
        <w:contextualSpacing/>
        <w:jc w:val="both"/>
        <w:rPr>
          <w:rFonts w:asciiTheme="minorHAnsi" w:hAnsiTheme="minorHAnsi" w:cstheme="minorHAnsi"/>
          <w:sz w:val="20"/>
          <w:szCs w:val="20"/>
          <w:lang w:val="es-CO"/>
        </w:rPr>
      </w:pPr>
      <w:r w:rsidRPr="00791B7A">
        <w:rPr>
          <w:rFonts w:asciiTheme="minorHAnsi" w:hAnsiTheme="minorHAnsi" w:cstheme="minorHAnsi"/>
          <w:sz w:val="20"/>
          <w:szCs w:val="20"/>
          <w:lang w:val="es-CO"/>
        </w:rPr>
        <w:t>Jornada de voluntariado en conmemoración al ¨Día de la seguridad¨, esta jornada se ejecutó con la ayuda de la Secretaria de Seguridad y Convivencia y el trabajo voluntario de 35 infractores de medidas correctivas. A través de este Convenio entre el IDPC y la Secretaria de Seguridad y Convivencia, estos ciudadanos cumplen con el curso pedagógico para la eliminación de este comparendo y así ayudar a mejorar y enlucir 15 fachadas y parte del espacio público, ubicado en la calle 15 entre carreras 8 y 9.</w:t>
      </w:r>
    </w:p>
    <w:p w14:paraId="34E8B52E" w14:textId="00BFD18F" w:rsidR="00791B7A" w:rsidRDefault="00791B7A" w:rsidP="00791B7A">
      <w:pPr>
        <w:pStyle w:val="NormalWeb"/>
        <w:numPr>
          <w:ilvl w:val="0"/>
          <w:numId w:val="24"/>
        </w:numPr>
        <w:spacing w:before="0" w:beforeAutospacing="0" w:after="0" w:afterAutospacing="0"/>
        <w:contextualSpacing/>
        <w:jc w:val="both"/>
        <w:rPr>
          <w:rFonts w:asciiTheme="minorHAnsi" w:hAnsiTheme="minorHAnsi" w:cstheme="minorHAnsi"/>
          <w:sz w:val="20"/>
          <w:szCs w:val="20"/>
          <w:lang w:val="es-CO"/>
        </w:rPr>
      </w:pPr>
      <w:r>
        <w:rPr>
          <w:rFonts w:asciiTheme="minorHAnsi" w:hAnsiTheme="minorHAnsi" w:cstheme="minorHAnsi"/>
          <w:sz w:val="20"/>
          <w:szCs w:val="20"/>
          <w:lang w:val="es-CO"/>
        </w:rPr>
        <w:t>En</w:t>
      </w:r>
      <w:r w:rsidRPr="00791B7A">
        <w:rPr>
          <w:rFonts w:asciiTheme="minorHAnsi" w:hAnsiTheme="minorHAnsi" w:cstheme="minorHAnsi"/>
          <w:sz w:val="20"/>
          <w:szCs w:val="20"/>
          <w:lang w:val="es-CO"/>
        </w:rPr>
        <w:t xml:space="preserve"> alianza </w:t>
      </w:r>
      <w:r>
        <w:rPr>
          <w:rFonts w:asciiTheme="minorHAnsi" w:hAnsiTheme="minorHAnsi" w:cstheme="minorHAnsi"/>
          <w:sz w:val="20"/>
          <w:szCs w:val="20"/>
          <w:lang w:val="es-CO"/>
        </w:rPr>
        <w:t xml:space="preserve">con </w:t>
      </w:r>
      <w:r w:rsidRPr="00791B7A">
        <w:rPr>
          <w:rFonts w:asciiTheme="minorHAnsi" w:hAnsiTheme="minorHAnsi" w:cstheme="minorHAnsi"/>
          <w:sz w:val="20"/>
          <w:szCs w:val="20"/>
          <w:lang w:val="es-CO"/>
        </w:rPr>
        <w:t xml:space="preserve">la Secretaria de Seguridad y Convivencia en el marco de la Ley 1801 de 2016, </w:t>
      </w:r>
      <w:r>
        <w:rPr>
          <w:rFonts w:asciiTheme="minorHAnsi" w:hAnsiTheme="minorHAnsi" w:cstheme="minorHAnsi"/>
          <w:sz w:val="20"/>
          <w:szCs w:val="20"/>
          <w:lang w:val="es-CO"/>
        </w:rPr>
        <w:t>se realiza</w:t>
      </w:r>
      <w:r w:rsidRPr="00791B7A">
        <w:rPr>
          <w:rFonts w:asciiTheme="minorHAnsi" w:hAnsiTheme="minorHAnsi" w:cstheme="minorHAnsi"/>
          <w:sz w:val="20"/>
          <w:szCs w:val="20"/>
          <w:lang w:val="es-CO"/>
        </w:rPr>
        <w:t xml:space="preserve"> JORNADA DE TRABAJO COMUNITARIO desarrollada en ocho (8) sesiones con ciudadanos infractores, enluciendo fachadas en el Centro Histórico de la Ciudad, como una oportunidad de disminuir con trabajo comunitario el valor monetario de la multa impuesta por la Policía Nacional</w:t>
      </w:r>
      <w:r>
        <w:rPr>
          <w:rFonts w:asciiTheme="minorHAnsi" w:hAnsiTheme="minorHAnsi" w:cstheme="minorHAnsi"/>
          <w:sz w:val="20"/>
          <w:szCs w:val="20"/>
          <w:lang w:val="es-CO"/>
        </w:rPr>
        <w:t>.</w:t>
      </w:r>
    </w:p>
    <w:p w14:paraId="07A1F4DC" w14:textId="73B98804" w:rsidR="00791B7A" w:rsidRPr="00791B7A" w:rsidRDefault="00791B7A" w:rsidP="00791B7A">
      <w:pPr>
        <w:pStyle w:val="NormalWeb"/>
        <w:numPr>
          <w:ilvl w:val="0"/>
          <w:numId w:val="24"/>
        </w:numPr>
        <w:contextualSpacing/>
        <w:jc w:val="both"/>
        <w:rPr>
          <w:rFonts w:asciiTheme="minorHAnsi" w:hAnsiTheme="minorHAnsi" w:cstheme="minorHAnsi"/>
          <w:sz w:val="20"/>
          <w:szCs w:val="20"/>
          <w:lang w:val="es-CO"/>
        </w:rPr>
      </w:pPr>
      <w:r w:rsidRPr="00791B7A">
        <w:rPr>
          <w:rFonts w:asciiTheme="minorHAnsi" w:hAnsiTheme="minorHAnsi" w:cstheme="minorHAnsi"/>
          <w:sz w:val="20"/>
          <w:szCs w:val="20"/>
          <w:lang w:val="es-CO"/>
        </w:rPr>
        <w:t>Taller de preparación con técnicas tradicionales de con</w:t>
      </w:r>
      <w:r>
        <w:rPr>
          <w:rFonts w:asciiTheme="minorHAnsi" w:hAnsiTheme="minorHAnsi" w:cstheme="minorHAnsi"/>
          <w:sz w:val="20"/>
          <w:szCs w:val="20"/>
          <w:lang w:val="es-CO"/>
        </w:rPr>
        <w:t>strucción 2023 – sesión I y II</w:t>
      </w:r>
      <w:r w:rsidRPr="00791B7A">
        <w:rPr>
          <w:rFonts w:asciiTheme="minorHAnsi" w:hAnsiTheme="minorHAnsi" w:cstheme="minorHAnsi"/>
          <w:sz w:val="20"/>
          <w:szCs w:val="20"/>
          <w:lang w:val="es-CO"/>
        </w:rPr>
        <w:t>.</w:t>
      </w:r>
    </w:p>
    <w:p w14:paraId="0643186D" w14:textId="08130692" w:rsidR="00791B7A" w:rsidRPr="00791B7A" w:rsidRDefault="00791B7A" w:rsidP="00791B7A">
      <w:pPr>
        <w:pStyle w:val="NormalWeb"/>
        <w:numPr>
          <w:ilvl w:val="0"/>
          <w:numId w:val="24"/>
        </w:numPr>
        <w:spacing w:before="0" w:beforeAutospacing="0" w:after="0" w:afterAutospacing="0"/>
        <w:contextualSpacing/>
        <w:jc w:val="both"/>
        <w:rPr>
          <w:rFonts w:asciiTheme="minorHAnsi" w:hAnsiTheme="minorHAnsi" w:cstheme="minorHAnsi"/>
          <w:sz w:val="20"/>
          <w:szCs w:val="20"/>
          <w:lang w:val="es-CO"/>
        </w:rPr>
      </w:pPr>
      <w:r>
        <w:rPr>
          <w:rFonts w:asciiTheme="minorHAnsi" w:hAnsiTheme="minorHAnsi" w:cstheme="minorHAnsi"/>
          <w:sz w:val="20"/>
          <w:szCs w:val="20"/>
          <w:lang w:val="es-CO"/>
        </w:rPr>
        <w:t>En alianza con</w:t>
      </w:r>
      <w:r w:rsidRPr="00791B7A">
        <w:rPr>
          <w:rFonts w:asciiTheme="minorHAnsi" w:hAnsiTheme="minorHAnsi" w:cstheme="minorHAnsi"/>
          <w:sz w:val="20"/>
          <w:szCs w:val="20"/>
          <w:lang w:val="es-CO"/>
        </w:rPr>
        <w:t xml:space="preserve"> la secret</w:t>
      </w:r>
      <w:r>
        <w:rPr>
          <w:rFonts w:asciiTheme="minorHAnsi" w:hAnsiTheme="minorHAnsi" w:cstheme="minorHAnsi"/>
          <w:sz w:val="20"/>
          <w:szCs w:val="20"/>
          <w:lang w:val="es-CO"/>
        </w:rPr>
        <w:t>aria de Seguridad y Convivencia se</w:t>
      </w:r>
      <w:r w:rsidRPr="00791B7A">
        <w:rPr>
          <w:rFonts w:asciiTheme="minorHAnsi" w:hAnsiTheme="minorHAnsi" w:cstheme="minorHAnsi"/>
          <w:sz w:val="20"/>
          <w:szCs w:val="20"/>
          <w:lang w:val="es-CO"/>
        </w:rPr>
        <w:t xml:space="preserve"> realizó JORNADA DE TRABAJO COMUNITARIO </w:t>
      </w:r>
      <w:r>
        <w:rPr>
          <w:rFonts w:asciiTheme="minorHAnsi" w:hAnsiTheme="minorHAnsi" w:cstheme="minorHAnsi"/>
          <w:sz w:val="20"/>
          <w:szCs w:val="20"/>
          <w:lang w:val="es-CO"/>
        </w:rPr>
        <w:t>con ciudadanos infractores se enlucen</w:t>
      </w:r>
      <w:r w:rsidRPr="00791B7A">
        <w:rPr>
          <w:rFonts w:asciiTheme="minorHAnsi" w:hAnsiTheme="minorHAnsi" w:cstheme="minorHAnsi"/>
          <w:sz w:val="20"/>
          <w:szCs w:val="20"/>
          <w:lang w:val="es-CO"/>
        </w:rPr>
        <w:t xml:space="preserve"> fachadas en el Centro Histórico de la Ciudad, para que los infractores tengan la oportunidad de participar y así, disminuir con trabajo comunitario el valor monetario de la</w:t>
      </w:r>
      <w:r>
        <w:rPr>
          <w:rFonts w:asciiTheme="minorHAnsi" w:hAnsiTheme="minorHAnsi" w:cstheme="minorHAnsi"/>
          <w:sz w:val="20"/>
          <w:szCs w:val="20"/>
          <w:lang w:val="es-CO"/>
        </w:rPr>
        <w:t xml:space="preserve"> multa impuesta por la policía.</w:t>
      </w:r>
    </w:p>
    <w:p w14:paraId="04808083" w14:textId="136F890C" w:rsidR="00791B7A" w:rsidRPr="00791B7A" w:rsidRDefault="00791B7A" w:rsidP="00AD1665">
      <w:pPr>
        <w:pStyle w:val="NormalWeb"/>
        <w:numPr>
          <w:ilvl w:val="0"/>
          <w:numId w:val="24"/>
        </w:numPr>
        <w:spacing w:before="0" w:beforeAutospacing="0" w:after="0" w:afterAutospacing="0"/>
        <w:contextualSpacing/>
        <w:jc w:val="both"/>
        <w:rPr>
          <w:rFonts w:asciiTheme="minorHAnsi" w:hAnsiTheme="minorHAnsi" w:cstheme="minorHAnsi"/>
          <w:sz w:val="20"/>
          <w:szCs w:val="20"/>
          <w:lang w:val="es-CO"/>
        </w:rPr>
      </w:pPr>
      <w:r w:rsidRPr="00791B7A">
        <w:rPr>
          <w:rFonts w:asciiTheme="minorHAnsi" w:hAnsiTheme="minorHAnsi" w:cstheme="minorHAnsi"/>
          <w:sz w:val="20"/>
          <w:szCs w:val="20"/>
          <w:lang w:val="es-CO"/>
        </w:rPr>
        <w:t xml:space="preserve">Jornada de voluntariado con </w:t>
      </w:r>
      <w:r w:rsidR="00BC0998">
        <w:rPr>
          <w:rFonts w:asciiTheme="minorHAnsi" w:hAnsiTheme="minorHAnsi" w:cstheme="minorHAnsi"/>
          <w:sz w:val="20"/>
          <w:szCs w:val="20"/>
          <w:lang w:val="es-CO"/>
        </w:rPr>
        <w:t>“</w:t>
      </w:r>
      <w:r w:rsidRPr="00791B7A">
        <w:rPr>
          <w:rFonts w:asciiTheme="minorHAnsi" w:hAnsiTheme="minorHAnsi" w:cstheme="minorHAnsi"/>
          <w:sz w:val="20"/>
          <w:szCs w:val="20"/>
          <w:lang w:val="es-CO"/>
        </w:rPr>
        <w:t>Aviatur</w:t>
      </w:r>
      <w:r w:rsidR="00BC0998">
        <w:rPr>
          <w:rFonts w:asciiTheme="minorHAnsi" w:hAnsiTheme="minorHAnsi" w:cstheme="minorHAnsi"/>
          <w:sz w:val="20"/>
          <w:szCs w:val="20"/>
          <w:lang w:val="es-CO"/>
        </w:rPr>
        <w:t>”</w:t>
      </w:r>
      <w:r w:rsidRPr="00791B7A">
        <w:rPr>
          <w:rFonts w:asciiTheme="minorHAnsi" w:hAnsiTheme="minorHAnsi" w:cstheme="minorHAnsi"/>
          <w:sz w:val="20"/>
          <w:szCs w:val="20"/>
          <w:lang w:val="es-CO"/>
        </w:rPr>
        <w:t xml:space="preserve">, quienes aportaron los materiales y voluntarios para enlucir 6 fachadas del barrio Santa Bárbara Central. </w:t>
      </w:r>
    </w:p>
    <w:p w14:paraId="278C18F9" w14:textId="44A6D64F" w:rsidR="00791B7A" w:rsidRDefault="00791B7A" w:rsidP="00791B7A">
      <w:pPr>
        <w:pStyle w:val="NormalWeb"/>
        <w:spacing w:before="0" w:beforeAutospacing="0" w:after="0" w:afterAutospacing="0"/>
        <w:contextualSpacing/>
        <w:jc w:val="both"/>
        <w:rPr>
          <w:rFonts w:asciiTheme="minorHAnsi" w:hAnsiTheme="minorHAnsi" w:cstheme="minorHAnsi"/>
          <w:sz w:val="20"/>
          <w:szCs w:val="20"/>
          <w:lang w:val="es-CO"/>
        </w:rPr>
      </w:pPr>
    </w:p>
    <w:p w14:paraId="4F7863F9" w14:textId="77777777" w:rsidR="00791B7A" w:rsidRPr="00791B7A" w:rsidRDefault="00791B7A" w:rsidP="00791B7A">
      <w:pPr>
        <w:pStyle w:val="NormalWeb"/>
        <w:spacing w:before="0" w:beforeAutospacing="0" w:after="0" w:afterAutospacing="0"/>
        <w:contextualSpacing/>
        <w:jc w:val="both"/>
        <w:rPr>
          <w:rFonts w:asciiTheme="minorHAnsi" w:hAnsiTheme="minorHAnsi" w:cstheme="minorHAnsi"/>
          <w:sz w:val="20"/>
          <w:szCs w:val="20"/>
          <w:lang w:val="es-CO"/>
        </w:rPr>
      </w:pPr>
    </w:p>
    <w:p w14:paraId="0AC239D2" w14:textId="396B7D0D" w:rsidR="007B2ACD" w:rsidRDefault="00FC4408" w:rsidP="00921938">
      <w:pPr>
        <w:jc w:val="both"/>
        <w:rPr>
          <w:rFonts w:asciiTheme="minorHAnsi" w:eastAsia="Times New Roman" w:hAnsiTheme="minorHAnsi" w:cstheme="minorHAnsi"/>
          <w:lang w:eastAsia="es-CO"/>
        </w:rPr>
      </w:pPr>
      <w:r>
        <w:rPr>
          <w:rFonts w:asciiTheme="minorHAnsi" w:eastAsia="MS PGothic" w:hAnsiTheme="minorHAnsi" w:cstheme="minorHAnsi"/>
          <w:b/>
          <w:sz w:val="20"/>
          <w:szCs w:val="20"/>
          <w:lang w:val="es-CO" w:eastAsia="en-US" w:bidi="ar-SA"/>
        </w:rPr>
        <w:t>P</w:t>
      </w:r>
      <w:r w:rsidR="007B2ACD" w:rsidRPr="007B2ACD">
        <w:rPr>
          <w:rFonts w:asciiTheme="minorHAnsi" w:eastAsia="MS PGothic" w:hAnsiTheme="minorHAnsi" w:cstheme="minorHAnsi"/>
          <w:b/>
          <w:sz w:val="20"/>
          <w:szCs w:val="20"/>
          <w:lang w:val="es-CO" w:eastAsia="en-US" w:bidi="ar-SA"/>
        </w:rPr>
        <w:t>rocesos de gestión colaborativa para la revitalización y el cuidado del territorio y sus patrimonios dentro de la implementación del PEMP del Centro Histórico</w:t>
      </w:r>
      <w:r w:rsidR="00921938">
        <w:rPr>
          <w:rFonts w:asciiTheme="minorHAnsi" w:eastAsia="MS PGothic" w:hAnsiTheme="minorHAnsi" w:cstheme="minorHAnsi"/>
          <w:b/>
          <w:sz w:val="20"/>
          <w:szCs w:val="20"/>
          <w:lang w:val="es-CO" w:eastAsia="en-US" w:bidi="ar-SA"/>
        </w:rPr>
        <w:t xml:space="preserve">. </w:t>
      </w:r>
      <w:r w:rsidR="007B2ACD" w:rsidRPr="007B2ACD">
        <w:rPr>
          <w:rFonts w:asciiTheme="minorHAnsi" w:eastAsia="Times New Roman" w:hAnsiTheme="minorHAnsi" w:cstheme="minorHAnsi"/>
          <w:lang w:eastAsia="es-CO"/>
        </w:rPr>
        <w:t>Dentro la estrategia colaborativa del Plan Especial de Manejo y Protección del Centro Histórico se activaron los siguientes procesos colaborativos:</w:t>
      </w:r>
    </w:p>
    <w:p w14:paraId="577D0E36" w14:textId="77777777" w:rsidR="00921938" w:rsidRPr="007B2ACD" w:rsidRDefault="00921938" w:rsidP="00921938">
      <w:pPr>
        <w:jc w:val="both"/>
        <w:rPr>
          <w:rFonts w:asciiTheme="minorHAnsi" w:eastAsia="Times New Roman" w:hAnsiTheme="minorHAnsi" w:cstheme="minorHAnsi"/>
          <w:lang w:eastAsia="es-CO"/>
        </w:rPr>
      </w:pPr>
    </w:p>
    <w:p w14:paraId="5830F226" w14:textId="469F8B55" w:rsidR="007B2ACD" w:rsidRPr="007B2ACD" w:rsidRDefault="007B2ACD" w:rsidP="007B2ACD">
      <w:pPr>
        <w:pStyle w:val="Textoindependiente"/>
        <w:numPr>
          <w:ilvl w:val="0"/>
          <w:numId w:val="28"/>
        </w:numPr>
        <w:jc w:val="both"/>
        <w:rPr>
          <w:rFonts w:asciiTheme="minorHAnsi" w:eastAsia="Times New Roman" w:hAnsiTheme="minorHAnsi" w:cstheme="minorHAnsi"/>
          <w:lang w:eastAsia="es-CO"/>
        </w:rPr>
      </w:pPr>
      <w:r w:rsidRPr="007B2ACD">
        <w:rPr>
          <w:rFonts w:asciiTheme="minorHAnsi" w:eastAsia="Times New Roman" w:hAnsiTheme="minorHAnsi" w:cstheme="minorHAnsi"/>
          <w:lang w:eastAsia="es-CO"/>
        </w:rPr>
        <w:t>Dentro del territorio priorizado del barrio Las Cruces: a) se continuó con el apoyo al proyecto Barrios Vitales de la Secretaría Distrital de la Movilidad realizado un recorrido con instituciones y actores comunitarios (1 de marzo, 4 personas ciudadanía), y un recorrido y un taller en el marco de la visita de la Universidad de Texas -Austin. b) Por otra parte, se participó en la Mesa de Articulación de Las Cruces del mes de marzo</w:t>
      </w:r>
      <w:r w:rsidR="00910F29">
        <w:rPr>
          <w:rFonts w:asciiTheme="minorHAnsi" w:eastAsia="Times New Roman" w:hAnsiTheme="minorHAnsi" w:cstheme="minorHAnsi"/>
          <w:lang w:eastAsia="es-CO"/>
        </w:rPr>
        <w:t>.</w:t>
      </w:r>
    </w:p>
    <w:p w14:paraId="68C672DF" w14:textId="38E95E16" w:rsidR="007B2ACD" w:rsidRPr="007B2ACD" w:rsidRDefault="007B2ACD" w:rsidP="007B2ACD">
      <w:pPr>
        <w:pStyle w:val="Textoindependiente"/>
        <w:numPr>
          <w:ilvl w:val="0"/>
          <w:numId w:val="28"/>
        </w:numPr>
        <w:jc w:val="both"/>
        <w:rPr>
          <w:rFonts w:asciiTheme="minorHAnsi" w:eastAsia="Times New Roman" w:hAnsiTheme="minorHAnsi" w:cstheme="minorHAnsi"/>
          <w:lang w:eastAsia="es-CO"/>
        </w:rPr>
      </w:pPr>
      <w:r w:rsidRPr="007B2ACD">
        <w:rPr>
          <w:rFonts w:asciiTheme="minorHAnsi" w:eastAsia="Times New Roman" w:hAnsiTheme="minorHAnsi" w:cstheme="minorHAnsi"/>
          <w:lang w:eastAsia="es-CO"/>
        </w:rPr>
        <w:t xml:space="preserve">Para el primer trimestre se activó el proceso colaborativo del barrio Egipto y mercado campesino realizando un recorrido por el barrio con colabores del proyecto Calles Mágicas de la Secretaría Distrital del Hábitat y actores comunitarios, y sosteniendo un acompañamiento al mercado </w:t>
      </w:r>
      <w:r w:rsidRPr="007B2ACD">
        <w:rPr>
          <w:rFonts w:asciiTheme="minorHAnsi" w:eastAsia="Times New Roman" w:hAnsiTheme="minorHAnsi" w:cstheme="minorHAnsi"/>
          <w:lang w:eastAsia="es-CO"/>
        </w:rPr>
        <w:lastRenderedPageBreak/>
        <w:t>campesino de la plazoleta de Egipto donde se sostuvo un diálogo con el vicepresidente de la JAC del Barrio.</w:t>
      </w:r>
    </w:p>
    <w:p w14:paraId="2031B167" w14:textId="3A475DA1" w:rsidR="007B2ACD" w:rsidRPr="007B2ACD" w:rsidRDefault="007B2ACD" w:rsidP="007B2ACD">
      <w:pPr>
        <w:pStyle w:val="Textoindependiente"/>
        <w:numPr>
          <w:ilvl w:val="0"/>
          <w:numId w:val="28"/>
        </w:numPr>
        <w:jc w:val="both"/>
        <w:rPr>
          <w:rFonts w:asciiTheme="minorHAnsi" w:eastAsia="Times New Roman" w:hAnsiTheme="minorHAnsi" w:cstheme="minorHAnsi"/>
          <w:lang w:eastAsia="es-CO"/>
        </w:rPr>
      </w:pPr>
      <w:r w:rsidRPr="007B2ACD">
        <w:rPr>
          <w:rFonts w:asciiTheme="minorHAnsi" w:eastAsia="Times New Roman" w:hAnsiTheme="minorHAnsi" w:cstheme="minorHAnsi"/>
          <w:lang w:eastAsia="es-CO"/>
        </w:rPr>
        <w:t xml:space="preserve">En un tercer frente de trabajo se acompañó y apoyó, de la mano del equipo de participación del IDPC al proceso de la Escuela de </w:t>
      </w:r>
      <w:proofErr w:type="spellStart"/>
      <w:r w:rsidRPr="007B2ACD">
        <w:rPr>
          <w:rFonts w:asciiTheme="minorHAnsi" w:eastAsia="Times New Roman" w:hAnsiTheme="minorHAnsi" w:cstheme="minorHAnsi"/>
          <w:lang w:eastAsia="es-CO"/>
        </w:rPr>
        <w:t>Tejedorxs</w:t>
      </w:r>
      <w:proofErr w:type="spellEnd"/>
      <w:r w:rsidRPr="007B2ACD">
        <w:rPr>
          <w:rFonts w:asciiTheme="minorHAnsi" w:eastAsia="Times New Roman" w:hAnsiTheme="minorHAnsi" w:cstheme="minorHAnsi"/>
          <w:lang w:eastAsia="es-CO"/>
        </w:rPr>
        <w:t xml:space="preserve"> de La Candelaria, liderado por el Consejero Local de Patrimonio de esta localidad, dos jornadas en la Casa Abierta del Centros Histórico y por medio de un recorrido en el sector pueblo viejo donde se discutieron las apuestas y enfoques del PEMPCHB.</w:t>
      </w:r>
    </w:p>
    <w:p w14:paraId="212E04AE" w14:textId="103908B5" w:rsidR="00BE737E" w:rsidRPr="007B2ACD" w:rsidRDefault="007B2ACD" w:rsidP="007B2ACD">
      <w:pPr>
        <w:pStyle w:val="Textoindependiente"/>
        <w:numPr>
          <w:ilvl w:val="0"/>
          <w:numId w:val="28"/>
        </w:numPr>
        <w:jc w:val="both"/>
        <w:rPr>
          <w:rFonts w:asciiTheme="minorHAnsi" w:hAnsiTheme="minorHAnsi" w:cstheme="minorHAnsi"/>
        </w:rPr>
      </w:pPr>
      <w:r w:rsidRPr="007B2ACD">
        <w:rPr>
          <w:rFonts w:asciiTheme="minorHAnsi" w:eastAsia="Times New Roman" w:hAnsiTheme="minorHAnsi" w:cstheme="minorHAnsi"/>
          <w:lang w:eastAsia="es-CO"/>
        </w:rPr>
        <w:t xml:space="preserve">Se asistió a una reunión en el espacio de los Lavaderos Comunitarios del Barrio Fábrica de Loza donde se comenzó a discutir el lanzamiento de divulgación del trabajo con la JAC del barrio y la organización </w:t>
      </w:r>
      <w:proofErr w:type="spellStart"/>
      <w:r w:rsidRPr="007B2ACD">
        <w:rPr>
          <w:rFonts w:asciiTheme="minorHAnsi" w:eastAsia="Times New Roman" w:hAnsiTheme="minorHAnsi" w:cstheme="minorHAnsi"/>
          <w:lang w:eastAsia="es-CO"/>
        </w:rPr>
        <w:t>Kábitat</w:t>
      </w:r>
      <w:proofErr w:type="spellEnd"/>
      <w:r w:rsidRPr="007B2ACD">
        <w:rPr>
          <w:rFonts w:asciiTheme="minorHAnsi" w:eastAsia="Times New Roman" w:hAnsiTheme="minorHAnsi" w:cstheme="minorHAnsi"/>
          <w:lang w:eastAsia="es-CO"/>
        </w:rPr>
        <w:t>.</w:t>
      </w:r>
    </w:p>
    <w:p w14:paraId="655FFA05" w14:textId="0EB998ED" w:rsidR="007B2ACD" w:rsidRPr="007B2ACD" w:rsidRDefault="007B2ACD" w:rsidP="007B2ACD">
      <w:pPr>
        <w:pStyle w:val="Textoindependiente"/>
        <w:numPr>
          <w:ilvl w:val="0"/>
          <w:numId w:val="28"/>
        </w:numPr>
        <w:jc w:val="both"/>
        <w:rPr>
          <w:rFonts w:asciiTheme="minorHAnsi" w:hAnsiTheme="minorHAnsi" w:cstheme="minorHAnsi"/>
        </w:rPr>
      </w:pPr>
      <w:r w:rsidRPr="007B2ACD">
        <w:rPr>
          <w:rFonts w:asciiTheme="minorHAnsi" w:hAnsiTheme="minorHAnsi" w:cstheme="minorHAnsi"/>
        </w:rPr>
        <w:t xml:space="preserve">En el territorio priorizado de Las Cruces y en colaboración con el equipo de activación de entornos patrimoniales se asistió a dos reuniones con ciudadanía de apoyo al proyecto de Barrios Vitales de la Secretaría Distrital de Movilidad. Por otro lado, se </w:t>
      </w:r>
      <w:r>
        <w:rPr>
          <w:rFonts w:asciiTheme="minorHAnsi" w:hAnsiTheme="minorHAnsi" w:cstheme="minorHAnsi"/>
        </w:rPr>
        <w:t>asistió</w:t>
      </w:r>
      <w:r w:rsidRPr="007B2ACD">
        <w:rPr>
          <w:rFonts w:asciiTheme="minorHAnsi" w:hAnsiTheme="minorHAnsi" w:cstheme="minorHAnsi"/>
        </w:rPr>
        <w:t xml:space="preserve"> a 5 reuniones de la Mesa de Articulación de Las Cruces para la planeación del Festival de la Cruces. En otro frente se dio continuidad al proceso de Acción Urbana dentro del convenio que tiene 7 entornos con Corporación de Universidades del Centro de Bogotá se realizaron las siguientes actividades el 13 de julio un taller en la Universidad de la Salle con estudiantes y comunidad y un segundo taller 19 de julio en el Conjunto Mirador Santa Fe del barrio</w:t>
      </w:r>
      <w:r w:rsidR="00910F29">
        <w:rPr>
          <w:rFonts w:asciiTheme="minorHAnsi" w:hAnsiTheme="minorHAnsi" w:cstheme="minorHAnsi"/>
        </w:rPr>
        <w:t>.</w:t>
      </w:r>
    </w:p>
    <w:p w14:paraId="2E078D3A" w14:textId="02C3FEEF" w:rsidR="007B2ACD" w:rsidRPr="007B2ACD" w:rsidRDefault="007B2ACD" w:rsidP="007B2ACD">
      <w:pPr>
        <w:pStyle w:val="Textoindependiente"/>
        <w:numPr>
          <w:ilvl w:val="0"/>
          <w:numId w:val="28"/>
        </w:numPr>
        <w:jc w:val="both"/>
        <w:rPr>
          <w:rFonts w:asciiTheme="minorHAnsi" w:hAnsiTheme="minorHAnsi" w:cstheme="minorHAnsi"/>
        </w:rPr>
      </w:pPr>
      <w:r w:rsidRPr="007B2ACD">
        <w:rPr>
          <w:rFonts w:asciiTheme="minorHAnsi" w:hAnsiTheme="minorHAnsi" w:cstheme="minorHAnsi"/>
        </w:rPr>
        <w:t xml:space="preserve">En el proceso colaborativo gestionados con artesanos y artesanas de la Localidad de Candelaria, con conectado con la Escuela de </w:t>
      </w:r>
      <w:proofErr w:type="spellStart"/>
      <w:r w:rsidRPr="007B2ACD">
        <w:rPr>
          <w:rFonts w:asciiTheme="minorHAnsi" w:hAnsiTheme="minorHAnsi" w:cstheme="minorHAnsi"/>
        </w:rPr>
        <w:t>Tejedorxs</w:t>
      </w:r>
      <w:proofErr w:type="spellEnd"/>
      <w:r w:rsidRPr="007B2ACD">
        <w:rPr>
          <w:rFonts w:asciiTheme="minorHAnsi" w:hAnsiTheme="minorHAnsi" w:cstheme="minorHAnsi"/>
        </w:rPr>
        <w:t xml:space="preserve"> de la localidad para visibilizar los oficios de la joyería y la talla de gemas se asistió y apoyó un foro el 28 de julio. En otros procesos colaborativos se sostuvo una reunión con profesores de la </w:t>
      </w:r>
      <w:proofErr w:type="spellStart"/>
      <w:r w:rsidRPr="007B2ACD">
        <w:rPr>
          <w:rFonts w:asciiTheme="minorHAnsi" w:hAnsiTheme="minorHAnsi" w:cstheme="minorHAnsi"/>
        </w:rPr>
        <w:t>Unimunto</w:t>
      </w:r>
      <w:proofErr w:type="spellEnd"/>
      <w:r w:rsidRPr="007B2ACD">
        <w:rPr>
          <w:rFonts w:asciiTheme="minorHAnsi" w:hAnsiTheme="minorHAnsi" w:cstheme="minorHAnsi"/>
        </w:rPr>
        <w:t xml:space="preserve"> y con profesores de la Universidad de La Salle para concertar apoyos en becas de investigación del Centro Histórico, y el 21 de septiembre se sostuvo una reunión de seguimiento con comunidad del Barrio Egipto sobre la Plaza Rumichaca</w:t>
      </w:r>
      <w:r w:rsidR="00C62EA5">
        <w:rPr>
          <w:rFonts w:asciiTheme="minorHAnsi" w:hAnsiTheme="minorHAnsi" w:cstheme="minorHAnsi"/>
        </w:rPr>
        <w:t>.</w:t>
      </w:r>
    </w:p>
    <w:p w14:paraId="72C1A3C3" w14:textId="76C530C0" w:rsidR="007B2ACD" w:rsidRPr="007B2ACD" w:rsidRDefault="007B2ACD" w:rsidP="007B2ACD">
      <w:pPr>
        <w:pStyle w:val="Textoindependiente"/>
        <w:numPr>
          <w:ilvl w:val="0"/>
          <w:numId w:val="28"/>
        </w:numPr>
        <w:jc w:val="both"/>
        <w:rPr>
          <w:rFonts w:asciiTheme="minorHAnsi" w:hAnsiTheme="minorHAnsi" w:cstheme="minorHAnsi"/>
        </w:rPr>
      </w:pPr>
      <w:r w:rsidRPr="007B2ACD">
        <w:rPr>
          <w:rFonts w:asciiTheme="minorHAnsi" w:hAnsiTheme="minorHAnsi" w:cstheme="minorHAnsi"/>
        </w:rPr>
        <w:t xml:space="preserve">Dentro del seguimiento al proceso de socialización del esquema de gobernanza del PEMP CHB se trabajó el tema en una reunión de </w:t>
      </w:r>
      <w:proofErr w:type="spellStart"/>
      <w:r w:rsidRPr="007B2ACD">
        <w:rPr>
          <w:rFonts w:asciiTheme="minorHAnsi" w:hAnsiTheme="minorHAnsi" w:cstheme="minorHAnsi"/>
        </w:rPr>
        <w:t>Asojuntas</w:t>
      </w:r>
      <w:proofErr w:type="spellEnd"/>
      <w:r w:rsidRPr="007B2ACD">
        <w:rPr>
          <w:rFonts w:asciiTheme="minorHAnsi" w:hAnsiTheme="minorHAnsi" w:cstheme="minorHAnsi"/>
        </w:rPr>
        <w:t xml:space="preserve"> Candelaria el 15 de agosto y el 24 de agosto en el Consejo Local de Arte Cultura y Patrimonio de La Candelaria.</w:t>
      </w:r>
    </w:p>
    <w:p w14:paraId="09B46ACD" w14:textId="6928B8C7" w:rsidR="007B2ACD" w:rsidRDefault="007B2ACD" w:rsidP="007B2ACD">
      <w:pPr>
        <w:pStyle w:val="Textoindependiente"/>
        <w:numPr>
          <w:ilvl w:val="0"/>
          <w:numId w:val="28"/>
        </w:numPr>
        <w:jc w:val="both"/>
        <w:rPr>
          <w:rFonts w:asciiTheme="minorHAnsi" w:hAnsiTheme="minorHAnsi" w:cstheme="minorHAnsi"/>
        </w:rPr>
      </w:pPr>
      <w:r>
        <w:rPr>
          <w:rFonts w:asciiTheme="minorHAnsi" w:hAnsiTheme="minorHAnsi" w:cstheme="minorHAnsi"/>
        </w:rPr>
        <w:t>P</w:t>
      </w:r>
      <w:r w:rsidRPr="007B2ACD">
        <w:rPr>
          <w:rFonts w:asciiTheme="minorHAnsi" w:hAnsiTheme="minorHAnsi" w:cstheme="minorHAnsi"/>
        </w:rPr>
        <w:t>roceso de activación de la Casa Abierta del Centro Histórico; un espacio que busca dar a conocer de primera mano las apuestas previstas en el Plan Especial de Manejo y Protección del Centro Histórico, realizar talleres para la creación de capacidades ciudadanas y abrir espacios de encuentro, diálogo y colaboración que fomenten la apropiación y activación del centro y los patrimonios que lo conforman. De un lado se han realizado talleres para dar a conocer y crear capacidades sobre los lineamientos y proyectos de las unidades de paisaje, en un segundo frente se han realizados talleres de creación de capacidades sobre otros componentes del PEMP CHB o del quehacer misional del IDPC: un taller de norma</w:t>
      </w:r>
      <w:r>
        <w:rPr>
          <w:rFonts w:asciiTheme="minorHAnsi" w:hAnsiTheme="minorHAnsi" w:cstheme="minorHAnsi"/>
        </w:rPr>
        <w:t xml:space="preserve"> </w:t>
      </w:r>
      <w:r w:rsidRPr="007B2ACD">
        <w:rPr>
          <w:rFonts w:asciiTheme="minorHAnsi" w:hAnsiTheme="minorHAnsi" w:cstheme="minorHAnsi"/>
        </w:rPr>
        <w:t xml:space="preserve">unos sobre el manejo de la plataforma SISBIC. </w:t>
      </w:r>
      <w:r>
        <w:rPr>
          <w:rFonts w:asciiTheme="minorHAnsi" w:hAnsiTheme="minorHAnsi" w:cstheme="minorHAnsi"/>
        </w:rPr>
        <w:t>P</w:t>
      </w:r>
      <w:r w:rsidRPr="007B2ACD">
        <w:rPr>
          <w:rFonts w:asciiTheme="minorHAnsi" w:hAnsiTheme="minorHAnsi" w:cstheme="minorHAnsi"/>
        </w:rPr>
        <w:t>or último, se han realizado talleres de articulación con el DADEP sobre dimensiones del cuidado del espacio público y de instrumentos de aprovechamiento económico, con la Secretaría de Cultura se sostuvo un</w:t>
      </w:r>
      <w:r>
        <w:rPr>
          <w:rFonts w:asciiTheme="minorHAnsi" w:hAnsiTheme="minorHAnsi" w:cstheme="minorHAnsi"/>
        </w:rPr>
        <w:t xml:space="preserve"> conversatorio</w:t>
      </w:r>
      <w:r w:rsidRPr="007B2ACD">
        <w:rPr>
          <w:rFonts w:asciiTheme="minorHAnsi" w:hAnsiTheme="minorHAnsi" w:cstheme="minorHAnsi"/>
        </w:rPr>
        <w:t xml:space="preserve"> sobre becas del PEMP CHB</w:t>
      </w:r>
      <w:r w:rsidR="00C62EA5">
        <w:rPr>
          <w:rFonts w:asciiTheme="minorHAnsi" w:hAnsiTheme="minorHAnsi" w:cstheme="minorHAnsi"/>
        </w:rPr>
        <w:t>.</w:t>
      </w:r>
    </w:p>
    <w:p w14:paraId="08D44F1C" w14:textId="4C5A5843" w:rsidR="007B2ACD" w:rsidRPr="007B2ACD" w:rsidRDefault="00E34712" w:rsidP="007B2ACD">
      <w:pPr>
        <w:pStyle w:val="Textoindependiente"/>
        <w:numPr>
          <w:ilvl w:val="0"/>
          <w:numId w:val="28"/>
        </w:numPr>
        <w:jc w:val="both"/>
        <w:rPr>
          <w:rFonts w:asciiTheme="minorHAnsi" w:hAnsiTheme="minorHAnsi" w:cstheme="minorHAnsi"/>
        </w:rPr>
      </w:pPr>
      <w:r>
        <w:rPr>
          <w:rFonts w:asciiTheme="minorHAnsi" w:hAnsiTheme="minorHAnsi" w:cstheme="minorHAnsi"/>
        </w:rPr>
        <w:t>S</w:t>
      </w:r>
      <w:r w:rsidR="007B2ACD" w:rsidRPr="007B2ACD">
        <w:rPr>
          <w:rFonts w:asciiTheme="minorHAnsi" w:hAnsiTheme="minorHAnsi" w:cstheme="minorHAnsi"/>
        </w:rPr>
        <w:t>e gestionó un taller con el DADEP Un espacio como el hogar con niños y niñas del Colegio Distrital La Concordia y un espacio colaborativo con la Secretaría Distrital del Hábitat, Camacol y otros agentes públicos privados y comunitarios denominado Feria Vivir en el Centro.</w:t>
      </w:r>
      <w:r>
        <w:rPr>
          <w:rFonts w:asciiTheme="minorHAnsi" w:hAnsiTheme="minorHAnsi" w:cstheme="minorHAnsi"/>
        </w:rPr>
        <w:t xml:space="preserve"> </w:t>
      </w:r>
      <w:r w:rsidR="007B2ACD" w:rsidRPr="007B2ACD">
        <w:rPr>
          <w:rFonts w:asciiTheme="minorHAnsi" w:hAnsiTheme="minorHAnsi" w:cstheme="minorHAnsi"/>
        </w:rPr>
        <w:t>En el territorio priorizado de Las Cruces se desarrollador los siguientes posesos de forma mancomunada con el equipo de Activación de Entornos: el proceso de Acción Urbana trabajado con la Corporación de Universidades en el Parque San Rafael entre vecinos, estudiantes y representantes de instancias de participación comunitaria. En este mismo territorio se realizó reunión para preparar el festival a realizarse En la Calle el Arte en Las Cruces La Paz (21 de octubre</w:t>
      </w:r>
      <w:r w:rsidR="00BC0998">
        <w:rPr>
          <w:rFonts w:asciiTheme="minorHAnsi" w:hAnsiTheme="minorHAnsi" w:cstheme="minorHAnsi"/>
        </w:rPr>
        <w:t>)</w:t>
      </w:r>
      <w:r w:rsidR="007B2ACD" w:rsidRPr="007B2ACD">
        <w:rPr>
          <w:rFonts w:asciiTheme="minorHAnsi" w:hAnsiTheme="minorHAnsi" w:cstheme="minorHAnsi"/>
        </w:rPr>
        <w:t xml:space="preserve"> sobre el cual se entregan fotografías. Dentro del proyecto de Barrio Vital liderado por la Secretaría Distrital de Movilidad en Las Cruces el 10 de noviembre se apoyó en la concertación con comerciantes. También se apoyó la jornada de lanzamiento en diciembre 7 haciendo una intervención en el orden del día</w:t>
      </w:r>
      <w:r w:rsidR="007B2ACD">
        <w:rPr>
          <w:rFonts w:asciiTheme="minorHAnsi" w:hAnsiTheme="minorHAnsi" w:cstheme="minorHAnsi"/>
        </w:rPr>
        <w:t>.</w:t>
      </w:r>
    </w:p>
    <w:p w14:paraId="7D763EE1" w14:textId="532F9009" w:rsidR="00BE737E" w:rsidRDefault="00BE737E" w:rsidP="00BE737E">
      <w:pPr>
        <w:pStyle w:val="Textoindependiente"/>
        <w:jc w:val="both"/>
        <w:rPr>
          <w:rFonts w:asciiTheme="minorHAnsi" w:hAnsiTheme="minorHAnsi" w:cstheme="minorHAnsi"/>
        </w:rPr>
      </w:pPr>
    </w:p>
    <w:p w14:paraId="153A17AD" w14:textId="0BCA2841" w:rsidR="007B2ACD" w:rsidRDefault="00BE737E" w:rsidP="00E34712">
      <w:pPr>
        <w:jc w:val="both"/>
        <w:rPr>
          <w:rFonts w:asciiTheme="minorHAnsi" w:eastAsia="Times New Roman" w:hAnsiTheme="minorHAnsi" w:cstheme="minorHAnsi"/>
          <w:sz w:val="20"/>
          <w:szCs w:val="20"/>
          <w:lang w:eastAsia="es-CO"/>
        </w:rPr>
      </w:pPr>
      <w:r w:rsidRPr="00FA4BDF">
        <w:rPr>
          <w:rFonts w:asciiTheme="minorHAnsi" w:eastAsia="MS PGothic" w:hAnsiTheme="minorHAnsi" w:cstheme="minorHAnsi"/>
          <w:b/>
          <w:sz w:val="20"/>
          <w:szCs w:val="20"/>
          <w:lang w:val="es-CO" w:eastAsia="en-US" w:bidi="ar-SA"/>
        </w:rPr>
        <w:t>Activación del parque arqueológico de la Hacienda El Carmen</w:t>
      </w:r>
      <w:r w:rsidR="00E34712">
        <w:rPr>
          <w:rFonts w:asciiTheme="minorHAnsi" w:eastAsia="MS PGothic" w:hAnsiTheme="minorHAnsi" w:cstheme="minorHAnsi"/>
          <w:b/>
          <w:sz w:val="20"/>
          <w:szCs w:val="20"/>
          <w:lang w:val="es-CO" w:eastAsia="en-US" w:bidi="ar-SA"/>
        </w:rPr>
        <w:t xml:space="preserve">. </w:t>
      </w:r>
      <w:r w:rsidR="007B2ACD">
        <w:rPr>
          <w:rFonts w:asciiTheme="minorHAnsi" w:eastAsia="Times New Roman" w:hAnsiTheme="minorHAnsi" w:cstheme="minorHAnsi"/>
          <w:sz w:val="20"/>
          <w:szCs w:val="20"/>
          <w:lang w:eastAsia="es-CO"/>
        </w:rPr>
        <w:t>S</w:t>
      </w:r>
      <w:r w:rsidR="007B2ACD" w:rsidRPr="007B2ACD">
        <w:rPr>
          <w:rFonts w:asciiTheme="minorHAnsi" w:eastAsia="Times New Roman" w:hAnsiTheme="minorHAnsi" w:cstheme="minorHAnsi"/>
          <w:sz w:val="20"/>
          <w:szCs w:val="20"/>
          <w:lang w:eastAsia="es-CO"/>
        </w:rPr>
        <w:t xml:space="preserve">e priorizó la actualización del mapeo de actores comunitarios e institucionales, el desarrollo de una estrategia comunicativa, la planeación de actividades periódicas para la socialización del proyecto y el desarrollo de diálogos interculturales, y la </w:t>
      </w:r>
      <w:r w:rsidR="007B2ACD" w:rsidRPr="007B2ACD">
        <w:rPr>
          <w:rFonts w:asciiTheme="minorHAnsi" w:eastAsia="Times New Roman" w:hAnsiTheme="minorHAnsi" w:cstheme="minorHAnsi"/>
          <w:sz w:val="20"/>
          <w:szCs w:val="20"/>
          <w:lang w:eastAsia="es-CO"/>
        </w:rPr>
        <w:lastRenderedPageBreak/>
        <w:t>exploración de ejercicios de articulación con el Instituto Colombiano de Antropología e Historia para el fortalecimiento de las instancias de participación del proyecto y la instalación del Comité Técnico Intersectorial descrito en el Plan de Manejo Arqueológico del AAP "Hacienda El Carmen".</w:t>
      </w:r>
      <w:r w:rsidR="007B2ACD">
        <w:rPr>
          <w:rFonts w:asciiTheme="minorHAnsi" w:eastAsia="Times New Roman" w:hAnsiTheme="minorHAnsi" w:cstheme="minorHAnsi"/>
          <w:sz w:val="20"/>
          <w:szCs w:val="20"/>
          <w:lang w:eastAsia="es-CO"/>
        </w:rPr>
        <w:t xml:space="preserve"> </w:t>
      </w:r>
      <w:r w:rsidR="007B2ACD" w:rsidRPr="007B2ACD">
        <w:rPr>
          <w:rFonts w:asciiTheme="minorHAnsi" w:eastAsia="Times New Roman" w:hAnsiTheme="minorHAnsi" w:cstheme="minorHAnsi"/>
          <w:sz w:val="20"/>
          <w:szCs w:val="20"/>
          <w:lang w:eastAsia="es-CO"/>
        </w:rPr>
        <w:t>A partir del mes de marzo se desarrollaron las siguientes actividades:</w:t>
      </w:r>
    </w:p>
    <w:p w14:paraId="71C9FB79" w14:textId="77777777" w:rsidR="007B2ACD" w:rsidRPr="007B2ACD" w:rsidRDefault="007B2ACD" w:rsidP="007B2ACD">
      <w:pPr>
        <w:rPr>
          <w:rFonts w:asciiTheme="minorHAnsi" w:eastAsia="Times New Roman" w:hAnsiTheme="minorHAnsi" w:cstheme="minorHAnsi"/>
          <w:sz w:val="20"/>
          <w:szCs w:val="20"/>
          <w:lang w:eastAsia="es-CO"/>
        </w:rPr>
      </w:pPr>
    </w:p>
    <w:p w14:paraId="70AAF1F4" w14:textId="277DF099" w:rsidR="007B2ACD" w:rsidRPr="007B2ACD" w:rsidRDefault="007B2ACD" w:rsidP="007B2ACD">
      <w:pPr>
        <w:pStyle w:val="Prrafodelista"/>
        <w:numPr>
          <w:ilvl w:val="0"/>
          <w:numId w:val="30"/>
        </w:numPr>
        <w:rPr>
          <w:rFonts w:asciiTheme="minorHAnsi" w:eastAsia="Times New Roman" w:hAnsiTheme="minorHAnsi" w:cstheme="minorHAnsi"/>
          <w:sz w:val="20"/>
          <w:szCs w:val="20"/>
          <w:lang w:eastAsia="es-CO"/>
        </w:rPr>
      </w:pPr>
      <w:r w:rsidRPr="007B2ACD">
        <w:rPr>
          <w:rFonts w:asciiTheme="minorHAnsi" w:eastAsia="Times New Roman" w:hAnsiTheme="minorHAnsi" w:cstheme="minorHAnsi"/>
          <w:sz w:val="20"/>
          <w:szCs w:val="20"/>
          <w:lang w:eastAsia="es-CO"/>
        </w:rPr>
        <w:t>Recorrido al interior del AAP Hacienda El Carmen: el 02 de marzo se realizó un recorrido de socialización del proyecto a estudiantes de antropología de la Pontificia Universidad Javeriana.</w:t>
      </w:r>
    </w:p>
    <w:p w14:paraId="691120FD" w14:textId="12817EFD" w:rsidR="007B2ACD" w:rsidRPr="007B2ACD" w:rsidRDefault="007B2ACD" w:rsidP="007B2ACD">
      <w:pPr>
        <w:pStyle w:val="Prrafodelista"/>
        <w:numPr>
          <w:ilvl w:val="0"/>
          <w:numId w:val="30"/>
        </w:numPr>
        <w:rPr>
          <w:rFonts w:asciiTheme="minorHAnsi" w:eastAsia="Times New Roman" w:hAnsiTheme="minorHAnsi" w:cstheme="minorHAnsi"/>
          <w:sz w:val="20"/>
          <w:szCs w:val="20"/>
          <w:lang w:eastAsia="es-CO"/>
        </w:rPr>
      </w:pPr>
      <w:r w:rsidRPr="007B2ACD">
        <w:rPr>
          <w:rFonts w:asciiTheme="minorHAnsi" w:eastAsia="Times New Roman" w:hAnsiTheme="minorHAnsi" w:cstheme="minorHAnsi"/>
          <w:sz w:val="20"/>
          <w:szCs w:val="20"/>
          <w:lang w:eastAsia="es-CO"/>
        </w:rPr>
        <w:t xml:space="preserve">Recorrido al interior del AAP Hacienda El Carmen: el 17 de marzo se realizó un recorrido de socialización del proyecto y de los procesos de arqueología comunitaria a docentes y estudiantes de la licenciatura en ciencias sociales de la Universidad </w:t>
      </w:r>
      <w:proofErr w:type="spellStart"/>
      <w:r w:rsidRPr="007B2ACD">
        <w:rPr>
          <w:rFonts w:asciiTheme="minorHAnsi" w:eastAsia="Times New Roman" w:hAnsiTheme="minorHAnsi" w:cstheme="minorHAnsi"/>
          <w:sz w:val="20"/>
          <w:szCs w:val="20"/>
          <w:lang w:eastAsia="es-CO"/>
        </w:rPr>
        <w:t>Surcolombiana</w:t>
      </w:r>
      <w:proofErr w:type="spellEnd"/>
      <w:r w:rsidRPr="007B2ACD">
        <w:rPr>
          <w:rFonts w:asciiTheme="minorHAnsi" w:eastAsia="Times New Roman" w:hAnsiTheme="minorHAnsi" w:cstheme="minorHAnsi"/>
          <w:sz w:val="20"/>
          <w:szCs w:val="20"/>
          <w:lang w:eastAsia="es-CO"/>
        </w:rPr>
        <w:t xml:space="preserve"> de Neiva.</w:t>
      </w:r>
    </w:p>
    <w:p w14:paraId="48757B7C" w14:textId="40F8DE94" w:rsidR="007B2ACD" w:rsidRPr="007B2ACD" w:rsidRDefault="007B2ACD" w:rsidP="007B2ACD">
      <w:pPr>
        <w:pStyle w:val="Prrafodelista"/>
        <w:numPr>
          <w:ilvl w:val="0"/>
          <w:numId w:val="30"/>
        </w:numPr>
        <w:rPr>
          <w:rFonts w:asciiTheme="minorHAnsi" w:hAnsiTheme="minorHAnsi" w:cstheme="minorHAnsi"/>
          <w:sz w:val="20"/>
          <w:szCs w:val="20"/>
        </w:rPr>
      </w:pPr>
      <w:r w:rsidRPr="007B2ACD">
        <w:rPr>
          <w:rFonts w:asciiTheme="minorHAnsi" w:eastAsia="Times New Roman" w:hAnsiTheme="minorHAnsi" w:cstheme="minorHAnsi"/>
          <w:sz w:val="20"/>
          <w:szCs w:val="20"/>
          <w:lang w:eastAsia="es-CO"/>
        </w:rPr>
        <w:t>Siembra participativa: el 25 de marzo se realizó la actividad "Celebración del día internacional de los bosques y del agua. Homenaje a Franklin Torres" en el marco del convenio E444 celebrado entre el IDPC y el Jardín Botánico de Bogotá para la implementación del Plan de Restauración Ecológica del AAP "Hacienda El Carmen".</w:t>
      </w:r>
    </w:p>
    <w:p w14:paraId="4896F29E" w14:textId="267F9E3F" w:rsidR="007B2ACD" w:rsidRPr="007B2ACD" w:rsidRDefault="007B2ACD" w:rsidP="007B2ACD">
      <w:pPr>
        <w:pStyle w:val="Prrafodelista"/>
        <w:numPr>
          <w:ilvl w:val="0"/>
          <w:numId w:val="30"/>
        </w:numPr>
        <w:rPr>
          <w:rFonts w:asciiTheme="minorHAnsi" w:hAnsiTheme="minorHAnsi" w:cstheme="minorHAnsi"/>
          <w:sz w:val="20"/>
          <w:szCs w:val="20"/>
        </w:rPr>
      </w:pPr>
      <w:r w:rsidRPr="007B2ACD">
        <w:rPr>
          <w:rFonts w:asciiTheme="minorHAnsi" w:hAnsiTheme="minorHAnsi" w:cstheme="minorHAnsi"/>
          <w:sz w:val="20"/>
          <w:szCs w:val="20"/>
        </w:rPr>
        <w:t xml:space="preserve">Jornadas de plantación y círculos de la palabra los días 22 de abril, 2 y 21 de junio. En estas participaron personas en su mayoría adultos y jóvenes con pertenencia étnica que residen en la localidad de Usme, así como integrantes de organizaciones locales o con procesos de base en la localidad de Usme. Se resalta de estos espacios la posibilidad de intercambiar sentidos y significados desde las comunidades alrededor de los bosques en proceso de restauración ecológica como del espacio mismo de armonización cultural que posibilita este tipo de encuentro y diálogo intercultural. </w:t>
      </w:r>
    </w:p>
    <w:p w14:paraId="61E67DE6" w14:textId="2583EDAF" w:rsidR="007B2ACD" w:rsidRPr="007B2ACD" w:rsidRDefault="007B2ACD" w:rsidP="007B2ACD">
      <w:pPr>
        <w:pStyle w:val="Prrafodelista"/>
        <w:numPr>
          <w:ilvl w:val="0"/>
          <w:numId w:val="30"/>
        </w:numPr>
        <w:rPr>
          <w:rFonts w:asciiTheme="minorHAnsi" w:hAnsiTheme="minorHAnsi" w:cstheme="minorHAnsi"/>
          <w:sz w:val="20"/>
          <w:szCs w:val="20"/>
        </w:rPr>
      </w:pPr>
      <w:r w:rsidRPr="007B2ACD">
        <w:rPr>
          <w:rFonts w:asciiTheme="minorHAnsi" w:hAnsiTheme="minorHAnsi" w:cstheme="minorHAnsi"/>
          <w:sz w:val="20"/>
          <w:szCs w:val="20"/>
        </w:rPr>
        <w:t xml:space="preserve">Ciclo de talleres en el marco de la restauración ecológica participativa que se adelanta en convenio con el Jardín Botánico de Bogotá y a través del cual se vinculó un grupo de niños, niñas y adolescentes del Comité Ambiental Escolar de la Institución Educativa Distrital IED José Eustasio Rivera en un proceso de 3 sesiones llevadas a cabo en el área arqueológica protegida, donde realizaron ejercicios de reconocimiento territorial, sus características y conflictos socio ambientales, así como de identificación de especies de flora y fauna nativas acudiendo a los escenarios de restauración ecológica del área protegida.  Se plantea la continuidad en la participación de la comunidad de esta institución educativa vecina del área arqueológica tomando como punto de partida esta experiencia de trabajo para fortalecer los procesos de aula y potenciando los lazos para la apropiación hacía esta área protegida. </w:t>
      </w:r>
    </w:p>
    <w:p w14:paraId="6278CCF9" w14:textId="51420CB8" w:rsidR="007B2ACD" w:rsidRPr="007B2ACD" w:rsidRDefault="007B2ACD" w:rsidP="007B2ACD">
      <w:pPr>
        <w:pStyle w:val="Prrafodelista"/>
        <w:numPr>
          <w:ilvl w:val="0"/>
          <w:numId w:val="30"/>
        </w:numPr>
        <w:rPr>
          <w:rFonts w:asciiTheme="minorHAnsi" w:hAnsiTheme="minorHAnsi" w:cstheme="minorHAnsi"/>
          <w:sz w:val="20"/>
          <w:szCs w:val="20"/>
        </w:rPr>
      </w:pPr>
      <w:r w:rsidRPr="007B2ACD">
        <w:rPr>
          <w:rFonts w:asciiTheme="minorHAnsi" w:hAnsiTheme="minorHAnsi" w:cstheme="minorHAnsi"/>
          <w:sz w:val="20"/>
          <w:szCs w:val="20"/>
        </w:rPr>
        <w:t xml:space="preserve">Continuando con las acciones de ciencia ciudadana para la valoración social de la biodiversidad del área arqueológica protegida se realizaron 2 jornadas participativas de registro de aves, con la participación de personas principalmente adultos y jóvenes en su mayoría de la localidad como visitantes de otras localidades de Bogotá. Como resultados de estas jornadas se ha manteniendo la constante de registro sobre las 30 especies de aves, ratificando la presencia de la especie endémica “Chamicero cundiboyacense” y dos casi endemias “La Chisga y el </w:t>
      </w:r>
      <w:proofErr w:type="spellStart"/>
      <w:r w:rsidRPr="007B2ACD">
        <w:rPr>
          <w:rFonts w:asciiTheme="minorHAnsi" w:hAnsiTheme="minorHAnsi" w:cstheme="minorHAnsi"/>
          <w:sz w:val="20"/>
          <w:szCs w:val="20"/>
        </w:rPr>
        <w:t>Picocono</w:t>
      </w:r>
      <w:proofErr w:type="spellEnd"/>
      <w:r w:rsidRPr="007B2ACD">
        <w:rPr>
          <w:rFonts w:asciiTheme="minorHAnsi" w:hAnsiTheme="minorHAnsi" w:cstheme="minorHAnsi"/>
          <w:sz w:val="20"/>
          <w:szCs w:val="20"/>
        </w:rPr>
        <w:t xml:space="preserve">”. Existe un interés de las organizaciones locales especializadas en temas ambientales como los colectivos </w:t>
      </w:r>
      <w:proofErr w:type="spellStart"/>
      <w:r w:rsidRPr="007B2ACD">
        <w:rPr>
          <w:rFonts w:asciiTheme="minorHAnsi" w:hAnsiTheme="minorHAnsi" w:cstheme="minorHAnsi"/>
          <w:sz w:val="20"/>
          <w:szCs w:val="20"/>
        </w:rPr>
        <w:t>Biousmekart</w:t>
      </w:r>
      <w:proofErr w:type="spellEnd"/>
      <w:r w:rsidRPr="007B2ACD">
        <w:rPr>
          <w:rFonts w:asciiTheme="minorHAnsi" w:hAnsiTheme="minorHAnsi" w:cstheme="minorHAnsi"/>
          <w:sz w:val="20"/>
          <w:szCs w:val="20"/>
        </w:rPr>
        <w:t xml:space="preserve"> y la organización Muta, por mantener como parte de la acción vocacional del área arqueológica protegida su función como aula ambiental y escenario de conservación de la fauna silvestre de la localidad. </w:t>
      </w:r>
    </w:p>
    <w:p w14:paraId="4F5C664A" w14:textId="6DEEC6E2" w:rsidR="007B2ACD" w:rsidRPr="007B2ACD" w:rsidRDefault="007B2ACD" w:rsidP="007B2ACD">
      <w:pPr>
        <w:pStyle w:val="Prrafodelista"/>
        <w:numPr>
          <w:ilvl w:val="0"/>
          <w:numId w:val="30"/>
        </w:numPr>
        <w:rPr>
          <w:rFonts w:asciiTheme="minorHAnsi" w:hAnsiTheme="minorHAnsi" w:cstheme="minorHAnsi"/>
          <w:sz w:val="20"/>
          <w:szCs w:val="20"/>
        </w:rPr>
      </w:pPr>
      <w:r w:rsidRPr="007B2ACD">
        <w:rPr>
          <w:rFonts w:asciiTheme="minorHAnsi" w:hAnsiTheme="minorHAnsi" w:cstheme="minorHAnsi"/>
          <w:sz w:val="20"/>
          <w:szCs w:val="20"/>
        </w:rPr>
        <w:t xml:space="preserve">Se vincularon niños, niñas y adolescentes de la localidad de Usme, a partir de las propuestas de mediación de la organización Quinto Elemento de la localidad de Usme; quienes avanzan en la propuesta de articulación de fincas vecinas de la vereda La Requilina en una ruta patrimonial que integra el área arqueológica protegida de la Hacienda El Carmen. </w:t>
      </w:r>
    </w:p>
    <w:p w14:paraId="29C66A46" w14:textId="2B37CB76" w:rsidR="007B2ACD" w:rsidRDefault="007B2ACD" w:rsidP="007B2ACD">
      <w:pPr>
        <w:pStyle w:val="Prrafodelista"/>
        <w:numPr>
          <w:ilvl w:val="0"/>
          <w:numId w:val="30"/>
        </w:numPr>
        <w:rPr>
          <w:rFonts w:asciiTheme="minorHAnsi" w:hAnsiTheme="minorHAnsi" w:cstheme="minorHAnsi"/>
          <w:sz w:val="20"/>
          <w:szCs w:val="20"/>
        </w:rPr>
      </w:pPr>
      <w:r w:rsidRPr="007B2ACD">
        <w:rPr>
          <w:rFonts w:asciiTheme="minorHAnsi" w:hAnsiTheme="minorHAnsi" w:cstheme="minorHAnsi"/>
          <w:sz w:val="20"/>
          <w:szCs w:val="20"/>
        </w:rPr>
        <w:t>Durante el espacio de instalación participativa de la obra artística “Tótem El Sonajero” realizado con personas en su mayoría adultos habitantes de la ruralidad se recogieron impresiones y solicitudes para implicar efectivamente a la comunidad rural, generando a partir de este espacio dos encuentros de socialización que buscaron generar insumos para trazar una ruta de trabajo que aporte en la implicación de las necesidades , demandas, sentidos y significados e la comunidad campesina en la consolidación del parque arqueológico y del patrimonio cultural. Los dos espacios de socialización se realizaron los días 22 y 24 de junio con la participación de campesinos y campesinas de las veredas bajas con punto de encuentro en la vereda La Requilina y altas con punto de encuentr</w:t>
      </w:r>
      <w:r>
        <w:rPr>
          <w:rFonts w:asciiTheme="minorHAnsi" w:hAnsiTheme="minorHAnsi" w:cstheme="minorHAnsi"/>
          <w:sz w:val="20"/>
          <w:szCs w:val="20"/>
        </w:rPr>
        <w:t>o en la vereda Las Margaritas.</w:t>
      </w:r>
    </w:p>
    <w:p w14:paraId="50A010AD" w14:textId="36703DEA" w:rsidR="007B2ACD" w:rsidRPr="007B2ACD" w:rsidRDefault="007B2ACD" w:rsidP="007B2ACD">
      <w:pPr>
        <w:pStyle w:val="Prrafodelista"/>
        <w:numPr>
          <w:ilvl w:val="0"/>
          <w:numId w:val="30"/>
        </w:numPr>
        <w:rPr>
          <w:rFonts w:asciiTheme="minorHAnsi" w:hAnsiTheme="minorHAnsi" w:cstheme="minorHAnsi"/>
          <w:sz w:val="20"/>
          <w:szCs w:val="20"/>
        </w:rPr>
      </w:pPr>
      <w:r w:rsidRPr="007B2ACD">
        <w:rPr>
          <w:rFonts w:asciiTheme="minorHAnsi" w:hAnsiTheme="minorHAnsi" w:cstheme="minorHAnsi"/>
          <w:sz w:val="20"/>
          <w:szCs w:val="20"/>
        </w:rPr>
        <w:lastRenderedPageBreak/>
        <w:t xml:space="preserve">Jornadas de socialización y reconocimiento del proyecto Parque Arqueológico y del Patrimonio Cultural de Usme. </w:t>
      </w:r>
    </w:p>
    <w:p w14:paraId="6FD42A37" w14:textId="50C78836" w:rsidR="007B2ACD" w:rsidRPr="007B2ACD" w:rsidRDefault="007B2ACD" w:rsidP="007B2ACD">
      <w:pPr>
        <w:pStyle w:val="Prrafodelista"/>
        <w:numPr>
          <w:ilvl w:val="0"/>
          <w:numId w:val="30"/>
        </w:numPr>
        <w:rPr>
          <w:rFonts w:asciiTheme="minorHAnsi" w:hAnsiTheme="minorHAnsi" w:cstheme="minorHAnsi"/>
          <w:sz w:val="20"/>
          <w:szCs w:val="20"/>
        </w:rPr>
      </w:pPr>
      <w:r w:rsidRPr="007B2ACD">
        <w:rPr>
          <w:rFonts w:asciiTheme="minorHAnsi" w:hAnsiTheme="minorHAnsi" w:cstheme="minorHAnsi"/>
          <w:sz w:val="20"/>
          <w:szCs w:val="20"/>
        </w:rPr>
        <w:t>El 25 de julio se desarrolló un recorrido en articulación con la Secretaría Distrital de Movilidad y la Secretaría Distrital de Educación, a través del programa Al Colegio en Bici, en donde participaron personas, la mayoría jóvenes estudiantes de la localidad de Usme, de las IED El Destino, IED San Cayetano, IED Provincia de Quebec e IED Nueva Esperanza. Entre tanto, durante el mes de agosto, se desarrollaron cuatro recorridos con personas provenientes de las localidades de Usme y Ciudad Bolívar</w:t>
      </w:r>
      <w:r>
        <w:rPr>
          <w:rFonts w:asciiTheme="minorHAnsi" w:hAnsiTheme="minorHAnsi" w:cstheme="minorHAnsi"/>
          <w:sz w:val="20"/>
          <w:szCs w:val="20"/>
        </w:rPr>
        <w:t xml:space="preserve"> </w:t>
      </w:r>
      <w:r w:rsidRPr="007B2ACD">
        <w:rPr>
          <w:rFonts w:asciiTheme="minorHAnsi" w:hAnsiTheme="minorHAnsi" w:cstheme="minorHAnsi"/>
          <w:sz w:val="20"/>
          <w:szCs w:val="20"/>
        </w:rPr>
        <w:t>en donde participaron adultos mayores</w:t>
      </w:r>
      <w:r>
        <w:rPr>
          <w:rFonts w:asciiTheme="minorHAnsi" w:hAnsiTheme="minorHAnsi" w:cstheme="minorHAnsi"/>
          <w:sz w:val="20"/>
          <w:szCs w:val="20"/>
        </w:rPr>
        <w:t>,</w:t>
      </w:r>
      <w:r w:rsidRPr="007B2ACD">
        <w:rPr>
          <w:rFonts w:asciiTheme="minorHAnsi" w:hAnsiTheme="minorHAnsi" w:cstheme="minorHAnsi"/>
          <w:sz w:val="20"/>
          <w:szCs w:val="20"/>
        </w:rPr>
        <w:t xml:space="preserve"> adolescentes</w:t>
      </w:r>
      <w:r>
        <w:rPr>
          <w:rFonts w:asciiTheme="minorHAnsi" w:hAnsiTheme="minorHAnsi" w:cstheme="minorHAnsi"/>
          <w:sz w:val="20"/>
          <w:szCs w:val="20"/>
        </w:rPr>
        <w:t xml:space="preserve">, </w:t>
      </w:r>
      <w:r w:rsidRPr="007B2ACD">
        <w:rPr>
          <w:rFonts w:asciiTheme="minorHAnsi" w:hAnsiTheme="minorHAnsi" w:cstheme="minorHAnsi"/>
          <w:sz w:val="20"/>
          <w:szCs w:val="20"/>
        </w:rPr>
        <w:t>niños y niñas de la localidad de Ciudad Bolívar</w:t>
      </w:r>
      <w:r>
        <w:rPr>
          <w:rFonts w:asciiTheme="minorHAnsi" w:hAnsiTheme="minorHAnsi" w:cstheme="minorHAnsi"/>
          <w:sz w:val="20"/>
          <w:szCs w:val="20"/>
        </w:rPr>
        <w:t>,</w:t>
      </w:r>
      <w:r w:rsidRPr="007B2ACD">
        <w:rPr>
          <w:rFonts w:asciiTheme="minorHAnsi" w:hAnsiTheme="minorHAnsi" w:cstheme="minorHAnsi"/>
          <w:sz w:val="20"/>
          <w:szCs w:val="20"/>
        </w:rPr>
        <w:t xml:space="preserve"> víctimas del conflicto armado</w:t>
      </w:r>
      <w:r>
        <w:rPr>
          <w:rFonts w:asciiTheme="minorHAnsi" w:hAnsiTheme="minorHAnsi" w:cstheme="minorHAnsi"/>
          <w:sz w:val="20"/>
          <w:szCs w:val="20"/>
        </w:rPr>
        <w:t xml:space="preserve"> y </w:t>
      </w:r>
      <w:r w:rsidRPr="007B2ACD">
        <w:rPr>
          <w:rFonts w:asciiTheme="minorHAnsi" w:hAnsiTheme="minorHAnsi" w:cstheme="minorHAnsi"/>
          <w:sz w:val="20"/>
          <w:szCs w:val="20"/>
        </w:rPr>
        <w:t>personas con discapacidad.</w:t>
      </w:r>
    </w:p>
    <w:p w14:paraId="23994A0D" w14:textId="493D2CDC" w:rsidR="007B2ACD" w:rsidRPr="007B2ACD" w:rsidRDefault="007B2ACD" w:rsidP="007B2ACD">
      <w:pPr>
        <w:pStyle w:val="Prrafodelista"/>
        <w:numPr>
          <w:ilvl w:val="0"/>
          <w:numId w:val="30"/>
        </w:numPr>
        <w:rPr>
          <w:rFonts w:asciiTheme="minorHAnsi" w:hAnsiTheme="minorHAnsi" w:cstheme="minorHAnsi"/>
          <w:sz w:val="20"/>
          <w:szCs w:val="20"/>
        </w:rPr>
      </w:pPr>
      <w:r w:rsidRPr="007B2ACD">
        <w:rPr>
          <w:rFonts w:asciiTheme="minorHAnsi" w:hAnsiTheme="minorHAnsi" w:cstheme="minorHAnsi"/>
          <w:sz w:val="20"/>
          <w:szCs w:val="20"/>
        </w:rPr>
        <w:t>Jornadas de Plantación Participativa en el marco del Plan de Restauración Ecológica Participativa (Convenio E444-2022 entre el Jardín Botánico de Bogotá y el Instituto Distrital de Patrimonio Cultural): considerando el componente de participación ciudadana asociado a la implementación del plan de restauración ecológica del área arqueológica protegida Hacienda El Carmen, el 23 de agosto se desarrolló una jornada de plantación de 60 árboles con niños, niñas y adolescentes del Colegio Liceo Max Planck de la localidad de Usme, en el marco de la celebración de la s</w:t>
      </w:r>
      <w:r>
        <w:rPr>
          <w:rFonts w:asciiTheme="minorHAnsi" w:hAnsiTheme="minorHAnsi" w:cstheme="minorHAnsi"/>
          <w:sz w:val="20"/>
          <w:szCs w:val="20"/>
        </w:rPr>
        <w:t>emana internacional del agua.</w:t>
      </w:r>
    </w:p>
    <w:p w14:paraId="4ABA965C" w14:textId="4AEED614" w:rsidR="007B2ACD" w:rsidRPr="007B2ACD" w:rsidRDefault="007B2ACD" w:rsidP="007B2ACD">
      <w:pPr>
        <w:pStyle w:val="Prrafodelista"/>
        <w:numPr>
          <w:ilvl w:val="0"/>
          <w:numId w:val="30"/>
        </w:numPr>
        <w:rPr>
          <w:rFonts w:asciiTheme="minorHAnsi" w:hAnsiTheme="minorHAnsi" w:cstheme="minorHAnsi"/>
          <w:sz w:val="20"/>
          <w:szCs w:val="20"/>
        </w:rPr>
      </w:pPr>
      <w:r w:rsidRPr="007B2ACD">
        <w:rPr>
          <w:rFonts w:asciiTheme="minorHAnsi" w:hAnsiTheme="minorHAnsi" w:cstheme="minorHAnsi"/>
          <w:sz w:val="20"/>
          <w:szCs w:val="20"/>
        </w:rPr>
        <w:t>Ciclo de talleres para la restauración ecológica participativa (Convenio E444-2022 entre el Jardín Botánico de Bogotá y el Instituto Distrital de Patrimonio Cultural): dando continuidad al ciclo de talleres para la restauración ecológica participativa, el 26 de julio se realizó el cuarto y último taller con estudiantes del Comité Ambiental Escolar de la Institución Educativa Distr</w:t>
      </w:r>
      <w:r>
        <w:rPr>
          <w:rFonts w:asciiTheme="minorHAnsi" w:hAnsiTheme="minorHAnsi" w:cstheme="minorHAnsi"/>
          <w:sz w:val="20"/>
          <w:szCs w:val="20"/>
        </w:rPr>
        <w:t>ital (IED) José Eustasio Rivera</w:t>
      </w:r>
      <w:r w:rsidRPr="007B2ACD">
        <w:rPr>
          <w:rFonts w:asciiTheme="minorHAnsi" w:hAnsiTheme="minorHAnsi" w:cstheme="minorHAnsi"/>
          <w:sz w:val="20"/>
          <w:szCs w:val="20"/>
        </w:rPr>
        <w:t xml:space="preserve">. </w:t>
      </w:r>
    </w:p>
    <w:p w14:paraId="732725C1" w14:textId="11C15B68" w:rsidR="007B2ACD" w:rsidRPr="007B2ACD" w:rsidRDefault="007B2ACD" w:rsidP="007B2ACD">
      <w:pPr>
        <w:pStyle w:val="Prrafodelista"/>
        <w:numPr>
          <w:ilvl w:val="0"/>
          <w:numId w:val="30"/>
        </w:numPr>
        <w:rPr>
          <w:rFonts w:asciiTheme="minorHAnsi" w:hAnsiTheme="minorHAnsi" w:cstheme="minorHAnsi"/>
          <w:sz w:val="20"/>
          <w:szCs w:val="20"/>
        </w:rPr>
      </w:pPr>
      <w:r w:rsidRPr="007B2ACD">
        <w:rPr>
          <w:rFonts w:asciiTheme="minorHAnsi" w:hAnsiTheme="minorHAnsi" w:cstheme="minorHAnsi"/>
          <w:sz w:val="20"/>
          <w:szCs w:val="20"/>
        </w:rPr>
        <w:t xml:space="preserve">Jornadas de Ciencia Ciudadana: atendiendo al componente de Ciencia Ciudadana de la estrategia pedagógica Con-Ciencia Comunitaria, se desarrollaron 2 recorridos “Reto Naturalista” en el marco del Mes de Patrimonio “Relieves: Reconocernos en lo que (nos) importa”. El primer recorrido se desarrolló el jueves 14 de septiembre con la asistencia de personas, la mayoría adultos y jóvenes, mientras que el segundo, articulado con el programa de formación del IDPC “Civinautas”, contó con la asistencia de adultos, </w:t>
      </w:r>
      <w:r>
        <w:rPr>
          <w:rFonts w:asciiTheme="minorHAnsi" w:hAnsiTheme="minorHAnsi" w:cstheme="minorHAnsi"/>
          <w:sz w:val="20"/>
          <w:szCs w:val="20"/>
        </w:rPr>
        <w:t>más niños, niñas y adolescentes</w:t>
      </w:r>
      <w:r w:rsidRPr="007B2ACD">
        <w:rPr>
          <w:rFonts w:asciiTheme="minorHAnsi" w:hAnsiTheme="minorHAnsi" w:cstheme="minorHAnsi"/>
          <w:sz w:val="20"/>
          <w:szCs w:val="20"/>
        </w:rPr>
        <w:t>.</w:t>
      </w:r>
    </w:p>
    <w:p w14:paraId="3FE05141" w14:textId="41DC6BD0" w:rsidR="007B2ACD" w:rsidRPr="007B2ACD" w:rsidRDefault="007B2ACD" w:rsidP="007B2ACD">
      <w:pPr>
        <w:pStyle w:val="Prrafodelista"/>
        <w:numPr>
          <w:ilvl w:val="0"/>
          <w:numId w:val="30"/>
        </w:numPr>
        <w:rPr>
          <w:rFonts w:asciiTheme="minorHAnsi" w:hAnsiTheme="minorHAnsi" w:cstheme="minorHAnsi"/>
          <w:sz w:val="20"/>
          <w:szCs w:val="20"/>
        </w:rPr>
      </w:pPr>
      <w:r w:rsidRPr="007B2ACD">
        <w:rPr>
          <w:rFonts w:asciiTheme="minorHAnsi" w:hAnsiTheme="minorHAnsi" w:cstheme="minorHAnsi"/>
          <w:sz w:val="20"/>
          <w:szCs w:val="20"/>
        </w:rPr>
        <w:t xml:space="preserve">Socialización del proyecto a comunidades rurales: atendiendo a las solicitudes realizadas por la agrupación Moritas, la Corporación Sembradoras de Identidad y la Mesa de Patrimonio Usmeka, el 16 y el 30 de septiembre se realizaron dos recorridos al interior del Parque Arqueológico y del Patrimonio Cultural de Usme. El primer recorrido contó con la asistencia de personas entre jóvenes y adultos, mientras que el segundo contó con la asistencia de personas entre niños, niñas y </w:t>
      </w:r>
      <w:r>
        <w:rPr>
          <w:rFonts w:asciiTheme="minorHAnsi" w:hAnsiTheme="minorHAnsi" w:cstheme="minorHAnsi"/>
          <w:sz w:val="20"/>
          <w:szCs w:val="20"/>
        </w:rPr>
        <w:t>adolescentes, jóvenes y adultos</w:t>
      </w:r>
      <w:r w:rsidRPr="007B2ACD">
        <w:rPr>
          <w:rFonts w:asciiTheme="minorHAnsi" w:hAnsiTheme="minorHAnsi" w:cstheme="minorHAnsi"/>
          <w:sz w:val="20"/>
          <w:szCs w:val="20"/>
        </w:rPr>
        <w:t xml:space="preserve">. </w:t>
      </w:r>
    </w:p>
    <w:p w14:paraId="1B99F312" w14:textId="45CDF8BA" w:rsidR="007B2ACD" w:rsidRPr="007B2ACD" w:rsidRDefault="007B2ACD" w:rsidP="007B2ACD">
      <w:pPr>
        <w:pStyle w:val="Prrafodelista"/>
        <w:numPr>
          <w:ilvl w:val="0"/>
          <w:numId w:val="30"/>
        </w:numPr>
        <w:rPr>
          <w:rFonts w:asciiTheme="minorHAnsi" w:hAnsiTheme="minorHAnsi" w:cstheme="minorHAnsi"/>
          <w:sz w:val="20"/>
          <w:szCs w:val="20"/>
        </w:rPr>
      </w:pPr>
      <w:r w:rsidRPr="007B2ACD">
        <w:rPr>
          <w:rFonts w:asciiTheme="minorHAnsi" w:hAnsiTheme="minorHAnsi" w:cstheme="minorHAnsi"/>
          <w:sz w:val="20"/>
          <w:szCs w:val="20"/>
        </w:rPr>
        <w:t>Evento de presentación de la primera fase del Parque Arqueológico y del Patrimonio Cultural de Usme: el 11 de julio se realizó la presentación pública de la primera fase del proyecto, jornada que contó con la participación de la Alcaldía Mayor de Bogotá, el Ministerio de las Culturas, las Artes y los Saberes, el Instituto Colombiano de Antropología e Historia, la Secretaría Distrital de Planeación, la Secretaría Distrital de Cultura, Recreación y Deporte, el Jardín Botánico de Bogotá, el Instituto Distrital de Turismo, la Alcaldía Local de Usme y representantes de las comunidades campe</w:t>
      </w:r>
      <w:r>
        <w:rPr>
          <w:rFonts w:asciiTheme="minorHAnsi" w:hAnsiTheme="minorHAnsi" w:cstheme="minorHAnsi"/>
          <w:sz w:val="20"/>
          <w:szCs w:val="20"/>
        </w:rPr>
        <w:t>sinas y rurales de la localidad</w:t>
      </w:r>
      <w:r w:rsidRPr="007B2ACD">
        <w:rPr>
          <w:rFonts w:asciiTheme="minorHAnsi" w:hAnsiTheme="minorHAnsi" w:cstheme="minorHAnsi"/>
          <w:sz w:val="20"/>
          <w:szCs w:val="20"/>
        </w:rPr>
        <w:t xml:space="preserve">. </w:t>
      </w:r>
    </w:p>
    <w:p w14:paraId="5DC7B951" w14:textId="45BF2EAA" w:rsidR="007B2ACD" w:rsidRPr="00E34712" w:rsidRDefault="007B2ACD" w:rsidP="00F0280F">
      <w:pPr>
        <w:pStyle w:val="Prrafodelista"/>
        <w:numPr>
          <w:ilvl w:val="0"/>
          <w:numId w:val="30"/>
        </w:numPr>
        <w:rPr>
          <w:rFonts w:asciiTheme="minorHAnsi" w:hAnsiTheme="minorHAnsi" w:cstheme="minorHAnsi"/>
          <w:sz w:val="20"/>
          <w:szCs w:val="20"/>
        </w:rPr>
      </w:pPr>
      <w:r w:rsidRPr="00E34712">
        <w:rPr>
          <w:rFonts w:asciiTheme="minorHAnsi" w:hAnsiTheme="minorHAnsi" w:cstheme="minorHAnsi"/>
          <w:sz w:val="20"/>
          <w:szCs w:val="20"/>
        </w:rPr>
        <w:t>Conversatorios y Círculos de la Palabra: en el marco del mes del patrimonio “Relieves: Reconocernos en lo que (nos) importa”, se desarrollaron dos espacios de conversación abiertos a la ciudadanía. El primero se desarrolló el sábado 8 de septiembre, en articulación con el proyecto Sumapaz (IDPC) y el programa Culturas en Común (IDARTES).</w:t>
      </w:r>
      <w:r w:rsidR="00E34712" w:rsidRPr="00E34712">
        <w:rPr>
          <w:rFonts w:asciiTheme="minorHAnsi" w:hAnsiTheme="minorHAnsi" w:cstheme="minorHAnsi"/>
          <w:sz w:val="20"/>
          <w:szCs w:val="20"/>
        </w:rPr>
        <w:t xml:space="preserve"> </w:t>
      </w:r>
      <w:r w:rsidRPr="00E34712">
        <w:rPr>
          <w:rFonts w:asciiTheme="minorHAnsi" w:hAnsiTheme="minorHAnsi" w:cstheme="minorHAnsi"/>
          <w:sz w:val="20"/>
          <w:szCs w:val="20"/>
        </w:rPr>
        <w:t>El segundo encuentro se desarrolló el sábado 23 de septiembre.</w:t>
      </w:r>
    </w:p>
    <w:p w14:paraId="7B7C2E7F" w14:textId="22C4F31B" w:rsidR="007B2ACD" w:rsidRDefault="007B2ACD" w:rsidP="007B2ACD">
      <w:pPr>
        <w:pStyle w:val="Prrafodelista"/>
        <w:numPr>
          <w:ilvl w:val="0"/>
          <w:numId w:val="30"/>
        </w:numPr>
        <w:rPr>
          <w:rFonts w:asciiTheme="minorHAnsi" w:hAnsiTheme="minorHAnsi" w:cstheme="minorHAnsi"/>
          <w:sz w:val="20"/>
          <w:szCs w:val="20"/>
        </w:rPr>
      </w:pPr>
      <w:r w:rsidRPr="007B2ACD">
        <w:rPr>
          <w:rFonts w:asciiTheme="minorHAnsi" w:hAnsiTheme="minorHAnsi" w:cstheme="minorHAnsi"/>
          <w:sz w:val="20"/>
          <w:szCs w:val="20"/>
        </w:rPr>
        <w:t xml:space="preserve"> Estrategia de armonización cultural: durante el mes de agosto se realizaron tres encuentros con miembros del C</w:t>
      </w:r>
      <w:r>
        <w:rPr>
          <w:rFonts w:asciiTheme="minorHAnsi" w:hAnsiTheme="minorHAnsi" w:cstheme="minorHAnsi"/>
          <w:sz w:val="20"/>
          <w:szCs w:val="20"/>
        </w:rPr>
        <w:t xml:space="preserve">abildo Indígena Muisca de Bosa </w:t>
      </w:r>
      <w:r w:rsidR="00E34712">
        <w:rPr>
          <w:rFonts w:asciiTheme="minorHAnsi" w:hAnsiTheme="minorHAnsi" w:cstheme="minorHAnsi"/>
          <w:sz w:val="20"/>
          <w:szCs w:val="20"/>
        </w:rPr>
        <w:t xml:space="preserve">con </w:t>
      </w:r>
      <w:r w:rsidRPr="007B2ACD">
        <w:rPr>
          <w:rFonts w:asciiTheme="minorHAnsi" w:hAnsiTheme="minorHAnsi" w:cstheme="minorHAnsi"/>
          <w:sz w:val="20"/>
          <w:szCs w:val="20"/>
        </w:rPr>
        <w:t xml:space="preserve">integrantes de la Mesa de Patrimonio Usmeka, el Cabildo Muisca de Bosa y el sabedor indígena Kankuamo Gilberto </w:t>
      </w:r>
      <w:proofErr w:type="spellStart"/>
      <w:r w:rsidRPr="007B2ACD">
        <w:rPr>
          <w:rFonts w:asciiTheme="minorHAnsi" w:hAnsiTheme="minorHAnsi" w:cstheme="minorHAnsi"/>
          <w:sz w:val="20"/>
          <w:szCs w:val="20"/>
        </w:rPr>
        <w:t>Arlant</w:t>
      </w:r>
      <w:proofErr w:type="spellEnd"/>
      <w:r w:rsidRPr="007B2ACD">
        <w:rPr>
          <w:rFonts w:asciiTheme="minorHAnsi" w:hAnsiTheme="minorHAnsi" w:cstheme="minorHAnsi"/>
          <w:sz w:val="20"/>
          <w:szCs w:val="20"/>
        </w:rPr>
        <w:t xml:space="preserve">. Por otro lado, el 12 de agosto se realizó un recorrido con niños, niñas y adolescentes, y el 14 de agosto se realizó un segundo recorrido con adultos mayores del Cabildo. </w:t>
      </w:r>
    </w:p>
    <w:p w14:paraId="66103FF5" w14:textId="51220FCC" w:rsidR="007B2ACD" w:rsidRPr="007B2ACD" w:rsidRDefault="007B2ACD" w:rsidP="007B2ACD">
      <w:pPr>
        <w:pStyle w:val="Prrafodelista"/>
        <w:numPr>
          <w:ilvl w:val="0"/>
          <w:numId w:val="30"/>
        </w:numPr>
        <w:rPr>
          <w:rFonts w:asciiTheme="minorHAnsi" w:hAnsiTheme="minorHAnsi" w:cstheme="minorHAnsi"/>
          <w:sz w:val="20"/>
          <w:szCs w:val="20"/>
        </w:rPr>
      </w:pPr>
      <w:r w:rsidRPr="007B2ACD">
        <w:rPr>
          <w:rFonts w:asciiTheme="minorHAnsi" w:hAnsiTheme="minorHAnsi" w:cstheme="minorHAnsi"/>
          <w:sz w:val="20"/>
          <w:szCs w:val="20"/>
        </w:rPr>
        <w:t xml:space="preserve">Experiencia de intercambio entre el Parque Arqueológico e Histórico Santa María la Antigua del Darién y el Parque Arqueológico y del Patrimonio Cultural de Usme: el equipo del proyecto Parque </w:t>
      </w:r>
      <w:r w:rsidRPr="007B2ACD">
        <w:rPr>
          <w:rFonts w:asciiTheme="minorHAnsi" w:hAnsiTheme="minorHAnsi" w:cstheme="minorHAnsi"/>
          <w:sz w:val="20"/>
          <w:szCs w:val="20"/>
        </w:rPr>
        <w:lastRenderedPageBreak/>
        <w:t>Arqueológico y del Patrimonio Cultural de Usme, en articulación con el ICANH y la Fundación Trenza, convocó a las y los participantes del Laboratorio de Mediación Territorial “Conversar para Cuidar”, a participar en un concurso para conocer experiencias de mediación y gestión comunitaria en el Parque Arqueológico Santa María la Antigua del Darién (</w:t>
      </w:r>
      <w:proofErr w:type="spellStart"/>
      <w:r w:rsidRPr="007B2ACD">
        <w:rPr>
          <w:rFonts w:asciiTheme="minorHAnsi" w:hAnsiTheme="minorHAnsi" w:cstheme="minorHAnsi"/>
          <w:sz w:val="20"/>
          <w:szCs w:val="20"/>
        </w:rPr>
        <w:t>Unguía</w:t>
      </w:r>
      <w:proofErr w:type="spellEnd"/>
      <w:r w:rsidRPr="007B2ACD">
        <w:rPr>
          <w:rFonts w:asciiTheme="minorHAnsi" w:hAnsiTheme="minorHAnsi" w:cstheme="minorHAnsi"/>
          <w:sz w:val="20"/>
          <w:szCs w:val="20"/>
        </w:rPr>
        <w:t xml:space="preserve"> - Chocó).</w:t>
      </w:r>
    </w:p>
    <w:p w14:paraId="0165D90E" w14:textId="233209AD" w:rsidR="00BE737E" w:rsidRDefault="00BE737E" w:rsidP="007B2ACD">
      <w:pPr>
        <w:rPr>
          <w:rFonts w:asciiTheme="minorHAnsi" w:hAnsiTheme="minorHAnsi" w:cstheme="minorHAnsi"/>
          <w:sz w:val="20"/>
          <w:szCs w:val="20"/>
        </w:rPr>
      </w:pPr>
    </w:p>
    <w:p w14:paraId="51A9F608" w14:textId="77777777" w:rsidR="007B2ACD" w:rsidRPr="007B2ACD" w:rsidRDefault="007B2ACD" w:rsidP="007B2ACD">
      <w:pPr>
        <w:rPr>
          <w:rFonts w:asciiTheme="minorHAnsi" w:hAnsiTheme="minorHAnsi" w:cstheme="minorHAnsi"/>
          <w:sz w:val="20"/>
          <w:szCs w:val="20"/>
        </w:rPr>
      </w:pPr>
    </w:p>
    <w:p w14:paraId="7C3A5785" w14:textId="4FAA2629" w:rsidR="004E52A2" w:rsidRDefault="00BE737E" w:rsidP="00E34712">
      <w:pPr>
        <w:pStyle w:val="Textoindependiente"/>
        <w:jc w:val="both"/>
        <w:rPr>
          <w:rFonts w:asciiTheme="minorHAnsi" w:eastAsia="MS PGothic" w:hAnsiTheme="minorHAnsi" w:cstheme="minorHAnsi"/>
          <w:bCs/>
          <w:lang w:val="es-CO"/>
        </w:rPr>
      </w:pPr>
      <w:r w:rsidRPr="00FA4BDF">
        <w:rPr>
          <w:rFonts w:asciiTheme="minorHAnsi" w:eastAsia="MS PGothic" w:hAnsiTheme="minorHAnsi" w:cstheme="minorHAnsi"/>
          <w:b/>
          <w:lang w:val="es-CO" w:eastAsia="en-US" w:bidi="ar-SA"/>
        </w:rPr>
        <w:t>Sumapaz como patrimonio de todos</w:t>
      </w:r>
      <w:r w:rsidR="00E34712">
        <w:rPr>
          <w:rFonts w:asciiTheme="minorHAnsi" w:eastAsia="MS PGothic" w:hAnsiTheme="minorHAnsi" w:cstheme="minorHAnsi"/>
          <w:b/>
          <w:lang w:val="es-CO" w:eastAsia="en-US" w:bidi="ar-SA"/>
        </w:rPr>
        <w:t xml:space="preserve">. </w:t>
      </w:r>
      <w:r w:rsidR="004E52A2">
        <w:rPr>
          <w:rFonts w:asciiTheme="minorHAnsi" w:eastAsia="MS PGothic" w:hAnsiTheme="minorHAnsi" w:cstheme="minorHAnsi"/>
          <w:bCs/>
          <w:lang w:val="es-CO"/>
        </w:rPr>
        <w:t>S</w:t>
      </w:r>
      <w:r w:rsidR="004E52A2" w:rsidRPr="004E52A2">
        <w:rPr>
          <w:rFonts w:asciiTheme="minorHAnsi" w:eastAsia="MS PGothic" w:hAnsiTheme="minorHAnsi" w:cstheme="minorHAnsi"/>
          <w:bCs/>
          <w:lang w:val="es-CO"/>
        </w:rPr>
        <w:t xml:space="preserve">e avanzó en el proceso de identificación y salvaguardia del patrimonio vivo de los campesinos y campesinas del Sumapaz </w:t>
      </w:r>
      <w:r w:rsidR="004E52A2">
        <w:rPr>
          <w:rFonts w:asciiTheme="minorHAnsi" w:eastAsia="MS PGothic" w:hAnsiTheme="minorHAnsi" w:cstheme="minorHAnsi"/>
          <w:bCs/>
          <w:lang w:val="es-CO"/>
        </w:rPr>
        <w:t>con</w:t>
      </w:r>
      <w:r w:rsidR="004E52A2" w:rsidRPr="004E52A2">
        <w:rPr>
          <w:rFonts w:asciiTheme="minorHAnsi" w:eastAsia="MS PGothic" w:hAnsiTheme="minorHAnsi" w:cstheme="minorHAnsi"/>
          <w:bCs/>
          <w:lang w:val="es-CO"/>
        </w:rPr>
        <w:t>:</w:t>
      </w:r>
    </w:p>
    <w:p w14:paraId="5B6C67FB" w14:textId="77777777" w:rsidR="004E52A2" w:rsidRDefault="004E52A2" w:rsidP="007B2ACD">
      <w:pPr>
        <w:adjustRightInd w:val="0"/>
        <w:jc w:val="both"/>
        <w:rPr>
          <w:rFonts w:asciiTheme="minorHAnsi" w:eastAsia="MS PGothic" w:hAnsiTheme="minorHAnsi" w:cstheme="minorHAnsi"/>
          <w:bCs/>
          <w:sz w:val="20"/>
          <w:szCs w:val="20"/>
          <w:lang w:val="es-CO"/>
        </w:rPr>
      </w:pPr>
    </w:p>
    <w:p w14:paraId="2591441C" w14:textId="7E64255B" w:rsidR="004E52A2" w:rsidRDefault="004E52A2" w:rsidP="009B56B3">
      <w:pPr>
        <w:pStyle w:val="Prrafodelista"/>
        <w:numPr>
          <w:ilvl w:val="0"/>
          <w:numId w:val="32"/>
        </w:numPr>
        <w:adjustRightInd w:val="0"/>
        <w:rPr>
          <w:rFonts w:asciiTheme="minorHAnsi" w:eastAsia="MS PGothic" w:hAnsiTheme="minorHAnsi" w:cstheme="minorHAnsi"/>
          <w:bCs/>
          <w:sz w:val="20"/>
          <w:szCs w:val="20"/>
          <w:lang w:val="es-CO"/>
        </w:rPr>
      </w:pPr>
      <w:r w:rsidRPr="004E52A2">
        <w:rPr>
          <w:rFonts w:asciiTheme="minorHAnsi" w:eastAsia="MS PGothic" w:hAnsiTheme="minorHAnsi" w:cstheme="minorHAnsi"/>
          <w:bCs/>
          <w:sz w:val="20"/>
          <w:szCs w:val="20"/>
          <w:lang w:val="es-CO"/>
        </w:rPr>
        <w:t>S</w:t>
      </w:r>
      <w:r w:rsidR="007B2ACD" w:rsidRPr="004E52A2">
        <w:rPr>
          <w:rFonts w:asciiTheme="minorHAnsi" w:eastAsia="MS PGothic" w:hAnsiTheme="minorHAnsi" w:cstheme="minorHAnsi"/>
          <w:bCs/>
          <w:sz w:val="20"/>
          <w:szCs w:val="20"/>
          <w:lang w:val="es-CO"/>
        </w:rPr>
        <w:t xml:space="preserve">e desarrolló el primer encuentro en 2023 con el grupo de trabajo de la comunidad para avanzar en el proceso de salvaguardia del PCI campesino. Los objetivos del encuentro fueron recordar la ruta de salvaguardia del patrimonio vivo campesino desarrollada hasta el momento en el Sumapaz y profundizar en los posibles caminos de salvaguardia (inventario, declaratoria y salvaguardia efectiva). </w:t>
      </w:r>
    </w:p>
    <w:p w14:paraId="573205F3" w14:textId="432F6786" w:rsidR="004E52A2" w:rsidRDefault="004E52A2" w:rsidP="007B2ACD">
      <w:pPr>
        <w:pStyle w:val="Prrafodelista"/>
        <w:numPr>
          <w:ilvl w:val="0"/>
          <w:numId w:val="32"/>
        </w:numPr>
        <w:adjustRightInd w:val="0"/>
        <w:rPr>
          <w:rFonts w:asciiTheme="minorHAnsi" w:eastAsia="MS PGothic" w:hAnsiTheme="minorHAnsi" w:cstheme="minorHAnsi"/>
          <w:bCs/>
          <w:sz w:val="20"/>
          <w:szCs w:val="20"/>
          <w:lang w:val="es-CO"/>
        </w:rPr>
      </w:pPr>
      <w:r>
        <w:rPr>
          <w:rFonts w:asciiTheme="minorHAnsi" w:eastAsia="MS PGothic" w:hAnsiTheme="minorHAnsi" w:cstheme="minorHAnsi"/>
          <w:bCs/>
          <w:sz w:val="20"/>
          <w:szCs w:val="20"/>
          <w:lang w:val="es-CO"/>
        </w:rPr>
        <w:t>S</w:t>
      </w:r>
      <w:r w:rsidR="007B2ACD" w:rsidRPr="004E52A2">
        <w:rPr>
          <w:rFonts w:asciiTheme="minorHAnsi" w:eastAsia="MS PGothic" w:hAnsiTheme="minorHAnsi" w:cstheme="minorHAnsi"/>
          <w:bCs/>
          <w:sz w:val="20"/>
          <w:szCs w:val="20"/>
          <w:lang w:val="es-CO"/>
        </w:rPr>
        <w:t>e desarrolló el segundo encuentro presencial para avanzar en la salvaguardia del PCI campesino en Sumapaz. Se discutieron los pros y contras de los inve</w:t>
      </w:r>
      <w:r>
        <w:rPr>
          <w:rFonts w:asciiTheme="minorHAnsi" w:eastAsia="MS PGothic" w:hAnsiTheme="minorHAnsi" w:cstheme="minorHAnsi"/>
          <w:bCs/>
          <w:sz w:val="20"/>
          <w:szCs w:val="20"/>
          <w:lang w:val="es-CO"/>
        </w:rPr>
        <w:t>ntarios de PCI y declaratorias.</w:t>
      </w:r>
    </w:p>
    <w:p w14:paraId="10490CCB" w14:textId="77777777" w:rsidR="004E52A2" w:rsidRDefault="004E52A2" w:rsidP="004E52A2">
      <w:pPr>
        <w:pStyle w:val="Prrafodelista"/>
        <w:numPr>
          <w:ilvl w:val="0"/>
          <w:numId w:val="32"/>
        </w:numPr>
        <w:adjustRightInd w:val="0"/>
        <w:rPr>
          <w:rFonts w:asciiTheme="minorHAnsi" w:eastAsia="MS PGothic" w:hAnsiTheme="minorHAnsi" w:cstheme="minorHAnsi"/>
          <w:bCs/>
          <w:sz w:val="20"/>
          <w:szCs w:val="20"/>
          <w:lang w:val="es-CO"/>
        </w:rPr>
      </w:pPr>
      <w:r>
        <w:rPr>
          <w:rFonts w:asciiTheme="minorHAnsi" w:eastAsia="MS PGothic" w:hAnsiTheme="minorHAnsi" w:cstheme="minorHAnsi"/>
          <w:bCs/>
          <w:sz w:val="20"/>
          <w:szCs w:val="20"/>
          <w:lang w:val="es-CO"/>
        </w:rPr>
        <w:t>S</w:t>
      </w:r>
      <w:r w:rsidRPr="004E52A2">
        <w:rPr>
          <w:rFonts w:asciiTheme="minorHAnsi" w:eastAsia="MS PGothic" w:hAnsiTheme="minorHAnsi" w:cstheme="minorHAnsi"/>
          <w:bCs/>
          <w:sz w:val="20"/>
          <w:szCs w:val="20"/>
          <w:lang w:val="es-CO"/>
        </w:rPr>
        <w:t xml:space="preserve">e desarrolló en la vereda Santa Rosa de la localidad Sumapaz el tercer encuentro con el grupo de trabajo designado por la comunidad para propiciar espacios de diálogo entre los y las delegadas para que puedan llegar a un consenso de decisión frente al camino de salvaguardia a escoger para salvaguardar el </w:t>
      </w:r>
      <w:r>
        <w:rPr>
          <w:rFonts w:asciiTheme="minorHAnsi" w:eastAsia="MS PGothic" w:hAnsiTheme="minorHAnsi" w:cstheme="minorHAnsi"/>
          <w:bCs/>
          <w:sz w:val="20"/>
          <w:szCs w:val="20"/>
          <w:lang w:val="es-CO"/>
        </w:rPr>
        <w:t>patrimonio vivo de la localidad</w:t>
      </w:r>
      <w:r w:rsidRPr="004E52A2">
        <w:rPr>
          <w:rFonts w:asciiTheme="minorHAnsi" w:eastAsia="MS PGothic" w:hAnsiTheme="minorHAnsi" w:cstheme="minorHAnsi"/>
          <w:bCs/>
          <w:sz w:val="20"/>
          <w:szCs w:val="20"/>
          <w:lang w:val="es-CO"/>
        </w:rPr>
        <w:t>.</w:t>
      </w:r>
    </w:p>
    <w:p w14:paraId="4CB7E89B" w14:textId="5C4DB48A" w:rsidR="004E52A2" w:rsidRDefault="004E52A2" w:rsidP="007B2ACD">
      <w:pPr>
        <w:pStyle w:val="Prrafodelista"/>
        <w:numPr>
          <w:ilvl w:val="0"/>
          <w:numId w:val="32"/>
        </w:numPr>
        <w:adjustRightInd w:val="0"/>
        <w:rPr>
          <w:rFonts w:asciiTheme="minorHAnsi" w:eastAsia="MS PGothic" w:hAnsiTheme="minorHAnsi" w:cstheme="minorHAnsi"/>
          <w:bCs/>
          <w:sz w:val="20"/>
          <w:szCs w:val="20"/>
          <w:lang w:val="es-CO"/>
        </w:rPr>
      </w:pPr>
      <w:r>
        <w:rPr>
          <w:rFonts w:asciiTheme="minorHAnsi" w:eastAsia="MS PGothic" w:hAnsiTheme="minorHAnsi" w:cstheme="minorHAnsi"/>
          <w:bCs/>
          <w:sz w:val="20"/>
          <w:szCs w:val="20"/>
          <w:lang w:val="es-CO"/>
        </w:rPr>
        <w:t>T</w:t>
      </w:r>
      <w:r w:rsidR="007B2ACD" w:rsidRPr="004E52A2">
        <w:rPr>
          <w:rFonts w:asciiTheme="minorHAnsi" w:eastAsia="MS PGothic" w:hAnsiTheme="minorHAnsi" w:cstheme="minorHAnsi"/>
          <w:bCs/>
          <w:sz w:val="20"/>
          <w:szCs w:val="20"/>
          <w:lang w:val="es-CO"/>
        </w:rPr>
        <w:t>aller</w:t>
      </w:r>
      <w:r>
        <w:rPr>
          <w:rFonts w:asciiTheme="minorHAnsi" w:eastAsia="MS PGothic" w:hAnsiTheme="minorHAnsi" w:cstheme="minorHAnsi"/>
          <w:bCs/>
          <w:sz w:val="20"/>
          <w:szCs w:val="20"/>
          <w:lang w:val="es-CO"/>
        </w:rPr>
        <w:t>es</w:t>
      </w:r>
      <w:r w:rsidR="007B2ACD" w:rsidRPr="004E52A2">
        <w:rPr>
          <w:rFonts w:asciiTheme="minorHAnsi" w:eastAsia="MS PGothic" w:hAnsiTheme="minorHAnsi" w:cstheme="minorHAnsi"/>
          <w:bCs/>
          <w:sz w:val="20"/>
          <w:szCs w:val="20"/>
          <w:lang w:val="es-CO"/>
        </w:rPr>
        <w:t xml:space="preserve"> de partería campesina sumapaceña en el marco del proceso de profundización y salvaguardia del patrimonio vivo de la localidad con participación de la comunidad mayo</w:t>
      </w:r>
      <w:r>
        <w:rPr>
          <w:rFonts w:asciiTheme="minorHAnsi" w:eastAsia="MS PGothic" w:hAnsiTheme="minorHAnsi" w:cstheme="minorHAnsi"/>
          <w:bCs/>
          <w:sz w:val="20"/>
          <w:szCs w:val="20"/>
          <w:lang w:val="es-CO"/>
        </w:rPr>
        <w:t>ritariamente mujeres y parteras</w:t>
      </w:r>
      <w:r w:rsidR="007B2ACD" w:rsidRPr="004E52A2">
        <w:rPr>
          <w:rFonts w:asciiTheme="minorHAnsi" w:eastAsia="MS PGothic" w:hAnsiTheme="minorHAnsi" w:cstheme="minorHAnsi"/>
          <w:bCs/>
          <w:sz w:val="20"/>
          <w:szCs w:val="20"/>
          <w:lang w:val="es-CO"/>
        </w:rPr>
        <w:t>. El encuentro se desarrolló en articulación con el Ministerio de Cultura de Colombia como preparación al encuentro nacional de partería que tendrá lugar en agosto.</w:t>
      </w:r>
    </w:p>
    <w:p w14:paraId="07700E83" w14:textId="7E87F399" w:rsidR="004E52A2" w:rsidRDefault="004E52A2" w:rsidP="004E52A2">
      <w:pPr>
        <w:pStyle w:val="Prrafodelista"/>
        <w:numPr>
          <w:ilvl w:val="0"/>
          <w:numId w:val="32"/>
        </w:numPr>
        <w:adjustRightInd w:val="0"/>
        <w:rPr>
          <w:rFonts w:asciiTheme="minorHAnsi" w:eastAsia="MS PGothic" w:hAnsiTheme="minorHAnsi" w:cstheme="minorHAnsi"/>
          <w:bCs/>
          <w:sz w:val="20"/>
          <w:szCs w:val="20"/>
          <w:lang w:val="es-CO"/>
        </w:rPr>
      </w:pPr>
      <w:r>
        <w:rPr>
          <w:rFonts w:asciiTheme="minorHAnsi" w:eastAsia="MS PGothic" w:hAnsiTheme="minorHAnsi" w:cstheme="minorHAnsi"/>
          <w:bCs/>
          <w:sz w:val="20"/>
          <w:szCs w:val="20"/>
          <w:lang w:val="es-CO"/>
        </w:rPr>
        <w:t>E</w:t>
      </w:r>
      <w:r w:rsidRPr="004E52A2">
        <w:rPr>
          <w:rFonts w:asciiTheme="minorHAnsi" w:eastAsia="MS PGothic" w:hAnsiTheme="minorHAnsi" w:cstheme="minorHAnsi"/>
          <w:bCs/>
          <w:sz w:val="20"/>
          <w:szCs w:val="20"/>
          <w:lang w:val="es-CO"/>
        </w:rPr>
        <w:t>ntrevista</w:t>
      </w:r>
      <w:r>
        <w:rPr>
          <w:rFonts w:asciiTheme="minorHAnsi" w:eastAsia="MS PGothic" w:hAnsiTheme="minorHAnsi" w:cstheme="minorHAnsi"/>
          <w:bCs/>
          <w:sz w:val="20"/>
          <w:szCs w:val="20"/>
          <w:lang w:val="es-CO"/>
        </w:rPr>
        <w:t>s</w:t>
      </w:r>
      <w:r w:rsidRPr="004E52A2">
        <w:rPr>
          <w:rFonts w:asciiTheme="minorHAnsi" w:eastAsia="MS PGothic" w:hAnsiTheme="minorHAnsi" w:cstheme="minorHAnsi"/>
          <w:bCs/>
          <w:sz w:val="20"/>
          <w:szCs w:val="20"/>
          <w:lang w:val="es-CO"/>
        </w:rPr>
        <w:t xml:space="preserve"> grupal</w:t>
      </w:r>
      <w:r>
        <w:rPr>
          <w:rFonts w:asciiTheme="minorHAnsi" w:eastAsia="MS PGothic" w:hAnsiTheme="minorHAnsi" w:cstheme="minorHAnsi"/>
          <w:bCs/>
          <w:sz w:val="20"/>
          <w:szCs w:val="20"/>
          <w:lang w:val="es-CO"/>
        </w:rPr>
        <w:t>es</w:t>
      </w:r>
      <w:r w:rsidRPr="004E52A2">
        <w:rPr>
          <w:rFonts w:asciiTheme="minorHAnsi" w:eastAsia="MS PGothic" w:hAnsiTheme="minorHAnsi" w:cstheme="minorHAnsi"/>
          <w:bCs/>
          <w:sz w:val="20"/>
          <w:szCs w:val="20"/>
          <w:lang w:val="es-CO"/>
        </w:rPr>
        <w:t xml:space="preserve"> a personas de la comunidad, quienes tienen conocimiento sobre las formas de producción campesina de Sumapaz. La entrevista permitió identificar las principales característic</w:t>
      </w:r>
      <w:r>
        <w:rPr>
          <w:rFonts w:asciiTheme="minorHAnsi" w:eastAsia="MS PGothic" w:hAnsiTheme="minorHAnsi" w:cstheme="minorHAnsi"/>
          <w:bCs/>
          <w:sz w:val="20"/>
          <w:szCs w:val="20"/>
          <w:lang w:val="es-CO"/>
        </w:rPr>
        <w:t>as de la producción campesina y</w:t>
      </w:r>
      <w:r w:rsidRPr="004E52A2">
        <w:rPr>
          <w:rFonts w:asciiTheme="minorHAnsi" w:eastAsia="MS PGothic" w:hAnsiTheme="minorHAnsi" w:cstheme="minorHAnsi"/>
          <w:bCs/>
          <w:sz w:val="20"/>
          <w:szCs w:val="20"/>
          <w:lang w:val="es-CO"/>
        </w:rPr>
        <w:t xml:space="preserve"> alimentar la ficha de registro de inventario sobre las formas de producción de la localidad.</w:t>
      </w:r>
    </w:p>
    <w:p w14:paraId="126B15C2" w14:textId="77A249CF" w:rsidR="004E52A2" w:rsidRDefault="004E52A2" w:rsidP="004E52A2">
      <w:pPr>
        <w:pStyle w:val="Prrafodelista"/>
        <w:numPr>
          <w:ilvl w:val="0"/>
          <w:numId w:val="32"/>
        </w:numPr>
        <w:adjustRightInd w:val="0"/>
        <w:rPr>
          <w:rFonts w:asciiTheme="minorHAnsi" w:eastAsia="MS PGothic" w:hAnsiTheme="minorHAnsi" w:cstheme="minorHAnsi"/>
          <w:bCs/>
          <w:sz w:val="20"/>
          <w:szCs w:val="20"/>
          <w:lang w:val="es-CO"/>
        </w:rPr>
      </w:pPr>
      <w:r>
        <w:rPr>
          <w:rFonts w:asciiTheme="minorHAnsi" w:eastAsia="MS PGothic" w:hAnsiTheme="minorHAnsi" w:cstheme="minorHAnsi"/>
          <w:bCs/>
          <w:sz w:val="20"/>
          <w:szCs w:val="20"/>
          <w:lang w:val="es-CO"/>
        </w:rPr>
        <w:t>S</w:t>
      </w:r>
      <w:r w:rsidRPr="004E52A2">
        <w:rPr>
          <w:rFonts w:asciiTheme="minorHAnsi" w:eastAsia="MS PGothic" w:hAnsiTheme="minorHAnsi" w:cstheme="minorHAnsi"/>
          <w:bCs/>
          <w:sz w:val="20"/>
          <w:szCs w:val="20"/>
          <w:lang w:val="es-CO"/>
        </w:rPr>
        <w:t>e realizó un grupo focal en la vereda Santa Rosa con integrantes de la agrupac</w:t>
      </w:r>
      <w:r>
        <w:rPr>
          <w:rFonts w:asciiTheme="minorHAnsi" w:eastAsia="MS PGothic" w:hAnsiTheme="minorHAnsi" w:cstheme="minorHAnsi"/>
          <w:bCs/>
          <w:sz w:val="20"/>
          <w:szCs w:val="20"/>
          <w:lang w:val="es-CO"/>
        </w:rPr>
        <w:t xml:space="preserve">ión de teatro “Las </w:t>
      </w:r>
      <w:proofErr w:type="spellStart"/>
      <w:r>
        <w:rPr>
          <w:rFonts w:asciiTheme="minorHAnsi" w:eastAsia="MS PGothic" w:hAnsiTheme="minorHAnsi" w:cstheme="minorHAnsi"/>
          <w:bCs/>
          <w:sz w:val="20"/>
          <w:szCs w:val="20"/>
          <w:lang w:val="es-CO"/>
        </w:rPr>
        <w:t>Frailejonas</w:t>
      </w:r>
      <w:proofErr w:type="spellEnd"/>
      <w:r>
        <w:rPr>
          <w:rFonts w:asciiTheme="minorHAnsi" w:eastAsia="MS PGothic" w:hAnsiTheme="minorHAnsi" w:cstheme="minorHAnsi"/>
          <w:bCs/>
          <w:sz w:val="20"/>
          <w:szCs w:val="20"/>
          <w:lang w:val="es-CO"/>
        </w:rPr>
        <w:t>”</w:t>
      </w:r>
      <w:r w:rsidRPr="004E52A2">
        <w:rPr>
          <w:rFonts w:asciiTheme="minorHAnsi" w:eastAsia="MS PGothic" w:hAnsiTheme="minorHAnsi" w:cstheme="minorHAnsi"/>
          <w:bCs/>
          <w:sz w:val="20"/>
          <w:szCs w:val="20"/>
          <w:lang w:val="es-CO"/>
        </w:rPr>
        <w:t>.</w:t>
      </w:r>
    </w:p>
    <w:p w14:paraId="5F2EA56C" w14:textId="364858B0" w:rsidR="004E52A2" w:rsidRDefault="004E52A2" w:rsidP="004E52A2">
      <w:pPr>
        <w:pStyle w:val="Prrafodelista"/>
        <w:numPr>
          <w:ilvl w:val="0"/>
          <w:numId w:val="32"/>
        </w:numPr>
        <w:adjustRightInd w:val="0"/>
        <w:rPr>
          <w:rFonts w:asciiTheme="minorHAnsi" w:eastAsia="MS PGothic" w:hAnsiTheme="minorHAnsi" w:cstheme="minorHAnsi"/>
          <w:bCs/>
          <w:sz w:val="20"/>
          <w:szCs w:val="20"/>
          <w:lang w:val="es-CO"/>
        </w:rPr>
      </w:pPr>
      <w:r>
        <w:rPr>
          <w:rFonts w:asciiTheme="minorHAnsi" w:eastAsia="MS PGothic" w:hAnsiTheme="minorHAnsi" w:cstheme="minorHAnsi"/>
          <w:bCs/>
          <w:sz w:val="20"/>
          <w:szCs w:val="20"/>
          <w:lang w:val="es-CO"/>
        </w:rPr>
        <w:t>S</w:t>
      </w:r>
      <w:r w:rsidRPr="004E52A2">
        <w:rPr>
          <w:rFonts w:asciiTheme="minorHAnsi" w:eastAsia="MS PGothic" w:hAnsiTheme="minorHAnsi" w:cstheme="minorHAnsi"/>
          <w:bCs/>
          <w:sz w:val="20"/>
          <w:szCs w:val="20"/>
          <w:lang w:val="es-CO"/>
        </w:rPr>
        <w:t>e desarroll</w:t>
      </w:r>
      <w:r w:rsidR="00B73BAA">
        <w:rPr>
          <w:rFonts w:asciiTheme="minorHAnsi" w:eastAsia="MS PGothic" w:hAnsiTheme="minorHAnsi" w:cstheme="minorHAnsi"/>
          <w:bCs/>
          <w:sz w:val="20"/>
          <w:szCs w:val="20"/>
          <w:lang w:val="es-CO"/>
        </w:rPr>
        <w:t>a</w:t>
      </w:r>
      <w:r w:rsidRPr="004E52A2">
        <w:rPr>
          <w:rFonts w:asciiTheme="minorHAnsi" w:eastAsia="MS PGothic" w:hAnsiTheme="minorHAnsi" w:cstheme="minorHAnsi"/>
          <w:bCs/>
          <w:sz w:val="20"/>
          <w:szCs w:val="20"/>
          <w:lang w:val="es-CO"/>
        </w:rPr>
        <w:t xml:space="preserve"> la asamblea comunitaria e informativa en la vereda San Juan de la localidad de Sumapaz sobre la recomendación del grupo de trabajo frente a la profundización del inventario del patrimonio cultural inmaterial campesino del Sumapaz.  Allí se rememoró el trabajo del Instituto de Patrimonio en Sumapaz en Sumapaz a través de una línea de tiempo, se explicaron los componentes principales del inventario y se acordó un plan de trabajo para completar las seis manifestaciones culturales identificadas para el inventario. </w:t>
      </w:r>
    </w:p>
    <w:p w14:paraId="1A4FFEA8" w14:textId="77777777" w:rsidR="007B2ACD" w:rsidRPr="007B2ACD" w:rsidRDefault="007B2ACD" w:rsidP="007B2ACD">
      <w:pPr>
        <w:adjustRightInd w:val="0"/>
        <w:jc w:val="both"/>
        <w:rPr>
          <w:rFonts w:asciiTheme="minorHAnsi" w:eastAsia="MS PGothic" w:hAnsiTheme="minorHAnsi" w:cstheme="minorHAnsi"/>
          <w:bCs/>
          <w:sz w:val="20"/>
          <w:szCs w:val="20"/>
          <w:lang w:val="es-CO"/>
        </w:rPr>
      </w:pPr>
    </w:p>
    <w:p w14:paraId="3AC3987C" w14:textId="2585AD09" w:rsidR="00BE737E" w:rsidRPr="00FA4BDF" w:rsidRDefault="00BE737E" w:rsidP="00335745">
      <w:pPr>
        <w:jc w:val="both"/>
        <w:rPr>
          <w:rFonts w:asciiTheme="minorHAnsi" w:eastAsia="Times New Roman" w:hAnsiTheme="minorHAnsi" w:cstheme="minorHAnsi"/>
          <w:sz w:val="20"/>
          <w:szCs w:val="20"/>
          <w:lang w:eastAsia="es-CO"/>
        </w:rPr>
      </w:pPr>
      <w:r w:rsidRPr="00FA4BDF">
        <w:rPr>
          <w:rFonts w:asciiTheme="minorHAnsi" w:eastAsia="MS PGothic" w:hAnsiTheme="minorHAnsi" w:cstheme="minorHAnsi"/>
          <w:b/>
          <w:sz w:val="20"/>
          <w:szCs w:val="20"/>
          <w:lang w:val="es-CO" w:eastAsia="en-US" w:bidi="ar-SA"/>
        </w:rPr>
        <w:t>Proceso de activación ciudadana en torno a los patrimonios, memorias y sentidos sociales de los Columbarios del Cementerio Central.</w:t>
      </w:r>
      <w:r w:rsidR="00335745">
        <w:rPr>
          <w:rFonts w:asciiTheme="minorHAnsi" w:eastAsia="MS PGothic" w:hAnsiTheme="minorHAnsi" w:cstheme="minorHAnsi"/>
          <w:b/>
          <w:sz w:val="20"/>
          <w:szCs w:val="20"/>
          <w:lang w:val="es-CO" w:eastAsia="en-US" w:bidi="ar-SA"/>
        </w:rPr>
        <w:t xml:space="preserve"> </w:t>
      </w:r>
      <w:r w:rsidRPr="00FA4BDF">
        <w:rPr>
          <w:rFonts w:asciiTheme="minorHAnsi" w:eastAsia="Times New Roman" w:hAnsiTheme="minorHAnsi" w:cstheme="minorHAnsi"/>
          <w:sz w:val="20"/>
          <w:szCs w:val="20"/>
          <w:lang w:eastAsia="es-CO"/>
        </w:rPr>
        <w:t>En el marco del proceso de activación en los Columbarios del Cementerio Central realizando las siguientes acciones:</w:t>
      </w:r>
    </w:p>
    <w:p w14:paraId="7CBD9DBE" w14:textId="77777777" w:rsidR="00BE737E" w:rsidRPr="00FA4BDF" w:rsidRDefault="00BE737E" w:rsidP="005E515A">
      <w:pPr>
        <w:tabs>
          <w:tab w:val="left" w:pos="1095"/>
        </w:tabs>
        <w:jc w:val="both"/>
        <w:rPr>
          <w:rFonts w:asciiTheme="minorHAnsi" w:eastAsia="Times New Roman" w:hAnsiTheme="minorHAnsi" w:cstheme="minorHAnsi"/>
          <w:sz w:val="20"/>
          <w:szCs w:val="20"/>
          <w:lang w:eastAsia="es-CO"/>
        </w:rPr>
      </w:pPr>
    </w:p>
    <w:p w14:paraId="300C4693" w14:textId="1E6BE0E1" w:rsidR="00BE737E" w:rsidRPr="005E515A" w:rsidRDefault="005E515A" w:rsidP="005E515A">
      <w:pPr>
        <w:pStyle w:val="Prrafodelista"/>
        <w:numPr>
          <w:ilvl w:val="0"/>
          <w:numId w:val="32"/>
        </w:numPr>
        <w:adjustRightInd w:val="0"/>
        <w:spacing w:before="0"/>
        <w:rPr>
          <w:rFonts w:asciiTheme="minorHAnsi" w:eastAsia="MS PGothic" w:hAnsiTheme="minorHAnsi" w:cstheme="minorHAnsi"/>
          <w:bCs/>
          <w:sz w:val="20"/>
          <w:szCs w:val="20"/>
          <w:lang w:val="es-CO"/>
        </w:rPr>
      </w:pPr>
      <w:r w:rsidRPr="005E515A">
        <w:rPr>
          <w:rFonts w:asciiTheme="minorHAnsi" w:eastAsia="MS PGothic" w:hAnsiTheme="minorHAnsi" w:cstheme="minorHAnsi"/>
          <w:bCs/>
          <w:sz w:val="20"/>
          <w:szCs w:val="20"/>
          <w:lang w:val="es-CO"/>
        </w:rPr>
        <w:t>Desarrollo de recorridos "Desenterrando las historias de las trabajadoras domé</w:t>
      </w:r>
      <w:r>
        <w:rPr>
          <w:rFonts w:asciiTheme="minorHAnsi" w:eastAsia="MS PGothic" w:hAnsiTheme="minorHAnsi" w:cstheme="minorHAnsi"/>
          <w:bCs/>
          <w:sz w:val="20"/>
          <w:szCs w:val="20"/>
          <w:lang w:val="es-CO"/>
        </w:rPr>
        <w:t>stica</w:t>
      </w:r>
      <w:r w:rsidR="00911A64">
        <w:rPr>
          <w:rFonts w:asciiTheme="minorHAnsi" w:eastAsia="MS PGothic" w:hAnsiTheme="minorHAnsi" w:cstheme="minorHAnsi"/>
          <w:bCs/>
          <w:sz w:val="20"/>
          <w:szCs w:val="20"/>
          <w:lang w:val="es-CO"/>
        </w:rPr>
        <w:t>s</w:t>
      </w:r>
      <w:r w:rsidRPr="005E515A">
        <w:rPr>
          <w:rFonts w:asciiTheme="minorHAnsi" w:eastAsia="MS PGothic" w:hAnsiTheme="minorHAnsi" w:cstheme="minorHAnsi"/>
          <w:bCs/>
          <w:sz w:val="20"/>
          <w:szCs w:val="20"/>
          <w:lang w:val="es-CO"/>
        </w:rPr>
        <w:t>"</w:t>
      </w:r>
      <w:r>
        <w:rPr>
          <w:rFonts w:asciiTheme="minorHAnsi" w:eastAsia="MS PGothic" w:hAnsiTheme="minorHAnsi" w:cstheme="minorHAnsi"/>
          <w:bCs/>
          <w:sz w:val="20"/>
          <w:szCs w:val="20"/>
          <w:lang w:val="es-CO"/>
        </w:rPr>
        <w:t>.</w:t>
      </w:r>
    </w:p>
    <w:p w14:paraId="776BAB8D" w14:textId="399BB3D1" w:rsidR="005E515A" w:rsidRPr="005E515A" w:rsidRDefault="005E515A" w:rsidP="005E515A">
      <w:pPr>
        <w:pStyle w:val="Prrafodelista"/>
        <w:numPr>
          <w:ilvl w:val="0"/>
          <w:numId w:val="32"/>
        </w:numPr>
        <w:adjustRightInd w:val="0"/>
        <w:spacing w:before="0"/>
        <w:rPr>
          <w:rFonts w:asciiTheme="minorHAnsi" w:eastAsia="MS PGothic" w:hAnsiTheme="minorHAnsi" w:cstheme="minorHAnsi"/>
          <w:bCs/>
          <w:sz w:val="20"/>
          <w:szCs w:val="20"/>
          <w:lang w:val="es-CO"/>
        </w:rPr>
      </w:pPr>
      <w:r w:rsidRPr="005E515A">
        <w:rPr>
          <w:rFonts w:asciiTheme="minorHAnsi" w:eastAsia="MS PGothic" w:hAnsiTheme="minorHAnsi" w:cstheme="minorHAnsi"/>
          <w:bCs/>
          <w:sz w:val="20"/>
          <w:szCs w:val="20"/>
          <w:lang w:val="es-CO"/>
        </w:rPr>
        <w:t>Relatos de otro mundo Recorrido:</w:t>
      </w:r>
      <w:r>
        <w:rPr>
          <w:rFonts w:asciiTheme="minorHAnsi" w:eastAsia="MS PGothic" w:hAnsiTheme="minorHAnsi" w:cstheme="minorHAnsi"/>
          <w:bCs/>
          <w:sz w:val="20"/>
          <w:szCs w:val="20"/>
          <w:lang w:val="es-CO"/>
        </w:rPr>
        <w:t xml:space="preserve"> </w:t>
      </w:r>
      <w:r w:rsidRPr="005E515A">
        <w:rPr>
          <w:rFonts w:asciiTheme="minorHAnsi" w:eastAsia="MS PGothic" w:hAnsiTheme="minorHAnsi" w:cstheme="minorHAnsi"/>
          <w:bCs/>
          <w:sz w:val="20"/>
          <w:szCs w:val="20"/>
          <w:lang w:val="es-CO"/>
        </w:rPr>
        <w:t>"Relatos de otro mundo"</w:t>
      </w:r>
      <w:r>
        <w:rPr>
          <w:rFonts w:asciiTheme="minorHAnsi" w:eastAsia="MS PGothic" w:hAnsiTheme="minorHAnsi" w:cstheme="minorHAnsi"/>
          <w:bCs/>
          <w:sz w:val="20"/>
          <w:szCs w:val="20"/>
          <w:lang w:val="es-CO"/>
        </w:rPr>
        <w:t>.</w:t>
      </w:r>
    </w:p>
    <w:p w14:paraId="61FC3191" w14:textId="77777777" w:rsidR="00BE737E" w:rsidRPr="00FA4BDF" w:rsidRDefault="00BE737E" w:rsidP="005E515A">
      <w:pPr>
        <w:tabs>
          <w:tab w:val="left" w:pos="1095"/>
        </w:tabs>
        <w:jc w:val="both"/>
        <w:rPr>
          <w:rFonts w:asciiTheme="minorHAnsi" w:eastAsia="Arial" w:hAnsiTheme="minorHAnsi" w:cstheme="minorHAnsi"/>
          <w:sz w:val="20"/>
          <w:szCs w:val="20"/>
        </w:rPr>
      </w:pPr>
    </w:p>
    <w:p w14:paraId="23068269" w14:textId="77777777" w:rsidR="00BE737E" w:rsidRPr="00FA4BDF" w:rsidRDefault="00BE737E" w:rsidP="005E515A">
      <w:pPr>
        <w:rPr>
          <w:rFonts w:asciiTheme="minorHAnsi" w:eastAsia="Times New Roman" w:hAnsiTheme="minorHAnsi" w:cstheme="minorHAnsi"/>
          <w:sz w:val="20"/>
          <w:szCs w:val="20"/>
          <w:lang w:eastAsia="es-CO"/>
        </w:rPr>
      </w:pPr>
    </w:p>
    <w:p w14:paraId="3D66A60D" w14:textId="3639E828" w:rsidR="005E515A" w:rsidRDefault="00BE737E" w:rsidP="005572B0">
      <w:pPr>
        <w:jc w:val="both"/>
        <w:rPr>
          <w:rFonts w:asciiTheme="minorHAnsi" w:eastAsia="Times New Roman" w:hAnsiTheme="minorHAnsi" w:cstheme="minorHAnsi"/>
          <w:sz w:val="20"/>
          <w:szCs w:val="20"/>
          <w:lang w:eastAsia="es-CO"/>
        </w:rPr>
      </w:pPr>
      <w:r w:rsidRPr="00FA4BDF">
        <w:rPr>
          <w:rFonts w:asciiTheme="minorHAnsi" w:eastAsia="MS PGothic" w:hAnsiTheme="minorHAnsi" w:cstheme="minorHAnsi"/>
          <w:b/>
          <w:sz w:val="20"/>
          <w:szCs w:val="20"/>
          <w:lang w:val="es-CO" w:eastAsia="en-US" w:bidi="ar-SA"/>
        </w:rPr>
        <w:t>Proceso de activación social y salvaguardia del Conjunto Hospitalario San Juan de Dios -CHSJD</w:t>
      </w:r>
      <w:r w:rsidR="005572B0">
        <w:rPr>
          <w:rFonts w:asciiTheme="minorHAnsi" w:eastAsia="MS PGothic" w:hAnsiTheme="minorHAnsi" w:cstheme="minorHAnsi"/>
          <w:b/>
          <w:sz w:val="20"/>
          <w:szCs w:val="20"/>
          <w:lang w:val="es-CO" w:eastAsia="en-US" w:bidi="ar-SA"/>
        </w:rPr>
        <w:t xml:space="preserve">. </w:t>
      </w:r>
      <w:r w:rsidR="005E515A">
        <w:rPr>
          <w:rFonts w:asciiTheme="minorHAnsi" w:eastAsia="Times New Roman" w:hAnsiTheme="minorHAnsi" w:cstheme="minorHAnsi"/>
          <w:sz w:val="20"/>
          <w:szCs w:val="20"/>
          <w:lang w:eastAsia="es-CO"/>
        </w:rPr>
        <w:t>Se d</w:t>
      </w:r>
      <w:r w:rsidR="005E515A" w:rsidRPr="005E515A">
        <w:rPr>
          <w:rFonts w:asciiTheme="minorHAnsi" w:eastAsia="Times New Roman" w:hAnsiTheme="minorHAnsi" w:cstheme="minorHAnsi"/>
          <w:sz w:val="20"/>
          <w:szCs w:val="20"/>
          <w:lang w:eastAsia="es-CO"/>
        </w:rPr>
        <w:t>iseña e implementa el componente de Reconocimiento que tiene como objeto desarrollar el proceso de activación social y divulgación de los patrimonios integrados del CHSJD para reconocer las memorias plurales y restablecer el vínculo social de la ciudadanía con el lugar, en el marco de la implementación del Plan Especial de Manejo y Protección (PEMP) del CHSJD y del Convenio Interadministrativo No. 264 suscrito con la Secretaría Distrital de Salud (Ente Propietario)</w:t>
      </w:r>
    </w:p>
    <w:p w14:paraId="004F7996" w14:textId="77777777" w:rsidR="005E515A" w:rsidRDefault="005E515A" w:rsidP="005E515A">
      <w:pPr>
        <w:widowControl/>
        <w:autoSpaceDE/>
        <w:autoSpaceDN/>
        <w:rPr>
          <w:rFonts w:asciiTheme="minorHAnsi" w:eastAsia="Times New Roman" w:hAnsiTheme="minorHAnsi" w:cstheme="minorHAnsi"/>
          <w:sz w:val="20"/>
          <w:szCs w:val="20"/>
          <w:lang w:eastAsia="es-CO"/>
        </w:rPr>
      </w:pPr>
    </w:p>
    <w:p w14:paraId="183BD0BB" w14:textId="3509FABE" w:rsidR="005E515A" w:rsidRDefault="005E515A" w:rsidP="005E515A">
      <w:pPr>
        <w:pStyle w:val="Prrafodelista"/>
        <w:widowControl/>
        <w:numPr>
          <w:ilvl w:val="0"/>
          <w:numId w:val="35"/>
        </w:numPr>
        <w:autoSpaceDE/>
        <w:autoSpaceDN/>
        <w:rPr>
          <w:rFonts w:asciiTheme="minorHAnsi" w:eastAsia="Times New Roman" w:hAnsiTheme="minorHAnsi" w:cstheme="minorHAnsi"/>
          <w:sz w:val="20"/>
          <w:szCs w:val="20"/>
          <w:lang w:eastAsia="es-CO"/>
        </w:rPr>
      </w:pPr>
      <w:r w:rsidRPr="005E515A">
        <w:rPr>
          <w:rFonts w:asciiTheme="minorHAnsi" w:eastAsia="Times New Roman" w:hAnsiTheme="minorHAnsi" w:cstheme="minorHAnsi"/>
          <w:sz w:val="20"/>
          <w:szCs w:val="20"/>
          <w:lang w:eastAsia="es-CO"/>
        </w:rPr>
        <w:lastRenderedPageBreak/>
        <w:t xml:space="preserve">Desarrollo de sesiones de laboratorio de producción participativa de contenidos para la visibilización de patrimonios (Trueque de Saberes; Segunda sesión de creación; Lanzamiento del Libro de Fantasmas y Fantasmagorías del San Juan de Dios; Laboratorio Transfiriendo la memoria </w:t>
      </w:r>
      <w:r w:rsidR="00B82D7B" w:rsidRPr="005E515A">
        <w:rPr>
          <w:rFonts w:asciiTheme="minorHAnsi" w:eastAsia="Times New Roman" w:hAnsiTheme="minorHAnsi" w:cstheme="minorHAnsi"/>
          <w:sz w:val="20"/>
          <w:szCs w:val="20"/>
          <w:lang w:eastAsia="es-CO"/>
        </w:rPr>
        <w:t>personal; Laboratorios</w:t>
      </w:r>
      <w:r w:rsidRPr="005E515A">
        <w:rPr>
          <w:rFonts w:asciiTheme="minorHAnsi" w:eastAsia="Times New Roman" w:hAnsiTheme="minorHAnsi" w:cstheme="minorHAnsi"/>
          <w:sz w:val="20"/>
          <w:szCs w:val="20"/>
          <w:lang w:eastAsia="es-CO"/>
        </w:rPr>
        <w:t xml:space="preserve"> de Creación Narrativa Cartelismo; Laboratorios de Creación Narrativa; Laboratorios de Creación Narrativa Podcast.</w:t>
      </w:r>
    </w:p>
    <w:p w14:paraId="52C2AAE5" w14:textId="77777777" w:rsidR="005E515A" w:rsidRDefault="005E515A" w:rsidP="005E515A">
      <w:pPr>
        <w:pStyle w:val="Prrafodelista"/>
        <w:widowControl/>
        <w:numPr>
          <w:ilvl w:val="0"/>
          <w:numId w:val="35"/>
        </w:numPr>
        <w:autoSpaceDE/>
        <w:autoSpaceDN/>
        <w:rPr>
          <w:rFonts w:asciiTheme="minorHAnsi" w:eastAsia="Times New Roman" w:hAnsiTheme="minorHAnsi" w:cstheme="minorHAnsi"/>
          <w:sz w:val="20"/>
          <w:szCs w:val="20"/>
          <w:lang w:eastAsia="es-CO"/>
        </w:rPr>
      </w:pPr>
      <w:r w:rsidRPr="005E515A">
        <w:rPr>
          <w:rFonts w:asciiTheme="minorHAnsi" w:eastAsia="Times New Roman" w:hAnsiTheme="minorHAnsi" w:cstheme="minorHAnsi"/>
          <w:sz w:val="20"/>
          <w:szCs w:val="20"/>
          <w:lang w:eastAsia="es-CO"/>
        </w:rPr>
        <w:t xml:space="preserve">Recorridos al interior del Complejo Hospitalario San Juan de </w:t>
      </w:r>
      <w:r>
        <w:rPr>
          <w:rFonts w:asciiTheme="minorHAnsi" w:eastAsia="Times New Roman" w:hAnsiTheme="minorHAnsi" w:cstheme="minorHAnsi"/>
          <w:sz w:val="20"/>
          <w:szCs w:val="20"/>
          <w:lang w:eastAsia="es-CO"/>
        </w:rPr>
        <w:t>Dios.</w:t>
      </w:r>
    </w:p>
    <w:p w14:paraId="0E279DA0" w14:textId="77777777" w:rsidR="005E515A" w:rsidRDefault="005E515A" w:rsidP="005E515A">
      <w:pPr>
        <w:pStyle w:val="Prrafodelista"/>
        <w:widowControl/>
        <w:numPr>
          <w:ilvl w:val="0"/>
          <w:numId w:val="35"/>
        </w:numPr>
        <w:autoSpaceDE/>
        <w:autoSpaceDN/>
        <w:rPr>
          <w:rFonts w:asciiTheme="minorHAnsi" w:eastAsia="Times New Roman" w:hAnsiTheme="minorHAnsi" w:cstheme="minorHAnsi"/>
          <w:sz w:val="20"/>
          <w:szCs w:val="20"/>
          <w:lang w:eastAsia="es-CO"/>
        </w:rPr>
      </w:pPr>
      <w:r w:rsidRPr="005E515A">
        <w:rPr>
          <w:rFonts w:asciiTheme="minorHAnsi" w:eastAsia="Times New Roman" w:hAnsiTheme="minorHAnsi" w:cstheme="minorHAnsi"/>
          <w:sz w:val="20"/>
          <w:szCs w:val="20"/>
          <w:lang w:eastAsia="es-CO"/>
        </w:rPr>
        <w:t>Capacitaciones</w:t>
      </w:r>
      <w:r>
        <w:rPr>
          <w:rFonts w:asciiTheme="minorHAnsi" w:eastAsia="Times New Roman" w:hAnsiTheme="minorHAnsi" w:cstheme="minorHAnsi"/>
          <w:sz w:val="20"/>
          <w:szCs w:val="20"/>
          <w:lang w:eastAsia="es-CO"/>
        </w:rPr>
        <w:t xml:space="preserve"> </w:t>
      </w:r>
      <w:r w:rsidRPr="005E515A">
        <w:rPr>
          <w:rFonts w:asciiTheme="minorHAnsi" w:eastAsia="Times New Roman" w:hAnsiTheme="minorHAnsi" w:cstheme="minorHAnsi"/>
          <w:sz w:val="20"/>
          <w:szCs w:val="20"/>
          <w:lang w:eastAsia="es-CO"/>
        </w:rPr>
        <w:t>en el marco del convenio elegido a través del Convenio Marco de Cooperación 4132438 de 2022 de la línea de reconocimiento del Ente Gesto</w:t>
      </w:r>
      <w:r>
        <w:rPr>
          <w:rFonts w:asciiTheme="minorHAnsi" w:eastAsia="Times New Roman" w:hAnsiTheme="minorHAnsi" w:cstheme="minorHAnsi"/>
          <w:sz w:val="20"/>
          <w:szCs w:val="20"/>
          <w:lang w:eastAsia="es-CO"/>
        </w:rPr>
        <w:t>r.</w:t>
      </w:r>
    </w:p>
    <w:p w14:paraId="5540F660" w14:textId="376DC0ED" w:rsidR="005E515A" w:rsidRPr="005E515A" w:rsidRDefault="005E515A" w:rsidP="005E515A">
      <w:pPr>
        <w:pStyle w:val="Prrafodelista"/>
        <w:widowControl/>
        <w:numPr>
          <w:ilvl w:val="0"/>
          <w:numId w:val="35"/>
        </w:numPr>
        <w:autoSpaceDE/>
        <w:autoSpaceDN/>
        <w:rPr>
          <w:rFonts w:asciiTheme="minorHAnsi" w:eastAsia="Times New Roman" w:hAnsiTheme="minorHAnsi" w:cstheme="minorHAnsi"/>
          <w:sz w:val="20"/>
          <w:szCs w:val="20"/>
          <w:lang w:eastAsia="es-CO"/>
        </w:rPr>
      </w:pPr>
      <w:r>
        <w:rPr>
          <w:rFonts w:asciiTheme="minorHAnsi" w:eastAsia="Times New Roman" w:hAnsiTheme="minorHAnsi" w:cstheme="minorHAnsi"/>
          <w:sz w:val="20"/>
          <w:szCs w:val="20"/>
          <w:lang w:eastAsia="es-CO"/>
        </w:rPr>
        <w:t>Diálogos s</w:t>
      </w:r>
      <w:r w:rsidRPr="005E515A">
        <w:rPr>
          <w:rFonts w:asciiTheme="minorHAnsi" w:eastAsia="Times New Roman" w:hAnsiTheme="minorHAnsi" w:cstheme="minorHAnsi"/>
          <w:sz w:val="20"/>
          <w:szCs w:val="20"/>
          <w:lang w:eastAsia="es-CO"/>
        </w:rPr>
        <w:t>obre el abordaje de la investigac</w:t>
      </w:r>
      <w:r>
        <w:rPr>
          <w:rFonts w:asciiTheme="minorHAnsi" w:eastAsia="Times New Roman" w:hAnsiTheme="minorHAnsi" w:cstheme="minorHAnsi"/>
          <w:sz w:val="20"/>
          <w:szCs w:val="20"/>
          <w:lang w:eastAsia="es-CO"/>
        </w:rPr>
        <w:t xml:space="preserve">ión en el CHSJD con estudiantes y para el </w:t>
      </w:r>
      <w:r w:rsidRPr="005E515A">
        <w:rPr>
          <w:rFonts w:asciiTheme="minorHAnsi" w:eastAsia="Times New Roman" w:hAnsiTheme="minorHAnsi" w:cstheme="minorHAnsi"/>
          <w:sz w:val="20"/>
          <w:szCs w:val="20"/>
          <w:lang w:eastAsia="es-CO"/>
        </w:rPr>
        <w:t>lanzamiento del libro Guía Crítica del San Juan de Dios</w:t>
      </w:r>
      <w:r>
        <w:rPr>
          <w:rFonts w:asciiTheme="minorHAnsi" w:eastAsia="Times New Roman" w:hAnsiTheme="minorHAnsi" w:cstheme="minorHAnsi"/>
          <w:sz w:val="20"/>
          <w:szCs w:val="20"/>
          <w:lang w:eastAsia="es-CO"/>
        </w:rPr>
        <w:t>.</w:t>
      </w:r>
      <w:r w:rsidRPr="005E515A">
        <w:rPr>
          <w:rFonts w:asciiTheme="minorHAnsi" w:eastAsia="Times New Roman" w:hAnsiTheme="minorHAnsi" w:cstheme="minorHAnsi"/>
          <w:sz w:val="20"/>
          <w:szCs w:val="20"/>
          <w:lang w:eastAsia="es-CO"/>
        </w:rPr>
        <w:br w:type="page"/>
      </w:r>
    </w:p>
    <w:p w14:paraId="442CB8D3" w14:textId="02E639B8" w:rsidR="00BE737E" w:rsidRDefault="005B14B4" w:rsidP="000D07E9">
      <w:pPr>
        <w:rPr>
          <w:rFonts w:asciiTheme="minorHAnsi" w:hAnsiTheme="minorHAnsi" w:cstheme="minorHAnsi"/>
          <w:b/>
          <w:sz w:val="28"/>
          <w:szCs w:val="28"/>
        </w:rPr>
      </w:pPr>
      <w:r w:rsidRPr="005B14B4">
        <w:rPr>
          <w:rFonts w:asciiTheme="minorHAnsi" w:hAnsiTheme="minorHAnsi" w:cstheme="minorHAnsi"/>
          <w:b/>
          <w:sz w:val="28"/>
          <w:szCs w:val="28"/>
        </w:rPr>
        <w:lastRenderedPageBreak/>
        <w:t>Capítulo VI. Acciones de mejoramiento</w:t>
      </w:r>
    </w:p>
    <w:p w14:paraId="7A29B3C9" w14:textId="77777777" w:rsidR="005B14B4" w:rsidRDefault="005B14B4" w:rsidP="000D07E9">
      <w:pPr>
        <w:rPr>
          <w:rFonts w:asciiTheme="minorHAnsi" w:hAnsiTheme="minorHAnsi" w:cstheme="minorHAnsi"/>
          <w:bCs/>
          <w:sz w:val="20"/>
          <w:szCs w:val="20"/>
        </w:rPr>
      </w:pPr>
    </w:p>
    <w:p w14:paraId="176E184C" w14:textId="77777777" w:rsidR="00465256" w:rsidRPr="00465256" w:rsidRDefault="00465256" w:rsidP="00465256">
      <w:pPr>
        <w:rPr>
          <w:rFonts w:asciiTheme="minorHAnsi" w:hAnsiTheme="minorHAnsi" w:cstheme="minorHAnsi"/>
          <w:b/>
          <w:sz w:val="24"/>
          <w:szCs w:val="24"/>
        </w:rPr>
      </w:pPr>
      <w:bookmarkStart w:id="11" w:name="_Toc63938464"/>
      <w:bookmarkStart w:id="12" w:name="_Hlk125400735"/>
      <w:r w:rsidRPr="00465256">
        <w:rPr>
          <w:rFonts w:asciiTheme="minorHAnsi" w:hAnsiTheme="minorHAnsi" w:cstheme="minorHAnsi"/>
          <w:b/>
          <w:sz w:val="24"/>
          <w:szCs w:val="24"/>
        </w:rPr>
        <w:t>PLANES DE MEJORA INSTITUCIONAL</w:t>
      </w:r>
      <w:bookmarkEnd w:id="11"/>
    </w:p>
    <w:p w14:paraId="75A6D6E0" w14:textId="77777777" w:rsidR="00465256" w:rsidRPr="00FA4BDF" w:rsidRDefault="00465256" w:rsidP="00465256">
      <w:pPr>
        <w:pStyle w:val="Textoindependiente"/>
        <w:rPr>
          <w:rFonts w:asciiTheme="minorHAnsi" w:hAnsiTheme="minorHAnsi" w:cstheme="minorHAnsi"/>
          <w:b/>
          <w:sz w:val="25"/>
        </w:rPr>
      </w:pPr>
    </w:p>
    <w:p w14:paraId="1C8E4337" w14:textId="4D8D0158" w:rsidR="00465256" w:rsidRDefault="00FC4408" w:rsidP="00465256">
      <w:pPr>
        <w:pStyle w:val="Textoindependiente"/>
        <w:ind w:right="4"/>
        <w:jc w:val="both"/>
        <w:rPr>
          <w:rFonts w:asciiTheme="minorHAnsi" w:hAnsiTheme="minorHAnsi" w:cstheme="minorHAnsi"/>
        </w:rPr>
      </w:pPr>
      <w:r>
        <w:rPr>
          <w:rFonts w:asciiTheme="minorHAnsi" w:hAnsiTheme="minorHAnsi" w:cstheme="minorHAnsi"/>
        </w:rPr>
        <w:t>E</w:t>
      </w:r>
      <w:r w:rsidR="00911A64">
        <w:rPr>
          <w:rFonts w:asciiTheme="minorHAnsi" w:hAnsiTheme="minorHAnsi" w:cstheme="minorHAnsi"/>
        </w:rPr>
        <w:t>n</w:t>
      </w:r>
      <w:r>
        <w:rPr>
          <w:rFonts w:asciiTheme="minorHAnsi" w:hAnsiTheme="minorHAnsi" w:cstheme="minorHAnsi"/>
        </w:rPr>
        <w:t xml:space="preserve"> la vigencia 2023, se encontraban en ejecución dos planes de mejoramiento producto de </w:t>
      </w:r>
      <w:r w:rsidR="00465256" w:rsidRPr="00FA4BDF">
        <w:rPr>
          <w:rFonts w:asciiTheme="minorHAnsi" w:hAnsiTheme="minorHAnsi" w:cstheme="minorHAnsi"/>
        </w:rPr>
        <w:t>la Auditoría de Regularidad PAD 2022 Código 0</w:t>
      </w:r>
      <w:r>
        <w:rPr>
          <w:rFonts w:asciiTheme="minorHAnsi" w:hAnsiTheme="minorHAnsi" w:cstheme="minorHAnsi"/>
        </w:rPr>
        <w:t xml:space="preserve">3 (a </w:t>
      </w:r>
      <w:r w:rsidR="00465256" w:rsidRPr="00FA4BDF">
        <w:rPr>
          <w:rFonts w:asciiTheme="minorHAnsi" w:hAnsiTheme="minorHAnsi" w:cstheme="minorHAnsi"/>
        </w:rPr>
        <w:t>la vigencia fiscal 2021</w:t>
      </w:r>
      <w:r>
        <w:rPr>
          <w:rFonts w:asciiTheme="minorHAnsi" w:hAnsiTheme="minorHAnsi" w:cstheme="minorHAnsi"/>
        </w:rPr>
        <w:t xml:space="preserve">) y de la </w:t>
      </w:r>
      <w:r w:rsidRPr="00FA4BDF">
        <w:rPr>
          <w:rFonts w:asciiTheme="minorHAnsi" w:hAnsiTheme="minorHAnsi" w:cstheme="minorHAnsi"/>
        </w:rPr>
        <w:t>Auditoría de Regularidad PAD 202</w:t>
      </w:r>
      <w:r>
        <w:rPr>
          <w:rFonts w:asciiTheme="minorHAnsi" w:hAnsiTheme="minorHAnsi" w:cstheme="minorHAnsi"/>
        </w:rPr>
        <w:t>3</w:t>
      </w:r>
      <w:r w:rsidRPr="00FA4BDF">
        <w:rPr>
          <w:rFonts w:asciiTheme="minorHAnsi" w:hAnsiTheme="minorHAnsi" w:cstheme="minorHAnsi"/>
        </w:rPr>
        <w:t xml:space="preserve"> Código 0</w:t>
      </w:r>
      <w:r>
        <w:rPr>
          <w:rFonts w:asciiTheme="minorHAnsi" w:hAnsiTheme="minorHAnsi" w:cstheme="minorHAnsi"/>
        </w:rPr>
        <w:t>1</w:t>
      </w:r>
      <w:r>
        <w:rPr>
          <w:rFonts w:asciiTheme="minorHAnsi" w:hAnsiTheme="minorHAnsi" w:cstheme="minorHAnsi"/>
        </w:rPr>
        <w:t xml:space="preserve"> (a </w:t>
      </w:r>
      <w:r w:rsidRPr="00FA4BDF">
        <w:rPr>
          <w:rFonts w:asciiTheme="minorHAnsi" w:hAnsiTheme="minorHAnsi" w:cstheme="minorHAnsi"/>
        </w:rPr>
        <w:t>la vigencia fiscal 202</w:t>
      </w:r>
      <w:r>
        <w:rPr>
          <w:rFonts w:asciiTheme="minorHAnsi" w:hAnsiTheme="minorHAnsi" w:cstheme="minorHAnsi"/>
        </w:rPr>
        <w:t>2</w:t>
      </w:r>
      <w:r>
        <w:rPr>
          <w:rFonts w:asciiTheme="minorHAnsi" w:hAnsiTheme="minorHAnsi" w:cstheme="minorHAnsi"/>
        </w:rPr>
        <w:t>)</w:t>
      </w:r>
      <w:r w:rsidR="00465256" w:rsidRPr="00FA4BDF">
        <w:rPr>
          <w:rFonts w:asciiTheme="minorHAnsi" w:hAnsiTheme="minorHAnsi" w:cstheme="minorHAnsi"/>
        </w:rPr>
        <w:t>, realizada por la Contraloría de Bogotá.</w:t>
      </w:r>
    </w:p>
    <w:p w14:paraId="284AC8CB" w14:textId="77777777" w:rsidR="00FC4408" w:rsidRDefault="00FC4408" w:rsidP="00465256">
      <w:pPr>
        <w:pStyle w:val="Textoindependiente"/>
        <w:ind w:right="4"/>
        <w:jc w:val="both"/>
        <w:rPr>
          <w:rFonts w:asciiTheme="minorHAnsi" w:hAnsiTheme="minorHAnsi" w:cstheme="minorHAnsi"/>
        </w:rPr>
      </w:pPr>
    </w:p>
    <w:p w14:paraId="7478BC2E" w14:textId="35797891" w:rsidR="00FC4408" w:rsidRPr="00FA4BDF" w:rsidRDefault="00FC4408" w:rsidP="00465256">
      <w:pPr>
        <w:pStyle w:val="Textoindependiente"/>
        <w:ind w:right="4"/>
        <w:jc w:val="both"/>
        <w:rPr>
          <w:rFonts w:asciiTheme="minorHAnsi" w:hAnsiTheme="minorHAnsi" w:cstheme="minorHAnsi"/>
        </w:rPr>
      </w:pPr>
      <w:r>
        <w:rPr>
          <w:rFonts w:asciiTheme="minorHAnsi" w:hAnsiTheme="minorHAnsi" w:cstheme="minorHAnsi"/>
        </w:rPr>
        <w:t>L</w:t>
      </w:r>
      <w:r w:rsidRPr="00FA4BDF">
        <w:rPr>
          <w:rFonts w:asciiTheme="minorHAnsi" w:hAnsiTheme="minorHAnsi" w:cstheme="minorHAnsi"/>
        </w:rPr>
        <w:t>a Auditoría de Regularidad PAD 2022 Código 0</w:t>
      </w:r>
      <w:r>
        <w:rPr>
          <w:rFonts w:asciiTheme="minorHAnsi" w:hAnsiTheme="minorHAnsi" w:cstheme="minorHAnsi"/>
        </w:rPr>
        <w:t>3</w:t>
      </w:r>
      <w:r>
        <w:rPr>
          <w:rFonts w:asciiTheme="minorHAnsi" w:hAnsiTheme="minorHAnsi" w:cstheme="minorHAnsi"/>
        </w:rPr>
        <w:t xml:space="preserve">, presenta un hallazgo con dos acciones de mejora establecidas las cuales se encuentran ejecutadas al 100%. Frente a </w:t>
      </w:r>
      <w:r>
        <w:rPr>
          <w:rFonts w:asciiTheme="minorHAnsi" w:hAnsiTheme="minorHAnsi" w:cstheme="minorHAnsi"/>
        </w:rPr>
        <w:t xml:space="preserve">la </w:t>
      </w:r>
      <w:r w:rsidRPr="00FA4BDF">
        <w:rPr>
          <w:rFonts w:asciiTheme="minorHAnsi" w:hAnsiTheme="minorHAnsi" w:cstheme="minorHAnsi"/>
        </w:rPr>
        <w:t>Auditoría de Regularidad PAD 202</w:t>
      </w:r>
      <w:r>
        <w:rPr>
          <w:rFonts w:asciiTheme="minorHAnsi" w:hAnsiTheme="minorHAnsi" w:cstheme="minorHAnsi"/>
        </w:rPr>
        <w:t>3</w:t>
      </w:r>
      <w:r w:rsidRPr="00FA4BDF">
        <w:rPr>
          <w:rFonts w:asciiTheme="minorHAnsi" w:hAnsiTheme="minorHAnsi" w:cstheme="minorHAnsi"/>
        </w:rPr>
        <w:t xml:space="preserve"> Código 0</w:t>
      </w:r>
      <w:r>
        <w:rPr>
          <w:rFonts w:asciiTheme="minorHAnsi" w:hAnsiTheme="minorHAnsi" w:cstheme="minorHAnsi"/>
        </w:rPr>
        <w:t>1</w:t>
      </w:r>
      <w:r>
        <w:rPr>
          <w:rFonts w:asciiTheme="minorHAnsi" w:hAnsiTheme="minorHAnsi" w:cstheme="minorHAnsi"/>
        </w:rPr>
        <w:t>, se presentan 5 hallazgos con 11 acciones de mejora, las cuales se encuentran ejecutadas en un 100%</w:t>
      </w:r>
      <w:r w:rsidR="00911A64">
        <w:rPr>
          <w:rFonts w:asciiTheme="minorHAnsi" w:hAnsiTheme="minorHAnsi" w:cstheme="minorHAnsi"/>
        </w:rPr>
        <w:t>.</w:t>
      </w:r>
    </w:p>
    <w:p w14:paraId="18B567EE" w14:textId="77777777" w:rsidR="00465256" w:rsidRPr="00FA4BDF" w:rsidRDefault="00465256" w:rsidP="00465256">
      <w:pPr>
        <w:pStyle w:val="Textoindependiente"/>
        <w:ind w:right="4"/>
        <w:jc w:val="both"/>
        <w:rPr>
          <w:rFonts w:asciiTheme="minorHAnsi" w:hAnsiTheme="minorHAnsi" w:cstheme="minorHAnsi"/>
        </w:rPr>
      </w:pPr>
    </w:p>
    <w:p w14:paraId="494B5BCC" w14:textId="10132639" w:rsidR="00465256" w:rsidRPr="00FA4BDF" w:rsidRDefault="00465256" w:rsidP="005D3163">
      <w:pPr>
        <w:pStyle w:val="Textoindependiente"/>
        <w:ind w:right="4"/>
        <w:jc w:val="both"/>
        <w:rPr>
          <w:rFonts w:asciiTheme="minorHAnsi" w:hAnsiTheme="minorHAnsi" w:cstheme="minorHAnsi"/>
        </w:rPr>
      </w:pPr>
      <w:r w:rsidRPr="00FA4BDF">
        <w:rPr>
          <w:rFonts w:asciiTheme="minorHAnsi" w:hAnsiTheme="minorHAnsi" w:cstheme="minorHAnsi"/>
        </w:rPr>
        <w:t>Con respecto a los planes de mejoramiento internos que se derivan de auditorías internas</w:t>
      </w:r>
      <w:r w:rsidR="00911A64">
        <w:rPr>
          <w:rFonts w:asciiTheme="minorHAnsi" w:hAnsiTheme="minorHAnsi" w:cstheme="minorHAnsi"/>
        </w:rPr>
        <w:t>,</w:t>
      </w:r>
      <w:r w:rsidR="00B7313B">
        <w:rPr>
          <w:rFonts w:asciiTheme="minorHAnsi" w:hAnsiTheme="minorHAnsi" w:cstheme="minorHAnsi"/>
        </w:rPr>
        <w:t xml:space="preserve"> d</w:t>
      </w:r>
      <w:r w:rsidR="00B7313B" w:rsidRPr="00B7313B">
        <w:rPr>
          <w:rFonts w:asciiTheme="minorHAnsi" w:hAnsiTheme="minorHAnsi" w:cstheme="minorHAnsi"/>
        </w:rPr>
        <w:t>urante la vigencia se establecieron 121 acciones de mejoramiento, con cierre a diciembre se</w:t>
      </w:r>
      <w:r w:rsidR="005D3163">
        <w:rPr>
          <w:rFonts w:asciiTheme="minorHAnsi" w:hAnsiTheme="minorHAnsi" w:cstheme="minorHAnsi"/>
        </w:rPr>
        <w:t xml:space="preserve"> </w:t>
      </w:r>
      <w:r w:rsidR="00B7313B" w:rsidRPr="00B7313B">
        <w:rPr>
          <w:rFonts w:asciiTheme="minorHAnsi" w:hAnsiTheme="minorHAnsi" w:cstheme="minorHAnsi"/>
        </w:rPr>
        <w:t>finalizaron 84 acciones para un resultado del 69%; 33 acciones se encuentran en ejecución y 4 acciones</w:t>
      </w:r>
      <w:r w:rsidR="005D3163">
        <w:rPr>
          <w:rFonts w:asciiTheme="minorHAnsi" w:hAnsiTheme="minorHAnsi" w:cstheme="minorHAnsi"/>
        </w:rPr>
        <w:t xml:space="preserve"> </w:t>
      </w:r>
      <w:r w:rsidR="00B7313B" w:rsidRPr="00B7313B">
        <w:rPr>
          <w:rFonts w:asciiTheme="minorHAnsi" w:hAnsiTheme="minorHAnsi" w:cstheme="minorHAnsi"/>
        </w:rPr>
        <w:t>presentaron un estado de “vencidas”</w:t>
      </w:r>
      <w:r w:rsidR="005D3163">
        <w:rPr>
          <w:rFonts w:asciiTheme="minorHAnsi" w:hAnsiTheme="minorHAnsi" w:cstheme="minorHAnsi"/>
        </w:rPr>
        <w:t>.</w:t>
      </w:r>
    </w:p>
    <w:bookmarkEnd w:id="12"/>
    <w:p w14:paraId="202D16AB" w14:textId="77777777" w:rsidR="005B14B4" w:rsidRPr="005B14B4" w:rsidRDefault="005B14B4" w:rsidP="000D07E9">
      <w:pPr>
        <w:rPr>
          <w:rFonts w:asciiTheme="minorHAnsi" w:hAnsiTheme="minorHAnsi" w:cstheme="minorHAnsi"/>
          <w:bCs/>
          <w:sz w:val="20"/>
          <w:szCs w:val="20"/>
        </w:rPr>
      </w:pPr>
    </w:p>
    <w:sectPr w:rsidR="005B14B4" w:rsidRPr="005B14B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ACCE" w14:textId="77777777" w:rsidR="00BB7B17" w:rsidRDefault="00BB7B17" w:rsidP="00D91631">
      <w:r>
        <w:separator/>
      </w:r>
    </w:p>
  </w:endnote>
  <w:endnote w:type="continuationSeparator" w:id="0">
    <w:p w14:paraId="4266D529" w14:textId="77777777" w:rsidR="00BB7B17" w:rsidRDefault="00BB7B17" w:rsidP="00D9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DAC3D" w14:textId="77777777" w:rsidR="00BB7B17" w:rsidRDefault="00BB7B17" w:rsidP="00D91631">
      <w:r>
        <w:separator/>
      </w:r>
    </w:p>
  </w:footnote>
  <w:footnote w:type="continuationSeparator" w:id="0">
    <w:p w14:paraId="39770BF4" w14:textId="77777777" w:rsidR="00BB7B17" w:rsidRDefault="00BB7B17" w:rsidP="00D91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4887"/>
    <w:multiLevelType w:val="hybridMultilevel"/>
    <w:tmpl w:val="7E60CA0E"/>
    <w:lvl w:ilvl="0" w:tplc="9C26ECB4">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 w15:restartNumberingAfterBreak="0">
    <w:nsid w:val="06A9247B"/>
    <w:multiLevelType w:val="hybridMultilevel"/>
    <w:tmpl w:val="831E85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1F63F5E"/>
    <w:multiLevelType w:val="hybridMultilevel"/>
    <w:tmpl w:val="91920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9124C5"/>
    <w:multiLevelType w:val="hybridMultilevel"/>
    <w:tmpl w:val="A47A7392"/>
    <w:lvl w:ilvl="0" w:tplc="9B12A3A0">
      <w:numFmt w:val="bullet"/>
      <w:lvlText w:val="-"/>
      <w:lvlJc w:val="left"/>
      <w:pPr>
        <w:ind w:left="720" w:hanging="360"/>
      </w:pPr>
      <w:rPr>
        <w:rFonts w:ascii="Century Gothic" w:eastAsia="Century Gothic" w:hAnsi="Century Gothic" w:cs="Century Gothic"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85776F9"/>
    <w:multiLevelType w:val="multilevel"/>
    <w:tmpl w:val="8FE4A06C"/>
    <w:lvl w:ilvl="0">
      <w:start w:val="3"/>
      <w:numFmt w:val="decimal"/>
      <w:lvlText w:val="%1"/>
      <w:lvlJc w:val="left"/>
      <w:pPr>
        <w:ind w:left="626" w:hanging="404"/>
      </w:pPr>
      <w:rPr>
        <w:rFonts w:hint="default"/>
        <w:lang w:val="es-ES" w:eastAsia="es-ES" w:bidi="es-ES"/>
      </w:rPr>
    </w:lvl>
    <w:lvl w:ilvl="1">
      <w:start w:val="1"/>
      <w:numFmt w:val="decimal"/>
      <w:lvlText w:val="%1.%2"/>
      <w:lvlJc w:val="left"/>
      <w:pPr>
        <w:ind w:left="626" w:hanging="404"/>
      </w:pPr>
      <w:rPr>
        <w:rFonts w:ascii="Century Gothic" w:eastAsia="Century Gothic" w:hAnsi="Century Gothic" w:cs="Century Gothic" w:hint="default"/>
        <w:b/>
        <w:bCs/>
        <w:color w:val="252525"/>
        <w:w w:val="100"/>
        <w:sz w:val="24"/>
        <w:szCs w:val="24"/>
        <w:lang w:val="es-ES" w:eastAsia="es-ES" w:bidi="es-ES"/>
      </w:rPr>
    </w:lvl>
    <w:lvl w:ilvl="2">
      <w:numFmt w:val="bullet"/>
      <w:lvlText w:val="●"/>
      <w:lvlJc w:val="left"/>
      <w:pPr>
        <w:ind w:left="942" w:hanging="360"/>
      </w:pPr>
      <w:rPr>
        <w:rFonts w:ascii="Arial" w:eastAsia="Arial" w:hAnsi="Arial" w:cs="Arial" w:hint="default"/>
        <w:color w:val="252525"/>
        <w:spacing w:val="-26"/>
        <w:w w:val="100"/>
        <w:sz w:val="20"/>
        <w:szCs w:val="20"/>
        <w:lang w:val="es-ES" w:eastAsia="es-ES" w:bidi="es-ES"/>
      </w:rPr>
    </w:lvl>
    <w:lvl w:ilvl="3">
      <w:numFmt w:val="bullet"/>
      <w:lvlText w:val="•"/>
      <w:lvlJc w:val="left"/>
      <w:pPr>
        <w:ind w:left="2811" w:hanging="360"/>
      </w:pPr>
      <w:rPr>
        <w:rFonts w:hint="default"/>
        <w:lang w:val="es-ES" w:eastAsia="es-ES" w:bidi="es-ES"/>
      </w:rPr>
    </w:lvl>
    <w:lvl w:ilvl="4">
      <w:numFmt w:val="bullet"/>
      <w:lvlText w:val="•"/>
      <w:lvlJc w:val="left"/>
      <w:pPr>
        <w:ind w:left="3746" w:hanging="360"/>
      </w:pPr>
      <w:rPr>
        <w:rFonts w:hint="default"/>
        <w:lang w:val="es-ES" w:eastAsia="es-ES" w:bidi="es-ES"/>
      </w:rPr>
    </w:lvl>
    <w:lvl w:ilvl="5">
      <w:numFmt w:val="bullet"/>
      <w:lvlText w:val="•"/>
      <w:lvlJc w:val="left"/>
      <w:pPr>
        <w:ind w:left="4682" w:hanging="360"/>
      </w:pPr>
      <w:rPr>
        <w:rFonts w:hint="default"/>
        <w:lang w:val="es-ES" w:eastAsia="es-ES" w:bidi="es-ES"/>
      </w:rPr>
    </w:lvl>
    <w:lvl w:ilvl="6">
      <w:numFmt w:val="bullet"/>
      <w:lvlText w:val="•"/>
      <w:lvlJc w:val="left"/>
      <w:pPr>
        <w:ind w:left="5617" w:hanging="360"/>
      </w:pPr>
      <w:rPr>
        <w:rFonts w:hint="default"/>
        <w:lang w:val="es-ES" w:eastAsia="es-ES" w:bidi="es-ES"/>
      </w:rPr>
    </w:lvl>
    <w:lvl w:ilvl="7">
      <w:numFmt w:val="bullet"/>
      <w:lvlText w:val="•"/>
      <w:lvlJc w:val="left"/>
      <w:pPr>
        <w:ind w:left="6553" w:hanging="360"/>
      </w:pPr>
      <w:rPr>
        <w:rFonts w:hint="default"/>
        <w:lang w:val="es-ES" w:eastAsia="es-ES" w:bidi="es-ES"/>
      </w:rPr>
    </w:lvl>
    <w:lvl w:ilvl="8">
      <w:numFmt w:val="bullet"/>
      <w:lvlText w:val="•"/>
      <w:lvlJc w:val="left"/>
      <w:pPr>
        <w:ind w:left="7488" w:hanging="360"/>
      </w:pPr>
      <w:rPr>
        <w:rFonts w:hint="default"/>
        <w:lang w:val="es-ES" w:eastAsia="es-ES" w:bidi="es-ES"/>
      </w:rPr>
    </w:lvl>
  </w:abstractNum>
  <w:abstractNum w:abstractNumId="5" w15:restartNumberingAfterBreak="0">
    <w:nsid w:val="191E5B91"/>
    <w:multiLevelType w:val="multilevel"/>
    <w:tmpl w:val="572A694E"/>
    <w:lvl w:ilvl="0">
      <w:start w:val="1"/>
      <w:numFmt w:val="bullet"/>
      <w:lvlText w:val=""/>
      <w:lvlJc w:val="left"/>
      <w:pPr>
        <w:ind w:left="555" w:hanging="555"/>
      </w:pPr>
      <w:rPr>
        <w:rFonts w:ascii="Symbol" w:hAnsi="Symbol" w:hint="default"/>
      </w:rPr>
    </w:lvl>
    <w:lvl w:ilvl="1">
      <w:start w:val="1"/>
      <w:numFmt w:val="decimal"/>
      <w:lvlText w:val="%1.%2"/>
      <w:lvlJc w:val="left"/>
      <w:pPr>
        <w:ind w:left="666" w:hanging="555"/>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413" w:hanging="108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995" w:hanging="144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577" w:hanging="1800"/>
      </w:pPr>
      <w:rPr>
        <w:rFonts w:hint="default"/>
      </w:rPr>
    </w:lvl>
    <w:lvl w:ilvl="8">
      <w:start w:val="1"/>
      <w:numFmt w:val="decimal"/>
      <w:lvlText w:val="%1.%2.%3.%4.%5.%6.%7.%8.%9"/>
      <w:lvlJc w:val="left"/>
      <w:pPr>
        <w:ind w:left="3048" w:hanging="2160"/>
      </w:pPr>
      <w:rPr>
        <w:rFonts w:hint="default"/>
      </w:rPr>
    </w:lvl>
  </w:abstractNum>
  <w:abstractNum w:abstractNumId="6" w15:restartNumberingAfterBreak="0">
    <w:nsid w:val="192D7906"/>
    <w:multiLevelType w:val="hybridMultilevel"/>
    <w:tmpl w:val="4F1430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0E76B27"/>
    <w:multiLevelType w:val="multilevel"/>
    <w:tmpl w:val="E4B6A422"/>
    <w:lvl w:ilvl="0">
      <w:start w:val="2"/>
      <w:numFmt w:val="decimal"/>
      <w:lvlText w:val="%1"/>
      <w:lvlJc w:val="left"/>
      <w:pPr>
        <w:ind w:left="555" w:hanging="555"/>
      </w:pPr>
      <w:rPr>
        <w:rFonts w:hint="default"/>
        <w:color w:val="252525"/>
      </w:rPr>
    </w:lvl>
    <w:lvl w:ilvl="1">
      <w:start w:val="2"/>
      <w:numFmt w:val="decimal"/>
      <w:lvlText w:val="%1.%2"/>
      <w:lvlJc w:val="left"/>
      <w:pPr>
        <w:ind w:left="935" w:hanging="555"/>
      </w:pPr>
      <w:rPr>
        <w:rFonts w:hint="default"/>
        <w:color w:val="252525"/>
      </w:rPr>
    </w:lvl>
    <w:lvl w:ilvl="2">
      <w:start w:val="1"/>
      <w:numFmt w:val="decimal"/>
      <w:lvlText w:val="%1.%2.%3"/>
      <w:lvlJc w:val="left"/>
      <w:pPr>
        <w:ind w:left="1480" w:hanging="720"/>
      </w:pPr>
      <w:rPr>
        <w:rFonts w:hint="default"/>
        <w:color w:val="252525"/>
      </w:rPr>
    </w:lvl>
    <w:lvl w:ilvl="3">
      <w:start w:val="1"/>
      <w:numFmt w:val="decimal"/>
      <w:lvlText w:val="%1.%2.%3.%4"/>
      <w:lvlJc w:val="left"/>
      <w:pPr>
        <w:ind w:left="2220" w:hanging="1080"/>
      </w:pPr>
      <w:rPr>
        <w:rFonts w:hint="default"/>
        <w:color w:val="252525"/>
      </w:rPr>
    </w:lvl>
    <w:lvl w:ilvl="4">
      <w:start w:val="1"/>
      <w:numFmt w:val="decimal"/>
      <w:lvlText w:val="%1.%2.%3.%4.%5"/>
      <w:lvlJc w:val="left"/>
      <w:pPr>
        <w:ind w:left="2600" w:hanging="1080"/>
      </w:pPr>
      <w:rPr>
        <w:rFonts w:hint="default"/>
        <w:color w:val="252525"/>
      </w:rPr>
    </w:lvl>
    <w:lvl w:ilvl="5">
      <w:start w:val="1"/>
      <w:numFmt w:val="decimal"/>
      <w:lvlText w:val="%1.%2.%3.%4.%5.%6"/>
      <w:lvlJc w:val="left"/>
      <w:pPr>
        <w:ind w:left="3340" w:hanging="1440"/>
      </w:pPr>
      <w:rPr>
        <w:rFonts w:hint="default"/>
        <w:color w:val="252525"/>
      </w:rPr>
    </w:lvl>
    <w:lvl w:ilvl="6">
      <w:start w:val="1"/>
      <w:numFmt w:val="decimal"/>
      <w:lvlText w:val="%1.%2.%3.%4.%5.%6.%7"/>
      <w:lvlJc w:val="left"/>
      <w:pPr>
        <w:ind w:left="3720" w:hanging="1440"/>
      </w:pPr>
      <w:rPr>
        <w:rFonts w:hint="default"/>
        <w:color w:val="252525"/>
      </w:rPr>
    </w:lvl>
    <w:lvl w:ilvl="7">
      <w:start w:val="1"/>
      <w:numFmt w:val="decimal"/>
      <w:lvlText w:val="%1.%2.%3.%4.%5.%6.%7.%8"/>
      <w:lvlJc w:val="left"/>
      <w:pPr>
        <w:ind w:left="4460" w:hanging="1800"/>
      </w:pPr>
      <w:rPr>
        <w:rFonts w:hint="default"/>
        <w:color w:val="252525"/>
      </w:rPr>
    </w:lvl>
    <w:lvl w:ilvl="8">
      <w:start w:val="1"/>
      <w:numFmt w:val="decimal"/>
      <w:lvlText w:val="%1.%2.%3.%4.%5.%6.%7.%8.%9"/>
      <w:lvlJc w:val="left"/>
      <w:pPr>
        <w:ind w:left="5200" w:hanging="2160"/>
      </w:pPr>
      <w:rPr>
        <w:rFonts w:hint="default"/>
        <w:color w:val="252525"/>
      </w:rPr>
    </w:lvl>
  </w:abstractNum>
  <w:abstractNum w:abstractNumId="8" w15:restartNumberingAfterBreak="0">
    <w:nsid w:val="22A96AB4"/>
    <w:multiLevelType w:val="hybridMultilevel"/>
    <w:tmpl w:val="BC14EAB2"/>
    <w:lvl w:ilvl="0" w:tplc="EFA2DF94">
      <w:numFmt w:val="bullet"/>
      <w:lvlText w:val="-"/>
      <w:lvlJc w:val="left"/>
      <w:pPr>
        <w:ind w:left="720" w:hanging="360"/>
      </w:pPr>
      <w:rPr>
        <w:rFonts w:ascii="Arial Narrow" w:eastAsia="Times New Roman" w:hAnsi="Arial Narrow"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FC7912"/>
    <w:multiLevelType w:val="hybridMultilevel"/>
    <w:tmpl w:val="F8D6EF34"/>
    <w:lvl w:ilvl="0" w:tplc="240A0001">
      <w:start w:val="1"/>
      <w:numFmt w:val="bullet"/>
      <w:lvlText w:val=""/>
      <w:lvlJc w:val="left"/>
      <w:pPr>
        <w:ind w:left="3600" w:hanging="360"/>
      </w:pPr>
      <w:rPr>
        <w:rFonts w:ascii="Symbol" w:hAnsi="Symbol" w:hint="default"/>
      </w:rPr>
    </w:lvl>
    <w:lvl w:ilvl="1" w:tplc="240A0003" w:tentative="1">
      <w:start w:val="1"/>
      <w:numFmt w:val="bullet"/>
      <w:lvlText w:val="o"/>
      <w:lvlJc w:val="left"/>
      <w:pPr>
        <w:ind w:left="4320" w:hanging="360"/>
      </w:pPr>
      <w:rPr>
        <w:rFonts w:ascii="Courier New" w:hAnsi="Courier New" w:cs="Courier New" w:hint="default"/>
      </w:rPr>
    </w:lvl>
    <w:lvl w:ilvl="2" w:tplc="240A0005" w:tentative="1">
      <w:start w:val="1"/>
      <w:numFmt w:val="bullet"/>
      <w:lvlText w:val=""/>
      <w:lvlJc w:val="left"/>
      <w:pPr>
        <w:ind w:left="5040" w:hanging="360"/>
      </w:pPr>
      <w:rPr>
        <w:rFonts w:ascii="Wingdings" w:hAnsi="Wingdings" w:hint="default"/>
      </w:rPr>
    </w:lvl>
    <w:lvl w:ilvl="3" w:tplc="240A0001" w:tentative="1">
      <w:start w:val="1"/>
      <w:numFmt w:val="bullet"/>
      <w:lvlText w:val=""/>
      <w:lvlJc w:val="left"/>
      <w:pPr>
        <w:ind w:left="5760" w:hanging="360"/>
      </w:pPr>
      <w:rPr>
        <w:rFonts w:ascii="Symbol" w:hAnsi="Symbol" w:hint="default"/>
      </w:rPr>
    </w:lvl>
    <w:lvl w:ilvl="4" w:tplc="240A0003" w:tentative="1">
      <w:start w:val="1"/>
      <w:numFmt w:val="bullet"/>
      <w:lvlText w:val="o"/>
      <w:lvlJc w:val="left"/>
      <w:pPr>
        <w:ind w:left="6480" w:hanging="360"/>
      </w:pPr>
      <w:rPr>
        <w:rFonts w:ascii="Courier New" w:hAnsi="Courier New" w:cs="Courier New" w:hint="default"/>
      </w:rPr>
    </w:lvl>
    <w:lvl w:ilvl="5" w:tplc="240A0005" w:tentative="1">
      <w:start w:val="1"/>
      <w:numFmt w:val="bullet"/>
      <w:lvlText w:val=""/>
      <w:lvlJc w:val="left"/>
      <w:pPr>
        <w:ind w:left="7200" w:hanging="360"/>
      </w:pPr>
      <w:rPr>
        <w:rFonts w:ascii="Wingdings" w:hAnsi="Wingdings" w:hint="default"/>
      </w:rPr>
    </w:lvl>
    <w:lvl w:ilvl="6" w:tplc="240A0001" w:tentative="1">
      <w:start w:val="1"/>
      <w:numFmt w:val="bullet"/>
      <w:lvlText w:val=""/>
      <w:lvlJc w:val="left"/>
      <w:pPr>
        <w:ind w:left="7920" w:hanging="360"/>
      </w:pPr>
      <w:rPr>
        <w:rFonts w:ascii="Symbol" w:hAnsi="Symbol" w:hint="default"/>
      </w:rPr>
    </w:lvl>
    <w:lvl w:ilvl="7" w:tplc="240A0003" w:tentative="1">
      <w:start w:val="1"/>
      <w:numFmt w:val="bullet"/>
      <w:lvlText w:val="o"/>
      <w:lvlJc w:val="left"/>
      <w:pPr>
        <w:ind w:left="8640" w:hanging="360"/>
      </w:pPr>
      <w:rPr>
        <w:rFonts w:ascii="Courier New" w:hAnsi="Courier New" w:cs="Courier New" w:hint="default"/>
      </w:rPr>
    </w:lvl>
    <w:lvl w:ilvl="8" w:tplc="240A0005" w:tentative="1">
      <w:start w:val="1"/>
      <w:numFmt w:val="bullet"/>
      <w:lvlText w:val=""/>
      <w:lvlJc w:val="left"/>
      <w:pPr>
        <w:ind w:left="9360" w:hanging="360"/>
      </w:pPr>
      <w:rPr>
        <w:rFonts w:ascii="Wingdings" w:hAnsi="Wingdings" w:hint="default"/>
      </w:rPr>
    </w:lvl>
  </w:abstractNum>
  <w:abstractNum w:abstractNumId="10" w15:restartNumberingAfterBreak="0">
    <w:nsid w:val="26ED0D90"/>
    <w:multiLevelType w:val="hybridMultilevel"/>
    <w:tmpl w:val="FFB2EF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9154675"/>
    <w:multiLevelType w:val="multilevel"/>
    <w:tmpl w:val="74A67040"/>
    <w:lvl w:ilvl="0">
      <w:numFmt w:val="bullet"/>
      <w:lvlText w:val="-"/>
      <w:lvlJc w:val="left"/>
      <w:pPr>
        <w:ind w:left="0" w:firstLine="0"/>
      </w:pPr>
      <w:rPr>
        <w:rFonts w:ascii="Century Gothic" w:eastAsia="Century Gothic" w:hAnsi="Century Gothic" w:cs="Century Gothic"/>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04263C"/>
    <w:multiLevelType w:val="hybridMultilevel"/>
    <w:tmpl w:val="EA28C936"/>
    <w:lvl w:ilvl="0" w:tplc="9B12A3A0">
      <w:numFmt w:val="bullet"/>
      <w:lvlText w:val="-"/>
      <w:lvlJc w:val="left"/>
      <w:pPr>
        <w:ind w:left="720" w:hanging="360"/>
      </w:pPr>
      <w:rPr>
        <w:rFonts w:ascii="Century Gothic" w:eastAsia="Century Gothic" w:hAnsi="Century Gothic" w:cs="Century Gothic"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A537129"/>
    <w:multiLevelType w:val="hybridMultilevel"/>
    <w:tmpl w:val="27CE53C4"/>
    <w:lvl w:ilvl="0" w:tplc="9B12A3A0">
      <w:numFmt w:val="bullet"/>
      <w:lvlText w:val="-"/>
      <w:lvlJc w:val="left"/>
      <w:pPr>
        <w:ind w:left="720" w:hanging="360"/>
      </w:pPr>
      <w:rPr>
        <w:rFonts w:ascii="Century Gothic" w:eastAsia="Century Gothic" w:hAnsi="Century Gothic" w:cs="Century Gothic"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C0C1189"/>
    <w:multiLevelType w:val="multilevel"/>
    <w:tmpl w:val="572A694E"/>
    <w:lvl w:ilvl="0">
      <w:start w:val="1"/>
      <w:numFmt w:val="bullet"/>
      <w:lvlText w:val=""/>
      <w:lvlJc w:val="left"/>
      <w:pPr>
        <w:ind w:left="555" w:hanging="555"/>
      </w:pPr>
      <w:rPr>
        <w:rFonts w:ascii="Symbol" w:hAnsi="Symbol" w:hint="default"/>
      </w:rPr>
    </w:lvl>
    <w:lvl w:ilvl="1">
      <w:start w:val="1"/>
      <w:numFmt w:val="decimal"/>
      <w:lvlText w:val="%1.%2"/>
      <w:lvlJc w:val="left"/>
      <w:pPr>
        <w:ind w:left="666" w:hanging="555"/>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413" w:hanging="108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995" w:hanging="144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577" w:hanging="1800"/>
      </w:pPr>
      <w:rPr>
        <w:rFonts w:hint="default"/>
      </w:rPr>
    </w:lvl>
    <w:lvl w:ilvl="8">
      <w:start w:val="1"/>
      <w:numFmt w:val="decimal"/>
      <w:lvlText w:val="%1.%2.%3.%4.%5.%6.%7.%8.%9"/>
      <w:lvlJc w:val="left"/>
      <w:pPr>
        <w:ind w:left="3048" w:hanging="2160"/>
      </w:pPr>
      <w:rPr>
        <w:rFonts w:hint="default"/>
      </w:rPr>
    </w:lvl>
  </w:abstractNum>
  <w:abstractNum w:abstractNumId="15" w15:restartNumberingAfterBreak="0">
    <w:nsid w:val="2C211C34"/>
    <w:multiLevelType w:val="hybridMultilevel"/>
    <w:tmpl w:val="40DC9D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C271C0C"/>
    <w:multiLevelType w:val="multilevel"/>
    <w:tmpl w:val="572A694E"/>
    <w:lvl w:ilvl="0">
      <w:start w:val="1"/>
      <w:numFmt w:val="bullet"/>
      <w:lvlText w:val=""/>
      <w:lvlJc w:val="left"/>
      <w:pPr>
        <w:ind w:left="555" w:hanging="555"/>
      </w:pPr>
      <w:rPr>
        <w:rFonts w:ascii="Symbol" w:hAnsi="Symbol" w:hint="default"/>
      </w:rPr>
    </w:lvl>
    <w:lvl w:ilvl="1">
      <w:start w:val="1"/>
      <w:numFmt w:val="decimal"/>
      <w:lvlText w:val="%1.%2"/>
      <w:lvlJc w:val="left"/>
      <w:pPr>
        <w:ind w:left="666" w:hanging="555"/>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413" w:hanging="108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995" w:hanging="144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577" w:hanging="1800"/>
      </w:pPr>
      <w:rPr>
        <w:rFonts w:hint="default"/>
      </w:rPr>
    </w:lvl>
    <w:lvl w:ilvl="8">
      <w:start w:val="1"/>
      <w:numFmt w:val="decimal"/>
      <w:lvlText w:val="%1.%2.%3.%4.%5.%6.%7.%8.%9"/>
      <w:lvlJc w:val="left"/>
      <w:pPr>
        <w:ind w:left="3048" w:hanging="2160"/>
      </w:pPr>
      <w:rPr>
        <w:rFonts w:hint="default"/>
      </w:rPr>
    </w:lvl>
  </w:abstractNum>
  <w:abstractNum w:abstractNumId="17" w15:restartNumberingAfterBreak="0">
    <w:nsid w:val="2EAD556B"/>
    <w:multiLevelType w:val="hybridMultilevel"/>
    <w:tmpl w:val="6A1072B8"/>
    <w:lvl w:ilvl="0" w:tplc="9B12A3A0">
      <w:numFmt w:val="bullet"/>
      <w:lvlText w:val="-"/>
      <w:lvlJc w:val="left"/>
      <w:pPr>
        <w:ind w:left="720" w:hanging="360"/>
      </w:pPr>
      <w:rPr>
        <w:rFonts w:ascii="Century Gothic" w:eastAsia="Century Gothic" w:hAnsi="Century Gothic" w:cs="Century Gothic"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1426122"/>
    <w:multiLevelType w:val="hybridMultilevel"/>
    <w:tmpl w:val="287ED2FC"/>
    <w:lvl w:ilvl="0" w:tplc="144E6402">
      <w:start w:val="17"/>
      <w:numFmt w:val="bullet"/>
      <w:lvlText w:val="-"/>
      <w:lvlJc w:val="left"/>
      <w:pPr>
        <w:ind w:left="720" w:hanging="360"/>
      </w:pPr>
      <w:rPr>
        <w:rFonts w:ascii="Century Gothic" w:eastAsia="Century Gothic" w:hAnsi="Century Gothic" w:cs="Century Gothic"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4B53691"/>
    <w:multiLevelType w:val="hybridMultilevel"/>
    <w:tmpl w:val="6A20DE30"/>
    <w:lvl w:ilvl="0" w:tplc="EFA2DF94">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4C81B18"/>
    <w:multiLevelType w:val="hybridMultilevel"/>
    <w:tmpl w:val="1708E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5D8618B"/>
    <w:multiLevelType w:val="multilevel"/>
    <w:tmpl w:val="ED52F622"/>
    <w:lvl w:ilvl="0">
      <w:start w:val="1"/>
      <w:numFmt w:val="decimal"/>
      <w:lvlText w:val="%1"/>
      <w:lvlJc w:val="left"/>
      <w:pPr>
        <w:ind w:left="695" w:hanging="473"/>
      </w:pPr>
      <w:rPr>
        <w:rFonts w:hint="default"/>
        <w:lang w:val="es-ES" w:eastAsia="es-ES" w:bidi="es-ES"/>
      </w:rPr>
    </w:lvl>
    <w:lvl w:ilvl="1">
      <w:start w:val="1"/>
      <w:numFmt w:val="decimal"/>
      <w:lvlText w:val="%1.%2"/>
      <w:lvlJc w:val="left"/>
      <w:pPr>
        <w:ind w:left="695" w:hanging="473"/>
      </w:pPr>
      <w:rPr>
        <w:rFonts w:ascii="Century Gothic" w:eastAsia="Century Gothic" w:hAnsi="Century Gothic" w:cs="Century Gothic" w:hint="default"/>
        <w:b/>
        <w:bCs/>
        <w:color w:val="252525"/>
        <w:w w:val="100"/>
        <w:sz w:val="24"/>
        <w:szCs w:val="24"/>
        <w:lang w:val="es-ES" w:eastAsia="es-ES" w:bidi="es-ES"/>
      </w:rPr>
    </w:lvl>
    <w:lvl w:ilvl="2">
      <w:numFmt w:val="bullet"/>
      <w:lvlText w:val="•"/>
      <w:lvlJc w:val="left"/>
      <w:pPr>
        <w:ind w:left="2432" w:hanging="473"/>
      </w:pPr>
      <w:rPr>
        <w:rFonts w:hint="default"/>
        <w:lang w:val="es-ES" w:eastAsia="es-ES" w:bidi="es-ES"/>
      </w:rPr>
    </w:lvl>
    <w:lvl w:ilvl="3">
      <w:numFmt w:val="bullet"/>
      <w:lvlText w:val="•"/>
      <w:lvlJc w:val="left"/>
      <w:pPr>
        <w:ind w:left="3298" w:hanging="473"/>
      </w:pPr>
      <w:rPr>
        <w:rFonts w:hint="default"/>
        <w:lang w:val="es-ES" w:eastAsia="es-ES" w:bidi="es-ES"/>
      </w:rPr>
    </w:lvl>
    <w:lvl w:ilvl="4">
      <w:numFmt w:val="bullet"/>
      <w:lvlText w:val="•"/>
      <w:lvlJc w:val="left"/>
      <w:pPr>
        <w:ind w:left="4164" w:hanging="473"/>
      </w:pPr>
      <w:rPr>
        <w:rFonts w:hint="default"/>
        <w:lang w:val="es-ES" w:eastAsia="es-ES" w:bidi="es-ES"/>
      </w:rPr>
    </w:lvl>
    <w:lvl w:ilvl="5">
      <w:numFmt w:val="bullet"/>
      <w:lvlText w:val="•"/>
      <w:lvlJc w:val="left"/>
      <w:pPr>
        <w:ind w:left="5030" w:hanging="473"/>
      </w:pPr>
      <w:rPr>
        <w:rFonts w:hint="default"/>
        <w:lang w:val="es-ES" w:eastAsia="es-ES" w:bidi="es-ES"/>
      </w:rPr>
    </w:lvl>
    <w:lvl w:ilvl="6">
      <w:numFmt w:val="bullet"/>
      <w:lvlText w:val="•"/>
      <w:lvlJc w:val="left"/>
      <w:pPr>
        <w:ind w:left="5896" w:hanging="473"/>
      </w:pPr>
      <w:rPr>
        <w:rFonts w:hint="default"/>
        <w:lang w:val="es-ES" w:eastAsia="es-ES" w:bidi="es-ES"/>
      </w:rPr>
    </w:lvl>
    <w:lvl w:ilvl="7">
      <w:numFmt w:val="bullet"/>
      <w:lvlText w:val="•"/>
      <w:lvlJc w:val="left"/>
      <w:pPr>
        <w:ind w:left="6762" w:hanging="473"/>
      </w:pPr>
      <w:rPr>
        <w:rFonts w:hint="default"/>
        <w:lang w:val="es-ES" w:eastAsia="es-ES" w:bidi="es-ES"/>
      </w:rPr>
    </w:lvl>
    <w:lvl w:ilvl="8">
      <w:numFmt w:val="bullet"/>
      <w:lvlText w:val="•"/>
      <w:lvlJc w:val="left"/>
      <w:pPr>
        <w:ind w:left="7628" w:hanging="473"/>
      </w:pPr>
      <w:rPr>
        <w:rFonts w:hint="default"/>
        <w:lang w:val="es-ES" w:eastAsia="es-ES" w:bidi="es-ES"/>
      </w:rPr>
    </w:lvl>
  </w:abstractNum>
  <w:abstractNum w:abstractNumId="22" w15:restartNumberingAfterBreak="0">
    <w:nsid w:val="36E52666"/>
    <w:multiLevelType w:val="multilevel"/>
    <w:tmpl w:val="248A1782"/>
    <w:lvl w:ilvl="0">
      <w:start w:val="5"/>
      <w:numFmt w:val="decimal"/>
      <w:lvlText w:val="%1"/>
      <w:lvlJc w:val="left"/>
      <w:pPr>
        <w:ind w:left="693" w:hanging="471"/>
      </w:pPr>
      <w:rPr>
        <w:rFonts w:hint="default"/>
        <w:lang w:val="es-ES" w:eastAsia="es-ES" w:bidi="es-ES"/>
      </w:rPr>
    </w:lvl>
    <w:lvl w:ilvl="1">
      <w:start w:val="1"/>
      <w:numFmt w:val="decimal"/>
      <w:lvlText w:val="%1.%2."/>
      <w:lvlJc w:val="left"/>
      <w:pPr>
        <w:ind w:left="693" w:hanging="471"/>
      </w:pPr>
      <w:rPr>
        <w:rFonts w:hint="default"/>
        <w:b/>
        <w:bCs/>
        <w:w w:val="100"/>
        <w:lang w:val="es-ES" w:eastAsia="es-ES" w:bidi="es-ES"/>
      </w:rPr>
    </w:lvl>
    <w:lvl w:ilvl="2">
      <w:start w:val="1"/>
      <w:numFmt w:val="decimal"/>
      <w:lvlText w:val="%1.%2.%3."/>
      <w:lvlJc w:val="left"/>
      <w:pPr>
        <w:ind w:left="782" w:hanging="560"/>
      </w:pPr>
      <w:rPr>
        <w:rFonts w:ascii="Century Gothic" w:eastAsia="Century Gothic" w:hAnsi="Century Gothic" w:cs="Century Gothic" w:hint="default"/>
        <w:b/>
        <w:bCs/>
        <w:color w:val="252525"/>
        <w:spacing w:val="-1"/>
        <w:w w:val="100"/>
        <w:sz w:val="20"/>
        <w:szCs w:val="20"/>
        <w:lang w:val="es-ES" w:eastAsia="es-ES" w:bidi="es-ES"/>
      </w:rPr>
    </w:lvl>
    <w:lvl w:ilvl="3">
      <w:numFmt w:val="bullet"/>
      <w:lvlText w:val="•"/>
      <w:lvlJc w:val="left"/>
      <w:pPr>
        <w:ind w:left="2686" w:hanging="560"/>
      </w:pPr>
      <w:rPr>
        <w:rFonts w:hint="default"/>
        <w:lang w:val="es-ES" w:eastAsia="es-ES" w:bidi="es-ES"/>
      </w:rPr>
    </w:lvl>
    <w:lvl w:ilvl="4">
      <w:numFmt w:val="bullet"/>
      <w:lvlText w:val="•"/>
      <w:lvlJc w:val="left"/>
      <w:pPr>
        <w:ind w:left="3640" w:hanging="560"/>
      </w:pPr>
      <w:rPr>
        <w:rFonts w:hint="default"/>
        <w:lang w:val="es-ES" w:eastAsia="es-ES" w:bidi="es-ES"/>
      </w:rPr>
    </w:lvl>
    <w:lvl w:ilvl="5">
      <w:numFmt w:val="bullet"/>
      <w:lvlText w:val="•"/>
      <w:lvlJc w:val="left"/>
      <w:pPr>
        <w:ind w:left="4593" w:hanging="560"/>
      </w:pPr>
      <w:rPr>
        <w:rFonts w:hint="default"/>
        <w:lang w:val="es-ES" w:eastAsia="es-ES" w:bidi="es-ES"/>
      </w:rPr>
    </w:lvl>
    <w:lvl w:ilvl="6">
      <w:numFmt w:val="bullet"/>
      <w:lvlText w:val="•"/>
      <w:lvlJc w:val="left"/>
      <w:pPr>
        <w:ind w:left="5546" w:hanging="560"/>
      </w:pPr>
      <w:rPr>
        <w:rFonts w:hint="default"/>
        <w:lang w:val="es-ES" w:eastAsia="es-ES" w:bidi="es-ES"/>
      </w:rPr>
    </w:lvl>
    <w:lvl w:ilvl="7">
      <w:numFmt w:val="bullet"/>
      <w:lvlText w:val="•"/>
      <w:lvlJc w:val="left"/>
      <w:pPr>
        <w:ind w:left="6500" w:hanging="560"/>
      </w:pPr>
      <w:rPr>
        <w:rFonts w:hint="default"/>
        <w:lang w:val="es-ES" w:eastAsia="es-ES" w:bidi="es-ES"/>
      </w:rPr>
    </w:lvl>
    <w:lvl w:ilvl="8">
      <w:numFmt w:val="bullet"/>
      <w:lvlText w:val="•"/>
      <w:lvlJc w:val="left"/>
      <w:pPr>
        <w:ind w:left="7453" w:hanging="560"/>
      </w:pPr>
      <w:rPr>
        <w:rFonts w:hint="default"/>
        <w:lang w:val="es-ES" w:eastAsia="es-ES" w:bidi="es-ES"/>
      </w:rPr>
    </w:lvl>
  </w:abstractNum>
  <w:abstractNum w:abstractNumId="23" w15:restartNumberingAfterBreak="0">
    <w:nsid w:val="376F560D"/>
    <w:multiLevelType w:val="multilevel"/>
    <w:tmpl w:val="572A694E"/>
    <w:lvl w:ilvl="0">
      <w:start w:val="1"/>
      <w:numFmt w:val="bullet"/>
      <w:lvlText w:val=""/>
      <w:lvlJc w:val="left"/>
      <w:pPr>
        <w:ind w:left="555" w:hanging="555"/>
      </w:pPr>
      <w:rPr>
        <w:rFonts w:ascii="Symbol" w:hAnsi="Symbol" w:hint="default"/>
      </w:rPr>
    </w:lvl>
    <w:lvl w:ilvl="1">
      <w:start w:val="1"/>
      <w:numFmt w:val="decimal"/>
      <w:lvlText w:val="%1.%2"/>
      <w:lvlJc w:val="left"/>
      <w:pPr>
        <w:ind w:left="666" w:hanging="555"/>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413" w:hanging="108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995" w:hanging="144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577" w:hanging="1800"/>
      </w:pPr>
      <w:rPr>
        <w:rFonts w:hint="default"/>
      </w:rPr>
    </w:lvl>
    <w:lvl w:ilvl="8">
      <w:start w:val="1"/>
      <w:numFmt w:val="decimal"/>
      <w:lvlText w:val="%1.%2.%3.%4.%5.%6.%7.%8.%9"/>
      <w:lvlJc w:val="left"/>
      <w:pPr>
        <w:ind w:left="3048" w:hanging="2160"/>
      </w:pPr>
      <w:rPr>
        <w:rFonts w:hint="default"/>
      </w:rPr>
    </w:lvl>
  </w:abstractNum>
  <w:abstractNum w:abstractNumId="24" w15:restartNumberingAfterBreak="0">
    <w:nsid w:val="3BD17698"/>
    <w:multiLevelType w:val="hybridMultilevel"/>
    <w:tmpl w:val="C482307A"/>
    <w:lvl w:ilvl="0" w:tplc="3E0CE02E">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25" w15:restartNumberingAfterBreak="0">
    <w:nsid w:val="3CD4429A"/>
    <w:multiLevelType w:val="hybridMultilevel"/>
    <w:tmpl w:val="C3D8D7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DAA75C5"/>
    <w:multiLevelType w:val="multilevel"/>
    <w:tmpl w:val="409E3C34"/>
    <w:lvl w:ilvl="0">
      <w:start w:val="2"/>
      <w:numFmt w:val="decimal"/>
      <w:lvlText w:val="%1"/>
      <w:lvlJc w:val="left"/>
      <w:pPr>
        <w:ind w:left="760" w:hanging="538"/>
      </w:pPr>
      <w:rPr>
        <w:rFonts w:hint="default"/>
        <w:lang w:val="es-ES" w:eastAsia="es-ES" w:bidi="es-ES"/>
      </w:rPr>
    </w:lvl>
    <w:lvl w:ilvl="1">
      <w:start w:val="1"/>
      <w:numFmt w:val="decimal"/>
      <w:lvlText w:val="%1.%2."/>
      <w:lvlJc w:val="left"/>
      <w:pPr>
        <w:ind w:left="760" w:hanging="538"/>
      </w:pPr>
      <w:rPr>
        <w:rFonts w:ascii="Century Gothic" w:eastAsia="Century Gothic" w:hAnsi="Century Gothic" w:cs="Century Gothic" w:hint="default"/>
        <w:b/>
        <w:bCs/>
        <w:color w:val="404040" w:themeColor="text1" w:themeTint="BF"/>
        <w:w w:val="100"/>
        <w:sz w:val="24"/>
        <w:szCs w:val="24"/>
        <w:lang w:val="es-ES" w:eastAsia="es-ES" w:bidi="es-ES"/>
      </w:rPr>
    </w:lvl>
    <w:lvl w:ilvl="2">
      <w:numFmt w:val="bullet"/>
      <w:lvlText w:val="•"/>
      <w:lvlJc w:val="left"/>
      <w:pPr>
        <w:ind w:left="2480" w:hanging="538"/>
      </w:pPr>
      <w:rPr>
        <w:rFonts w:hint="default"/>
        <w:lang w:val="es-ES" w:eastAsia="es-ES" w:bidi="es-ES"/>
      </w:rPr>
    </w:lvl>
    <w:lvl w:ilvl="3">
      <w:numFmt w:val="bullet"/>
      <w:lvlText w:val="•"/>
      <w:lvlJc w:val="left"/>
      <w:pPr>
        <w:ind w:left="3340" w:hanging="538"/>
      </w:pPr>
      <w:rPr>
        <w:rFonts w:hint="default"/>
        <w:lang w:val="es-ES" w:eastAsia="es-ES" w:bidi="es-ES"/>
      </w:rPr>
    </w:lvl>
    <w:lvl w:ilvl="4">
      <w:numFmt w:val="bullet"/>
      <w:lvlText w:val="•"/>
      <w:lvlJc w:val="left"/>
      <w:pPr>
        <w:ind w:left="4200" w:hanging="538"/>
      </w:pPr>
      <w:rPr>
        <w:rFonts w:hint="default"/>
        <w:lang w:val="es-ES" w:eastAsia="es-ES" w:bidi="es-ES"/>
      </w:rPr>
    </w:lvl>
    <w:lvl w:ilvl="5">
      <w:numFmt w:val="bullet"/>
      <w:lvlText w:val="•"/>
      <w:lvlJc w:val="left"/>
      <w:pPr>
        <w:ind w:left="5060" w:hanging="538"/>
      </w:pPr>
      <w:rPr>
        <w:rFonts w:hint="default"/>
        <w:lang w:val="es-ES" w:eastAsia="es-ES" w:bidi="es-ES"/>
      </w:rPr>
    </w:lvl>
    <w:lvl w:ilvl="6">
      <w:numFmt w:val="bullet"/>
      <w:lvlText w:val="•"/>
      <w:lvlJc w:val="left"/>
      <w:pPr>
        <w:ind w:left="5920" w:hanging="538"/>
      </w:pPr>
      <w:rPr>
        <w:rFonts w:hint="default"/>
        <w:lang w:val="es-ES" w:eastAsia="es-ES" w:bidi="es-ES"/>
      </w:rPr>
    </w:lvl>
    <w:lvl w:ilvl="7">
      <w:numFmt w:val="bullet"/>
      <w:lvlText w:val="•"/>
      <w:lvlJc w:val="left"/>
      <w:pPr>
        <w:ind w:left="6780" w:hanging="538"/>
      </w:pPr>
      <w:rPr>
        <w:rFonts w:hint="default"/>
        <w:lang w:val="es-ES" w:eastAsia="es-ES" w:bidi="es-ES"/>
      </w:rPr>
    </w:lvl>
    <w:lvl w:ilvl="8">
      <w:numFmt w:val="bullet"/>
      <w:lvlText w:val="•"/>
      <w:lvlJc w:val="left"/>
      <w:pPr>
        <w:ind w:left="7640" w:hanging="538"/>
      </w:pPr>
      <w:rPr>
        <w:rFonts w:hint="default"/>
        <w:lang w:val="es-ES" w:eastAsia="es-ES" w:bidi="es-ES"/>
      </w:rPr>
    </w:lvl>
  </w:abstractNum>
  <w:abstractNum w:abstractNumId="27" w15:restartNumberingAfterBreak="0">
    <w:nsid w:val="3FDB03A4"/>
    <w:multiLevelType w:val="multilevel"/>
    <w:tmpl w:val="E0D6263E"/>
    <w:lvl w:ilvl="0">
      <w:start w:val="6"/>
      <w:numFmt w:val="decimal"/>
      <w:lvlText w:val="%1"/>
      <w:lvlJc w:val="left"/>
      <w:pPr>
        <w:ind w:left="693" w:hanging="471"/>
      </w:pPr>
      <w:rPr>
        <w:rFonts w:hint="default"/>
        <w:lang w:val="es-ES" w:eastAsia="es-ES" w:bidi="es-ES"/>
      </w:rPr>
    </w:lvl>
    <w:lvl w:ilvl="1">
      <w:start w:val="1"/>
      <w:numFmt w:val="decimal"/>
      <w:lvlText w:val="%1.%2."/>
      <w:lvlJc w:val="left"/>
      <w:pPr>
        <w:ind w:left="693" w:hanging="471"/>
      </w:pPr>
      <w:rPr>
        <w:rFonts w:ascii="Century Gothic" w:eastAsia="Century Gothic" w:hAnsi="Century Gothic" w:cs="Century Gothic" w:hint="default"/>
        <w:b/>
        <w:bCs/>
        <w:color w:val="252525"/>
        <w:w w:val="100"/>
        <w:sz w:val="24"/>
        <w:szCs w:val="24"/>
        <w:lang w:val="es-ES" w:eastAsia="es-ES" w:bidi="es-ES"/>
      </w:rPr>
    </w:lvl>
    <w:lvl w:ilvl="2">
      <w:numFmt w:val="bullet"/>
      <w:lvlText w:val="•"/>
      <w:lvlJc w:val="left"/>
      <w:pPr>
        <w:ind w:left="2432" w:hanging="471"/>
      </w:pPr>
      <w:rPr>
        <w:rFonts w:hint="default"/>
        <w:lang w:val="es-ES" w:eastAsia="es-ES" w:bidi="es-ES"/>
      </w:rPr>
    </w:lvl>
    <w:lvl w:ilvl="3">
      <w:numFmt w:val="bullet"/>
      <w:lvlText w:val="•"/>
      <w:lvlJc w:val="left"/>
      <w:pPr>
        <w:ind w:left="3298" w:hanging="471"/>
      </w:pPr>
      <w:rPr>
        <w:rFonts w:hint="default"/>
        <w:lang w:val="es-ES" w:eastAsia="es-ES" w:bidi="es-ES"/>
      </w:rPr>
    </w:lvl>
    <w:lvl w:ilvl="4">
      <w:numFmt w:val="bullet"/>
      <w:lvlText w:val="•"/>
      <w:lvlJc w:val="left"/>
      <w:pPr>
        <w:ind w:left="4164" w:hanging="471"/>
      </w:pPr>
      <w:rPr>
        <w:rFonts w:hint="default"/>
        <w:lang w:val="es-ES" w:eastAsia="es-ES" w:bidi="es-ES"/>
      </w:rPr>
    </w:lvl>
    <w:lvl w:ilvl="5">
      <w:numFmt w:val="bullet"/>
      <w:lvlText w:val="•"/>
      <w:lvlJc w:val="left"/>
      <w:pPr>
        <w:ind w:left="5030" w:hanging="471"/>
      </w:pPr>
      <w:rPr>
        <w:rFonts w:hint="default"/>
        <w:lang w:val="es-ES" w:eastAsia="es-ES" w:bidi="es-ES"/>
      </w:rPr>
    </w:lvl>
    <w:lvl w:ilvl="6">
      <w:numFmt w:val="bullet"/>
      <w:lvlText w:val="•"/>
      <w:lvlJc w:val="left"/>
      <w:pPr>
        <w:ind w:left="5896" w:hanging="471"/>
      </w:pPr>
      <w:rPr>
        <w:rFonts w:hint="default"/>
        <w:lang w:val="es-ES" w:eastAsia="es-ES" w:bidi="es-ES"/>
      </w:rPr>
    </w:lvl>
    <w:lvl w:ilvl="7">
      <w:numFmt w:val="bullet"/>
      <w:lvlText w:val="•"/>
      <w:lvlJc w:val="left"/>
      <w:pPr>
        <w:ind w:left="6762" w:hanging="471"/>
      </w:pPr>
      <w:rPr>
        <w:rFonts w:hint="default"/>
        <w:lang w:val="es-ES" w:eastAsia="es-ES" w:bidi="es-ES"/>
      </w:rPr>
    </w:lvl>
    <w:lvl w:ilvl="8">
      <w:numFmt w:val="bullet"/>
      <w:lvlText w:val="•"/>
      <w:lvlJc w:val="left"/>
      <w:pPr>
        <w:ind w:left="7628" w:hanging="471"/>
      </w:pPr>
      <w:rPr>
        <w:rFonts w:hint="default"/>
        <w:lang w:val="es-ES" w:eastAsia="es-ES" w:bidi="es-ES"/>
      </w:rPr>
    </w:lvl>
  </w:abstractNum>
  <w:abstractNum w:abstractNumId="28" w15:restartNumberingAfterBreak="0">
    <w:nsid w:val="48D43DD2"/>
    <w:multiLevelType w:val="hybridMultilevel"/>
    <w:tmpl w:val="D0C6E1FE"/>
    <w:lvl w:ilvl="0" w:tplc="240A0001">
      <w:start w:val="1"/>
      <w:numFmt w:val="bullet"/>
      <w:lvlText w:val=""/>
      <w:lvlJc w:val="left"/>
      <w:pPr>
        <w:ind w:left="776" w:hanging="360"/>
      </w:pPr>
      <w:rPr>
        <w:rFonts w:ascii="Symbol" w:hAnsi="Symbol" w:hint="default"/>
      </w:rPr>
    </w:lvl>
    <w:lvl w:ilvl="1" w:tplc="240A0003" w:tentative="1">
      <w:start w:val="1"/>
      <w:numFmt w:val="bullet"/>
      <w:lvlText w:val="o"/>
      <w:lvlJc w:val="left"/>
      <w:pPr>
        <w:ind w:left="1496" w:hanging="360"/>
      </w:pPr>
      <w:rPr>
        <w:rFonts w:ascii="Courier New" w:hAnsi="Courier New" w:cs="Courier New" w:hint="default"/>
      </w:rPr>
    </w:lvl>
    <w:lvl w:ilvl="2" w:tplc="240A0005" w:tentative="1">
      <w:start w:val="1"/>
      <w:numFmt w:val="bullet"/>
      <w:lvlText w:val=""/>
      <w:lvlJc w:val="left"/>
      <w:pPr>
        <w:ind w:left="2216" w:hanging="360"/>
      </w:pPr>
      <w:rPr>
        <w:rFonts w:ascii="Wingdings" w:hAnsi="Wingdings" w:hint="default"/>
      </w:rPr>
    </w:lvl>
    <w:lvl w:ilvl="3" w:tplc="240A0001" w:tentative="1">
      <w:start w:val="1"/>
      <w:numFmt w:val="bullet"/>
      <w:lvlText w:val=""/>
      <w:lvlJc w:val="left"/>
      <w:pPr>
        <w:ind w:left="2936" w:hanging="360"/>
      </w:pPr>
      <w:rPr>
        <w:rFonts w:ascii="Symbol" w:hAnsi="Symbol" w:hint="default"/>
      </w:rPr>
    </w:lvl>
    <w:lvl w:ilvl="4" w:tplc="240A0003" w:tentative="1">
      <w:start w:val="1"/>
      <w:numFmt w:val="bullet"/>
      <w:lvlText w:val="o"/>
      <w:lvlJc w:val="left"/>
      <w:pPr>
        <w:ind w:left="3656" w:hanging="360"/>
      </w:pPr>
      <w:rPr>
        <w:rFonts w:ascii="Courier New" w:hAnsi="Courier New" w:cs="Courier New" w:hint="default"/>
      </w:rPr>
    </w:lvl>
    <w:lvl w:ilvl="5" w:tplc="240A0005" w:tentative="1">
      <w:start w:val="1"/>
      <w:numFmt w:val="bullet"/>
      <w:lvlText w:val=""/>
      <w:lvlJc w:val="left"/>
      <w:pPr>
        <w:ind w:left="4376" w:hanging="360"/>
      </w:pPr>
      <w:rPr>
        <w:rFonts w:ascii="Wingdings" w:hAnsi="Wingdings" w:hint="default"/>
      </w:rPr>
    </w:lvl>
    <w:lvl w:ilvl="6" w:tplc="240A0001" w:tentative="1">
      <w:start w:val="1"/>
      <w:numFmt w:val="bullet"/>
      <w:lvlText w:val=""/>
      <w:lvlJc w:val="left"/>
      <w:pPr>
        <w:ind w:left="5096" w:hanging="360"/>
      </w:pPr>
      <w:rPr>
        <w:rFonts w:ascii="Symbol" w:hAnsi="Symbol" w:hint="default"/>
      </w:rPr>
    </w:lvl>
    <w:lvl w:ilvl="7" w:tplc="240A0003" w:tentative="1">
      <w:start w:val="1"/>
      <w:numFmt w:val="bullet"/>
      <w:lvlText w:val="o"/>
      <w:lvlJc w:val="left"/>
      <w:pPr>
        <w:ind w:left="5816" w:hanging="360"/>
      </w:pPr>
      <w:rPr>
        <w:rFonts w:ascii="Courier New" w:hAnsi="Courier New" w:cs="Courier New" w:hint="default"/>
      </w:rPr>
    </w:lvl>
    <w:lvl w:ilvl="8" w:tplc="240A0005" w:tentative="1">
      <w:start w:val="1"/>
      <w:numFmt w:val="bullet"/>
      <w:lvlText w:val=""/>
      <w:lvlJc w:val="left"/>
      <w:pPr>
        <w:ind w:left="6536" w:hanging="360"/>
      </w:pPr>
      <w:rPr>
        <w:rFonts w:ascii="Wingdings" w:hAnsi="Wingdings" w:hint="default"/>
      </w:rPr>
    </w:lvl>
  </w:abstractNum>
  <w:abstractNum w:abstractNumId="29" w15:restartNumberingAfterBreak="0">
    <w:nsid w:val="5EF6539B"/>
    <w:multiLevelType w:val="hybridMultilevel"/>
    <w:tmpl w:val="492E01AC"/>
    <w:lvl w:ilvl="0" w:tplc="9B12A3A0">
      <w:numFmt w:val="bullet"/>
      <w:lvlText w:val="-"/>
      <w:lvlJc w:val="left"/>
      <w:pPr>
        <w:ind w:left="720" w:hanging="360"/>
      </w:pPr>
      <w:rPr>
        <w:rFonts w:ascii="Century Gothic" w:eastAsia="Century Gothic" w:hAnsi="Century Gothic" w:cs="Century Gothic"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43B713D"/>
    <w:multiLevelType w:val="hybridMultilevel"/>
    <w:tmpl w:val="0F6E63A8"/>
    <w:lvl w:ilvl="0" w:tplc="F600E9B4">
      <w:numFmt w:val="bullet"/>
      <w:lvlText w:val="-"/>
      <w:lvlJc w:val="left"/>
      <w:rPr>
        <w:rFonts w:ascii="Century Gothic" w:eastAsia="Century Gothic" w:hAnsi="Century Gothic" w:cs="Century Gothic" w:hint="default"/>
      </w:rPr>
    </w:lvl>
    <w:lvl w:ilvl="1" w:tplc="ABF8F9BC">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8DD2434"/>
    <w:multiLevelType w:val="hybridMultilevel"/>
    <w:tmpl w:val="25BCE7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A1565FC"/>
    <w:multiLevelType w:val="hybridMultilevel"/>
    <w:tmpl w:val="64322FC6"/>
    <w:lvl w:ilvl="0" w:tplc="9B12A3A0">
      <w:numFmt w:val="bullet"/>
      <w:lvlText w:val="-"/>
      <w:lvlJc w:val="left"/>
      <w:pPr>
        <w:ind w:left="720" w:hanging="360"/>
      </w:pPr>
      <w:rPr>
        <w:rFonts w:ascii="Century Gothic" w:eastAsia="Century Gothic" w:hAnsi="Century Gothic" w:cs="Century Gothic"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A1F690D"/>
    <w:multiLevelType w:val="hybridMultilevel"/>
    <w:tmpl w:val="40DC9D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CC04BFA"/>
    <w:multiLevelType w:val="hybridMultilevel"/>
    <w:tmpl w:val="DE54CB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824813486">
    <w:abstractNumId w:val="21"/>
  </w:num>
  <w:num w:numId="2" w16cid:durableId="1833637306">
    <w:abstractNumId w:val="26"/>
  </w:num>
  <w:num w:numId="3" w16cid:durableId="1182356724">
    <w:abstractNumId w:val="7"/>
  </w:num>
  <w:num w:numId="4" w16cid:durableId="1267929241">
    <w:abstractNumId w:val="16"/>
  </w:num>
  <w:num w:numId="5" w16cid:durableId="1961719399">
    <w:abstractNumId w:val="23"/>
  </w:num>
  <w:num w:numId="6" w16cid:durableId="230046510">
    <w:abstractNumId w:val="14"/>
  </w:num>
  <w:num w:numId="7" w16cid:durableId="819535929">
    <w:abstractNumId w:val="5"/>
  </w:num>
  <w:num w:numId="8" w16cid:durableId="1790540236">
    <w:abstractNumId w:val="30"/>
  </w:num>
  <w:num w:numId="9" w16cid:durableId="1054818314">
    <w:abstractNumId w:val="29"/>
  </w:num>
  <w:num w:numId="10" w16cid:durableId="1272083350">
    <w:abstractNumId w:val="32"/>
  </w:num>
  <w:num w:numId="11" w16cid:durableId="117070424">
    <w:abstractNumId w:val="17"/>
  </w:num>
  <w:num w:numId="12" w16cid:durableId="1904949044">
    <w:abstractNumId w:val="12"/>
  </w:num>
  <w:num w:numId="13" w16cid:durableId="192960766">
    <w:abstractNumId w:val="3"/>
  </w:num>
  <w:num w:numId="14" w16cid:durableId="1080716254">
    <w:abstractNumId w:val="4"/>
  </w:num>
  <w:num w:numId="15" w16cid:durableId="1834450021">
    <w:abstractNumId w:val="33"/>
  </w:num>
  <w:num w:numId="16" w16cid:durableId="832532156">
    <w:abstractNumId w:val="18"/>
  </w:num>
  <w:num w:numId="17" w16cid:durableId="620453238">
    <w:abstractNumId w:val="11"/>
  </w:num>
  <w:num w:numId="18" w16cid:durableId="875776484">
    <w:abstractNumId w:val="13"/>
  </w:num>
  <w:num w:numId="19" w16cid:durableId="201095748">
    <w:abstractNumId w:val="22"/>
  </w:num>
  <w:num w:numId="20" w16cid:durableId="1204370959">
    <w:abstractNumId w:val="8"/>
  </w:num>
  <w:num w:numId="21" w16cid:durableId="1451239571">
    <w:abstractNumId w:val="15"/>
  </w:num>
  <w:num w:numId="22" w16cid:durableId="547764997">
    <w:abstractNumId w:val="28"/>
  </w:num>
  <w:num w:numId="23" w16cid:durableId="1944993050">
    <w:abstractNumId w:val="2"/>
  </w:num>
  <w:num w:numId="24" w16cid:durableId="1425302924">
    <w:abstractNumId w:val="1"/>
  </w:num>
  <w:num w:numId="25" w16cid:durableId="1475219059">
    <w:abstractNumId w:val="6"/>
  </w:num>
  <w:num w:numId="26" w16cid:durableId="1524130942">
    <w:abstractNumId w:val="19"/>
  </w:num>
  <w:num w:numId="27" w16cid:durableId="1641836548">
    <w:abstractNumId w:val="27"/>
  </w:num>
  <w:num w:numId="28" w16cid:durableId="1334332093">
    <w:abstractNumId w:val="10"/>
  </w:num>
  <w:num w:numId="29" w16cid:durableId="91360880">
    <w:abstractNumId w:val="0"/>
  </w:num>
  <w:num w:numId="30" w16cid:durableId="434593860">
    <w:abstractNumId w:val="34"/>
  </w:num>
  <w:num w:numId="31" w16cid:durableId="791024047">
    <w:abstractNumId w:val="24"/>
  </w:num>
  <w:num w:numId="32" w16cid:durableId="509180434">
    <w:abstractNumId w:val="31"/>
  </w:num>
  <w:num w:numId="33" w16cid:durableId="983058">
    <w:abstractNumId w:val="25"/>
  </w:num>
  <w:num w:numId="34" w16cid:durableId="2102140714">
    <w:abstractNumId w:val="9"/>
  </w:num>
  <w:num w:numId="35" w16cid:durableId="7776077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F80"/>
    <w:rsid w:val="00032966"/>
    <w:rsid w:val="00041720"/>
    <w:rsid w:val="000D07E9"/>
    <w:rsid w:val="0011263D"/>
    <w:rsid w:val="00144B17"/>
    <w:rsid w:val="0016344B"/>
    <w:rsid w:val="00164E4F"/>
    <w:rsid w:val="00165165"/>
    <w:rsid w:val="0018183F"/>
    <w:rsid w:val="00197AA5"/>
    <w:rsid w:val="001B2F80"/>
    <w:rsid w:val="001C2095"/>
    <w:rsid w:val="001C3910"/>
    <w:rsid w:val="001D6EAA"/>
    <w:rsid w:val="00210E70"/>
    <w:rsid w:val="002305BA"/>
    <w:rsid w:val="00264FCB"/>
    <w:rsid w:val="002D675A"/>
    <w:rsid w:val="002E411C"/>
    <w:rsid w:val="002F7622"/>
    <w:rsid w:val="00310206"/>
    <w:rsid w:val="00330537"/>
    <w:rsid w:val="00335745"/>
    <w:rsid w:val="0039562C"/>
    <w:rsid w:val="003C6435"/>
    <w:rsid w:val="003E7F78"/>
    <w:rsid w:val="004432A8"/>
    <w:rsid w:val="00465256"/>
    <w:rsid w:val="00475CB2"/>
    <w:rsid w:val="00496AC5"/>
    <w:rsid w:val="004E52A2"/>
    <w:rsid w:val="00511073"/>
    <w:rsid w:val="00522C59"/>
    <w:rsid w:val="005572B0"/>
    <w:rsid w:val="005B14B4"/>
    <w:rsid w:val="005D3163"/>
    <w:rsid w:val="005E515A"/>
    <w:rsid w:val="00615105"/>
    <w:rsid w:val="00642576"/>
    <w:rsid w:val="00651F17"/>
    <w:rsid w:val="006971AE"/>
    <w:rsid w:val="006B3D5F"/>
    <w:rsid w:val="006C76BA"/>
    <w:rsid w:val="006D5481"/>
    <w:rsid w:val="006E26F1"/>
    <w:rsid w:val="007553BA"/>
    <w:rsid w:val="00791B7A"/>
    <w:rsid w:val="007A21E6"/>
    <w:rsid w:val="007B2ACD"/>
    <w:rsid w:val="007F2534"/>
    <w:rsid w:val="00832A0C"/>
    <w:rsid w:val="00847B6A"/>
    <w:rsid w:val="008E5387"/>
    <w:rsid w:val="009042A1"/>
    <w:rsid w:val="00910F29"/>
    <w:rsid w:val="00911A64"/>
    <w:rsid w:val="00921938"/>
    <w:rsid w:val="00974188"/>
    <w:rsid w:val="009E09BA"/>
    <w:rsid w:val="009E528E"/>
    <w:rsid w:val="009E6D1A"/>
    <w:rsid w:val="00A17F92"/>
    <w:rsid w:val="00A47ED7"/>
    <w:rsid w:val="00AB25DD"/>
    <w:rsid w:val="00AB38CA"/>
    <w:rsid w:val="00B0360A"/>
    <w:rsid w:val="00B05E72"/>
    <w:rsid w:val="00B13696"/>
    <w:rsid w:val="00B65BA0"/>
    <w:rsid w:val="00B7313B"/>
    <w:rsid w:val="00B73BAA"/>
    <w:rsid w:val="00B82D7B"/>
    <w:rsid w:val="00BA6023"/>
    <w:rsid w:val="00BB7B17"/>
    <w:rsid w:val="00BC0998"/>
    <w:rsid w:val="00BD18CD"/>
    <w:rsid w:val="00BE737E"/>
    <w:rsid w:val="00C2599B"/>
    <w:rsid w:val="00C62EA5"/>
    <w:rsid w:val="00C75AE5"/>
    <w:rsid w:val="00C863C0"/>
    <w:rsid w:val="00C97E86"/>
    <w:rsid w:val="00CA49C0"/>
    <w:rsid w:val="00D04786"/>
    <w:rsid w:val="00D20E15"/>
    <w:rsid w:val="00D41F74"/>
    <w:rsid w:val="00D91631"/>
    <w:rsid w:val="00DB3DA2"/>
    <w:rsid w:val="00DD221C"/>
    <w:rsid w:val="00DD2843"/>
    <w:rsid w:val="00DD3B43"/>
    <w:rsid w:val="00DE63E6"/>
    <w:rsid w:val="00E34712"/>
    <w:rsid w:val="00E84BB9"/>
    <w:rsid w:val="00E909C5"/>
    <w:rsid w:val="00EF4AE9"/>
    <w:rsid w:val="00F03ED8"/>
    <w:rsid w:val="00F11F39"/>
    <w:rsid w:val="00F127C9"/>
    <w:rsid w:val="00F425C1"/>
    <w:rsid w:val="00F8466D"/>
    <w:rsid w:val="00FC4408"/>
    <w:rsid w:val="00FC67A3"/>
    <w:rsid w:val="00FE19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6B56"/>
  <w15:chartTrackingRefBased/>
  <w15:docId w15:val="{922C27D7-2066-4215-94D3-F922B696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7E9"/>
    <w:pPr>
      <w:widowControl w:val="0"/>
      <w:autoSpaceDE w:val="0"/>
      <w:autoSpaceDN w:val="0"/>
      <w:spacing w:after="0" w:line="240" w:lineRule="auto"/>
    </w:pPr>
    <w:rPr>
      <w:rFonts w:ascii="Century Gothic" w:eastAsia="Century Gothic" w:hAnsi="Century Gothic" w:cs="Century Gothic"/>
      <w:kern w:val="0"/>
      <w:lang w:val="es-ES" w:eastAsia="es-ES" w:bidi="es-ES"/>
      <w14:ligatures w14:val="none"/>
    </w:rPr>
  </w:style>
  <w:style w:type="paragraph" w:styleId="Ttulo1">
    <w:name w:val="heading 1"/>
    <w:basedOn w:val="Normal"/>
    <w:next w:val="Normal"/>
    <w:link w:val="Ttulo1Car"/>
    <w:uiPriority w:val="9"/>
    <w:qFormat/>
    <w:rsid w:val="00BE73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unhideWhenUsed/>
    <w:qFormat/>
    <w:rsid w:val="000D07E9"/>
    <w:pPr>
      <w:ind w:left="693" w:hanging="472"/>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D07E9"/>
    <w:rPr>
      <w:rFonts w:ascii="Century Gothic" w:eastAsia="Century Gothic" w:hAnsi="Century Gothic" w:cs="Century Gothic"/>
      <w:b/>
      <w:bCs/>
      <w:kern w:val="0"/>
      <w:sz w:val="24"/>
      <w:szCs w:val="24"/>
      <w:lang w:val="es-ES" w:eastAsia="es-ES" w:bidi="es-ES"/>
      <w14:ligatures w14:val="none"/>
    </w:rPr>
  </w:style>
  <w:style w:type="paragraph" w:styleId="Textoindependiente">
    <w:name w:val="Body Text"/>
    <w:basedOn w:val="Normal"/>
    <w:link w:val="TextoindependienteCar"/>
    <w:uiPriority w:val="1"/>
    <w:qFormat/>
    <w:rsid w:val="000D07E9"/>
    <w:rPr>
      <w:sz w:val="20"/>
      <w:szCs w:val="20"/>
    </w:rPr>
  </w:style>
  <w:style w:type="character" w:customStyle="1" w:styleId="TextoindependienteCar">
    <w:name w:val="Texto independiente Car"/>
    <w:basedOn w:val="Fuentedeprrafopredeter"/>
    <w:link w:val="Textoindependiente"/>
    <w:uiPriority w:val="1"/>
    <w:rsid w:val="000D07E9"/>
    <w:rPr>
      <w:rFonts w:ascii="Century Gothic" w:eastAsia="Century Gothic" w:hAnsi="Century Gothic" w:cs="Century Gothic"/>
      <w:kern w:val="0"/>
      <w:sz w:val="20"/>
      <w:szCs w:val="20"/>
      <w:lang w:val="es-ES" w:eastAsia="es-ES" w:bidi="es-ES"/>
      <w14:ligatures w14:val="none"/>
    </w:rPr>
  </w:style>
  <w:style w:type="table" w:styleId="Tablaconcuadrcula5oscura-nfasis4">
    <w:name w:val="Grid Table 5 Dark Accent 4"/>
    <w:basedOn w:val="Tablanormal"/>
    <w:uiPriority w:val="50"/>
    <w:rsid w:val="000D07E9"/>
    <w:pPr>
      <w:widowControl w:val="0"/>
      <w:autoSpaceDE w:val="0"/>
      <w:autoSpaceDN w:val="0"/>
      <w:spacing w:after="0" w:line="240" w:lineRule="auto"/>
    </w:pPr>
    <w:rPr>
      <w:kern w:val="0"/>
      <w:lang w:val="en-US"/>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concuadrcula4-nfasis4">
    <w:name w:val="Grid Table 4 Accent 4"/>
    <w:basedOn w:val="Tablanormal"/>
    <w:uiPriority w:val="49"/>
    <w:rsid w:val="000D07E9"/>
    <w:pPr>
      <w:widowControl w:val="0"/>
      <w:autoSpaceDE w:val="0"/>
      <w:autoSpaceDN w:val="0"/>
      <w:spacing w:after="0" w:line="240" w:lineRule="auto"/>
    </w:pPr>
    <w:rPr>
      <w:kern w:val="0"/>
      <w:lang w:val="en-US"/>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Prrafodelista">
    <w:name w:val="List Paragraph"/>
    <w:aliases w:val="LISTA,List Paragraph,Párrafo de lista2,Ha,Resume Title,Párrafo de lista en tabla de sistematización,Bullet List,FooterText,numbered,List Paragraph1,Paragraphe de liste1,lp1,HOJA,Colorful List Accent 1,Colorful List - Accent 11,titulo 3"/>
    <w:basedOn w:val="Normal"/>
    <w:link w:val="PrrafodelistaCar"/>
    <w:uiPriority w:val="34"/>
    <w:qFormat/>
    <w:rsid w:val="009E6D1A"/>
    <w:pPr>
      <w:spacing w:before="1"/>
      <w:ind w:left="942" w:hanging="360"/>
      <w:jc w:val="both"/>
    </w:pPr>
  </w:style>
  <w:style w:type="table" w:styleId="Tablaconcuadrcula">
    <w:name w:val="Table Grid"/>
    <w:basedOn w:val="Tablanormal"/>
    <w:uiPriority w:val="39"/>
    <w:rsid w:val="009E6D1A"/>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 Car,List Paragraph Car,Párrafo de lista2 Car,Ha Car,Resume Title Car,Párrafo de lista en tabla de sistematización Car,Bullet List Car,FooterText Car,numbered Car,List Paragraph1 Car,Paragraphe de liste1 Car,lp1 Car,HOJA Car"/>
    <w:link w:val="Prrafodelista"/>
    <w:uiPriority w:val="34"/>
    <w:qFormat/>
    <w:rsid w:val="009E6D1A"/>
    <w:rPr>
      <w:rFonts w:ascii="Century Gothic" w:eastAsia="Century Gothic" w:hAnsi="Century Gothic" w:cs="Century Gothic"/>
      <w:kern w:val="0"/>
      <w:lang w:val="es-ES" w:eastAsia="es-ES" w:bidi="es-ES"/>
      <w14:ligatures w14:val="none"/>
    </w:rPr>
  </w:style>
  <w:style w:type="paragraph" w:styleId="NormalWeb">
    <w:name w:val="Normal (Web)"/>
    <w:aliases w:val="Car Car Car Car Car Car Car Car Car Car,Car Car Car Car Car Car Car Car Car Car Car Car Car,Car2,Normal (Web) Car Car"/>
    <w:basedOn w:val="Normal"/>
    <w:link w:val="NormalWebCar"/>
    <w:uiPriority w:val="99"/>
    <w:rsid w:val="009E6D1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WebCar">
    <w:name w:val="Normal (Web) Car"/>
    <w:aliases w:val="Car Car Car Car Car Car Car Car Car Car Car,Car Car Car Car Car Car Car Car Car Car Car Car Car Car,Car2 Car,Normal (Web) Car Car Car"/>
    <w:link w:val="NormalWeb"/>
    <w:uiPriority w:val="99"/>
    <w:locked/>
    <w:rsid w:val="009E6D1A"/>
    <w:rPr>
      <w:rFonts w:ascii="Times New Roman" w:eastAsia="Times New Roman" w:hAnsi="Times New Roman" w:cs="Times New Roman"/>
      <w:kern w:val="0"/>
      <w:sz w:val="24"/>
      <w:szCs w:val="24"/>
      <w:lang w:val="es-ES" w:eastAsia="es-ES"/>
      <w14:ligatures w14:val="none"/>
    </w:rPr>
  </w:style>
  <w:style w:type="character" w:customStyle="1" w:styleId="Ttulo1Car">
    <w:name w:val="Título 1 Car"/>
    <w:basedOn w:val="Fuentedeprrafopredeter"/>
    <w:link w:val="Ttulo1"/>
    <w:uiPriority w:val="9"/>
    <w:rsid w:val="00BE737E"/>
    <w:rPr>
      <w:rFonts w:asciiTheme="majorHAnsi" w:eastAsiaTheme="majorEastAsia" w:hAnsiTheme="majorHAnsi" w:cstheme="majorBidi"/>
      <w:color w:val="2F5496" w:themeColor="accent1" w:themeShade="BF"/>
      <w:kern w:val="0"/>
      <w:sz w:val="32"/>
      <w:szCs w:val="32"/>
      <w:lang w:val="es-ES" w:eastAsia="es-ES" w:bidi="es-ES"/>
      <w14:ligatures w14:val="none"/>
    </w:rPr>
  </w:style>
  <w:style w:type="paragraph" w:styleId="Encabezado">
    <w:name w:val="header"/>
    <w:basedOn w:val="Normal"/>
    <w:link w:val="EncabezadoCar"/>
    <w:uiPriority w:val="99"/>
    <w:unhideWhenUsed/>
    <w:rsid w:val="00D91631"/>
    <w:pPr>
      <w:tabs>
        <w:tab w:val="center" w:pos="4419"/>
        <w:tab w:val="right" w:pos="8838"/>
      </w:tabs>
    </w:pPr>
  </w:style>
  <w:style w:type="character" w:customStyle="1" w:styleId="EncabezadoCar">
    <w:name w:val="Encabezado Car"/>
    <w:basedOn w:val="Fuentedeprrafopredeter"/>
    <w:link w:val="Encabezado"/>
    <w:uiPriority w:val="99"/>
    <w:rsid w:val="00D91631"/>
    <w:rPr>
      <w:rFonts w:ascii="Century Gothic" w:eastAsia="Century Gothic" w:hAnsi="Century Gothic" w:cs="Century Gothic"/>
      <w:kern w:val="0"/>
      <w:lang w:val="es-ES" w:eastAsia="es-ES" w:bidi="es-ES"/>
      <w14:ligatures w14:val="none"/>
    </w:rPr>
  </w:style>
  <w:style w:type="paragraph" w:styleId="Piedepgina">
    <w:name w:val="footer"/>
    <w:basedOn w:val="Normal"/>
    <w:link w:val="PiedepginaCar"/>
    <w:uiPriority w:val="99"/>
    <w:unhideWhenUsed/>
    <w:rsid w:val="00D91631"/>
    <w:pPr>
      <w:tabs>
        <w:tab w:val="center" w:pos="4419"/>
        <w:tab w:val="right" w:pos="8838"/>
      </w:tabs>
    </w:pPr>
  </w:style>
  <w:style w:type="character" w:customStyle="1" w:styleId="PiedepginaCar">
    <w:name w:val="Pie de página Car"/>
    <w:basedOn w:val="Fuentedeprrafopredeter"/>
    <w:link w:val="Piedepgina"/>
    <w:uiPriority w:val="99"/>
    <w:rsid w:val="00D91631"/>
    <w:rPr>
      <w:rFonts w:ascii="Century Gothic" w:eastAsia="Century Gothic" w:hAnsi="Century Gothic" w:cs="Century Gothic"/>
      <w:kern w:val="0"/>
      <w:lang w:val="es-ES" w:eastAsia="es-ES" w:bidi="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805071">
      <w:bodyDiv w:val="1"/>
      <w:marLeft w:val="0"/>
      <w:marRight w:val="0"/>
      <w:marTop w:val="0"/>
      <w:marBottom w:val="0"/>
      <w:divBdr>
        <w:top w:val="none" w:sz="0" w:space="0" w:color="auto"/>
        <w:left w:val="none" w:sz="0" w:space="0" w:color="auto"/>
        <w:bottom w:val="none" w:sz="0" w:space="0" w:color="auto"/>
        <w:right w:val="none" w:sz="0" w:space="0" w:color="auto"/>
      </w:divBdr>
    </w:div>
    <w:div w:id="669679210">
      <w:bodyDiv w:val="1"/>
      <w:marLeft w:val="0"/>
      <w:marRight w:val="0"/>
      <w:marTop w:val="0"/>
      <w:marBottom w:val="0"/>
      <w:divBdr>
        <w:top w:val="none" w:sz="0" w:space="0" w:color="auto"/>
        <w:left w:val="none" w:sz="0" w:space="0" w:color="auto"/>
        <w:bottom w:val="none" w:sz="0" w:space="0" w:color="auto"/>
        <w:right w:val="none" w:sz="0" w:space="0" w:color="auto"/>
      </w:divBdr>
    </w:div>
    <w:div w:id="1542594805">
      <w:bodyDiv w:val="1"/>
      <w:marLeft w:val="0"/>
      <w:marRight w:val="0"/>
      <w:marTop w:val="0"/>
      <w:marBottom w:val="0"/>
      <w:divBdr>
        <w:top w:val="none" w:sz="0" w:space="0" w:color="auto"/>
        <w:left w:val="none" w:sz="0" w:space="0" w:color="auto"/>
        <w:bottom w:val="none" w:sz="0" w:space="0" w:color="auto"/>
        <w:right w:val="none" w:sz="0" w:space="0" w:color="auto"/>
      </w:divBdr>
    </w:div>
    <w:div w:id="2069380947">
      <w:bodyDiv w:val="1"/>
      <w:marLeft w:val="0"/>
      <w:marRight w:val="0"/>
      <w:marTop w:val="0"/>
      <w:marBottom w:val="0"/>
      <w:divBdr>
        <w:top w:val="none" w:sz="0" w:space="0" w:color="auto"/>
        <w:left w:val="none" w:sz="0" w:space="0" w:color="auto"/>
        <w:bottom w:val="none" w:sz="0" w:space="0" w:color="auto"/>
        <w:right w:val="none" w:sz="0" w:space="0" w:color="auto"/>
      </w:divBdr>
    </w:div>
    <w:div w:id="2099516463">
      <w:bodyDiv w:val="1"/>
      <w:marLeft w:val="0"/>
      <w:marRight w:val="0"/>
      <w:marTop w:val="0"/>
      <w:marBottom w:val="0"/>
      <w:divBdr>
        <w:top w:val="none" w:sz="0" w:space="0" w:color="auto"/>
        <w:left w:val="none" w:sz="0" w:space="0" w:color="auto"/>
        <w:bottom w:val="none" w:sz="0" w:space="0" w:color="auto"/>
        <w:right w:val="none" w:sz="0" w:space="0" w:color="auto"/>
      </w:divBdr>
    </w:div>
    <w:div w:id="210294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1124</TotalTime>
  <Pages>23</Pages>
  <Words>10026</Words>
  <Characters>55149</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Familia</cp:lastModifiedBy>
  <cp:revision>65</cp:revision>
  <dcterms:created xsi:type="dcterms:W3CDTF">2024-01-30T18:23:00Z</dcterms:created>
  <dcterms:modified xsi:type="dcterms:W3CDTF">2024-02-01T02:09:00Z</dcterms:modified>
</cp:coreProperties>
</file>