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6E8E9" w14:textId="3972F891" w:rsidR="00B75052" w:rsidRPr="00BE1CEB" w:rsidRDefault="00B75052" w:rsidP="001E0CFB">
      <w:pPr>
        <w:pStyle w:val="Ttulo3"/>
        <w:spacing w:after="240"/>
        <w:jc w:val="both"/>
        <w:rPr>
          <w:rFonts w:cs="Arial"/>
          <w:color w:val="000000"/>
          <w:shd w:val="clear" w:color="auto" w:fill="FFFFFF"/>
        </w:rPr>
      </w:pPr>
      <w:bookmarkStart w:id="0" w:name="_Hlk512869086"/>
    </w:p>
    <w:p w14:paraId="6E621BFE" w14:textId="74066753" w:rsidR="00B75052" w:rsidRPr="00BE1CEB" w:rsidRDefault="00B75052" w:rsidP="00E7041D">
      <w:pPr>
        <w:pStyle w:val="NormalWeb"/>
        <w:numPr>
          <w:ilvl w:val="0"/>
          <w:numId w:val="18"/>
        </w:numPr>
        <w:spacing w:before="0" w:beforeAutospacing="0" w:after="120" w:afterAutospacing="0"/>
        <w:jc w:val="both"/>
        <w:rPr>
          <w:rFonts w:ascii="Arial" w:hAnsi="Arial" w:cs="Arial"/>
          <w:b/>
          <w:bCs/>
        </w:rPr>
      </w:pPr>
      <w:r w:rsidRPr="00BE1CEB">
        <w:rPr>
          <w:rFonts w:ascii="Arial" w:hAnsi="Arial" w:cs="Arial"/>
          <w:b/>
          <w:bCs/>
        </w:rPr>
        <w:t>Número de estímulos otorgados a iniciativas de la ciudadanía en temas de patrimonio cultural.</w:t>
      </w:r>
    </w:p>
    <w:p w14:paraId="4B7B85AD" w14:textId="77777777" w:rsidR="00B75052" w:rsidRPr="00BE1CEB" w:rsidRDefault="00B75052" w:rsidP="00893160">
      <w:pPr>
        <w:autoSpaceDE w:val="0"/>
        <w:autoSpaceDN w:val="0"/>
        <w:adjustRightInd w:val="0"/>
        <w:spacing w:after="120" w:line="240" w:lineRule="auto"/>
        <w:jc w:val="both"/>
        <w:rPr>
          <w:rFonts w:ascii="Arial" w:eastAsia="Arial Unicode MS" w:hAnsi="Arial" w:cs="Arial"/>
          <w:sz w:val="24"/>
          <w:szCs w:val="24"/>
          <w:lang w:eastAsia="zh-CN" w:bidi="hi-IN"/>
        </w:rPr>
      </w:pPr>
      <w:r w:rsidRPr="00BE1CEB">
        <w:rPr>
          <w:rFonts w:ascii="Arial" w:eastAsia="Arial Unicode MS" w:hAnsi="Arial" w:cs="Arial"/>
          <w:sz w:val="24"/>
          <w:szCs w:val="24"/>
          <w:lang w:eastAsia="zh-CN" w:bidi="hi-IN"/>
        </w:rPr>
        <w:t>Con los estímulos entregados a los agentes culturales y patrimoniales, se busca reconocer y promover prácticas en torno al patrimonio cultural de la ciudad, mediante la entrega de becas, premios, apoyos concertados y alianzas estratégicas, en el marco del Programa Distrital de Estímulos (PDE) y del Programa Distrital de Apoyos Concertados (PDAC) liderados por la Secretaría Distrital de Cultura, Recreación y Deporte (SDCRD).</w:t>
      </w:r>
    </w:p>
    <w:p w14:paraId="5CC413DD" w14:textId="7A5DC589" w:rsidR="00B75052" w:rsidRPr="00BE1CEB" w:rsidRDefault="00B75052" w:rsidP="00893160">
      <w:pPr>
        <w:autoSpaceDE w:val="0"/>
        <w:autoSpaceDN w:val="0"/>
        <w:adjustRightInd w:val="0"/>
        <w:spacing w:after="120" w:line="240" w:lineRule="auto"/>
        <w:jc w:val="both"/>
        <w:rPr>
          <w:rFonts w:ascii="Arial" w:eastAsia="Arial Unicode MS" w:hAnsi="Arial" w:cs="Arial"/>
          <w:sz w:val="24"/>
          <w:szCs w:val="24"/>
          <w:lang w:eastAsia="zh-CN" w:bidi="hi-IN"/>
        </w:rPr>
      </w:pPr>
      <w:r w:rsidRPr="00BE1CEB">
        <w:rPr>
          <w:rFonts w:ascii="Arial" w:eastAsia="Arial Unicode MS" w:hAnsi="Arial" w:cs="Arial"/>
          <w:sz w:val="24"/>
          <w:szCs w:val="24"/>
          <w:lang w:eastAsia="zh-CN" w:bidi="hi-IN"/>
        </w:rPr>
        <w:t>A continuación, se relaciona el avance alcanzado</w:t>
      </w:r>
      <w:r w:rsidR="00C033F9">
        <w:rPr>
          <w:rFonts w:ascii="Arial" w:eastAsia="Arial Unicode MS" w:hAnsi="Arial" w:cs="Arial"/>
          <w:sz w:val="24"/>
          <w:szCs w:val="24"/>
          <w:lang w:eastAsia="zh-CN" w:bidi="hi-IN"/>
        </w:rPr>
        <w:t xml:space="preserve"> en la vigencia 2020</w:t>
      </w:r>
      <w:r w:rsidRPr="00BE1CEB">
        <w:rPr>
          <w:rFonts w:ascii="Arial" w:eastAsia="Arial Unicode MS" w:hAnsi="Arial" w:cs="Arial"/>
          <w:sz w:val="24"/>
          <w:szCs w:val="24"/>
          <w:lang w:eastAsia="zh-CN" w:bidi="hi-I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13"/>
        <w:gridCol w:w="1042"/>
      </w:tblGrid>
      <w:tr w:rsidR="00B75052" w:rsidRPr="00C033F9" w14:paraId="1590FDA4" w14:textId="77777777" w:rsidTr="00B256EC">
        <w:trPr>
          <w:trHeight w:val="329"/>
          <w:jc w:val="center"/>
        </w:trPr>
        <w:tc>
          <w:tcPr>
            <w:tcW w:w="5000" w:type="pct"/>
            <w:gridSpan w:val="2"/>
            <w:shd w:val="clear" w:color="auto" w:fill="8DB3E2"/>
            <w:vAlign w:val="center"/>
            <w:hideMark/>
          </w:tcPr>
          <w:p w14:paraId="693AF334" w14:textId="77777777" w:rsidR="00B75052" w:rsidRPr="00E60911" w:rsidRDefault="00B75052" w:rsidP="00B75052">
            <w:pPr>
              <w:pStyle w:val="Normal1"/>
              <w:jc w:val="center"/>
              <w:rPr>
                <w:b/>
                <w:color w:val="auto"/>
                <w:sz w:val="22"/>
                <w:szCs w:val="22"/>
                <w:lang w:val="es-ES" w:eastAsia="es-CO"/>
              </w:rPr>
            </w:pPr>
            <w:r w:rsidRPr="00E60911">
              <w:rPr>
                <w:rFonts w:eastAsia="Times New Roman"/>
                <w:b/>
                <w:color w:val="auto"/>
                <w:kern w:val="0"/>
                <w:sz w:val="22"/>
                <w:szCs w:val="22"/>
                <w:lang w:val="es-ES" w:eastAsia="es-ES" w:bidi="ar-SA"/>
              </w:rPr>
              <w:t>Número de estímulos otorgados a iniciativas de la ciudadanía en temas de patrimonio cultural</w:t>
            </w:r>
          </w:p>
        </w:tc>
      </w:tr>
      <w:tr w:rsidR="00B75052" w:rsidRPr="00C033F9" w14:paraId="1D8BCEB7" w14:textId="77777777" w:rsidTr="00B256EC">
        <w:trPr>
          <w:trHeight w:val="214"/>
          <w:jc w:val="center"/>
        </w:trPr>
        <w:tc>
          <w:tcPr>
            <w:tcW w:w="3715" w:type="pct"/>
            <w:shd w:val="clear" w:color="auto" w:fill="FFFFFF"/>
            <w:vAlign w:val="center"/>
            <w:hideMark/>
          </w:tcPr>
          <w:p w14:paraId="765F37B2" w14:textId="77777777" w:rsidR="00B75052" w:rsidRPr="00E60911" w:rsidRDefault="00B75052" w:rsidP="00B75052">
            <w:pPr>
              <w:autoSpaceDE w:val="0"/>
              <w:autoSpaceDN w:val="0"/>
              <w:adjustRightInd w:val="0"/>
              <w:spacing w:after="0" w:line="240" w:lineRule="auto"/>
              <w:rPr>
                <w:rFonts w:ascii="Arial" w:hAnsi="Arial" w:cs="Arial"/>
                <w:lang w:eastAsia="es-CO"/>
              </w:rPr>
            </w:pPr>
            <w:r w:rsidRPr="00E60911">
              <w:rPr>
                <w:rFonts w:ascii="Arial" w:hAnsi="Arial" w:cs="Arial"/>
                <w:lang w:eastAsia="es-CO"/>
              </w:rPr>
              <w:t>Línea Base</w:t>
            </w:r>
          </w:p>
        </w:tc>
        <w:tc>
          <w:tcPr>
            <w:tcW w:w="1285" w:type="pct"/>
            <w:shd w:val="clear" w:color="auto" w:fill="FFFFFF"/>
            <w:vAlign w:val="center"/>
          </w:tcPr>
          <w:p w14:paraId="3DE88D91" w14:textId="77777777" w:rsidR="00B75052" w:rsidRPr="00E60911" w:rsidRDefault="00B75052" w:rsidP="00B75052">
            <w:pPr>
              <w:autoSpaceDE w:val="0"/>
              <w:autoSpaceDN w:val="0"/>
              <w:adjustRightInd w:val="0"/>
              <w:spacing w:after="0" w:line="240" w:lineRule="atLeast"/>
              <w:jc w:val="right"/>
              <w:rPr>
                <w:rFonts w:ascii="Arial" w:hAnsi="Arial" w:cs="Arial"/>
                <w:lang w:eastAsia="es-CO"/>
              </w:rPr>
            </w:pPr>
            <w:r w:rsidRPr="00E60911">
              <w:rPr>
                <w:rFonts w:ascii="Arial" w:hAnsi="Arial" w:cs="Arial"/>
                <w:lang w:eastAsia="es-CO"/>
              </w:rPr>
              <w:t>45,00</w:t>
            </w:r>
          </w:p>
        </w:tc>
      </w:tr>
      <w:tr w:rsidR="00B75052" w:rsidRPr="00C033F9" w14:paraId="6B08626C" w14:textId="77777777" w:rsidTr="00B256EC">
        <w:trPr>
          <w:trHeight w:val="214"/>
          <w:jc w:val="center"/>
        </w:trPr>
        <w:tc>
          <w:tcPr>
            <w:tcW w:w="3715" w:type="pct"/>
            <w:shd w:val="clear" w:color="auto" w:fill="FFFFFF"/>
            <w:vAlign w:val="center"/>
            <w:hideMark/>
          </w:tcPr>
          <w:p w14:paraId="1786108F" w14:textId="77777777" w:rsidR="00B75052" w:rsidRPr="00E60911" w:rsidRDefault="00B75052" w:rsidP="00B75052">
            <w:pPr>
              <w:autoSpaceDE w:val="0"/>
              <w:autoSpaceDN w:val="0"/>
              <w:adjustRightInd w:val="0"/>
              <w:spacing w:after="0" w:line="240" w:lineRule="auto"/>
              <w:rPr>
                <w:rFonts w:ascii="Arial" w:hAnsi="Arial" w:cs="Arial"/>
                <w:lang w:eastAsia="es-CO"/>
              </w:rPr>
            </w:pPr>
            <w:r w:rsidRPr="00E60911">
              <w:rPr>
                <w:rFonts w:ascii="Arial" w:hAnsi="Arial" w:cs="Arial"/>
                <w:lang w:eastAsia="es-CO"/>
              </w:rPr>
              <w:t>Meta Plan NCSA</w:t>
            </w:r>
          </w:p>
        </w:tc>
        <w:tc>
          <w:tcPr>
            <w:tcW w:w="1285" w:type="pct"/>
            <w:shd w:val="clear" w:color="auto" w:fill="FFFFFF"/>
            <w:vAlign w:val="center"/>
          </w:tcPr>
          <w:p w14:paraId="0D35FBC5" w14:textId="7C5BCE6F" w:rsidR="00B75052" w:rsidRPr="00E60911" w:rsidRDefault="000712E2" w:rsidP="00B75052">
            <w:pPr>
              <w:autoSpaceDE w:val="0"/>
              <w:autoSpaceDN w:val="0"/>
              <w:adjustRightInd w:val="0"/>
              <w:spacing w:after="0" w:line="240" w:lineRule="atLeast"/>
              <w:jc w:val="right"/>
              <w:rPr>
                <w:rFonts w:ascii="Arial" w:hAnsi="Arial" w:cs="Arial"/>
                <w:highlight w:val="yellow"/>
                <w:lang w:eastAsia="es-CO"/>
              </w:rPr>
            </w:pPr>
            <w:r>
              <w:rPr>
                <w:rFonts w:ascii="Arial" w:hAnsi="Arial" w:cs="Arial"/>
                <w:lang w:eastAsia="es-CO"/>
              </w:rPr>
              <w:t>250</w:t>
            </w:r>
            <w:r w:rsidR="00B75052" w:rsidRPr="00E60911">
              <w:rPr>
                <w:rFonts w:ascii="Arial" w:hAnsi="Arial" w:cs="Arial"/>
                <w:lang w:eastAsia="es-CO"/>
              </w:rPr>
              <w:t>,00</w:t>
            </w:r>
          </w:p>
        </w:tc>
      </w:tr>
      <w:tr w:rsidR="00B75052" w:rsidRPr="00C033F9" w14:paraId="4C583C7A" w14:textId="77777777" w:rsidTr="00B256EC">
        <w:trPr>
          <w:trHeight w:val="214"/>
          <w:jc w:val="center"/>
        </w:trPr>
        <w:tc>
          <w:tcPr>
            <w:tcW w:w="3715" w:type="pct"/>
            <w:shd w:val="clear" w:color="auto" w:fill="FFFFFF"/>
            <w:vAlign w:val="center"/>
          </w:tcPr>
          <w:p w14:paraId="3BB4A95E" w14:textId="77777777" w:rsidR="00B75052" w:rsidRPr="00E60911" w:rsidRDefault="00B75052" w:rsidP="00B75052">
            <w:pPr>
              <w:autoSpaceDE w:val="0"/>
              <w:autoSpaceDN w:val="0"/>
              <w:adjustRightInd w:val="0"/>
              <w:spacing w:after="0" w:line="240" w:lineRule="auto"/>
              <w:rPr>
                <w:rFonts w:ascii="Arial" w:hAnsi="Arial" w:cs="Arial"/>
                <w:lang w:eastAsia="es-CO"/>
              </w:rPr>
            </w:pPr>
            <w:r w:rsidRPr="00E60911">
              <w:rPr>
                <w:rFonts w:ascii="Arial" w:hAnsi="Arial" w:cs="Arial"/>
                <w:lang w:eastAsia="es-CO"/>
              </w:rPr>
              <w:t>Programado 2020</w:t>
            </w:r>
          </w:p>
        </w:tc>
        <w:tc>
          <w:tcPr>
            <w:tcW w:w="1285" w:type="pct"/>
            <w:shd w:val="clear" w:color="auto" w:fill="FFFFFF"/>
            <w:vAlign w:val="center"/>
          </w:tcPr>
          <w:p w14:paraId="1CD256CA" w14:textId="1DBCC949" w:rsidR="00B75052" w:rsidRPr="00E60911" w:rsidRDefault="001E0CFB" w:rsidP="00B75052">
            <w:pPr>
              <w:autoSpaceDE w:val="0"/>
              <w:autoSpaceDN w:val="0"/>
              <w:adjustRightInd w:val="0"/>
              <w:spacing w:after="0" w:line="240" w:lineRule="auto"/>
              <w:jc w:val="right"/>
              <w:rPr>
                <w:rFonts w:ascii="Arial" w:hAnsi="Arial" w:cs="Arial"/>
                <w:lang w:eastAsia="es-CO"/>
              </w:rPr>
            </w:pPr>
            <w:r w:rsidRPr="00E60911">
              <w:rPr>
                <w:rFonts w:ascii="Arial" w:hAnsi="Arial" w:cs="Arial"/>
                <w:lang w:eastAsia="es-CO"/>
              </w:rPr>
              <w:t>58</w:t>
            </w:r>
            <w:r w:rsidR="00B75052" w:rsidRPr="00E60911">
              <w:rPr>
                <w:rFonts w:ascii="Arial" w:hAnsi="Arial" w:cs="Arial"/>
                <w:lang w:eastAsia="es-CO"/>
              </w:rPr>
              <w:t>,00</w:t>
            </w:r>
          </w:p>
        </w:tc>
      </w:tr>
      <w:tr w:rsidR="00B75052" w:rsidRPr="00C033F9" w14:paraId="3D71AD1B" w14:textId="77777777" w:rsidTr="00B256EC">
        <w:trPr>
          <w:trHeight w:val="214"/>
          <w:jc w:val="center"/>
        </w:trPr>
        <w:tc>
          <w:tcPr>
            <w:tcW w:w="3715" w:type="pct"/>
            <w:shd w:val="clear" w:color="auto" w:fill="FFFFFF"/>
            <w:vAlign w:val="center"/>
          </w:tcPr>
          <w:p w14:paraId="7014FDE4" w14:textId="0978341C" w:rsidR="00B75052" w:rsidRPr="00E60911" w:rsidRDefault="00B75052" w:rsidP="00B75052">
            <w:pPr>
              <w:autoSpaceDE w:val="0"/>
              <w:autoSpaceDN w:val="0"/>
              <w:adjustRightInd w:val="0"/>
              <w:spacing w:after="0" w:line="240" w:lineRule="auto"/>
              <w:rPr>
                <w:rFonts w:ascii="Arial" w:hAnsi="Arial" w:cs="Arial"/>
                <w:bCs/>
                <w:lang w:eastAsia="es-CO"/>
              </w:rPr>
            </w:pPr>
            <w:r w:rsidRPr="00E60911">
              <w:rPr>
                <w:rFonts w:ascii="Arial" w:hAnsi="Arial" w:cs="Arial"/>
                <w:bCs/>
                <w:lang w:eastAsia="es-CO"/>
              </w:rPr>
              <w:t xml:space="preserve">Ejecutado a </w:t>
            </w:r>
            <w:r w:rsidR="001E0CFB" w:rsidRPr="00E60911">
              <w:rPr>
                <w:rFonts w:ascii="Arial" w:hAnsi="Arial" w:cs="Arial"/>
                <w:bCs/>
                <w:lang w:eastAsia="es-CO"/>
              </w:rPr>
              <w:t>dic</w:t>
            </w:r>
            <w:r w:rsidRPr="00E60911">
              <w:rPr>
                <w:rFonts w:ascii="Arial" w:hAnsi="Arial" w:cs="Arial"/>
                <w:bCs/>
                <w:lang w:eastAsia="es-CO"/>
              </w:rPr>
              <w:t xml:space="preserve">iembre </w:t>
            </w:r>
            <w:r w:rsidR="00A861E0">
              <w:rPr>
                <w:rFonts w:ascii="Arial" w:hAnsi="Arial" w:cs="Arial"/>
                <w:bCs/>
                <w:lang w:eastAsia="es-CO"/>
              </w:rPr>
              <w:t>2020</w:t>
            </w:r>
          </w:p>
        </w:tc>
        <w:tc>
          <w:tcPr>
            <w:tcW w:w="1285" w:type="pct"/>
            <w:shd w:val="clear" w:color="auto" w:fill="FFFFFF"/>
            <w:vAlign w:val="center"/>
          </w:tcPr>
          <w:p w14:paraId="705D1168" w14:textId="522F3065" w:rsidR="00B75052" w:rsidRPr="00E60911" w:rsidRDefault="001E0CFB" w:rsidP="00B75052">
            <w:pPr>
              <w:autoSpaceDE w:val="0"/>
              <w:autoSpaceDN w:val="0"/>
              <w:adjustRightInd w:val="0"/>
              <w:spacing w:after="0" w:line="240" w:lineRule="auto"/>
              <w:jc w:val="right"/>
              <w:rPr>
                <w:rFonts w:ascii="Arial" w:hAnsi="Arial" w:cs="Arial"/>
                <w:bCs/>
                <w:lang w:eastAsia="es-CO"/>
              </w:rPr>
            </w:pPr>
            <w:r w:rsidRPr="00E60911">
              <w:rPr>
                <w:rFonts w:ascii="Arial" w:hAnsi="Arial" w:cs="Arial"/>
                <w:bCs/>
                <w:lang w:eastAsia="es-CO"/>
              </w:rPr>
              <w:t>58</w:t>
            </w:r>
            <w:r w:rsidR="00B75052" w:rsidRPr="00E60911">
              <w:rPr>
                <w:rFonts w:ascii="Arial" w:hAnsi="Arial" w:cs="Arial"/>
                <w:bCs/>
                <w:lang w:eastAsia="es-CO"/>
              </w:rPr>
              <w:t>,00</w:t>
            </w:r>
          </w:p>
        </w:tc>
      </w:tr>
      <w:tr w:rsidR="00B75052" w:rsidRPr="00C033F9" w14:paraId="1AA9D935" w14:textId="77777777" w:rsidTr="00B256EC">
        <w:trPr>
          <w:trHeight w:val="214"/>
          <w:jc w:val="center"/>
        </w:trPr>
        <w:tc>
          <w:tcPr>
            <w:tcW w:w="3715" w:type="pct"/>
            <w:shd w:val="clear" w:color="auto" w:fill="8DB3E2"/>
            <w:vAlign w:val="center"/>
          </w:tcPr>
          <w:p w14:paraId="4D0AB50E" w14:textId="77777777" w:rsidR="00B75052" w:rsidRPr="00E60911" w:rsidRDefault="00B75052" w:rsidP="00B75052">
            <w:pPr>
              <w:autoSpaceDE w:val="0"/>
              <w:autoSpaceDN w:val="0"/>
              <w:adjustRightInd w:val="0"/>
              <w:spacing w:after="0" w:line="240" w:lineRule="auto"/>
              <w:rPr>
                <w:rFonts w:ascii="Arial" w:hAnsi="Arial" w:cs="Arial"/>
                <w:lang w:eastAsia="es-CO"/>
              </w:rPr>
            </w:pPr>
            <w:r w:rsidRPr="00E60911">
              <w:rPr>
                <w:rFonts w:ascii="Arial" w:hAnsi="Arial" w:cs="Arial"/>
                <w:b/>
                <w:bCs/>
              </w:rPr>
              <w:t xml:space="preserve">Programado 2021 </w:t>
            </w:r>
          </w:p>
        </w:tc>
        <w:tc>
          <w:tcPr>
            <w:tcW w:w="1285" w:type="pct"/>
            <w:shd w:val="clear" w:color="auto" w:fill="8DB3E2"/>
            <w:vAlign w:val="center"/>
          </w:tcPr>
          <w:p w14:paraId="2ED0C888" w14:textId="72156B53" w:rsidR="00B75052" w:rsidRPr="00E60911" w:rsidRDefault="001E0CFB" w:rsidP="00B75052">
            <w:pPr>
              <w:autoSpaceDE w:val="0"/>
              <w:autoSpaceDN w:val="0"/>
              <w:adjustRightInd w:val="0"/>
              <w:spacing w:after="0" w:line="240" w:lineRule="auto"/>
              <w:jc w:val="right"/>
              <w:rPr>
                <w:rFonts w:ascii="Arial" w:hAnsi="Arial" w:cs="Arial"/>
                <w:lang w:eastAsia="es-CO"/>
              </w:rPr>
            </w:pPr>
            <w:r w:rsidRPr="00E60911">
              <w:rPr>
                <w:rFonts w:ascii="Arial" w:hAnsi="Arial" w:cs="Arial"/>
                <w:b/>
                <w:lang w:eastAsia="es-CO"/>
              </w:rPr>
              <w:t>27</w:t>
            </w:r>
            <w:r w:rsidR="00B75052" w:rsidRPr="00E60911">
              <w:rPr>
                <w:rFonts w:ascii="Arial" w:hAnsi="Arial" w:cs="Arial"/>
                <w:b/>
                <w:lang w:eastAsia="es-CO"/>
              </w:rPr>
              <w:t>,00</w:t>
            </w:r>
          </w:p>
        </w:tc>
      </w:tr>
    </w:tbl>
    <w:p w14:paraId="00FE8AE4" w14:textId="77777777" w:rsidR="00B75052" w:rsidRPr="004B5A20" w:rsidRDefault="00B75052" w:rsidP="00B75052">
      <w:pPr>
        <w:spacing w:before="60" w:after="120" w:line="240" w:lineRule="auto"/>
        <w:jc w:val="both"/>
        <w:rPr>
          <w:rFonts w:ascii="Arial" w:hAnsi="Arial" w:cs="Arial"/>
          <w:i/>
          <w:sz w:val="18"/>
          <w:szCs w:val="18"/>
        </w:rPr>
      </w:pPr>
      <w:r w:rsidRPr="004B5A20">
        <w:rPr>
          <w:rFonts w:ascii="Arial" w:hAnsi="Arial" w:cs="Arial"/>
          <w:i/>
          <w:sz w:val="18"/>
          <w:szCs w:val="18"/>
        </w:rPr>
        <w:t>Fuente: Instituto Patrimonio Cultural -IDPC- Reporte PREDIS – PMR</w:t>
      </w:r>
    </w:p>
    <w:p w14:paraId="5FD470F6" w14:textId="7D1CD93D" w:rsidR="00C033F9" w:rsidRDefault="00C033F9" w:rsidP="001E0CFB">
      <w:pPr>
        <w:autoSpaceDE w:val="0"/>
        <w:autoSpaceDN w:val="0"/>
        <w:adjustRightInd w:val="0"/>
        <w:spacing w:after="0" w:line="240" w:lineRule="auto"/>
        <w:jc w:val="both"/>
        <w:rPr>
          <w:rFonts w:ascii="Arial" w:eastAsia="Times New Roman" w:hAnsi="Arial" w:cs="Arial"/>
          <w:color w:val="262626" w:themeColor="text1" w:themeTint="D9"/>
          <w:sz w:val="24"/>
          <w:szCs w:val="24"/>
          <w:lang w:val="es-CO" w:eastAsia="es-CO"/>
        </w:rPr>
      </w:pPr>
      <w:r>
        <w:rPr>
          <w:rFonts w:ascii="Arial" w:eastAsia="Times New Roman" w:hAnsi="Arial" w:cs="Arial"/>
          <w:color w:val="262626" w:themeColor="text1" w:themeTint="D9"/>
          <w:sz w:val="24"/>
          <w:szCs w:val="24"/>
          <w:lang w:val="es-CO" w:eastAsia="es-CO"/>
        </w:rPr>
        <w:t>L</w:t>
      </w:r>
      <w:r w:rsidR="001E0CFB" w:rsidRPr="001E0CFB">
        <w:rPr>
          <w:rFonts w:ascii="Arial" w:eastAsia="Times New Roman" w:hAnsi="Arial" w:cs="Arial"/>
          <w:color w:val="262626" w:themeColor="text1" w:themeTint="D9"/>
          <w:sz w:val="24"/>
          <w:szCs w:val="24"/>
          <w:lang w:val="es-CO" w:eastAsia="es-CO"/>
        </w:rPr>
        <w:t xml:space="preserve">os </w:t>
      </w:r>
      <w:r w:rsidR="001E0CFB" w:rsidRPr="00E60911">
        <w:rPr>
          <w:rFonts w:ascii="Arial" w:eastAsia="Times New Roman" w:hAnsi="Arial" w:cs="Arial"/>
          <w:bCs/>
          <w:color w:val="262626" w:themeColor="text1" w:themeTint="D9"/>
          <w:sz w:val="24"/>
          <w:szCs w:val="24"/>
          <w:lang w:val="es-CO" w:eastAsia="es-CO"/>
        </w:rPr>
        <w:t>58 estímulos</w:t>
      </w:r>
      <w:r w:rsidR="001E0CFB" w:rsidRPr="001E0CFB">
        <w:rPr>
          <w:rFonts w:ascii="Arial" w:eastAsia="Times New Roman" w:hAnsi="Arial" w:cs="Arial"/>
          <w:color w:val="262626" w:themeColor="text1" w:themeTint="D9"/>
          <w:sz w:val="24"/>
          <w:szCs w:val="24"/>
          <w:lang w:val="es-CO" w:eastAsia="es-CO"/>
        </w:rPr>
        <w:t xml:space="preserve"> corresponden a</w:t>
      </w:r>
      <w:r>
        <w:rPr>
          <w:rFonts w:ascii="Arial" w:eastAsia="Times New Roman" w:hAnsi="Arial" w:cs="Arial"/>
          <w:color w:val="262626" w:themeColor="text1" w:themeTint="D9"/>
          <w:sz w:val="24"/>
          <w:szCs w:val="24"/>
          <w:lang w:val="es-CO" w:eastAsia="es-CO"/>
        </w:rPr>
        <w:t>:</w:t>
      </w:r>
    </w:p>
    <w:p w14:paraId="04DDCA7F" w14:textId="77777777" w:rsidR="00C033F9" w:rsidRDefault="00C033F9" w:rsidP="001E0CFB">
      <w:pPr>
        <w:autoSpaceDE w:val="0"/>
        <w:autoSpaceDN w:val="0"/>
        <w:adjustRightInd w:val="0"/>
        <w:spacing w:after="0" w:line="240" w:lineRule="auto"/>
        <w:jc w:val="both"/>
        <w:rPr>
          <w:rFonts w:ascii="Arial" w:eastAsia="Times New Roman" w:hAnsi="Arial" w:cs="Arial"/>
          <w:color w:val="262626" w:themeColor="text1" w:themeTint="D9"/>
          <w:sz w:val="24"/>
          <w:szCs w:val="24"/>
          <w:lang w:val="es-CO" w:eastAsia="es-CO"/>
        </w:rPr>
      </w:pPr>
    </w:p>
    <w:p w14:paraId="72F36BEE" w14:textId="69AB2EAE" w:rsidR="001E0CFB" w:rsidRPr="00016A76" w:rsidRDefault="001E0CFB" w:rsidP="008D5A60">
      <w:pPr>
        <w:pStyle w:val="Prrafodelista"/>
        <w:widowControl w:val="0"/>
        <w:numPr>
          <w:ilvl w:val="0"/>
          <w:numId w:val="9"/>
        </w:numPr>
        <w:autoSpaceDE w:val="0"/>
        <w:autoSpaceDN w:val="0"/>
        <w:adjustRightInd w:val="0"/>
        <w:spacing w:after="0" w:line="240" w:lineRule="auto"/>
        <w:ind w:left="284" w:hanging="218"/>
        <w:contextualSpacing w:val="0"/>
        <w:jc w:val="both"/>
        <w:rPr>
          <w:rFonts w:ascii="Arial" w:eastAsia="MS PGothic" w:hAnsi="Arial" w:cs="Arial"/>
          <w:bCs/>
          <w:color w:val="262626" w:themeColor="text1" w:themeTint="D9"/>
          <w:sz w:val="24"/>
          <w:szCs w:val="24"/>
          <w:lang w:val="es-CO"/>
        </w:rPr>
      </w:pPr>
      <w:r w:rsidRPr="008D5A60">
        <w:rPr>
          <w:rFonts w:ascii="Arial" w:eastAsia="Times New Roman" w:hAnsi="Arial" w:cs="Arial"/>
          <w:bCs/>
          <w:color w:val="262626" w:themeColor="text1" w:themeTint="D9"/>
          <w:sz w:val="24"/>
          <w:szCs w:val="24"/>
          <w:lang w:val="es-CO" w:eastAsia="es-CO"/>
        </w:rPr>
        <w:t>2</w:t>
      </w:r>
      <w:r w:rsidRPr="008D5A60">
        <w:rPr>
          <w:rFonts w:ascii="Arial" w:eastAsia="Times New Roman" w:hAnsi="Arial" w:cs="Arial"/>
          <w:b/>
          <w:color w:val="262626" w:themeColor="text1" w:themeTint="D9"/>
          <w:sz w:val="24"/>
          <w:szCs w:val="24"/>
          <w:lang w:val="es-CO" w:eastAsia="es-CO"/>
        </w:rPr>
        <w:t xml:space="preserve"> </w:t>
      </w:r>
      <w:r w:rsidRPr="008D5A60">
        <w:rPr>
          <w:rFonts w:ascii="Arial" w:eastAsia="Times New Roman" w:hAnsi="Arial" w:cs="Arial"/>
          <w:bCs/>
          <w:color w:val="262626" w:themeColor="text1" w:themeTint="D9"/>
          <w:sz w:val="24"/>
          <w:szCs w:val="24"/>
          <w:lang w:val="es-CO" w:eastAsia="es-CO"/>
        </w:rPr>
        <w:t>apoyos</w:t>
      </w:r>
      <w:r w:rsidRPr="00016A76">
        <w:rPr>
          <w:rFonts w:ascii="Arial" w:hAnsi="Arial" w:cs="Arial"/>
          <w:bCs/>
          <w:color w:val="262626" w:themeColor="text1" w:themeTint="D9"/>
          <w:sz w:val="24"/>
          <w:szCs w:val="24"/>
        </w:rPr>
        <w:t xml:space="preserve"> concertado</w:t>
      </w:r>
      <w:r w:rsidRPr="00016A76">
        <w:rPr>
          <w:rFonts w:ascii="Arial" w:eastAsia="Times New Roman" w:hAnsi="Arial" w:cs="Arial"/>
          <w:bCs/>
          <w:color w:val="262626" w:themeColor="text1" w:themeTint="D9"/>
          <w:sz w:val="24"/>
          <w:szCs w:val="24"/>
          <w:lang w:val="es-CO" w:eastAsia="es-CO"/>
        </w:rPr>
        <w:t>s</w:t>
      </w:r>
      <w:r w:rsidRPr="00016A76">
        <w:rPr>
          <w:rFonts w:ascii="Arial" w:eastAsia="Times New Roman" w:hAnsi="Arial" w:cs="Arial"/>
          <w:color w:val="262626" w:themeColor="text1" w:themeTint="D9"/>
          <w:sz w:val="24"/>
          <w:szCs w:val="24"/>
          <w:lang w:val="es-CO" w:eastAsia="es-CO"/>
        </w:rPr>
        <w:t xml:space="preserve"> entregados para </w:t>
      </w:r>
      <w:r w:rsidR="00C033F9" w:rsidRPr="008D5A60">
        <w:rPr>
          <w:rFonts w:ascii="Arial" w:eastAsia="Times New Roman" w:hAnsi="Arial" w:cs="Arial"/>
          <w:color w:val="262626" w:themeColor="text1" w:themeTint="D9"/>
          <w:sz w:val="24"/>
          <w:szCs w:val="24"/>
          <w:lang w:val="es-CO" w:eastAsia="es-CO"/>
        </w:rPr>
        <w:t>los</w:t>
      </w:r>
      <w:r w:rsidRPr="008D5A60">
        <w:rPr>
          <w:rFonts w:ascii="Arial" w:eastAsia="Times New Roman" w:hAnsi="Arial" w:cs="Arial"/>
          <w:color w:val="262626" w:themeColor="text1" w:themeTint="D9"/>
          <w:sz w:val="24"/>
          <w:szCs w:val="24"/>
          <w:lang w:val="es-CO" w:eastAsia="es-CO"/>
        </w:rPr>
        <w:t xml:space="preserve"> proyectos: "Prácticas culturales + accesibles. Modelos para la intervención" y "Tejiendo entorno, Patrimonio en las venas"</w:t>
      </w:r>
      <w:r w:rsidRPr="008D5A60">
        <w:rPr>
          <w:rFonts w:ascii="Arial" w:hAnsi="Arial" w:cs="Arial"/>
          <w:b/>
          <w:color w:val="262626" w:themeColor="text1" w:themeTint="D9"/>
          <w:sz w:val="24"/>
          <w:szCs w:val="24"/>
        </w:rPr>
        <w:t>.</w:t>
      </w:r>
      <w:r w:rsidR="008D5A60" w:rsidRPr="008D5A60">
        <w:rPr>
          <w:rFonts w:ascii="Arial" w:hAnsi="Arial" w:cs="Arial"/>
          <w:b/>
          <w:color w:val="262626" w:themeColor="text1" w:themeTint="D9"/>
          <w:sz w:val="24"/>
          <w:szCs w:val="24"/>
        </w:rPr>
        <w:t xml:space="preserve"> Estos apoyos no son objeto de territorialización</w:t>
      </w:r>
      <w:r w:rsidR="008D5A60">
        <w:rPr>
          <w:rFonts w:ascii="Arial" w:hAnsi="Arial" w:cs="Arial"/>
          <w:b/>
          <w:color w:val="262626" w:themeColor="text1" w:themeTint="D9"/>
          <w:sz w:val="24"/>
          <w:szCs w:val="24"/>
        </w:rPr>
        <w:t>.</w:t>
      </w:r>
      <w:r w:rsidR="009B3A20">
        <w:rPr>
          <w:rFonts w:ascii="Arial" w:hAnsi="Arial" w:cs="Arial"/>
          <w:b/>
          <w:color w:val="262626" w:themeColor="text1" w:themeTint="D9"/>
          <w:sz w:val="24"/>
          <w:szCs w:val="24"/>
        </w:rPr>
        <w:t xml:space="preserve"> </w:t>
      </w:r>
      <w:r w:rsidR="004A4A25" w:rsidRPr="008D5A60">
        <w:rPr>
          <w:rFonts w:ascii="Arial" w:eastAsia="Times New Roman" w:hAnsi="Arial" w:cs="Arial"/>
          <w:color w:val="262626" w:themeColor="text1" w:themeTint="D9"/>
          <w:sz w:val="24"/>
          <w:szCs w:val="24"/>
          <w:lang w:val="es-CO" w:eastAsia="es-CO"/>
        </w:rPr>
        <w:t>14 premios entregados, así:</w:t>
      </w:r>
      <w:r w:rsidR="00E60911" w:rsidRPr="008D5A60">
        <w:rPr>
          <w:rFonts w:ascii="Arial" w:eastAsia="Times New Roman" w:hAnsi="Arial" w:cs="Arial"/>
          <w:color w:val="262626" w:themeColor="text1" w:themeTint="D9"/>
          <w:sz w:val="24"/>
          <w:szCs w:val="24"/>
          <w:lang w:val="es-CO" w:eastAsia="es-CO"/>
        </w:rPr>
        <w:t xml:space="preserve"> </w:t>
      </w:r>
      <w:r w:rsidRPr="008D5A60">
        <w:rPr>
          <w:rFonts w:ascii="Arial" w:eastAsia="MS PGothic" w:hAnsi="Arial" w:cs="Arial"/>
          <w:bCs/>
          <w:color w:val="262626" w:themeColor="text1" w:themeTint="D9"/>
          <w:sz w:val="24"/>
          <w:szCs w:val="24"/>
          <w:lang w:val="es-CO"/>
        </w:rPr>
        <w:t>Fotografía Ciudad de Bogotá (3);</w:t>
      </w:r>
      <w:r w:rsidR="00E60911" w:rsidRPr="008D5A60">
        <w:rPr>
          <w:rFonts w:ascii="Arial" w:eastAsia="MS PGothic" w:hAnsi="Arial" w:cs="Arial"/>
          <w:bCs/>
          <w:color w:val="262626" w:themeColor="text1" w:themeTint="D9"/>
          <w:sz w:val="24"/>
          <w:szCs w:val="24"/>
          <w:lang w:val="es-CO"/>
        </w:rPr>
        <w:t xml:space="preserve"> </w:t>
      </w:r>
      <w:r w:rsidRPr="008D5A60">
        <w:rPr>
          <w:rFonts w:ascii="Arial" w:eastAsia="MS PGothic" w:hAnsi="Arial" w:cs="Arial"/>
          <w:bCs/>
          <w:color w:val="262626" w:themeColor="text1" w:themeTint="D9"/>
          <w:sz w:val="24"/>
          <w:szCs w:val="24"/>
          <w:lang w:val="es-CO"/>
        </w:rPr>
        <w:t>Reconocimiento al agenciamiento social del patrimonio cultural a nivel local (2)</w:t>
      </w:r>
      <w:r w:rsidR="00E60911" w:rsidRPr="008D5A60">
        <w:rPr>
          <w:rFonts w:ascii="Arial" w:eastAsia="MS PGothic" w:hAnsi="Arial" w:cs="Arial"/>
          <w:bCs/>
          <w:color w:val="262626" w:themeColor="text1" w:themeTint="D9"/>
          <w:sz w:val="24"/>
          <w:szCs w:val="24"/>
          <w:lang w:val="es-CO"/>
        </w:rPr>
        <w:t xml:space="preserve">; </w:t>
      </w:r>
      <w:r w:rsidRPr="008D5A60">
        <w:rPr>
          <w:rFonts w:ascii="Arial" w:eastAsia="MS PGothic" w:hAnsi="Arial" w:cs="Arial"/>
          <w:bCs/>
          <w:color w:val="262626" w:themeColor="text1" w:themeTint="D9"/>
          <w:sz w:val="24"/>
          <w:szCs w:val="24"/>
          <w:lang w:val="es-CO"/>
        </w:rPr>
        <w:t xml:space="preserve">Tiendas con memoria, reconocimiento para la activación de lugares de </w:t>
      </w:r>
      <w:r w:rsidRPr="008D5A60">
        <w:rPr>
          <w:rFonts w:ascii="Arial" w:eastAsia="MS PGothic" w:hAnsi="Arial" w:cs="Arial"/>
          <w:bCs/>
          <w:color w:val="262626" w:themeColor="text1" w:themeTint="D9"/>
          <w:sz w:val="24"/>
          <w:szCs w:val="24"/>
          <w:lang w:val="es-CO"/>
        </w:rPr>
        <w:t>comercio tradicional en Bogotá (6)</w:t>
      </w:r>
      <w:r w:rsidR="00E60911" w:rsidRPr="008D5A60">
        <w:rPr>
          <w:rFonts w:ascii="Arial" w:eastAsia="MS PGothic" w:hAnsi="Arial" w:cs="Arial"/>
          <w:bCs/>
          <w:color w:val="262626" w:themeColor="text1" w:themeTint="D9"/>
          <w:sz w:val="24"/>
          <w:szCs w:val="24"/>
          <w:lang w:val="es-CO"/>
        </w:rPr>
        <w:t xml:space="preserve">; </w:t>
      </w:r>
      <w:r w:rsidRPr="008D5A60">
        <w:rPr>
          <w:rFonts w:ascii="Arial" w:eastAsia="MS PGothic" w:hAnsi="Arial" w:cs="Arial"/>
          <w:bCs/>
          <w:color w:val="262626" w:themeColor="text1" w:themeTint="D9"/>
          <w:sz w:val="24"/>
          <w:szCs w:val="24"/>
          <w:lang w:val="es-CO"/>
        </w:rPr>
        <w:t>Dibujatón: ilustra el patrimonio de Bogotá (3)</w:t>
      </w:r>
      <w:r w:rsidR="00C033F9" w:rsidRPr="008D5A60">
        <w:rPr>
          <w:rFonts w:ascii="Arial" w:eastAsia="MS PGothic" w:hAnsi="Arial" w:cs="Arial"/>
          <w:bCs/>
          <w:color w:val="262626" w:themeColor="text1" w:themeTint="D9"/>
          <w:sz w:val="24"/>
          <w:szCs w:val="24"/>
          <w:lang w:val="es-CO"/>
        </w:rPr>
        <w:t>.</w:t>
      </w:r>
      <w:r w:rsidR="00016A76">
        <w:rPr>
          <w:rFonts w:ascii="Arial" w:eastAsia="MS PGothic" w:hAnsi="Arial" w:cs="Arial"/>
          <w:bCs/>
          <w:color w:val="262626" w:themeColor="text1" w:themeTint="D9"/>
          <w:sz w:val="24"/>
          <w:szCs w:val="24"/>
          <w:lang w:val="es-CO"/>
        </w:rPr>
        <w:t xml:space="preserve"> </w:t>
      </w:r>
      <w:r w:rsidR="00016A76" w:rsidRPr="00FD59FB">
        <w:rPr>
          <w:rFonts w:ascii="Arial" w:hAnsi="Arial" w:cs="Arial"/>
          <w:b/>
          <w:color w:val="262626" w:themeColor="text1" w:themeTint="D9"/>
          <w:sz w:val="24"/>
          <w:szCs w:val="24"/>
        </w:rPr>
        <w:t xml:space="preserve">Estos </w:t>
      </w:r>
      <w:r w:rsidR="009B52DE">
        <w:rPr>
          <w:rFonts w:ascii="Arial" w:hAnsi="Arial" w:cs="Arial"/>
          <w:b/>
          <w:color w:val="262626" w:themeColor="text1" w:themeTint="D9"/>
          <w:sz w:val="24"/>
          <w:szCs w:val="24"/>
        </w:rPr>
        <w:t>premios</w:t>
      </w:r>
      <w:r w:rsidR="00016A76" w:rsidRPr="00FD59FB">
        <w:rPr>
          <w:rFonts w:ascii="Arial" w:hAnsi="Arial" w:cs="Arial"/>
          <w:b/>
          <w:color w:val="262626" w:themeColor="text1" w:themeTint="D9"/>
          <w:sz w:val="24"/>
          <w:szCs w:val="24"/>
        </w:rPr>
        <w:t xml:space="preserve"> no son objeto de territorialización</w:t>
      </w:r>
      <w:r w:rsidR="00016A76">
        <w:rPr>
          <w:rFonts w:ascii="Arial" w:hAnsi="Arial" w:cs="Arial"/>
          <w:b/>
          <w:color w:val="262626" w:themeColor="text1" w:themeTint="D9"/>
          <w:sz w:val="24"/>
          <w:szCs w:val="24"/>
        </w:rPr>
        <w:t>.</w:t>
      </w:r>
    </w:p>
    <w:p w14:paraId="7F807401" w14:textId="77777777" w:rsidR="001E0CFB" w:rsidRPr="001E0CFB" w:rsidRDefault="001E0CFB" w:rsidP="001E0CFB">
      <w:pPr>
        <w:widowControl w:val="0"/>
        <w:autoSpaceDE w:val="0"/>
        <w:autoSpaceDN w:val="0"/>
        <w:spacing w:after="0" w:line="240" w:lineRule="auto"/>
        <w:jc w:val="both"/>
        <w:rPr>
          <w:rFonts w:ascii="Arial" w:eastAsia="MS PGothic" w:hAnsi="Arial" w:cs="Arial"/>
          <w:bCs/>
          <w:color w:val="262626" w:themeColor="text1" w:themeTint="D9"/>
          <w:sz w:val="24"/>
          <w:szCs w:val="24"/>
          <w:lang w:val="es-CO"/>
        </w:rPr>
      </w:pPr>
    </w:p>
    <w:p w14:paraId="32C4CF8A" w14:textId="77777777" w:rsidR="001E0CFB" w:rsidRDefault="001E0CFB" w:rsidP="001E0CFB">
      <w:pPr>
        <w:spacing w:after="0" w:line="240" w:lineRule="auto"/>
        <w:jc w:val="center"/>
        <w:rPr>
          <w:rFonts w:ascii="Arial" w:eastAsia="MS PGothic" w:hAnsi="Arial" w:cs="Arial"/>
          <w:bCs/>
          <w:color w:val="262626" w:themeColor="text1" w:themeTint="D9"/>
          <w:sz w:val="24"/>
          <w:szCs w:val="24"/>
          <w:lang w:val="es-CO"/>
        </w:rPr>
      </w:pPr>
      <w:r w:rsidRPr="001E0CFB">
        <w:rPr>
          <w:rFonts w:ascii="Arial" w:hAnsi="Arial" w:cs="Arial"/>
          <w:noProof/>
          <w:color w:val="262626" w:themeColor="text1" w:themeTint="D9"/>
          <w:sz w:val="24"/>
          <w:szCs w:val="24"/>
          <w:lang w:eastAsia="es-ES"/>
        </w:rPr>
        <w:drawing>
          <wp:inline distT="0" distB="0" distL="0" distR="0" wp14:anchorId="32761576" wp14:editId="770FC037">
            <wp:extent cx="1215937" cy="684000"/>
            <wp:effectExtent l="0" t="0" r="3810" b="190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215937" cy="684000"/>
                    </a:xfrm>
                    <a:prstGeom prst="rect">
                      <a:avLst/>
                    </a:prstGeom>
                    <a:noFill/>
                    <a:ln>
                      <a:noFill/>
                    </a:ln>
                  </pic:spPr>
                </pic:pic>
              </a:graphicData>
            </a:graphic>
          </wp:inline>
        </w:drawing>
      </w:r>
      <w:r w:rsidRPr="001E0CFB">
        <w:rPr>
          <w:rFonts w:ascii="Arial" w:eastAsia="MS PGothic" w:hAnsi="Arial" w:cs="Arial"/>
          <w:bCs/>
          <w:color w:val="262626" w:themeColor="text1" w:themeTint="D9"/>
          <w:sz w:val="24"/>
          <w:szCs w:val="24"/>
          <w:lang w:val="es-CO"/>
        </w:rPr>
        <w:t xml:space="preserve"> </w:t>
      </w:r>
      <w:r w:rsidRPr="001E0CFB">
        <w:rPr>
          <w:rFonts w:ascii="Arial" w:hAnsi="Arial" w:cs="Arial"/>
          <w:noProof/>
          <w:color w:val="262626" w:themeColor="text1" w:themeTint="D9"/>
          <w:sz w:val="24"/>
          <w:szCs w:val="24"/>
          <w:lang w:eastAsia="es-ES"/>
        </w:rPr>
        <w:drawing>
          <wp:inline distT="0" distB="0" distL="0" distR="0" wp14:anchorId="7306092D" wp14:editId="2EECD224">
            <wp:extent cx="1215937" cy="684000"/>
            <wp:effectExtent l="0" t="0" r="3810" b="190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1215937" cy="684000"/>
                    </a:xfrm>
                    <a:prstGeom prst="rect">
                      <a:avLst/>
                    </a:prstGeom>
                  </pic:spPr>
                </pic:pic>
              </a:graphicData>
            </a:graphic>
          </wp:inline>
        </w:drawing>
      </w:r>
    </w:p>
    <w:p w14:paraId="60900E0A" w14:textId="11778F65" w:rsidR="001E0CFB" w:rsidRPr="001E0CFB" w:rsidRDefault="001E0CFB" w:rsidP="001E0CFB">
      <w:pPr>
        <w:spacing w:after="0" w:line="240" w:lineRule="auto"/>
        <w:jc w:val="center"/>
        <w:rPr>
          <w:rFonts w:ascii="Arial" w:eastAsia="MS PGothic" w:hAnsi="Arial" w:cs="Arial"/>
          <w:bCs/>
          <w:color w:val="262626" w:themeColor="text1" w:themeTint="D9"/>
          <w:sz w:val="4"/>
          <w:szCs w:val="4"/>
          <w:lang w:val="es-CO"/>
        </w:rPr>
      </w:pPr>
      <w:r w:rsidRPr="001E0CFB">
        <w:rPr>
          <w:rFonts w:ascii="Arial" w:eastAsia="MS PGothic" w:hAnsi="Arial" w:cs="Arial"/>
          <w:bCs/>
          <w:color w:val="262626" w:themeColor="text1" w:themeTint="D9"/>
          <w:sz w:val="24"/>
          <w:szCs w:val="24"/>
          <w:lang w:val="es-CO"/>
        </w:rPr>
        <w:t xml:space="preserve"> </w:t>
      </w:r>
    </w:p>
    <w:p w14:paraId="7DEF55F4" w14:textId="311A7F3D" w:rsidR="001E0CFB" w:rsidRPr="001E0CFB" w:rsidRDefault="001E0CFB" w:rsidP="001E0CFB">
      <w:pPr>
        <w:spacing w:after="0" w:line="240" w:lineRule="auto"/>
        <w:jc w:val="center"/>
        <w:rPr>
          <w:rFonts w:ascii="Arial" w:eastAsia="MS PGothic" w:hAnsi="Arial" w:cs="Arial"/>
          <w:bCs/>
          <w:color w:val="262626" w:themeColor="text1" w:themeTint="D9"/>
          <w:sz w:val="24"/>
          <w:szCs w:val="24"/>
          <w:lang w:val="es-CO"/>
        </w:rPr>
      </w:pPr>
      <w:r w:rsidRPr="001E0CFB">
        <w:rPr>
          <w:rFonts w:ascii="Arial" w:hAnsi="Arial" w:cs="Arial"/>
          <w:noProof/>
          <w:color w:val="262626" w:themeColor="text1" w:themeTint="D9"/>
          <w:sz w:val="24"/>
          <w:szCs w:val="24"/>
          <w:lang w:eastAsia="es-ES"/>
        </w:rPr>
        <w:drawing>
          <wp:inline distT="0" distB="0" distL="0" distR="0" wp14:anchorId="5865E6AE" wp14:editId="5957CE3D">
            <wp:extent cx="1101903" cy="684000"/>
            <wp:effectExtent l="0" t="0" r="3175" b="190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1101903" cy="684000"/>
                    </a:xfrm>
                    <a:prstGeom prst="rect">
                      <a:avLst/>
                    </a:prstGeom>
                  </pic:spPr>
                </pic:pic>
              </a:graphicData>
            </a:graphic>
          </wp:inline>
        </w:drawing>
      </w:r>
    </w:p>
    <w:p w14:paraId="4EC276A1" w14:textId="02B561ED" w:rsidR="001E0CFB" w:rsidRPr="00B256EC" w:rsidRDefault="001E0CFB" w:rsidP="00E60911">
      <w:pPr>
        <w:spacing w:before="60" w:after="120" w:line="240" w:lineRule="auto"/>
        <w:jc w:val="both"/>
        <w:rPr>
          <w:rFonts w:ascii="Arial" w:hAnsi="Arial" w:cs="Arial"/>
          <w:i/>
          <w:sz w:val="18"/>
          <w:szCs w:val="18"/>
        </w:rPr>
      </w:pPr>
      <w:r w:rsidRPr="00B256EC">
        <w:rPr>
          <w:rFonts w:ascii="Arial" w:hAnsi="Arial" w:cs="Arial"/>
          <w:i/>
          <w:sz w:val="18"/>
          <w:szCs w:val="18"/>
        </w:rPr>
        <w:t>Desarrollo premios IDPC</w:t>
      </w:r>
      <w:r w:rsidR="00E60911">
        <w:rPr>
          <w:rFonts w:ascii="Arial" w:hAnsi="Arial" w:cs="Arial"/>
          <w:i/>
          <w:sz w:val="18"/>
          <w:szCs w:val="18"/>
        </w:rPr>
        <w:t xml:space="preserve">. </w:t>
      </w:r>
      <w:proofErr w:type="gramStart"/>
      <w:r w:rsidR="00E60911">
        <w:rPr>
          <w:rFonts w:ascii="Arial" w:hAnsi="Arial" w:cs="Arial"/>
          <w:i/>
          <w:sz w:val="18"/>
          <w:szCs w:val="18"/>
        </w:rPr>
        <w:t>.</w:t>
      </w:r>
      <w:r w:rsidRPr="00B256EC">
        <w:rPr>
          <w:rFonts w:ascii="Arial" w:hAnsi="Arial" w:cs="Arial"/>
          <w:i/>
          <w:sz w:val="18"/>
          <w:szCs w:val="18"/>
        </w:rPr>
        <w:t>Fuente</w:t>
      </w:r>
      <w:proofErr w:type="gramEnd"/>
      <w:r w:rsidRPr="00B256EC">
        <w:rPr>
          <w:rFonts w:ascii="Arial" w:hAnsi="Arial" w:cs="Arial"/>
          <w:i/>
          <w:sz w:val="18"/>
          <w:szCs w:val="18"/>
        </w:rPr>
        <w:t>: Instituto Patrimonio Cultural -IDPC- Reporte PREDIS – PMR</w:t>
      </w:r>
    </w:p>
    <w:p w14:paraId="6336E103" w14:textId="77777777" w:rsidR="001E0CFB" w:rsidRPr="001E0CFB" w:rsidRDefault="001E0CFB" w:rsidP="001E0CFB">
      <w:pPr>
        <w:spacing w:after="0" w:line="240" w:lineRule="auto"/>
        <w:jc w:val="right"/>
        <w:rPr>
          <w:rFonts w:ascii="Arial" w:eastAsia="MS PGothic" w:hAnsi="Arial" w:cs="Arial"/>
          <w:bCs/>
          <w:color w:val="262626" w:themeColor="text1" w:themeTint="D9"/>
          <w:sz w:val="24"/>
          <w:szCs w:val="24"/>
          <w:lang w:val="es-CO"/>
        </w:rPr>
      </w:pPr>
    </w:p>
    <w:p w14:paraId="4579F174" w14:textId="2EC8AF10" w:rsidR="001E0CFB" w:rsidRPr="00E60911" w:rsidRDefault="00E60911" w:rsidP="00E7041D">
      <w:pPr>
        <w:pStyle w:val="Prrafodelista"/>
        <w:widowControl w:val="0"/>
        <w:numPr>
          <w:ilvl w:val="0"/>
          <w:numId w:val="9"/>
        </w:numPr>
        <w:autoSpaceDE w:val="0"/>
        <w:autoSpaceDN w:val="0"/>
        <w:spacing w:after="0" w:line="240" w:lineRule="auto"/>
        <w:ind w:left="709" w:hanging="709"/>
        <w:contextualSpacing w:val="0"/>
        <w:jc w:val="both"/>
        <w:rPr>
          <w:rFonts w:ascii="Arial" w:eastAsia="MS PGothic" w:hAnsi="Arial" w:cs="Arial"/>
          <w:bCs/>
          <w:color w:val="262626" w:themeColor="text1" w:themeTint="D9"/>
          <w:sz w:val="24"/>
          <w:szCs w:val="24"/>
          <w:lang w:val="es-CO"/>
        </w:rPr>
      </w:pPr>
      <w:r w:rsidRPr="00E60911">
        <w:rPr>
          <w:rFonts w:ascii="Arial" w:eastAsia="MS PGothic" w:hAnsi="Arial" w:cs="Arial"/>
          <w:bCs/>
          <w:color w:val="262626" w:themeColor="text1" w:themeTint="D9"/>
          <w:sz w:val="24"/>
          <w:szCs w:val="24"/>
          <w:lang w:val="es-CO"/>
        </w:rPr>
        <w:t xml:space="preserve">42 </w:t>
      </w:r>
      <w:r w:rsidR="001E0CFB" w:rsidRPr="00E60911">
        <w:rPr>
          <w:rFonts w:ascii="Arial" w:eastAsia="MS PGothic" w:hAnsi="Arial" w:cs="Arial"/>
          <w:bCs/>
          <w:color w:val="262626" w:themeColor="text1" w:themeTint="D9"/>
          <w:sz w:val="24"/>
          <w:szCs w:val="24"/>
          <w:lang w:val="es-CO"/>
        </w:rPr>
        <w:t>becas entregadas, así:</w:t>
      </w:r>
      <w:r w:rsidRPr="00E60911">
        <w:rPr>
          <w:rFonts w:ascii="Arial" w:eastAsia="MS PGothic" w:hAnsi="Arial" w:cs="Arial"/>
          <w:bCs/>
          <w:color w:val="262626" w:themeColor="text1" w:themeTint="D9"/>
          <w:sz w:val="24"/>
          <w:szCs w:val="24"/>
          <w:lang w:val="es-CO"/>
        </w:rPr>
        <w:t xml:space="preserve"> </w:t>
      </w:r>
      <w:r w:rsidR="001E0CFB" w:rsidRPr="00E60911">
        <w:rPr>
          <w:rFonts w:ascii="Arial" w:eastAsia="MS PGothic" w:hAnsi="Arial" w:cs="Arial"/>
          <w:bCs/>
          <w:color w:val="262626" w:themeColor="text1" w:themeTint="D9"/>
          <w:sz w:val="24"/>
          <w:szCs w:val="24"/>
          <w:lang w:val="es-CO"/>
        </w:rPr>
        <w:t>Visibilización de los saberes y prácticas de mujeres portadoras de patrimonio cultural inmaterial en Bogotá (1)</w:t>
      </w:r>
      <w:r w:rsidRPr="00E60911">
        <w:rPr>
          <w:rFonts w:ascii="Arial" w:eastAsia="MS PGothic" w:hAnsi="Arial" w:cs="Arial"/>
          <w:bCs/>
          <w:color w:val="262626" w:themeColor="text1" w:themeTint="D9"/>
          <w:sz w:val="24"/>
          <w:szCs w:val="24"/>
          <w:lang w:val="es-CO"/>
        </w:rPr>
        <w:t xml:space="preserve">; </w:t>
      </w:r>
      <w:r w:rsidR="001E0CFB" w:rsidRPr="00E60911">
        <w:rPr>
          <w:rFonts w:ascii="Arial" w:eastAsia="MS PGothic" w:hAnsi="Arial" w:cs="Arial"/>
          <w:bCs/>
          <w:color w:val="262626" w:themeColor="text1" w:themeTint="D9"/>
          <w:sz w:val="24"/>
          <w:szCs w:val="24"/>
          <w:lang w:val="es-CO"/>
        </w:rPr>
        <w:t>Visibilización y apropiación del patrimonio cultural inmaterial de grupos étnicos presentes en Bogotá (categoría afrodescendiente y palenquera) (5)</w:t>
      </w:r>
      <w:r w:rsidRPr="00E60911">
        <w:rPr>
          <w:rFonts w:ascii="Arial" w:eastAsia="MS PGothic" w:hAnsi="Arial" w:cs="Arial"/>
          <w:bCs/>
          <w:color w:val="262626" w:themeColor="text1" w:themeTint="D9"/>
          <w:sz w:val="24"/>
          <w:szCs w:val="24"/>
          <w:lang w:val="es-CO"/>
        </w:rPr>
        <w:t xml:space="preserve">; </w:t>
      </w:r>
      <w:r w:rsidR="001E0CFB" w:rsidRPr="00E60911">
        <w:rPr>
          <w:rFonts w:ascii="Arial" w:eastAsia="MS PGothic" w:hAnsi="Arial" w:cs="Arial"/>
          <w:bCs/>
          <w:color w:val="262626" w:themeColor="text1" w:themeTint="D9"/>
          <w:sz w:val="24"/>
          <w:szCs w:val="24"/>
          <w:lang w:val="es-CO"/>
        </w:rPr>
        <w:t>Investigación sobre el comercio tradicional en sectores barriales de Bogotá (1)</w:t>
      </w:r>
      <w:r w:rsidRPr="00E60911">
        <w:rPr>
          <w:rFonts w:ascii="Arial" w:eastAsia="MS PGothic" w:hAnsi="Arial" w:cs="Arial"/>
          <w:bCs/>
          <w:color w:val="262626" w:themeColor="text1" w:themeTint="D9"/>
          <w:sz w:val="24"/>
          <w:szCs w:val="24"/>
          <w:lang w:val="es-CO"/>
        </w:rPr>
        <w:t xml:space="preserve">; </w:t>
      </w:r>
      <w:r w:rsidR="001E0CFB" w:rsidRPr="00E60911">
        <w:rPr>
          <w:rFonts w:ascii="Arial" w:eastAsia="MS PGothic" w:hAnsi="Arial" w:cs="Arial"/>
          <w:bCs/>
          <w:color w:val="262626" w:themeColor="text1" w:themeTint="D9"/>
          <w:sz w:val="24"/>
          <w:szCs w:val="24"/>
          <w:lang w:val="es-CO"/>
        </w:rPr>
        <w:t>Apropiación social del patrimonio cultural de Bogotá a través de dispositivos pedagógicos en el museo de Bogotá (1)</w:t>
      </w:r>
      <w:r w:rsidRPr="00E60911">
        <w:rPr>
          <w:rFonts w:ascii="Arial" w:eastAsia="MS PGothic" w:hAnsi="Arial" w:cs="Arial"/>
          <w:bCs/>
          <w:color w:val="262626" w:themeColor="text1" w:themeTint="D9"/>
          <w:sz w:val="24"/>
          <w:szCs w:val="24"/>
          <w:lang w:val="es-CO"/>
        </w:rPr>
        <w:t xml:space="preserve">; </w:t>
      </w:r>
      <w:r w:rsidR="001E0CFB" w:rsidRPr="00E60911">
        <w:rPr>
          <w:rFonts w:ascii="Arial" w:eastAsia="MS PGothic" w:hAnsi="Arial" w:cs="Arial"/>
          <w:bCs/>
          <w:color w:val="262626" w:themeColor="text1" w:themeTint="D9"/>
          <w:sz w:val="24"/>
          <w:szCs w:val="24"/>
          <w:lang w:val="es-CO"/>
        </w:rPr>
        <w:t>Investigación histórica sobre un barrio de Bogotá (1)</w:t>
      </w:r>
      <w:r w:rsidRPr="00E60911">
        <w:rPr>
          <w:rFonts w:ascii="Arial" w:eastAsia="MS PGothic" w:hAnsi="Arial" w:cs="Arial"/>
          <w:bCs/>
          <w:color w:val="262626" w:themeColor="text1" w:themeTint="D9"/>
          <w:sz w:val="24"/>
          <w:szCs w:val="24"/>
          <w:lang w:val="es-CO"/>
        </w:rPr>
        <w:t xml:space="preserve">; </w:t>
      </w:r>
      <w:r w:rsidR="001E0CFB" w:rsidRPr="00E60911">
        <w:rPr>
          <w:rFonts w:ascii="Arial" w:eastAsia="MS PGothic" w:hAnsi="Arial" w:cs="Arial"/>
          <w:bCs/>
          <w:color w:val="262626" w:themeColor="text1" w:themeTint="D9"/>
          <w:sz w:val="24"/>
          <w:szCs w:val="24"/>
          <w:lang w:val="es-CO"/>
        </w:rPr>
        <w:t>Patrimonios locales: salvaguardia del patrimonio cultural inmaterial de Bogotá (1)</w:t>
      </w:r>
      <w:r w:rsidRPr="00E60911">
        <w:rPr>
          <w:rFonts w:ascii="Arial" w:eastAsia="MS PGothic" w:hAnsi="Arial" w:cs="Arial"/>
          <w:bCs/>
          <w:color w:val="262626" w:themeColor="text1" w:themeTint="D9"/>
          <w:sz w:val="24"/>
          <w:szCs w:val="24"/>
          <w:lang w:val="es-CO"/>
        </w:rPr>
        <w:t xml:space="preserve">; </w:t>
      </w:r>
      <w:r w:rsidR="001E0CFB" w:rsidRPr="00E60911">
        <w:rPr>
          <w:rFonts w:ascii="Arial" w:eastAsia="MS PGothic" w:hAnsi="Arial" w:cs="Arial"/>
          <w:bCs/>
          <w:color w:val="262626" w:themeColor="text1" w:themeTint="D9"/>
          <w:sz w:val="24"/>
          <w:szCs w:val="24"/>
          <w:lang w:val="es-CO"/>
        </w:rPr>
        <w:t xml:space="preserve">Documentación y catalogación del fondo fotográfico Daniel Rodríguez </w:t>
      </w:r>
      <w:r>
        <w:rPr>
          <w:rFonts w:ascii="Arial" w:eastAsia="MS PGothic" w:hAnsi="Arial" w:cs="Arial"/>
          <w:bCs/>
          <w:color w:val="262626" w:themeColor="text1" w:themeTint="D9"/>
          <w:sz w:val="24"/>
          <w:szCs w:val="24"/>
          <w:lang w:val="es-CO"/>
        </w:rPr>
        <w:t>(</w:t>
      </w:r>
      <w:r w:rsidR="001E0CFB" w:rsidRPr="00E60911">
        <w:rPr>
          <w:rFonts w:ascii="Arial" w:eastAsia="MS PGothic" w:hAnsi="Arial" w:cs="Arial"/>
          <w:bCs/>
          <w:color w:val="262626" w:themeColor="text1" w:themeTint="D9"/>
          <w:sz w:val="24"/>
          <w:szCs w:val="24"/>
          <w:lang w:val="es-CO"/>
        </w:rPr>
        <w:t>segunda parte</w:t>
      </w:r>
      <w:r>
        <w:rPr>
          <w:rFonts w:ascii="Arial" w:eastAsia="MS PGothic" w:hAnsi="Arial" w:cs="Arial"/>
          <w:bCs/>
          <w:color w:val="262626" w:themeColor="text1" w:themeTint="D9"/>
          <w:sz w:val="24"/>
          <w:szCs w:val="24"/>
          <w:lang w:val="es-CO"/>
        </w:rPr>
        <w:t>)</w:t>
      </w:r>
      <w:r w:rsidR="001E0CFB" w:rsidRPr="00E60911">
        <w:rPr>
          <w:rFonts w:ascii="Arial" w:eastAsia="MS PGothic" w:hAnsi="Arial" w:cs="Arial"/>
          <w:bCs/>
          <w:color w:val="262626" w:themeColor="text1" w:themeTint="D9"/>
          <w:sz w:val="24"/>
          <w:szCs w:val="24"/>
          <w:lang w:val="es-CO"/>
        </w:rPr>
        <w:t xml:space="preserve"> (1)</w:t>
      </w:r>
      <w:r w:rsidRPr="00E60911">
        <w:rPr>
          <w:rFonts w:ascii="Arial" w:eastAsia="MS PGothic" w:hAnsi="Arial" w:cs="Arial"/>
          <w:bCs/>
          <w:color w:val="262626" w:themeColor="text1" w:themeTint="D9"/>
          <w:sz w:val="24"/>
          <w:szCs w:val="24"/>
          <w:lang w:val="es-CO"/>
        </w:rPr>
        <w:t xml:space="preserve">; </w:t>
      </w:r>
      <w:r w:rsidR="001E0CFB" w:rsidRPr="00E60911">
        <w:rPr>
          <w:rFonts w:ascii="Arial" w:eastAsia="MS PGothic" w:hAnsi="Arial" w:cs="Arial"/>
          <w:bCs/>
          <w:color w:val="262626" w:themeColor="text1" w:themeTint="D9"/>
          <w:sz w:val="24"/>
          <w:szCs w:val="24"/>
          <w:lang w:val="es-CO"/>
        </w:rPr>
        <w:t>Reconocimiento del patrimonio cultural de sectores sociales (12)</w:t>
      </w:r>
      <w:r w:rsidR="009B3A20">
        <w:rPr>
          <w:rFonts w:ascii="Arial" w:eastAsia="MS PGothic" w:hAnsi="Arial" w:cs="Arial"/>
          <w:bCs/>
          <w:color w:val="262626" w:themeColor="text1" w:themeTint="D9"/>
          <w:sz w:val="24"/>
          <w:szCs w:val="24"/>
          <w:lang w:val="es-CO"/>
        </w:rPr>
        <w:t xml:space="preserve"> de los cuales uno se </w:t>
      </w:r>
      <w:r w:rsidR="009B3A20">
        <w:rPr>
          <w:rFonts w:ascii="Arial" w:eastAsia="MS PGothic" w:hAnsi="Arial" w:cs="Arial"/>
          <w:bCs/>
          <w:color w:val="262626" w:themeColor="text1" w:themeTint="D9"/>
          <w:sz w:val="24"/>
          <w:szCs w:val="24"/>
          <w:lang w:val="es-CO"/>
        </w:rPr>
        <w:lastRenderedPageBreak/>
        <w:t>orientó a</w:t>
      </w:r>
      <w:r w:rsidR="009B52DE">
        <w:rPr>
          <w:rFonts w:ascii="Arial" w:eastAsia="MS PGothic" w:hAnsi="Arial" w:cs="Arial"/>
          <w:bCs/>
          <w:color w:val="262626" w:themeColor="text1" w:themeTint="D9"/>
          <w:sz w:val="24"/>
          <w:szCs w:val="24"/>
          <w:lang w:val="es-CO"/>
        </w:rPr>
        <w:t xml:space="preserve"> </w:t>
      </w:r>
      <w:r w:rsidR="009B3A20">
        <w:rPr>
          <w:rFonts w:ascii="Arial" w:eastAsia="MS PGothic" w:hAnsi="Arial" w:cs="Arial"/>
          <w:bCs/>
          <w:color w:val="262626" w:themeColor="text1" w:themeTint="D9"/>
          <w:sz w:val="24"/>
          <w:szCs w:val="24"/>
          <w:lang w:val="es-CO"/>
        </w:rPr>
        <w:t>la localidad de Sumapaz</w:t>
      </w:r>
      <w:r w:rsidR="009B52DE">
        <w:rPr>
          <w:rFonts w:ascii="Arial" w:eastAsia="MS PGothic" w:hAnsi="Arial" w:cs="Arial"/>
          <w:bCs/>
          <w:color w:val="262626" w:themeColor="text1" w:themeTint="D9"/>
          <w:sz w:val="24"/>
          <w:szCs w:val="24"/>
          <w:lang w:val="es-CO"/>
        </w:rPr>
        <w:t xml:space="preserve"> y otro a la localidad de Usme</w:t>
      </w:r>
      <w:r w:rsidRPr="00E60911">
        <w:rPr>
          <w:rFonts w:ascii="Arial" w:eastAsia="MS PGothic" w:hAnsi="Arial" w:cs="Arial"/>
          <w:bCs/>
          <w:color w:val="262626" w:themeColor="text1" w:themeTint="D9"/>
          <w:sz w:val="24"/>
          <w:szCs w:val="24"/>
          <w:lang w:val="es-CO"/>
        </w:rPr>
        <w:t>;</w:t>
      </w:r>
      <w:r>
        <w:rPr>
          <w:rFonts w:ascii="Arial" w:eastAsia="MS PGothic" w:hAnsi="Arial" w:cs="Arial"/>
          <w:bCs/>
          <w:color w:val="262626" w:themeColor="text1" w:themeTint="D9"/>
          <w:sz w:val="24"/>
          <w:szCs w:val="24"/>
          <w:lang w:val="es-CO"/>
        </w:rPr>
        <w:t xml:space="preserve"> </w:t>
      </w:r>
      <w:r w:rsidR="001E0CFB" w:rsidRPr="00E60911">
        <w:rPr>
          <w:rFonts w:ascii="Arial" w:eastAsia="MS PGothic" w:hAnsi="Arial" w:cs="Arial"/>
          <w:bCs/>
          <w:color w:val="262626" w:themeColor="text1" w:themeTint="D9"/>
          <w:sz w:val="24"/>
          <w:szCs w:val="24"/>
          <w:lang w:val="es-CO"/>
        </w:rPr>
        <w:t>Documentación de cartografías de los alimentos en Bogotá (5)</w:t>
      </w:r>
      <w:r w:rsidRPr="00E60911">
        <w:rPr>
          <w:rFonts w:ascii="Arial" w:eastAsia="MS PGothic" w:hAnsi="Arial" w:cs="Arial"/>
          <w:bCs/>
          <w:color w:val="262626" w:themeColor="text1" w:themeTint="D9"/>
          <w:sz w:val="24"/>
          <w:szCs w:val="24"/>
          <w:lang w:val="es-CO"/>
        </w:rPr>
        <w:t>;</w:t>
      </w:r>
      <w:r>
        <w:rPr>
          <w:rFonts w:ascii="Arial" w:eastAsia="MS PGothic" w:hAnsi="Arial" w:cs="Arial"/>
          <w:bCs/>
          <w:color w:val="262626" w:themeColor="text1" w:themeTint="D9"/>
          <w:sz w:val="24"/>
          <w:szCs w:val="24"/>
          <w:lang w:val="es-CO"/>
        </w:rPr>
        <w:t xml:space="preserve"> </w:t>
      </w:r>
      <w:r w:rsidR="001E0CFB" w:rsidRPr="00E60911">
        <w:rPr>
          <w:rFonts w:ascii="Arial" w:eastAsia="MS PGothic" w:hAnsi="Arial" w:cs="Arial"/>
          <w:bCs/>
          <w:color w:val="262626" w:themeColor="text1" w:themeTint="D9"/>
          <w:sz w:val="24"/>
          <w:szCs w:val="24"/>
          <w:lang w:val="es-CO"/>
        </w:rPr>
        <w:t>Reconocimiento de los oficios o actividades productivas tradicionales en Bogotá (8)</w:t>
      </w:r>
      <w:r w:rsidR="009B3A20">
        <w:rPr>
          <w:rFonts w:ascii="Arial" w:eastAsia="MS PGothic" w:hAnsi="Arial" w:cs="Arial"/>
          <w:bCs/>
          <w:color w:val="262626" w:themeColor="text1" w:themeTint="D9"/>
          <w:sz w:val="24"/>
          <w:szCs w:val="24"/>
          <w:lang w:val="es-CO"/>
        </w:rPr>
        <w:t xml:space="preserve"> donde uno se orientó a la localidad de Antonio Nariño, uno a la localidad de Engativá y </w:t>
      </w:r>
      <w:r w:rsidR="009B52DE">
        <w:rPr>
          <w:rFonts w:ascii="Arial" w:eastAsia="MS PGothic" w:hAnsi="Arial" w:cs="Arial"/>
          <w:bCs/>
          <w:color w:val="262626" w:themeColor="text1" w:themeTint="D9"/>
          <w:sz w:val="24"/>
          <w:szCs w:val="24"/>
          <w:lang w:val="es-CO"/>
        </w:rPr>
        <w:t>otro</w:t>
      </w:r>
      <w:r w:rsidR="009B3A20">
        <w:rPr>
          <w:rFonts w:ascii="Arial" w:eastAsia="MS PGothic" w:hAnsi="Arial" w:cs="Arial"/>
          <w:bCs/>
          <w:color w:val="262626" w:themeColor="text1" w:themeTint="D9"/>
          <w:sz w:val="24"/>
          <w:szCs w:val="24"/>
          <w:lang w:val="es-CO"/>
        </w:rPr>
        <w:t xml:space="preserve"> para la localidad de La Candelaria</w:t>
      </w:r>
      <w:r w:rsidRPr="00E60911">
        <w:rPr>
          <w:rFonts w:ascii="Arial" w:eastAsia="MS PGothic" w:hAnsi="Arial" w:cs="Arial"/>
          <w:bCs/>
          <w:color w:val="262626" w:themeColor="text1" w:themeTint="D9"/>
          <w:sz w:val="24"/>
          <w:szCs w:val="24"/>
          <w:lang w:val="es-CO"/>
        </w:rPr>
        <w:t>;</w:t>
      </w:r>
      <w:r>
        <w:rPr>
          <w:rFonts w:ascii="Arial" w:eastAsia="MS PGothic" w:hAnsi="Arial" w:cs="Arial"/>
          <w:bCs/>
          <w:color w:val="262626" w:themeColor="text1" w:themeTint="D9"/>
          <w:sz w:val="24"/>
          <w:szCs w:val="24"/>
          <w:lang w:val="es-CO"/>
        </w:rPr>
        <w:t xml:space="preserve"> </w:t>
      </w:r>
      <w:r w:rsidR="001E0CFB" w:rsidRPr="00E60911">
        <w:rPr>
          <w:rFonts w:ascii="Arial" w:eastAsia="MS PGothic" w:hAnsi="Arial" w:cs="Arial"/>
          <w:bCs/>
          <w:color w:val="262626" w:themeColor="text1" w:themeTint="D9"/>
          <w:sz w:val="24"/>
          <w:szCs w:val="24"/>
          <w:lang w:val="es-CO"/>
        </w:rPr>
        <w:t>Activación de procesos de memoria y patrimonio en Bogotá (4)</w:t>
      </w:r>
      <w:r w:rsidR="009B3A20">
        <w:rPr>
          <w:rFonts w:ascii="Arial" w:eastAsia="MS PGothic" w:hAnsi="Arial" w:cs="Arial"/>
          <w:bCs/>
          <w:color w:val="262626" w:themeColor="text1" w:themeTint="D9"/>
          <w:sz w:val="24"/>
          <w:szCs w:val="24"/>
          <w:lang w:val="es-CO"/>
        </w:rPr>
        <w:t xml:space="preserve"> de los cuales 1 se orientó para la localidad de Suba</w:t>
      </w:r>
      <w:r w:rsidRPr="00E60911">
        <w:rPr>
          <w:rFonts w:ascii="Arial" w:eastAsia="MS PGothic" w:hAnsi="Arial" w:cs="Arial"/>
          <w:bCs/>
          <w:color w:val="262626" w:themeColor="text1" w:themeTint="D9"/>
          <w:sz w:val="24"/>
          <w:szCs w:val="24"/>
          <w:lang w:val="es-CO"/>
        </w:rPr>
        <w:t xml:space="preserve">; </w:t>
      </w:r>
      <w:r w:rsidR="001E0CFB" w:rsidRPr="00E60911">
        <w:rPr>
          <w:rFonts w:ascii="Arial" w:eastAsia="MS PGothic" w:hAnsi="Arial" w:cs="Arial"/>
          <w:bCs/>
          <w:color w:val="262626" w:themeColor="text1" w:themeTint="D9"/>
          <w:sz w:val="24"/>
          <w:szCs w:val="24"/>
          <w:lang w:val="es-CO"/>
        </w:rPr>
        <w:t>Recuperación de fiestas tradicionales de navidad (2).</w:t>
      </w:r>
    </w:p>
    <w:p w14:paraId="3B5853AE" w14:textId="77777777" w:rsidR="001E0CFB" w:rsidRPr="001E0CFB" w:rsidRDefault="001E0CFB" w:rsidP="001E0CFB">
      <w:pPr>
        <w:spacing w:after="0" w:line="240" w:lineRule="auto"/>
        <w:jc w:val="both"/>
        <w:rPr>
          <w:rFonts w:ascii="Arial" w:eastAsia="MS PGothic" w:hAnsi="Arial" w:cs="Arial"/>
          <w:bCs/>
          <w:color w:val="262626" w:themeColor="text1" w:themeTint="D9"/>
          <w:sz w:val="24"/>
          <w:szCs w:val="24"/>
          <w:lang w:val="es-CO"/>
        </w:rPr>
      </w:pPr>
    </w:p>
    <w:p w14:paraId="7E78818F" w14:textId="04F7F362" w:rsidR="001E0CFB" w:rsidRDefault="001E0CFB">
      <w:pPr>
        <w:pStyle w:val="NormalWeb"/>
        <w:spacing w:before="0" w:beforeAutospacing="0" w:after="120" w:afterAutospacing="0"/>
        <w:jc w:val="both"/>
        <w:rPr>
          <w:rFonts w:ascii="Arial" w:hAnsi="Arial" w:cs="Arial"/>
          <w:color w:val="262626" w:themeColor="text1" w:themeTint="D9"/>
          <w:lang w:eastAsia="es-CO"/>
        </w:rPr>
      </w:pPr>
      <w:r w:rsidRPr="001E0CFB">
        <w:rPr>
          <w:rFonts w:ascii="Arial" w:hAnsi="Arial" w:cs="Arial"/>
          <w:color w:val="262626" w:themeColor="text1" w:themeTint="D9"/>
          <w:lang w:eastAsia="es-CO"/>
        </w:rPr>
        <w:t>Entre las poblaciones participantes beneficiadas se encuentran la población afrodescendiente y palenquera, personas de oficios o actividades productivas tradicionales, mujeres portadoras de patrimonio cultural inmaterial y sectores sociales.</w:t>
      </w:r>
    </w:p>
    <w:p w14:paraId="4070C1A5" w14:textId="77777777" w:rsidR="001F11E0" w:rsidRDefault="001F11E0" w:rsidP="001E0CFB">
      <w:pPr>
        <w:pStyle w:val="NormalWeb"/>
        <w:spacing w:before="0" w:beforeAutospacing="0" w:after="120" w:afterAutospacing="0"/>
        <w:jc w:val="both"/>
        <w:rPr>
          <w:rFonts w:ascii="Arial" w:hAnsi="Arial" w:cs="Arial"/>
          <w:b/>
          <w:bCs/>
        </w:rPr>
      </w:pPr>
    </w:p>
    <w:p w14:paraId="0240AC0E" w14:textId="77777777" w:rsidR="00B75052" w:rsidRPr="00BE1CEB" w:rsidRDefault="00B75052" w:rsidP="00E7041D">
      <w:pPr>
        <w:pStyle w:val="NormalWeb"/>
        <w:numPr>
          <w:ilvl w:val="0"/>
          <w:numId w:val="18"/>
        </w:numPr>
        <w:spacing w:before="0" w:beforeAutospacing="0" w:after="120" w:afterAutospacing="0"/>
        <w:jc w:val="both"/>
        <w:rPr>
          <w:rFonts w:ascii="Arial" w:hAnsi="Arial" w:cs="Arial"/>
          <w:b/>
          <w:bCs/>
        </w:rPr>
      </w:pPr>
      <w:r w:rsidRPr="00BE1CEB">
        <w:rPr>
          <w:rFonts w:ascii="Arial" w:hAnsi="Arial" w:cs="Arial"/>
          <w:b/>
          <w:bCs/>
        </w:rPr>
        <w:t>Número de conceptos técnicos emitidos.</w:t>
      </w:r>
    </w:p>
    <w:p w14:paraId="00F81C7B" w14:textId="43417790" w:rsidR="00774A0C" w:rsidRPr="00F46F52" w:rsidRDefault="00B75052" w:rsidP="00774A0C">
      <w:pPr>
        <w:autoSpaceDE w:val="0"/>
        <w:autoSpaceDN w:val="0"/>
        <w:adjustRightInd w:val="0"/>
        <w:spacing w:after="120" w:line="240" w:lineRule="auto"/>
        <w:jc w:val="both"/>
        <w:rPr>
          <w:rFonts w:ascii="Arial" w:eastAsia="Arial Unicode MS" w:hAnsi="Arial" w:cs="Arial"/>
          <w:sz w:val="24"/>
          <w:szCs w:val="24"/>
          <w:lang w:eastAsia="zh-CN" w:bidi="hi-IN"/>
        </w:rPr>
      </w:pPr>
      <w:r w:rsidRPr="00BE1CEB">
        <w:rPr>
          <w:rFonts w:ascii="Arial" w:eastAsia="Arial Unicode MS" w:hAnsi="Arial" w:cs="Arial"/>
          <w:sz w:val="24"/>
          <w:szCs w:val="24"/>
          <w:lang w:eastAsia="zh-CN" w:bidi="hi-IN"/>
        </w:rPr>
        <w:t xml:space="preserve">El objetivo de este indicador </w:t>
      </w:r>
      <w:r w:rsidR="003A6F9D">
        <w:rPr>
          <w:rFonts w:ascii="Arial" w:eastAsia="Arial Unicode MS" w:hAnsi="Arial" w:cs="Arial"/>
          <w:sz w:val="24"/>
          <w:szCs w:val="24"/>
          <w:lang w:eastAsia="zh-CN" w:bidi="hi-IN"/>
        </w:rPr>
        <w:t>es</w:t>
      </w:r>
      <w:r w:rsidR="003A6F9D" w:rsidRPr="00BE1CEB">
        <w:rPr>
          <w:rFonts w:ascii="Arial" w:eastAsia="Arial Unicode MS" w:hAnsi="Arial" w:cs="Arial"/>
          <w:sz w:val="24"/>
          <w:szCs w:val="24"/>
          <w:lang w:eastAsia="zh-CN" w:bidi="hi-IN"/>
        </w:rPr>
        <w:t xml:space="preserve"> </w:t>
      </w:r>
      <w:r w:rsidRPr="00BE1CEB">
        <w:rPr>
          <w:rFonts w:ascii="Arial" w:eastAsia="Arial Unicode MS" w:hAnsi="Arial" w:cs="Arial"/>
          <w:sz w:val="24"/>
          <w:szCs w:val="24"/>
          <w:lang w:eastAsia="zh-CN" w:bidi="hi-IN"/>
        </w:rPr>
        <w:t>medir el número de conceptos técnicos expedidos durante la vigencia en torno a las intervenciones en Bienes de Interés Cultural que solicitan terceros.</w:t>
      </w:r>
      <w:r w:rsidR="00774A0C" w:rsidRPr="00BE1CEB">
        <w:rPr>
          <w:rFonts w:ascii="Arial" w:eastAsia="Arial Unicode MS" w:hAnsi="Arial" w:cs="Arial"/>
          <w:sz w:val="24"/>
          <w:szCs w:val="24"/>
          <w:lang w:eastAsia="zh-CN" w:bidi="hi-IN"/>
        </w:rPr>
        <w:t xml:space="preserve"> </w:t>
      </w:r>
      <w:r w:rsidR="00774A0C" w:rsidRPr="00BE1CEB">
        <w:rPr>
          <w:rFonts w:ascii="Arial" w:hAnsi="Arial" w:cs="Arial"/>
          <w:bCs/>
          <w:sz w:val="24"/>
          <w:szCs w:val="24"/>
        </w:rPr>
        <w:t xml:space="preserve">Para el 2020, con corte a </w:t>
      </w:r>
      <w:r w:rsidR="00F813EF">
        <w:rPr>
          <w:rFonts w:ascii="Arial" w:hAnsi="Arial" w:cs="Arial"/>
          <w:bCs/>
          <w:sz w:val="24"/>
          <w:szCs w:val="24"/>
        </w:rPr>
        <w:t>dic</w:t>
      </w:r>
      <w:r w:rsidR="00774A0C" w:rsidRPr="00BE1CEB">
        <w:rPr>
          <w:rFonts w:ascii="Arial" w:hAnsi="Arial" w:cs="Arial"/>
          <w:bCs/>
          <w:sz w:val="24"/>
          <w:szCs w:val="24"/>
        </w:rPr>
        <w:t xml:space="preserve">iembre se cuenta con un avance de </w:t>
      </w:r>
      <w:r w:rsidR="00282FD7">
        <w:rPr>
          <w:rFonts w:ascii="Arial" w:hAnsi="Arial" w:cs="Arial"/>
          <w:bCs/>
          <w:sz w:val="24"/>
          <w:szCs w:val="24"/>
        </w:rPr>
        <w:t xml:space="preserve">1.867 </w:t>
      </w:r>
      <w:r w:rsidR="00774A0C" w:rsidRPr="00F46F52">
        <w:rPr>
          <w:rFonts w:ascii="Arial" w:eastAsia="Arial Unicode MS" w:hAnsi="Arial" w:cs="Arial"/>
          <w:sz w:val="24"/>
          <w:szCs w:val="24"/>
          <w:lang w:eastAsia="zh-CN" w:bidi="hi-IN"/>
        </w:rPr>
        <w:t>conceptos emitidos.</w:t>
      </w:r>
    </w:p>
    <w:p w14:paraId="7DB845EA" w14:textId="77777777" w:rsidR="00B75052" w:rsidRPr="00BE1CEB" w:rsidRDefault="00B75052" w:rsidP="00F46F52">
      <w:pPr>
        <w:autoSpaceDE w:val="0"/>
        <w:autoSpaceDN w:val="0"/>
        <w:adjustRightInd w:val="0"/>
        <w:spacing w:after="120" w:line="240" w:lineRule="auto"/>
        <w:jc w:val="both"/>
        <w:rPr>
          <w:rFonts w:ascii="Arial" w:hAnsi="Arial" w:cs="Arial"/>
          <w:b/>
          <w:i/>
          <w:sz w:val="24"/>
          <w:szCs w:val="24"/>
        </w:rPr>
      </w:pPr>
      <w:r w:rsidRPr="00BE1CEB">
        <w:rPr>
          <w:rFonts w:ascii="Arial" w:eastAsia="Arial Unicode MS" w:hAnsi="Arial" w:cs="Arial"/>
          <w:sz w:val="24"/>
          <w:szCs w:val="24"/>
          <w:lang w:eastAsia="zh-CN" w:bidi="hi-IN"/>
        </w:rPr>
        <w:t xml:space="preserve">Estos conceptos corresponden a solicitudes de requerimientos referidas a: </w:t>
      </w:r>
    </w:p>
    <w:p w14:paraId="215F0DAF" w14:textId="77777777" w:rsidR="00B75052" w:rsidRPr="00BE1CEB" w:rsidRDefault="00B75052" w:rsidP="00E60911">
      <w:pPr>
        <w:numPr>
          <w:ilvl w:val="0"/>
          <w:numId w:val="6"/>
        </w:numPr>
        <w:spacing w:after="0" w:line="240" w:lineRule="auto"/>
        <w:ind w:left="284" w:hanging="284"/>
        <w:contextualSpacing/>
        <w:jc w:val="both"/>
        <w:rPr>
          <w:rFonts w:ascii="Arial" w:hAnsi="Arial" w:cs="Arial"/>
          <w:sz w:val="24"/>
          <w:szCs w:val="24"/>
        </w:rPr>
      </w:pPr>
      <w:r w:rsidRPr="00BE1CEB">
        <w:rPr>
          <w:rFonts w:ascii="Arial" w:hAnsi="Arial" w:cs="Arial"/>
          <w:sz w:val="24"/>
          <w:szCs w:val="24"/>
        </w:rPr>
        <w:t xml:space="preserve">Conceptos de solicitudes de autorización de anteproyecto de intervención en Bien de Interés Cultural, reparaciones locativas y </w:t>
      </w:r>
      <w:r w:rsidRPr="00BE1CEB">
        <w:rPr>
          <w:rFonts w:ascii="Arial" w:hAnsi="Arial" w:cs="Arial"/>
          <w:sz w:val="24"/>
          <w:szCs w:val="24"/>
        </w:rPr>
        <w:t xml:space="preserve">en el espacio público con valores patrimoniales y publicidad exterior visual.    </w:t>
      </w:r>
    </w:p>
    <w:p w14:paraId="569CA6CC" w14:textId="77777777" w:rsidR="00B75052" w:rsidRPr="00BE1CEB" w:rsidRDefault="00B75052" w:rsidP="00E60911">
      <w:pPr>
        <w:numPr>
          <w:ilvl w:val="0"/>
          <w:numId w:val="6"/>
        </w:numPr>
        <w:spacing w:after="0" w:line="240" w:lineRule="auto"/>
        <w:ind w:left="284" w:hanging="284"/>
        <w:contextualSpacing/>
        <w:jc w:val="both"/>
        <w:rPr>
          <w:rFonts w:ascii="Arial" w:hAnsi="Arial" w:cs="Arial"/>
          <w:sz w:val="24"/>
          <w:szCs w:val="24"/>
        </w:rPr>
      </w:pPr>
      <w:r w:rsidRPr="00BE1CEB">
        <w:rPr>
          <w:rFonts w:ascii="Arial" w:hAnsi="Arial" w:cs="Arial"/>
          <w:sz w:val="24"/>
          <w:szCs w:val="24"/>
        </w:rPr>
        <w:t xml:space="preserve">Conceptos técnicos de norma y certificaciones de BIC.                                    </w:t>
      </w:r>
    </w:p>
    <w:p w14:paraId="52B7D11A" w14:textId="77777777" w:rsidR="00B75052" w:rsidRPr="00BE1CEB" w:rsidRDefault="00B75052" w:rsidP="00E60911">
      <w:pPr>
        <w:numPr>
          <w:ilvl w:val="0"/>
          <w:numId w:val="6"/>
        </w:numPr>
        <w:spacing w:after="0" w:line="240" w:lineRule="auto"/>
        <w:ind w:left="284" w:hanging="284"/>
        <w:contextualSpacing/>
        <w:jc w:val="both"/>
        <w:rPr>
          <w:rFonts w:ascii="Arial" w:hAnsi="Arial" w:cs="Arial"/>
          <w:sz w:val="24"/>
          <w:szCs w:val="24"/>
        </w:rPr>
      </w:pPr>
      <w:r w:rsidRPr="00BE1CEB">
        <w:rPr>
          <w:rFonts w:ascii="Arial" w:hAnsi="Arial" w:cs="Arial"/>
          <w:sz w:val="24"/>
          <w:szCs w:val="24"/>
        </w:rPr>
        <w:t>Conceptos técnicos de solicitudes de inclusiones, exclusiones y cambio de categoría de BIC.</w:t>
      </w:r>
    </w:p>
    <w:p w14:paraId="70DDA8FC" w14:textId="77777777" w:rsidR="00B75052" w:rsidRPr="00BE1CEB" w:rsidRDefault="00B75052" w:rsidP="00E7041D">
      <w:pPr>
        <w:pStyle w:val="western"/>
      </w:pPr>
      <w:r w:rsidRPr="00BE1CEB">
        <w:t xml:space="preserve">Conceptos técnicos de publicidad exterior visual.                                             </w:t>
      </w:r>
    </w:p>
    <w:p w14:paraId="02A8C3E3" w14:textId="77777777" w:rsidR="00B75052" w:rsidRPr="00BE1CEB" w:rsidRDefault="00B75052" w:rsidP="00E60911">
      <w:pPr>
        <w:numPr>
          <w:ilvl w:val="0"/>
          <w:numId w:val="6"/>
        </w:numPr>
        <w:spacing w:after="0" w:line="240" w:lineRule="auto"/>
        <w:ind w:left="284" w:hanging="284"/>
        <w:contextualSpacing/>
        <w:jc w:val="both"/>
        <w:rPr>
          <w:rFonts w:ascii="Arial" w:hAnsi="Arial" w:cs="Arial"/>
          <w:sz w:val="24"/>
          <w:szCs w:val="24"/>
        </w:rPr>
      </w:pPr>
      <w:r w:rsidRPr="00BE1CEB">
        <w:rPr>
          <w:rFonts w:ascii="Arial" w:hAnsi="Arial" w:cs="Arial"/>
          <w:sz w:val="24"/>
          <w:szCs w:val="24"/>
        </w:rPr>
        <w:t xml:space="preserve">Conceptos técnicos de protección al patrimonio arqueológico.                    </w:t>
      </w:r>
    </w:p>
    <w:p w14:paraId="1F6F8427" w14:textId="77777777" w:rsidR="00B75052" w:rsidRPr="00BE1CEB" w:rsidRDefault="00B75052" w:rsidP="00E60911">
      <w:pPr>
        <w:numPr>
          <w:ilvl w:val="0"/>
          <w:numId w:val="6"/>
        </w:numPr>
        <w:spacing w:after="0" w:line="240" w:lineRule="auto"/>
        <w:ind w:left="284" w:hanging="284"/>
        <w:contextualSpacing/>
        <w:jc w:val="both"/>
        <w:rPr>
          <w:rFonts w:ascii="Arial" w:hAnsi="Arial" w:cs="Arial"/>
          <w:sz w:val="24"/>
          <w:szCs w:val="24"/>
        </w:rPr>
      </w:pPr>
      <w:r w:rsidRPr="00BE1CEB">
        <w:rPr>
          <w:rFonts w:ascii="Arial" w:hAnsi="Arial" w:cs="Arial"/>
          <w:sz w:val="24"/>
          <w:szCs w:val="24"/>
        </w:rPr>
        <w:t xml:space="preserve">Conceptos técnicos y/o resoluciones de intervención de bienes muebles en el espacio público.    </w:t>
      </w:r>
    </w:p>
    <w:p w14:paraId="142D97DA" w14:textId="77777777" w:rsidR="00B75052" w:rsidRPr="00BE1CEB" w:rsidRDefault="00B75052" w:rsidP="00E60911">
      <w:pPr>
        <w:numPr>
          <w:ilvl w:val="0"/>
          <w:numId w:val="6"/>
        </w:numPr>
        <w:autoSpaceDE w:val="0"/>
        <w:autoSpaceDN w:val="0"/>
        <w:adjustRightInd w:val="0"/>
        <w:spacing w:after="120" w:line="240" w:lineRule="auto"/>
        <w:ind w:left="284" w:hanging="284"/>
        <w:contextualSpacing/>
        <w:jc w:val="both"/>
        <w:rPr>
          <w:rFonts w:ascii="Arial" w:hAnsi="Arial" w:cs="Arial"/>
          <w:sz w:val="24"/>
          <w:szCs w:val="24"/>
        </w:rPr>
      </w:pPr>
      <w:r w:rsidRPr="00BE1CEB">
        <w:rPr>
          <w:rFonts w:ascii="Arial" w:hAnsi="Arial" w:cs="Arial"/>
          <w:sz w:val="24"/>
          <w:szCs w:val="24"/>
        </w:rPr>
        <w:t>Acciones de control urbano.</w:t>
      </w:r>
    </w:p>
    <w:p w14:paraId="34273BD8" w14:textId="6876755B" w:rsidR="00B75052" w:rsidRDefault="00B75052" w:rsidP="00A861E0">
      <w:pPr>
        <w:autoSpaceDE w:val="0"/>
        <w:autoSpaceDN w:val="0"/>
        <w:adjustRightInd w:val="0"/>
        <w:spacing w:after="120" w:line="240" w:lineRule="auto"/>
        <w:contextualSpacing/>
        <w:jc w:val="center"/>
        <w:rPr>
          <w:rFonts w:ascii="Arial" w:hAnsi="Arial" w:cs="Arial"/>
          <w:sz w:val="24"/>
          <w:szCs w:val="24"/>
        </w:rPr>
      </w:pPr>
      <w:r w:rsidRPr="00BE1CEB">
        <w:rPr>
          <w:rFonts w:ascii="Arial" w:hAnsi="Arial" w:cs="Arial"/>
          <w:noProof/>
          <w:sz w:val="24"/>
          <w:szCs w:val="24"/>
          <w:lang w:eastAsia="es-ES"/>
        </w:rPr>
        <w:drawing>
          <wp:inline distT="0" distB="0" distL="0" distR="0" wp14:anchorId="24570D01" wp14:editId="7E03E446">
            <wp:extent cx="2472690" cy="2679700"/>
            <wp:effectExtent l="0" t="0" r="3810" b="6350"/>
            <wp:docPr id="451784856" name="Imagen 45178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2690" cy="2679700"/>
                    </a:xfrm>
                    <a:prstGeom prst="rect">
                      <a:avLst/>
                    </a:prstGeom>
                    <a:noFill/>
                    <a:ln>
                      <a:noFill/>
                    </a:ln>
                  </pic:spPr>
                </pic:pic>
              </a:graphicData>
            </a:graphic>
          </wp:inline>
        </w:drawing>
      </w:r>
    </w:p>
    <w:p w14:paraId="7769B0D5" w14:textId="4A580BA4" w:rsidR="004A6E02" w:rsidRDefault="00916815" w:rsidP="00650DF3">
      <w:pPr>
        <w:autoSpaceDE w:val="0"/>
        <w:autoSpaceDN w:val="0"/>
        <w:adjustRightInd w:val="0"/>
        <w:spacing w:after="120" w:line="240" w:lineRule="auto"/>
        <w:jc w:val="both"/>
        <w:rPr>
          <w:rFonts w:ascii="Arial" w:eastAsia="Arial Unicode MS" w:hAnsi="Arial" w:cs="Arial"/>
          <w:sz w:val="24"/>
          <w:szCs w:val="24"/>
          <w:lang w:eastAsia="zh-CN" w:bidi="hi-IN"/>
        </w:rPr>
      </w:pPr>
      <w:r>
        <w:rPr>
          <w:rFonts w:ascii="Arial" w:eastAsia="Arial Unicode MS" w:hAnsi="Arial" w:cs="Arial"/>
          <w:sz w:val="24"/>
          <w:szCs w:val="24"/>
          <w:lang w:eastAsia="zh-CN" w:bidi="hi-IN"/>
        </w:rPr>
        <w:t>Este indicador corresponde a la respuesta que se da a los solicitantes interesados en intervenir físicamente los bienes de interés cultural o interesados en conocer la normativa aplicable o categoría de intervención, sobre las cuales no se levantó información de localidad de donde provenían</w:t>
      </w:r>
      <w:r w:rsidR="00985C5D">
        <w:rPr>
          <w:rFonts w:ascii="Arial" w:eastAsia="Arial Unicode MS" w:hAnsi="Arial" w:cs="Arial"/>
          <w:sz w:val="24"/>
          <w:szCs w:val="24"/>
          <w:lang w:eastAsia="zh-CN" w:bidi="hi-IN"/>
        </w:rPr>
        <w:t xml:space="preserve">, por lo cual se consideran de impacto </w:t>
      </w:r>
      <w:r w:rsidR="004A6E02">
        <w:rPr>
          <w:rFonts w:ascii="Arial" w:eastAsia="Arial Unicode MS" w:hAnsi="Arial" w:cs="Arial"/>
          <w:sz w:val="24"/>
          <w:szCs w:val="24"/>
          <w:lang w:eastAsia="zh-CN" w:bidi="hi-IN"/>
        </w:rPr>
        <w:t>distrital.</w:t>
      </w:r>
      <w:r w:rsidR="004A6E02" w:rsidRPr="00650DF3">
        <w:rPr>
          <w:rFonts w:ascii="Arial" w:eastAsia="Arial Unicode MS" w:hAnsi="Arial" w:cs="Arial"/>
          <w:sz w:val="24"/>
          <w:szCs w:val="24"/>
          <w:lang w:eastAsia="zh-CN" w:bidi="hi-IN"/>
        </w:rPr>
        <w:t xml:space="preserve"> </w:t>
      </w:r>
    </w:p>
    <w:p w14:paraId="27346B3F" w14:textId="57C9E52C" w:rsidR="00650DF3" w:rsidRDefault="004A6E02" w:rsidP="00650DF3">
      <w:pPr>
        <w:autoSpaceDE w:val="0"/>
        <w:autoSpaceDN w:val="0"/>
        <w:adjustRightInd w:val="0"/>
        <w:spacing w:after="120" w:line="240" w:lineRule="auto"/>
        <w:jc w:val="both"/>
        <w:rPr>
          <w:rFonts w:ascii="Arial" w:eastAsia="Arial Unicode MS" w:hAnsi="Arial" w:cs="Arial"/>
          <w:sz w:val="24"/>
          <w:szCs w:val="24"/>
          <w:lang w:eastAsia="zh-CN" w:bidi="hi-IN"/>
        </w:rPr>
      </w:pPr>
      <w:r w:rsidRPr="00650DF3">
        <w:rPr>
          <w:rFonts w:ascii="Arial" w:eastAsia="Arial Unicode MS" w:hAnsi="Arial" w:cs="Arial"/>
          <w:sz w:val="24"/>
          <w:szCs w:val="24"/>
          <w:lang w:eastAsia="zh-CN" w:bidi="hi-IN"/>
        </w:rPr>
        <w:t>Por</w:t>
      </w:r>
      <w:r w:rsidR="00650DF3" w:rsidRPr="00650DF3">
        <w:rPr>
          <w:rFonts w:ascii="Arial" w:eastAsia="Arial Unicode MS" w:hAnsi="Arial" w:cs="Arial"/>
          <w:sz w:val="24"/>
          <w:szCs w:val="24"/>
          <w:lang w:eastAsia="zh-CN" w:bidi="hi-IN"/>
        </w:rPr>
        <w:t xml:space="preserve"> otra parte, se realizaron 616 atenciones agendadas mediante </w:t>
      </w:r>
      <w:r w:rsidR="00650DF3" w:rsidRPr="00650DF3">
        <w:rPr>
          <w:rFonts w:ascii="Arial" w:eastAsia="Arial Unicode MS" w:hAnsi="Arial" w:cs="Arial"/>
          <w:sz w:val="24"/>
          <w:szCs w:val="24"/>
          <w:lang w:eastAsia="zh-CN" w:bidi="hi-IN"/>
        </w:rPr>
        <w:lastRenderedPageBreak/>
        <w:t>correo electrónico, plataforma virtual "A un clic del patrimonio" y vía telefónica. El trámite más solicitado por la ciudadanía es anteproyectos, seguido de las solicitudes de reparaciones locativas, equiparación a estrato uno (1), solicitudes de intervención del espacio público y en los temas de valoración de bienes de interés cultural.</w:t>
      </w:r>
    </w:p>
    <w:p w14:paraId="6A078B5D" w14:textId="2FE7F336" w:rsidR="00282FD7" w:rsidRPr="00650DF3" w:rsidRDefault="00282FD7" w:rsidP="00650DF3">
      <w:pPr>
        <w:autoSpaceDE w:val="0"/>
        <w:autoSpaceDN w:val="0"/>
        <w:adjustRightInd w:val="0"/>
        <w:spacing w:after="120" w:line="240" w:lineRule="auto"/>
        <w:jc w:val="both"/>
        <w:rPr>
          <w:rFonts w:ascii="Arial" w:eastAsia="Arial Unicode MS" w:hAnsi="Arial" w:cs="Arial"/>
          <w:sz w:val="24"/>
          <w:szCs w:val="24"/>
          <w:lang w:eastAsia="zh-CN" w:bidi="hi-IN"/>
        </w:rPr>
      </w:pPr>
      <w:r>
        <w:rPr>
          <w:rFonts w:ascii="Arial" w:eastAsia="Arial Unicode MS" w:hAnsi="Arial" w:cs="Arial"/>
          <w:sz w:val="24"/>
          <w:szCs w:val="24"/>
          <w:lang w:eastAsia="zh-CN" w:bidi="hi-IN"/>
        </w:rPr>
        <w:t>A partir del 2021 este indicador se medirá a través de</w:t>
      </w:r>
      <w:r w:rsidR="00F46F52">
        <w:rPr>
          <w:rFonts w:ascii="Arial" w:eastAsia="Arial Unicode MS" w:hAnsi="Arial" w:cs="Arial"/>
          <w:sz w:val="24"/>
          <w:szCs w:val="24"/>
          <w:lang w:eastAsia="zh-CN" w:bidi="hi-IN"/>
        </w:rPr>
        <w:t>l indicador</w:t>
      </w:r>
      <w:r>
        <w:rPr>
          <w:rFonts w:ascii="Arial" w:eastAsia="Arial Unicode MS" w:hAnsi="Arial" w:cs="Arial"/>
          <w:sz w:val="24"/>
          <w:szCs w:val="24"/>
          <w:lang w:eastAsia="zh-CN" w:bidi="hi-IN"/>
        </w:rPr>
        <w:t xml:space="preserve"> “</w:t>
      </w:r>
      <w:r w:rsidRPr="00282FD7">
        <w:rPr>
          <w:rFonts w:ascii="Arial" w:eastAsia="Arial Unicode MS" w:hAnsi="Arial" w:cs="Arial"/>
          <w:sz w:val="24"/>
          <w:szCs w:val="24"/>
          <w:lang w:eastAsia="zh-CN" w:bidi="hi-IN"/>
        </w:rPr>
        <w:t>Porcentaje de solicitudes atendidas para la recuperación y preservación de Bienes de Interés Cultural</w:t>
      </w:r>
      <w:r>
        <w:rPr>
          <w:rFonts w:ascii="Arial" w:eastAsia="Arial Unicode MS" w:hAnsi="Arial" w:cs="Arial"/>
          <w:sz w:val="24"/>
          <w:szCs w:val="24"/>
          <w:lang w:eastAsia="zh-CN" w:bidi="hi-IN"/>
        </w:rPr>
        <w:t>”</w:t>
      </w:r>
    </w:p>
    <w:p w14:paraId="1EBA934A" w14:textId="77777777" w:rsidR="00B75052" w:rsidRPr="00BE1CEB" w:rsidRDefault="00B75052" w:rsidP="00B75052">
      <w:pPr>
        <w:spacing w:after="0" w:line="240" w:lineRule="auto"/>
        <w:jc w:val="both"/>
        <w:rPr>
          <w:rFonts w:ascii="Arial" w:hAnsi="Arial" w:cs="Arial"/>
          <w:b/>
          <w:i/>
          <w:sz w:val="24"/>
          <w:szCs w:val="24"/>
        </w:rPr>
      </w:pPr>
    </w:p>
    <w:p w14:paraId="76B131BB" w14:textId="77777777" w:rsidR="00B75052" w:rsidRPr="00BE1CEB" w:rsidRDefault="00B75052" w:rsidP="00E7041D">
      <w:pPr>
        <w:pStyle w:val="NormalWeb"/>
        <w:numPr>
          <w:ilvl w:val="0"/>
          <w:numId w:val="18"/>
        </w:numPr>
        <w:spacing w:before="0" w:beforeAutospacing="0" w:after="120" w:afterAutospacing="0"/>
        <w:jc w:val="both"/>
        <w:rPr>
          <w:rFonts w:ascii="Arial" w:hAnsi="Arial" w:cs="Arial"/>
          <w:b/>
          <w:bCs/>
        </w:rPr>
      </w:pPr>
      <w:r w:rsidRPr="00BE1CEB">
        <w:rPr>
          <w:rFonts w:ascii="Arial" w:hAnsi="Arial" w:cs="Arial"/>
          <w:b/>
          <w:bCs/>
        </w:rPr>
        <w:t>Número de instrumentos de gestión del patrimonio urbano formulados</w:t>
      </w:r>
    </w:p>
    <w:p w14:paraId="1F694BA4" w14:textId="4770A3E2" w:rsidR="00B75052" w:rsidRPr="00BE1CEB" w:rsidRDefault="00282FD7" w:rsidP="00B75052">
      <w:pPr>
        <w:spacing w:line="240" w:lineRule="auto"/>
        <w:jc w:val="both"/>
        <w:rPr>
          <w:rFonts w:ascii="Arial" w:hAnsi="Arial" w:cs="Arial"/>
          <w:sz w:val="24"/>
          <w:szCs w:val="24"/>
        </w:rPr>
      </w:pPr>
      <w:r>
        <w:rPr>
          <w:rFonts w:ascii="Arial" w:eastAsia="Arial Unicode MS" w:hAnsi="Arial" w:cs="Arial"/>
          <w:sz w:val="24"/>
          <w:szCs w:val="24"/>
          <w:lang w:eastAsia="zh-CN" w:bidi="hi-IN"/>
        </w:rPr>
        <w:t xml:space="preserve">Este indicador mide </w:t>
      </w:r>
      <w:r w:rsidR="00B75052" w:rsidRPr="00BE1CEB">
        <w:rPr>
          <w:rFonts w:ascii="Arial" w:eastAsia="Arial Unicode MS" w:hAnsi="Arial" w:cs="Arial"/>
          <w:sz w:val="24"/>
          <w:szCs w:val="24"/>
          <w:lang w:eastAsia="zh-CN" w:bidi="hi-IN"/>
        </w:rPr>
        <w:t>la formulación de instrumentos de gestión para la protección y conservación del patrimonio urbano y rural de la ciudad.</w:t>
      </w:r>
    </w:p>
    <w:p w14:paraId="4E677754" w14:textId="214CAD94" w:rsidR="00282FD7" w:rsidRDefault="00B75052" w:rsidP="00B75052">
      <w:pPr>
        <w:spacing w:after="0" w:line="240" w:lineRule="auto"/>
        <w:jc w:val="both"/>
        <w:rPr>
          <w:rFonts w:ascii="Arial" w:eastAsia="Arial Unicode MS" w:hAnsi="Arial" w:cs="Arial"/>
          <w:sz w:val="24"/>
          <w:szCs w:val="24"/>
          <w:lang w:eastAsia="zh-CN" w:bidi="hi-IN"/>
        </w:rPr>
      </w:pPr>
      <w:r w:rsidRPr="00BE1CEB">
        <w:rPr>
          <w:rFonts w:ascii="Arial" w:eastAsia="Arial Unicode MS" w:hAnsi="Arial" w:cs="Arial"/>
          <w:sz w:val="24"/>
          <w:szCs w:val="24"/>
          <w:lang w:eastAsia="zh-CN" w:bidi="hi-IN"/>
        </w:rPr>
        <w:t xml:space="preserve">El avance alcanzado </w:t>
      </w:r>
      <w:r w:rsidR="00423965" w:rsidRPr="00BE1CEB">
        <w:rPr>
          <w:rFonts w:ascii="Arial" w:eastAsia="Arial Unicode MS" w:hAnsi="Arial" w:cs="Arial"/>
          <w:sz w:val="24"/>
          <w:szCs w:val="24"/>
          <w:lang w:eastAsia="zh-CN" w:bidi="hi-IN"/>
        </w:rPr>
        <w:t xml:space="preserve">en </w:t>
      </w:r>
      <w:r w:rsidR="00F46F52" w:rsidRPr="00BE1CEB">
        <w:rPr>
          <w:rFonts w:ascii="Arial" w:eastAsia="Arial Unicode MS" w:hAnsi="Arial" w:cs="Arial"/>
          <w:sz w:val="24"/>
          <w:szCs w:val="24"/>
          <w:lang w:eastAsia="zh-CN" w:bidi="hi-IN"/>
        </w:rPr>
        <w:t>2020</w:t>
      </w:r>
      <w:r w:rsidR="004215C3">
        <w:rPr>
          <w:rFonts w:ascii="Arial" w:eastAsia="Arial Unicode MS" w:hAnsi="Arial" w:cs="Arial"/>
          <w:sz w:val="24"/>
          <w:szCs w:val="24"/>
          <w:lang w:eastAsia="zh-CN" w:bidi="hi-IN"/>
        </w:rPr>
        <w:t xml:space="preserve"> (9.50)</w:t>
      </w:r>
      <w:r w:rsidRPr="00BE1CEB">
        <w:rPr>
          <w:rFonts w:ascii="Arial" w:eastAsia="Arial Unicode MS" w:hAnsi="Arial" w:cs="Arial"/>
          <w:sz w:val="24"/>
          <w:szCs w:val="24"/>
          <w:lang w:eastAsia="zh-CN" w:bidi="hi-IN"/>
        </w:rPr>
        <w:t xml:space="preserve"> corresponde a: </w:t>
      </w:r>
    </w:p>
    <w:p w14:paraId="618BF7CB" w14:textId="77777777" w:rsidR="00F46F52" w:rsidRDefault="00F46F52" w:rsidP="00B75052">
      <w:pPr>
        <w:spacing w:after="0" w:line="240" w:lineRule="auto"/>
        <w:jc w:val="both"/>
        <w:rPr>
          <w:rFonts w:ascii="Arial" w:eastAsia="Arial Unicode MS" w:hAnsi="Arial" w:cs="Arial"/>
          <w:sz w:val="24"/>
          <w:szCs w:val="24"/>
          <w:lang w:eastAsia="zh-CN" w:bidi="hi-IN"/>
        </w:rPr>
      </w:pPr>
    </w:p>
    <w:p w14:paraId="04F9D46D" w14:textId="18F26441" w:rsidR="00282FD7" w:rsidRPr="00F46F52" w:rsidRDefault="00F46F52" w:rsidP="00F46F52">
      <w:pPr>
        <w:pStyle w:val="Prrafodelista"/>
        <w:numPr>
          <w:ilvl w:val="0"/>
          <w:numId w:val="15"/>
        </w:numPr>
        <w:spacing w:after="0" w:line="240" w:lineRule="auto"/>
        <w:ind w:left="284" w:hanging="284"/>
        <w:jc w:val="both"/>
        <w:rPr>
          <w:rFonts w:ascii="Arial" w:eastAsia="Arial Unicode MS" w:hAnsi="Arial" w:cs="Arial"/>
          <w:sz w:val="24"/>
          <w:szCs w:val="24"/>
          <w:lang w:eastAsia="zh-CN" w:bidi="hi-IN"/>
        </w:rPr>
      </w:pPr>
      <w:r>
        <w:rPr>
          <w:rFonts w:ascii="Arial" w:eastAsia="Arial Unicode MS" w:hAnsi="Arial" w:cs="Arial"/>
          <w:sz w:val="24"/>
          <w:szCs w:val="24"/>
          <w:lang w:eastAsia="zh-CN" w:bidi="hi-IN"/>
        </w:rPr>
        <w:t xml:space="preserve">La </w:t>
      </w:r>
      <w:r w:rsidR="00282FD7" w:rsidRPr="00F46F52">
        <w:rPr>
          <w:rFonts w:ascii="Arial" w:eastAsia="Arial Unicode MS" w:hAnsi="Arial" w:cs="Arial"/>
          <w:sz w:val="24"/>
          <w:szCs w:val="24"/>
          <w:lang w:eastAsia="zh-CN" w:bidi="hi-IN"/>
        </w:rPr>
        <w:t>F</w:t>
      </w:r>
      <w:r w:rsidR="00B75052" w:rsidRPr="00F46F52">
        <w:rPr>
          <w:rFonts w:ascii="Arial" w:eastAsia="Arial Unicode MS" w:hAnsi="Arial" w:cs="Arial"/>
          <w:sz w:val="24"/>
          <w:szCs w:val="24"/>
          <w:lang w:eastAsia="zh-CN" w:bidi="hi-IN"/>
        </w:rPr>
        <w:t>ormulación del Plan Especial de Manejo y Protección del Centro Histórico (1)</w:t>
      </w:r>
      <w:r w:rsidR="00282FD7" w:rsidRPr="00F46F52">
        <w:rPr>
          <w:rFonts w:ascii="Arial" w:eastAsia="Arial Unicode MS" w:hAnsi="Arial" w:cs="Arial"/>
          <w:sz w:val="24"/>
          <w:szCs w:val="24"/>
          <w:lang w:eastAsia="zh-CN" w:bidi="hi-IN"/>
        </w:rPr>
        <w:t>,</w:t>
      </w:r>
      <w:r w:rsidR="001C028C" w:rsidRPr="00F46F52">
        <w:rPr>
          <w:rFonts w:ascii="Arial" w:eastAsia="Arial Unicode MS" w:hAnsi="Arial" w:cs="Arial"/>
          <w:sz w:val="24"/>
          <w:szCs w:val="24"/>
          <w:lang w:eastAsia="zh-CN" w:bidi="hi-IN"/>
        </w:rPr>
        <w:t xml:space="preserve"> en la</w:t>
      </w:r>
      <w:r w:rsidR="00282FD7" w:rsidRPr="00F46F52">
        <w:rPr>
          <w:rFonts w:ascii="Arial" w:eastAsia="Arial Unicode MS" w:hAnsi="Arial" w:cs="Arial"/>
          <w:sz w:val="24"/>
          <w:szCs w:val="24"/>
          <w:lang w:eastAsia="zh-CN" w:bidi="hi-IN"/>
        </w:rPr>
        <w:t xml:space="preserve"> </w:t>
      </w:r>
      <w:r w:rsidR="001C028C" w:rsidRPr="00F46F52">
        <w:rPr>
          <w:rFonts w:ascii="Arial" w:eastAsia="Arial Unicode MS" w:hAnsi="Arial" w:cs="Arial"/>
          <w:sz w:val="24"/>
          <w:szCs w:val="24"/>
          <w:lang w:eastAsia="zh-CN" w:bidi="hi-IN"/>
        </w:rPr>
        <w:t>l</w:t>
      </w:r>
      <w:r w:rsidR="00282FD7" w:rsidRPr="00F46F52">
        <w:rPr>
          <w:rFonts w:ascii="Arial" w:eastAsia="Arial Unicode MS" w:hAnsi="Arial" w:cs="Arial"/>
          <w:sz w:val="24"/>
          <w:szCs w:val="24"/>
          <w:lang w:eastAsia="zh-CN" w:bidi="hi-IN"/>
        </w:rPr>
        <w:t>ocalidad de</w:t>
      </w:r>
      <w:r w:rsidR="001C028C" w:rsidRPr="00F46F52">
        <w:rPr>
          <w:rFonts w:ascii="Arial" w:eastAsia="Arial Unicode MS" w:hAnsi="Arial" w:cs="Arial"/>
          <w:sz w:val="24"/>
          <w:szCs w:val="24"/>
          <w:lang w:eastAsia="zh-CN" w:bidi="hi-IN"/>
        </w:rPr>
        <w:t xml:space="preserve"> </w:t>
      </w:r>
      <w:r w:rsidR="00916815">
        <w:rPr>
          <w:rFonts w:ascii="Arial" w:eastAsia="Arial Unicode MS" w:hAnsi="Arial" w:cs="Arial"/>
          <w:sz w:val="24"/>
          <w:szCs w:val="24"/>
          <w:lang w:eastAsia="zh-CN" w:bidi="hi-IN"/>
        </w:rPr>
        <w:t>la Candelaria</w:t>
      </w:r>
      <w:r w:rsidR="00916815" w:rsidRPr="00F46F52">
        <w:rPr>
          <w:rFonts w:ascii="Arial" w:eastAsia="Arial Unicode MS" w:hAnsi="Arial" w:cs="Arial"/>
          <w:sz w:val="24"/>
          <w:szCs w:val="24"/>
          <w:lang w:eastAsia="zh-CN" w:bidi="hi-IN"/>
        </w:rPr>
        <w:t xml:space="preserve"> </w:t>
      </w:r>
    </w:p>
    <w:p w14:paraId="6072DAC9" w14:textId="25FCD37A" w:rsidR="00282FD7" w:rsidRPr="00F46F52" w:rsidRDefault="00F46F52" w:rsidP="00F46F52">
      <w:pPr>
        <w:pStyle w:val="Prrafodelista"/>
        <w:numPr>
          <w:ilvl w:val="0"/>
          <w:numId w:val="15"/>
        </w:numPr>
        <w:spacing w:after="0" w:line="240" w:lineRule="auto"/>
        <w:ind w:left="284" w:hanging="284"/>
        <w:jc w:val="both"/>
        <w:rPr>
          <w:rFonts w:ascii="Arial" w:eastAsia="Arial Unicode MS" w:hAnsi="Arial" w:cs="Arial"/>
          <w:sz w:val="24"/>
          <w:szCs w:val="24"/>
          <w:lang w:eastAsia="zh-CN" w:bidi="hi-IN"/>
        </w:rPr>
      </w:pPr>
      <w:r w:rsidRPr="00F46F52">
        <w:rPr>
          <w:rFonts w:ascii="Arial" w:eastAsia="Arial Unicode MS" w:hAnsi="Arial" w:cs="Arial"/>
          <w:sz w:val="24"/>
          <w:szCs w:val="24"/>
          <w:lang w:eastAsia="zh-CN" w:bidi="hi-IN"/>
        </w:rPr>
        <w:t xml:space="preserve">La </w:t>
      </w:r>
      <w:r w:rsidR="00282FD7" w:rsidRPr="00F46F52">
        <w:rPr>
          <w:rFonts w:ascii="Arial" w:eastAsia="Arial Unicode MS" w:hAnsi="Arial" w:cs="Arial"/>
          <w:sz w:val="24"/>
          <w:szCs w:val="24"/>
          <w:lang w:eastAsia="zh-CN" w:bidi="hi-IN"/>
        </w:rPr>
        <w:t>F</w:t>
      </w:r>
      <w:r w:rsidR="00B75052" w:rsidRPr="00F46F52">
        <w:rPr>
          <w:rFonts w:ascii="Arial" w:eastAsia="Arial Unicode MS" w:hAnsi="Arial" w:cs="Arial"/>
          <w:sz w:val="24"/>
          <w:szCs w:val="24"/>
          <w:lang w:eastAsia="zh-CN" w:bidi="hi-IN"/>
        </w:rPr>
        <w:t>ormulación de planes urbanos en ámbitos patrimoniales (3)</w:t>
      </w:r>
      <w:r>
        <w:rPr>
          <w:rFonts w:ascii="Arial" w:eastAsia="Arial Unicode MS" w:hAnsi="Arial" w:cs="Arial"/>
          <w:sz w:val="24"/>
          <w:szCs w:val="24"/>
          <w:lang w:eastAsia="zh-CN" w:bidi="hi-IN"/>
        </w:rPr>
        <w:t xml:space="preserve"> </w:t>
      </w:r>
      <w:r w:rsidRPr="004D3310">
        <w:rPr>
          <w:rFonts w:ascii="Arial" w:eastAsia="Arial Unicode MS" w:hAnsi="Arial" w:cs="Arial"/>
          <w:sz w:val="24"/>
          <w:szCs w:val="24"/>
          <w:lang w:eastAsia="zh-CN" w:bidi="hi-IN"/>
        </w:rPr>
        <w:t>en la</w:t>
      </w:r>
      <w:r>
        <w:rPr>
          <w:rFonts w:ascii="Arial" w:eastAsia="Arial Unicode MS" w:hAnsi="Arial" w:cs="Arial"/>
          <w:sz w:val="24"/>
          <w:szCs w:val="24"/>
          <w:lang w:eastAsia="zh-CN" w:bidi="hi-IN"/>
        </w:rPr>
        <w:t>s</w:t>
      </w:r>
      <w:r w:rsidRPr="004D3310">
        <w:rPr>
          <w:rFonts w:ascii="Arial" w:eastAsia="Arial Unicode MS" w:hAnsi="Arial" w:cs="Arial"/>
          <w:sz w:val="24"/>
          <w:szCs w:val="24"/>
          <w:lang w:eastAsia="zh-CN" w:bidi="hi-IN"/>
        </w:rPr>
        <w:t xml:space="preserve"> localidad</w:t>
      </w:r>
      <w:r>
        <w:rPr>
          <w:rFonts w:ascii="Arial" w:eastAsia="Arial Unicode MS" w:hAnsi="Arial" w:cs="Arial"/>
          <w:sz w:val="24"/>
          <w:szCs w:val="24"/>
          <w:lang w:eastAsia="zh-CN" w:bidi="hi-IN"/>
        </w:rPr>
        <w:t>es</w:t>
      </w:r>
      <w:r w:rsidRPr="004D3310">
        <w:rPr>
          <w:rFonts w:ascii="Arial" w:eastAsia="Arial Unicode MS" w:hAnsi="Arial" w:cs="Arial"/>
          <w:sz w:val="24"/>
          <w:szCs w:val="24"/>
          <w:lang w:eastAsia="zh-CN" w:bidi="hi-IN"/>
        </w:rPr>
        <w:t xml:space="preserve"> de </w:t>
      </w:r>
      <w:r w:rsidR="00916815">
        <w:rPr>
          <w:rFonts w:ascii="Arial" w:eastAsia="Arial Unicode MS" w:hAnsi="Arial" w:cs="Arial"/>
          <w:sz w:val="24"/>
          <w:szCs w:val="24"/>
          <w:lang w:eastAsia="zh-CN" w:bidi="hi-IN"/>
        </w:rPr>
        <w:t>Los Mártires, La Candelaria y Teusaquillo</w:t>
      </w:r>
      <w:r w:rsidR="00282FD7" w:rsidRPr="00F46F52">
        <w:rPr>
          <w:rFonts w:ascii="Arial" w:eastAsia="Arial Unicode MS" w:hAnsi="Arial" w:cs="Arial"/>
          <w:sz w:val="24"/>
          <w:szCs w:val="24"/>
          <w:lang w:eastAsia="zh-CN" w:bidi="hi-IN"/>
        </w:rPr>
        <w:t>.</w:t>
      </w:r>
    </w:p>
    <w:p w14:paraId="511F2B02" w14:textId="6F49BC32" w:rsidR="00282FD7" w:rsidRPr="00F46F52" w:rsidRDefault="00F46F52" w:rsidP="00F46F52">
      <w:pPr>
        <w:pStyle w:val="Prrafodelista"/>
        <w:numPr>
          <w:ilvl w:val="0"/>
          <w:numId w:val="15"/>
        </w:numPr>
        <w:spacing w:after="0" w:line="240" w:lineRule="auto"/>
        <w:ind w:left="284" w:hanging="284"/>
        <w:jc w:val="both"/>
        <w:rPr>
          <w:rFonts w:ascii="Arial" w:eastAsia="Arial Unicode MS" w:hAnsi="Arial" w:cs="Arial"/>
          <w:sz w:val="24"/>
          <w:szCs w:val="24"/>
          <w:lang w:eastAsia="zh-CN" w:bidi="hi-IN"/>
        </w:rPr>
      </w:pPr>
      <w:r>
        <w:rPr>
          <w:rFonts w:ascii="Arial" w:eastAsia="Arial Unicode MS" w:hAnsi="Arial" w:cs="Arial"/>
          <w:sz w:val="24"/>
          <w:szCs w:val="24"/>
          <w:lang w:eastAsia="zh-CN" w:bidi="hi-IN"/>
        </w:rPr>
        <w:t xml:space="preserve">La </w:t>
      </w:r>
      <w:r w:rsidR="00282FD7" w:rsidRPr="00F46F52">
        <w:rPr>
          <w:rFonts w:ascii="Arial" w:eastAsia="Arial Unicode MS" w:hAnsi="Arial" w:cs="Arial"/>
          <w:sz w:val="24"/>
          <w:szCs w:val="24"/>
          <w:lang w:eastAsia="zh-CN" w:bidi="hi-IN"/>
        </w:rPr>
        <w:t>F</w:t>
      </w:r>
      <w:r w:rsidR="00B75052" w:rsidRPr="00F46F52">
        <w:rPr>
          <w:rFonts w:ascii="Arial" w:eastAsia="Arial Unicode MS" w:hAnsi="Arial" w:cs="Arial"/>
          <w:sz w:val="24"/>
          <w:szCs w:val="24"/>
          <w:lang w:eastAsia="zh-CN" w:bidi="hi-IN"/>
        </w:rPr>
        <w:t>ormulación de instrumentos de financiamiento para la recuperación y sostenibilidad del patrimonio cultural (3)</w:t>
      </w:r>
      <w:r w:rsidR="00A861E0">
        <w:rPr>
          <w:rFonts w:ascii="Arial" w:eastAsia="Arial Unicode MS" w:hAnsi="Arial" w:cs="Arial"/>
          <w:sz w:val="24"/>
          <w:szCs w:val="24"/>
          <w:lang w:eastAsia="zh-CN" w:bidi="hi-IN"/>
        </w:rPr>
        <w:t>. Es importante precisar que, l</w:t>
      </w:r>
      <w:r w:rsidR="00A861E0" w:rsidRPr="00A861E0">
        <w:rPr>
          <w:rFonts w:ascii="Arial" w:eastAsia="Arial Unicode MS" w:hAnsi="Arial" w:cs="Arial"/>
          <w:sz w:val="24"/>
          <w:szCs w:val="24"/>
          <w:lang w:eastAsia="zh-CN" w:bidi="hi-IN"/>
        </w:rPr>
        <w:t xml:space="preserve">os instrumentos formulados </w:t>
      </w:r>
      <w:r w:rsidR="00A861E0">
        <w:rPr>
          <w:rFonts w:ascii="Arial" w:eastAsia="Arial Unicode MS" w:hAnsi="Arial" w:cs="Arial"/>
          <w:sz w:val="24"/>
          <w:szCs w:val="24"/>
          <w:lang w:eastAsia="zh-CN" w:bidi="hi-IN"/>
        </w:rPr>
        <w:t>son de</w:t>
      </w:r>
      <w:r w:rsidR="00A861E0" w:rsidRPr="00A861E0">
        <w:rPr>
          <w:rFonts w:ascii="Arial" w:eastAsia="Arial Unicode MS" w:hAnsi="Arial" w:cs="Arial"/>
          <w:sz w:val="24"/>
          <w:szCs w:val="24"/>
          <w:lang w:eastAsia="zh-CN" w:bidi="hi-IN"/>
        </w:rPr>
        <w:t xml:space="preserve"> impacto distrital, es decir, son aplicables a diferentes bienes de interés cultural del ámbito distrital</w:t>
      </w:r>
      <w:r w:rsidR="00282FD7" w:rsidRPr="00F46F52">
        <w:rPr>
          <w:rFonts w:ascii="Arial" w:eastAsia="Arial Unicode MS" w:hAnsi="Arial" w:cs="Arial"/>
          <w:sz w:val="24"/>
          <w:szCs w:val="24"/>
          <w:lang w:eastAsia="zh-CN" w:bidi="hi-IN"/>
        </w:rPr>
        <w:t>.</w:t>
      </w:r>
    </w:p>
    <w:p w14:paraId="25F5DE76" w14:textId="7AC5B1F0" w:rsidR="00B75052" w:rsidRPr="00F46F52" w:rsidRDefault="00F46F52" w:rsidP="00F46F52">
      <w:pPr>
        <w:pStyle w:val="Prrafodelista"/>
        <w:numPr>
          <w:ilvl w:val="0"/>
          <w:numId w:val="15"/>
        </w:numPr>
        <w:spacing w:after="0" w:line="240" w:lineRule="auto"/>
        <w:ind w:left="284" w:hanging="284"/>
        <w:jc w:val="both"/>
        <w:rPr>
          <w:rFonts w:ascii="Arial" w:hAnsi="Arial" w:cs="Arial"/>
          <w:b/>
          <w:i/>
          <w:sz w:val="24"/>
          <w:szCs w:val="24"/>
        </w:rPr>
      </w:pPr>
      <w:r w:rsidRPr="00F46F52">
        <w:rPr>
          <w:rFonts w:ascii="Arial" w:eastAsia="Arial Unicode MS" w:hAnsi="Arial" w:cs="Arial"/>
          <w:sz w:val="24"/>
          <w:szCs w:val="24"/>
          <w:lang w:eastAsia="zh-CN" w:bidi="hi-IN"/>
        </w:rPr>
        <w:t xml:space="preserve">El </w:t>
      </w:r>
      <w:r w:rsidR="00282FD7" w:rsidRPr="00F46F52">
        <w:rPr>
          <w:rFonts w:ascii="Arial" w:eastAsia="Arial Unicode MS" w:hAnsi="Arial" w:cs="Arial"/>
          <w:sz w:val="24"/>
          <w:szCs w:val="24"/>
          <w:lang w:eastAsia="zh-CN" w:bidi="hi-IN"/>
        </w:rPr>
        <w:t>A</w:t>
      </w:r>
      <w:r w:rsidR="00B75052" w:rsidRPr="00F46F52">
        <w:rPr>
          <w:rFonts w:ascii="Arial" w:eastAsia="Arial Unicode MS" w:hAnsi="Arial" w:cs="Arial"/>
          <w:sz w:val="24"/>
          <w:szCs w:val="24"/>
          <w:lang w:eastAsia="zh-CN" w:bidi="hi-IN"/>
        </w:rPr>
        <w:t>nálisis y diagnóstico, como insumo para la formulación del Plan Especial de Manejo y Protección -PEMP del Parque Nacional Enrique Olaya Herrera</w:t>
      </w:r>
      <w:r w:rsidR="001C028C" w:rsidRPr="00F46F52">
        <w:rPr>
          <w:rFonts w:ascii="Arial" w:eastAsia="Arial Unicode MS" w:hAnsi="Arial" w:cs="Arial"/>
          <w:sz w:val="24"/>
          <w:szCs w:val="24"/>
          <w:lang w:eastAsia="zh-CN" w:bidi="hi-IN"/>
        </w:rPr>
        <w:t xml:space="preserve">, en la localidad de </w:t>
      </w:r>
      <w:proofErr w:type="spellStart"/>
      <w:r w:rsidR="00916815">
        <w:rPr>
          <w:rFonts w:ascii="Arial" w:eastAsia="Arial Unicode MS" w:hAnsi="Arial" w:cs="Arial"/>
          <w:sz w:val="24"/>
          <w:szCs w:val="24"/>
          <w:lang w:eastAsia="zh-CN" w:bidi="hi-IN"/>
        </w:rPr>
        <w:t>Teusauillo</w:t>
      </w:r>
      <w:proofErr w:type="spellEnd"/>
      <w:r w:rsidR="00916815">
        <w:rPr>
          <w:rFonts w:ascii="Arial" w:eastAsia="Arial Unicode MS" w:hAnsi="Arial" w:cs="Arial"/>
          <w:sz w:val="24"/>
          <w:szCs w:val="24"/>
          <w:lang w:eastAsia="zh-CN" w:bidi="hi-IN"/>
        </w:rPr>
        <w:t>.</w:t>
      </w:r>
    </w:p>
    <w:p w14:paraId="646420FE" w14:textId="3E7960D7" w:rsidR="00B75052" w:rsidRPr="00BE1CEB" w:rsidRDefault="00B75052" w:rsidP="00B75052">
      <w:pPr>
        <w:spacing w:after="0" w:line="240" w:lineRule="auto"/>
        <w:rPr>
          <w:rFonts w:ascii="Arial" w:hAnsi="Arial" w:cs="Arial"/>
          <w:b/>
          <w:bCs/>
          <w:i/>
          <w:iCs/>
          <w:sz w:val="24"/>
          <w:szCs w:val="24"/>
        </w:rPr>
      </w:pPr>
      <w:r w:rsidRPr="00BE1CEB">
        <w:rPr>
          <w:rFonts w:ascii="Arial" w:hAnsi="Arial" w:cs="Arial"/>
          <w:noProof/>
          <w:sz w:val="24"/>
          <w:szCs w:val="24"/>
          <w:lang w:eastAsia="es-ES"/>
        </w:rPr>
        <w:drawing>
          <wp:inline distT="0" distB="0" distL="0" distR="0" wp14:anchorId="3A9AAF8A" wp14:editId="3E397CE6">
            <wp:extent cx="2480945" cy="2273935"/>
            <wp:effectExtent l="0" t="0" r="0" b="0"/>
            <wp:docPr id="451784855" name="Imagen 45178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0945" cy="2273935"/>
                    </a:xfrm>
                    <a:prstGeom prst="rect">
                      <a:avLst/>
                    </a:prstGeom>
                    <a:noFill/>
                    <a:ln>
                      <a:noFill/>
                    </a:ln>
                  </pic:spPr>
                </pic:pic>
              </a:graphicData>
            </a:graphic>
          </wp:inline>
        </w:drawing>
      </w:r>
    </w:p>
    <w:p w14:paraId="385BEBC3" w14:textId="1825D49C" w:rsidR="001C028C" w:rsidRPr="00F46F52" w:rsidRDefault="00F46F52" w:rsidP="00F46F52">
      <w:pPr>
        <w:pStyle w:val="Prrafodelista"/>
        <w:numPr>
          <w:ilvl w:val="0"/>
          <w:numId w:val="16"/>
        </w:numPr>
        <w:spacing w:after="0" w:line="240" w:lineRule="auto"/>
        <w:ind w:left="284" w:hanging="284"/>
        <w:jc w:val="both"/>
        <w:rPr>
          <w:rFonts w:ascii="Arial" w:eastAsia="Arial Unicode MS" w:hAnsi="Arial" w:cs="Arial"/>
          <w:color w:val="262626" w:themeColor="text1" w:themeTint="D9"/>
          <w:sz w:val="24"/>
          <w:szCs w:val="24"/>
          <w:lang w:eastAsia="zh-CN" w:bidi="hi-IN"/>
        </w:rPr>
      </w:pPr>
      <w:r>
        <w:rPr>
          <w:rFonts w:ascii="Arial" w:eastAsia="Arial Unicode MS" w:hAnsi="Arial" w:cs="Arial"/>
          <w:color w:val="262626" w:themeColor="text1" w:themeTint="D9"/>
          <w:sz w:val="24"/>
          <w:szCs w:val="24"/>
          <w:lang w:eastAsia="zh-CN" w:bidi="hi-IN"/>
        </w:rPr>
        <w:t>El a</w:t>
      </w:r>
      <w:r w:rsidR="00650DF3" w:rsidRPr="00F46F52">
        <w:rPr>
          <w:rFonts w:ascii="Arial" w:eastAsia="Arial Unicode MS" w:hAnsi="Arial" w:cs="Arial"/>
          <w:color w:val="262626" w:themeColor="text1" w:themeTint="D9"/>
          <w:sz w:val="24"/>
          <w:szCs w:val="24"/>
          <w:lang w:eastAsia="zh-CN" w:bidi="hi-IN"/>
        </w:rPr>
        <w:t>vance en la formulación del Plan Especial de Manejo y Protección -PEMP de Teusaquillo (actualización y complementación del diagnóstico físico espacial)</w:t>
      </w:r>
      <w:r w:rsidR="001C028C" w:rsidRPr="00F46F52">
        <w:rPr>
          <w:rFonts w:ascii="Arial" w:eastAsia="Arial Unicode MS" w:hAnsi="Arial" w:cs="Arial"/>
          <w:color w:val="262626" w:themeColor="text1" w:themeTint="D9"/>
          <w:sz w:val="24"/>
          <w:szCs w:val="24"/>
          <w:lang w:eastAsia="zh-CN" w:bidi="hi-IN"/>
        </w:rPr>
        <w:t xml:space="preserve"> en la localidad de Teusaquillo.</w:t>
      </w:r>
    </w:p>
    <w:p w14:paraId="3F96C438" w14:textId="35311E15" w:rsidR="00650DF3" w:rsidRPr="00E60911" w:rsidRDefault="001C028C" w:rsidP="00E60911">
      <w:pPr>
        <w:spacing w:after="0" w:line="240" w:lineRule="auto"/>
        <w:jc w:val="both"/>
        <w:rPr>
          <w:rFonts w:ascii="Arial" w:eastAsia="Arial Unicode MS" w:hAnsi="Arial" w:cs="Arial"/>
          <w:color w:val="262626" w:themeColor="text1" w:themeTint="D9"/>
          <w:sz w:val="24"/>
          <w:szCs w:val="24"/>
          <w:lang w:eastAsia="zh-CN" w:bidi="hi-IN"/>
        </w:rPr>
      </w:pPr>
      <w:r>
        <w:rPr>
          <w:rFonts w:ascii="Arial" w:eastAsia="Arial Unicode MS" w:hAnsi="Arial" w:cs="Arial"/>
          <w:color w:val="262626" w:themeColor="text1" w:themeTint="D9"/>
          <w:sz w:val="24"/>
          <w:szCs w:val="24"/>
          <w:lang w:eastAsia="zh-CN" w:bidi="hi-IN"/>
        </w:rPr>
        <w:t xml:space="preserve"> </w:t>
      </w:r>
    </w:p>
    <w:p w14:paraId="15F26A2B" w14:textId="77777777" w:rsidR="00650DF3" w:rsidRPr="00650DF3" w:rsidRDefault="00650DF3" w:rsidP="00650DF3">
      <w:pPr>
        <w:spacing w:after="0" w:line="240" w:lineRule="auto"/>
        <w:jc w:val="right"/>
        <w:rPr>
          <w:rFonts w:ascii="Arial" w:eastAsia="MS PGothic" w:hAnsi="Arial" w:cs="Arial"/>
          <w:b/>
          <w:i/>
          <w:color w:val="262626" w:themeColor="text1" w:themeTint="D9"/>
          <w:sz w:val="24"/>
          <w:szCs w:val="24"/>
          <w:lang w:val="es-CO"/>
        </w:rPr>
      </w:pPr>
      <w:r w:rsidRPr="00650DF3">
        <w:rPr>
          <w:noProof/>
          <w:color w:val="262626" w:themeColor="text1" w:themeTint="D9"/>
          <w:sz w:val="24"/>
          <w:szCs w:val="24"/>
          <w:lang w:eastAsia="es-ES"/>
        </w:rPr>
        <w:drawing>
          <wp:inline distT="0" distB="0" distL="0" distR="0" wp14:anchorId="1AA83856" wp14:editId="4285EEB8">
            <wp:extent cx="2677982" cy="1404000"/>
            <wp:effectExtent l="0" t="0" r="8255" b="571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77982" cy="1404000"/>
                    </a:xfrm>
                    <a:prstGeom prst="rect">
                      <a:avLst/>
                    </a:prstGeom>
                  </pic:spPr>
                </pic:pic>
              </a:graphicData>
            </a:graphic>
          </wp:inline>
        </w:drawing>
      </w:r>
    </w:p>
    <w:p w14:paraId="0FDFB496" w14:textId="68300164" w:rsidR="00650DF3" w:rsidRPr="00B256EC" w:rsidRDefault="00650DF3" w:rsidP="00650DF3">
      <w:pPr>
        <w:spacing w:after="0" w:line="240" w:lineRule="auto"/>
        <w:rPr>
          <w:rFonts w:ascii="Arial" w:eastAsia="MS PGothic" w:hAnsi="Arial" w:cs="Arial"/>
          <w:b/>
          <w:bCs/>
          <w:i/>
          <w:color w:val="262626" w:themeColor="text1" w:themeTint="D9"/>
          <w:sz w:val="18"/>
          <w:szCs w:val="18"/>
          <w:lang w:val="es-CO"/>
        </w:rPr>
      </w:pPr>
      <w:r w:rsidRPr="00B256EC">
        <w:rPr>
          <w:rFonts w:ascii="Arial" w:eastAsia="MS PGothic" w:hAnsi="Arial" w:cs="Arial"/>
          <w:b/>
          <w:bCs/>
          <w:i/>
          <w:color w:val="262626" w:themeColor="text1" w:themeTint="D9"/>
          <w:sz w:val="18"/>
          <w:szCs w:val="18"/>
          <w:lang w:val="es-CO"/>
        </w:rPr>
        <w:t xml:space="preserve">Imagen. </w:t>
      </w:r>
      <w:r w:rsidRPr="00B256EC">
        <w:rPr>
          <w:rFonts w:ascii="Arial" w:eastAsia="MS PGothic" w:hAnsi="Arial" w:cs="Arial"/>
          <w:bCs/>
          <w:i/>
          <w:color w:val="262626" w:themeColor="text1" w:themeTint="D9"/>
          <w:sz w:val="18"/>
          <w:szCs w:val="18"/>
          <w:lang w:val="es-CO"/>
        </w:rPr>
        <w:t>Sector de Interés Cultural Teusaquillo.</w:t>
      </w:r>
    </w:p>
    <w:p w14:paraId="141FA47A" w14:textId="77777777" w:rsidR="00650DF3" w:rsidRPr="00B256EC" w:rsidRDefault="00650DF3" w:rsidP="00650DF3">
      <w:pPr>
        <w:spacing w:after="0" w:line="240" w:lineRule="auto"/>
        <w:rPr>
          <w:rFonts w:ascii="Arial" w:eastAsia="MS PGothic" w:hAnsi="Arial" w:cs="Arial"/>
          <w:bCs/>
          <w:i/>
          <w:color w:val="262626" w:themeColor="text1" w:themeTint="D9"/>
          <w:sz w:val="18"/>
          <w:szCs w:val="18"/>
          <w:lang w:val="es-CO"/>
        </w:rPr>
      </w:pPr>
      <w:r w:rsidRPr="00B256EC">
        <w:rPr>
          <w:rFonts w:ascii="Arial" w:eastAsia="MS PGothic" w:hAnsi="Arial" w:cs="Arial"/>
          <w:bCs/>
          <w:i/>
          <w:color w:val="262626" w:themeColor="text1" w:themeTint="D9"/>
          <w:sz w:val="18"/>
          <w:szCs w:val="18"/>
          <w:lang w:val="es-CO"/>
        </w:rPr>
        <w:t>Fuente: IDPC.</w:t>
      </w:r>
    </w:p>
    <w:p w14:paraId="1CF5A8D3" w14:textId="77777777" w:rsidR="00650DF3" w:rsidRPr="00650DF3" w:rsidRDefault="00650DF3" w:rsidP="00650DF3">
      <w:pPr>
        <w:spacing w:after="0" w:line="240" w:lineRule="auto"/>
        <w:jc w:val="right"/>
        <w:rPr>
          <w:rFonts w:ascii="Arial" w:eastAsia="MS PGothic" w:hAnsi="Arial" w:cs="Arial"/>
          <w:b/>
          <w:i/>
          <w:color w:val="262626" w:themeColor="text1" w:themeTint="D9"/>
          <w:sz w:val="24"/>
          <w:szCs w:val="24"/>
          <w:lang w:val="es-CO"/>
        </w:rPr>
      </w:pPr>
    </w:p>
    <w:p w14:paraId="175A6B97" w14:textId="1DD5584D" w:rsidR="00650DF3" w:rsidRDefault="00650DF3" w:rsidP="00F46F52">
      <w:pPr>
        <w:pStyle w:val="Textoindependiente"/>
        <w:ind w:left="284"/>
        <w:jc w:val="both"/>
        <w:rPr>
          <w:rFonts w:eastAsia="Times New Roman" w:cs="Calibri"/>
          <w:color w:val="262626" w:themeColor="text1" w:themeTint="D9"/>
          <w:sz w:val="24"/>
          <w:szCs w:val="24"/>
          <w:lang w:eastAsia="es-CO"/>
        </w:rPr>
      </w:pPr>
      <w:r w:rsidRPr="00650DF3">
        <w:rPr>
          <w:rFonts w:eastAsia="Times New Roman" w:cs="Calibri"/>
          <w:color w:val="262626" w:themeColor="text1" w:themeTint="D9"/>
          <w:sz w:val="24"/>
          <w:szCs w:val="24"/>
          <w:lang w:eastAsia="es-CO"/>
        </w:rPr>
        <w:t xml:space="preserve">En el proceso de formulación del PEMP del SIC Teusaquillo, se adelantaron ejercicios de participación en los cuales asistieron 194 personas a través de talleres y recorridos realizados en tres sectores: Sector 1. La Soledad; Sector 2. La Magdalena, Teusaquillo y Armenia; Sector 3. Santa Teresita, Palermo, Alfonso </w:t>
      </w:r>
      <w:r w:rsidRPr="00650DF3">
        <w:rPr>
          <w:rFonts w:eastAsia="Times New Roman" w:cs="Calibri"/>
          <w:color w:val="262626" w:themeColor="text1" w:themeTint="D9"/>
          <w:sz w:val="24"/>
          <w:szCs w:val="24"/>
          <w:lang w:eastAsia="es-CO"/>
        </w:rPr>
        <w:lastRenderedPageBreak/>
        <w:t>López y Quesada; así mismo se llevaron a cabo reuniones focales con la comunidad para abordar temas específicos del diagnóstico ambiental, socioeconómico, histórico, urbano, patrimonio cultural inmaterial, entre otros.</w:t>
      </w:r>
    </w:p>
    <w:p w14:paraId="1CA951B3" w14:textId="77777777" w:rsidR="00F46F52" w:rsidRPr="00650DF3" w:rsidRDefault="00F46F52" w:rsidP="00F46F52">
      <w:pPr>
        <w:pStyle w:val="Textoindependiente"/>
        <w:ind w:left="284"/>
        <w:jc w:val="both"/>
        <w:rPr>
          <w:rFonts w:eastAsia="Times New Roman" w:cs="Calibri"/>
          <w:color w:val="262626" w:themeColor="text1" w:themeTint="D9"/>
          <w:sz w:val="24"/>
          <w:szCs w:val="24"/>
          <w:lang w:eastAsia="es-CO"/>
        </w:rPr>
      </w:pPr>
    </w:p>
    <w:p w14:paraId="22050E50" w14:textId="0D48340F" w:rsidR="00650DF3" w:rsidRPr="00F46F52" w:rsidRDefault="00650DF3" w:rsidP="00F46F52">
      <w:pPr>
        <w:pStyle w:val="Prrafodelista"/>
        <w:numPr>
          <w:ilvl w:val="0"/>
          <w:numId w:val="16"/>
        </w:numPr>
        <w:spacing w:after="0" w:line="240" w:lineRule="auto"/>
        <w:ind w:left="284" w:hanging="284"/>
        <w:jc w:val="both"/>
        <w:rPr>
          <w:rFonts w:ascii="Arial" w:eastAsia="Arial Unicode MS" w:hAnsi="Arial" w:cs="Arial"/>
          <w:color w:val="262626" w:themeColor="text1" w:themeTint="D9"/>
          <w:sz w:val="24"/>
          <w:szCs w:val="24"/>
          <w:lang w:eastAsia="zh-CN" w:bidi="hi-IN"/>
        </w:rPr>
      </w:pPr>
      <w:r w:rsidRPr="00F46F52">
        <w:rPr>
          <w:rFonts w:ascii="Arial" w:eastAsia="Arial Unicode MS" w:hAnsi="Arial" w:cs="Arial"/>
          <w:color w:val="262626" w:themeColor="text1" w:themeTint="D9"/>
          <w:sz w:val="24"/>
          <w:szCs w:val="24"/>
          <w:lang w:eastAsia="zh-CN" w:bidi="hi-IN"/>
        </w:rPr>
        <w:t>Avance en la formulación del Plan Especial de Manejo y Protección -PEMP del Parque Nacional Enrique Olaya Herrera (estructuración del componente físico y avance propuesta normativa)</w:t>
      </w:r>
      <w:r w:rsidR="001C028C" w:rsidRPr="00F46F52">
        <w:rPr>
          <w:rFonts w:ascii="Arial" w:eastAsia="Arial Unicode MS" w:hAnsi="Arial" w:cs="Arial"/>
          <w:color w:val="262626" w:themeColor="text1" w:themeTint="D9"/>
          <w:sz w:val="24"/>
          <w:szCs w:val="24"/>
          <w:lang w:eastAsia="zh-CN" w:bidi="hi-IN"/>
        </w:rPr>
        <w:t xml:space="preserve">, en la localidad de </w:t>
      </w:r>
      <w:r w:rsidR="00916815">
        <w:rPr>
          <w:rFonts w:ascii="Arial" w:eastAsia="Arial Unicode MS" w:hAnsi="Arial" w:cs="Arial"/>
          <w:color w:val="262626" w:themeColor="text1" w:themeTint="D9"/>
          <w:sz w:val="24"/>
          <w:szCs w:val="24"/>
          <w:lang w:eastAsia="zh-CN" w:bidi="hi-IN"/>
        </w:rPr>
        <w:t>Santa Fe.</w:t>
      </w:r>
    </w:p>
    <w:p w14:paraId="2E30F20D" w14:textId="77777777" w:rsidR="001C028C" w:rsidRPr="00E60911" w:rsidRDefault="001C028C" w:rsidP="00E60911">
      <w:pPr>
        <w:spacing w:after="0" w:line="240" w:lineRule="auto"/>
        <w:jc w:val="both"/>
        <w:rPr>
          <w:rFonts w:ascii="Arial" w:eastAsia="Arial Unicode MS" w:hAnsi="Arial" w:cs="Arial"/>
          <w:color w:val="262626" w:themeColor="text1" w:themeTint="D9"/>
          <w:lang w:eastAsia="zh-CN" w:bidi="hi-IN"/>
        </w:rPr>
      </w:pPr>
    </w:p>
    <w:p w14:paraId="3702C57E" w14:textId="77777777" w:rsidR="00650DF3" w:rsidRPr="00813260" w:rsidRDefault="00650DF3" w:rsidP="00DF7C35">
      <w:pPr>
        <w:spacing w:after="0" w:line="240" w:lineRule="auto"/>
        <w:jc w:val="right"/>
        <w:rPr>
          <w:rFonts w:ascii="Arial" w:eastAsia="Arial Unicode MS" w:hAnsi="Arial" w:cs="Arial"/>
          <w:color w:val="262626" w:themeColor="text1" w:themeTint="D9"/>
          <w:lang w:eastAsia="zh-CN" w:bidi="hi-IN"/>
        </w:rPr>
      </w:pPr>
      <w:r w:rsidRPr="00813260">
        <w:rPr>
          <w:noProof/>
          <w:color w:val="262626" w:themeColor="text1" w:themeTint="D9"/>
          <w:lang w:eastAsia="es-ES"/>
        </w:rPr>
        <w:drawing>
          <wp:inline distT="0" distB="0" distL="0" distR="0" wp14:anchorId="26F2A532" wp14:editId="56C8CDC7">
            <wp:extent cx="2632053" cy="1368000"/>
            <wp:effectExtent l="0" t="0" r="0" b="381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32053" cy="1368000"/>
                    </a:xfrm>
                    <a:prstGeom prst="rect">
                      <a:avLst/>
                    </a:prstGeom>
                  </pic:spPr>
                </pic:pic>
              </a:graphicData>
            </a:graphic>
          </wp:inline>
        </w:drawing>
      </w:r>
    </w:p>
    <w:p w14:paraId="005F469F" w14:textId="77777777" w:rsidR="00650DF3" w:rsidRPr="00B256EC" w:rsidRDefault="00650DF3" w:rsidP="00650DF3">
      <w:pPr>
        <w:spacing w:after="0" w:line="240" w:lineRule="auto"/>
        <w:rPr>
          <w:rFonts w:ascii="Arial" w:eastAsia="MS PGothic" w:hAnsi="Arial" w:cs="Arial"/>
          <w:i/>
          <w:color w:val="262626" w:themeColor="text1" w:themeTint="D9"/>
          <w:sz w:val="18"/>
          <w:szCs w:val="18"/>
          <w:lang w:val="es-CO"/>
        </w:rPr>
      </w:pPr>
      <w:r w:rsidRPr="00B256EC">
        <w:rPr>
          <w:rFonts w:ascii="Arial" w:eastAsia="MS PGothic" w:hAnsi="Arial" w:cs="Arial"/>
          <w:i/>
          <w:color w:val="262626" w:themeColor="text1" w:themeTint="D9"/>
          <w:sz w:val="18"/>
          <w:szCs w:val="18"/>
          <w:lang w:val="es-CO"/>
        </w:rPr>
        <w:t>Imagen. Parque Nacional Enrique Olaya Herrera.</w:t>
      </w:r>
    </w:p>
    <w:p w14:paraId="6224FF0D" w14:textId="77777777" w:rsidR="00650DF3" w:rsidRPr="00B256EC" w:rsidRDefault="00650DF3" w:rsidP="00650DF3">
      <w:pPr>
        <w:spacing w:after="0" w:line="240" w:lineRule="auto"/>
        <w:rPr>
          <w:rFonts w:ascii="Arial" w:eastAsia="MS PGothic" w:hAnsi="Arial" w:cs="Arial"/>
          <w:i/>
          <w:color w:val="262626" w:themeColor="text1" w:themeTint="D9"/>
          <w:sz w:val="18"/>
          <w:szCs w:val="18"/>
          <w:lang w:val="es-CO"/>
        </w:rPr>
      </w:pPr>
      <w:r w:rsidRPr="00B256EC">
        <w:rPr>
          <w:rFonts w:ascii="Arial" w:eastAsia="MS PGothic" w:hAnsi="Arial" w:cs="Arial"/>
          <w:i/>
          <w:color w:val="262626" w:themeColor="text1" w:themeTint="D9"/>
          <w:sz w:val="18"/>
          <w:szCs w:val="18"/>
          <w:lang w:val="es-CO"/>
        </w:rPr>
        <w:t>Fuente: IDPC.</w:t>
      </w:r>
    </w:p>
    <w:p w14:paraId="4FF99F86" w14:textId="0BDF6668" w:rsidR="00650DF3" w:rsidRDefault="00650DF3" w:rsidP="004A4A25">
      <w:pPr>
        <w:pStyle w:val="Textoindependiente"/>
        <w:ind w:left="284"/>
        <w:jc w:val="both"/>
        <w:rPr>
          <w:rFonts w:eastAsia="Times New Roman" w:cs="Calibri"/>
          <w:color w:val="262626" w:themeColor="text1" w:themeTint="D9"/>
          <w:sz w:val="24"/>
          <w:szCs w:val="24"/>
          <w:lang w:eastAsia="es-CO"/>
        </w:rPr>
      </w:pPr>
      <w:r w:rsidRPr="00650DF3">
        <w:rPr>
          <w:rFonts w:eastAsia="Times New Roman" w:cs="Calibri"/>
          <w:color w:val="262626" w:themeColor="text1" w:themeTint="D9"/>
          <w:sz w:val="24"/>
          <w:szCs w:val="24"/>
          <w:lang w:eastAsia="es-CO"/>
        </w:rPr>
        <w:t>En el proceso de formulación del PEMP del Parque Nacional, el Plan de Divulgación implicó la realización de talleres focales realizados con grupos de ciudadanía organizada, usuarios y equipo de colaboradores del IDPC que facilitarán la inclusión de propuestas ciudadanas en los proyectos de formulación: Plano simbólico, plano funcional, plano ambiental.</w:t>
      </w:r>
    </w:p>
    <w:p w14:paraId="1468511E" w14:textId="77777777" w:rsidR="001C028C" w:rsidRPr="004A4A25" w:rsidRDefault="001C028C" w:rsidP="004A4A25">
      <w:pPr>
        <w:pStyle w:val="Textoindependiente"/>
        <w:ind w:left="284"/>
        <w:jc w:val="both"/>
        <w:rPr>
          <w:rFonts w:eastAsia="Times New Roman" w:cs="Calibri"/>
          <w:color w:val="262626" w:themeColor="text1" w:themeTint="D9"/>
          <w:sz w:val="24"/>
          <w:szCs w:val="24"/>
          <w:lang w:eastAsia="es-CO"/>
        </w:rPr>
      </w:pPr>
    </w:p>
    <w:p w14:paraId="3669B0D8" w14:textId="2601DE45" w:rsidR="00650DF3" w:rsidRDefault="00650DF3" w:rsidP="00F46F52">
      <w:pPr>
        <w:pStyle w:val="Prrafodelista"/>
        <w:numPr>
          <w:ilvl w:val="0"/>
          <w:numId w:val="16"/>
        </w:numPr>
        <w:spacing w:after="0" w:line="240" w:lineRule="auto"/>
        <w:ind w:left="284" w:hanging="284"/>
        <w:jc w:val="both"/>
        <w:rPr>
          <w:rFonts w:ascii="Arial" w:eastAsia="Arial Unicode MS" w:hAnsi="Arial" w:cs="Arial"/>
          <w:color w:val="262626" w:themeColor="text1" w:themeTint="D9"/>
          <w:sz w:val="24"/>
          <w:szCs w:val="24"/>
          <w:lang w:eastAsia="zh-CN" w:bidi="hi-IN"/>
        </w:rPr>
      </w:pPr>
      <w:r w:rsidRPr="00F46F52">
        <w:rPr>
          <w:rFonts w:ascii="Arial" w:eastAsia="Arial Unicode MS" w:hAnsi="Arial" w:cs="Arial"/>
          <w:color w:val="262626" w:themeColor="text1" w:themeTint="D9"/>
          <w:sz w:val="24"/>
          <w:szCs w:val="24"/>
          <w:lang w:eastAsia="zh-CN" w:bidi="hi-IN"/>
        </w:rPr>
        <w:t>Avance en la gestión para la declaratoria de Sumapaz como Patrimonio de la Humanidad por la Unesco (plan de acción y ruta metodológica de trabajo)</w:t>
      </w:r>
      <w:r w:rsidR="001C028C" w:rsidRPr="00F46F52">
        <w:rPr>
          <w:rFonts w:ascii="Arial" w:eastAsia="Arial Unicode MS" w:hAnsi="Arial" w:cs="Arial"/>
          <w:color w:val="262626" w:themeColor="text1" w:themeTint="D9"/>
          <w:sz w:val="24"/>
          <w:szCs w:val="24"/>
          <w:lang w:eastAsia="zh-CN" w:bidi="hi-IN"/>
        </w:rPr>
        <w:t xml:space="preserve">, en la localidad de </w:t>
      </w:r>
      <w:r w:rsidR="00916815">
        <w:rPr>
          <w:rFonts w:ascii="Arial" w:eastAsia="Arial Unicode MS" w:hAnsi="Arial" w:cs="Arial"/>
          <w:color w:val="262626" w:themeColor="text1" w:themeTint="D9"/>
          <w:sz w:val="24"/>
          <w:szCs w:val="24"/>
          <w:lang w:eastAsia="zh-CN" w:bidi="hi-IN"/>
        </w:rPr>
        <w:t>Sumapaz.</w:t>
      </w:r>
    </w:p>
    <w:p w14:paraId="7D6FD081" w14:textId="77777777" w:rsidR="004215C3" w:rsidRPr="00F46F52" w:rsidRDefault="004215C3" w:rsidP="004215C3">
      <w:pPr>
        <w:pStyle w:val="Prrafodelista"/>
        <w:spacing w:after="0" w:line="240" w:lineRule="auto"/>
        <w:ind w:left="284"/>
        <w:jc w:val="both"/>
        <w:rPr>
          <w:rFonts w:ascii="Arial" w:eastAsia="Arial Unicode MS" w:hAnsi="Arial" w:cs="Arial"/>
          <w:color w:val="262626" w:themeColor="text1" w:themeTint="D9"/>
          <w:sz w:val="24"/>
          <w:szCs w:val="24"/>
          <w:lang w:eastAsia="zh-CN" w:bidi="hi-IN"/>
        </w:rPr>
      </w:pPr>
    </w:p>
    <w:p w14:paraId="0FB22E28" w14:textId="77777777" w:rsidR="00650DF3" w:rsidRPr="00650DF3" w:rsidRDefault="00650DF3" w:rsidP="00650DF3">
      <w:pPr>
        <w:spacing w:after="0" w:line="240" w:lineRule="auto"/>
        <w:jc w:val="right"/>
        <w:rPr>
          <w:rFonts w:ascii="Arial" w:hAnsi="Arial" w:cs="Arial"/>
          <w:color w:val="262626" w:themeColor="text1" w:themeTint="D9"/>
          <w:sz w:val="24"/>
          <w:szCs w:val="24"/>
        </w:rPr>
      </w:pPr>
      <w:r w:rsidRPr="00650DF3">
        <w:rPr>
          <w:noProof/>
          <w:color w:val="262626" w:themeColor="text1" w:themeTint="D9"/>
          <w:sz w:val="24"/>
          <w:szCs w:val="24"/>
          <w:lang w:eastAsia="es-ES"/>
        </w:rPr>
        <w:drawing>
          <wp:inline distT="0" distB="0" distL="0" distR="0" wp14:anchorId="47B91559" wp14:editId="2274D837">
            <wp:extent cx="2700000" cy="696127"/>
            <wp:effectExtent l="0" t="0" r="5715"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0834" b="15720"/>
                    <a:stretch/>
                  </pic:blipFill>
                  <pic:spPr bwMode="auto">
                    <a:xfrm>
                      <a:off x="0" y="0"/>
                      <a:ext cx="2700000" cy="696127"/>
                    </a:xfrm>
                    <a:prstGeom prst="rect">
                      <a:avLst/>
                    </a:prstGeom>
                    <a:ln>
                      <a:noFill/>
                    </a:ln>
                    <a:extLst>
                      <a:ext uri="{53640926-AAD7-44D8-BBD7-CCE9431645EC}">
                        <a14:shadowObscured xmlns:a14="http://schemas.microsoft.com/office/drawing/2010/main"/>
                      </a:ext>
                    </a:extLst>
                  </pic:spPr>
                </pic:pic>
              </a:graphicData>
            </a:graphic>
          </wp:inline>
        </w:drawing>
      </w:r>
    </w:p>
    <w:p w14:paraId="67DDC95F" w14:textId="2080F318" w:rsidR="00650DF3" w:rsidRPr="00651263" w:rsidRDefault="00650DF3" w:rsidP="00650DF3">
      <w:pPr>
        <w:spacing w:after="0" w:line="240" w:lineRule="auto"/>
        <w:rPr>
          <w:rFonts w:ascii="Arial" w:eastAsia="MS PGothic" w:hAnsi="Arial" w:cs="Arial"/>
          <w:i/>
          <w:color w:val="262626" w:themeColor="text1" w:themeTint="D9"/>
          <w:sz w:val="18"/>
          <w:szCs w:val="18"/>
          <w:lang w:val="es-CO"/>
        </w:rPr>
      </w:pPr>
      <w:r w:rsidRPr="00651263">
        <w:rPr>
          <w:rFonts w:ascii="Arial" w:eastAsia="MS PGothic" w:hAnsi="Arial" w:cs="Arial"/>
          <w:i/>
          <w:color w:val="262626" w:themeColor="text1" w:themeTint="D9"/>
          <w:sz w:val="18"/>
          <w:szCs w:val="18"/>
          <w:lang w:val="es-CO"/>
        </w:rPr>
        <w:t>Imagen. Páramo de Sumapaz</w:t>
      </w:r>
      <w:r w:rsidR="004215C3">
        <w:rPr>
          <w:rFonts w:ascii="Arial" w:eastAsia="MS PGothic" w:hAnsi="Arial" w:cs="Arial"/>
          <w:i/>
          <w:color w:val="262626" w:themeColor="text1" w:themeTint="D9"/>
          <w:sz w:val="18"/>
          <w:szCs w:val="18"/>
          <w:lang w:val="es-CO"/>
        </w:rPr>
        <w:t xml:space="preserve"> - </w:t>
      </w:r>
      <w:r w:rsidRPr="00651263">
        <w:rPr>
          <w:rFonts w:ascii="Arial" w:eastAsia="MS PGothic" w:hAnsi="Arial" w:cs="Arial"/>
          <w:i/>
          <w:color w:val="262626" w:themeColor="text1" w:themeTint="D9"/>
          <w:sz w:val="18"/>
          <w:szCs w:val="18"/>
          <w:lang w:val="es-CO"/>
        </w:rPr>
        <w:t>Fuente: IDPC.</w:t>
      </w:r>
    </w:p>
    <w:p w14:paraId="42832CF6" w14:textId="77777777" w:rsidR="00650DF3" w:rsidRPr="00650DF3" w:rsidRDefault="00650DF3" w:rsidP="00650DF3">
      <w:pPr>
        <w:spacing w:after="0" w:line="240" w:lineRule="auto"/>
        <w:jc w:val="right"/>
        <w:rPr>
          <w:rFonts w:ascii="Arial" w:eastAsia="MS PGothic" w:hAnsi="Arial" w:cs="Arial"/>
          <w:bCs/>
          <w:i/>
          <w:color w:val="262626" w:themeColor="text1" w:themeTint="D9"/>
          <w:sz w:val="24"/>
          <w:szCs w:val="24"/>
          <w:lang w:val="es-CO"/>
        </w:rPr>
      </w:pPr>
    </w:p>
    <w:p w14:paraId="3D609EFA" w14:textId="77777777" w:rsidR="00650DF3" w:rsidRPr="00650DF3" w:rsidRDefault="00650DF3" w:rsidP="00650DF3">
      <w:pPr>
        <w:pStyle w:val="Textoindependiente"/>
        <w:jc w:val="both"/>
        <w:rPr>
          <w:color w:val="262626" w:themeColor="text1" w:themeTint="D9"/>
          <w:sz w:val="24"/>
          <w:szCs w:val="24"/>
        </w:rPr>
      </w:pPr>
      <w:r w:rsidRPr="00650DF3">
        <w:rPr>
          <w:color w:val="262626" w:themeColor="text1" w:themeTint="D9"/>
          <w:sz w:val="24"/>
          <w:szCs w:val="24"/>
        </w:rPr>
        <w:t xml:space="preserve">En desarrollo de esta gestión se llevaron a cabo acciones de socialización ante actores estratégicos del Sumapaz como el Consejo Local de Patrimonio Cultural, la Junta Administradora Local, las organizaciones sociales como la Coordinadora Campesina, las mujeres </w:t>
      </w:r>
      <w:proofErr w:type="spellStart"/>
      <w:r w:rsidRPr="00650DF3">
        <w:rPr>
          <w:color w:val="262626" w:themeColor="text1" w:themeTint="D9"/>
          <w:sz w:val="24"/>
          <w:szCs w:val="24"/>
        </w:rPr>
        <w:t>sumapaceñas</w:t>
      </w:r>
      <w:proofErr w:type="spellEnd"/>
      <w:r w:rsidRPr="00650DF3">
        <w:rPr>
          <w:color w:val="262626" w:themeColor="text1" w:themeTint="D9"/>
          <w:sz w:val="24"/>
          <w:szCs w:val="24"/>
        </w:rPr>
        <w:t xml:space="preserve">, entre otros. Los encuentros de mujeres campesinas </w:t>
      </w:r>
      <w:proofErr w:type="spellStart"/>
      <w:r w:rsidRPr="00650DF3">
        <w:rPr>
          <w:color w:val="262626" w:themeColor="text1" w:themeTint="D9"/>
          <w:sz w:val="24"/>
          <w:szCs w:val="24"/>
        </w:rPr>
        <w:t>sumapaceñas</w:t>
      </w:r>
      <w:proofErr w:type="spellEnd"/>
      <w:r w:rsidRPr="00650DF3">
        <w:rPr>
          <w:color w:val="262626" w:themeColor="text1" w:themeTint="D9"/>
          <w:sz w:val="24"/>
          <w:szCs w:val="24"/>
        </w:rPr>
        <w:t xml:space="preserve"> permitieron avanzar en la concertación sobre la instalación del monumento a la mujer campesina en la localidad. Se hicieron talleres presenciales en la vereda Santa Rosa, también se llevó a cabo un ejercicio de cartografía corporal y presentaciones artísticas con mujeres habitantes en todas las veredas de Sumapaz.</w:t>
      </w:r>
    </w:p>
    <w:p w14:paraId="3EBFACD8" w14:textId="77777777" w:rsidR="00650DF3" w:rsidRPr="00813260" w:rsidRDefault="00650DF3" w:rsidP="00650DF3">
      <w:pPr>
        <w:pStyle w:val="Textoindependiente"/>
        <w:jc w:val="both"/>
        <w:rPr>
          <w:color w:val="262626" w:themeColor="text1" w:themeTint="D9"/>
        </w:rPr>
      </w:pPr>
    </w:p>
    <w:p w14:paraId="5A56B402" w14:textId="77777777" w:rsidR="00650DF3" w:rsidRPr="00813260" w:rsidRDefault="00650DF3" w:rsidP="00650DF3">
      <w:pPr>
        <w:pStyle w:val="Textoindependiente"/>
        <w:jc w:val="both"/>
        <w:rPr>
          <w:color w:val="262626" w:themeColor="text1" w:themeTint="D9"/>
        </w:rPr>
      </w:pPr>
      <w:r w:rsidRPr="00813260">
        <w:rPr>
          <w:noProof/>
          <w:color w:val="262626" w:themeColor="text1" w:themeTint="D9"/>
          <w:lang w:val="es-ES"/>
        </w:rPr>
        <w:drawing>
          <wp:inline distT="0" distB="0" distL="0" distR="0" wp14:anchorId="77978A7F" wp14:editId="525E1833">
            <wp:extent cx="2535651" cy="720000"/>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35651" cy="720000"/>
                    </a:xfrm>
                    <a:prstGeom prst="rect">
                      <a:avLst/>
                    </a:prstGeom>
                  </pic:spPr>
                </pic:pic>
              </a:graphicData>
            </a:graphic>
          </wp:inline>
        </w:drawing>
      </w:r>
    </w:p>
    <w:p w14:paraId="1FDDCA57" w14:textId="166B3C1A" w:rsidR="00650DF3" w:rsidRPr="00F46F52" w:rsidRDefault="00650DF3" w:rsidP="00F46F52">
      <w:pPr>
        <w:spacing w:after="0" w:line="240" w:lineRule="auto"/>
        <w:jc w:val="both"/>
        <w:rPr>
          <w:rFonts w:ascii="Arial" w:eastAsia="MS PGothic" w:hAnsi="Arial" w:cs="Arial"/>
          <w:i/>
          <w:color w:val="262626" w:themeColor="text1" w:themeTint="D9"/>
          <w:sz w:val="18"/>
          <w:szCs w:val="18"/>
          <w:lang w:val="es-CO"/>
        </w:rPr>
      </w:pPr>
      <w:r w:rsidRPr="00F46F52">
        <w:rPr>
          <w:rFonts w:ascii="Arial" w:eastAsia="MS PGothic" w:hAnsi="Arial" w:cs="Arial"/>
          <w:i/>
          <w:color w:val="262626" w:themeColor="text1" w:themeTint="D9"/>
          <w:sz w:val="18"/>
          <w:szCs w:val="18"/>
          <w:lang w:val="es-CO"/>
        </w:rPr>
        <w:t xml:space="preserve">Imagen. Taller cartografía corporal- mujeres </w:t>
      </w:r>
      <w:proofErr w:type="spellStart"/>
      <w:r w:rsidR="004F75C7">
        <w:rPr>
          <w:rFonts w:ascii="Arial" w:eastAsia="MS PGothic" w:hAnsi="Arial" w:cs="Arial"/>
          <w:i/>
          <w:color w:val="262626" w:themeColor="text1" w:themeTint="D9"/>
          <w:sz w:val="18"/>
          <w:szCs w:val="18"/>
          <w:lang w:val="es-CO"/>
        </w:rPr>
        <w:t>S</w:t>
      </w:r>
      <w:r w:rsidRPr="00F46F52">
        <w:rPr>
          <w:rFonts w:ascii="Arial" w:eastAsia="MS PGothic" w:hAnsi="Arial" w:cs="Arial"/>
          <w:i/>
          <w:color w:val="262626" w:themeColor="text1" w:themeTint="D9"/>
          <w:sz w:val="18"/>
          <w:szCs w:val="18"/>
          <w:lang w:val="es-CO"/>
        </w:rPr>
        <w:t>umapaceñas</w:t>
      </w:r>
      <w:proofErr w:type="spellEnd"/>
      <w:r w:rsidR="004F75C7">
        <w:rPr>
          <w:rFonts w:ascii="Arial" w:eastAsia="MS PGothic" w:hAnsi="Arial" w:cs="Arial"/>
          <w:i/>
          <w:color w:val="262626" w:themeColor="text1" w:themeTint="D9"/>
          <w:sz w:val="18"/>
          <w:szCs w:val="18"/>
          <w:lang w:val="es-CO"/>
        </w:rPr>
        <w:t xml:space="preserve"> -</w:t>
      </w:r>
      <w:r w:rsidR="00F46F52">
        <w:rPr>
          <w:rFonts w:ascii="Arial" w:eastAsia="MS PGothic" w:hAnsi="Arial" w:cs="Arial"/>
          <w:i/>
          <w:color w:val="262626" w:themeColor="text1" w:themeTint="D9"/>
          <w:sz w:val="18"/>
          <w:szCs w:val="18"/>
          <w:lang w:val="es-CO"/>
        </w:rPr>
        <w:t xml:space="preserve"> </w:t>
      </w:r>
      <w:r w:rsidRPr="00F46F52">
        <w:rPr>
          <w:rFonts w:ascii="Arial" w:eastAsia="MS PGothic" w:hAnsi="Arial" w:cs="Arial"/>
          <w:i/>
          <w:color w:val="262626" w:themeColor="text1" w:themeTint="D9"/>
          <w:sz w:val="18"/>
          <w:szCs w:val="18"/>
          <w:lang w:val="es-CO"/>
        </w:rPr>
        <w:t>Fuente: IDPC</w:t>
      </w:r>
      <w:r w:rsidR="004F75C7">
        <w:rPr>
          <w:rFonts w:ascii="Arial" w:eastAsia="MS PGothic" w:hAnsi="Arial" w:cs="Arial"/>
          <w:i/>
          <w:color w:val="262626" w:themeColor="text1" w:themeTint="D9"/>
          <w:sz w:val="18"/>
          <w:szCs w:val="18"/>
          <w:lang w:val="es-CO"/>
        </w:rPr>
        <w:t>.</w:t>
      </w:r>
    </w:p>
    <w:p w14:paraId="3D1EEF10" w14:textId="779E14D2" w:rsidR="00B75052" w:rsidRDefault="00B75052" w:rsidP="00B75052">
      <w:pPr>
        <w:spacing w:after="0" w:line="240" w:lineRule="auto"/>
        <w:rPr>
          <w:rFonts w:ascii="Arial" w:eastAsia="Arial Unicode MS" w:hAnsi="Arial" w:cs="Arial"/>
          <w:bCs/>
          <w:sz w:val="24"/>
          <w:szCs w:val="24"/>
          <w:lang w:eastAsia="zh-CN" w:bidi="hi-IN"/>
        </w:rPr>
      </w:pPr>
    </w:p>
    <w:p w14:paraId="0691C629" w14:textId="46D83040" w:rsidR="00650DF3" w:rsidRDefault="001C028C" w:rsidP="00A74ACF">
      <w:pPr>
        <w:spacing w:after="0" w:line="240" w:lineRule="auto"/>
        <w:jc w:val="both"/>
        <w:rPr>
          <w:rFonts w:ascii="Arial" w:hAnsi="Arial" w:cs="Arial"/>
          <w:sz w:val="24"/>
          <w:szCs w:val="24"/>
        </w:rPr>
      </w:pPr>
      <w:r>
        <w:rPr>
          <w:rFonts w:ascii="Arial" w:hAnsi="Arial" w:cs="Arial"/>
          <w:sz w:val="24"/>
          <w:szCs w:val="24"/>
        </w:rPr>
        <w:t>La medición de este indicador culmina en el 2020.</w:t>
      </w:r>
    </w:p>
    <w:p w14:paraId="6EBFEB81" w14:textId="77777777" w:rsidR="001C028C" w:rsidRPr="00BE1CEB" w:rsidRDefault="001C028C" w:rsidP="00B75052">
      <w:pPr>
        <w:spacing w:after="0" w:line="240" w:lineRule="auto"/>
        <w:rPr>
          <w:rFonts w:ascii="Arial" w:hAnsi="Arial" w:cs="Arial"/>
          <w:sz w:val="24"/>
          <w:szCs w:val="24"/>
        </w:rPr>
      </w:pPr>
    </w:p>
    <w:p w14:paraId="57ACEC02" w14:textId="55C4FC06" w:rsidR="00650DF3" w:rsidRDefault="009F2870" w:rsidP="00E7041D">
      <w:pPr>
        <w:pStyle w:val="NormalWeb"/>
        <w:numPr>
          <w:ilvl w:val="0"/>
          <w:numId w:val="18"/>
        </w:numPr>
        <w:spacing w:before="0" w:beforeAutospacing="0" w:after="120" w:afterAutospacing="0"/>
        <w:jc w:val="both"/>
        <w:rPr>
          <w:rFonts w:ascii="Arial" w:hAnsi="Arial" w:cs="Arial"/>
          <w:b/>
          <w:bCs/>
        </w:rPr>
      </w:pPr>
      <w:r>
        <w:rPr>
          <w:rFonts w:ascii="Arial" w:hAnsi="Arial" w:cs="Arial"/>
          <w:b/>
          <w:bCs/>
        </w:rPr>
        <w:t xml:space="preserve"> </w:t>
      </w:r>
      <w:r w:rsidR="00B75052" w:rsidRPr="00BE1CEB">
        <w:rPr>
          <w:rFonts w:ascii="Arial" w:hAnsi="Arial" w:cs="Arial"/>
          <w:b/>
          <w:bCs/>
        </w:rPr>
        <w:t>Proyectos e iniciativas colaborativas desarrolladas para la investigación, valoración, difusión y memoria del patrimonio cultural en Bogotá</w:t>
      </w:r>
      <w:r>
        <w:rPr>
          <w:rFonts w:ascii="Arial" w:hAnsi="Arial" w:cs="Arial"/>
          <w:b/>
          <w:bCs/>
        </w:rPr>
        <w:t>.</w:t>
      </w:r>
    </w:p>
    <w:p w14:paraId="4B10922F" w14:textId="345D94DE" w:rsidR="009F2870" w:rsidRDefault="00FE02AE" w:rsidP="00FE02AE">
      <w:pPr>
        <w:pStyle w:val="NormalWeb"/>
        <w:spacing w:before="0" w:beforeAutospacing="0" w:after="120" w:afterAutospacing="0"/>
        <w:jc w:val="both"/>
        <w:rPr>
          <w:rFonts w:ascii="Arial" w:eastAsia="Arial Unicode MS" w:hAnsi="Arial" w:cs="Arial"/>
          <w:lang w:eastAsia="zh-CN" w:bidi="hi-IN"/>
        </w:rPr>
      </w:pPr>
      <w:r>
        <w:rPr>
          <w:rFonts w:ascii="Arial" w:eastAsia="Arial Unicode MS" w:hAnsi="Arial" w:cs="Arial"/>
          <w:lang w:eastAsia="zh-CN" w:bidi="hi-IN"/>
        </w:rPr>
        <w:t>El indicador mide</w:t>
      </w:r>
      <w:r w:rsidRPr="00BE1CEB">
        <w:rPr>
          <w:rFonts w:ascii="Arial" w:eastAsia="Arial Unicode MS" w:hAnsi="Arial" w:cs="Arial"/>
          <w:lang w:eastAsia="zh-CN" w:bidi="hi-IN"/>
        </w:rPr>
        <w:t xml:space="preserve"> el proceso de reconocimiento de iniciativas y trabajos de memoria urbana de organizaciones, colectivos y personas naturales en las diferentes </w:t>
      </w:r>
      <w:r w:rsidRPr="00BE1CEB">
        <w:rPr>
          <w:rFonts w:ascii="Arial" w:eastAsia="Arial Unicode MS" w:hAnsi="Arial" w:cs="Arial"/>
          <w:lang w:eastAsia="zh-CN" w:bidi="hi-IN"/>
        </w:rPr>
        <w:lastRenderedPageBreak/>
        <w:t>localidades, sectores y poblaciones habitantes de Bogotá, con el propósito de apoyar los diferentes procesos que se adelantan desde los diferentes lugares de la ciudad y convertirlos en proyectos que se acompañan, se potencian, se divulgan y se circulan por la ciudad.</w:t>
      </w:r>
    </w:p>
    <w:p w14:paraId="7173B9B4" w14:textId="30B8C719" w:rsidR="00FE02AE" w:rsidRPr="00BE1CEB" w:rsidRDefault="00FE02AE" w:rsidP="00FE02AE">
      <w:pPr>
        <w:spacing w:after="120" w:line="240" w:lineRule="auto"/>
        <w:jc w:val="both"/>
        <w:rPr>
          <w:rFonts w:ascii="Arial" w:eastAsia="Arial Unicode MS" w:hAnsi="Arial" w:cs="Arial"/>
          <w:sz w:val="24"/>
          <w:szCs w:val="24"/>
          <w:lang w:eastAsia="zh-CN" w:bidi="hi-IN"/>
        </w:rPr>
      </w:pPr>
      <w:r w:rsidRPr="00BE1CEB">
        <w:rPr>
          <w:rFonts w:ascii="Arial" w:eastAsia="Arial Unicode MS" w:hAnsi="Arial" w:cs="Arial"/>
          <w:sz w:val="24"/>
          <w:szCs w:val="24"/>
          <w:lang w:eastAsia="zh-CN" w:bidi="hi-IN"/>
        </w:rPr>
        <w:t xml:space="preserve">Estas iniciativas y trabajos </w:t>
      </w:r>
      <w:r w:rsidR="00916815" w:rsidRPr="00BE1CEB">
        <w:rPr>
          <w:rFonts w:ascii="Arial" w:eastAsia="Arial Unicode MS" w:hAnsi="Arial" w:cs="Arial"/>
          <w:sz w:val="24"/>
          <w:szCs w:val="24"/>
          <w:lang w:eastAsia="zh-CN" w:bidi="hi-IN"/>
        </w:rPr>
        <w:t>están</w:t>
      </w:r>
      <w:r w:rsidRPr="00BE1CEB">
        <w:rPr>
          <w:rFonts w:ascii="Arial" w:eastAsia="Arial Unicode MS" w:hAnsi="Arial" w:cs="Arial"/>
          <w:sz w:val="24"/>
          <w:szCs w:val="24"/>
          <w:lang w:eastAsia="zh-CN" w:bidi="hi-IN"/>
        </w:rPr>
        <w:t xml:space="preserve"> en función de la activación y salvaguardia del patrimonio cultural, reconociendo la diversidad territorial, poblacional y simbólica del patrimonio.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68"/>
        <w:gridCol w:w="1387"/>
      </w:tblGrid>
      <w:tr w:rsidR="00650DF3" w:rsidRPr="001C028C" w14:paraId="7746C994" w14:textId="77777777" w:rsidTr="00B256EC">
        <w:trPr>
          <w:trHeight w:val="428"/>
          <w:tblHeader/>
          <w:jc w:val="center"/>
        </w:trPr>
        <w:tc>
          <w:tcPr>
            <w:tcW w:w="5000" w:type="pct"/>
            <w:gridSpan w:val="2"/>
            <w:shd w:val="clear" w:color="auto" w:fill="8DB3E2"/>
            <w:vAlign w:val="center"/>
            <w:hideMark/>
          </w:tcPr>
          <w:p w14:paraId="1FE6E0B2" w14:textId="77777777" w:rsidR="00650DF3" w:rsidRPr="00E60911" w:rsidRDefault="00650DF3" w:rsidP="00712F1D">
            <w:pPr>
              <w:pStyle w:val="NormalWeb"/>
              <w:spacing w:before="0" w:beforeAutospacing="0" w:after="120" w:afterAutospacing="0"/>
              <w:jc w:val="center"/>
              <w:rPr>
                <w:rFonts w:ascii="Arial" w:hAnsi="Arial" w:cs="Arial"/>
                <w:b/>
                <w:sz w:val="22"/>
                <w:szCs w:val="22"/>
              </w:rPr>
            </w:pPr>
            <w:r w:rsidRPr="00E60911">
              <w:rPr>
                <w:rFonts w:ascii="Arial" w:hAnsi="Arial" w:cs="Arial"/>
                <w:b/>
                <w:sz w:val="22"/>
                <w:szCs w:val="22"/>
              </w:rPr>
              <w:t>Porcentaje de proyectos e iniciativas colaborativas desarrolladas para la investigación, valoración, difusión y memoria del patrimonio cultural en Bogotá</w:t>
            </w:r>
          </w:p>
        </w:tc>
      </w:tr>
      <w:tr w:rsidR="00650DF3" w:rsidRPr="001C028C" w14:paraId="1DE695EE" w14:textId="77777777" w:rsidTr="00FE02AE">
        <w:trPr>
          <w:trHeight w:val="278"/>
          <w:jc w:val="center"/>
        </w:trPr>
        <w:tc>
          <w:tcPr>
            <w:tcW w:w="3290" w:type="pct"/>
            <w:shd w:val="clear" w:color="auto" w:fill="FFFFFF"/>
            <w:vAlign w:val="center"/>
            <w:hideMark/>
          </w:tcPr>
          <w:p w14:paraId="71B02674" w14:textId="77777777" w:rsidR="00650DF3" w:rsidRPr="00E60911" w:rsidRDefault="00650DF3" w:rsidP="00712F1D">
            <w:pPr>
              <w:autoSpaceDE w:val="0"/>
              <w:autoSpaceDN w:val="0"/>
              <w:adjustRightInd w:val="0"/>
              <w:spacing w:after="0" w:line="240" w:lineRule="auto"/>
              <w:rPr>
                <w:rFonts w:ascii="Arial" w:hAnsi="Arial" w:cs="Arial"/>
                <w:lang w:eastAsia="es-CO"/>
              </w:rPr>
            </w:pPr>
            <w:r w:rsidRPr="00E60911">
              <w:rPr>
                <w:rFonts w:ascii="Arial" w:hAnsi="Arial" w:cs="Arial"/>
                <w:lang w:eastAsia="es-CO"/>
              </w:rPr>
              <w:t>Línea Base</w:t>
            </w:r>
          </w:p>
        </w:tc>
        <w:tc>
          <w:tcPr>
            <w:tcW w:w="1710" w:type="pct"/>
            <w:shd w:val="clear" w:color="auto" w:fill="FFFFFF"/>
            <w:vAlign w:val="center"/>
          </w:tcPr>
          <w:p w14:paraId="0DC01B5E" w14:textId="77777777" w:rsidR="00650DF3" w:rsidRPr="00E60911" w:rsidRDefault="00650DF3" w:rsidP="00712F1D">
            <w:pPr>
              <w:autoSpaceDE w:val="0"/>
              <w:autoSpaceDN w:val="0"/>
              <w:adjustRightInd w:val="0"/>
              <w:spacing w:after="0" w:line="240" w:lineRule="auto"/>
              <w:jc w:val="right"/>
              <w:rPr>
                <w:rFonts w:ascii="Arial" w:hAnsi="Arial" w:cs="Arial"/>
                <w:lang w:eastAsia="es-CO"/>
              </w:rPr>
            </w:pPr>
            <w:r w:rsidRPr="00E60911">
              <w:rPr>
                <w:rFonts w:ascii="Arial" w:hAnsi="Arial" w:cs="Arial"/>
                <w:lang w:eastAsia="es-CO"/>
              </w:rPr>
              <w:t>0,00</w:t>
            </w:r>
          </w:p>
        </w:tc>
      </w:tr>
      <w:tr w:rsidR="00650DF3" w:rsidRPr="001C028C" w14:paraId="680FEF6C" w14:textId="77777777" w:rsidTr="00FE02AE">
        <w:trPr>
          <w:trHeight w:val="278"/>
          <w:jc w:val="center"/>
        </w:trPr>
        <w:tc>
          <w:tcPr>
            <w:tcW w:w="3290" w:type="pct"/>
            <w:shd w:val="clear" w:color="auto" w:fill="FFFFFF"/>
            <w:vAlign w:val="center"/>
            <w:hideMark/>
          </w:tcPr>
          <w:p w14:paraId="32128874" w14:textId="77777777" w:rsidR="00650DF3" w:rsidRPr="00E60911" w:rsidRDefault="00650DF3" w:rsidP="00712F1D">
            <w:pPr>
              <w:autoSpaceDE w:val="0"/>
              <w:autoSpaceDN w:val="0"/>
              <w:adjustRightInd w:val="0"/>
              <w:spacing w:after="0" w:line="240" w:lineRule="auto"/>
              <w:rPr>
                <w:rFonts w:ascii="Arial" w:hAnsi="Arial" w:cs="Arial"/>
                <w:lang w:eastAsia="es-CO"/>
              </w:rPr>
            </w:pPr>
            <w:r w:rsidRPr="00E60911">
              <w:rPr>
                <w:rFonts w:ascii="Arial" w:hAnsi="Arial" w:cs="Arial"/>
                <w:lang w:eastAsia="es-CO"/>
              </w:rPr>
              <w:t>Meta Plan NCSA</w:t>
            </w:r>
          </w:p>
        </w:tc>
        <w:tc>
          <w:tcPr>
            <w:tcW w:w="1710" w:type="pct"/>
            <w:shd w:val="clear" w:color="auto" w:fill="FFFFFF"/>
            <w:vAlign w:val="center"/>
          </w:tcPr>
          <w:p w14:paraId="0C099E70" w14:textId="77777777" w:rsidR="00650DF3" w:rsidRPr="00E60911" w:rsidRDefault="00650DF3" w:rsidP="00712F1D">
            <w:pPr>
              <w:autoSpaceDE w:val="0"/>
              <w:autoSpaceDN w:val="0"/>
              <w:adjustRightInd w:val="0"/>
              <w:spacing w:after="0" w:line="240" w:lineRule="auto"/>
              <w:jc w:val="right"/>
              <w:rPr>
                <w:rFonts w:ascii="Arial" w:hAnsi="Arial" w:cs="Arial"/>
                <w:lang w:eastAsia="es-CO"/>
              </w:rPr>
            </w:pPr>
            <w:r w:rsidRPr="00E60911">
              <w:rPr>
                <w:rFonts w:ascii="Arial" w:hAnsi="Arial" w:cs="Arial"/>
                <w:lang w:eastAsia="es-CO"/>
              </w:rPr>
              <w:t>100,00</w:t>
            </w:r>
          </w:p>
        </w:tc>
      </w:tr>
      <w:tr w:rsidR="00650DF3" w:rsidRPr="001C028C" w14:paraId="6F8EEA4F" w14:textId="77777777" w:rsidTr="00FE02AE">
        <w:trPr>
          <w:trHeight w:val="278"/>
          <w:jc w:val="center"/>
        </w:trPr>
        <w:tc>
          <w:tcPr>
            <w:tcW w:w="3290" w:type="pct"/>
            <w:shd w:val="clear" w:color="auto" w:fill="FFFFFF"/>
            <w:vAlign w:val="center"/>
          </w:tcPr>
          <w:p w14:paraId="4661000A" w14:textId="77777777" w:rsidR="00650DF3" w:rsidRPr="00E60911" w:rsidRDefault="00650DF3" w:rsidP="00712F1D">
            <w:pPr>
              <w:autoSpaceDE w:val="0"/>
              <w:autoSpaceDN w:val="0"/>
              <w:adjustRightInd w:val="0"/>
              <w:spacing w:after="0" w:line="240" w:lineRule="atLeast"/>
              <w:rPr>
                <w:rFonts w:ascii="Arial" w:hAnsi="Arial" w:cs="Arial"/>
                <w:lang w:eastAsia="es-CO"/>
              </w:rPr>
            </w:pPr>
            <w:r w:rsidRPr="00E60911">
              <w:rPr>
                <w:rFonts w:ascii="Arial" w:hAnsi="Arial" w:cs="Arial"/>
                <w:lang w:eastAsia="es-CO"/>
              </w:rPr>
              <w:t>Programado 2020</w:t>
            </w:r>
          </w:p>
        </w:tc>
        <w:tc>
          <w:tcPr>
            <w:tcW w:w="1710" w:type="pct"/>
            <w:shd w:val="clear" w:color="auto" w:fill="FFFFFF"/>
            <w:vAlign w:val="center"/>
          </w:tcPr>
          <w:p w14:paraId="124B5880" w14:textId="77777777" w:rsidR="00650DF3" w:rsidRPr="00E60911" w:rsidRDefault="00650DF3" w:rsidP="00712F1D">
            <w:pPr>
              <w:autoSpaceDE w:val="0"/>
              <w:autoSpaceDN w:val="0"/>
              <w:adjustRightInd w:val="0"/>
              <w:spacing w:after="0" w:line="240" w:lineRule="atLeast"/>
              <w:jc w:val="right"/>
              <w:rPr>
                <w:rFonts w:ascii="Arial" w:hAnsi="Arial" w:cs="Arial"/>
                <w:lang w:eastAsia="es-CO"/>
              </w:rPr>
            </w:pPr>
            <w:r w:rsidRPr="00E60911">
              <w:rPr>
                <w:rFonts w:ascii="Arial" w:hAnsi="Arial" w:cs="Arial"/>
                <w:lang w:eastAsia="es-CO"/>
              </w:rPr>
              <w:t>100,00</w:t>
            </w:r>
          </w:p>
        </w:tc>
      </w:tr>
      <w:tr w:rsidR="00650DF3" w:rsidRPr="001C028C" w14:paraId="4E4D19AF" w14:textId="77777777" w:rsidTr="00FE02AE">
        <w:trPr>
          <w:trHeight w:val="278"/>
          <w:jc w:val="center"/>
        </w:trPr>
        <w:tc>
          <w:tcPr>
            <w:tcW w:w="3290" w:type="pct"/>
            <w:shd w:val="clear" w:color="auto" w:fill="FFFFFF"/>
            <w:vAlign w:val="center"/>
            <w:hideMark/>
          </w:tcPr>
          <w:p w14:paraId="58BFC14C" w14:textId="4403130E" w:rsidR="00650DF3" w:rsidRPr="00E60911" w:rsidRDefault="00650DF3" w:rsidP="00712F1D">
            <w:pPr>
              <w:autoSpaceDE w:val="0"/>
              <w:autoSpaceDN w:val="0"/>
              <w:adjustRightInd w:val="0"/>
              <w:spacing w:after="0" w:line="240" w:lineRule="atLeast"/>
              <w:rPr>
                <w:rFonts w:ascii="Arial" w:hAnsi="Arial" w:cs="Arial"/>
                <w:lang w:eastAsia="es-CO"/>
              </w:rPr>
            </w:pPr>
            <w:r w:rsidRPr="00E60911">
              <w:rPr>
                <w:rFonts w:ascii="Arial" w:hAnsi="Arial" w:cs="Arial"/>
                <w:lang w:eastAsia="es-CO"/>
              </w:rPr>
              <w:t>Ejecutado</w:t>
            </w:r>
            <w:r w:rsidR="00E766DF">
              <w:rPr>
                <w:rFonts w:ascii="Arial" w:hAnsi="Arial" w:cs="Arial"/>
                <w:lang w:eastAsia="es-CO"/>
              </w:rPr>
              <w:t xml:space="preserve"> a</w:t>
            </w:r>
            <w:r w:rsidRPr="00E60911">
              <w:rPr>
                <w:rFonts w:ascii="Arial" w:hAnsi="Arial" w:cs="Arial"/>
                <w:lang w:eastAsia="es-CO"/>
              </w:rPr>
              <w:t xml:space="preserve"> </w:t>
            </w:r>
            <w:r w:rsidR="00B0389E" w:rsidRPr="00E60911">
              <w:rPr>
                <w:rFonts w:ascii="Arial" w:hAnsi="Arial" w:cs="Arial"/>
                <w:lang w:eastAsia="es-CO"/>
              </w:rPr>
              <w:t>dic</w:t>
            </w:r>
            <w:r w:rsidRPr="00E60911">
              <w:rPr>
                <w:rFonts w:ascii="Arial" w:hAnsi="Arial" w:cs="Arial"/>
                <w:lang w:eastAsia="es-CO"/>
              </w:rPr>
              <w:t>iembre 2020</w:t>
            </w:r>
          </w:p>
        </w:tc>
        <w:tc>
          <w:tcPr>
            <w:tcW w:w="1710" w:type="pct"/>
            <w:shd w:val="clear" w:color="auto" w:fill="FFFFFF"/>
            <w:vAlign w:val="center"/>
          </w:tcPr>
          <w:p w14:paraId="4F677054" w14:textId="77777777" w:rsidR="00650DF3" w:rsidRPr="00E60911" w:rsidRDefault="00650DF3" w:rsidP="00712F1D">
            <w:pPr>
              <w:autoSpaceDE w:val="0"/>
              <w:autoSpaceDN w:val="0"/>
              <w:adjustRightInd w:val="0"/>
              <w:spacing w:after="0" w:line="240" w:lineRule="atLeast"/>
              <w:jc w:val="right"/>
              <w:rPr>
                <w:rFonts w:ascii="Arial" w:hAnsi="Arial" w:cs="Arial"/>
                <w:bCs/>
                <w:lang w:eastAsia="es-CO"/>
              </w:rPr>
            </w:pPr>
            <w:r w:rsidRPr="00E60911">
              <w:rPr>
                <w:rFonts w:ascii="Arial" w:hAnsi="Arial" w:cs="Arial"/>
                <w:bCs/>
                <w:lang w:eastAsia="es-CO"/>
              </w:rPr>
              <w:t>100,00</w:t>
            </w:r>
          </w:p>
        </w:tc>
      </w:tr>
      <w:tr w:rsidR="00650DF3" w:rsidRPr="001C028C" w14:paraId="686F1354" w14:textId="77777777" w:rsidTr="00FE02AE">
        <w:trPr>
          <w:trHeight w:val="278"/>
          <w:jc w:val="center"/>
        </w:trPr>
        <w:tc>
          <w:tcPr>
            <w:tcW w:w="3290" w:type="pct"/>
            <w:shd w:val="clear" w:color="auto" w:fill="8DB3E2"/>
            <w:vAlign w:val="center"/>
          </w:tcPr>
          <w:p w14:paraId="7EDF403D" w14:textId="77777777" w:rsidR="00650DF3" w:rsidRPr="00E60911" w:rsidRDefault="00650DF3" w:rsidP="00712F1D">
            <w:pPr>
              <w:autoSpaceDE w:val="0"/>
              <w:autoSpaceDN w:val="0"/>
              <w:adjustRightInd w:val="0"/>
              <w:spacing w:after="0" w:line="240" w:lineRule="auto"/>
              <w:rPr>
                <w:rFonts w:ascii="Arial" w:hAnsi="Arial" w:cs="Arial"/>
                <w:lang w:eastAsia="es-CO"/>
              </w:rPr>
            </w:pPr>
            <w:r w:rsidRPr="00E60911">
              <w:rPr>
                <w:rFonts w:ascii="Arial" w:hAnsi="Arial" w:cs="Arial"/>
                <w:b/>
                <w:bCs/>
              </w:rPr>
              <w:t xml:space="preserve">Programado 2021 </w:t>
            </w:r>
          </w:p>
        </w:tc>
        <w:tc>
          <w:tcPr>
            <w:tcW w:w="1710" w:type="pct"/>
            <w:shd w:val="clear" w:color="auto" w:fill="8DB3E2"/>
            <w:vAlign w:val="center"/>
          </w:tcPr>
          <w:p w14:paraId="55B0530E" w14:textId="77777777" w:rsidR="00650DF3" w:rsidRPr="00E60911" w:rsidRDefault="00650DF3" w:rsidP="00712F1D">
            <w:pPr>
              <w:autoSpaceDE w:val="0"/>
              <w:autoSpaceDN w:val="0"/>
              <w:adjustRightInd w:val="0"/>
              <w:spacing w:after="0" w:line="360" w:lineRule="auto"/>
              <w:jc w:val="right"/>
              <w:rPr>
                <w:rFonts w:ascii="Arial" w:hAnsi="Arial" w:cs="Arial"/>
                <w:lang w:eastAsia="es-CO"/>
              </w:rPr>
            </w:pPr>
            <w:r w:rsidRPr="00E60911">
              <w:rPr>
                <w:rFonts w:ascii="Arial" w:hAnsi="Arial" w:cs="Arial"/>
                <w:b/>
                <w:lang w:eastAsia="es-CO"/>
              </w:rPr>
              <w:t>100,00</w:t>
            </w:r>
          </w:p>
        </w:tc>
      </w:tr>
    </w:tbl>
    <w:p w14:paraId="08457627" w14:textId="77777777" w:rsidR="00650DF3" w:rsidRPr="00B256EC" w:rsidRDefault="00650DF3" w:rsidP="00650DF3">
      <w:pPr>
        <w:spacing w:before="60" w:after="120" w:line="240" w:lineRule="auto"/>
        <w:jc w:val="both"/>
        <w:rPr>
          <w:rFonts w:ascii="Arial" w:hAnsi="Arial" w:cs="Arial"/>
          <w:i/>
          <w:sz w:val="18"/>
          <w:szCs w:val="18"/>
        </w:rPr>
      </w:pPr>
      <w:r w:rsidRPr="00B256EC">
        <w:rPr>
          <w:rFonts w:ascii="Arial" w:hAnsi="Arial" w:cs="Arial"/>
          <w:i/>
          <w:sz w:val="18"/>
          <w:szCs w:val="18"/>
        </w:rPr>
        <w:t>Fuente: Instituto Patrimonio Cultural -IDPC- Reporte PREDIS – PMR</w:t>
      </w:r>
    </w:p>
    <w:p w14:paraId="5FA3EDB3" w14:textId="75F04C40" w:rsidR="00650DF3" w:rsidRPr="00650DF3" w:rsidRDefault="00FE02AE" w:rsidP="00650DF3">
      <w:pPr>
        <w:spacing w:after="0" w:line="240" w:lineRule="auto"/>
        <w:jc w:val="both"/>
        <w:rPr>
          <w:rFonts w:ascii="Arial" w:eastAsia="MS PGothic" w:hAnsi="Arial" w:cs="Arial"/>
          <w:bCs/>
          <w:color w:val="262626" w:themeColor="text1" w:themeTint="D9"/>
          <w:sz w:val="24"/>
          <w:szCs w:val="24"/>
          <w:lang w:val="es-CO"/>
        </w:rPr>
      </w:pPr>
      <w:r>
        <w:rPr>
          <w:rFonts w:ascii="Arial" w:eastAsia="MS PGothic" w:hAnsi="Arial" w:cs="Arial"/>
          <w:bCs/>
          <w:color w:val="262626" w:themeColor="text1" w:themeTint="D9"/>
          <w:sz w:val="24"/>
          <w:szCs w:val="24"/>
          <w:lang w:val="es-CO"/>
        </w:rPr>
        <w:t>Los logros alcanzados en el 2020 corresponden</w:t>
      </w:r>
      <w:r w:rsidR="00F22AFC">
        <w:rPr>
          <w:rFonts w:ascii="Arial" w:eastAsia="MS PGothic" w:hAnsi="Arial" w:cs="Arial"/>
          <w:bCs/>
          <w:color w:val="262626" w:themeColor="text1" w:themeTint="D9"/>
          <w:sz w:val="24"/>
          <w:szCs w:val="24"/>
          <w:lang w:val="es-CO"/>
        </w:rPr>
        <w:t>, por proceso,</w:t>
      </w:r>
      <w:r>
        <w:rPr>
          <w:rFonts w:ascii="Arial" w:eastAsia="MS PGothic" w:hAnsi="Arial" w:cs="Arial"/>
          <w:bCs/>
          <w:color w:val="262626" w:themeColor="text1" w:themeTint="D9"/>
          <w:sz w:val="24"/>
          <w:szCs w:val="24"/>
          <w:lang w:val="es-CO"/>
        </w:rPr>
        <w:t xml:space="preserve"> a:</w:t>
      </w:r>
    </w:p>
    <w:p w14:paraId="2EE2CD6F" w14:textId="77777777" w:rsidR="00650DF3" w:rsidRPr="00650DF3" w:rsidRDefault="00650DF3" w:rsidP="00650DF3">
      <w:pPr>
        <w:spacing w:after="0" w:line="240" w:lineRule="auto"/>
        <w:jc w:val="both"/>
        <w:rPr>
          <w:rFonts w:ascii="Arial" w:eastAsia="MS PGothic" w:hAnsi="Arial" w:cs="Arial"/>
          <w:bCs/>
          <w:color w:val="262626" w:themeColor="text1" w:themeTint="D9"/>
          <w:sz w:val="24"/>
          <w:szCs w:val="24"/>
          <w:lang w:val="es-CO"/>
        </w:rPr>
      </w:pPr>
    </w:p>
    <w:p w14:paraId="4DEFFA42" w14:textId="1EAA2345" w:rsidR="00650DF3" w:rsidRDefault="00650DF3" w:rsidP="009F2870">
      <w:pPr>
        <w:pStyle w:val="Prrafodelista"/>
        <w:numPr>
          <w:ilvl w:val="0"/>
          <w:numId w:val="16"/>
        </w:numPr>
        <w:spacing w:after="0" w:line="240" w:lineRule="auto"/>
        <w:ind w:left="284" w:hanging="284"/>
        <w:jc w:val="both"/>
        <w:rPr>
          <w:rFonts w:ascii="Arial" w:eastAsia="MS PGothic" w:hAnsi="Arial" w:cs="Arial"/>
          <w:bCs/>
          <w:color w:val="262626" w:themeColor="text1" w:themeTint="D9"/>
          <w:sz w:val="24"/>
          <w:szCs w:val="24"/>
          <w:lang w:val="es-CO"/>
        </w:rPr>
      </w:pPr>
      <w:r w:rsidRPr="009F2870">
        <w:rPr>
          <w:rFonts w:ascii="Arial" w:eastAsia="MS PGothic" w:hAnsi="Arial" w:cs="Arial"/>
          <w:bCs/>
          <w:color w:val="262626" w:themeColor="text1" w:themeTint="D9"/>
          <w:sz w:val="24"/>
          <w:szCs w:val="24"/>
          <w:lang w:val="es-CO"/>
        </w:rPr>
        <w:t>Territorialización del Museo de Bogotá con los siguientes procesos:</w:t>
      </w:r>
    </w:p>
    <w:p w14:paraId="2F86A78D" w14:textId="77777777" w:rsidR="00F22AFC" w:rsidRDefault="00F22AFC" w:rsidP="00F22AFC">
      <w:pPr>
        <w:spacing w:after="0" w:line="240" w:lineRule="auto"/>
        <w:jc w:val="both"/>
        <w:rPr>
          <w:rFonts w:ascii="Arial" w:eastAsia="MS PGothic" w:hAnsi="Arial" w:cs="Arial"/>
          <w:bCs/>
          <w:color w:val="262626" w:themeColor="text1" w:themeTint="D9"/>
          <w:sz w:val="24"/>
          <w:szCs w:val="24"/>
          <w:lang w:val="es-CO"/>
        </w:rPr>
      </w:pPr>
    </w:p>
    <w:p w14:paraId="0017D6D3" w14:textId="088348A5" w:rsidR="00F22AFC" w:rsidRPr="00F22AFC" w:rsidRDefault="00F22AFC" w:rsidP="00F22AFC">
      <w:pPr>
        <w:spacing w:after="0" w:line="240" w:lineRule="auto"/>
        <w:jc w:val="both"/>
        <w:rPr>
          <w:rFonts w:ascii="Arial" w:eastAsia="MS PGothic" w:hAnsi="Arial" w:cs="Arial"/>
          <w:bCs/>
          <w:color w:val="262626" w:themeColor="text1" w:themeTint="D9"/>
          <w:sz w:val="24"/>
          <w:szCs w:val="24"/>
          <w:lang w:val="es-CO"/>
        </w:rPr>
      </w:pPr>
      <w:r>
        <w:rPr>
          <w:rFonts w:ascii="Arial" w:eastAsia="MS PGothic" w:hAnsi="Arial" w:cs="Arial"/>
          <w:bCs/>
          <w:color w:val="262626" w:themeColor="text1" w:themeTint="D9"/>
          <w:sz w:val="24"/>
          <w:szCs w:val="24"/>
          <w:lang w:val="es-CO"/>
        </w:rPr>
        <w:t>En el marco de este proceso se destacan los siguientes logros:</w:t>
      </w:r>
    </w:p>
    <w:p w14:paraId="0A609524" w14:textId="77777777" w:rsidR="00650DF3" w:rsidRPr="00650DF3" w:rsidRDefault="00650DF3" w:rsidP="00650DF3">
      <w:pPr>
        <w:spacing w:after="0" w:line="240" w:lineRule="auto"/>
        <w:jc w:val="both"/>
        <w:rPr>
          <w:rFonts w:ascii="Arial" w:eastAsia="MS PGothic" w:hAnsi="Arial" w:cs="Arial"/>
          <w:bCs/>
          <w:color w:val="262626" w:themeColor="text1" w:themeTint="D9"/>
          <w:sz w:val="24"/>
          <w:szCs w:val="24"/>
          <w:lang w:val="es-CO"/>
        </w:rPr>
      </w:pPr>
    </w:p>
    <w:p w14:paraId="36462D6B" w14:textId="2DED144A" w:rsidR="00650DF3" w:rsidRDefault="00650DF3" w:rsidP="00E60911">
      <w:pPr>
        <w:pStyle w:val="Prrafodelista"/>
        <w:widowControl w:val="0"/>
        <w:numPr>
          <w:ilvl w:val="0"/>
          <w:numId w:val="10"/>
        </w:numPr>
        <w:autoSpaceDE w:val="0"/>
        <w:autoSpaceDN w:val="0"/>
        <w:spacing w:after="0" w:line="240" w:lineRule="auto"/>
        <w:ind w:left="284" w:hanging="218"/>
        <w:contextualSpacing w:val="0"/>
        <w:jc w:val="both"/>
        <w:rPr>
          <w:rFonts w:ascii="Arial" w:eastAsia="MS PGothic" w:hAnsi="Arial" w:cs="Arial"/>
          <w:bCs/>
          <w:color w:val="262626" w:themeColor="text1" w:themeTint="D9"/>
          <w:sz w:val="24"/>
          <w:szCs w:val="24"/>
          <w:lang w:val="es-CO"/>
        </w:rPr>
      </w:pPr>
      <w:r w:rsidRPr="00650DF3">
        <w:rPr>
          <w:rFonts w:ascii="Arial" w:eastAsia="MS PGothic" w:hAnsi="Arial" w:cs="Arial"/>
          <w:bCs/>
          <w:color w:val="262626" w:themeColor="text1" w:themeTint="D9"/>
          <w:sz w:val="24"/>
          <w:szCs w:val="24"/>
          <w:lang w:val="es-CO"/>
        </w:rPr>
        <w:t xml:space="preserve">Proyecto digital (1): </w:t>
      </w:r>
      <w:proofErr w:type="spellStart"/>
      <w:r w:rsidRPr="00FE02AE">
        <w:rPr>
          <w:rFonts w:ascii="Arial" w:eastAsia="MS PGothic" w:hAnsi="Arial" w:cs="Arial"/>
          <w:bCs/>
          <w:i/>
          <w:iCs/>
          <w:color w:val="262626" w:themeColor="text1" w:themeTint="D9"/>
          <w:sz w:val="24"/>
          <w:szCs w:val="24"/>
          <w:lang w:val="es-CO"/>
        </w:rPr>
        <w:t>Bogotarot</w:t>
      </w:r>
      <w:proofErr w:type="spellEnd"/>
      <w:r w:rsidRPr="00650DF3">
        <w:rPr>
          <w:rFonts w:ascii="Arial" w:eastAsia="MS PGothic" w:hAnsi="Arial" w:cs="Arial"/>
          <w:bCs/>
          <w:color w:val="262626" w:themeColor="text1" w:themeTint="D9"/>
          <w:sz w:val="24"/>
          <w:szCs w:val="24"/>
          <w:lang w:val="es-CO"/>
        </w:rPr>
        <w:t>: una estrategia para construir la ciudad que queremos.</w:t>
      </w:r>
    </w:p>
    <w:p w14:paraId="7B301B51" w14:textId="77777777" w:rsidR="00FE02AE" w:rsidRPr="00650DF3" w:rsidRDefault="00FE02AE" w:rsidP="00FE02AE">
      <w:pPr>
        <w:pStyle w:val="Prrafodelista"/>
        <w:widowControl w:val="0"/>
        <w:autoSpaceDE w:val="0"/>
        <w:autoSpaceDN w:val="0"/>
        <w:spacing w:after="0" w:line="240" w:lineRule="auto"/>
        <w:ind w:left="284"/>
        <w:contextualSpacing w:val="0"/>
        <w:jc w:val="both"/>
        <w:rPr>
          <w:rFonts w:ascii="Arial" w:eastAsia="MS PGothic" w:hAnsi="Arial" w:cs="Arial"/>
          <w:bCs/>
          <w:color w:val="262626" w:themeColor="text1" w:themeTint="D9"/>
          <w:sz w:val="24"/>
          <w:szCs w:val="24"/>
          <w:lang w:val="es-CO"/>
        </w:rPr>
      </w:pPr>
    </w:p>
    <w:p w14:paraId="3D492336" w14:textId="77777777" w:rsidR="00650DF3" w:rsidRPr="00813260" w:rsidRDefault="00650DF3" w:rsidP="00650DF3">
      <w:pPr>
        <w:spacing w:after="0" w:line="240" w:lineRule="auto"/>
        <w:jc w:val="right"/>
        <w:rPr>
          <w:rFonts w:ascii="Arial" w:eastAsia="MS PGothic" w:hAnsi="Arial" w:cs="Arial"/>
          <w:bCs/>
          <w:color w:val="262626" w:themeColor="text1" w:themeTint="D9"/>
          <w:lang w:val="es-CO"/>
        </w:rPr>
      </w:pPr>
      <w:r w:rsidRPr="00813260">
        <w:rPr>
          <w:noProof/>
          <w:color w:val="262626" w:themeColor="text1" w:themeTint="D9"/>
          <w:lang w:eastAsia="es-ES"/>
        </w:rPr>
        <w:drawing>
          <wp:inline distT="0" distB="0" distL="0" distR="0" wp14:anchorId="574BEE60" wp14:editId="4479B5C6">
            <wp:extent cx="2610838" cy="792000"/>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10838" cy="792000"/>
                    </a:xfrm>
                    <a:prstGeom prst="rect">
                      <a:avLst/>
                    </a:prstGeom>
                  </pic:spPr>
                </pic:pic>
              </a:graphicData>
            </a:graphic>
          </wp:inline>
        </w:drawing>
      </w:r>
    </w:p>
    <w:p w14:paraId="44428A87" w14:textId="31840363" w:rsidR="00650DF3" w:rsidRPr="00651263" w:rsidRDefault="00650DF3" w:rsidP="00650DF3">
      <w:pPr>
        <w:spacing w:after="0" w:line="240" w:lineRule="auto"/>
        <w:rPr>
          <w:rFonts w:ascii="Arial" w:eastAsia="MS PGothic" w:hAnsi="Arial" w:cs="Arial"/>
          <w:i/>
          <w:color w:val="262626" w:themeColor="text1" w:themeTint="D9"/>
          <w:sz w:val="18"/>
          <w:szCs w:val="18"/>
          <w:lang w:val="es-CO"/>
        </w:rPr>
      </w:pPr>
      <w:r w:rsidRPr="00651263">
        <w:rPr>
          <w:rFonts w:ascii="Arial" w:eastAsia="MS PGothic" w:hAnsi="Arial" w:cs="Arial"/>
          <w:i/>
          <w:color w:val="262626" w:themeColor="text1" w:themeTint="D9"/>
          <w:sz w:val="18"/>
          <w:szCs w:val="18"/>
          <w:lang w:val="es-CO"/>
        </w:rPr>
        <w:t xml:space="preserve">Imagen: </w:t>
      </w:r>
      <w:proofErr w:type="spellStart"/>
      <w:r w:rsidRPr="00651263">
        <w:rPr>
          <w:rFonts w:ascii="Arial" w:eastAsia="MS PGothic" w:hAnsi="Arial" w:cs="Arial"/>
          <w:i/>
          <w:color w:val="262626" w:themeColor="text1" w:themeTint="D9"/>
          <w:sz w:val="18"/>
          <w:szCs w:val="18"/>
          <w:lang w:val="es-CO"/>
        </w:rPr>
        <w:t>Bogotarot</w:t>
      </w:r>
      <w:proofErr w:type="spellEnd"/>
      <w:r w:rsidR="00562011">
        <w:rPr>
          <w:rFonts w:ascii="Arial" w:eastAsia="MS PGothic" w:hAnsi="Arial" w:cs="Arial"/>
          <w:i/>
          <w:color w:val="262626" w:themeColor="text1" w:themeTint="D9"/>
          <w:sz w:val="18"/>
          <w:szCs w:val="18"/>
          <w:lang w:val="es-CO"/>
        </w:rPr>
        <w:t xml:space="preserve"> - </w:t>
      </w:r>
      <w:r w:rsidRPr="00651263">
        <w:rPr>
          <w:rFonts w:ascii="Arial" w:eastAsia="MS PGothic" w:hAnsi="Arial" w:cs="Arial"/>
          <w:i/>
          <w:color w:val="262626" w:themeColor="text1" w:themeTint="D9"/>
          <w:sz w:val="18"/>
          <w:szCs w:val="18"/>
          <w:lang w:val="es-CO"/>
        </w:rPr>
        <w:t>Fuente: IDPC</w:t>
      </w:r>
    </w:p>
    <w:p w14:paraId="47C923DA" w14:textId="77777777" w:rsidR="00650DF3" w:rsidRPr="00650DF3" w:rsidRDefault="00650DF3" w:rsidP="00650DF3">
      <w:pPr>
        <w:spacing w:after="0" w:line="240" w:lineRule="auto"/>
        <w:rPr>
          <w:rFonts w:ascii="Arial" w:eastAsia="MS PGothic" w:hAnsi="Arial" w:cs="Arial"/>
          <w:bCs/>
          <w:color w:val="262626" w:themeColor="text1" w:themeTint="D9"/>
          <w:sz w:val="24"/>
          <w:szCs w:val="24"/>
          <w:lang w:val="es-CO"/>
        </w:rPr>
      </w:pPr>
    </w:p>
    <w:p w14:paraId="0A712EA0" w14:textId="3BBACF3E" w:rsidR="00650DF3" w:rsidRPr="00650DF3" w:rsidRDefault="00650DF3" w:rsidP="00E60911">
      <w:pPr>
        <w:pStyle w:val="Prrafodelista"/>
        <w:widowControl w:val="0"/>
        <w:numPr>
          <w:ilvl w:val="0"/>
          <w:numId w:val="10"/>
        </w:numPr>
        <w:autoSpaceDE w:val="0"/>
        <w:autoSpaceDN w:val="0"/>
        <w:spacing w:after="0" w:line="240" w:lineRule="auto"/>
        <w:ind w:left="284" w:hanging="218"/>
        <w:contextualSpacing w:val="0"/>
        <w:jc w:val="both"/>
        <w:rPr>
          <w:rFonts w:ascii="Arial" w:eastAsia="MS PGothic" w:hAnsi="Arial" w:cs="Arial"/>
          <w:bCs/>
          <w:color w:val="262626" w:themeColor="text1" w:themeTint="D9"/>
          <w:sz w:val="24"/>
          <w:szCs w:val="24"/>
          <w:lang w:val="es-CO"/>
        </w:rPr>
      </w:pPr>
      <w:r w:rsidRPr="00650DF3">
        <w:rPr>
          <w:rFonts w:ascii="Arial" w:eastAsia="MS PGothic" w:hAnsi="Arial" w:cs="Arial"/>
          <w:bCs/>
          <w:color w:val="262626" w:themeColor="text1" w:themeTint="D9"/>
          <w:sz w:val="24"/>
          <w:szCs w:val="24"/>
          <w:lang w:val="es-CO"/>
        </w:rPr>
        <w:t xml:space="preserve">Proyecto radial (1): Se transmitió el primer programa de la serie radial "Todo Vientos" el viernes 27 de noviembre de 2020. Proyecto producido por el Museo de Bogotá y la emisora comunitaria Vientos </w:t>
      </w:r>
      <w:proofErr w:type="spellStart"/>
      <w:r w:rsidRPr="00650DF3">
        <w:rPr>
          <w:rFonts w:ascii="Arial" w:eastAsia="MS PGothic" w:hAnsi="Arial" w:cs="Arial"/>
          <w:bCs/>
          <w:color w:val="262626" w:themeColor="text1" w:themeTint="D9"/>
          <w:sz w:val="24"/>
          <w:szCs w:val="24"/>
          <w:lang w:val="es-CO"/>
        </w:rPr>
        <w:t>Stereo</w:t>
      </w:r>
      <w:proofErr w:type="spellEnd"/>
      <w:r w:rsidRPr="00650DF3">
        <w:rPr>
          <w:rFonts w:ascii="Arial" w:eastAsia="MS PGothic" w:hAnsi="Arial" w:cs="Arial"/>
          <w:bCs/>
          <w:color w:val="262626" w:themeColor="text1" w:themeTint="D9"/>
          <w:sz w:val="24"/>
          <w:szCs w:val="24"/>
          <w:lang w:val="es-CO"/>
        </w:rPr>
        <w:t>, con el apoyo del Instituto Distrital para la Niñez y la Juventud IDIPRON, que buscó visibilizar y traer las historias de la población habitante de calle, históricamente marginada en la ciudad.</w:t>
      </w:r>
    </w:p>
    <w:p w14:paraId="33166E18" w14:textId="08AD4A1B" w:rsidR="00650DF3" w:rsidRPr="00650DF3" w:rsidRDefault="00650DF3" w:rsidP="00E60911">
      <w:pPr>
        <w:pStyle w:val="Prrafodelista"/>
        <w:widowControl w:val="0"/>
        <w:numPr>
          <w:ilvl w:val="0"/>
          <w:numId w:val="10"/>
        </w:numPr>
        <w:autoSpaceDE w:val="0"/>
        <w:autoSpaceDN w:val="0"/>
        <w:spacing w:after="0" w:line="240" w:lineRule="auto"/>
        <w:ind w:left="284" w:hanging="218"/>
        <w:contextualSpacing w:val="0"/>
        <w:jc w:val="both"/>
        <w:rPr>
          <w:rFonts w:ascii="Arial" w:eastAsia="MS PGothic" w:hAnsi="Arial" w:cs="Arial"/>
          <w:bCs/>
          <w:color w:val="262626" w:themeColor="text1" w:themeTint="D9"/>
          <w:sz w:val="24"/>
          <w:szCs w:val="24"/>
          <w:lang w:val="es-CO"/>
        </w:rPr>
      </w:pPr>
      <w:r w:rsidRPr="00650DF3">
        <w:rPr>
          <w:rFonts w:ascii="Arial" w:eastAsia="MS PGothic" w:hAnsi="Arial" w:cs="Arial"/>
          <w:bCs/>
          <w:color w:val="262626" w:themeColor="text1" w:themeTint="D9"/>
          <w:sz w:val="24"/>
          <w:szCs w:val="24"/>
          <w:lang w:val="es-CO"/>
        </w:rPr>
        <w:t>Museo de la Ciudad Autoconstruida (1): Avance en la definición de temáticas del guion y propuesta de contenidos y talleres de creación</w:t>
      </w:r>
      <w:r w:rsidR="001C028C">
        <w:rPr>
          <w:rFonts w:ascii="Arial" w:eastAsia="MS PGothic" w:hAnsi="Arial" w:cs="Arial"/>
          <w:bCs/>
          <w:color w:val="262626" w:themeColor="text1" w:themeTint="D9"/>
          <w:sz w:val="24"/>
          <w:szCs w:val="24"/>
          <w:lang w:val="es-CO"/>
        </w:rPr>
        <w:t>.</w:t>
      </w:r>
      <w:r w:rsidRPr="00650DF3">
        <w:rPr>
          <w:rFonts w:ascii="Arial" w:eastAsia="MS PGothic" w:hAnsi="Arial" w:cs="Arial"/>
          <w:bCs/>
          <w:color w:val="262626" w:themeColor="text1" w:themeTint="D9"/>
          <w:sz w:val="24"/>
          <w:szCs w:val="24"/>
          <w:lang w:val="es-CO"/>
        </w:rPr>
        <w:t xml:space="preserve">  </w:t>
      </w:r>
      <w:r w:rsidR="001C028C">
        <w:rPr>
          <w:rFonts w:ascii="Arial" w:eastAsia="MS PGothic" w:hAnsi="Arial" w:cs="Arial"/>
          <w:bCs/>
          <w:color w:val="262626" w:themeColor="text1" w:themeTint="D9"/>
          <w:sz w:val="24"/>
          <w:szCs w:val="24"/>
          <w:lang w:val="es-CO"/>
        </w:rPr>
        <w:t>S</w:t>
      </w:r>
      <w:r w:rsidRPr="00650DF3">
        <w:rPr>
          <w:rFonts w:ascii="Arial" w:eastAsia="MS PGothic" w:hAnsi="Arial" w:cs="Arial"/>
          <w:bCs/>
          <w:color w:val="262626" w:themeColor="text1" w:themeTint="D9"/>
          <w:sz w:val="24"/>
          <w:szCs w:val="24"/>
          <w:lang w:val="es-CO"/>
        </w:rPr>
        <w:t>e llevó a cabo una nueva sesión de la Mesa Local de Memoria de Ciudad Bolívar.</w:t>
      </w:r>
    </w:p>
    <w:p w14:paraId="7E8A4A82" w14:textId="77777777" w:rsidR="00650DF3" w:rsidRPr="00650DF3" w:rsidRDefault="00650DF3" w:rsidP="00E60911">
      <w:pPr>
        <w:pStyle w:val="Prrafodelista"/>
        <w:widowControl w:val="0"/>
        <w:numPr>
          <w:ilvl w:val="0"/>
          <w:numId w:val="10"/>
        </w:numPr>
        <w:autoSpaceDE w:val="0"/>
        <w:autoSpaceDN w:val="0"/>
        <w:spacing w:after="0" w:line="240" w:lineRule="auto"/>
        <w:ind w:left="284" w:hanging="218"/>
        <w:contextualSpacing w:val="0"/>
        <w:jc w:val="both"/>
        <w:rPr>
          <w:rFonts w:ascii="Arial" w:eastAsia="MS PGothic" w:hAnsi="Arial" w:cs="Arial"/>
          <w:bCs/>
          <w:color w:val="262626" w:themeColor="text1" w:themeTint="D9"/>
          <w:sz w:val="24"/>
          <w:szCs w:val="24"/>
          <w:lang w:val="es-CO"/>
        </w:rPr>
      </w:pPr>
      <w:r w:rsidRPr="00650DF3">
        <w:rPr>
          <w:rFonts w:ascii="Arial" w:eastAsia="MS PGothic" w:hAnsi="Arial" w:cs="Arial"/>
          <w:bCs/>
          <w:color w:val="262626" w:themeColor="text1" w:themeTint="D9"/>
          <w:sz w:val="24"/>
          <w:szCs w:val="24"/>
          <w:lang w:val="es-CO"/>
        </w:rPr>
        <w:t>Exposición temporal -Adentro- (1): Acto de inauguración el 20 de noviembre y apertura al público el 22 de noviembre de 2020.</w:t>
      </w:r>
    </w:p>
    <w:p w14:paraId="1A595B7C" w14:textId="77777777" w:rsidR="00650DF3" w:rsidRPr="00813260" w:rsidRDefault="00650DF3" w:rsidP="00650DF3">
      <w:pPr>
        <w:spacing w:after="0" w:line="240" w:lineRule="auto"/>
        <w:jc w:val="right"/>
        <w:rPr>
          <w:rFonts w:ascii="Arial" w:eastAsia="MS PGothic" w:hAnsi="Arial" w:cs="Arial"/>
          <w:bCs/>
          <w:color w:val="262626" w:themeColor="text1" w:themeTint="D9"/>
          <w:lang w:val="es-CO"/>
        </w:rPr>
      </w:pPr>
      <w:r w:rsidRPr="00813260">
        <w:rPr>
          <w:noProof/>
          <w:color w:val="262626" w:themeColor="text1" w:themeTint="D9"/>
          <w:lang w:eastAsia="es-ES"/>
        </w:rPr>
        <w:drawing>
          <wp:inline distT="0" distB="0" distL="0" distR="0" wp14:anchorId="2A40488B" wp14:editId="7F2BBBE2">
            <wp:extent cx="2383216" cy="1771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93534" cy="1779320"/>
                    </a:xfrm>
                    <a:prstGeom prst="rect">
                      <a:avLst/>
                    </a:prstGeom>
                  </pic:spPr>
                </pic:pic>
              </a:graphicData>
            </a:graphic>
          </wp:inline>
        </w:drawing>
      </w:r>
      <w:r w:rsidRPr="00813260">
        <w:rPr>
          <w:rFonts w:ascii="Arial" w:eastAsia="MS PGothic" w:hAnsi="Arial" w:cs="Arial"/>
          <w:bCs/>
          <w:color w:val="262626" w:themeColor="text1" w:themeTint="D9"/>
          <w:lang w:val="es-CO"/>
        </w:rPr>
        <w:t xml:space="preserve">             </w:t>
      </w:r>
    </w:p>
    <w:p w14:paraId="27E73CF5" w14:textId="5ED73090" w:rsidR="00650DF3" w:rsidRPr="00651263" w:rsidRDefault="00650DF3" w:rsidP="00650DF3">
      <w:pPr>
        <w:spacing w:after="0" w:line="240" w:lineRule="auto"/>
        <w:rPr>
          <w:rFonts w:ascii="Arial" w:eastAsia="MS PGothic" w:hAnsi="Arial" w:cs="Arial"/>
          <w:i/>
          <w:iCs/>
          <w:color w:val="262626" w:themeColor="text1" w:themeTint="D9"/>
          <w:sz w:val="18"/>
          <w:szCs w:val="18"/>
          <w:lang w:val="es-CO"/>
        </w:rPr>
      </w:pPr>
      <w:r w:rsidRPr="00651263">
        <w:rPr>
          <w:rFonts w:ascii="Arial" w:eastAsia="MS PGothic" w:hAnsi="Arial" w:cs="Arial"/>
          <w:i/>
          <w:iCs/>
          <w:color w:val="262626" w:themeColor="text1" w:themeTint="D9"/>
          <w:sz w:val="18"/>
          <w:szCs w:val="18"/>
          <w:lang w:val="es-CO"/>
        </w:rPr>
        <w:t>Imagen: Exposición “Adentro: Formas de vida en Bogotá”.</w:t>
      </w:r>
      <w:r w:rsidR="001C028C">
        <w:rPr>
          <w:rFonts w:ascii="Arial" w:eastAsia="MS PGothic" w:hAnsi="Arial" w:cs="Arial"/>
          <w:i/>
          <w:iCs/>
          <w:color w:val="262626" w:themeColor="text1" w:themeTint="D9"/>
          <w:sz w:val="18"/>
          <w:szCs w:val="18"/>
          <w:lang w:val="es-CO"/>
        </w:rPr>
        <w:t xml:space="preserve"> </w:t>
      </w:r>
      <w:r w:rsidRPr="00651263">
        <w:rPr>
          <w:rFonts w:ascii="Arial" w:eastAsia="MS PGothic" w:hAnsi="Arial" w:cs="Arial"/>
          <w:i/>
          <w:iCs/>
          <w:color w:val="262626" w:themeColor="text1" w:themeTint="D9"/>
          <w:sz w:val="18"/>
          <w:szCs w:val="18"/>
          <w:lang w:val="es-CO"/>
        </w:rPr>
        <w:t>Fuente: IDPC</w:t>
      </w:r>
      <w:r w:rsidR="00562011">
        <w:rPr>
          <w:rFonts w:ascii="Arial" w:eastAsia="MS PGothic" w:hAnsi="Arial" w:cs="Arial"/>
          <w:i/>
          <w:iCs/>
          <w:color w:val="262626" w:themeColor="text1" w:themeTint="D9"/>
          <w:sz w:val="18"/>
          <w:szCs w:val="18"/>
          <w:lang w:val="es-CO"/>
        </w:rPr>
        <w:t>.</w:t>
      </w:r>
    </w:p>
    <w:p w14:paraId="6D1A435D" w14:textId="77777777" w:rsidR="00650DF3" w:rsidRPr="00813260" w:rsidRDefault="00650DF3" w:rsidP="00650DF3">
      <w:pPr>
        <w:spacing w:after="0" w:line="240" w:lineRule="auto"/>
        <w:jc w:val="right"/>
        <w:rPr>
          <w:rFonts w:ascii="Arial" w:eastAsia="MS PGothic" w:hAnsi="Arial" w:cs="Arial"/>
          <w:bCs/>
          <w:color w:val="262626" w:themeColor="text1" w:themeTint="D9"/>
          <w:sz w:val="18"/>
          <w:szCs w:val="18"/>
          <w:lang w:val="es-CO"/>
        </w:rPr>
      </w:pPr>
    </w:p>
    <w:p w14:paraId="04330E4A" w14:textId="1B31B57D" w:rsidR="00650DF3" w:rsidRPr="00853C96" w:rsidRDefault="00650DF3" w:rsidP="00853C96">
      <w:pPr>
        <w:pStyle w:val="Prrafodelista"/>
        <w:widowControl w:val="0"/>
        <w:numPr>
          <w:ilvl w:val="0"/>
          <w:numId w:val="10"/>
        </w:numPr>
        <w:autoSpaceDE w:val="0"/>
        <w:autoSpaceDN w:val="0"/>
        <w:spacing w:after="0" w:line="240" w:lineRule="auto"/>
        <w:ind w:left="284" w:hanging="284"/>
        <w:contextualSpacing w:val="0"/>
        <w:jc w:val="both"/>
        <w:rPr>
          <w:rFonts w:ascii="Arial" w:eastAsia="MS PGothic" w:hAnsi="Arial" w:cs="Arial"/>
          <w:bCs/>
          <w:color w:val="262626" w:themeColor="text1" w:themeTint="D9"/>
          <w:sz w:val="24"/>
          <w:szCs w:val="24"/>
          <w:lang w:val="es-CO"/>
        </w:rPr>
      </w:pPr>
      <w:r w:rsidRPr="00853C96">
        <w:rPr>
          <w:rFonts w:ascii="Arial" w:eastAsia="MS PGothic" w:hAnsi="Arial" w:cs="Arial"/>
          <w:bCs/>
          <w:color w:val="262626" w:themeColor="text1" w:themeTint="D9"/>
          <w:sz w:val="24"/>
          <w:szCs w:val="24"/>
          <w:lang w:val="es-CO"/>
        </w:rPr>
        <w:t>19 becas</w:t>
      </w:r>
      <w:r w:rsidR="00F22AFC">
        <w:rPr>
          <w:rFonts w:ascii="Arial" w:eastAsia="MS PGothic" w:hAnsi="Arial" w:cs="Arial"/>
          <w:bCs/>
          <w:color w:val="262626" w:themeColor="text1" w:themeTint="D9"/>
          <w:sz w:val="24"/>
          <w:szCs w:val="24"/>
          <w:lang w:val="es-CO"/>
        </w:rPr>
        <w:t xml:space="preserve"> entregadas</w:t>
      </w:r>
      <w:r w:rsidR="00853C96" w:rsidRPr="00853C96">
        <w:rPr>
          <w:rFonts w:ascii="Arial" w:eastAsia="MS PGothic" w:hAnsi="Arial" w:cs="Arial"/>
          <w:bCs/>
          <w:color w:val="262626" w:themeColor="text1" w:themeTint="D9"/>
          <w:sz w:val="24"/>
          <w:szCs w:val="24"/>
          <w:lang w:val="es-CO"/>
        </w:rPr>
        <w:t xml:space="preserve">: </w:t>
      </w:r>
      <w:r w:rsidRPr="00853C96">
        <w:rPr>
          <w:rFonts w:ascii="Arial" w:eastAsia="MS PGothic" w:hAnsi="Arial" w:cs="Arial"/>
          <w:bCs/>
          <w:color w:val="262626" w:themeColor="text1" w:themeTint="D9"/>
          <w:sz w:val="24"/>
          <w:szCs w:val="24"/>
          <w:lang w:val="es-CO"/>
        </w:rPr>
        <w:t>Entre los proyectos ganadores se encuentra ‘Mapeo al pedazo’, un mapa que muestra las trasformaciones territoriales del borde suroccidental de Bogotá; ‘</w:t>
      </w:r>
      <w:proofErr w:type="spellStart"/>
      <w:r w:rsidRPr="00853C96">
        <w:rPr>
          <w:rFonts w:ascii="Arial" w:eastAsia="MS PGothic" w:hAnsi="Arial" w:cs="Arial"/>
          <w:bCs/>
          <w:color w:val="262626" w:themeColor="text1" w:themeTint="D9"/>
          <w:sz w:val="24"/>
          <w:szCs w:val="24"/>
          <w:lang w:val="es-CO"/>
        </w:rPr>
        <w:t>Bacatáfono</w:t>
      </w:r>
      <w:proofErr w:type="spellEnd"/>
      <w:r w:rsidRPr="00853C96">
        <w:rPr>
          <w:rFonts w:ascii="Arial" w:eastAsia="MS PGothic" w:hAnsi="Arial" w:cs="Arial"/>
          <w:bCs/>
          <w:color w:val="262626" w:themeColor="text1" w:themeTint="D9"/>
          <w:sz w:val="24"/>
          <w:szCs w:val="24"/>
          <w:lang w:val="es-CO"/>
        </w:rPr>
        <w:t>’, una serie de podcast que presenta un recorrido sonoro por quince tiendas de diferentes localidades de la ciudad;</w:t>
      </w:r>
      <w:r w:rsidR="009F2870" w:rsidRPr="00853C96">
        <w:rPr>
          <w:rFonts w:ascii="Arial" w:eastAsia="MS PGothic" w:hAnsi="Arial" w:cs="Arial"/>
          <w:bCs/>
          <w:color w:val="262626" w:themeColor="text1" w:themeTint="D9"/>
          <w:sz w:val="24"/>
          <w:szCs w:val="24"/>
          <w:lang w:val="es-CO"/>
        </w:rPr>
        <w:t xml:space="preserve"> </w:t>
      </w:r>
      <w:r w:rsidRPr="00853C96">
        <w:rPr>
          <w:rFonts w:ascii="Arial" w:eastAsia="MS PGothic" w:hAnsi="Arial" w:cs="Arial"/>
          <w:bCs/>
          <w:color w:val="262626" w:themeColor="text1" w:themeTint="D9"/>
          <w:sz w:val="24"/>
          <w:szCs w:val="24"/>
          <w:lang w:val="es-CO"/>
        </w:rPr>
        <w:t xml:space="preserve">Mi casa, territorio ancestral’, </w:t>
      </w:r>
      <w:r w:rsidRPr="00853C96">
        <w:rPr>
          <w:rFonts w:ascii="Arial" w:eastAsia="MS PGothic" w:hAnsi="Arial" w:cs="Arial"/>
          <w:bCs/>
          <w:color w:val="262626" w:themeColor="text1" w:themeTint="D9"/>
          <w:sz w:val="24"/>
          <w:szCs w:val="24"/>
          <w:lang w:val="es-CO"/>
        </w:rPr>
        <w:lastRenderedPageBreak/>
        <w:t>proyecto que está conformado por un conjunto de actividades que buscan reconstruir la historia de Usme y reconocer a sus antiguos pobladores;</w:t>
      </w:r>
      <w:r w:rsidR="009F2870" w:rsidRPr="00853C96">
        <w:rPr>
          <w:rFonts w:ascii="Arial" w:eastAsia="MS PGothic" w:hAnsi="Arial" w:cs="Arial"/>
          <w:bCs/>
          <w:color w:val="262626" w:themeColor="text1" w:themeTint="D9"/>
          <w:sz w:val="24"/>
          <w:szCs w:val="24"/>
          <w:lang w:val="es-CO"/>
        </w:rPr>
        <w:t xml:space="preserve"> </w:t>
      </w:r>
      <w:r w:rsidRPr="00853C96">
        <w:rPr>
          <w:rFonts w:ascii="Arial" w:eastAsia="MS PGothic" w:hAnsi="Arial" w:cs="Arial"/>
          <w:bCs/>
          <w:color w:val="262626" w:themeColor="text1" w:themeTint="D9"/>
          <w:sz w:val="24"/>
          <w:szCs w:val="24"/>
          <w:lang w:val="es-CO"/>
        </w:rPr>
        <w:t>‘Recorriendo nuestras voces’, propuesta museográfica que presentó los resultados de diferentes encuentros con habitantes de la localidad de San Cristóbal acerca del patrimonio inmaterial de la localidad.</w:t>
      </w:r>
    </w:p>
    <w:p w14:paraId="49E413B0" w14:textId="77777777" w:rsidR="00853C96" w:rsidRDefault="00650DF3" w:rsidP="00E60911">
      <w:pPr>
        <w:pStyle w:val="Prrafodelista"/>
        <w:widowControl w:val="0"/>
        <w:numPr>
          <w:ilvl w:val="0"/>
          <w:numId w:val="10"/>
        </w:numPr>
        <w:autoSpaceDE w:val="0"/>
        <w:autoSpaceDN w:val="0"/>
        <w:spacing w:after="0" w:line="240" w:lineRule="auto"/>
        <w:ind w:left="284" w:hanging="284"/>
        <w:contextualSpacing w:val="0"/>
        <w:jc w:val="both"/>
        <w:rPr>
          <w:rFonts w:ascii="Arial" w:eastAsia="MS PGothic" w:hAnsi="Arial" w:cs="Arial"/>
          <w:bCs/>
          <w:color w:val="262626" w:themeColor="text1" w:themeTint="D9"/>
          <w:sz w:val="24"/>
          <w:szCs w:val="24"/>
          <w:lang w:val="es-CO"/>
        </w:rPr>
      </w:pPr>
      <w:r w:rsidRPr="00853C96">
        <w:rPr>
          <w:rFonts w:ascii="Arial" w:eastAsia="MS PGothic" w:hAnsi="Arial" w:cs="Arial"/>
          <w:bCs/>
          <w:color w:val="262626" w:themeColor="text1" w:themeTint="D9"/>
          <w:sz w:val="24"/>
          <w:szCs w:val="24"/>
          <w:lang w:val="es-CO"/>
        </w:rPr>
        <w:t>Recorridos participativos (2): Se realizaron recorridos virtuales programados con las poblaciones LGTBI y con la comunidad de la localidad de Usme.</w:t>
      </w:r>
    </w:p>
    <w:p w14:paraId="39FE0CD7" w14:textId="1DC27EA8" w:rsidR="00650DF3" w:rsidRPr="00853C96" w:rsidRDefault="00650DF3" w:rsidP="00916815">
      <w:pPr>
        <w:pStyle w:val="Prrafodelista"/>
        <w:widowControl w:val="0"/>
        <w:numPr>
          <w:ilvl w:val="0"/>
          <w:numId w:val="10"/>
        </w:numPr>
        <w:autoSpaceDE w:val="0"/>
        <w:autoSpaceDN w:val="0"/>
        <w:spacing w:after="0" w:line="240" w:lineRule="auto"/>
        <w:ind w:left="284" w:hanging="284"/>
        <w:contextualSpacing w:val="0"/>
        <w:jc w:val="both"/>
        <w:rPr>
          <w:rFonts w:ascii="Arial" w:eastAsia="MS PGothic" w:hAnsi="Arial" w:cs="Arial"/>
          <w:bCs/>
          <w:color w:val="262626" w:themeColor="text1" w:themeTint="D9"/>
          <w:sz w:val="24"/>
          <w:szCs w:val="24"/>
          <w:lang w:val="es-CO"/>
        </w:rPr>
      </w:pPr>
      <w:r w:rsidRPr="00853C96">
        <w:rPr>
          <w:rFonts w:ascii="Arial" w:eastAsia="MS PGothic" w:hAnsi="Arial" w:cs="Arial"/>
          <w:bCs/>
          <w:color w:val="262626" w:themeColor="text1" w:themeTint="D9"/>
          <w:sz w:val="24"/>
          <w:szCs w:val="24"/>
          <w:lang w:val="es-CO"/>
        </w:rPr>
        <w:t>Política de comunicaciones (1).</w:t>
      </w:r>
    </w:p>
    <w:p w14:paraId="633CC77F" w14:textId="77777777" w:rsidR="00562011" w:rsidRDefault="00562011" w:rsidP="00E60911">
      <w:pPr>
        <w:widowControl w:val="0"/>
        <w:autoSpaceDE w:val="0"/>
        <w:autoSpaceDN w:val="0"/>
        <w:spacing w:after="0" w:line="240" w:lineRule="auto"/>
        <w:jc w:val="both"/>
        <w:rPr>
          <w:rFonts w:ascii="Arial" w:eastAsia="MS PGothic" w:hAnsi="Arial" w:cs="Arial"/>
          <w:bCs/>
          <w:color w:val="262626" w:themeColor="text1" w:themeTint="D9"/>
          <w:sz w:val="24"/>
          <w:szCs w:val="24"/>
          <w:lang w:val="es-CO"/>
        </w:rPr>
      </w:pPr>
    </w:p>
    <w:p w14:paraId="5B6CF6B3" w14:textId="77777777" w:rsidR="00650DF3" w:rsidRPr="00C30DB3" w:rsidRDefault="00650DF3" w:rsidP="00C30DB3">
      <w:pPr>
        <w:pStyle w:val="Textoindependiente"/>
        <w:numPr>
          <w:ilvl w:val="0"/>
          <w:numId w:val="16"/>
        </w:numPr>
        <w:ind w:left="284" w:hanging="284"/>
        <w:rPr>
          <w:rFonts w:eastAsia="MS PGothic" w:cs="Calibri"/>
          <w:bCs/>
          <w:color w:val="262626" w:themeColor="text1" w:themeTint="D9"/>
          <w:sz w:val="24"/>
          <w:szCs w:val="24"/>
          <w:lang w:val="es-CO" w:eastAsia="en-US"/>
        </w:rPr>
      </w:pPr>
      <w:r w:rsidRPr="00C30DB3">
        <w:rPr>
          <w:rFonts w:eastAsia="MS PGothic" w:cs="Calibri"/>
          <w:bCs/>
          <w:color w:val="262626" w:themeColor="text1" w:themeTint="D9"/>
          <w:sz w:val="24"/>
          <w:szCs w:val="24"/>
          <w:lang w:val="es-CO" w:eastAsia="en-US"/>
        </w:rPr>
        <w:t>Declaratorias de patrimonio cultural inmaterial</w:t>
      </w:r>
    </w:p>
    <w:p w14:paraId="7E4122C4" w14:textId="77777777" w:rsidR="00650DF3" w:rsidRPr="00650DF3" w:rsidRDefault="00650DF3" w:rsidP="00650DF3">
      <w:pPr>
        <w:spacing w:after="0" w:line="240" w:lineRule="auto"/>
        <w:rPr>
          <w:rFonts w:ascii="Arial" w:hAnsi="Arial" w:cs="Arial"/>
          <w:color w:val="262626" w:themeColor="text1" w:themeTint="D9"/>
          <w:sz w:val="24"/>
          <w:szCs w:val="24"/>
        </w:rPr>
      </w:pPr>
    </w:p>
    <w:p w14:paraId="317E9196" w14:textId="1C0FB3EF" w:rsidR="00650DF3" w:rsidRDefault="00650DF3" w:rsidP="00650DF3">
      <w:pPr>
        <w:spacing w:after="0" w:line="240" w:lineRule="auto"/>
        <w:jc w:val="both"/>
        <w:rPr>
          <w:rFonts w:ascii="Arial" w:hAnsi="Arial" w:cs="Arial"/>
          <w:color w:val="262626" w:themeColor="text1" w:themeTint="D9"/>
          <w:sz w:val="24"/>
          <w:szCs w:val="24"/>
        </w:rPr>
      </w:pPr>
      <w:r w:rsidRPr="00650DF3">
        <w:rPr>
          <w:rFonts w:ascii="Arial" w:hAnsi="Arial" w:cs="Arial"/>
          <w:color w:val="262626" w:themeColor="text1" w:themeTint="D9"/>
          <w:sz w:val="24"/>
          <w:szCs w:val="24"/>
        </w:rPr>
        <w:t>Proceso enfocado a rescatar el patrimonio inmaterial de los barrios, teniendo en cuenta que Bogotá no tiene ninguna declaratoria de patrimonio inmaterial, avanzando en la Declaratoria metodología de creación colectiva del Teatro La Candelaria (localidad de la Candelaria) y en la Declaratoria Festival del Sol y la Luna del pueblo muisca de Bosa (Localidad de Bosa).</w:t>
      </w:r>
    </w:p>
    <w:p w14:paraId="217697E4" w14:textId="77777777" w:rsidR="00EE6A22" w:rsidRDefault="00EE6A22" w:rsidP="00650DF3">
      <w:pPr>
        <w:spacing w:after="0" w:line="240" w:lineRule="auto"/>
        <w:jc w:val="both"/>
        <w:rPr>
          <w:rFonts w:ascii="Arial" w:hAnsi="Arial" w:cs="Arial"/>
          <w:color w:val="262626" w:themeColor="text1" w:themeTint="D9"/>
          <w:sz w:val="24"/>
          <w:szCs w:val="24"/>
        </w:rPr>
      </w:pPr>
    </w:p>
    <w:p w14:paraId="630DA8E1" w14:textId="78E0CE6C" w:rsidR="00FA76A4" w:rsidRPr="00C02C2D" w:rsidRDefault="00FA76A4" w:rsidP="00650DF3">
      <w:pPr>
        <w:pStyle w:val="NormalWeb"/>
        <w:spacing w:before="0" w:beforeAutospacing="0" w:after="120" w:afterAutospacing="0"/>
        <w:jc w:val="both"/>
        <w:rPr>
          <w:rFonts w:ascii="Arial" w:hAnsi="Arial" w:cs="Arial"/>
          <w:b/>
          <w:bCs/>
        </w:rPr>
      </w:pPr>
      <w:r>
        <w:rPr>
          <w:rFonts w:ascii="Arial" w:hAnsi="Arial" w:cs="Arial"/>
        </w:rPr>
        <w:t xml:space="preserve">A nivel distrital se resalta el inicio para la </w:t>
      </w:r>
      <w:r w:rsidRPr="00FA76A4">
        <w:rPr>
          <w:rFonts w:ascii="Arial" w:hAnsi="Arial" w:cs="Arial"/>
        </w:rPr>
        <w:t>valoración del patrimonio cultural inmaterial del sistema de plazas de mercado de Bogotá</w:t>
      </w:r>
      <w:r>
        <w:rPr>
          <w:rFonts w:ascii="Arial" w:hAnsi="Arial" w:cs="Arial"/>
        </w:rPr>
        <w:t>, e</w:t>
      </w:r>
      <w:r w:rsidRPr="00FA76A4">
        <w:rPr>
          <w:rFonts w:ascii="Arial" w:hAnsi="Arial" w:cs="Arial"/>
        </w:rPr>
        <w:t>l mapeo del estudio de pervivencia y daño cultural de los pueblos indígenas</w:t>
      </w:r>
      <w:r>
        <w:rPr>
          <w:rFonts w:ascii="Arial" w:hAnsi="Arial" w:cs="Arial"/>
        </w:rPr>
        <w:t xml:space="preserve"> y en </w:t>
      </w:r>
      <w:r w:rsidR="00DE1774">
        <w:rPr>
          <w:rFonts w:ascii="Arial" w:hAnsi="Arial" w:cs="Arial"/>
        </w:rPr>
        <w:t xml:space="preserve">el </w:t>
      </w:r>
      <w:r w:rsidR="00DE1774" w:rsidRPr="00FA76A4">
        <w:rPr>
          <w:rFonts w:ascii="Arial" w:hAnsi="Arial" w:cs="Arial"/>
        </w:rPr>
        <w:t>proceso</w:t>
      </w:r>
      <w:r w:rsidRPr="00FA76A4">
        <w:rPr>
          <w:rFonts w:ascii="Arial" w:hAnsi="Arial" w:cs="Arial"/>
        </w:rPr>
        <w:t xml:space="preserve"> de activación e intervención patrimonial urbana desde manifestaciones culturales y artísticas de las comunidades afro</w:t>
      </w:r>
      <w:r>
        <w:rPr>
          <w:rFonts w:ascii="Arial" w:hAnsi="Arial" w:cs="Arial"/>
        </w:rPr>
        <w:t>.</w:t>
      </w:r>
    </w:p>
    <w:p w14:paraId="45788EB6" w14:textId="77777777" w:rsidR="00C02C2D" w:rsidRDefault="00C02C2D" w:rsidP="00650DF3">
      <w:pPr>
        <w:pStyle w:val="NormalWeb"/>
        <w:spacing w:before="0" w:beforeAutospacing="0" w:after="120" w:afterAutospacing="0"/>
        <w:jc w:val="both"/>
        <w:rPr>
          <w:rFonts w:ascii="Arial" w:hAnsi="Arial" w:cs="Arial"/>
          <w:b/>
          <w:bCs/>
        </w:rPr>
      </w:pPr>
    </w:p>
    <w:p w14:paraId="57FFC894" w14:textId="444BF6AA" w:rsidR="00B75052" w:rsidRPr="00BE1CEB" w:rsidRDefault="00B75052" w:rsidP="00E7041D">
      <w:pPr>
        <w:pStyle w:val="NormalWeb"/>
        <w:numPr>
          <w:ilvl w:val="0"/>
          <w:numId w:val="18"/>
        </w:numPr>
        <w:spacing w:before="0" w:beforeAutospacing="0" w:after="120" w:afterAutospacing="0"/>
        <w:jc w:val="both"/>
        <w:rPr>
          <w:rFonts w:ascii="Arial" w:hAnsi="Arial" w:cs="Arial"/>
          <w:b/>
          <w:bCs/>
        </w:rPr>
      </w:pPr>
      <w:r w:rsidRPr="00BE1CEB">
        <w:rPr>
          <w:rFonts w:ascii="Arial" w:hAnsi="Arial" w:cs="Arial"/>
          <w:b/>
          <w:bCs/>
        </w:rPr>
        <w:t>Bienes de interés cultural intervenidos</w:t>
      </w:r>
    </w:p>
    <w:p w14:paraId="66E74C7B" w14:textId="77777777" w:rsidR="00650DF3" w:rsidRDefault="00650DF3" w:rsidP="00650DF3">
      <w:pPr>
        <w:spacing w:after="0" w:line="240" w:lineRule="auto"/>
        <w:jc w:val="both"/>
        <w:rPr>
          <w:rFonts w:ascii="Arial" w:eastAsia="Arial Unicode MS" w:hAnsi="Arial" w:cs="Arial"/>
          <w:color w:val="262626" w:themeColor="text1" w:themeTint="D9"/>
          <w:lang w:eastAsia="zh-CN" w:bidi="hi-IN"/>
        </w:rPr>
      </w:pPr>
    </w:p>
    <w:p w14:paraId="41F75489" w14:textId="5A38BFD4" w:rsidR="00650DF3" w:rsidRDefault="00650DF3" w:rsidP="00650DF3">
      <w:pPr>
        <w:spacing w:after="0" w:line="240" w:lineRule="auto"/>
        <w:jc w:val="both"/>
        <w:rPr>
          <w:rFonts w:ascii="Arial" w:eastAsia="Arial Unicode MS" w:hAnsi="Arial" w:cs="Arial"/>
          <w:color w:val="262626" w:themeColor="text1" w:themeTint="D9"/>
          <w:sz w:val="24"/>
          <w:szCs w:val="24"/>
          <w:lang w:eastAsia="zh-CN" w:bidi="hi-IN"/>
        </w:rPr>
      </w:pPr>
      <w:r w:rsidRPr="00650DF3">
        <w:rPr>
          <w:rFonts w:ascii="Arial" w:eastAsia="Arial Unicode MS" w:hAnsi="Arial" w:cs="Arial"/>
          <w:color w:val="262626" w:themeColor="text1" w:themeTint="D9"/>
          <w:sz w:val="24"/>
          <w:szCs w:val="24"/>
          <w:lang w:eastAsia="zh-CN" w:bidi="hi-IN"/>
        </w:rPr>
        <w:t>A través de este indicador se llevan a cabo procesos de intervención de entornos con valor patrimonial con el fin de generar, de manera integral, la recuperación de inmuebles, monumentos y espacios públicos, con la participación directa de la comunidad.</w:t>
      </w:r>
    </w:p>
    <w:p w14:paraId="4E24102A" w14:textId="588D0787" w:rsidR="007E0272" w:rsidRDefault="007E0272" w:rsidP="00650DF3">
      <w:pPr>
        <w:spacing w:after="0" w:line="240" w:lineRule="auto"/>
        <w:jc w:val="both"/>
        <w:rPr>
          <w:rFonts w:ascii="Arial" w:eastAsia="Arial Unicode MS" w:hAnsi="Arial" w:cs="Arial"/>
          <w:color w:val="262626" w:themeColor="text1" w:themeTint="D9"/>
          <w:sz w:val="24"/>
          <w:szCs w:val="24"/>
          <w:lang w:eastAsia="zh-CN" w:bidi="hi-IN"/>
        </w:rPr>
      </w:pPr>
    </w:p>
    <w:tbl>
      <w:tblPr>
        <w:tblW w:w="3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66"/>
        <w:gridCol w:w="892"/>
      </w:tblGrid>
      <w:tr w:rsidR="007E0272" w:rsidRPr="00E31B93" w14:paraId="0B599EF9" w14:textId="77777777" w:rsidTr="00F46F52">
        <w:trPr>
          <w:trHeight w:val="428"/>
          <w:jc w:val="center"/>
        </w:trPr>
        <w:tc>
          <w:tcPr>
            <w:tcW w:w="3958" w:type="dxa"/>
            <w:gridSpan w:val="2"/>
            <w:shd w:val="clear" w:color="auto" w:fill="8DB3E2"/>
            <w:vAlign w:val="center"/>
            <w:hideMark/>
          </w:tcPr>
          <w:p w14:paraId="3FC5339B" w14:textId="77777777" w:rsidR="007E0272" w:rsidRPr="00E31B93" w:rsidRDefault="007E0272" w:rsidP="00F46F52">
            <w:pPr>
              <w:pStyle w:val="NormalWeb"/>
              <w:spacing w:before="0" w:beforeAutospacing="0" w:after="120" w:afterAutospacing="0"/>
              <w:jc w:val="center"/>
              <w:rPr>
                <w:rFonts w:ascii="Arial" w:hAnsi="Arial" w:cs="Arial"/>
                <w:b/>
                <w:sz w:val="22"/>
                <w:szCs w:val="22"/>
              </w:rPr>
            </w:pPr>
            <w:r w:rsidRPr="00E31B93">
              <w:rPr>
                <w:rFonts w:ascii="Arial" w:hAnsi="Arial" w:cs="Arial"/>
                <w:b/>
                <w:sz w:val="22"/>
                <w:szCs w:val="22"/>
              </w:rPr>
              <w:t>Bienes de interés cultural intervenidos</w:t>
            </w:r>
          </w:p>
        </w:tc>
      </w:tr>
      <w:tr w:rsidR="007E0272" w:rsidRPr="00E31B93" w14:paraId="60A8EDAF" w14:textId="77777777" w:rsidTr="00F46F52">
        <w:trPr>
          <w:trHeight w:val="278"/>
          <w:jc w:val="center"/>
        </w:trPr>
        <w:tc>
          <w:tcPr>
            <w:tcW w:w="3066" w:type="dxa"/>
            <w:shd w:val="clear" w:color="auto" w:fill="FFFFFF"/>
            <w:vAlign w:val="center"/>
            <w:hideMark/>
          </w:tcPr>
          <w:p w14:paraId="08346BE2" w14:textId="77777777" w:rsidR="007E0272" w:rsidRPr="00E31B93" w:rsidRDefault="007E0272" w:rsidP="00F46F52">
            <w:pPr>
              <w:autoSpaceDE w:val="0"/>
              <w:autoSpaceDN w:val="0"/>
              <w:adjustRightInd w:val="0"/>
              <w:spacing w:after="0" w:line="240" w:lineRule="auto"/>
              <w:rPr>
                <w:rFonts w:ascii="Arial" w:hAnsi="Arial" w:cs="Arial"/>
                <w:lang w:eastAsia="es-CO"/>
              </w:rPr>
            </w:pPr>
            <w:r w:rsidRPr="00E31B93">
              <w:rPr>
                <w:rFonts w:ascii="Arial" w:hAnsi="Arial" w:cs="Arial"/>
                <w:lang w:eastAsia="es-CO"/>
              </w:rPr>
              <w:t>Línea Base</w:t>
            </w:r>
          </w:p>
        </w:tc>
        <w:tc>
          <w:tcPr>
            <w:tcW w:w="892" w:type="dxa"/>
            <w:shd w:val="clear" w:color="auto" w:fill="FFFFFF"/>
            <w:vAlign w:val="center"/>
          </w:tcPr>
          <w:p w14:paraId="5E1B8422" w14:textId="77777777" w:rsidR="007E0272" w:rsidRPr="00E31B93" w:rsidRDefault="007E0272" w:rsidP="00F46F52">
            <w:pPr>
              <w:autoSpaceDE w:val="0"/>
              <w:autoSpaceDN w:val="0"/>
              <w:adjustRightInd w:val="0"/>
              <w:spacing w:after="0" w:line="240" w:lineRule="auto"/>
              <w:jc w:val="right"/>
              <w:rPr>
                <w:rFonts w:ascii="Arial" w:hAnsi="Arial" w:cs="Arial"/>
                <w:lang w:eastAsia="es-CO"/>
              </w:rPr>
            </w:pPr>
            <w:r w:rsidRPr="00E31B93">
              <w:rPr>
                <w:rFonts w:ascii="Arial" w:hAnsi="Arial" w:cs="Arial"/>
                <w:lang w:eastAsia="es-CO"/>
              </w:rPr>
              <w:t>461,00</w:t>
            </w:r>
          </w:p>
        </w:tc>
      </w:tr>
      <w:tr w:rsidR="007E0272" w:rsidRPr="00E31B93" w14:paraId="7D8256D5" w14:textId="77777777" w:rsidTr="00F46F52">
        <w:trPr>
          <w:trHeight w:val="278"/>
          <w:jc w:val="center"/>
        </w:trPr>
        <w:tc>
          <w:tcPr>
            <w:tcW w:w="3066" w:type="dxa"/>
            <w:shd w:val="clear" w:color="auto" w:fill="FFFFFF"/>
            <w:vAlign w:val="center"/>
            <w:hideMark/>
          </w:tcPr>
          <w:p w14:paraId="4BB32A8A" w14:textId="77777777" w:rsidR="007E0272" w:rsidRPr="00E31B93" w:rsidRDefault="007E0272" w:rsidP="00F46F52">
            <w:pPr>
              <w:autoSpaceDE w:val="0"/>
              <w:autoSpaceDN w:val="0"/>
              <w:adjustRightInd w:val="0"/>
              <w:spacing w:after="0" w:line="240" w:lineRule="auto"/>
              <w:rPr>
                <w:rFonts w:ascii="Arial" w:hAnsi="Arial" w:cs="Arial"/>
                <w:lang w:eastAsia="es-CO"/>
              </w:rPr>
            </w:pPr>
            <w:r w:rsidRPr="00E31B93">
              <w:rPr>
                <w:rFonts w:ascii="Arial" w:hAnsi="Arial" w:cs="Arial"/>
                <w:lang w:eastAsia="es-CO"/>
              </w:rPr>
              <w:t>Meta Plan NCSA</w:t>
            </w:r>
          </w:p>
        </w:tc>
        <w:tc>
          <w:tcPr>
            <w:tcW w:w="892" w:type="dxa"/>
            <w:shd w:val="clear" w:color="auto" w:fill="FFFFFF"/>
            <w:vAlign w:val="center"/>
          </w:tcPr>
          <w:p w14:paraId="3373D36A" w14:textId="77777777" w:rsidR="007E0272" w:rsidRPr="00E31B93" w:rsidRDefault="007E0272" w:rsidP="00F46F52">
            <w:pPr>
              <w:autoSpaceDE w:val="0"/>
              <w:autoSpaceDN w:val="0"/>
              <w:adjustRightInd w:val="0"/>
              <w:spacing w:after="0" w:line="240" w:lineRule="auto"/>
              <w:jc w:val="right"/>
              <w:rPr>
                <w:rFonts w:ascii="Arial" w:hAnsi="Arial" w:cs="Arial"/>
                <w:lang w:eastAsia="es-CO"/>
              </w:rPr>
            </w:pPr>
            <w:r w:rsidRPr="00E31B93">
              <w:rPr>
                <w:rFonts w:ascii="Arial" w:hAnsi="Arial" w:cs="Arial"/>
                <w:lang w:eastAsia="es-CO"/>
              </w:rPr>
              <w:t>700,00</w:t>
            </w:r>
          </w:p>
        </w:tc>
      </w:tr>
      <w:tr w:rsidR="007E0272" w:rsidRPr="00E31B93" w14:paraId="0EEC425A" w14:textId="77777777" w:rsidTr="00F46F52">
        <w:trPr>
          <w:trHeight w:val="278"/>
          <w:jc w:val="center"/>
        </w:trPr>
        <w:tc>
          <w:tcPr>
            <w:tcW w:w="3066" w:type="dxa"/>
            <w:shd w:val="clear" w:color="auto" w:fill="FFFFFF"/>
            <w:vAlign w:val="center"/>
          </w:tcPr>
          <w:p w14:paraId="0C4A149B" w14:textId="77777777" w:rsidR="007E0272" w:rsidRPr="00E31B93" w:rsidRDefault="007E0272" w:rsidP="00F46F52">
            <w:pPr>
              <w:autoSpaceDE w:val="0"/>
              <w:autoSpaceDN w:val="0"/>
              <w:adjustRightInd w:val="0"/>
              <w:spacing w:after="0" w:line="240" w:lineRule="atLeast"/>
              <w:rPr>
                <w:rFonts w:ascii="Arial" w:hAnsi="Arial" w:cs="Arial"/>
                <w:lang w:eastAsia="es-CO"/>
              </w:rPr>
            </w:pPr>
            <w:r w:rsidRPr="00E31B93">
              <w:rPr>
                <w:rFonts w:ascii="Arial" w:hAnsi="Arial" w:cs="Arial"/>
                <w:lang w:eastAsia="es-CO"/>
              </w:rPr>
              <w:t>Programado 2020</w:t>
            </w:r>
          </w:p>
        </w:tc>
        <w:tc>
          <w:tcPr>
            <w:tcW w:w="892" w:type="dxa"/>
            <w:shd w:val="clear" w:color="auto" w:fill="FFFFFF"/>
            <w:vAlign w:val="center"/>
          </w:tcPr>
          <w:p w14:paraId="11052F17" w14:textId="1552EE4F" w:rsidR="007E0272" w:rsidRPr="00E31B93" w:rsidRDefault="007E0272" w:rsidP="00F46F52">
            <w:pPr>
              <w:autoSpaceDE w:val="0"/>
              <w:autoSpaceDN w:val="0"/>
              <w:adjustRightInd w:val="0"/>
              <w:spacing w:after="0" w:line="240" w:lineRule="atLeast"/>
              <w:jc w:val="right"/>
              <w:rPr>
                <w:rFonts w:ascii="Arial" w:hAnsi="Arial" w:cs="Arial"/>
                <w:lang w:eastAsia="es-CO"/>
              </w:rPr>
            </w:pPr>
            <w:r>
              <w:rPr>
                <w:rFonts w:ascii="Arial" w:hAnsi="Arial" w:cs="Arial"/>
                <w:lang w:eastAsia="es-CO"/>
              </w:rPr>
              <w:t>149.10</w:t>
            </w:r>
          </w:p>
        </w:tc>
      </w:tr>
      <w:tr w:rsidR="007E0272" w:rsidRPr="00E31B93" w14:paraId="239B8984" w14:textId="77777777" w:rsidTr="00F46F52">
        <w:trPr>
          <w:trHeight w:val="278"/>
          <w:jc w:val="center"/>
        </w:trPr>
        <w:tc>
          <w:tcPr>
            <w:tcW w:w="3066" w:type="dxa"/>
            <w:shd w:val="clear" w:color="auto" w:fill="FFFFFF"/>
            <w:vAlign w:val="center"/>
            <w:hideMark/>
          </w:tcPr>
          <w:p w14:paraId="18BA24A1" w14:textId="4B1F3D4C" w:rsidR="007E0272" w:rsidRPr="00E31B93" w:rsidRDefault="007E0272" w:rsidP="00F46F52">
            <w:pPr>
              <w:autoSpaceDE w:val="0"/>
              <w:autoSpaceDN w:val="0"/>
              <w:adjustRightInd w:val="0"/>
              <w:spacing w:after="0" w:line="240" w:lineRule="atLeast"/>
              <w:rPr>
                <w:rFonts w:ascii="Arial" w:hAnsi="Arial" w:cs="Arial"/>
                <w:lang w:eastAsia="es-CO"/>
              </w:rPr>
            </w:pPr>
            <w:r w:rsidRPr="00E31B93">
              <w:rPr>
                <w:rFonts w:ascii="Arial" w:hAnsi="Arial" w:cs="Arial"/>
                <w:lang w:eastAsia="es-CO"/>
              </w:rPr>
              <w:t xml:space="preserve">Ejecutado </w:t>
            </w:r>
            <w:r w:rsidR="00E766DF">
              <w:rPr>
                <w:rFonts w:ascii="Arial" w:hAnsi="Arial" w:cs="Arial"/>
                <w:lang w:eastAsia="es-CO"/>
              </w:rPr>
              <w:t xml:space="preserve">a </w:t>
            </w:r>
            <w:r>
              <w:rPr>
                <w:rFonts w:ascii="Arial" w:hAnsi="Arial" w:cs="Arial"/>
                <w:lang w:eastAsia="es-CO"/>
              </w:rPr>
              <w:t>diciembre 2020</w:t>
            </w:r>
          </w:p>
        </w:tc>
        <w:tc>
          <w:tcPr>
            <w:tcW w:w="892" w:type="dxa"/>
            <w:shd w:val="clear" w:color="auto" w:fill="FFFFFF"/>
            <w:vAlign w:val="center"/>
          </w:tcPr>
          <w:p w14:paraId="381BF53A" w14:textId="7BB2930C" w:rsidR="007E0272" w:rsidRPr="00E31B93" w:rsidRDefault="007E0272" w:rsidP="00F46F52">
            <w:pPr>
              <w:autoSpaceDE w:val="0"/>
              <w:autoSpaceDN w:val="0"/>
              <w:adjustRightInd w:val="0"/>
              <w:spacing w:after="0" w:line="240" w:lineRule="atLeast"/>
              <w:jc w:val="right"/>
              <w:rPr>
                <w:rFonts w:ascii="Arial" w:hAnsi="Arial" w:cs="Arial"/>
                <w:bCs/>
                <w:lang w:eastAsia="es-CO"/>
              </w:rPr>
            </w:pPr>
            <w:r>
              <w:rPr>
                <w:rFonts w:ascii="Arial" w:hAnsi="Arial" w:cs="Arial"/>
                <w:bCs/>
                <w:lang w:eastAsia="es-CO"/>
              </w:rPr>
              <w:t>151,97</w:t>
            </w:r>
          </w:p>
        </w:tc>
      </w:tr>
      <w:tr w:rsidR="007E0272" w:rsidRPr="00E31B93" w14:paraId="6105F8A9" w14:textId="77777777" w:rsidTr="00F46F52">
        <w:trPr>
          <w:trHeight w:val="278"/>
          <w:jc w:val="center"/>
        </w:trPr>
        <w:tc>
          <w:tcPr>
            <w:tcW w:w="3066" w:type="dxa"/>
            <w:shd w:val="clear" w:color="auto" w:fill="8DB3E2"/>
            <w:vAlign w:val="center"/>
          </w:tcPr>
          <w:p w14:paraId="20F73F75" w14:textId="77777777" w:rsidR="007E0272" w:rsidRPr="00E31B93" w:rsidRDefault="007E0272" w:rsidP="00F46F52">
            <w:pPr>
              <w:autoSpaceDE w:val="0"/>
              <w:autoSpaceDN w:val="0"/>
              <w:adjustRightInd w:val="0"/>
              <w:spacing w:after="0" w:line="240" w:lineRule="auto"/>
              <w:rPr>
                <w:rFonts w:ascii="Arial" w:hAnsi="Arial" w:cs="Arial"/>
                <w:lang w:eastAsia="es-CO"/>
              </w:rPr>
            </w:pPr>
            <w:r w:rsidRPr="00E31B93">
              <w:rPr>
                <w:rFonts w:ascii="Arial" w:hAnsi="Arial" w:cs="Arial"/>
                <w:b/>
                <w:bCs/>
              </w:rPr>
              <w:t xml:space="preserve">Programado 2021 </w:t>
            </w:r>
          </w:p>
        </w:tc>
        <w:tc>
          <w:tcPr>
            <w:tcW w:w="892" w:type="dxa"/>
            <w:shd w:val="clear" w:color="auto" w:fill="8DB3E2"/>
            <w:vAlign w:val="center"/>
          </w:tcPr>
          <w:p w14:paraId="484A2F50" w14:textId="194452FE" w:rsidR="007E0272" w:rsidRPr="00E31B93" w:rsidRDefault="007E0272" w:rsidP="00F46F52">
            <w:pPr>
              <w:autoSpaceDE w:val="0"/>
              <w:autoSpaceDN w:val="0"/>
              <w:adjustRightInd w:val="0"/>
              <w:spacing w:after="0" w:line="360" w:lineRule="auto"/>
              <w:jc w:val="right"/>
              <w:rPr>
                <w:rFonts w:ascii="Arial" w:hAnsi="Arial" w:cs="Arial"/>
                <w:lang w:eastAsia="es-CO"/>
              </w:rPr>
            </w:pPr>
            <w:r w:rsidRPr="00E31B93">
              <w:rPr>
                <w:rFonts w:ascii="Arial" w:hAnsi="Arial" w:cs="Arial"/>
                <w:b/>
                <w:lang w:eastAsia="es-CO"/>
              </w:rPr>
              <w:t>120,</w:t>
            </w:r>
            <w:r>
              <w:rPr>
                <w:rFonts w:ascii="Arial" w:hAnsi="Arial" w:cs="Arial"/>
                <w:b/>
                <w:lang w:eastAsia="es-CO"/>
              </w:rPr>
              <w:t>25</w:t>
            </w:r>
          </w:p>
        </w:tc>
      </w:tr>
    </w:tbl>
    <w:p w14:paraId="3566B1F1" w14:textId="273610D5" w:rsidR="007E0272" w:rsidRPr="00650DF3" w:rsidRDefault="007E0272" w:rsidP="00650DF3">
      <w:pPr>
        <w:spacing w:after="0" w:line="240" w:lineRule="auto"/>
        <w:jc w:val="both"/>
        <w:rPr>
          <w:rFonts w:ascii="Arial" w:eastAsia="Arial Unicode MS" w:hAnsi="Arial" w:cs="Arial"/>
          <w:color w:val="262626" w:themeColor="text1" w:themeTint="D9"/>
          <w:sz w:val="24"/>
          <w:szCs w:val="24"/>
          <w:lang w:eastAsia="zh-CN" w:bidi="hi-IN"/>
        </w:rPr>
      </w:pPr>
      <w:r w:rsidRPr="00651263">
        <w:rPr>
          <w:rFonts w:ascii="Arial" w:hAnsi="Arial" w:cs="Arial"/>
          <w:i/>
          <w:color w:val="262626" w:themeColor="text1" w:themeTint="D9"/>
          <w:sz w:val="18"/>
          <w:szCs w:val="18"/>
        </w:rPr>
        <w:t>Fuente: Instituto Distrital de Patrimonio Cultural -IDPC- Reporte PREDIS – PMR</w:t>
      </w:r>
    </w:p>
    <w:p w14:paraId="4872F0FF" w14:textId="77777777" w:rsidR="00650DF3" w:rsidRPr="00650DF3" w:rsidRDefault="00650DF3" w:rsidP="00650DF3">
      <w:pPr>
        <w:spacing w:after="0" w:line="240" w:lineRule="auto"/>
        <w:jc w:val="both"/>
        <w:rPr>
          <w:rFonts w:ascii="Arial" w:hAnsi="Arial" w:cs="Arial"/>
          <w:color w:val="262626" w:themeColor="text1" w:themeTint="D9"/>
          <w:sz w:val="24"/>
          <w:szCs w:val="24"/>
        </w:rPr>
      </w:pPr>
    </w:p>
    <w:p w14:paraId="7C944FAF" w14:textId="66B387EC" w:rsidR="00650DF3" w:rsidRPr="00650DF3" w:rsidRDefault="00650DF3" w:rsidP="00E60911">
      <w:pPr>
        <w:pStyle w:val="Textoindependiente"/>
        <w:jc w:val="both"/>
        <w:rPr>
          <w:color w:val="262626" w:themeColor="text1" w:themeTint="D9"/>
          <w:sz w:val="24"/>
          <w:szCs w:val="24"/>
          <w:lang w:val="es-CO"/>
        </w:rPr>
      </w:pPr>
      <w:r w:rsidRPr="00650DF3">
        <w:rPr>
          <w:rFonts w:cs="Arial"/>
          <w:color w:val="262626" w:themeColor="text1" w:themeTint="D9"/>
          <w:sz w:val="24"/>
          <w:szCs w:val="24"/>
        </w:rPr>
        <w:t xml:space="preserve">A diciembre de 2020, el avance </w:t>
      </w:r>
      <w:r w:rsidR="007E0272">
        <w:rPr>
          <w:rFonts w:cs="Arial"/>
          <w:color w:val="262626" w:themeColor="text1" w:themeTint="D9"/>
          <w:sz w:val="24"/>
          <w:szCs w:val="24"/>
        </w:rPr>
        <w:t>fue de</w:t>
      </w:r>
      <w:r w:rsidRPr="00650DF3">
        <w:rPr>
          <w:rFonts w:cs="Arial"/>
          <w:color w:val="262626" w:themeColor="text1" w:themeTint="D9"/>
          <w:sz w:val="24"/>
          <w:szCs w:val="24"/>
        </w:rPr>
        <w:t xml:space="preserve"> </w:t>
      </w:r>
      <w:r w:rsidRPr="00650DF3">
        <w:rPr>
          <w:color w:val="262626" w:themeColor="text1" w:themeTint="D9"/>
          <w:sz w:val="24"/>
          <w:szCs w:val="24"/>
          <w:lang w:val="es-CO"/>
        </w:rPr>
        <w:t>151,88 intervenciones correspondientes a:</w:t>
      </w:r>
    </w:p>
    <w:p w14:paraId="60C1DFBD" w14:textId="77777777" w:rsidR="00650DF3" w:rsidRPr="00650DF3" w:rsidRDefault="00650DF3" w:rsidP="00650DF3">
      <w:pPr>
        <w:pStyle w:val="Textoindependiente"/>
        <w:rPr>
          <w:color w:val="262626" w:themeColor="text1" w:themeTint="D9"/>
          <w:sz w:val="24"/>
          <w:szCs w:val="24"/>
          <w:lang w:val="es-CO"/>
        </w:rPr>
      </w:pPr>
    </w:p>
    <w:p w14:paraId="08B1368C" w14:textId="6021973F" w:rsidR="00650DF3" w:rsidRPr="00650DF3" w:rsidRDefault="00650DF3" w:rsidP="00E60911">
      <w:pPr>
        <w:pStyle w:val="Textoindependiente"/>
        <w:widowControl w:val="0"/>
        <w:numPr>
          <w:ilvl w:val="0"/>
          <w:numId w:val="11"/>
        </w:numPr>
        <w:autoSpaceDE w:val="0"/>
        <w:autoSpaceDN w:val="0"/>
        <w:ind w:left="284" w:hanging="218"/>
        <w:jc w:val="both"/>
        <w:rPr>
          <w:color w:val="262626" w:themeColor="text1" w:themeTint="D9"/>
          <w:sz w:val="24"/>
          <w:szCs w:val="24"/>
          <w:lang w:val="es-CO"/>
        </w:rPr>
      </w:pPr>
      <w:r w:rsidRPr="00650DF3">
        <w:rPr>
          <w:color w:val="262626" w:themeColor="text1" w:themeTint="D9"/>
          <w:sz w:val="24"/>
          <w:szCs w:val="24"/>
          <w:lang w:val="es-CO"/>
        </w:rPr>
        <w:t>BIC Inmueble: 0,88 de la intervención en la sede Casa Pardo del IDPC</w:t>
      </w:r>
      <w:r w:rsidR="007E0272">
        <w:rPr>
          <w:color w:val="262626" w:themeColor="text1" w:themeTint="D9"/>
          <w:sz w:val="24"/>
          <w:szCs w:val="24"/>
          <w:lang w:val="es-CO"/>
        </w:rPr>
        <w:t xml:space="preserve">, en la localidad de </w:t>
      </w:r>
      <w:r w:rsidR="00916815">
        <w:rPr>
          <w:color w:val="262626" w:themeColor="text1" w:themeTint="D9"/>
          <w:sz w:val="24"/>
          <w:szCs w:val="24"/>
          <w:lang w:val="es-CO"/>
        </w:rPr>
        <w:t xml:space="preserve">La </w:t>
      </w:r>
      <w:r w:rsidR="00FA76A4">
        <w:rPr>
          <w:color w:val="262626" w:themeColor="text1" w:themeTint="D9"/>
          <w:sz w:val="24"/>
          <w:szCs w:val="24"/>
          <w:lang w:val="es-CO"/>
        </w:rPr>
        <w:t>Candelaria</w:t>
      </w:r>
      <w:r w:rsidR="00916815">
        <w:rPr>
          <w:color w:val="262626" w:themeColor="text1" w:themeTint="D9"/>
          <w:sz w:val="24"/>
          <w:szCs w:val="24"/>
          <w:lang w:val="es-CO"/>
        </w:rPr>
        <w:t>.</w:t>
      </w:r>
    </w:p>
    <w:p w14:paraId="11864705" w14:textId="77777777" w:rsidR="00650DF3" w:rsidRPr="00813260" w:rsidRDefault="00650DF3" w:rsidP="00650DF3">
      <w:pPr>
        <w:pStyle w:val="Textoindependiente"/>
        <w:jc w:val="right"/>
        <w:rPr>
          <w:color w:val="262626" w:themeColor="text1" w:themeTint="D9"/>
          <w:sz w:val="12"/>
          <w:szCs w:val="12"/>
          <w:lang w:val="es-CO"/>
        </w:rPr>
      </w:pPr>
      <w:r w:rsidRPr="00813260">
        <w:rPr>
          <w:noProof/>
          <w:color w:val="262626" w:themeColor="text1" w:themeTint="D9"/>
          <w:lang w:val="es-ES"/>
        </w:rPr>
        <w:drawing>
          <wp:inline distT="0" distB="0" distL="0" distR="0" wp14:anchorId="0C579DA2" wp14:editId="184714F0">
            <wp:extent cx="2397280" cy="1538466"/>
            <wp:effectExtent l="0" t="0" r="317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10439" cy="1546911"/>
                    </a:xfrm>
                    <a:prstGeom prst="rect">
                      <a:avLst/>
                    </a:prstGeom>
                  </pic:spPr>
                </pic:pic>
              </a:graphicData>
            </a:graphic>
          </wp:inline>
        </w:drawing>
      </w:r>
    </w:p>
    <w:p w14:paraId="4B449C29" w14:textId="7FB62DDF" w:rsidR="00650DF3" w:rsidRPr="00813260" w:rsidRDefault="00650DF3" w:rsidP="00E766DF">
      <w:pPr>
        <w:pStyle w:val="Textoindependiente"/>
        <w:rPr>
          <w:bCs/>
          <w:color w:val="262626" w:themeColor="text1" w:themeTint="D9"/>
          <w:sz w:val="18"/>
          <w:szCs w:val="18"/>
          <w:lang w:val="es-CO"/>
        </w:rPr>
      </w:pPr>
      <w:r w:rsidRPr="00650DF3">
        <w:rPr>
          <w:b/>
          <w:bCs/>
          <w:i/>
          <w:iCs/>
          <w:color w:val="262626" w:themeColor="text1" w:themeTint="D9"/>
          <w:sz w:val="18"/>
          <w:szCs w:val="18"/>
          <w:lang w:val="es-CO"/>
        </w:rPr>
        <w:t xml:space="preserve">Imagen. </w:t>
      </w:r>
      <w:r w:rsidRPr="00650DF3">
        <w:rPr>
          <w:bCs/>
          <w:i/>
          <w:iCs/>
          <w:color w:val="262626" w:themeColor="text1" w:themeTint="D9"/>
          <w:sz w:val="18"/>
          <w:szCs w:val="18"/>
          <w:lang w:val="es-CO"/>
        </w:rPr>
        <w:t>Intervención casa Pardo</w:t>
      </w:r>
      <w:r w:rsidR="00E766DF">
        <w:rPr>
          <w:bCs/>
          <w:i/>
          <w:iCs/>
          <w:color w:val="262626" w:themeColor="text1" w:themeTint="D9"/>
          <w:sz w:val="18"/>
          <w:szCs w:val="18"/>
          <w:lang w:val="es-CO"/>
        </w:rPr>
        <w:t xml:space="preserve"> - </w:t>
      </w:r>
      <w:r w:rsidRPr="00650DF3">
        <w:rPr>
          <w:bCs/>
          <w:i/>
          <w:iCs/>
          <w:color w:val="262626" w:themeColor="text1" w:themeTint="D9"/>
          <w:sz w:val="18"/>
          <w:szCs w:val="18"/>
          <w:lang w:val="es-CO"/>
        </w:rPr>
        <w:t>Fuente: IDPC</w:t>
      </w:r>
      <w:r w:rsidRPr="00813260">
        <w:rPr>
          <w:bCs/>
          <w:color w:val="262626" w:themeColor="text1" w:themeTint="D9"/>
          <w:sz w:val="18"/>
          <w:szCs w:val="18"/>
          <w:lang w:val="es-CO"/>
        </w:rPr>
        <w:t>.</w:t>
      </w:r>
    </w:p>
    <w:p w14:paraId="2227AAE3" w14:textId="77777777" w:rsidR="00650DF3" w:rsidRPr="00813260" w:rsidRDefault="00650DF3" w:rsidP="00650DF3">
      <w:pPr>
        <w:pStyle w:val="Textoindependiente"/>
        <w:jc w:val="right"/>
        <w:rPr>
          <w:color w:val="262626" w:themeColor="text1" w:themeTint="D9"/>
          <w:sz w:val="12"/>
          <w:szCs w:val="12"/>
          <w:lang w:val="es-CO"/>
        </w:rPr>
      </w:pPr>
    </w:p>
    <w:p w14:paraId="5AD73A43" w14:textId="4DDD123B" w:rsidR="00650DF3" w:rsidRPr="00650DF3" w:rsidRDefault="00650DF3" w:rsidP="00E60911">
      <w:pPr>
        <w:pStyle w:val="Textoindependiente"/>
        <w:widowControl w:val="0"/>
        <w:numPr>
          <w:ilvl w:val="0"/>
          <w:numId w:val="11"/>
        </w:numPr>
        <w:autoSpaceDE w:val="0"/>
        <w:autoSpaceDN w:val="0"/>
        <w:ind w:left="284" w:hanging="218"/>
        <w:jc w:val="both"/>
        <w:rPr>
          <w:color w:val="262626" w:themeColor="text1" w:themeTint="D9"/>
          <w:sz w:val="24"/>
          <w:szCs w:val="24"/>
          <w:lang w:val="es-CO"/>
        </w:rPr>
      </w:pPr>
      <w:r w:rsidRPr="00650DF3">
        <w:rPr>
          <w:color w:val="262626" w:themeColor="text1" w:themeTint="D9"/>
          <w:sz w:val="24"/>
          <w:szCs w:val="24"/>
          <w:lang w:val="es-CO"/>
        </w:rPr>
        <w:t xml:space="preserve">BIC fachadas y espacio público: Intervención de 113 fachadas enfocadas a la promoción, conservación y apoyo al mantenimiento de los bienes de </w:t>
      </w:r>
      <w:r w:rsidRPr="00650DF3">
        <w:rPr>
          <w:color w:val="262626" w:themeColor="text1" w:themeTint="D9"/>
          <w:sz w:val="24"/>
          <w:szCs w:val="24"/>
          <w:lang w:val="es-CO"/>
        </w:rPr>
        <w:lastRenderedPageBreak/>
        <w:t>interés cultural</w:t>
      </w:r>
      <w:r w:rsidR="007E0272">
        <w:rPr>
          <w:color w:val="262626" w:themeColor="text1" w:themeTint="D9"/>
          <w:sz w:val="24"/>
          <w:szCs w:val="24"/>
          <w:lang w:val="es-CO"/>
        </w:rPr>
        <w:t xml:space="preserve">, en las localidades de </w:t>
      </w:r>
      <w:r w:rsidR="00614CF7">
        <w:rPr>
          <w:color w:val="262626" w:themeColor="text1" w:themeTint="D9"/>
          <w:sz w:val="24"/>
          <w:szCs w:val="24"/>
          <w:lang w:val="es-CO"/>
        </w:rPr>
        <w:t>La Candelaria (2</w:t>
      </w:r>
      <w:r w:rsidR="00510475">
        <w:rPr>
          <w:color w:val="262626" w:themeColor="text1" w:themeTint="D9"/>
          <w:sz w:val="24"/>
          <w:szCs w:val="24"/>
          <w:lang w:val="es-CO"/>
        </w:rPr>
        <w:t>6</w:t>
      </w:r>
      <w:r w:rsidR="00614CF7">
        <w:rPr>
          <w:color w:val="262626" w:themeColor="text1" w:themeTint="D9"/>
          <w:sz w:val="24"/>
          <w:szCs w:val="24"/>
          <w:lang w:val="es-CO"/>
        </w:rPr>
        <w:t xml:space="preserve">), los Mártires (1), </w:t>
      </w:r>
      <w:bookmarkStart w:id="1" w:name="_Hlk68800725"/>
      <w:r w:rsidR="00614CF7">
        <w:rPr>
          <w:color w:val="262626" w:themeColor="text1" w:themeTint="D9"/>
          <w:sz w:val="24"/>
          <w:szCs w:val="24"/>
          <w:lang w:val="es-CO"/>
        </w:rPr>
        <w:t xml:space="preserve">Santa Fe (2), </w:t>
      </w:r>
      <w:bookmarkEnd w:id="1"/>
      <w:r w:rsidR="00614CF7">
        <w:rPr>
          <w:color w:val="262626" w:themeColor="text1" w:themeTint="D9"/>
          <w:sz w:val="24"/>
          <w:szCs w:val="24"/>
          <w:lang w:val="es-CO"/>
        </w:rPr>
        <w:t>Chapinero (</w:t>
      </w:r>
      <w:r w:rsidR="00510475">
        <w:rPr>
          <w:color w:val="262626" w:themeColor="text1" w:themeTint="D9"/>
          <w:sz w:val="24"/>
          <w:szCs w:val="24"/>
          <w:lang w:val="es-CO"/>
        </w:rPr>
        <w:t>2</w:t>
      </w:r>
      <w:r w:rsidR="00614CF7">
        <w:rPr>
          <w:color w:val="262626" w:themeColor="text1" w:themeTint="D9"/>
          <w:sz w:val="24"/>
          <w:szCs w:val="24"/>
          <w:lang w:val="es-CO"/>
        </w:rPr>
        <w:t>), Suba (3</w:t>
      </w:r>
      <w:r w:rsidR="00A65E6A">
        <w:rPr>
          <w:color w:val="262626" w:themeColor="text1" w:themeTint="D9"/>
          <w:sz w:val="24"/>
          <w:szCs w:val="24"/>
          <w:lang w:val="es-CO"/>
        </w:rPr>
        <w:t>5</w:t>
      </w:r>
      <w:r w:rsidR="00614CF7">
        <w:rPr>
          <w:color w:val="262626" w:themeColor="text1" w:themeTint="D9"/>
          <w:sz w:val="24"/>
          <w:szCs w:val="24"/>
          <w:lang w:val="es-CO"/>
        </w:rPr>
        <w:t>)</w:t>
      </w:r>
      <w:r w:rsidR="00985C5D">
        <w:rPr>
          <w:color w:val="262626" w:themeColor="text1" w:themeTint="D9"/>
          <w:sz w:val="24"/>
          <w:szCs w:val="24"/>
          <w:lang w:val="es-CO"/>
        </w:rPr>
        <w:t xml:space="preserve"> y</w:t>
      </w:r>
      <w:r w:rsidR="00614CF7">
        <w:rPr>
          <w:color w:val="262626" w:themeColor="text1" w:themeTint="D9"/>
          <w:sz w:val="24"/>
          <w:szCs w:val="24"/>
          <w:lang w:val="es-CO"/>
        </w:rPr>
        <w:t xml:space="preserve"> </w:t>
      </w:r>
      <w:r w:rsidR="00A65E6A">
        <w:rPr>
          <w:color w:val="262626" w:themeColor="text1" w:themeTint="D9"/>
          <w:sz w:val="24"/>
          <w:szCs w:val="24"/>
          <w:lang w:val="es-CO"/>
        </w:rPr>
        <w:t>Bosa (</w:t>
      </w:r>
      <w:r w:rsidR="00510475">
        <w:rPr>
          <w:color w:val="262626" w:themeColor="text1" w:themeTint="D9"/>
          <w:sz w:val="24"/>
          <w:szCs w:val="24"/>
          <w:lang w:val="es-CO"/>
        </w:rPr>
        <w:t>47</w:t>
      </w:r>
      <w:r w:rsidR="00A65E6A">
        <w:rPr>
          <w:color w:val="262626" w:themeColor="text1" w:themeTint="D9"/>
          <w:sz w:val="24"/>
          <w:szCs w:val="24"/>
          <w:lang w:val="es-CO"/>
        </w:rPr>
        <w:t>)</w:t>
      </w:r>
      <w:r w:rsidR="004A6E02">
        <w:rPr>
          <w:color w:val="262626" w:themeColor="text1" w:themeTint="D9"/>
          <w:sz w:val="24"/>
          <w:szCs w:val="24"/>
          <w:lang w:val="es-CO"/>
        </w:rPr>
        <w:t xml:space="preserve"> </w:t>
      </w:r>
      <w:r w:rsidRPr="00650DF3">
        <w:rPr>
          <w:color w:val="262626" w:themeColor="text1" w:themeTint="D9"/>
          <w:sz w:val="24"/>
          <w:szCs w:val="24"/>
          <w:lang w:val="es-CO"/>
        </w:rPr>
        <w:t>BIC monumentos: Por medio de la Brigada de Atención a Monumentos se realizó la intervención de 38 monumentos ubicados en el espacio público de la ciudad</w:t>
      </w:r>
      <w:r w:rsidR="007E0272">
        <w:rPr>
          <w:color w:val="262626" w:themeColor="text1" w:themeTint="D9"/>
          <w:sz w:val="24"/>
          <w:szCs w:val="24"/>
          <w:lang w:val="es-CO"/>
        </w:rPr>
        <w:t xml:space="preserve">, en las localidades de </w:t>
      </w:r>
      <w:r w:rsidR="00510475">
        <w:rPr>
          <w:color w:val="262626" w:themeColor="text1" w:themeTint="D9"/>
          <w:sz w:val="24"/>
          <w:szCs w:val="24"/>
          <w:lang w:val="es-CO"/>
        </w:rPr>
        <w:t>Kennedy (2)</w:t>
      </w:r>
      <w:r w:rsidR="00985C5D">
        <w:rPr>
          <w:color w:val="262626" w:themeColor="text1" w:themeTint="D9"/>
          <w:sz w:val="24"/>
          <w:szCs w:val="24"/>
          <w:lang w:val="es-CO"/>
        </w:rPr>
        <w:t>, Santa Fe (16),</w:t>
      </w:r>
      <w:r w:rsidR="00985C5D" w:rsidRPr="00985C5D">
        <w:rPr>
          <w:color w:val="262626" w:themeColor="text1" w:themeTint="D9"/>
          <w:sz w:val="24"/>
          <w:szCs w:val="24"/>
          <w:lang w:val="es-CO"/>
        </w:rPr>
        <w:t xml:space="preserve"> </w:t>
      </w:r>
      <w:r w:rsidR="00985C5D">
        <w:rPr>
          <w:color w:val="262626" w:themeColor="text1" w:themeTint="D9"/>
          <w:sz w:val="24"/>
          <w:szCs w:val="24"/>
          <w:lang w:val="es-CO"/>
        </w:rPr>
        <w:t>Antonio Nariño (1), Ciudad Bolívar (1), Teusaquillo (4), Suba (7), Chapinero (2), Candelaria (2) y Bosa (3).</w:t>
      </w:r>
    </w:p>
    <w:p w14:paraId="0DE311AE" w14:textId="77777777" w:rsidR="00650DF3" w:rsidRPr="00813260" w:rsidRDefault="00650DF3" w:rsidP="00650DF3">
      <w:pPr>
        <w:pStyle w:val="Textoindependiente"/>
        <w:rPr>
          <w:color w:val="262626" w:themeColor="text1" w:themeTint="D9"/>
          <w:lang w:val="es-CO"/>
        </w:rPr>
      </w:pPr>
    </w:p>
    <w:p w14:paraId="5B2A04EB" w14:textId="77777777" w:rsidR="00650DF3" w:rsidRPr="000E1105" w:rsidRDefault="00650DF3" w:rsidP="00650DF3">
      <w:pPr>
        <w:pStyle w:val="Textoindependiente"/>
        <w:jc w:val="both"/>
        <w:rPr>
          <w:color w:val="262626" w:themeColor="text1" w:themeTint="D9"/>
          <w:sz w:val="24"/>
          <w:szCs w:val="24"/>
          <w:lang w:val="es-CO"/>
        </w:rPr>
      </w:pPr>
      <w:r w:rsidRPr="00E60911">
        <w:rPr>
          <w:color w:val="262626" w:themeColor="text1" w:themeTint="D9"/>
          <w:sz w:val="24"/>
          <w:szCs w:val="24"/>
          <w:lang w:val="es-CO"/>
        </w:rPr>
        <w:t>Se resalta el desarrollo del proyecto "</w:t>
      </w:r>
      <w:r w:rsidRPr="007E0272">
        <w:rPr>
          <w:color w:val="262626" w:themeColor="text1" w:themeTint="D9"/>
          <w:sz w:val="24"/>
          <w:szCs w:val="24"/>
          <w:lang w:val="es-CO"/>
        </w:rPr>
        <w:t xml:space="preserve">Entornos Barriales”, para activar patrimonios diversos, cuidar los bienes inmuebles y los espacios </w:t>
      </w:r>
      <w:r w:rsidRPr="00E85AFF">
        <w:rPr>
          <w:color w:val="262626" w:themeColor="text1" w:themeTint="D9"/>
          <w:sz w:val="24"/>
          <w:szCs w:val="24"/>
          <w:lang w:val="es-CO"/>
        </w:rPr>
        <w:t>patrimoniales culturales de las localidades, todo esto a través de la concertación, las conversaciones y las memorias ciudadanas, para el mejoramiento de fachadas y el espacio público.</w:t>
      </w:r>
    </w:p>
    <w:p w14:paraId="760B9ADD" w14:textId="77777777" w:rsidR="00650DF3" w:rsidRPr="00650DF3" w:rsidRDefault="00650DF3" w:rsidP="00650DF3">
      <w:pPr>
        <w:pStyle w:val="Textoindependiente"/>
        <w:rPr>
          <w:color w:val="262626" w:themeColor="text1" w:themeTint="D9"/>
          <w:sz w:val="24"/>
          <w:szCs w:val="24"/>
          <w:lang w:val="es-CO"/>
        </w:rPr>
      </w:pPr>
    </w:p>
    <w:p w14:paraId="3640F4EA" w14:textId="24B3A47B" w:rsidR="00650DF3" w:rsidRPr="00650DF3" w:rsidRDefault="009261FD" w:rsidP="00650DF3">
      <w:pPr>
        <w:pStyle w:val="Textoindependiente"/>
        <w:jc w:val="both"/>
        <w:rPr>
          <w:color w:val="262626" w:themeColor="text1" w:themeTint="D9"/>
          <w:sz w:val="24"/>
          <w:szCs w:val="24"/>
          <w:lang w:val="es-CO"/>
        </w:rPr>
      </w:pPr>
      <w:r>
        <w:rPr>
          <w:color w:val="262626" w:themeColor="text1" w:themeTint="D9"/>
          <w:sz w:val="24"/>
          <w:szCs w:val="24"/>
          <w:lang w:val="es-CO"/>
        </w:rPr>
        <w:t>Este</w:t>
      </w:r>
      <w:r w:rsidR="00650DF3" w:rsidRPr="00650DF3">
        <w:rPr>
          <w:color w:val="262626" w:themeColor="text1" w:themeTint="D9"/>
          <w:sz w:val="24"/>
          <w:szCs w:val="24"/>
          <w:lang w:val="es-CO"/>
        </w:rPr>
        <w:t xml:space="preserve"> se llevó a cabo en los núcleos fundacionales de las localidades de Suba y Bosa, a través de la cuadrilla de mano de obra comunitaria local denominado “manos a la obra y a la memoria”, vecinos y propietarios, en articulación con las respectivas Alcaldías Locales. En Bosa se intervino la Alameda, Pileta y la Cruz Atrial, así como el enlucimiento de 35 fachadas. </w:t>
      </w:r>
    </w:p>
    <w:p w14:paraId="75008CBF" w14:textId="77777777" w:rsidR="00650DF3" w:rsidRPr="00813260" w:rsidRDefault="00650DF3" w:rsidP="00650DF3">
      <w:pPr>
        <w:pStyle w:val="Textoindependiente"/>
        <w:jc w:val="both"/>
        <w:rPr>
          <w:color w:val="262626" w:themeColor="text1" w:themeTint="D9"/>
          <w:lang w:val="es-CO"/>
        </w:rPr>
      </w:pPr>
    </w:p>
    <w:p w14:paraId="31247020" w14:textId="77777777" w:rsidR="00650DF3" w:rsidRPr="00813260" w:rsidRDefault="00650DF3" w:rsidP="00650DF3">
      <w:pPr>
        <w:pStyle w:val="Textoindependiente"/>
        <w:jc w:val="center"/>
        <w:rPr>
          <w:color w:val="262626" w:themeColor="text1" w:themeTint="D9"/>
          <w:lang w:val="es-CO"/>
        </w:rPr>
      </w:pPr>
      <w:r w:rsidRPr="00813260">
        <w:rPr>
          <w:noProof/>
          <w:color w:val="262626" w:themeColor="text1" w:themeTint="D9"/>
          <w:lang w:val="es-ES"/>
        </w:rPr>
        <w:drawing>
          <wp:inline distT="0" distB="0" distL="0" distR="0" wp14:anchorId="79FB00CB" wp14:editId="6DE44D9E">
            <wp:extent cx="2578176" cy="1116419"/>
            <wp:effectExtent l="0" t="0" r="0" b="762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2595844" cy="1124070"/>
                    </a:xfrm>
                    <a:prstGeom prst="rect">
                      <a:avLst/>
                    </a:prstGeom>
                    <a:ln>
                      <a:noFill/>
                    </a:ln>
                    <a:extLst>
                      <a:ext uri="{53640926-AAD7-44D8-BBD7-CCE9431645EC}">
                        <a14:shadowObscured xmlns:a14="http://schemas.microsoft.com/office/drawing/2010/main"/>
                      </a:ext>
                    </a:extLst>
                  </pic:spPr>
                </pic:pic>
              </a:graphicData>
            </a:graphic>
          </wp:inline>
        </w:drawing>
      </w:r>
    </w:p>
    <w:p w14:paraId="1B5187E8" w14:textId="3FE6B8D2" w:rsidR="00650DF3" w:rsidRPr="00650DF3" w:rsidRDefault="00650DF3" w:rsidP="00562011">
      <w:pPr>
        <w:pStyle w:val="Textoindependiente"/>
        <w:jc w:val="both"/>
        <w:rPr>
          <w:bCs/>
          <w:i/>
          <w:iCs/>
          <w:color w:val="262626" w:themeColor="text1" w:themeTint="D9"/>
          <w:sz w:val="18"/>
          <w:szCs w:val="18"/>
          <w:lang w:val="es-CO"/>
        </w:rPr>
      </w:pPr>
      <w:r w:rsidRPr="00650DF3">
        <w:rPr>
          <w:b/>
          <w:bCs/>
          <w:i/>
          <w:iCs/>
          <w:color w:val="262626" w:themeColor="text1" w:themeTint="D9"/>
          <w:sz w:val="18"/>
          <w:szCs w:val="18"/>
          <w:lang w:val="es-CO"/>
        </w:rPr>
        <w:t xml:space="preserve">Imagen. </w:t>
      </w:r>
      <w:r w:rsidRPr="00650DF3">
        <w:rPr>
          <w:bCs/>
          <w:i/>
          <w:iCs/>
          <w:color w:val="262626" w:themeColor="text1" w:themeTint="D9"/>
          <w:sz w:val="18"/>
          <w:szCs w:val="18"/>
          <w:lang w:val="es-CO"/>
        </w:rPr>
        <w:t>Acciones Entornos Barriales, para promover su apropiación en las generaciones más jóvenes en Bosa.</w:t>
      </w:r>
      <w:r w:rsidR="000B1D81">
        <w:rPr>
          <w:bCs/>
          <w:i/>
          <w:iCs/>
          <w:color w:val="262626" w:themeColor="text1" w:themeTint="D9"/>
          <w:sz w:val="18"/>
          <w:szCs w:val="18"/>
          <w:lang w:val="es-CO"/>
        </w:rPr>
        <w:t xml:space="preserve"> </w:t>
      </w:r>
      <w:r w:rsidRPr="00650DF3">
        <w:rPr>
          <w:bCs/>
          <w:i/>
          <w:iCs/>
          <w:color w:val="262626" w:themeColor="text1" w:themeTint="D9"/>
          <w:sz w:val="18"/>
          <w:szCs w:val="18"/>
          <w:lang w:val="es-CO"/>
        </w:rPr>
        <w:t>Fuente: IDPC.</w:t>
      </w:r>
    </w:p>
    <w:p w14:paraId="21D7824F" w14:textId="77777777" w:rsidR="00650DF3" w:rsidRPr="00813260" w:rsidRDefault="00650DF3" w:rsidP="00650DF3">
      <w:pPr>
        <w:pStyle w:val="Textoindependiente"/>
        <w:rPr>
          <w:color w:val="262626" w:themeColor="text1" w:themeTint="D9"/>
          <w:lang w:val="es-CO"/>
        </w:rPr>
      </w:pPr>
    </w:p>
    <w:p w14:paraId="63AEDEEC" w14:textId="77777777" w:rsidR="00650DF3" w:rsidRPr="00650DF3" w:rsidRDefault="00650DF3" w:rsidP="00650DF3">
      <w:pPr>
        <w:pStyle w:val="Textoindependiente"/>
        <w:jc w:val="both"/>
        <w:rPr>
          <w:color w:val="262626" w:themeColor="text1" w:themeTint="D9"/>
          <w:sz w:val="24"/>
          <w:szCs w:val="24"/>
          <w:lang w:val="es-CO"/>
        </w:rPr>
      </w:pPr>
      <w:r w:rsidRPr="00650DF3">
        <w:rPr>
          <w:color w:val="262626" w:themeColor="text1" w:themeTint="D9"/>
          <w:sz w:val="24"/>
          <w:szCs w:val="24"/>
          <w:lang w:val="es-CO"/>
        </w:rPr>
        <w:t xml:space="preserve">En Suba se intervinieron bienes de interés cultural como el monumento Homenaje a Francisco de Paula Santander, Homenaje al paso de Simón Bolívar por Suba, Aniversario de la primera Junta Administradora Local de Suba, Buzón de correo Suba, </w:t>
      </w:r>
      <w:proofErr w:type="spellStart"/>
      <w:r w:rsidRPr="00650DF3">
        <w:rPr>
          <w:color w:val="262626" w:themeColor="text1" w:themeTint="D9"/>
          <w:sz w:val="24"/>
          <w:szCs w:val="24"/>
          <w:lang w:val="es-CO"/>
        </w:rPr>
        <w:t>Mamapacha</w:t>
      </w:r>
      <w:proofErr w:type="spellEnd"/>
      <w:r w:rsidRPr="00650DF3">
        <w:rPr>
          <w:color w:val="262626" w:themeColor="text1" w:themeTint="D9"/>
          <w:sz w:val="24"/>
          <w:szCs w:val="24"/>
          <w:lang w:val="es-CO"/>
        </w:rPr>
        <w:t>, así como el enlucimiento de 32 fachadas.</w:t>
      </w:r>
    </w:p>
    <w:p w14:paraId="46AAF5DA" w14:textId="77777777" w:rsidR="00650DF3" w:rsidRPr="00813260" w:rsidRDefault="00650DF3" w:rsidP="00650DF3">
      <w:pPr>
        <w:pStyle w:val="Textoindependiente"/>
        <w:rPr>
          <w:color w:val="262626" w:themeColor="text1" w:themeTint="D9"/>
          <w:lang w:val="es-CO"/>
        </w:rPr>
      </w:pPr>
    </w:p>
    <w:p w14:paraId="27A6782D" w14:textId="77777777" w:rsidR="00650DF3" w:rsidRPr="00813260" w:rsidRDefault="00650DF3" w:rsidP="00650DF3">
      <w:pPr>
        <w:pStyle w:val="Textoindependiente"/>
        <w:jc w:val="center"/>
        <w:rPr>
          <w:color w:val="262626" w:themeColor="text1" w:themeTint="D9"/>
          <w:lang w:val="es-CO"/>
        </w:rPr>
      </w:pPr>
      <w:r w:rsidRPr="00813260">
        <w:rPr>
          <w:noProof/>
          <w:color w:val="262626" w:themeColor="text1" w:themeTint="D9"/>
          <w:lang w:val="es-ES"/>
        </w:rPr>
        <w:drawing>
          <wp:inline distT="0" distB="0" distL="0" distR="0" wp14:anchorId="7F738BE3" wp14:editId="68356BE8">
            <wp:extent cx="2562447" cy="1112905"/>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2575258" cy="1118469"/>
                    </a:xfrm>
                    <a:prstGeom prst="rect">
                      <a:avLst/>
                    </a:prstGeom>
                    <a:ln>
                      <a:noFill/>
                    </a:ln>
                    <a:extLst>
                      <a:ext uri="{53640926-AAD7-44D8-BBD7-CCE9431645EC}">
                        <a14:shadowObscured xmlns:a14="http://schemas.microsoft.com/office/drawing/2010/main"/>
                      </a:ext>
                    </a:extLst>
                  </pic:spPr>
                </pic:pic>
              </a:graphicData>
            </a:graphic>
          </wp:inline>
        </w:drawing>
      </w:r>
    </w:p>
    <w:p w14:paraId="655CE92A" w14:textId="114D3825" w:rsidR="00650DF3" w:rsidRPr="00562011" w:rsidRDefault="00650DF3" w:rsidP="00E60911">
      <w:pPr>
        <w:pStyle w:val="Textoindependiente"/>
        <w:jc w:val="both"/>
        <w:rPr>
          <w:i/>
          <w:iCs/>
          <w:color w:val="262626" w:themeColor="text1" w:themeTint="D9"/>
          <w:sz w:val="18"/>
          <w:szCs w:val="18"/>
          <w:lang w:val="es-CO"/>
        </w:rPr>
      </w:pPr>
      <w:r w:rsidRPr="00562011">
        <w:rPr>
          <w:i/>
          <w:iCs/>
          <w:color w:val="262626" w:themeColor="text1" w:themeTint="D9"/>
          <w:sz w:val="18"/>
          <w:szCs w:val="18"/>
          <w:lang w:val="es-CO"/>
        </w:rPr>
        <w:t>Imagen. Acciones Entornos Barriales, para promover su apropiación en las generaciones más jóvenes en Suba.</w:t>
      </w:r>
      <w:r w:rsidR="000B1D81" w:rsidRPr="00562011">
        <w:rPr>
          <w:i/>
          <w:iCs/>
          <w:color w:val="262626" w:themeColor="text1" w:themeTint="D9"/>
          <w:sz w:val="18"/>
          <w:szCs w:val="18"/>
          <w:lang w:val="es-CO"/>
        </w:rPr>
        <w:t xml:space="preserve"> </w:t>
      </w:r>
      <w:r w:rsidRPr="00562011">
        <w:rPr>
          <w:i/>
          <w:iCs/>
          <w:color w:val="262626" w:themeColor="text1" w:themeTint="D9"/>
          <w:sz w:val="18"/>
          <w:szCs w:val="18"/>
          <w:lang w:val="es-CO"/>
        </w:rPr>
        <w:t>Fuente: IDPC.</w:t>
      </w:r>
    </w:p>
    <w:p w14:paraId="3869EC44" w14:textId="77777777" w:rsidR="00650DF3" w:rsidRPr="00813260" w:rsidRDefault="00650DF3" w:rsidP="00650DF3">
      <w:pPr>
        <w:spacing w:after="0" w:line="240" w:lineRule="auto"/>
        <w:jc w:val="both"/>
        <w:rPr>
          <w:rFonts w:ascii="Arial" w:hAnsi="Arial" w:cs="Arial"/>
          <w:color w:val="262626" w:themeColor="text1" w:themeTint="D9"/>
        </w:rPr>
      </w:pPr>
    </w:p>
    <w:p w14:paraId="5299B7C8" w14:textId="2F777EE9" w:rsidR="00650DF3" w:rsidRPr="00650DF3" w:rsidRDefault="00650DF3" w:rsidP="00650DF3">
      <w:pPr>
        <w:autoSpaceDE w:val="0"/>
        <w:autoSpaceDN w:val="0"/>
        <w:adjustRightInd w:val="0"/>
        <w:spacing w:after="0" w:line="240" w:lineRule="auto"/>
        <w:jc w:val="both"/>
        <w:rPr>
          <w:rFonts w:ascii="Arial" w:hAnsi="Arial" w:cs="Arial"/>
          <w:color w:val="262626" w:themeColor="text1" w:themeTint="D9"/>
          <w:sz w:val="24"/>
          <w:szCs w:val="24"/>
        </w:rPr>
      </w:pPr>
      <w:r w:rsidRPr="00650DF3">
        <w:rPr>
          <w:rFonts w:ascii="Arial" w:hAnsi="Arial" w:cs="Arial"/>
          <w:color w:val="262626" w:themeColor="text1" w:themeTint="D9"/>
          <w:sz w:val="24"/>
          <w:szCs w:val="24"/>
        </w:rPr>
        <w:t xml:space="preserve">Se suma a lo anterior, las acciones adelantadas en el Parque Arqueológico de la Hacienda del Carmen en </w:t>
      </w:r>
      <w:r w:rsidR="00985C5D">
        <w:rPr>
          <w:rFonts w:ascii="Arial" w:hAnsi="Arial" w:cs="Arial"/>
          <w:color w:val="262626" w:themeColor="text1" w:themeTint="D9"/>
          <w:sz w:val="24"/>
          <w:szCs w:val="24"/>
        </w:rPr>
        <w:t xml:space="preserve">la Localidad de </w:t>
      </w:r>
      <w:r w:rsidRPr="00650DF3">
        <w:rPr>
          <w:rFonts w:ascii="Arial" w:hAnsi="Arial" w:cs="Arial"/>
          <w:color w:val="262626" w:themeColor="text1" w:themeTint="D9"/>
          <w:sz w:val="24"/>
          <w:szCs w:val="24"/>
        </w:rPr>
        <w:t>Usme, con un avance de 0</w:t>
      </w:r>
      <w:r w:rsidR="00D52E7D">
        <w:rPr>
          <w:rFonts w:ascii="Arial" w:hAnsi="Arial" w:cs="Arial"/>
          <w:color w:val="262626" w:themeColor="text1" w:themeTint="D9"/>
          <w:sz w:val="24"/>
          <w:szCs w:val="24"/>
        </w:rPr>
        <w:t>.</w:t>
      </w:r>
      <w:r w:rsidRPr="00650DF3">
        <w:rPr>
          <w:rFonts w:ascii="Arial" w:hAnsi="Arial" w:cs="Arial"/>
          <w:color w:val="262626" w:themeColor="text1" w:themeTint="D9"/>
          <w:sz w:val="24"/>
          <w:szCs w:val="24"/>
        </w:rPr>
        <w:t xml:space="preserve">09, </w:t>
      </w:r>
      <w:r w:rsidR="00D52E7D">
        <w:rPr>
          <w:rFonts w:ascii="Arial" w:hAnsi="Arial" w:cs="Arial"/>
          <w:color w:val="262626" w:themeColor="text1" w:themeTint="D9"/>
          <w:sz w:val="24"/>
          <w:szCs w:val="24"/>
        </w:rPr>
        <w:t>correspondiente a</w:t>
      </w:r>
      <w:r w:rsidRPr="00650DF3">
        <w:rPr>
          <w:rFonts w:ascii="Arial" w:hAnsi="Arial" w:cs="Arial"/>
          <w:color w:val="262626" w:themeColor="text1" w:themeTint="D9"/>
          <w:sz w:val="24"/>
          <w:szCs w:val="24"/>
        </w:rPr>
        <w:t>:</w:t>
      </w:r>
    </w:p>
    <w:p w14:paraId="6E2C4DA5" w14:textId="77777777" w:rsidR="00650DF3" w:rsidRPr="00650DF3" w:rsidRDefault="00650DF3" w:rsidP="00650DF3">
      <w:pPr>
        <w:autoSpaceDE w:val="0"/>
        <w:autoSpaceDN w:val="0"/>
        <w:adjustRightInd w:val="0"/>
        <w:spacing w:after="0" w:line="240" w:lineRule="auto"/>
        <w:jc w:val="both"/>
        <w:rPr>
          <w:rFonts w:ascii="Arial" w:hAnsi="Arial" w:cs="Arial"/>
          <w:color w:val="262626" w:themeColor="text1" w:themeTint="D9"/>
          <w:sz w:val="24"/>
          <w:szCs w:val="24"/>
        </w:rPr>
      </w:pPr>
    </w:p>
    <w:p w14:paraId="34AB928D" w14:textId="77777777" w:rsidR="00650DF3" w:rsidRPr="00650DF3" w:rsidRDefault="00650DF3" w:rsidP="00E60911">
      <w:pPr>
        <w:pStyle w:val="Textoindependiente"/>
        <w:widowControl w:val="0"/>
        <w:numPr>
          <w:ilvl w:val="0"/>
          <w:numId w:val="11"/>
        </w:numPr>
        <w:autoSpaceDE w:val="0"/>
        <w:autoSpaceDN w:val="0"/>
        <w:ind w:left="284" w:hanging="284"/>
        <w:jc w:val="both"/>
        <w:rPr>
          <w:color w:val="262626" w:themeColor="text1" w:themeTint="D9"/>
          <w:sz w:val="24"/>
          <w:szCs w:val="24"/>
          <w:lang w:val="es-CO"/>
        </w:rPr>
      </w:pPr>
      <w:r w:rsidRPr="00650DF3">
        <w:rPr>
          <w:color w:val="262626" w:themeColor="text1" w:themeTint="D9"/>
          <w:sz w:val="24"/>
          <w:szCs w:val="24"/>
          <w:lang w:val="es-CO"/>
        </w:rPr>
        <w:t>Avance en el documento técnico del instrumento de Ordenamiento Social del Territorio que incluye la Hacienda El Carmen, componente rural, y la presentación titulada "El Parque del Patrimonio", Unidades de Planeamiento Rural de Borde de la Pieza Rural Cuenca Alta y Media del río Tunjuelo.</w:t>
      </w:r>
    </w:p>
    <w:p w14:paraId="3521FC5F" w14:textId="77777777" w:rsidR="00650DF3" w:rsidRPr="00650DF3" w:rsidRDefault="00650DF3" w:rsidP="00E60911">
      <w:pPr>
        <w:pStyle w:val="Textoindependiente"/>
        <w:widowControl w:val="0"/>
        <w:numPr>
          <w:ilvl w:val="0"/>
          <w:numId w:val="11"/>
        </w:numPr>
        <w:autoSpaceDE w:val="0"/>
        <w:autoSpaceDN w:val="0"/>
        <w:ind w:left="284" w:hanging="284"/>
        <w:jc w:val="both"/>
        <w:rPr>
          <w:color w:val="262626" w:themeColor="text1" w:themeTint="D9"/>
          <w:sz w:val="24"/>
          <w:szCs w:val="24"/>
          <w:lang w:val="es-CO"/>
        </w:rPr>
      </w:pPr>
      <w:r w:rsidRPr="00650DF3">
        <w:rPr>
          <w:color w:val="262626" w:themeColor="text1" w:themeTint="D9"/>
          <w:sz w:val="24"/>
          <w:szCs w:val="24"/>
          <w:lang w:val="es-CO"/>
        </w:rPr>
        <w:t>Avance en el documento técnico del expediente con la presentación del proceso, criterios de valoración, mapa de actores y gestión comunitaria.</w:t>
      </w:r>
    </w:p>
    <w:p w14:paraId="73DB977C" w14:textId="77777777" w:rsidR="00650DF3" w:rsidRPr="00650DF3" w:rsidRDefault="00650DF3" w:rsidP="00E60911">
      <w:pPr>
        <w:pStyle w:val="Textoindependiente"/>
        <w:widowControl w:val="0"/>
        <w:numPr>
          <w:ilvl w:val="0"/>
          <w:numId w:val="11"/>
        </w:numPr>
        <w:autoSpaceDE w:val="0"/>
        <w:autoSpaceDN w:val="0"/>
        <w:ind w:left="284" w:hanging="284"/>
        <w:jc w:val="both"/>
        <w:rPr>
          <w:color w:val="262626" w:themeColor="text1" w:themeTint="D9"/>
          <w:sz w:val="24"/>
          <w:szCs w:val="24"/>
          <w:lang w:val="es-CO"/>
        </w:rPr>
      </w:pPr>
      <w:r w:rsidRPr="00650DF3">
        <w:rPr>
          <w:color w:val="262626" w:themeColor="text1" w:themeTint="D9"/>
          <w:sz w:val="24"/>
          <w:szCs w:val="24"/>
          <w:lang w:val="es-CO"/>
        </w:rPr>
        <w:t xml:space="preserve">Consolidación de la cartografía del proyecto con las capas de División Político-Administrativa, áreas de jurisdicción ambiental, mapa físico del predio, mapa administrativo con el área afectada y áreas </w:t>
      </w:r>
      <w:r w:rsidRPr="00650DF3">
        <w:rPr>
          <w:color w:val="262626" w:themeColor="text1" w:themeTint="D9"/>
          <w:sz w:val="24"/>
          <w:szCs w:val="24"/>
          <w:lang w:val="es-CO"/>
        </w:rPr>
        <w:lastRenderedPageBreak/>
        <w:t>circundantes y relaciones culturales - sociales.</w:t>
      </w:r>
    </w:p>
    <w:p w14:paraId="4A4F5B1E" w14:textId="6FC2C942" w:rsidR="00650DF3" w:rsidRDefault="00650DF3" w:rsidP="00E60911">
      <w:pPr>
        <w:pStyle w:val="Textoindependiente"/>
        <w:widowControl w:val="0"/>
        <w:numPr>
          <w:ilvl w:val="0"/>
          <w:numId w:val="11"/>
        </w:numPr>
        <w:autoSpaceDE w:val="0"/>
        <w:autoSpaceDN w:val="0"/>
        <w:ind w:left="284" w:hanging="284"/>
        <w:jc w:val="both"/>
        <w:rPr>
          <w:color w:val="262626" w:themeColor="text1" w:themeTint="D9"/>
          <w:sz w:val="24"/>
          <w:szCs w:val="24"/>
          <w:lang w:val="es-CO"/>
        </w:rPr>
      </w:pPr>
      <w:r w:rsidRPr="00650DF3">
        <w:rPr>
          <w:color w:val="262626" w:themeColor="text1" w:themeTint="D9"/>
          <w:sz w:val="24"/>
          <w:szCs w:val="24"/>
          <w:lang w:val="es-CO"/>
        </w:rPr>
        <w:t>Avance del Plan Ambiental para el manejo del predio con el inventario de especies de árboles.</w:t>
      </w:r>
    </w:p>
    <w:p w14:paraId="1EAFCD88" w14:textId="77777777" w:rsidR="00D52E7D" w:rsidRPr="00650DF3" w:rsidRDefault="00D52E7D" w:rsidP="00D52E7D">
      <w:pPr>
        <w:pStyle w:val="Textoindependiente"/>
        <w:widowControl w:val="0"/>
        <w:autoSpaceDE w:val="0"/>
        <w:autoSpaceDN w:val="0"/>
        <w:ind w:left="284"/>
        <w:jc w:val="both"/>
        <w:rPr>
          <w:color w:val="262626" w:themeColor="text1" w:themeTint="D9"/>
          <w:sz w:val="24"/>
          <w:szCs w:val="24"/>
          <w:lang w:val="es-CO"/>
        </w:rPr>
      </w:pPr>
    </w:p>
    <w:p w14:paraId="61677D77" w14:textId="77777777" w:rsidR="00650DF3" w:rsidRPr="00813260" w:rsidRDefault="00650DF3" w:rsidP="00650DF3">
      <w:pPr>
        <w:pStyle w:val="Textoindependiente"/>
        <w:widowControl w:val="0"/>
        <w:autoSpaceDE w:val="0"/>
        <w:autoSpaceDN w:val="0"/>
        <w:ind w:left="284"/>
        <w:jc w:val="center"/>
        <w:rPr>
          <w:color w:val="262626" w:themeColor="text1" w:themeTint="D9"/>
          <w:lang w:val="es-CO"/>
        </w:rPr>
      </w:pPr>
      <w:r w:rsidRPr="00813260">
        <w:rPr>
          <w:noProof/>
          <w:color w:val="262626" w:themeColor="text1" w:themeTint="D9"/>
          <w:lang w:val="es-ES"/>
        </w:rPr>
        <w:drawing>
          <wp:inline distT="0" distB="0" distL="0" distR="0" wp14:anchorId="0A8324F0" wp14:editId="4D31917C">
            <wp:extent cx="2392105" cy="679843"/>
            <wp:effectExtent l="0" t="0" r="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8203" b="61429"/>
                    <a:stretch/>
                  </pic:blipFill>
                  <pic:spPr bwMode="auto">
                    <a:xfrm>
                      <a:off x="0" y="0"/>
                      <a:ext cx="2411345" cy="685311"/>
                    </a:xfrm>
                    <a:prstGeom prst="rect">
                      <a:avLst/>
                    </a:prstGeom>
                    <a:ln>
                      <a:noFill/>
                    </a:ln>
                    <a:extLst>
                      <a:ext uri="{53640926-AAD7-44D8-BBD7-CCE9431645EC}">
                        <a14:shadowObscured xmlns:a14="http://schemas.microsoft.com/office/drawing/2010/main"/>
                      </a:ext>
                    </a:extLst>
                  </pic:spPr>
                </pic:pic>
              </a:graphicData>
            </a:graphic>
          </wp:inline>
        </w:drawing>
      </w:r>
    </w:p>
    <w:p w14:paraId="5A4529D4" w14:textId="6A550502" w:rsidR="00650DF3" w:rsidRDefault="00650DF3" w:rsidP="00650DF3">
      <w:pPr>
        <w:pStyle w:val="Textoindependiente"/>
        <w:widowControl w:val="0"/>
        <w:autoSpaceDE w:val="0"/>
        <w:autoSpaceDN w:val="0"/>
        <w:ind w:left="284"/>
        <w:jc w:val="both"/>
        <w:rPr>
          <w:color w:val="262626" w:themeColor="text1" w:themeTint="D9"/>
          <w:sz w:val="4"/>
          <w:szCs w:val="4"/>
          <w:lang w:val="es-CO"/>
        </w:rPr>
      </w:pPr>
    </w:p>
    <w:p w14:paraId="5AADFF57" w14:textId="2F3E74F1" w:rsidR="00650DF3" w:rsidRPr="00813260" w:rsidRDefault="00650DF3" w:rsidP="00650DF3">
      <w:pPr>
        <w:pStyle w:val="Textoindependiente"/>
        <w:widowControl w:val="0"/>
        <w:autoSpaceDE w:val="0"/>
        <w:autoSpaceDN w:val="0"/>
        <w:jc w:val="center"/>
        <w:rPr>
          <w:color w:val="262626" w:themeColor="text1" w:themeTint="D9"/>
          <w:sz w:val="4"/>
          <w:szCs w:val="4"/>
          <w:lang w:val="es-CO"/>
        </w:rPr>
      </w:pPr>
      <w:r w:rsidRPr="00813260">
        <w:rPr>
          <w:noProof/>
          <w:color w:val="262626" w:themeColor="text1" w:themeTint="D9"/>
          <w:lang w:val="es-ES"/>
        </w:rPr>
        <w:drawing>
          <wp:inline distT="0" distB="0" distL="0" distR="0" wp14:anchorId="0A191FAA" wp14:editId="528CB840">
            <wp:extent cx="2581275" cy="1231163"/>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0821" b="8217"/>
                    <a:stretch/>
                  </pic:blipFill>
                  <pic:spPr bwMode="auto">
                    <a:xfrm>
                      <a:off x="0" y="0"/>
                      <a:ext cx="2581275" cy="1231163"/>
                    </a:xfrm>
                    <a:prstGeom prst="rect">
                      <a:avLst/>
                    </a:prstGeom>
                    <a:ln>
                      <a:noFill/>
                    </a:ln>
                    <a:extLst>
                      <a:ext uri="{53640926-AAD7-44D8-BBD7-CCE9431645EC}">
                        <a14:shadowObscured xmlns:a14="http://schemas.microsoft.com/office/drawing/2010/main"/>
                      </a:ext>
                    </a:extLst>
                  </pic:spPr>
                </pic:pic>
              </a:graphicData>
            </a:graphic>
          </wp:inline>
        </w:drawing>
      </w:r>
    </w:p>
    <w:p w14:paraId="2A627D90" w14:textId="083B69C3" w:rsidR="00650DF3" w:rsidRPr="00813260" w:rsidRDefault="00650DF3" w:rsidP="00650DF3">
      <w:pPr>
        <w:pStyle w:val="Textoindependiente"/>
        <w:widowControl w:val="0"/>
        <w:autoSpaceDE w:val="0"/>
        <w:autoSpaceDN w:val="0"/>
        <w:ind w:left="284"/>
        <w:jc w:val="both"/>
        <w:rPr>
          <w:color w:val="262626" w:themeColor="text1" w:themeTint="D9"/>
          <w:sz w:val="4"/>
          <w:szCs w:val="4"/>
          <w:lang w:val="es-CO"/>
        </w:rPr>
      </w:pPr>
    </w:p>
    <w:p w14:paraId="50D10402" w14:textId="5D049B8A" w:rsidR="00650DF3" w:rsidRPr="00650DF3" w:rsidRDefault="00650DF3" w:rsidP="00E60911">
      <w:pPr>
        <w:pStyle w:val="Textoindependiente"/>
        <w:jc w:val="both"/>
        <w:rPr>
          <w:bCs/>
          <w:i/>
          <w:iCs/>
          <w:color w:val="262626" w:themeColor="text1" w:themeTint="D9"/>
          <w:sz w:val="18"/>
          <w:szCs w:val="18"/>
          <w:lang w:val="es-CO"/>
        </w:rPr>
      </w:pPr>
      <w:r w:rsidRPr="00D52E7D">
        <w:rPr>
          <w:i/>
          <w:iCs/>
          <w:color w:val="262626" w:themeColor="text1" w:themeTint="D9"/>
          <w:sz w:val="18"/>
          <w:szCs w:val="18"/>
          <w:lang w:val="es-CO"/>
        </w:rPr>
        <w:t>Imagen.</w:t>
      </w:r>
      <w:r w:rsidRPr="00650DF3">
        <w:rPr>
          <w:b/>
          <w:bCs/>
          <w:i/>
          <w:iCs/>
          <w:color w:val="262626" w:themeColor="text1" w:themeTint="D9"/>
          <w:sz w:val="18"/>
          <w:szCs w:val="18"/>
          <w:lang w:val="es-CO"/>
        </w:rPr>
        <w:t xml:space="preserve"> </w:t>
      </w:r>
      <w:r w:rsidRPr="00650DF3">
        <w:rPr>
          <w:bCs/>
          <w:i/>
          <w:iCs/>
          <w:color w:val="262626" w:themeColor="text1" w:themeTint="D9"/>
          <w:sz w:val="18"/>
          <w:szCs w:val="18"/>
          <w:lang w:val="es-CO"/>
        </w:rPr>
        <w:t>Restos arqueológico encontrados en la Hacienda El Carmen</w:t>
      </w:r>
      <w:r w:rsidR="00562011">
        <w:rPr>
          <w:bCs/>
          <w:i/>
          <w:iCs/>
          <w:color w:val="262626" w:themeColor="text1" w:themeTint="D9"/>
          <w:sz w:val="18"/>
          <w:szCs w:val="18"/>
          <w:lang w:val="es-CO"/>
        </w:rPr>
        <w:t xml:space="preserve"> - </w:t>
      </w:r>
      <w:r w:rsidRPr="00650DF3">
        <w:rPr>
          <w:bCs/>
          <w:i/>
          <w:iCs/>
          <w:color w:val="262626" w:themeColor="text1" w:themeTint="D9"/>
          <w:sz w:val="18"/>
          <w:szCs w:val="18"/>
          <w:lang w:val="es-CO"/>
        </w:rPr>
        <w:t>Fuente: IDPC.</w:t>
      </w:r>
    </w:p>
    <w:p w14:paraId="7D9395D7" w14:textId="77777777" w:rsidR="00650DF3" w:rsidRPr="00813260" w:rsidRDefault="00650DF3" w:rsidP="00650DF3">
      <w:pPr>
        <w:pStyle w:val="Textoindependiente"/>
        <w:widowControl w:val="0"/>
        <w:autoSpaceDE w:val="0"/>
        <w:autoSpaceDN w:val="0"/>
        <w:jc w:val="center"/>
        <w:rPr>
          <w:color w:val="262626" w:themeColor="text1" w:themeTint="D9"/>
          <w:lang w:val="es-CO"/>
        </w:rPr>
      </w:pPr>
    </w:p>
    <w:p w14:paraId="21E8667F" w14:textId="77777777" w:rsidR="00650DF3" w:rsidRPr="004A4A25" w:rsidRDefault="00650DF3" w:rsidP="00650DF3">
      <w:pPr>
        <w:pStyle w:val="Textoindependiente"/>
        <w:jc w:val="both"/>
        <w:rPr>
          <w:color w:val="262626" w:themeColor="text1" w:themeTint="D9"/>
          <w:sz w:val="24"/>
          <w:szCs w:val="24"/>
          <w:lang w:val="es-CO"/>
        </w:rPr>
      </w:pPr>
      <w:r w:rsidRPr="004A4A25">
        <w:rPr>
          <w:color w:val="262626" w:themeColor="text1" w:themeTint="D9"/>
          <w:sz w:val="24"/>
          <w:szCs w:val="24"/>
          <w:lang w:val="es-CO"/>
        </w:rPr>
        <w:t>En los ejercicios de participación realizados en esta acción se resalta la asistencia de 1.397 personas que forman parte de organizaciones de base, gestores culturales locales, instancias de participación locales, actores representativos del patrimonio material e inmaterial local, universidades, entidades públicas locales, distritales y regionales.</w:t>
      </w:r>
    </w:p>
    <w:p w14:paraId="6BB0E6AF" w14:textId="77777777" w:rsidR="00650DF3" w:rsidRPr="00813260" w:rsidRDefault="00650DF3" w:rsidP="00650DF3">
      <w:pPr>
        <w:pStyle w:val="Textoindependiente"/>
        <w:jc w:val="both"/>
        <w:rPr>
          <w:color w:val="262626" w:themeColor="text1" w:themeTint="D9"/>
          <w:lang w:val="es-CO"/>
        </w:rPr>
      </w:pPr>
    </w:p>
    <w:p w14:paraId="7C8EAB86" w14:textId="77777777" w:rsidR="00650DF3" w:rsidRDefault="00650DF3" w:rsidP="00650DF3">
      <w:pPr>
        <w:pStyle w:val="Prrafodelista"/>
        <w:spacing w:after="0" w:line="240" w:lineRule="auto"/>
        <w:ind w:left="0"/>
        <w:jc w:val="center"/>
        <w:rPr>
          <w:color w:val="262626" w:themeColor="text1" w:themeTint="D9"/>
          <w:sz w:val="20"/>
          <w:szCs w:val="20"/>
          <w:lang w:val="es-CO"/>
        </w:rPr>
      </w:pPr>
      <w:r w:rsidRPr="00813260">
        <w:rPr>
          <w:noProof/>
          <w:color w:val="262626" w:themeColor="text1" w:themeTint="D9"/>
          <w:lang w:eastAsia="es-ES"/>
        </w:rPr>
        <w:drawing>
          <wp:inline distT="0" distB="0" distL="0" distR="0" wp14:anchorId="02673728" wp14:editId="2537A2D7">
            <wp:extent cx="2545200" cy="972032"/>
            <wp:effectExtent l="0" t="0" r="762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a:ext>
                      </a:extLst>
                    </a:blip>
                    <a:srcRect t="50435"/>
                    <a:stretch/>
                  </pic:blipFill>
                  <pic:spPr bwMode="auto">
                    <a:xfrm>
                      <a:off x="0" y="0"/>
                      <a:ext cx="2545200" cy="972032"/>
                    </a:xfrm>
                    <a:prstGeom prst="rect">
                      <a:avLst/>
                    </a:prstGeom>
                    <a:ln>
                      <a:noFill/>
                    </a:ln>
                    <a:extLst>
                      <a:ext uri="{53640926-AAD7-44D8-BBD7-CCE9431645EC}">
                        <a14:shadowObscured xmlns:a14="http://schemas.microsoft.com/office/drawing/2010/main"/>
                      </a:ext>
                    </a:extLst>
                  </pic:spPr>
                </pic:pic>
              </a:graphicData>
            </a:graphic>
          </wp:inline>
        </w:drawing>
      </w:r>
    </w:p>
    <w:p w14:paraId="08573FE0" w14:textId="77777777" w:rsidR="00650DF3" w:rsidRPr="003B15CA" w:rsidRDefault="00650DF3" w:rsidP="00650DF3">
      <w:pPr>
        <w:pStyle w:val="Prrafodelista"/>
        <w:spacing w:after="0" w:line="240" w:lineRule="auto"/>
        <w:ind w:left="0"/>
        <w:jc w:val="center"/>
        <w:rPr>
          <w:color w:val="262626" w:themeColor="text1" w:themeTint="D9"/>
          <w:sz w:val="4"/>
          <w:szCs w:val="4"/>
          <w:lang w:val="es-CO"/>
        </w:rPr>
      </w:pPr>
    </w:p>
    <w:p w14:paraId="4F3D31B2" w14:textId="04935758" w:rsidR="00650DF3" w:rsidRPr="00650DF3" w:rsidRDefault="00650DF3" w:rsidP="00E60911">
      <w:pPr>
        <w:pStyle w:val="Prrafodelista"/>
        <w:spacing w:after="0" w:line="240" w:lineRule="auto"/>
        <w:ind w:left="0"/>
        <w:jc w:val="both"/>
        <w:rPr>
          <w:rFonts w:ascii="Arial" w:hAnsi="Arial" w:cs="Arial"/>
          <w:bCs/>
          <w:i/>
          <w:iCs/>
          <w:color w:val="262626" w:themeColor="text1" w:themeTint="D9"/>
          <w:sz w:val="18"/>
          <w:szCs w:val="18"/>
          <w:lang w:val="es-CO"/>
        </w:rPr>
      </w:pPr>
      <w:r w:rsidRPr="00813260">
        <w:rPr>
          <w:noProof/>
          <w:color w:val="262626" w:themeColor="text1" w:themeTint="D9"/>
          <w:lang w:eastAsia="es-ES"/>
        </w:rPr>
        <w:drawing>
          <wp:inline distT="0" distB="0" distL="0" distR="0" wp14:anchorId="54BE305C" wp14:editId="2DA1EA10">
            <wp:extent cx="2545071" cy="1224000"/>
            <wp:effectExtent l="0" t="0" r="8255" b="0"/>
            <wp:docPr id="54" name="Imagen 54" descr="Más de 1.200 personas disfrutaron de la activación del Yacimiento arqueológico más importante de América Latina ubicado en la localidad de Usme durante el Festival Patrimonios en Ruana. Conoce cómo se activaron los patrimonios locales junto a vecinos y vecinas de la comunid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ás de 1.200 personas disfrutaron de la activación del Yacimiento arqueológico más importante de América Latina ubicado en la localidad de Usme durante el Festival Patrimonios en Ruana. Conoce cómo se activaron los patrimonios locales junto a vecinos y vecinas de la comunidad. ​"/>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t="13796" b="14019"/>
                    <a:stretch/>
                  </pic:blipFill>
                  <pic:spPr bwMode="auto">
                    <a:xfrm>
                      <a:off x="0" y="0"/>
                      <a:ext cx="2545071" cy="1224000"/>
                    </a:xfrm>
                    <a:prstGeom prst="rect">
                      <a:avLst/>
                    </a:prstGeom>
                    <a:noFill/>
                    <a:ln>
                      <a:noFill/>
                    </a:ln>
                    <a:extLst>
                      <a:ext uri="{53640926-AAD7-44D8-BBD7-CCE9431645EC}">
                        <a14:shadowObscured xmlns:a14="http://schemas.microsoft.com/office/drawing/2010/main"/>
                      </a:ext>
                    </a:extLst>
                  </pic:spPr>
                </pic:pic>
              </a:graphicData>
            </a:graphic>
          </wp:inline>
        </w:drawing>
      </w:r>
      <w:r w:rsidRPr="00650DF3">
        <w:rPr>
          <w:rFonts w:ascii="Arial" w:hAnsi="Arial" w:cs="Arial"/>
          <w:b/>
          <w:i/>
          <w:iCs/>
          <w:color w:val="262626" w:themeColor="text1" w:themeTint="D9"/>
          <w:sz w:val="18"/>
          <w:szCs w:val="18"/>
          <w:lang w:val="es-CO"/>
        </w:rPr>
        <w:t>Imagen</w:t>
      </w:r>
      <w:r w:rsidRPr="00650DF3">
        <w:rPr>
          <w:rFonts w:ascii="Arial" w:hAnsi="Arial" w:cs="Arial"/>
          <w:bCs/>
          <w:i/>
          <w:iCs/>
          <w:color w:val="262626" w:themeColor="text1" w:themeTint="D9"/>
          <w:sz w:val="18"/>
          <w:szCs w:val="18"/>
          <w:lang w:val="es-CO"/>
        </w:rPr>
        <w:t>. Celebración Festival Patrimonios en Ruana en Usme</w:t>
      </w:r>
      <w:r w:rsidR="000B1D81">
        <w:rPr>
          <w:rFonts w:ascii="Arial" w:hAnsi="Arial" w:cs="Arial"/>
          <w:bCs/>
          <w:i/>
          <w:iCs/>
          <w:color w:val="262626" w:themeColor="text1" w:themeTint="D9"/>
          <w:sz w:val="18"/>
          <w:szCs w:val="18"/>
          <w:lang w:val="es-CO"/>
        </w:rPr>
        <w:t xml:space="preserve"> - </w:t>
      </w:r>
      <w:r w:rsidRPr="00650DF3">
        <w:rPr>
          <w:rFonts w:ascii="Arial" w:hAnsi="Arial" w:cs="Arial"/>
          <w:bCs/>
          <w:i/>
          <w:iCs/>
          <w:color w:val="262626" w:themeColor="text1" w:themeTint="D9"/>
          <w:sz w:val="18"/>
          <w:szCs w:val="18"/>
          <w:lang w:val="es-CO"/>
        </w:rPr>
        <w:t>Fuente: IDPC.</w:t>
      </w:r>
    </w:p>
    <w:p w14:paraId="79A85958" w14:textId="77777777" w:rsidR="00650DF3" w:rsidRPr="00813260" w:rsidRDefault="00650DF3" w:rsidP="00650DF3">
      <w:pPr>
        <w:spacing w:after="0" w:line="240" w:lineRule="auto"/>
        <w:rPr>
          <w:color w:val="262626" w:themeColor="text1" w:themeTint="D9"/>
          <w:sz w:val="20"/>
          <w:szCs w:val="20"/>
          <w:lang w:val="es-CO"/>
        </w:rPr>
      </w:pPr>
    </w:p>
    <w:p w14:paraId="4A788373" w14:textId="77777777" w:rsidR="00650DF3" w:rsidRPr="004A4A25" w:rsidRDefault="00650DF3" w:rsidP="00650DF3">
      <w:pPr>
        <w:pStyle w:val="Textoindependiente"/>
        <w:jc w:val="both"/>
        <w:rPr>
          <w:color w:val="262626" w:themeColor="text1" w:themeTint="D9"/>
          <w:sz w:val="24"/>
          <w:szCs w:val="24"/>
        </w:rPr>
      </w:pPr>
      <w:r w:rsidRPr="004A4A25">
        <w:rPr>
          <w:color w:val="262626" w:themeColor="text1" w:themeTint="D9"/>
          <w:sz w:val="24"/>
          <w:szCs w:val="24"/>
        </w:rPr>
        <w:t>El “Festival Patrimonios en Ruana” fue la oportunidad para hablar en comunidad del proyecto de construcción del primer Parque Arqueológico y Cultural del Distrito Capital, que adelanta el Instituto Distrital de Patrimonio Cultural, a través de una variada agenda compuesta por ofertas como gastronomía, música, teatro, títeres, cine, juegos tradicionales, saberes, entre otros.</w:t>
      </w:r>
    </w:p>
    <w:p w14:paraId="34B4EFFD" w14:textId="77777777" w:rsidR="00B75052" w:rsidRPr="00BE1CEB" w:rsidRDefault="00B75052" w:rsidP="00B75052">
      <w:pPr>
        <w:spacing w:after="0" w:line="240" w:lineRule="auto"/>
        <w:rPr>
          <w:rFonts w:ascii="Arial" w:hAnsi="Arial" w:cs="Arial"/>
          <w:b/>
          <w:i/>
          <w:sz w:val="24"/>
          <w:szCs w:val="24"/>
        </w:rPr>
      </w:pPr>
    </w:p>
    <w:p w14:paraId="0FC21D19" w14:textId="0968BEFB" w:rsidR="00B75052" w:rsidRPr="00650DF3" w:rsidRDefault="00B75052" w:rsidP="00E7041D">
      <w:pPr>
        <w:pStyle w:val="NormalWeb"/>
        <w:numPr>
          <w:ilvl w:val="0"/>
          <w:numId w:val="18"/>
        </w:numPr>
        <w:spacing w:before="0" w:beforeAutospacing="0" w:after="120" w:afterAutospacing="0"/>
        <w:jc w:val="both"/>
        <w:rPr>
          <w:rFonts w:ascii="Arial" w:hAnsi="Arial" w:cs="Arial"/>
          <w:b/>
          <w:bCs/>
        </w:rPr>
      </w:pPr>
      <w:r w:rsidRPr="00BE1CEB">
        <w:rPr>
          <w:rFonts w:ascii="Arial" w:hAnsi="Arial" w:cs="Arial"/>
          <w:b/>
          <w:bCs/>
        </w:rPr>
        <w:t>Entornos multiescalares para la preservación y sostenibilidad del patrimonio cultural activados</w:t>
      </w:r>
    </w:p>
    <w:tbl>
      <w:tblPr>
        <w:tblW w:w="4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33"/>
        <w:gridCol w:w="912"/>
      </w:tblGrid>
      <w:tr w:rsidR="00653999" w:rsidRPr="00653999" w14:paraId="6F46A6BF" w14:textId="77777777" w:rsidTr="00F46F52">
        <w:trPr>
          <w:trHeight w:val="388"/>
          <w:jc w:val="center"/>
        </w:trPr>
        <w:tc>
          <w:tcPr>
            <w:tcW w:w="4045" w:type="dxa"/>
            <w:gridSpan w:val="2"/>
            <w:shd w:val="clear" w:color="auto" w:fill="8DB3E2"/>
            <w:vAlign w:val="center"/>
            <w:hideMark/>
          </w:tcPr>
          <w:p w14:paraId="34BA6F25" w14:textId="2806B519" w:rsidR="00653999" w:rsidRPr="002949B4" w:rsidRDefault="00653999" w:rsidP="00F46F52">
            <w:pPr>
              <w:pStyle w:val="NormalWeb"/>
              <w:spacing w:before="0" w:beforeAutospacing="0" w:after="0" w:afterAutospacing="0"/>
              <w:jc w:val="center"/>
              <w:rPr>
                <w:rFonts w:ascii="Arial" w:hAnsi="Arial" w:cs="Arial"/>
                <w:b/>
                <w:bCs/>
                <w:sz w:val="22"/>
                <w:szCs w:val="22"/>
              </w:rPr>
            </w:pPr>
            <w:r w:rsidRPr="002949B4">
              <w:rPr>
                <w:rFonts w:ascii="Arial" w:hAnsi="Arial" w:cs="Arial"/>
                <w:b/>
                <w:bCs/>
                <w:sz w:val="22"/>
                <w:szCs w:val="22"/>
              </w:rPr>
              <w:t>Número de entornos multiescalares para la preservación y sostenibilidad del patrimonio cultural activados</w:t>
            </w:r>
          </w:p>
        </w:tc>
      </w:tr>
      <w:tr w:rsidR="00653999" w:rsidRPr="00653999" w14:paraId="021DC590" w14:textId="77777777" w:rsidTr="00F46F52">
        <w:trPr>
          <w:trHeight w:val="252"/>
          <w:jc w:val="center"/>
        </w:trPr>
        <w:tc>
          <w:tcPr>
            <w:tcW w:w="3133" w:type="dxa"/>
            <w:shd w:val="clear" w:color="auto" w:fill="FFFFFF"/>
            <w:vAlign w:val="center"/>
            <w:hideMark/>
          </w:tcPr>
          <w:p w14:paraId="0477D218" w14:textId="77777777" w:rsidR="00653999" w:rsidRPr="00653999" w:rsidRDefault="00653999" w:rsidP="00F46F52">
            <w:pPr>
              <w:autoSpaceDE w:val="0"/>
              <w:autoSpaceDN w:val="0"/>
              <w:adjustRightInd w:val="0"/>
              <w:spacing w:after="0" w:line="240" w:lineRule="auto"/>
              <w:rPr>
                <w:rFonts w:ascii="Arial" w:hAnsi="Arial" w:cs="Arial"/>
                <w:lang w:eastAsia="es-CO"/>
              </w:rPr>
            </w:pPr>
            <w:r w:rsidRPr="00653999">
              <w:rPr>
                <w:rFonts w:ascii="Arial" w:hAnsi="Arial" w:cs="Arial"/>
                <w:lang w:eastAsia="es-CO"/>
              </w:rPr>
              <w:t>Línea Base</w:t>
            </w:r>
          </w:p>
        </w:tc>
        <w:tc>
          <w:tcPr>
            <w:tcW w:w="911" w:type="dxa"/>
            <w:shd w:val="clear" w:color="auto" w:fill="FFFFFF"/>
            <w:vAlign w:val="center"/>
          </w:tcPr>
          <w:p w14:paraId="03C39AFE" w14:textId="77777777" w:rsidR="00653999" w:rsidRPr="00653999" w:rsidRDefault="00653999" w:rsidP="00F46F52">
            <w:pPr>
              <w:autoSpaceDE w:val="0"/>
              <w:autoSpaceDN w:val="0"/>
              <w:adjustRightInd w:val="0"/>
              <w:spacing w:after="0" w:line="240" w:lineRule="auto"/>
              <w:jc w:val="right"/>
              <w:rPr>
                <w:rFonts w:ascii="Arial" w:hAnsi="Arial" w:cs="Arial"/>
                <w:lang w:eastAsia="es-CO"/>
              </w:rPr>
            </w:pPr>
            <w:r w:rsidRPr="00653999">
              <w:rPr>
                <w:rFonts w:ascii="Arial" w:hAnsi="Arial" w:cs="Arial"/>
                <w:lang w:eastAsia="es-CO"/>
              </w:rPr>
              <w:t>0,00</w:t>
            </w:r>
          </w:p>
        </w:tc>
      </w:tr>
      <w:tr w:rsidR="00653999" w:rsidRPr="00653999" w14:paraId="1BE5FA24" w14:textId="77777777" w:rsidTr="00F46F52">
        <w:trPr>
          <w:trHeight w:val="252"/>
          <w:jc w:val="center"/>
        </w:trPr>
        <w:tc>
          <w:tcPr>
            <w:tcW w:w="3133" w:type="dxa"/>
            <w:shd w:val="clear" w:color="auto" w:fill="FFFFFF"/>
            <w:vAlign w:val="center"/>
            <w:hideMark/>
          </w:tcPr>
          <w:p w14:paraId="4B30DD22" w14:textId="77777777" w:rsidR="00653999" w:rsidRPr="00653999" w:rsidRDefault="00653999" w:rsidP="00F46F52">
            <w:pPr>
              <w:autoSpaceDE w:val="0"/>
              <w:autoSpaceDN w:val="0"/>
              <w:adjustRightInd w:val="0"/>
              <w:spacing w:after="0" w:line="240" w:lineRule="auto"/>
              <w:rPr>
                <w:rFonts w:ascii="Arial" w:hAnsi="Arial" w:cs="Arial"/>
                <w:lang w:eastAsia="es-CO"/>
              </w:rPr>
            </w:pPr>
            <w:r w:rsidRPr="00653999">
              <w:rPr>
                <w:rFonts w:ascii="Arial" w:hAnsi="Arial" w:cs="Arial"/>
                <w:lang w:eastAsia="es-CO"/>
              </w:rPr>
              <w:t>Meta Plan NCSA</w:t>
            </w:r>
          </w:p>
        </w:tc>
        <w:tc>
          <w:tcPr>
            <w:tcW w:w="911" w:type="dxa"/>
            <w:shd w:val="clear" w:color="auto" w:fill="FFFFFF"/>
            <w:vAlign w:val="center"/>
          </w:tcPr>
          <w:p w14:paraId="2CA0478F" w14:textId="77777777" w:rsidR="00653999" w:rsidRPr="00653999" w:rsidRDefault="00653999" w:rsidP="00F46F52">
            <w:pPr>
              <w:autoSpaceDE w:val="0"/>
              <w:autoSpaceDN w:val="0"/>
              <w:adjustRightInd w:val="0"/>
              <w:spacing w:after="0" w:line="240" w:lineRule="auto"/>
              <w:jc w:val="right"/>
              <w:rPr>
                <w:rFonts w:ascii="Arial" w:hAnsi="Arial" w:cs="Arial"/>
                <w:lang w:eastAsia="es-CO"/>
              </w:rPr>
            </w:pPr>
            <w:r w:rsidRPr="00653999">
              <w:rPr>
                <w:rFonts w:ascii="Arial" w:hAnsi="Arial" w:cs="Arial"/>
                <w:lang w:eastAsia="es-CO"/>
              </w:rPr>
              <w:t>7,00</w:t>
            </w:r>
          </w:p>
        </w:tc>
      </w:tr>
      <w:tr w:rsidR="00653999" w:rsidRPr="00653999" w14:paraId="57C456D6" w14:textId="77777777" w:rsidTr="00F46F52">
        <w:trPr>
          <w:trHeight w:val="252"/>
          <w:jc w:val="center"/>
        </w:trPr>
        <w:tc>
          <w:tcPr>
            <w:tcW w:w="3133" w:type="dxa"/>
            <w:shd w:val="clear" w:color="auto" w:fill="FFFFFF"/>
            <w:vAlign w:val="center"/>
          </w:tcPr>
          <w:p w14:paraId="60B9EB9A" w14:textId="77777777" w:rsidR="00653999" w:rsidRPr="00653999" w:rsidRDefault="00653999" w:rsidP="00F46F52">
            <w:pPr>
              <w:autoSpaceDE w:val="0"/>
              <w:autoSpaceDN w:val="0"/>
              <w:adjustRightInd w:val="0"/>
              <w:spacing w:after="0" w:line="240" w:lineRule="atLeast"/>
              <w:rPr>
                <w:rFonts w:ascii="Arial" w:hAnsi="Arial" w:cs="Arial"/>
                <w:lang w:eastAsia="es-CO"/>
              </w:rPr>
            </w:pPr>
            <w:r w:rsidRPr="00653999">
              <w:rPr>
                <w:rFonts w:ascii="Arial" w:hAnsi="Arial" w:cs="Arial"/>
                <w:lang w:eastAsia="es-CO"/>
              </w:rPr>
              <w:t>Programado 2020</w:t>
            </w:r>
          </w:p>
        </w:tc>
        <w:tc>
          <w:tcPr>
            <w:tcW w:w="911" w:type="dxa"/>
            <w:shd w:val="clear" w:color="auto" w:fill="FFFFFF"/>
            <w:vAlign w:val="center"/>
          </w:tcPr>
          <w:p w14:paraId="57905972" w14:textId="77777777" w:rsidR="00653999" w:rsidRPr="00653999" w:rsidRDefault="00653999" w:rsidP="00F46F52">
            <w:pPr>
              <w:autoSpaceDE w:val="0"/>
              <w:autoSpaceDN w:val="0"/>
              <w:adjustRightInd w:val="0"/>
              <w:spacing w:after="0" w:line="240" w:lineRule="atLeast"/>
              <w:jc w:val="right"/>
              <w:rPr>
                <w:rFonts w:ascii="Arial" w:hAnsi="Arial" w:cs="Arial"/>
                <w:lang w:eastAsia="es-CO"/>
              </w:rPr>
            </w:pPr>
            <w:r w:rsidRPr="00653999">
              <w:rPr>
                <w:rFonts w:ascii="Arial" w:hAnsi="Arial" w:cs="Arial"/>
                <w:lang w:eastAsia="es-CO"/>
              </w:rPr>
              <w:t>0,60</w:t>
            </w:r>
          </w:p>
        </w:tc>
      </w:tr>
      <w:tr w:rsidR="00653999" w:rsidRPr="00653999" w14:paraId="61D60B27" w14:textId="77777777" w:rsidTr="00F46F52">
        <w:trPr>
          <w:trHeight w:val="252"/>
          <w:jc w:val="center"/>
        </w:trPr>
        <w:tc>
          <w:tcPr>
            <w:tcW w:w="3133" w:type="dxa"/>
            <w:shd w:val="clear" w:color="auto" w:fill="FFFFFF"/>
            <w:vAlign w:val="center"/>
            <w:hideMark/>
          </w:tcPr>
          <w:p w14:paraId="22442337" w14:textId="376C2429" w:rsidR="00653999" w:rsidRPr="00653999" w:rsidRDefault="00653999" w:rsidP="00F46F52">
            <w:pPr>
              <w:autoSpaceDE w:val="0"/>
              <w:autoSpaceDN w:val="0"/>
              <w:adjustRightInd w:val="0"/>
              <w:spacing w:after="0" w:line="240" w:lineRule="atLeast"/>
              <w:rPr>
                <w:rFonts w:ascii="Arial" w:hAnsi="Arial" w:cs="Arial"/>
                <w:lang w:eastAsia="es-CO"/>
              </w:rPr>
            </w:pPr>
            <w:r w:rsidRPr="00653999">
              <w:rPr>
                <w:rFonts w:ascii="Arial" w:hAnsi="Arial" w:cs="Arial"/>
                <w:lang w:eastAsia="es-CO"/>
              </w:rPr>
              <w:t xml:space="preserve">Ejecutado </w:t>
            </w:r>
            <w:r w:rsidR="002949B4">
              <w:rPr>
                <w:rFonts w:ascii="Arial" w:hAnsi="Arial" w:cs="Arial"/>
                <w:lang w:eastAsia="es-CO"/>
              </w:rPr>
              <w:t>a dic</w:t>
            </w:r>
            <w:r w:rsidR="002949B4" w:rsidRPr="00653999">
              <w:rPr>
                <w:rFonts w:ascii="Arial" w:hAnsi="Arial" w:cs="Arial"/>
                <w:lang w:eastAsia="es-CO"/>
              </w:rPr>
              <w:t>iembre</w:t>
            </w:r>
            <w:r w:rsidR="002949B4">
              <w:rPr>
                <w:rFonts w:ascii="Arial" w:hAnsi="Arial" w:cs="Arial"/>
                <w:lang w:eastAsia="es-CO"/>
              </w:rPr>
              <w:t xml:space="preserve"> 2020</w:t>
            </w:r>
          </w:p>
        </w:tc>
        <w:tc>
          <w:tcPr>
            <w:tcW w:w="911" w:type="dxa"/>
            <w:shd w:val="clear" w:color="auto" w:fill="FFFFFF"/>
            <w:vAlign w:val="center"/>
          </w:tcPr>
          <w:p w14:paraId="2B07B5CC" w14:textId="29B9E7D4" w:rsidR="00653999" w:rsidRPr="00653999" w:rsidRDefault="00653999" w:rsidP="00F46F52">
            <w:pPr>
              <w:autoSpaceDE w:val="0"/>
              <w:autoSpaceDN w:val="0"/>
              <w:adjustRightInd w:val="0"/>
              <w:spacing w:after="0" w:line="240" w:lineRule="atLeast"/>
              <w:jc w:val="right"/>
              <w:rPr>
                <w:rFonts w:ascii="Arial" w:hAnsi="Arial" w:cs="Arial"/>
                <w:lang w:eastAsia="es-CO"/>
              </w:rPr>
            </w:pPr>
            <w:r w:rsidRPr="00653999">
              <w:rPr>
                <w:rFonts w:ascii="Arial" w:hAnsi="Arial" w:cs="Arial"/>
                <w:lang w:eastAsia="es-CO"/>
              </w:rPr>
              <w:t>0,</w:t>
            </w:r>
            <w:r>
              <w:rPr>
                <w:rFonts w:ascii="Arial" w:hAnsi="Arial" w:cs="Arial"/>
                <w:lang w:eastAsia="es-CO"/>
              </w:rPr>
              <w:t>60</w:t>
            </w:r>
          </w:p>
        </w:tc>
      </w:tr>
      <w:tr w:rsidR="00653999" w:rsidRPr="00653999" w14:paraId="3351A90D" w14:textId="77777777" w:rsidTr="00F46F52">
        <w:trPr>
          <w:trHeight w:val="252"/>
          <w:jc w:val="center"/>
        </w:trPr>
        <w:tc>
          <w:tcPr>
            <w:tcW w:w="3133" w:type="dxa"/>
            <w:shd w:val="clear" w:color="auto" w:fill="8DB3E2"/>
            <w:vAlign w:val="center"/>
          </w:tcPr>
          <w:p w14:paraId="6B76D246" w14:textId="77777777" w:rsidR="00653999" w:rsidRPr="00653999" w:rsidRDefault="00653999" w:rsidP="00F46F52">
            <w:pPr>
              <w:autoSpaceDE w:val="0"/>
              <w:autoSpaceDN w:val="0"/>
              <w:adjustRightInd w:val="0"/>
              <w:spacing w:after="0" w:line="240" w:lineRule="auto"/>
              <w:rPr>
                <w:rFonts w:ascii="Arial" w:hAnsi="Arial" w:cs="Arial"/>
                <w:lang w:eastAsia="es-CO"/>
              </w:rPr>
            </w:pPr>
            <w:r w:rsidRPr="00653999">
              <w:rPr>
                <w:rFonts w:ascii="Arial" w:hAnsi="Arial" w:cs="Arial"/>
                <w:b/>
                <w:bCs/>
              </w:rPr>
              <w:t xml:space="preserve">Programado 2021 </w:t>
            </w:r>
          </w:p>
        </w:tc>
        <w:tc>
          <w:tcPr>
            <w:tcW w:w="911" w:type="dxa"/>
            <w:shd w:val="clear" w:color="auto" w:fill="8DB3E2"/>
            <w:vAlign w:val="center"/>
          </w:tcPr>
          <w:p w14:paraId="486DB1FA" w14:textId="77777777" w:rsidR="00653999" w:rsidRPr="00653999" w:rsidRDefault="00653999" w:rsidP="00F46F52">
            <w:pPr>
              <w:autoSpaceDE w:val="0"/>
              <w:autoSpaceDN w:val="0"/>
              <w:adjustRightInd w:val="0"/>
              <w:spacing w:after="0" w:line="360" w:lineRule="auto"/>
              <w:jc w:val="right"/>
              <w:rPr>
                <w:rFonts w:ascii="Arial" w:hAnsi="Arial" w:cs="Arial"/>
                <w:lang w:eastAsia="es-CO"/>
              </w:rPr>
            </w:pPr>
            <w:r w:rsidRPr="00653999">
              <w:rPr>
                <w:rFonts w:ascii="Arial" w:hAnsi="Arial" w:cs="Arial"/>
                <w:b/>
                <w:lang w:eastAsia="es-CO"/>
              </w:rPr>
              <w:t>1,70</w:t>
            </w:r>
          </w:p>
        </w:tc>
      </w:tr>
    </w:tbl>
    <w:p w14:paraId="3E7B307F" w14:textId="77777777" w:rsidR="00650DF3" w:rsidRPr="00562011" w:rsidRDefault="00650DF3" w:rsidP="00562011">
      <w:pPr>
        <w:spacing w:after="0" w:line="240" w:lineRule="auto"/>
        <w:jc w:val="both"/>
        <w:rPr>
          <w:rFonts w:ascii="Arial" w:hAnsi="Arial" w:cs="Arial"/>
          <w:i/>
          <w:color w:val="262626" w:themeColor="text1" w:themeTint="D9"/>
          <w:sz w:val="18"/>
          <w:szCs w:val="18"/>
        </w:rPr>
      </w:pPr>
      <w:r w:rsidRPr="00562011">
        <w:rPr>
          <w:rFonts w:ascii="Arial" w:hAnsi="Arial" w:cs="Arial"/>
          <w:i/>
          <w:color w:val="262626" w:themeColor="text1" w:themeTint="D9"/>
          <w:sz w:val="18"/>
          <w:szCs w:val="18"/>
        </w:rPr>
        <w:t>Fuente: Instituto Distrital de Patrimonio Cultural -IDPC- Reporte PREDIS – PMR.</w:t>
      </w:r>
    </w:p>
    <w:p w14:paraId="17005DBE" w14:textId="77777777" w:rsidR="00650DF3" w:rsidRPr="00813260" w:rsidRDefault="00650DF3" w:rsidP="00650DF3">
      <w:pPr>
        <w:spacing w:after="0" w:line="240" w:lineRule="auto"/>
        <w:jc w:val="both"/>
        <w:rPr>
          <w:rFonts w:ascii="Arial" w:hAnsi="Arial" w:cs="Arial"/>
          <w:b/>
          <w:i/>
          <w:color w:val="262626" w:themeColor="text1" w:themeTint="D9"/>
          <w:sz w:val="18"/>
          <w:szCs w:val="18"/>
        </w:rPr>
      </w:pPr>
    </w:p>
    <w:p w14:paraId="04190131" w14:textId="77777777" w:rsidR="00650DF3" w:rsidRPr="00650DF3" w:rsidRDefault="00650DF3" w:rsidP="00650DF3">
      <w:pPr>
        <w:spacing w:after="0" w:line="240" w:lineRule="auto"/>
        <w:jc w:val="both"/>
        <w:rPr>
          <w:rFonts w:ascii="Arial" w:hAnsi="Arial" w:cs="Arial"/>
          <w:color w:val="262626" w:themeColor="text1" w:themeTint="D9"/>
          <w:sz w:val="24"/>
          <w:szCs w:val="24"/>
        </w:rPr>
      </w:pPr>
      <w:r w:rsidRPr="00650DF3">
        <w:rPr>
          <w:rFonts w:ascii="Arial" w:hAnsi="Arial" w:cs="Arial"/>
          <w:color w:val="262626" w:themeColor="text1" w:themeTint="D9"/>
          <w:sz w:val="24"/>
          <w:szCs w:val="24"/>
        </w:rPr>
        <w:t>Con el fin de realizar la activación de entornos patrimoniales, se llevó a cabo una ruta metodológica para el análisis mixto de la densidad patrimonial que contiene la generación de las siguientes capas: estructura socioespacial de base cuantitativa; medición del patrimonio material cuantitativa; valoración del patrimonio material e inmaterial cualitativa; cuantificación; descripción y categorización de los entornos y sus necesidades de intervención. Con esta información se compiló material gráfico y el documento metodológico de activación entornos patrimoniales.</w:t>
      </w:r>
    </w:p>
    <w:p w14:paraId="4E4F6CFF" w14:textId="77777777" w:rsidR="00650DF3" w:rsidRPr="00650DF3" w:rsidRDefault="00650DF3" w:rsidP="00650DF3">
      <w:pPr>
        <w:spacing w:after="0" w:line="240" w:lineRule="auto"/>
        <w:jc w:val="both"/>
        <w:rPr>
          <w:rFonts w:ascii="Arial" w:hAnsi="Arial" w:cs="Arial"/>
          <w:color w:val="262626" w:themeColor="text1" w:themeTint="D9"/>
          <w:sz w:val="24"/>
          <w:szCs w:val="24"/>
        </w:rPr>
      </w:pPr>
    </w:p>
    <w:p w14:paraId="047F0348" w14:textId="229339A2" w:rsidR="00650DF3" w:rsidRDefault="00650DF3" w:rsidP="00B75052">
      <w:pPr>
        <w:spacing w:after="0" w:line="240" w:lineRule="auto"/>
        <w:jc w:val="both"/>
        <w:rPr>
          <w:rFonts w:ascii="Arial" w:hAnsi="Arial" w:cs="Arial"/>
          <w:color w:val="262626" w:themeColor="text1" w:themeTint="D9"/>
          <w:sz w:val="24"/>
          <w:szCs w:val="24"/>
        </w:rPr>
      </w:pPr>
      <w:r w:rsidRPr="00650DF3">
        <w:rPr>
          <w:rFonts w:ascii="Arial" w:hAnsi="Arial" w:cs="Arial"/>
          <w:color w:val="262626" w:themeColor="text1" w:themeTint="D9"/>
          <w:sz w:val="24"/>
          <w:szCs w:val="24"/>
        </w:rPr>
        <w:t xml:space="preserve">Finalmente, se identificaron acciones para la activación y definición del </w:t>
      </w:r>
      <w:r w:rsidRPr="00650DF3">
        <w:rPr>
          <w:rFonts w:ascii="Arial" w:hAnsi="Arial" w:cs="Arial"/>
          <w:color w:val="262626" w:themeColor="text1" w:themeTint="D9"/>
          <w:sz w:val="24"/>
          <w:szCs w:val="24"/>
        </w:rPr>
        <w:lastRenderedPageBreak/>
        <w:t>mecanismo de inversión, que hacen parte del documento estructuración de programas y proyectos, del cual se resalta el inicio de la implementación de procesos de activación con el IDARTES (convenio interadministrativo), el Jardín Botánico de Bogotá (convenio marco) y el desarrollo de la huerta urbana en articulación con el Museo de Bogotá.</w:t>
      </w:r>
    </w:p>
    <w:p w14:paraId="3291BC17" w14:textId="4D05A3AE" w:rsidR="00653999" w:rsidRPr="00650DF3" w:rsidRDefault="00FA76A4" w:rsidP="00B75052">
      <w:pPr>
        <w:spacing w:after="0" w:line="240" w:lineRule="auto"/>
        <w:jc w:val="both"/>
        <w:rPr>
          <w:rFonts w:ascii="Arial" w:hAnsi="Arial" w:cs="Arial"/>
          <w:color w:val="262626" w:themeColor="text1" w:themeTint="D9"/>
          <w:sz w:val="24"/>
          <w:szCs w:val="24"/>
        </w:rPr>
      </w:pPr>
      <w:r>
        <w:rPr>
          <w:rFonts w:ascii="Arial" w:hAnsi="Arial" w:cs="Arial"/>
          <w:color w:val="262626" w:themeColor="text1" w:themeTint="D9"/>
          <w:sz w:val="24"/>
          <w:szCs w:val="24"/>
        </w:rPr>
        <w:t>Teniendo en cuenta que la primera fase para la activación de entornos se basó en la priorización de los diferentes espacios a intervenir, en este periodo no se adelantaron acciones en localidades específicas.</w:t>
      </w:r>
    </w:p>
    <w:p w14:paraId="5720C95D" w14:textId="77777777" w:rsidR="00650DF3" w:rsidRPr="00BE1CEB" w:rsidRDefault="00650DF3" w:rsidP="00B75052">
      <w:pPr>
        <w:spacing w:after="0" w:line="240" w:lineRule="auto"/>
        <w:jc w:val="both"/>
        <w:rPr>
          <w:rFonts w:ascii="Arial" w:hAnsi="Arial" w:cs="Arial"/>
          <w:b/>
          <w:i/>
          <w:sz w:val="24"/>
          <w:szCs w:val="24"/>
        </w:rPr>
      </w:pPr>
    </w:p>
    <w:p w14:paraId="24E3072C" w14:textId="77777777" w:rsidR="00B75052" w:rsidRPr="00BE1CEB" w:rsidRDefault="00B75052" w:rsidP="00E7041D">
      <w:pPr>
        <w:pStyle w:val="NormalWeb"/>
        <w:numPr>
          <w:ilvl w:val="0"/>
          <w:numId w:val="18"/>
        </w:numPr>
        <w:spacing w:before="0" w:beforeAutospacing="0" w:after="120" w:afterAutospacing="0"/>
        <w:jc w:val="both"/>
        <w:rPr>
          <w:rFonts w:ascii="Arial" w:hAnsi="Arial" w:cs="Arial"/>
          <w:b/>
          <w:bCs/>
        </w:rPr>
      </w:pPr>
      <w:r w:rsidRPr="00BE1CEB">
        <w:rPr>
          <w:rFonts w:ascii="Arial" w:hAnsi="Arial" w:cs="Arial"/>
          <w:b/>
          <w:bCs/>
        </w:rPr>
        <w:t>Personas beneficiadas en procesos integrales de formación en patrimonio cultural</w:t>
      </w:r>
    </w:p>
    <w:p w14:paraId="03B0F8C2" w14:textId="38F2B614" w:rsidR="00650DF3" w:rsidRPr="002D15C2" w:rsidRDefault="00650DF3" w:rsidP="00650DF3">
      <w:pPr>
        <w:pStyle w:val="Textoindependiente"/>
        <w:ind w:right="4"/>
        <w:jc w:val="both"/>
        <w:rPr>
          <w:color w:val="262626" w:themeColor="text1" w:themeTint="D9"/>
          <w:sz w:val="24"/>
          <w:szCs w:val="24"/>
        </w:rPr>
      </w:pPr>
      <w:r w:rsidRPr="002D15C2">
        <w:rPr>
          <w:color w:val="262626" w:themeColor="text1" w:themeTint="D9"/>
          <w:sz w:val="24"/>
          <w:szCs w:val="24"/>
        </w:rPr>
        <w:t xml:space="preserve">Durante la implementación del programa de formación en patrimonio cultural se beneficiaron </w:t>
      </w:r>
      <w:r w:rsidR="003930B8">
        <w:rPr>
          <w:color w:val="262626" w:themeColor="text1" w:themeTint="D9"/>
          <w:sz w:val="24"/>
          <w:szCs w:val="24"/>
        </w:rPr>
        <w:t>a</w:t>
      </w:r>
      <w:r w:rsidR="003930B8" w:rsidRPr="002D15C2">
        <w:rPr>
          <w:color w:val="262626" w:themeColor="text1" w:themeTint="D9"/>
          <w:sz w:val="24"/>
          <w:szCs w:val="24"/>
        </w:rPr>
        <w:t xml:space="preserve"> </w:t>
      </w:r>
      <w:r w:rsidRPr="002D15C2">
        <w:rPr>
          <w:color w:val="262626" w:themeColor="text1" w:themeTint="D9"/>
          <w:sz w:val="24"/>
          <w:szCs w:val="24"/>
        </w:rPr>
        <w:t>los estudiantes</w:t>
      </w:r>
      <w:r w:rsidR="003930B8">
        <w:rPr>
          <w:color w:val="262626" w:themeColor="text1" w:themeTint="D9"/>
          <w:sz w:val="24"/>
          <w:szCs w:val="24"/>
        </w:rPr>
        <w:t>, sus familias</w:t>
      </w:r>
      <w:r w:rsidRPr="002D15C2">
        <w:rPr>
          <w:color w:val="262626" w:themeColor="text1" w:themeTint="D9"/>
          <w:sz w:val="24"/>
          <w:szCs w:val="24"/>
        </w:rPr>
        <w:t xml:space="preserve"> </w:t>
      </w:r>
      <w:r w:rsidR="003930B8">
        <w:rPr>
          <w:color w:val="262626" w:themeColor="text1" w:themeTint="D9"/>
          <w:sz w:val="24"/>
          <w:szCs w:val="24"/>
        </w:rPr>
        <w:t>y a</w:t>
      </w:r>
      <w:r w:rsidR="003930B8" w:rsidRPr="002D15C2">
        <w:rPr>
          <w:color w:val="262626" w:themeColor="text1" w:themeTint="D9"/>
          <w:sz w:val="24"/>
          <w:szCs w:val="24"/>
        </w:rPr>
        <w:t xml:space="preserve"> </w:t>
      </w:r>
      <w:r w:rsidRPr="002D15C2">
        <w:rPr>
          <w:color w:val="262626" w:themeColor="text1" w:themeTint="D9"/>
          <w:sz w:val="24"/>
          <w:szCs w:val="24"/>
        </w:rPr>
        <w:t>los docentes participantes, dado que las acciones programadas y realizadas durante este periodo, permitieron dar continuidad a los procesos de formación en casa, involucrando los temas del patrimonio de manera participativa y transversal a las otras áreas del conocimiento.</w:t>
      </w:r>
    </w:p>
    <w:p w14:paraId="16260B16" w14:textId="00A98FDA" w:rsidR="00650DF3" w:rsidRDefault="00650DF3" w:rsidP="00650DF3">
      <w:pPr>
        <w:tabs>
          <w:tab w:val="num" w:pos="284"/>
        </w:tabs>
        <w:spacing w:after="0" w:line="240" w:lineRule="auto"/>
        <w:jc w:val="both"/>
        <w:rPr>
          <w:rFonts w:ascii="Arial" w:hAnsi="Arial" w:cs="Arial"/>
          <w:color w:val="262626" w:themeColor="text1" w:themeTint="D9"/>
        </w:rPr>
      </w:pPr>
    </w:p>
    <w:tbl>
      <w:tblPr>
        <w:tblW w:w="3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24"/>
        <w:gridCol w:w="1034"/>
      </w:tblGrid>
      <w:tr w:rsidR="00705BC7" w:rsidRPr="00E31B93" w14:paraId="693C855D" w14:textId="77777777" w:rsidTr="00F46F52">
        <w:trPr>
          <w:trHeight w:val="428"/>
          <w:jc w:val="center"/>
        </w:trPr>
        <w:tc>
          <w:tcPr>
            <w:tcW w:w="3958" w:type="dxa"/>
            <w:gridSpan w:val="2"/>
            <w:shd w:val="clear" w:color="auto" w:fill="8DB3E2"/>
            <w:vAlign w:val="center"/>
            <w:hideMark/>
          </w:tcPr>
          <w:p w14:paraId="5A361E7D" w14:textId="77777777" w:rsidR="00705BC7" w:rsidRPr="00E31B93" w:rsidRDefault="00705BC7" w:rsidP="00F46F52">
            <w:pPr>
              <w:pStyle w:val="NormalWeb"/>
              <w:spacing w:before="0" w:beforeAutospacing="0" w:after="0" w:afterAutospacing="0"/>
              <w:jc w:val="center"/>
              <w:rPr>
                <w:rFonts w:ascii="Arial" w:hAnsi="Arial" w:cs="Arial"/>
                <w:b/>
                <w:sz w:val="22"/>
                <w:szCs w:val="22"/>
              </w:rPr>
            </w:pPr>
            <w:r w:rsidRPr="00E31B93">
              <w:rPr>
                <w:rFonts w:ascii="Arial" w:hAnsi="Arial" w:cs="Arial"/>
                <w:b/>
                <w:sz w:val="22"/>
                <w:szCs w:val="22"/>
              </w:rPr>
              <w:t>Personas beneficiadas en procesos integrales de formación en patrimonio cultural</w:t>
            </w:r>
          </w:p>
        </w:tc>
      </w:tr>
      <w:tr w:rsidR="00705BC7" w:rsidRPr="00E31B93" w14:paraId="77A3EF38" w14:textId="77777777" w:rsidTr="00F46F52">
        <w:trPr>
          <w:trHeight w:val="278"/>
          <w:jc w:val="center"/>
        </w:trPr>
        <w:tc>
          <w:tcPr>
            <w:tcW w:w="2924" w:type="dxa"/>
            <w:shd w:val="clear" w:color="auto" w:fill="FFFFFF"/>
            <w:vAlign w:val="center"/>
            <w:hideMark/>
          </w:tcPr>
          <w:p w14:paraId="51D52676" w14:textId="77777777" w:rsidR="00705BC7" w:rsidRPr="00E31B93" w:rsidRDefault="00705BC7" w:rsidP="00F46F52">
            <w:pPr>
              <w:autoSpaceDE w:val="0"/>
              <w:autoSpaceDN w:val="0"/>
              <w:adjustRightInd w:val="0"/>
              <w:spacing w:after="0" w:line="240" w:lineRule="auto"/>
              <w:rPr>
                <w:rFonts w:ascii="Arial" w:hAnsi="Arial" w:cs="Arial"/>
                <w:lang w:eastAsia="es-CO"/>
              </w:rPr>
            </w:pPr>
            <w:r w:rsidRPr="00E31B93">
              <w:rPr>
                <w:rFonts w:ascii="Arial" w:hAnsi="Arial" w:cs="Arial"/>
                <w:lang w:eastAsia="es-CO"/>
              </w:rPr>
              <w:t>Línea Base</w:t>
            </w:r>
          </w:p>
        </w:tc>
        <w:tc>
          <w:tcPr>
            <w:tcW w:w="1034" w:type="dxa"/>
            <w:shd w:val="clear" w:color="auto" w:fill="FFFFFF"/>
            <w:vAlign w:val="center"/>
          </w:tcPr>
          <w:p w14:paraId="7931695C" w14:textId="77777777" w:rsidR="00705BC7" w:rsidRPr="00E31B93" w:rsidRDefault="00705BC7" w:rsidP="00F46F52">
            <w:pPr>
              <w:autoSpaceDE w:val="0"/>
              <w:autoSpaceDN w:val="0"/>
              <w:adjustRightInd w:val="0"/>
              <w:spacing w:after="0" w:line="240" w:lineRule="auto"/>
              <w:jc w:val="right"/>
              <w:rPr>
                <w:rFonts w:ascii="Arial" w:hAnsi="Arial" w:cs="Arial"/>
                <w:lang w:eastAsia="es-CO"/>
              </w:rPr>
            </w:pPr>
            <w:r w:rsidRPr="00E31B93">
              <w:rPr>
                <w:rFonts w:ascii="Arial" w:hAnsi="Arial" w:cs="Arial"/>
                <w:lang w:eastAsia="es-CO"/>
              </w:rPr>
              <w:t>1.100,00</w:t>
            </w:r>
          </w:p>
        </w:tc>
      </w:tr>
      <w:tr w:rsidR="00705BC7" w:rsidRPr="00E31B93" w14:paraId="7559B01B" w14:textId="77777777" w:rsidTr="00F46F52">
        <w:trPr>
          <w:trHeight w:val="278"/>
          <w:jc w:val="center"/>
        </w:trPr>
        <w:tc>
          <w:tcPr>
            <w:tcW w:w="2924" w:type="dxa"/>
            <w:shd w:val="clear" w:color="auto" w:fill="FFFFFF"/>
            <w:vAlign w:val="center"/>
            <w:hideMark/>
          </w:tcPr>
          <w:p w14:paraId="671D40D6" w14:textId="6B6FD8CD" w:rsidR="00705BC7" w:rsidRPr="00E31B93" w:rsidRDefault="00705BC7" w:rsidP="00F46F52">
            <w:pPr>
              <w:autoSpaceDE w:val="0"/>
              <w:autoSpaceDN w:val="0"/>
              <w:adjustRightInd w:val="0"/>
              <w:spacing w:after="0" w:line="240" w:lineRule="auto"/>
              <w:rPr>
                <w:rFonts w:ascii="Arial" w:hAnsi="Arial" w:cs="Arial"/>
                <w:lang w:eastAsia="es-CO"/>
              </w:rPr>
            </w:pPr>
            <w:r w:rsidRPr="00E31B93">
              <w:rPr>
                <w:rFonts w:ascii="Arial" w:hAnsi="Arial" w:cs="Arial"/>
                <w:lang w:eastAsia="es-CO"/>
              </w:rPr>
              <w:t>Meta Plan NCSA</w:t>
            </w:r>
            <w:r w:rsidR="00DD45D4">
              <w:rPr>
                <w:rFonts w:ascii="Arial" w:hAnsi="Arial" w:cs="Arial"/>
                <w:lang w:eastAsia="es-CO"/>
              </w:rPr>
              <w:t>*</w:t>
            </w:r>
          </w:p>
        </w:tc>
        <w:tc>
          <w:tcPr>
            <w:tcW w:w="1034" w:type="dxa"/>
            <w:shd w:val="clear" w:color="auto" w:fill="FFFFFF"/>
            <w:vAlign w:val="center"/>
          </w:tcPr>
          <w:p w14:paraId="684D3791" w14:textId="77777777" w:rsidR="00705BC7" w:rsidRPr="00E31B93" w:rsidRDefault="00705BC7" w:rsidP="00F46F52">
            <w:pPr>
              <w:autoSpaceDE w:val="0"/>
              <w:autoSpaceDN w:val="0"/>
              <w:adjustRightInd w:val="0"/>
              <w:spacing w:after="0" w:line="240" w:lineRule="auto"/>
              <w:jc w:val="right"/>
              <w:rPr>
                <w:rFonts w:ascii="Arial" w:hAnsi="Arial" w:cs="Arial"/>
                <w:lang w:eastAsia="es-CO"/>
              </w:rPr>
            </w:pPr>
            <w:r w:rsidRPr="00E31B93">
              <w:rPr>
                <w:rFonts w:ascii="Arial" w:hAnsi="Arial" w:cs="Arial"/>
                <w:lang w:eastAsia="es-CO"/>
              </w:rPr>
              <w:t>7.000,00</w:t>
            </w:r>
          </w:p>
        </w:tc>
      </w:tr>
      <w:tr w:rsidR="00705BC7" w:rsidRPr="00E31B93" w14:paraId="2D875141" w14:textId="77777777" w:rsidTr="00F46F52">
        <w:trPr>
          <w:trHeight w:val="278"/>
          <w:jc w:val="center"/>
        </w:trPr>
        <w:tc>
          <w:tcPr>
            <w:tcW w:w="2924" w:type="dxa"/>
            <w:shd w:val="clear" w:color="auto" w:fill="FFFFFF"/>
            <w:vAlign w:val="center"/>
          </w:tcPr>
          <w:p w14:paraId="0CC5F45F" w14:textId="77777777" w:rsidR="00705BC7" w:rsidRPr="00E31B93" w:rsidRDefault="00705BC7" w:rsidP="00F46F52">
            <w:pPr>
              <w:autoSpaceDE w:val="0"/>
              <w:autoSpaceDN w:val="0"/>
              <w:adjustRightInd w:val="0"/>
              <w:spacing w:after="0" w:line="240" w:lineRule="atLeast"/>
              <w:rPr>
                <w:rFonts w:ascii="Arial" w:hAnsi="Arial" w:cs="Arial"/>
                <w:lang w:eastAsia="es-CO"/>
              </w:rPr>
            </w:pPr>
            <w:r w:rsidRPr="00E31B93">
              <w:rPr>
                <w:rFonts w:ascii="Arial" w:hAnsi="Arial" w:cs="Arial"/>
                <w:lang w:eastAsia="es-CO"/>
              </w:rPr>
              <w:t>Programado 2020</w:t>
            </w:r>
          </w:p>
        </w:tc>
        <w:tc>
          <w:tcPr>
            <w:tcW w:w="1034" w:type="dxa"/>
            <w:shd w:val="clear" w:color="auto" w:fill="FFFFFF"/>
            <w:vAlign w:val="center"/>
          </w:tcPr>
          <w:p w14:paraId="213C9E08" w14:textId="6A8F72B2" w:rsidR="00705BC7" w:rsidRPr="00E31B93" w:rsidRDefault="00705BC7" w:rsidP="00F46F52">
            <w:pPr>
              <w:autoSpaceDE w:val="0"/>
              <w:autoSpaceDN w:val="0"/>
              <w:adjustRightInd w:val="0"/>
              <w:spacing w:after="0" w:line="240" w:lineRule="atLeast"/>
              <w:jc w:val="right"/>
              <w:rPr>
                <w:rFonts w:ascii="Arial" w:hAnsi="Arial" w:cs="Arial"/>
                <w:lang w:eastAsia="es-CO"/>
              </w:rPr>
            </w:pPr>
            <w:r>
              <w:rPr>
                <w:rFonts w:ascii="Arial" w:hAnsi="Arial" w:cs="Arial"/>
                <w:lang w:eastAsia="es-CO"/>
              </w:rPr>
              <w:t>1.122</w:t>
            </w:r>
            <w:r w:rsidRPr="00E31B93">
              <w:rPr>
                <w:rFonts w:ascii="Arial" w:hAnsi="Arial" w:cs="Arial"/>
                <w:lang w:eastAsia="es-CO"/>
              </w:rPr>
              <w:t>,00</w:t>
            </w:r>
          </w:p>
        </w:tc>
      </w:tr>
      <w:tr w:rsidR="00705BC7" w:rsidRPr="00E31B93" w14:paraId="50A4A6B1" w14:textId="77777777" w:rsidTr="00F46F52">
        <w:trPr>
          <w:trHeight w:val="278"/>
          <w:jc w:val="center"/>
        </w:trPr>
        <w:tc>
          <w:tcPr>
            <w:tcW w:w="2924" w:type="dxa"/>
            <w:shd w:val="clear" w:color="auto" w:fill="FFFFFF"/>
            <w:vAlign w:val="center"/>
            <w:hideMark/>
          </w:tcPr>
          <w:p w14:paraId="3B44F4DE" w14:textId="6D13DE31" w:rsidR="00705BC7" w:rsidRPr="00E31B93" w:rsidRDefault="00705BC7" w:rsidP="00F46F52">
            <w:pPr>
              <w:autoSpaceDE w:val="0"/>
              <w:autoSpaceDN w:val="0"/>
              <w:adjustRightInd w:val="0"/>
              <w:spacing w:after="0" w:line="240" w:lineRule="atLeast"/>
              <w:rPr>
                <w:rFonts w:ascii="Arial" w:hAnsi="Arial" w:cs="Arial"/>
                <w:lang w:eastAsia="es-CO"/>
              </w:rPr>
            </w:pPr>
            <w:r w:rsidRPr="00E31B93">
              <w:rPr>
                <w:rFonts w:ascii="Arial" w:hAnsi="Arial" w:cs="Arial"/>
                <w:lang w:eastAsia="es-CO"/>
              </w:rPr>
              <w:t xml:space="preserve">Ejecutado </w:t>
            </w:r>
            <w:r w:rsidR="002949B4">
              <w:rPr>
                <w:rFonts w:ascii="Arial" w:hAnsi="Arial" w:cs="Arial"/>
                <w:lang w:eastAsia="es-CO"/>
              </w:rPr>
              <w:t xml:space="preserve">a </w:t>
            </w:r>
            <w:r>
              <w:rPr>
                <w:rFonts w:ascii="Arial" w:hAnsi="Arial" w:cs="Arial"/>
                <w:lang w:eastAsia="es-CO"/>
              </w:rPr>
              <w:t>dic</w:t>
            </w:r>
            <w:r w:rsidRPr="00E31B93">
              <w:rPr>
                <w:rFonts w:ascii="Arial" w:hAnsi="Arial" w:cs="Arial"/>
                <w:lang w:eastAsia="es-CO"/>
              </w:rPr>
              <w:t>iembre</w:t>
            </w:r>
            <w:r>
              <w:rPr>
                <w:rFonts w:ascii="Arial" w:hAnsi="Arial" w:cs="Arial"/>
                <w:lang w:eastAsia="es-CO"/>
              </w:rPr>
              <w:t xml:space="preserve"> 2020</w:t>
            </w:r>
          </w:p>
        </w:tc>
        <w:tc>
          <w:tcPr>
            <w:tcW w:w="1034" w:type="dxa"/>
            <w:shd w:val="clear" w:color="auto" w:fill="FFFFFF"/>
            <w:vAlign w:val="center"/>
          </w:tcPr>
          <w:p w14:paraId="5F72C2B6" w14:textId="1DE32E0A" w:rsidR="00705BC7" w:rsidRPr="00D52E7D" w:rsidRDefault="00705BC7" w:rsidP="00F46F52">
            <w:pPr>
              <w:autoSpaceDE w:val="0"/>
              <w:autoSpaceDN w:val="0"/>
              <w:adjustRightInd w:val="0"/>
              <w:spacing w:after="0" w:line="240" w:lineRule="atLeast"/>
              <w:jc w:val="right"/>
              <w:rPr>
                <w:rFonts w:ascii="Arial" w:hAnsi="Arial" w:cs="Arial"/>
                <w:bCs/>
                <w:lang w:eastAsia="es-CO"/>
              </w:rPr>
            </w:pPr>
            <w:r w:rsidRPr="00D52E7D">
              <w:rPr>
                <w:rFonts w:ascii="Arial" w:hAnsi="Arial" w:cs="Arial"/>
                <w:bCs/>
                <w:lang w:eastAsia="es-CO"/>
              </w:rPr>
              <w:t>1.122,00</w:t>
            </w:r>
          </w:p>
        </w:tc>
      </w:tr>
      <w:tr w:rsidR="00705BC7" w:rsidRPr="00E31B93" w14:paraId="1347E7DC" w14:textId="77777777" w:rsidTr="00F46F52">
        <w:trPr>
          <w:trHeight w:val="278"/>
          <w:jc w:val="center"/>
        </w:trPr>
        <w:tc>
          <w:tcPr>
            <w:tcW w:w="2924" w:type="dxa"/>
            <w:shd w:val="clear" w:color="auto" w:fill="8DB3E2"/>
            <w:vAlign w:val="center"/>
          </w:tcPr>
          <w:p w14:paraId="579BC7B0" w14:textId="4D18D6E7" w:rsidR="00705BC7" w:rsidRPr="00E31B93" w:rsidRDefault="00705BC7" w:rsidP="00F46F52">
            <w:pPr>
              <w:autoSpaceDE w:val="0"/>
              <w:autoSpaceDN w:val="0"/>
              <w:adjustRightInd w:val="0"/>
              <w:spacing w:after="0" w:line="240" w:lineRule="auto"/>
              <w:rPr>
                <w:rFonts w:ascii="Arial" w:hAnsi="Arial" w:cs="Arial"/>
                <w:lang w:eastAsia="es-CO"/>
              </w:rPr>
            </w:pPr>
            <w:r w:rsidRPr="00E31B93">
              <w:rPr>
                <w:rFonts w:ascii="Arial" w:hAnsi="Arial" w:cs="Arial"/>
                <w:b/>
                <w:bCs/>
              </w:rPr>
              <w:t>Programado 2021</w:t>
            </w:r>
            <w:r w:rsidR="00025CE3">
              <w:rPr>
                <w:rFonts w:ascii="Arial" w:hAnsi="Arial" w:cs="Arial"/>
                <w:b/>
                <w:bCs/>
              </w:rPr>
              <w:t>*</w:t>
            </w:r>
            <w:r w:rsidRPr="00E31B93">
              <w:rPr>
                <w:rFonts w:ascii="Arial" w:hAnsi="Arial" w:cs="Arial"/>
                <w:b/>
                <w:bCs/>
              </w:rPr>
              <w:t xml:space="preserve"> </w:t>
            </w:r>
          </w:p>
        </w:tc>
        <w:tc>
          <w:tcPr>
            <w:tcW w:w="1034" w:type="dxa"/>
            <w:shd w:val="clear" w:color="auto" w:fill="8DB3E2"/>
            <w:vAlign w:val="center"/>
          </w:tcPr>
          <w:p w14:paraId="0E48A0A7" w14:textId="63277054" w:rsidR="00705BC7" w:rsidRPr="00E31B93" w:rsidRDefault="00705BC7" w:rsidP="00F46F52">
            <w:pPr>
              <w:autoSpaceDE w:val="0"/>
              <w:autoSpaceDN w:val="0"/>
              <w:adjustRightInd w:val="0"/>
              <w:spacing w:after="0" w:line="360" w:lineRule="auto"/>
              <w:jc w:val="right"/>
              <w:rPr>
                <w:rFonts w:ascii="Arial" w:hAnsi="Arial" w:cs="Arial"/>
                <w:lang w:eastAsia="es-CO"/>
              </w:rPr>
            </w:pPr>
            <w:r>
              <w:rPr>
                <w:rFonts w:ascii="Arial" w:hAnsi="Arial" w:cs="Arial"/>
                <w:b/>
                <w:lang w:eastAsia="es-CO"/>
              </w:rPr>
              <w:t>8</w:t>
            </w:r>
            <w:r w:rsidR="00BF1E66">
              <w:rPr>
                <w:rFonts w:ascii="Arial" w:hAnsi="Arial" w:cs="Arial"/>
                <w:b/>
                <w:lang w:eastAsia="es-CO"/>
              </w:rPr>
              <w:t>3</w:t>
            </w:r>
            <w:r w:rsidRPr="00E31B93">
              <w:rPr>
                <w:rFonts w:ascii="Arial" w:hAnsi="Arial" w:cs="Arial"/>
                <w:b/>
                <w:lang w:eastAsia="es-CO"/>
              </w:rPr>
              <w:t>0,00</w:t>
            </w:r>
          </w:p>
        </w:tc>
      </w:tr>
    </w:tbl>
    <w:p w14:paraId="04005C2A" w14:textId="3CDD25E3" w:rsidR="00705BC7" w:rsidRDefault="00705BC7" w:rsidP="00650DF3">
      <w:pPr>
        <w:tabs>
          <w:tab w:val="num" w:pos="284"/>
        </w:tabs>
        <w:spacing w:after="0" w:line="240" w:lineRule="auto"/>
        <w:jc w:val="both"/>
        <w:rPr>
          <w:rFonts w:ascii="Arial" w:hAnsi="Arial" w:cs="Arial"/>
          <w:i/>
          <w:color w:val="262626" w:themeColor="text1" w:themeTint="D9"/>
          <w:sz w:val="18"/>
          <w:szCs w:val="18"/>
        </w:rPr>
      </w:pPr>
      <w:r w:rsidRPr="00696C6C">
        <w:rPr>
          <w:rFonts w:ascii="Arial" w:hAnsi="Arial" w:cs="Arial"/>
          <w:i/>
          <w:color w:val="262626" w:themeColor="text1" w:themeTint="D9"/>
          <w:sz w:val="18"/>
          <w:szCs w:val="18"/>
        </w:rPr>
        <w:t>Fuente: Instituto Distrital de Patrimonio Cultural -IDPC- Reporte PREDIS – PMR</w:t>
      </w:r>
    </w:p>
    <w:p w14:paraId="0B034139" w14:textId="16E9CD53" w:rsidR="00DD45D4" w:rsidRDefault="00DD45D4" w:rsidP="00650DF3">
      <w:pPr>
        <w:tabs>
          <w:tab w:val="num" w:pos="284"/>
        </w:tabs>
        <w:spacing w:after="0" w:line="240" w:lineRule="auto"/>
        <w:jc w:val="both"/>
        <w:rPr>
          <w:rFonts w:ascii="Arial" w:hAnsi="Arial" w:cs="Arial"/>
          <w:i/>
          <w:color w:val="262626" w:themeColor="text1" w:themeTint="D9"/>
          <w:sz w:val="18"/>
          <w:szCs w:val="18"/>
        </w:rPr>
      </w:pPr>
    </w:p>
    <w:p w14:paraId="2276A3AC" w14:textId="19D65A7E" w:rsidR="00DD45D4" w:rsidRDefault="00DD45D4" w:rsidP="00650DF3">
      <w:pPr>
        <w:tabs>
          <w:tab w:val="num" w:pos="284"/>
        </w:tabs>
        <w:spacing w:after="0" w:line="240" w:lineRule="auto"/>
        <w:jc w:val="both"/>
        <w:rPr>
          <w:rFonts w:ascii="Arial" w:hAnsi="Arial" w:cs="Arial"/>
          <w:i/>
          <w:color w:val="262626" w:themeColor="text1" w:themeTint="D9"/>
          <w:sz w:val="18"/>
          <w:szCs w:val="18"/>
        </w:rPr>
      </w:pPr>
      <w:r>
        <w:rPr>
          <w:rFonts w:ascii="Arial" w:hAnsi="Arial" w:cs="Arial"/>
          <w:i/>
          <w:color w:val="262626" w:themeColor="text1" w:themeTint="D9"/>
          <w:sz w:val="18"/>
          <w:szCs w:val="18"/>
        </w:rPr>
        <w:t>Nota* Para el 2021 este indicador será medido a través de dos indica</w:t>
      </w:r>
      <w:r w:rsidR="00B142B1">
        <w:rPr>
          <w:rFonts w:ascii="Arial" w:hAnsi="Arial" w:cs="Arial"/>
          <w:i/>
          <w:color w:val="262626" w:themeColor="text1" w:themeTint="D9"/>
          <w:sz w:val="18"/>
          <w:szCs w:val="18"/>
        </w:rPr>
        <w:t>dores</w:t>
      </w:r>
      <w:r w:rsidR="00BF1E66">
        <w:rPr>
          <w:rFonts w:ascii="Arial" w:hAnsi="Arial" w:cs="Arial"/>
          <w:i/>
          <w:color w:val="262626" w:themeColor="text1" w:themeTint="D9"/>
          <w:sz w:val="18"/>
          <w:szCs w:val="18"/>
        </w:rPr>
        <w:t>:</w:t>
      </w:r>
      <w:r w:rsidR="00B142B1">
        <w:rPr>
          <w:rFonts w:ascii="Arial" w:hAnsi="Arial" w:cs="Arial"/>
          <w:i/>
          <w:color w:val="262626" w:themeColor="text1" w:themeTint="D9"/>
          <w:sz w:val="18"/>
          <w:szCs w:val="18"/>
        </w:rPr>
        <w:t xml:space="preserve"> uno asociado a </w:t>
      </w:r>
      <w:r w:rsidR="00B142B1">
        <w:rPr>
          <w:rFonts w:ascii="Arial" w:hAnsi="Arial" w:cs="Arial"/>
          <w:i/>
          <w:color w:val="262626" w:themeColor="text1" w:themeTint="D9"/>
          <w:sz w:val="18"/>
          <w:szCs w:val="18"/>
        </w:rPr>
        <w:t>estudiantes y otro al proceso de cualificación de formadores.</w:t>
      </w:r>
      <w:r w:rsidR="00F10099">
        <w:rPr>
          <w:rFonts w:ascii="Arial" w:hAnsi="Arial" w:cs="Arial"/>
          <w:i/>
          <w:color w:val="262626" w:themeColor="text1" w:themeTint="D9"/>
          <w:sz w:val="18"/>
          <w:szCs w:val="18"/>
        </w:rPr>
        <w:t xml:space="preserve"> Para efectos del presente informe, La Meta Plan y lo Programado 2021, consideran la sumatoria de ambos indicadores.</w:t>
      </w:r>
    </w:p>
    <w:p w14:paraId="7029279A" w14:textId="77777777" w:rsidR="00705BC7" w:rsidRDefault="00705BC7" w:rsidP="00650DF3">
      <w:pPr>
        <w:tabs>
          <w:tab w:val="num" w:pos="284"/>
        </w:tabs>
        <w:spacing w:after="0" w:line="240" w:lineRule="auto"/>
        <w:jc w:val="both"/>
        <w:rPr>
          <w:rFonts w:ascii="Arial" w:hAnsi="Arial" w:cs="Arial"/>
          <w:color w:val="262626" w:themeColor="text1" w:themeTint="D9"/>
        </w:rPr>
      </w:pPr>
    </w:p>
    <w:p w14:paraId="50369D1C" w14:textId="3DDC1079" w:rsidR="00705BC7" w:rsidRPr="00A861E0" w:rsidRDefault="00705BC7" w:rsidP="00650DF3">
      <w:pPr>
        <w:tabs>
          <w:tab w:val="num" w:pos="284"/>
        </w:tabs>
        <w:spacing w:after="0" w:line="240" w:lineRule="auto"/>
        <w:jc w:val="both"/>
        <w:rPr>
          <w:rFonts w:ascii="Arial" w:hAnsi="Arial" w:cs="Arial"/>
          <w:bCs/>
          <w:color w:val="262626" w:themeColor="text1" w:themeTint="D9"/>
          <w:sz w:val="24"/>
          <w:szCs w:val="24"/>
        </w:rPr>
      </w:pPr>
      <w:r w:rsidRPr="00A861E0">
        <w:rPr>
          <w:rFonts w:ascii="Arial" w:hAnsi="Arial" w:cs="Arial"/>
          <w:bCs/>
          <w:color w:val="262626" w:themeColor="text1" w:themeTint="D9"/>
          <w:sz w:val="24"/>
          <w:szCs w:val="24"/>
        </w:rPr>
        <w:t>Con corte a 31 de diciembre se beneficiaron 1.122 personas en procesos integrales de formación en patrimonio cultural</w:t>
      </w:r>
      <w:r w:rsidR="003930B8" w:rsidRPr="00A861E0">
        <w:rPr>
          <w:rFonts w:ascii="Arial" w:hAnsi="Arial" w:cs="Arial"/>
          <w:bCs/>
          <w:color w:val="262626" w:themeColor="text1" w:themeTint="D9"/>
          <w:sz w:val="24"/>
          <w:szCs w:val="24"/>
        </w:rPr>
        <w:t>.</w:t>
      </w:r>
    </w:p>
    <w:p w14:paraId="3E70C92D" w14:textId="07E28750" w:rsidR="003930B8" w:rsidRPr="00A861E0" w:rsidRDefault="003930B8" w:rsidP="00650DF3">
      <w:pPr>
        <w:tabs>
          <w:tab w:val="num" w:pos="284"/>
        </w:tabs>
        <w:spacing w:after="0" w:line="240" w:lineRule="auto"/>
        <w:jc w:val="both"/>
        <w:rPr>
          <w:rFonts w:ascii="Arial" w:hAnsi="Arial" w:cs="Arial"/>
          <w:bCs/>
          <w:color w:val="262626" w:themeColor="text1" w:themeTint="D9"/>
          <w:sz w:val="24"/>
          <w:szCs w:val="24"/>
        </w:rPr>
      </w:pPr>
    </w:p>
    <w:p w14:paraId="186DB1E0" w14:textId="434D9F7D" w:rsidR="003930B8" w:rsidRDefault="003930B8" w:rsidP="00650DF3">
      <w:pPr>
        <w:tabs>
          <w:tab w:val="num" w:pos="284"/>
        </w:tabs>
        <w:spacing w:after="0" w:line="240" w:lineRule="auto"/>
        <w:jc w:val="both"/>
        <w:rPr>
          <w:rFonts w:ascii="Arial" w:hAnsi="Arial" w:cs="Arial"/>
          <w:b/>
        </w:rPr>
      </w:pPr>
      <w:r>
        <w:rPr>
          <w:rFonts w:ascii="Arial" w:hAnsi="Arial" w:cs="Arial"/>
          <w:bCs/>
          <w:color w:val="262626" w:themeColor="text1" w:themeTint="D9"/>
          <w:sz w:val="24"/>
          <w:szCs w:val="24"/>
        </w:rPr>
        <w:t>E</w:t>
      </w:r>
      <w:r w:rsidRPr="00696C6C">
        <w:rPr>
          <w:rFonts w:ascii="Arial" w:hAnsi="Arial" w:cs="Arial"/>
          <w:bCs/>
          <w:color w:val="262626" w:themeColor="text1" w:themeTint="D9"/>
          <w:sz w:val="24"/>
          <w:szCs w:val="24"/>
        </w:rPr>
        <w:t>ntre julio y diciembre de 2020</w:t>
      </w:r>
      <w:r w:rsidRPr="00696C6C">
        <w:rPr>
          <w:rFonts w:ascii="Arial" w:hAnsi="Arial" w:cs="Arial"/>
          <w:b/>
          <w:color w:val="262626" w:themeColor="text1" w:themeTint="D9"/>
          <w:sz w:val="24"/>
          <w:szCs w:val="24"/>
        </w:rPr>
        <w:t xml:space="preserve"> </w:t>
      </w:r>
      <w:r w:rsidRPr="00696C6C">
        <w:rPr>
          <w:rFonts w:ascii="Arial" w:hAnsi="Arial" w:cs="Arial"/>
          <w:color w:val="262626" w:themeColor="text1" w:themeTint="D9"/>
          <w:sz w:val="24"/>
          <w:szCs w:val="24"/>
        </w:rPr>
        <w:t>se implementaron los proyectos de aula con 1.088 personas beneficiadas. Así mismo, se formaron 34 docentes, padres y madres en patrimonio cultural, a través de los procesos de formación a formadores, fortaleciendo así las capacidades y conocimientos en clave de patrimonios integrados, para sus procesos de formación con niñas, niños y adolescentes.</w:t>
      </w:r>
    </w:p>
    <w:p w14:paraId="19184559" w14:textId="77777777" w:rsidR="00705BC7" w:rsidRPr="00813260" w:rsidRDefault="00705BC7" w:rsidP="00650DF3">
      <w:pPr>
        <w:tabs>
          <w:tab w:val="num" w:pos="284"/>
        </w:tabs>
        <w:spacing w:after="0" w:line="240" w:lineRule="auto"/>
        <w:jc w:val="both"/>
        <w:rPr>
          <w:rFonts w:ascii="Arial" w:hAnsi="Arial" w:cs="Arial"/>
          <w:color w:val="262626" w:themeColor="text1" w:themeTint="D9"/>
        </w:rPr>
      </w:pPr>
    </w:p>
    <w:p w14:paraId="74C6751F" w14:textId="77777777" w:rsidR="00650DF3" w:rsidRPr="00813260" w:rsidRDefault="00650DF3" w:rsidP="00650DF3">
      <w:pPr>
        <w:pStyle w:val="Textoindependiente"/>
        <w:ind w:right="4"/>
        <w:jc w:val="both"/>
        <w:rPr>
          <w:rFonts w:cs="Arial"/>
          <w:color w:val="262626" w:themeColor="text1" w:themeTint="D9"/>
        </w:rPr>
      </w:pPr>
      <w:r w:rsidRPr="00813260">
        <w:rPr>
          <w:color w:val="262626" w:themeColor="text1" w:themeTint="D9"/>
        </w:rPr>
        <w:t xml:space="preserve">A continuación, se relacionan los beneficiarios del </w:t>
      </w:r>
      <w:r w:rsidRPr="00813260">
        <w:rPr>
          <w:rFonts w:cs="Arial"/>
          <w:color w:val="262626" w:themeColor="text1" w:themeTint="D9"/>
        </w:rPr>
        <w:t>programa por grupos etarios, durante la vigencia 2020:</w:t>
      </w:r>
    </w:p>
    <w:p w14:paraId="7C8811EE" w14:textId="77777777" w:rsidR="00650DF3" w:rsidRPr="00696C6C" w:rsidRDefault="00650DF3" w:rsidP="00650DF3">
      <w:pPr>
        <w:pStyle w:val="Textoindependiente"/>
        <w:rPr>
          <w:rFonts w:cs="Arial"/>
          <w:b/>
          <w:color w:val="262626" w:themeColor="text1" w:themeTint="D9"/>
          <w:sz w:val="18"/>
          <w:szCs w:val="18"/>
          <w:highlight w:val="yellow"/>
        </w:rPr>
      </w:pPr>
    </w:p>
    <w:tbl>
      <w:tblPr>
        <w:tblStyle w:val="Tablaconcuadrcula4-nfasis1"/>
        <w:tblW w:w="5000" w:type="pct"/>
        <w:tblLook w:val="04A0" w:firstRow="1" w:lastRow="0" w:firstColumn="1" w:lastColumn="0" w:noHBand="0" w:noVBand="1"/>
      </w:tblPr>
      <w:tblGrid>
        <w:gridCol w:w="1471"/>
        <w:gridCol w:w="545"/>
        <w:gridCol w:w="545"/>
        <w:gridCol w:w="750"/>
        <w:gridCol w:w="744"/>
      </w:tblGrid>
      <w:tr w:rsidR="00B44AAB" w:rsidRPr="00B44AAB" w14:paraId="4532B743" w14:textId="77777777" w:rsidTr="00A861E0">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pct"/>
            <w:hideMark/>
          </w:tcPr>
          <w:p w14:paraId="4E23564F" w14:textId="77777777" w:rsidR="00B44AAB" w:rsidRPr="00A861E0" w:rsidRDefault="00B44AAB" w:rsidP="00B44AAB">
            <w:pPr>
              <w:spacing w:after="0" w:line="240" w:lineRule="auto"/>
              <w:jc w:val="center"/>
              <w:rPr>
                <w:rFonts w:ascii="Century Gothic" w:eastAsia="Times New Roman" w:hAnsi="Century Gothic" w:cs="Arial"/>
                <w:color w:val="000000" w:themeColor="text1"/>
                <w:sz w:val="16"/>
                <w:szCs w:val="16"/>
                <w:lang w:val="es-CO" w:eastAsia="es-CO"/>
              </w:rPr>
            </w:pPr>
            <w:r w:rsidRPr="00A861E0">
              <w:rPr>
                <w:rFonts w:ascii="Century Gothic" w:eastAsia="Times New Roman" w:hAnsi="Century Gothic" w:cs="Arial"/>
                <w:color w:val="000000" w:themeColor="text1"/>
                <w:sz w:val="16"/>
                <w:szCs w:val="16"/>
                <w:lang w:val="es-CO" w:eastAsia="es-CO"/>
              </w:rPr>
              <w:t>GRUPO ETARIO</w:t>
            </w:r>
          </w:p>
        </w:tc>
        <w:tc>
          <w:tcPr>
            <w:tcW w:w="0" w:type="pct"/>
            <w:hideMark/>
          </w:tcPr>
          <w:p w14:paraId="3CB2E1BA" w14:textId="77777777" w:rsidR="00B44AAB" w:rsidRPr="00A861E0" w:rsidRDefault="00B44AAB" w:rsidP="00B44A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b w:val="0"/>
                <w:bCs w:val="0"/>
                <w:color w:val="000000" w:themeColor="text1"/>
                <w:sz w:val="16"/>
                <w:szCs w:val="16"/>
                <w:lang w:val="es-CO" w:eastAsia="es-CO"/>
              </w:rPr>
            </w:pPr>
            <w:r w:rsidRPr="00A861E0">
              <w:rPr>
                <w:rFonts w:ascii="Century Gothic" w:eastAsia="Times New Roman" w:hAnsi="Century Gothic" w:cs="Arial"/>
                <w:b w:val="0"/>
                <w:bCs w:val="0"/>
                <w:color w:val="000000" w:themeColor="text1"/>
                <w:sz w:val="16"/>
                <w:szCs w:val="16"/>
                <w:lang w:val="es-CO" w:eastAsia="es-CO"/>
              </w:rPr>
              <w:t>H</w:t>
            </w:r>
          </w:p>
        </w:tc>
        <w:tc>
          <w:tcPr>
            <w:tcW w:w="0" w:type="pct"/>
            <w:hideMark/>
          </w:tcPr>
          <w:p w14:paraId="358A6BEC" w14:textId="77777777" w:rsidR="00B44AAB" w:rsidRPr="00A861E0" w:rsidRDefault="00B44AAB" w:rsidP="00B44A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b w:val="0"/>
                <w:bCs w:val="0"/>
                <w:color w:val="000000" w:themeColor="text1"/>
                <w:sz w:val="16"/>
                <w:szCs w:val="16"/>
                <w:lang w:val="es-CO" w:eastAsia="es-CO"/>
              </w:rPr>
            </w:pPr>
            <w:r w:rsidRPr="00A861E0">
              <w:rPr>
                <w:rFonts w:ascii="Century Gothic" w:eastAsia="Times New Roman" w:hAnsi="Century Gothic" w:cs="Arial"/>
                <w:b w:val="0"/>
                <w:bCs w:val="0"/>
                <w:color w:val="000000" w:themeColor="text1"/>
                <w:sz w:val="16"/>
                <w:szCs w:val="16"/>
                <w:lang w:val="es-CO" w:eastAsia="es-CO"/>
              </w:rPr>
              <w:t>M</w:t>
            </w:r>
          </w:p>
        </w:tc>
        <w:tc>
          <w:tcPr>
            <w:tcW w:w="0" w:type="pct"/>
            <w:hideMark/>
          </w:tcPr>
          <w:p w14:paraId="1A5AFDED" w14:textId="77777777" w:rsidR="00B44AAB" w:rsidRPr="00A861E0" w:rsidRDefault="00B44AAB" w:rsidP="00B44A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b w:val="0"/>
                <w:bCs w:val="0"/>
                <w:color w:val="000000" w:themeColor="text1"/>
                <w:sz w:val="16"/>
                <w:szCs w:val="16"/>
                <w:lang w:val="es-CO" w:eastAsia="es-CO"/>
              </w:rPr>
            </w:pPr>
            <w:r w:rsidRPr="00A861E0">
              <w:rPr>
                <w:rFonts w:ascii="Century Gothic" w:eastAsia="Times New Roman" w:hAnsi="Century Gothic" w:cs="Arial"/>
                <w:b w:val="0"/>
                <w:bCs w:val="0"/>
                <w:color w:val="000000" w:themeColor="text1"/>
                <w:sz w:val="16"/>
                <w:szCs w:val="16"/>
                <w:lang w:val="es-CO" w:eastAsia="es-CO"/>
              </w:rPr>
              <w:t xml:space="preserve">Sin definir  </w:t>
            </w:r>
          </w:p>
        </w:tc>
        <w:tc>
          <w:tcPr>
            <w:tcW w:w="0" w:type="pct"/>
            <w:hideMark/>
          </w:tcPr>
          <w:p w14:paraId="2FCC21A0" w14:textId="77777777" w:rsidR="00B44AAB" w:rsidRPr="00A861E0" w:rsidRDefault="00B44AAB" w:rsidP="00B44A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b w:val="0"/>
                <w:bCs w:val="0"/>
                <w:color w:val="000000" w:themeColor="text1"/>
                <w:sz w:val="16"/>
                <w:szCs w:val="16"/>
                <w:lang w:val="es-CO" w:eastAsia="es-CO"/>
              </w:rPr>
            </w:pPr>
            <w:r w:rsidRPr="00A861E0">
              <w:rPr>
                <w:rFonts w:ascii="Century Gothic" w:eastAsia="Times New Roman" w:hAnsi="Century Gothic" w:cs="Arial"/>
                <w:b w:val="0"/>
                <w:bCs w:val="0"/>
                <w:color w:val="000000" w:themeColor="text1"/>
                <w:sz w:val="16"/>
                <w:szCs w:val="16"/>
                <w:lang w:val="es-CO" w:eastAsia="es-CO"/>
              </w:rPr>
              <w:t>TOTAL</w:t>
            </w:r>
          </w:p>
        </w:tc>
      </w:tr>
      <w:tr w:rsidR="00B44AAB" w:rsidRPr="00B44AAB" w14:paraId="3317AB77" w14:textId="77777777" w:rsidTr="00A861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pct"/>
            <w:hideMark/>
          </w:tcPr>
          <w:p w14:paraId="45AD71C3" w14:textId="77777777" w:rsidR="00B44AAB" w:rsidRPr="00B44AAB" w:rsidRDefault="00B44AAB" w:rsidP="00B44AAB">
            <w:pPr>
              <w:spacing w:after="0" w:line="240" w:lineRule="auto"/>
              <w:jc w:val="both"/>
              <w:rPr>
                <w:rFonts w:ascii="Century Gothic" w:eastAsia="Times New Roman" w:hAnsi="Century Gothic" w:cs="Arial"/>
                <w:color w:val="262626"/>
                <w:sz w:val="16"/>
                <w:szCs w:val="16"/>
                <w:lang w:val="es-CO" w:eastAsia="es-CO"/>
              </w:rPr>
            </w:pPr>
            <w:r w:rsidRPr="00B44AAB">
              <w:rPr>
                <w:rFonts w:ascii="Century Gothic" w:eastAsia="Times New Roman" w:hAnsi="Century Gothic" w:cs="Arial"/>
                <w:color w:val="262626"/>
                <w:sz w:val="16"/>
                <w:szCs w:val="16"/>
                <w:lang w:val="es-CO" w:eastAsia="es-CO"/>
              </w:rPr>
              <w:t>Infancia 0-5</w:t>
            </w:r>
          </w:p>
        </w:tc>
        <w:tc>
          <w:tcPr>
            <w:tcW w:w="0" w:type="pct"/>
            <w:hideMark/>
          </w:tcPr>
          <w:p w14:paraId="29F21950" w14:textId="77777777" w:rsidR="00B44AAB" w:rsidRPr="00B44AAB" w:rsidRDefault="00B44AAB" w:rsidP="00B44A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262626"/>
                <w:sz w:val="16"/>
                <w:szCs w:val="16"/>
                <w:lang w:val="es-CO" w:eastAsia="es-CO"/>
              </w:rPr>
            </w:pPr>
            <w:r w:rsidRPr="00B44AAB">
              <w:rPr>
                <w:rFonts w:ascii="Century Gothic" w:eastAsia="Times New Roman" w:hAnsi="Century Gothic" w:cs="Arial"/>
                <w:color w:val="262626"/>
                <w:sz w:val="16"/>
                <w:szCs w:val="16"/>
                <w:lang w:val="es-CO" w:eastAsia="es-CO"/>
              </w:rPr>
              <w:t>14</w:t>
            </w:r>
          </w:p>
        </w:tc>
        <w:tc>
          <w:tcPr>
            <w:tcW w:w="0" w:type="pct"/>
            <w:hideMark/>
          </w:tcPr>
          <w:p w14:paraId="47C1D2E0" w14:textId="77777777" w:rsidR="00B44AAB" w:rsidRPr="00B44AAB" w:rsidRDefault="00B44AAB" w:rsidP="00B44A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262626"/>
                <w:sz w:val="16"/>
                <w:szCs w:val="16"/>
                <w:lang w:val="es-CO" w:eastAsia="es-CO"/>
              </w:rPr>
            </w:pPr>
            <w:r w:rsidRPr="00B44AAB">
              <w:rPr>
                <w:rFonts w:ascii="Century Gothic" w:eastAsia="Times New Roman" w:hAnsi="Century Gothic" w:cs="Arial"/>
                <w:color w:val="262626"/>
                <w:sz w:val="16"/>
                <w:szCs w:val="16"/>
                <w:lang w:val="es-CO" w:eastAsia="es-CO"/>
              </w:rPr>
              <w:t>9</w:t>
            </w:r>
          </w:p>
        </w:tc>
        <w:tc>
          <w:tcPr>
            <w:tcW w:w="0" w:type="pct"/>
            <w:hideMark/>
          </w:tcPr>
          <w:p w14:paraId="71C3B9C8" w14:textId="77777777" w:rsidR="00B44AAB" w:rsidRPr="00B44AAB" w:rsidRDefault="00B44AAB" w:rsidP="00B44A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262626"/>
                <w:sz w:val="16"/>
                <w:szCs w:val="16"/>
                <w:lang w:val="es-CO" w:eastAsia="es-CO"/>
              </w:rPr>
            </w:pPr>
            <w:r w:rsidRPr="00B44AAB">
              <w:rPr>
                <w:rFonts w:ascii="Century Gothic" w:eastAsia="Times New Roman" w:hAnsi="Century Gothic" w:cs="Arial"/>
                <w:color w:val="262626"/>
                <w:sz w:val="16"/>
                <w:szCs w:val="16"/>
                <w:lang w:val="es-CO" w:eastAsia="es-CO"/>
              </w:rPr>
              <w:t>0</w:t>
            </w:r>
          </w:p>
        </w:tc>
        <w:tc>
          <w:tcPr>
            <w:tcW w:w="0" w:type="pct"/>
            <w:hideMark/>
          </w:tcPr>
          <w:p w14:paraId="7CBB28C3" w14:textId="77777777" w:rsidR="00B44AAB" w:rsidRPr="00B44AAB" w:rsidRDefault="00B44AAB" w:rsidP="00B44A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262626"/>
                <w:sz w:val="16"/>
                <w:szCs w:val="16"/>
                <w:lang w:val="es-CO" w:eastAsia="es-CO"/>
              </w:rPr>
            </w:pPr>
            <w:r w:rsidRPr="00B44AAB">
              <w:rPr>
                <w:rFonts w:ascii="Century Gothic" w:eastAsia="Times New Roman" w:hAnsi="Century Gothic" w:cs="Arial"/>
                <w:color w:val="262626"/>
                <w:sz w:val="16"/>
                <w:szCs w:val="16"/>
                <w:lang w:val="es-CO" w:eastAsia="es-CO"/>
              </w:rPr>
              <w:t>23</w:t>
            </w:r>
          </w:p>
        </w:tc>
      </w:tr>
      <w:tr w:rsidR="00B44AAB" w:rsidRPr="00B44AAB" w14:paraId="55C2E8BE" w14:textId="77777777" w:rsidTr="00A861E0">
        <w:trPr>
          <w:trHeight w:val="285"/>
        </w:trPr>
        <w:tc>
          <w:tcPr>
            <w:cnfStyle w:val="001000000000" w:firstRow="0" w:lastRow="0" w:firstColumn="1" w:lastColumn="0" w:oddVBand="0" w:evenVBand="0" w:oddHBand="0" w:evenHBand="0" w:firstRowFirstColumn="0" w:firstRowLastColumn="0" w:lastRowFirstColumn="0" w:lastRowLastColumn="0"/>
            <w:tcW w:w="0" w:type="pct"/>
            <w:hideMark/>
          </w:tcPr>
          <w:p w14:paraId="2E19B9FD" w14:textId="77777777" w:rsidR="00B44AAB" w:rsidRPr="00B44AAB" w:rsidRDefault="00B44AAB" w:rsidP="00B44AAB">
            <w:pPr>
              <w:spacing w:after="0" w:line="240" w:lineRule="auto"/>
              <w:jc w:val="both"/>
              <w:rPr>
                <w:rFonts w:ascii="Century Gothic" w:eastAsia="Times New Roman" w:hAnsi="Century Gothic" w:cs="Arial"/>
                <w:color w:val="262626"/>
                <w:sz w:val="16"/>
                <w:szCs w:val="16"/>
                <w:lang w:val="es-CO" w:eastAsia="es-CO"/>
              </w:rPr>
            </w:pPr>
            <w:r w:rsidRPr="00B44AAB">
              <w:rPr>
                <w:rFonts w:ascii="Century Gothic" w:eastAsia="Times New Roman" w:hAnsi="Century Gothic" w:cs="Arial"/>
                <w:color w:val="262626"/>
                <w:sz w:val="16"/>
                <w:szCs w:val="16"/>
                <w:lang w:val="es-CO" w:eastAsia="es-CO"/>
              </w:rPr>
              <w:t>Infancia 6-12</w:t>
            </w:r>
          </w:p>
        </w:tc>
        <w:tc>
          <w:tcPr>
            <w:tcW w:w="0" w:type="pct"/>
            <w:hideMark/>
          </w:tcPr>
          <w:p w14:paraId="2C00FCDF" w14:textId="77777777" w:rsidR="00B44AAB" w:rsidRPr="00B44AAB" w:rsidRDefault="00B44AAB" w:rsidP="00B44A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262626"/>
                <w:sz w:val="16"/>
                <w:szCs w:val="16"/>
                <w:lang w:val="es-CO" w:eastAsia="es-CO"/>
              </w:rPr>
            </w:pPr>
            <w:r w:rsidRPr="00B44AAB">
              <w:rPr>
                <w:rFonts w:ascii="Century Gothic" w:eastAsia="Times New Roman" w:hAnsi="Century Gothic" w:cs="Arial"/>
                <w:color w:val="262626"/>
                <w:sz w:val="16"/>
                <w:szCs w:val="16"/>
                <w:lang w:val="es-CO" w:eastAsia="es-CO"/>
              </w:rPr>
              <w:t>374</w:t>
            </w:r>
          </w:p>
        </w:tc>
        <w:tc>
          <w:tcPr>
            <w:tcW w:w="0" w:type="pct"/>
            <w:hideMark/>
          </w:tcPr>
          <w:p w14:paraId="3CF1C84F" w14:textId="77777777" w:rsidR="00B44AAB" w:rsidRPr="00B44AAB" w:rsidRDefault="00B44AAB" w:rsidP="00B44A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262626"/>
                <w:sz w:val="16"/>
                <w:szCs w:val="16"/>
                <w:lang w:val="es-CO" w:eastAsia="es-CO"/>
              </w:rPr>
            </w:pPr>
            <w:r w:rsidRPr="00B44AAB">
              <w:rPr>
                <w:rFonts w:ascii="Century Gothic" w:eastAsia="Times New Roman" w:hAnsi="Century Gothic" w:cs="Arial"/>
                <w:color w:val="262626"/>
                <w:sz w:val="16"/>
                <w:szCs w:val="16"/>
                <w:lang w:val="es-CO" w:eastAsia="es-CO"/>
              </w:rPr>
              <w:t>343</w:t>
            </w:r>
          </w:p>
        </w:tc>
        <w:tc>
          <w:tcPr>
            <w:tcW w:w="0" w:type="pct"/>
            <w:hideMark/>
          </w:tcPr>
          <w:p w14:paraId="229E5B9D" w14:textId="77777777" w:rsidR="00B44AAB" w:rsidRPr="00B44AAB" w:rsidRDefault="00B44AAB" w:rsidP="00B44A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262626"/>
                <w:sz w:val="16"/>
                <w:szCs w:val="16"/>
                <w:lang w:val="es-CO" w:eastAsia="es-CO"/>
              </w:rPr>
            </w:pPr>
            <w:r w:rsidRPr="00B44AAB">
              <w:rPr>
                <w:rFonts w:ascii="Century Gothic" w:eastAsia="Times New Roman" w:hAnsi="Century Gothic" w:cs="Arial"/>
                <w:color w:val="262626"/>
                <w:sz w:val="16"/>
                <w:szCs w:val="16"/>
                <w:lang w:val="es-CO" w:eastAsia="es-CO"/>
              </w:rPr>
              <w:t>0</w:t>
            </w:r>
          </w:p>
        </w:tc>
        <w:tc>
          <w:tcPr>
            <w:tcW w:w="0" w:type="pct"/>
            <w:hideMark/>
          </w:tcPr>
          <w:p w14:paraId="302D5281" w14:textId="77777777" w:rsidR="00B44AAB" w:rsidRPr="00B44AAB" w:rsidRDefault="00B44AAB" w:rsidP="00B44A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262626"/>
                <w:sz w:val="16"/>
                <w:szCs w:val="16"/>
                <w:lang w:val="es-CO" w:eastAsia="es-CO"/>
              </w:rPr>
            </w:pPr>
            <w:r w:rsidRPr="00B44AAB">
              <w:rPr>
                <w:rFonts w:ascii="Century Gothic" w:eastAsia="Times New Roman" w:hAnsi="Century Gothic" w:cs="Arial"/>
                <w:color w:val="262626"/>
                <w:sz w:val="16"/>
                <w:szCs w:val="16"/>
                <w:lang w:val="es-CO" w:eastAsia="es-CO"/>
              </w:rPr>
              <w:t>717</w:t>
            </w:r>
          </w:p>
        </w:tc>
      </w:tr>
      <w:tr w:rsidR="00B44AAB" w:rsidRPr="00B44AAB" w14:paraId="217631D2" w14:textId="77777777" w:rsidTr="00A861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pct"/>
            <w:hideMark/>
          </w:tcPr>
          <w:p w14:paraId="31679E9C" w14:textId="77777777" w:rsidR="00B44AAB" w:rsidRPr="00B44AAB" w:rsidRDefault="00B44AAB" w:rsidP="00B44AAB">
            <w:pPr>
              <w:spacing w:after="0" w:line="240" w:lineRule="auto"/>
              <w:jc w:val="both"/>
              <w:rPr>
                <w:rFonts w:ascii="Century Gothic" w:eastAsia="Times New Roman" w:hAnsi="Century Gothic" w:cs="Arial"/>
                <w:color w:val="262626"/>
                <w:sz w:val="16"/>
                <w:szCs w:val="16"/>
                <w:lang w:val="es-CO" w:eastAsia="es-CO"/>
              </w:rPr>
            </w:pPr>
            <w:r w:rsidRPr="00B44AAB">
              <w:rPr>
                <w:rFonts w:ascii="Century Gothic" w:eastAsia="Times New Roman" w:hAnsi="Century Gothic" w:cs="Arial"/>
                <w:color w:val="262626"/>
                <w:sz w:val="16"/>
                <w:szCs w:val="16"/>
                <w:lang w:val="es-CO" w:eastAsia="es-CO"/>
              </w:rPr>
              <w:t>Adolescentes 13-17</w:t>
            </w:r>
          </w:p>
        </w:tc>
        <w:tc>
          <w:tcPr>
            <w:tcW w:w="0" w:type="pct"/>
            <w:hideMark/>
          </w:tcPr>
          <w:p w14:paraId="6F3C9B7D" w14:textId="77777777" w:rsidR="00B44AAB" w:rsidRPr="00B44AAB" w:rsidRDefault="00B44AAB" w:rsidP="00B44A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262626"/>
                <w:sz w:val="16"/>
                <w:szCs w:val="16"/>
                <w:lang w:val="es-CO" w:eastAsia="es-CO"/>
              </w:rPr>
            </w:pPr>
            <w:r w:rsidRPr="00B44AAB">
              <w:rPr>
                <w:rFonts w:ascii="Century Gothic" w:eastAsia="Times New Roman" w:hAnsi="Century Gothic" w:cs="Arial"/>
                <w:color w:val="262626"/>
                <w:sz w:val="16"/>
                <w:szCs w:val="16"/>
                <w:lang w:val="es-CO" w:eastAsia="es-CO"/>
              </w:rPr>
              <w:t>190</w:t>
            </w:r>
          </w:p>
        </w:tc>
        <w:tc>
          <w:tcPr>
            <w:tcW w:w="0" w:type="pct"/>
            <w:hideMark/>
          </w:tcPr>
          <w:p w14:paraId="0325FBEE" w14:textId="77777777" w:rsidR="00B44AAB" w:rsidRPr="00B44AAB" w:rsidRDefault="00B44AAB" w:rsidP="00B44A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262626"/>
                <w:sz w:val="16"/>
                <w:szCs w:val="16"/>
                <w:lang w:val="es-CO" w:eastAsia="es-CO"/>
              </w:rPr>
            </w:pPr>
            <w:r w:rsidRPr="00B44AAB">
              <w:rPr>
                <w:rFonts w:ascii="Century Gothic" w:eastAsia="Times New Roman" w:hAnsi="Century Gothic" w:cs="Arial"/>
                <w:color w:val="262626"/>
                <w:sz w:val="16"/>
                <w:szCs w:val="16"/>
                <w:lang w:val="es-CO" w:eastAsia="es-CO"/>
              </w:rPr>
              <w:t>158</w:t>
            </w:r>
          </w:p>
        </w:tc>
        <w:tc>
          <w:tcPr>
            <w:tcW w:w="0" w:type="pct"/>
            <w:hideMark/>
          </w:tcPr>
          <w:p w14:paraId="633E9421" w14:textId="77777777" w:rsidR="00B44AAB" w:rsidRPr="00B44AAB" w:rsidRDefault="00B44AAB" w:rsidP="00B44A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262626"/>
                <w:sz w:val="16"/>
                <w:szCs w:val="16"/>
                <w:lang w:val="es-CO" w:eastAsia="es-CO"/>
              </w:rPr>
            </w:pPr>
            <w:r w:rsidRPr="00B44AAB">
              <w:rPr>
                <w:rFonts w:ascii="Century Gothic" w:eastAsia="Times New Roman" w:hAnsi="Century Gothic" w:cs="Arial"/>
                <w:color w:val="262626"/>
                <w:sz w:val="16"/>
                <w:szCs w:val="16"/>
                <w:lang w:val="es-CO" w:eastAsia="es-CO"/>
              </w:rPr>
              <w:t>0</w:t>
            </w:r>
          </w:p>
        </w:tc>
        <w:tc>
          <w:tcPr>
            <w:tcW w:w="0" w:type="pct"/>
            <w:hideMark/>
          </w:tcPr>
          <w:p w14:paraId="72C59872" w14:textId="77777777" w:rsidR="00B44AAB" w:rsidRPr="00B44AAB" w:rsidRDefault="00B44AAB" w:rsidP="00B44A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262626"/>
                <w:sz w:val="16"/>
                <w:szCs w:val="16"/>
                <w:lang w:val="es-CO" w:eastAsia="es-CO"/>
              </w:rPr>
            </w:pPr>
            <w:r w:rsidRPr="00B44AAB">
              <w:rPr>
                <w:rFonts w:ascii="Century Gothic" w:eastAsia="Times New Roman" w:hAnsi="Century Gothic" w:cs="Arial"/>
                <w:color w:val="262626"/>
                <w:sz w:val="16"/>
                <w:szCs w:val="16"/>
                <w:lang w:val="es-CO" w:eastAsia="es-CO"/>
              </w:rPr>
              <w:t>348</w:t>
            </w:r>
          </w:p>
        </w:tc>
      </w:tr>
      <w:tr w:rsidR="00B44AAB" w:rsidRPr="00B44AAB" w14:paraId="6B74835F" w14:textId="77777777" w:rsidTr="00A861E0">
        <w:trPr>
          <w:trHeight w:val="285"/>
        </w:trPr>
        <w:tc>
          <w:tcPr>
            <w:cnfStyle w:val="001000000000" w:firstRow="0" w:lastRow="0" w:firstColumn="1" w:lastColumn="0" w:oddVBand="0" w:evenVBand="0" w:oddHBand="0" w:evenHBand="0" w:firstRowFirstColumn="0" w:firstRowLastColumn="0" w:lastRowFirstColumn="0" w:lastRowLastColumn="0"/>
            <w:tcW w:w="0" w:type="pct"/>
            <w:hideMark/>
          </w:tcPr>
          <w:p w14:paraId="4E62080D" w14:textId="77777777" w:rsidR="00B44AAB" w:rsidRPr="00B44AAB" w:rsidRDefault="00B44AAB" w:rsidP="00B44AAB">
            <w:pPr>
              <w:spacing w:after="0" w:line="240" w:lineRule="auto"/>
              <w:jc w:val="both"/>
              <w:rPr>
                <w:rFonts w:ascii="Century Gothic" w:eastAsia="Times New Roman" w:hAnsi="Century Gothic" w:cs="Arial"/>
                <w:color w:val="262626"/>
                <w:sz w:val="16"/>
                <w:szCs w:val="16"/>
                <w:lang w:val="es-CO" w:eastAsia="es-CO"/>
              </w:rPr>
            </w:pPr>
            <w:r w:rsidRPr="00B44AAB">
              <w:rPr>
                <w:rFonts w:ascii="Century Gothic" w:eastAsia="Times New Roman" w:hAnsi="Century Gothic" w:cs="Arial"/>
                <w:color w:val="262626"/>
                <w:sz w:val="16"/>
                <w:szCs w:val="16"/>
                <w:lang w:val="es-CO" w:eastAsia="es-CO"/>
              </w:rPr>
              <w:t>Juventud 18-26</w:t>
            </w:r>
          </w:p>
        </w:tc>
        <w:tc>
          <w:tcPr>
            <w:tcW w:w="0" w:type="pct"/>
            <w:hideMark/>
          </w:tcPr>
          <w:p w14:paraId="21DBAE7F" w14:textId="77777777" w:rsidR="00B44AAB" w:rsidRPr="00B44AAB" w:rsidRDefault="00B44AAB" w:rsidP="00B44A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262626"/>
                <w:sz w:val="16"/>
                <w:szCs w:val="16"/>
                <w:lang w:val="es-CO" w:eastAsia="es-CO"/>
              </w:rPr>
            </w:pPr>
            <w:r w:rsidRPr="00B44AAB">
              <w:rPr>
                <w:rFonts w:ascii="Century Gothic" w:eastAsia="Times New Roman" w:hAnsi="Century Gothic" w:cs="Arial"/>
                <w:color w:val="262626"/>
                <w:sz w:val="16"/>
                <w:szCs w:val="16"/>
                <w:lang w:val="es-CO" w:eastAsia="es-CO"/>
              </w:rPr>
              <w:t>0</w:t>
            </w:r>
          </w:p>
        </w:tc>
        <w:tc>
          <w:tcPr>
            <w:tcW w:w="0" w:type="pct"/>
            <w:hideMark/>
          </w:tcPr>
          <w:p w14:paraId="03C1F477" w14:textId="77777777" w:rsidR="00B44AAB" w:rsidRPr="00B44AAB" w:rsidRDefault="00B44AAB" w:rsidP="00B44A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262626"/>
                <w:sz w:val="16"/>
                <w:szCs w:val="16"/>
                <w:lang w:val="es-CO" w:eastAsia="es-CO"/>
              </w:rPr>
            </w:pPr>
            <w:r w:rsidRPr="00B44AAB">
              <w:rPr>
                <w:rFonts w:ascii="Century Gothic" w:eastAsia="Times New Roman" w:hAnsi="Century Gothic" w:cs="Arial"/>
                <w:color w:val="262626"/>
                <w:sz w:val="16"/>
                <w:szCs w:val="16"/>
                <w:lang w:val="es-CO" w:eastAsia="es-CO"/>
              </w:rPr>
              <w:t>0</w:t>
            </w:r>
          </w:p>
        </w:tc>
        <w:tc>
          <w:tcPr>
            <w:tcW w:w="0" w:type="pct"/>
            <w:hideMark/>
          </w:tcPr>
          <w:p w14:paraId="42CC20CB" w14:textId="77777777" w:rsidR="00B44AAB" w:rsidRPr="00B44AAB" w:rsidRDefault="00B44AAB" w:rsidP="00B44A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262626"/>
                <w:sz w:val="16"/>
                <w:szCs w:val="16"/>
                <w:lang w:val="es-CO" w:eastAsia="es-CO"/>
              </w:rPr>
            </w:pPr>
            <w:r w:rsidRPr="00B44AAB">
              <w:rPr>
                <w:rFonts w:ascii="Century Gothic" w:eastAsia="Times New Roman" w:hAnsi="Century Gothic" w:cs="Arial"/>
                <w:color w:val="262626"/>
                <w:sz w:val="16"/>
                <w:szCs w:val="16"/>
                <w:lang w:val="es-CO" w:eastAsia="es-CO"/>
              </w:rPr>
              <w:t>0</w:t>
            </w:r>
          </w:p>
        </w:tc>
        <w:tc>
          <w:tcPr>
            <w:tcW w:w="0" w:type="pct"/>
            <w:hideMark/>
          </w:tcPr>
          <w:p w14:paraId="2C12E1FD" w14:textId="77777777" w:rsidR="00B44AAB" w:rsidRPr="00B44AAB" w:rsidRDefault="00B44AAB" w:rsidP="00B44A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262626"/>
                <w:sz w:val="16"/>
                <w:szCs w:val="16"/>
                <w:lang w:val="es-CO" w:eastAsia="es-CO"/>
              </w:rPr>
            </w:pPr>
            <w:r w:rsidRPr="00B44AAB">
              <w:rPr>
                <w:rFonts w:ascii="Century Gothic" w:eastAsia="Times New Roman" w:hAnsi="Century Gothic" w:cs="Arial"/>
                <w:color w:val="262626"/>
                <w:sz w:val="16"/>
                <w:szCs w:val="16"/>
                <w:lang w:val="es-CO" w:eastAsia="es-CO"/>
              </w:rPr>
              <w:t>0</w:t>
            </w:r>
          </w:p>
        </w:tc>
      </w:tr>
      <w:tr w:rsidR="00B44AAB" w:rsidRPr="00B44AAB" w14:paraId="145307FA" w14:textId="77777777" w:rsidTr="00A861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pct"/>
            <w:hideMark/>
          </w:tcPr>
          <w:p w14:paraId="6FE0B2E5" w14:textId="77777777" w:rsidR="00B44AAB" w:rsidRPr="00B44AAB" w:rsidRDefault="00B44AAB" w:rsidP="00B44AAB">
            <w:pPr>
              <w:spacing w:after="0" w:line="240" w:lineRule="auto"/>
              <w:jc w:val="both"/>
              <w:rPr>
                <w:rFonts w:ascii="Century Gothic" w:eastAsia="Times New Roman" w:hAnsi="Century Gothic" w:cs="Arial"/>
                <w:color w:val="262626"/>
                <w:sz w:val="16"/>
                <w:szCs w:val="16"/>
                <w:lang w:val="es-CO" w:eastAsia="es-CO"/>
              </w:rPr>
            </w:pPr>
            <w:r w:rsidRPr="00B44AAB">
              <w:rPr>
                <w:rFonts w:ascii="Century Gothic" w:eastAsia="Times New Roman" w:hAnsi="Century Gothic" w:cs="Arial"/>
                <w:color w:val="262626"/>
                <w:sz w:val="16"/>
                <w:szCs w:val="16"/>
                <w:lang w:val="es-CO" w:eastAsia="es-CO"/>
              </w:rPr>
              <w:t>Adultez 27-59</w:t>
            </w:r>
          </w:p>
        </w:tc>
        <w:tc>
          <w:tcPr>
            <w:tcW w:w="0" w:type="pct"/>
            <w:hideMark/>
          </w:tcPr>
          <w:p w14:paraId="1A3BDDE0" w14:textId="77777777" w:rsidR="00B44AAB" w:rsidRPr="00B44AAB" w:rsidRDefault="00B44AAB" w:rsidP="00B44A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262626"/>
                <w:sz w:val="16"/>
                <w:szCs w:val="16"/>
                <w:lang w:val="es-CO" w:eastAsia="es-CO"/>
              </w:rPr>
            </w:pPr>
            <w:r w:rsidRPr="00B44AAB">
              <w:rPr>
                <w:rFonts w:ascii="Century Gothic" w:eastAsia="Times New Roman" w:hAnsi="Century Gothic" w:cs="Arial"/>
                <w:color w:val="262626"/>
                <w:sz w:val="16"/>
                <w:szCs w:val="16"/>
                <w:lang w:val="es-CO" w:eastAsia="es-CO"/>
              </w:rPr>
              <w:t>0</w:t>
            </w:r>
          </w:p>
        </w:tc>
        <w:tc>
          <w:tcPr>
            <w:tcW w:w="0" w:type="pct"/>
            <w:hideMark/>
          </w:tcPr>
          <w:p w14:paraId="05BB9665" w14:textId="77777777" w:rsidR="00B44AAB" w:rsidRPr="00B44AAB" w:rsidRDefault="00B44AAB" w:rsidP="00B44A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262626"/>
                <w:sz w:val="16"/>
                <w:szCs w:val="16"/>
                <w:lang w:val="es-CO" w:eastAsia="es-CO"/>
              </w:rPr>
            </w:pPr>
            <w:r w:rsidRPr="00B44AAB">
              <w:rPr>
                <w:rFonts w:ascii="Century Gothic" w:eastAsia="Times New Roman" w:hAnsi="Century Gothic" w:cs="Arial"/>
                <w:color w:val="262626"/>
                <w:sz w:val="16"/>
                <w:szCs w:val="16"/>
                <w:lang w:val="es-CO" w:eastAsia="es-CO"/>
              </w:rPr>
              <w:t>0</w:t>
            </w:r>
          </w:p>
        </w:tc>
        <w:tc>
          <w:tcPr>
            <w:tcW w:w="0" w:type="pct"/>
            <w:hideMark/>
          </w:tcPr>
          <w:p w14:paraId="08856721" w14:textId="77777777" w:rsidR="00B44AAB" w:rsidRPr="00B44AAB" w:rsidRDefault="00B44AAB" w:rsidP="00B44A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262626"/>
                <w:sz w:val="16"/>
                <w:szCs w:val="16"/>
                <w:lang w:val="es-CO" w:eastAsia="es-CO"/>
              </w:rPr>
            </w:pPr>
            <w:r w:rsidRPr="00B44AAB">
              <w:rPr>
                <w:rFonts w:ascii="Century Gothic" w:eastAsia="Times New Roman" w:hAnsi="Century Gothic" w:cs="Arial"/>
                <w:color w:val="262626"/>
                <w:sz w:val="16"/>
                <w:szCs w:val="16"/>
                <w:lang w:val="es-CO" w:eastAsia="es-CO"/>
              </w:rPr>
              <w:t>0</w:t>
            </w:r>
          </w:p>
        </w:tc>
        <w:tc>
          <w:tcPr>
            <w:tcW w:w="0" w:type="pct"/>
            <w:hideMark/>
          </w:tcPr>
          <w:p w14:paraId="00D20694" w14:textId="77777777" w:rsidR="00B44AAB" w:rsidRPr="00B44AAB" w:rsidRDefault="00B44AAB" w:rsidP="00B44A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262626"/>
                <w:sz w:val="16"/>
                <w:szCs w:val="16"/>
                <w:lang w:val="es-CO" w:eastAsia="es-CO"/>
              </w:rPr>
            </w:pPr>
            <w:r w:rsidRPr="00B44AAB">
              <w:rPr>
                <w:rFonts w:ascii="Century Gothic" w:eastAsia="Times New Roman" w:hAnsi="Century Gothic" w:cs="Arial"/>
                <w:color w:val="262626"/>
                <w:sz w:val="16"/>
                <w:szCs w:val="16"/>
                <w:lang w:val="es-CO" w:eastAsia="es-CO"/>
              </w:rPr>
              <w:t>0</w:t>
            </w:r>
          </w:p>
        </w:tc>
      </w:tr>
      <w:tr w:rsidR="00B44AAB" w:rsidRPr="00B44AAB" w14:paraId="0C76115C" w14:textId="77777777" w:rsidTr="00A861E0">
        <w:trPr>
          <w:trHeight w:val="285"/>
        </w:trPr>
        <w:tc>
          <w:tcPr>
            <w:cnfStyle w:val="001000000000" w:firstRow="0" w:lastRow="0" w:firstColumn="1" w:lastColumn="0" w:oddVBand="0" w:evenVBand="0" w:oddHBand="0" w:evenHBand="0" w:firstRowFirstColumn="0" w:firstRowLastColumn="0" w:lastRowFirstColumn="0" w:lastRowLastColumn="0"/>
            <w:tcW w:w="0" w:type="pct"/>
            <w:hideMark/>
          </w:tcPr>
          <w:p w14:paraId="5065BBBE" w14:textId="77777777" w:rsidR="00B44AAB" w:rsidRPr="00B44AAB" w:rsidRDefault="00B44AAB" w:rsidP="00B44AAB">
            <w:pPr>
              <w:spacing w:after="0" w:line="240" w:lineRule="auto"/>
              <w:jc w:val="both"/>
              <w:rPr>
                <w:rFonts w:ascii="Century Gothic" w:eastAsia="Times New Roman" w:hAnsi="Century Gothic" w:cs="Arial"/>
                <w:color w:val="262626"/>
                <w:sz w:val="16"/>
                <w:szCs w:val="16"/>
                <w:lang w:val="es-CO" w:eastAsia="es-CO"/>
              </w:rPr>
            </w:pPr>
            <w:r w:rsidRPr="00B44AAB">
              <w:rPr>
                <w:rFonts w:ascii="Century Gothic" w:eastAsia="Times New Roman" w:hAnsi="Century Gothic" w:cs="Arial"/>
                <w:color w:val="262626"/>
                <w:sz w:val="16"/>
                <w:szCs w:val="16"/>
                <w:lang w:val="es-CO" w:eastAsia="es-CO"/>
              </w:rPr>
              <w:t>Envejecimiento y vejez +60</w:t>
            </w:r>
          </w:p>
        </w:tc>
        <w:tc>
          <w:tcPr>
            <w:tcW w:w="0" w:type="pct"/>
            <w:hideMark/>
          </w:tcPr>
          <w:p w14:paraId="69E036A9" w14:textId="77777777" w:rsidR="00B44AAB" w:rsidRPr="00B44AAB" w:rsidRDefault="00B44AAB" w:rsidP="00B44A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262626"/>
                <w:sz w:val="16"/>
                <w:szCs w:val="16"/>
                <w:lang w:val="es-CO" w:eastAsia="es-CO"/>
              </w:rPr>
            </w:pPr>
            <w:r w:rsidRPr="00B44AAB">
              <w:rPr>
                <w:rFonts w:ascii="Century Gothic" w:eastAsia="Times New Roman" w:hAnsi="Century Gothic" w:cs="Arial"/>
                <w:color w:val="262626"/>
                <w:sz w:val="16"/>
                <w:szCs w:val="16"/>
                <w:lang w:val="es-CO" w:eastAsia="es-CO"/>
              </w:rPr>
              <w:t>0</w:t>
            </w:r>
          </w:p>
        </w:tc>
        <w:tc>
          <w:tcPr>
            <w:tcW w:w="0" w:type="pct"/>
            <w:hideMark/>
          </w:tcPr>
          <w:p w14:paraId="599DD041" w14:textId="77777777" w:rsidR="00B44AAB" w:rsidRPr="00B44AAB" w:rsidRDefault="00B44AAB" w:rsidP="00B44A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262626"/>
                <w:sz w:val="16"/>
                <w:szCs w:val="16"/>
                <w:lang w:val="es-CO" w:eastAsia="es-CO"/>
              </w:rPr>
            </w:pPr>
            <w:r w:rsidRPr="00B44AAB">
              <w:rPr>
                <w:rFonts w:ascii="Century Gothic" w:eastAsia="Times New Roman" w:hAnsi="Century Gothic" w:cs="Arial"/>
                <w:color w:val="262626"/>
                <w:sz w:val="16"/>
                <w:szCs w:val="16"/>
                <w:lang w:val="es-CO" w:eastAsia="es-CO"/>
              </w:rPr>
              <w:t>0</w:t>
            </w:r>
          </w:p>
        </w:tc>
        <w:tc>
          <w:tcPr>
            <w:tcW w:w="0" w:type="pct"/>
            <w:hideMark/>
          </w:tcPr>
          <w:p w14:paraId="164B25CF" w14:textId="77777777" w:rsidR="00B44AAB" w:rsidRPr="00B44AAB" w:rsidRDefault="00B44AAB" w:rsidP="00B44A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262626"/>
                <w:sz w:val="16"/>
                <w:szCs w:val="16"/>
                <w:lang w:val="es-CO" w:eastAsia="es-CO"/>
              </w:rPr>
            </w:pPr>
            <w:r w:rsidRPr="00B44AAB">
              <w:rPr>
                <w:rFonts w:ascii="Century Gothic" w:eastAsia="Times New Roman" w:hAnsi="Century Gothic" w:cs="Arial"/>
                <w:color w:val="262626"/>
                <w:sz w:val="16"/>
                <w:szCs w:val="16"/>
                <w:lang w:val="es-CO" w:eastAsia="es-CO"/>
              </w:rPr>
              <w:t>0</w:t>
            </w:r>
          </w:p>
        </w:tc>
        <w:tc>
          <w:tcPr>
            <w:tcW w:w="0" w:type="pct"/>
            <w:hideMark/>
          </w:tcPr>
          <w:p w14:paraId="5BF621A8" w14:textId="77777777" w:rsidR="00B44AAB" w:rsidRPr="00B44AAB" w:rsidRDefault="00B44AAB" w:rsidP="00B44A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262626"/>
                <w:sz w:val="16"/>
                <w:szCs w:val="16"/>
                <w:lang w:val="es-CO" w:eastAsia="es-CO"/>
              </w:rPr>
            </w:pPr>
            <w:r w:rsidRPr="00B44AAB">
              <w:rPr>
                <w:rFonts w:ascii="Century Gothic" w:eastAsia="Times New Roman" w:hAnsi="Century Gothic" w:cs="Arial"/>
                <w:color w:val="262626"/>
                <w:sz w:val="16"/>
                <w:szCs w:val="16"/>
                <w:lang w:val="es-CO" w:eastAsia="es-CO"/>
              </w:rPr>
              <w:t>0</w:t>
            </w:r>
          </w:p>
        </w:tc>
      </w:tr>
      <w:tr w:rsidR="00B44AAB" w:rsidRPr="00B44AAB" w14:paraId="07F0B4D4" w14:textId="77777777" w:rsidTr="00A861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pct"/>
            <w:hideMark/>
          </w:tcPr>
          <w:p w14:paraId="2884BC68" w14:textId="77777777" w:rsidR="00B44AAB" w:rsidRPr="00B44AAB" w:rsidRDefault="00B44AAB" w:rsidP="00B44AAB">
            <w:pPr>
              <w:spacing w:after="0" w:line="240" w:lineRule="auto"/>
              <w:jc w:val="both"/>
              <w:rPr>
                <w:rFonts w:ascii="Century Gothic" w:eastAsia="Times New Roman" w:hAnsi="Century Gothic" w:cs="Arial"/>
                <w:color w:val="262626"/>
                <w:sz w:val="16"/>
                <w:szCs w:val="16"/>
                <w:lang w:val="es-CO" w:eastAsia="es-CO"/>
              </w:rPr>
            </w:pPr>
            <w:r w:rsidRPr="00B44AAB">
              <w:rPr>
                <w:rFonts w:ascii="Century Gothic" w:eastAsia="Times New Roman" w:hAnsi="Century Gothic" w:cs="Arial"/>
                <w:color w:val="262626"/>
                <w:sz w:val="16"/>
                <w:szCs w:val="16"/>
                <w:lang w:val="es-CO" w:eastAsia="es-CO"/>
              </w:rPr>
              <w:t xml:space="preserve">Sin definir  </w:t>
            </w:r>
          </w:p>
        </w:tc>
        <w:tc>
          <w:tcPr>
            <w:tcW w:w="0" w:type="pct"/>
            <w:hideMark/>
          </w:tcPr>
          <w:p w14:paraId="073CAE49" w14:textId="77777777" w:rsidR="00B44AAB" w:rsidRPr="00B44AAB" w:rsidRDefault="00B44AAB" w:rsidP="00B44A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262626"/>
                <w:sz w:val="16"/>
                <w:szCs w:val="16"/>
                <w:lang w:val="es-CO" w:eastAsia="es-CO"/>
              </w:rPr>
            </w:pPr>
            <w:r w:rsidRPr="00B44AAB">
              <w:rPr>
                <w:rFonts w:ascii="Century Gothic" w:eastAsia="Times New Roman" w:hAnsi="Century Gothic" w:cs="Arial"/>
                <w:color w:val="262626"/>
                <w:sz w:val="16"/>
                <w:szCs w:val="16"/>
                <w:lang w:val="es-CO" w:eastAsia="es-CO"/>
              </w:rPr>
              <w:t>0</w:t>
            </w:r>
          </w:p>
        </w:tc>
        <w:tc>
          <w:tcPr>
            <w:tcW w:w="0" w:type="pct"/>
            <w:hideMark/>
          </w:tcPr>
          <w:p w14:paraId="3DF6EB74" w14:textId="77777777" w:rsidR="00B44AAB" w:rsidRPr="00B44AAB" w:rsidRDefault="00B44AAB" w:rsidP="00B44A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262626"/>
                <w:sz w:val="16"/>
                <w:szCs w:val="16"/>
                <w:lang w:val="es-CO" w:eastAsia="es-CO"/>
              </w:rPr>
            </w:pPr>
            <w:r w:rsidRPr="00B44AAB">
              <w:rPr>
                <w:rFonts w:ascii="Century Gothic" w:eastAsia="Times New Roman" w:hAnsi="Century Gothic" w:cs="Arial"/>
                <w:color w:val="262626"/>
                <w:sz w:val="16"/>
                <w:szCs w:val="16"/>
                <w:lang w:val="es-CO" w:eastAsia="es-CO"/>
              </w:rPr>
              <w:t>0</w:t>
            </w:r>
          </w:p>
        </w:tc>
        <w:tc>
          <w:tcPr>
            <w:tcW w:w="0" w:type="pct"/>
            <w:hideMark/>
          </w:tcPr>
          <w:p w14:paraId="44B39F2D" w14:textId="77777777" w:rsidR="00B44AAB" w:rsidRPr="00B44AAB" w:rsidRDefault="00B44AAB" w:rsidP="00B44A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262626"/>
                <w:sz w:val="16"/>
                <w:szCs w:val="16"/>
                <w:lang w:val="es-CO" w:eastAsia="es-CO"/>
              </w:rPr>
            </w:pPr>
            <w:r w:rsidRPr="00B44AAB">
              <w:rPr>
                <w:rFonts w:ascii="Century Gothic" w:eastAsia="Times New Roman" w:hAnsi="Century Gothic" w:cs="Arial"/>
                <w:color w:val="262626"/>
                <w:sz w:val="16"/>
                <w:szCs w:val="16"/>
                <w:lang w:val="es-CO" w:eastAsia="es-CO"/>
              </w:rPr>
              <w:t>34</w:t>
            </w:r>
          </w:p>
        </w:tc>
        <w:tc>
          <w:tcPr>
            <w:tcW w:w="0" w:type="pct"/>
            <w:hideMark/>
          </w:tcPr>
          <w:p w14:paraId="39EE599D" w14:textId="77777777" w:rsidR="00B44AAB" w:rsidRPr="00B44AAB" w:rsidRDefault="00B44AAB" w:rsidP="00B44A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262626"/>
                <w:sz w:val="16"/>
                <w:szCs w:val="16"/>
                <w:lang w:val="es-CO" w:eastAsia="es-CO"/>
              </w:rPr>
            </w:pPr>
            <w:r w:rsidRPr="00B44AAB">
              <w:rPr>
                <w:rFonts w:ascii="Century Gothic" w:eastAsia="Times New Roman" w:hAnsi="Century Gothic" w:cs="Arial"/>
                <w:color w:val="262626"/>
                <w:sz w:val="16"/>
                <w:szCs w:val="16"/>
                <w:lang w:val="es-CO" w:eastAsia="es-CO"/>
              </w:rPr>
              <w:t>34</w:t>
            </w:r>
          </w:p>
        </w:tc>
      </w:tr>
      <w:tr w:rsidR="00B44AAB" w:rsidRPr="00B44AAB" w14:paraId="485848F5" w14:textId="77777777" w:rsidTr="00A861E0">
        <w:trPr>
          <w:trHeight w:val="270"/>
        </w:trPr>
        <w:tc>
          <w:tcPr>
            <w:cnfStyle w:val="001000000000" w:firstRow="0" w:lastRow="0" w:firstColumn="1" w:lastColumn="0" w:oddVBand="0" w:evenVBand="0" w:oddHBand="0" w:evenHBand="0" w:firstRowFirstColumn="0" w:firstRowLastColumn="0" w:lastRowFirstColumn="0" w:lastRowLastColumn="0"/>
            <w:tcW w:w="0" w:type="pct"/>
            <w:hideMark/>
          </w:tcPr>
          <w:p w14:paraId="3855E5DC" w14:textId="77777777" w:rsidR="00B44AAB" w:rsidRPr="00B44AAB" w:rsidRDefault="00B44AAB" w:rsidP="00B44AAB">
            <w:pPr>
              <w:spacing w:after="0" w:line="240" w:lineRule="auto"/>
              <w:jc w:val="center"/>
              <w:rPr>
                <w:rFonts w:ascii="Century Gothic" w:eastAsia="Times New Roman" w:hAnsi="Century Gothic" w:cs="Arial"/>
                <w:color w:val="262626"/>
                <w:sz w:val="16"/>
                <w:szCs w:val="16"/>
                <w:lang w:val="es-CO" w:eastAsia="es-CO"/>
              </w:rPr>
            </w:pPr>
            <w:r w:rsidRPr="00B44AAB">
              <w:rPr>
                <w:rFonts w:ascii="Century Gothic" w:eastAsia="Times New Roman" w:hAnsi="Century Gothic" w:cs="Arial"/>
                <w:color w:val="262626"/>
                <w:sz w:val="16"/>
                <w:szCs w:val="16"/>
                <w:lang w:val="es-CO" w:eastAsia="es-CO"/>
              </w:rPr>
              <w:t xml:space="preserve">Total, Población </w:t>
            </w:r>
          </w:p>
        </w:tc>
        <w:tc>
          <w:tcPr>
            <w:tcW w:w="0" w:type="pct"/>
            <w:hideMark/>
          </w:tcPr>
          <w:p w14:paraId="525FEF47" w14:textId="77777777" w:rsidR="00B44AAB" w:rsidRPr="00B44AAB" w:rsidRDefault="00B44AAB" w:rsidP="00B44A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bCs/>
                <w:color w:val="262626"/>
                <w:sz w:val="16"/>
                <w:szCs w:val="16"/>
                <w:lang w:val="es-CO" w:eastAsia="es-CO"/>
              </w:rPr>
            </w:pPr>
            <w:r w:rsidRPr="00B44AAB">
              <w:rPr>
                <w:rFonts w:ascii="Century Gothic" w:eastAsia="Times New Roman" w:hAnsi="Century Gothic" w:cs="Arial"/>
                <w:b/>
                <w:bCs/>
                <w:color w:val="262626"/>
                <w:sz w:val="16"/>
                <w:szCs w:val="16"/>
                <w:lang w:val="es-CO" w:eastAsia="es-CO"/>
              </w:rPr>
              <w:t>578</w:t>
            </w:r>
          </w:p>
        </w:tc>
        <w:tc>
          <w:tcPr>
            <w:tcW w:w="0" w:type="pct"/>
            <w:hideMark/>
          </w:tcPr>
          <w:p w14:paraId="456B6623" w14:textId="77777777" w:rsidR="00B44AAB" w:rsidRPr="00B44AAB" w:rsidRDefault="00B44AAB" w:rsidP="00B44A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bCs/>
                <w:color w:val="262626"/>
                <w:sz w:val="16"/>
                <w:szCs w:val="16"/>
                <w:lang w:val="es-CO" w:eastAsia="es-CO"/>
              </w:rPr>
            </w:pPr>
            <w:r w:rsidRPr="00B44AAB">
              <w:rPr>
                <w:rFonts w:ascii="Century Gothic" w:eastAsia="Times New Roman" w:hAnsi="Century Gothic" w:cs="Arial"/>
                <w:b/>
                <w:bCs/>
                <w:color w:val="262626"/>
                <w:sz w:val="16"/>
                <w:szCs w:val="16"/>
                <w:lang w:val="es-CO" w:eastAsia="es-CO"/>
              </w:rPr>
              <w:t>510</w:t>
            </w:r>
          </w:p>
        </w:tc>
        <w:tc>
          <w:tcPr>
            <w:tcW w:w="0" w:type="pct"/>
            <w:hideMark/>
          </w:tcPr>
          <w:p w14:paraId="443A2368" w14:textId="77777777" w:rsidR="00B44AAB" w:rsidRPr="00B44AAB" w:rsidRDefault="00B44AAB" w:rsidP="00B44A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bCs/>
                <w:color w:val="262626"/>
                <w:sz w:val="16"/>
                <w:szCs w:val="16"/>
                <w:lang w:val="es-CO" w:eastAsia="es-CO"/>
              </w:rPr>
            </w:pPr>
            <w:r w:rsidRPr="00B44AAB">
              <w:rPr>
                <w:rFonts w:ascii="Century Gothic" w:eastAsia="Times New Roman" w:hAnsi="Century Gothic" w:cs="Arial"/>
                <w:b/>
                <w:bCs/>
                <w:color w:val="262626"/>
                <w:sz w:val="16"/>
                <w:szCs w:val="16"/>
                <w:lang w:val="es-CO" w:eastAsia="es-CO"/>
              </w:rPr>
              <w:t>34</w:t>
            </w:r>
          </w:p>
        </w:tc>
        <w:tc>
          <w:tcPr>
            <w:tcW w:w="0" w:type="pct"/>
            <w:hideMark/>
          </w:tcPr>
          <w:p w14:paraId="056D2CB2" w14:textId="77777777" w:rsidR="00B44AAB" w:rsidRPr="00B44AAB" w:rsidRDefault="00B44AAB" w:rsidP="00B44A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b/>
                <w:bCs/>
                <w:color w:val="262626"/>
                <w:sz w:val="16"/>
                <w:szCs w:val="16"/>
                <w:lang w:val="es-CO" w:eastAsia="es-CO"/>
              </w:rPr>
            </w:pPr>
            <w:r w:rsidRPr="00B44AAB">
              <w:rPr>
                <w:rFonts w:ascii="Century Gothic" w:eastAsia="Times New Roman" w:hAnsi="Century Gothic" w:cs="Arial"/>
                <w:b/>
                <w:bCs/>
                <w:color w:val="262626"/>
                <w:sz w:val="16"/>
                <w:szCs w:val="16"/>
                <w:lang w:val="es-CO" w:eastAsia="es-CO"/>
              </w:rPr>
              <w:t>1.122</w:t>
            </w:r>
          </w:p>
        </w:tc>
      </w:tr>
    </w:tbl>
    <w:p w14:paraId="3DFFB332" w14:textId="3D4ED925" w:rsidR="00650DF3" w:rsidRPr="00E60911" w:rsidRDefault="00650DF3" w:rsidP="00E60911">
      <w:pPr>
        <w:pStyle w:val="NormalWeb"/>
        <w:spacing w:before="0" w:beforeAutospacing="0" w:after="0" w:afterAutospacing="0"/>
        <w:contextualSpacing/>
        <w:jc w:val="both"/>
        <w:rPr>
          <w:rFonts w:ascii="Arial" w:hAnsi="Arial" w:cs="Arial"/>
          <w:bCs/>
          <w:i/>
          <w:iCs/>
          <w:color w:val="262626" w:themeColor="text1" w:themeTint="D9"/>
          <w:sz w:val="18"/>
          <w:szCs w:val="18"/>
          <w:lang w:val="es-CO"/>
        </w:rPr>
      </w:pPr>
      <w:r w:rsidRPr="00E60911">
        <w:rPr>
          <w:rFonts w:ascii="Arial" w:hAnsi="Arial" w:cs="Arial"/>
          <w:bCs/>
          <w:i/>
          <w:iCs/>
          <w:color w:val="262626" w:themeColor="text1" w:themeTint="D9"/>
          <w:sz w:val="18"/>
          <w:szCs w:val="18"/>
          <w:lang w:val="es-CO"/>
        </w:rPr>
        <w:t>Tabla. Grupo etario formación en patrimonio</w:t>
      </w:r>
    </w:p>
    <w:p w14:paraId="158A6CDE" w14:textId="77777777" w:rsidR="00650DF3" w:rsidRPr="00E60911" w:rsidRDefault="00650DF3" w:rsidP="00E60911">
      <w:pPr>
        <w:pStyle w:val="NormalWeb"/>
        <w:spacing w:before="0" w:beforeAutospacing="0" w:after="0" w:afterAutospacing="0"/>
        <w:contextualSpacing/>
        <w:jc w:val="both"/>
        <w:rPr>
          <w:rFonts w:ascii="Arial" w:hAnsi="Arial" w:cs="Arial"/>
          <w:bCs/>
          <w:i/>
          <w:iCs/>
          <w:color w:val="262626" w:themeColor="text1" w:themeTint="D9"/>
          <w:sz w:val="18"/>
          <w:szCs w:val="18"/>
          <w:lang w:val="es-CO"/>
        </w:rPr>
      </w:pPr>
      <w:r w:rsidRPr="00802045">
        <w:rPr>
          <w:rFonts w:ascii="Arial" w:hAnsi="Arial" w:cs="Arial"/>
          <w:bCs/>
          <w:i/>
          <w:iCs/>
          <w:color w:val="262626" w:themeColor="text1" w:themeTint="D9"/>
          <w:sz w:val="18"/>
          <w:szCs w:val="18"/>
          <w:lang w:val="es-CO"/>
        </w:rPr>
        <w:t>Fuente: Oficina Asesora de Planeación. IDPC.</w:t>
      </w:r>
    </w:p>
    <w:p w14:paraId="7A7F431B" w14:textId="77777777" w:rsidR="00650DF3" w:rsidRPr="00813260" w:rsidRDefault="00650DF3" w:rsidP="00650DF3">
      <w:pPr>
        <w:spacing w:after="0" w:line="240" w:lineRule="auto"/>
        <w:ind w:left="66"/>
        <w:jc w:val="both"/>
        <w:rPr>
          <w:rFonts w:ascii="Arial" w:hAnsi="Arial" w:cs="Arial"/>
          <w:color w:val="262626" w:themeColor="text1" w:themeTint="D9"/>
        </w:rPr>
      </w:pPr>
    </w:p>
    <w:p w14:paraId="2566A899" w14:textId="1C983707" w:rsidR="00650DF3" w:rsidRPr="00696C6C" w:rsidRDefault="00650DF3" w:rsidP="00650DF3">
      <w:pPr>
        <w:spacing w:after="0" w:line="240" w:lineRule="auto"/>
        <w:jc w:val="both"/>
        <w:rPr>
          <w:rFonts w:ascii="Arial" w:hAnsi="Arial" w:cs="Arial"/>
          <w:color w:val="262626" w:themeColor="text1" w:themeTint="D9"/>
          <w:sz w:val="24"/>
          <w:szCs w:val="24"/>
        </w:rPr>
      </w:pPr>
      <w:r w:rsidRPr="00696C6C">
        <w:rPr>
          <w:rFonts w:ascii="Arial" w:hAnsi="Arial" w:cs="Arial"/>
          <w:color w:val="262626" w:themeColor="text1" w:themeTint="D9"/>
          <w:sz w:val="24"/>
          <w:szCs w:val="24"/>
        </w:rPr>
        <w:t>En la siguiente tabla se cuantifican los beneficiarios por localidad, en la vigencia 2020:</w:t>
      </w:r>
    </w:p>
    <w:p w14:paraId="6E5EB245" w14:textId="77777777" w:rsidR="00650DF3" w:rsidRPr="00813260" w:rsidRDefault="00650DF3" w:rsidP="00650DF3">
      <w:pPr>
        <w:spacing w:after="0" w:line="240" w:lineRule="auto"/>
        <w:jc w:val="both"/>
        <w:rPr>
          <w:rFonts w:ascii="Arial" w:hAnsi="Arial" w:cs="Arial"/>
          <w:color w:val="262626" w:themeColor="text1" w:themeTint="D9"/>
        </w:rPr>
      </w:pPr>
    </w:p>
    <w:tbl>
      <w:tblPr>
        <w:tblStyle w:val="Tablaconcuadrcula4-nfasis1"/>
        <w:tblW w:w="5000" w:type="pct"/>
        <w:tblLayout w:type="fixed"/>
        <w:tblLook w:val="04A0" w:firstRow="1" w:lastRow="0" w:firstColumn="1" w:lastColumn="0" w:noHBand="0" w:noVBand="1"/>
      </w:tblPr>
      <w:tblGrid>
        <w:gridCol w:w="1837"/>
        <w:gridCol w:w="1135"/>
        <w:gridCol w:w="1083"/>
      </w:tblGrid>
      <w:tr w:rsidR="009D1CB2" w:rsidRPr="00B44AAB" w14:paraId="7266D34C" w14:textId="77777777" w:rsidTr="00A861E0">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66" w:type="pct"/>
            <w:noWrap/>
            <w:hideMark/>
          </w:tcPr>
          <w:p w14:paraId="4685D0C6" w14:textId="4AF38365" w:rsidR="001078F0" w:rsidRPr="00A861E0" w:rsidRDefault="009D1CB2" w:rsidP="001078F0">
            <w:pPr>
              <w:spacing w:after="0" w:line="240" w:lineRule="auto"/>
              <w:jc w:val="center"/>
              <w:rPr>
                <w:rFonts w:ascii="Arial" w:eastAsia="Times New Roman" w:hAnsi="Arial" w:cs="Arial"/>
                <w:sz w:val="14"/>
                <w:szCs w:val="14"/>
                <w:lang w:val="es-CO" w:eastAsia="es-CO"/>
              </w:rPr>
            </w:pPr>
            <w:r w:rsidRPr="009D1CB2">
              <w:rPr>
                <w:rFonts w:ascii="Arial" w:eastAsia="Times New Roman" w:hAnsi="Arial" w:cs="Arial"/>
                <w:sz w:val="14"/>
                <w:szCs w:val="14"/>
                <w:lang w:val="es-CO" w:eastAsia="es-CO"/>
              </w:rPr>
              <w:t>Institución</w:t>
            </w:r>
          </w:p>
        </w:tc>
        <w:tc>
          <w:tcPr>
            <w:tcW w:w="0" w:type="pct"/>
            <w:noWrap/>
            <w:hideMark/>
          </w:tcPr>
          <w:p w14:paraId="23E104E6" w14:textId="024369C4" w:rsidR="001078F0" w:rsidRPr="001078F0" w:rsidRDefault="001078F0" w:rsidP="001078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4"/>
                <w:szCs w:val="14"/>
                <w:lang w:val="es-CO" w:eastAsia="es-CO"/>
              </w:rPr>
            </w:pPr>
            <w:r w:rsidRPr="001078F0">
              <w:rPr>
                <w:rFonts w:ascii="Arial" w:eastAsia="Times New Roman" w:hAnsi="Arial" w:cs="Arial"/>
                <w:sz w:val="14"/>
                <w:szCs w:val="14"/>
                <w:lang w:val="es-CO" w:eastAsia="es-CO"/>
              </w:rPr>
              <w:t>localidad</w:t>
            </w:r>
          </w:p>
        </w:tc>
        <w:tc>
          <w:tcPr>
            <w:tcW w:w="1335" w:type="pct"/>
            <w:noWrap/>
            <w:hideMark/>
          </w:tcPr>
          <w:p w14:paraId="441B9D1A" w14:textId="17E49E8A" w:rsidR="001078F0" w:rsidRPr="001078F0" w:rsidRDefault="001078F0" w:rsidP="001078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4"/>
                <w:szCs w:val="14"/>
                <w:lang w:val="es-CO" w:eastAsia="es-CO"/>
              </w:rPr>
            </w:pPr>
            <w:r w:rsidRPr="001078F0">
              <w:rPr>
                <w:rFonts w:ascii="Arial" w:eastAsia="Times New Roman" w:hAnsi="Arial" w:cs="Arial"/>
                <w:sz w:val="14"/>
                <w:szCs w:val="14"/>
                <w:lang w:val="es-CO" w:eastAsia="es-CO"/>
              </w:rPr>
              <w:t>beneficiarios</w:t>
            </w:r>
          </w:p>
        </w:tc>
      </w:tr>
      <w:tr w:rsidR="009D1CB2" w:rsidRPr="00B44AAB" w14:paraId="4B5C65A7" w14:textId="77777777" w:rsidTr="00A861E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66" w:type="pct"/>
            <w:noWrap/>
            <w:hideMark/>
          </w:tcPr>
          <w:p w14:paraId="6DC4F72E" w14:textId="77777777" w:rsidR="001078F0" w:rsidRPr="00B44AAB" w:rsidRDefault="001078F0" w:rsidP="00B44AAB">
            <w:pPr>
              <w:spacing w:after="0" w:line="240" w:lineRule="auto"/>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Colegio Diego Montaña Cuellar</w:t>
            </w:r>
          </w:p>
        </w:tc>
        <w:tc>
          <w:tcPr>
            <w:tcW w:w="0" w:type="pct"/>
            <w:noWrap/>
            <w:hideMark/>
          </w:tcPr>
          <w:p w14:paraId="43A81AC7" w14:textId="77777777" w:rsidR="001078F0" w:rsidRPr="00B44AAB" w:rsidRDefault="001078F0" w:rsidP="00B44AA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5. Usme</w:t>
            </w:r>
          </w:p>
        </w:tc>
        <w:tc>
          <w:tcPr>
            <w:tcW w:w="1335" w:type="pct"/>
            <w:noWrap/>
            <w:hideMark/>
          </w:tcPr>
          <w:p w14:paraId="708221ED" w14:textId="77777777" w:rsidR="001078F0" w:rsidRPr="00B44AAB" w:rsidRDefault="001078F0" w:rsidP="00B44A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99</w:t>
            </w:r>
          </w:p>
        </w:tc>
      </w:tr>
      <w:tr w:rsidR="009D1CB2" w:rsidRPr="00B44AAB" w14:paraId="61CEC595" w14:textId="77777777" w:rsidTr="00A861E0">
        <w:trPr>
          <w:trHeight w:val="225"/>
        </w:trPr>
        <w:tc>
          <w:tcPr>
            <w:cnfStyle w:val="001000000000" w:firstRow="0" w:lastRow="0" w:firstColumn="1" w:lastColumn="0" w:oddVBand="0" w:evenVBand="0" w:oddHBand="0" w:evenHBand="0" w:firstRowFirstColumn="0" w:firstRowLastColumn="0" w:lastRowFirstColumn="0" w:lastRowLastColumn="0"/>
            <w:tcW w:w="2266" w:type="pct"/>
            <w:noWrap/>
            <w:hideMark/>
          </w:tcPr>
          <w:p w14:paraId="32B48884" w14:textId="77777777" w:rsidR="001078F0" w:rsidRPr="00B44AAB" w:rsidRDefault="001078F0" w:rsidP="00B44AAB">
            <w:pPr>
              <w:spacing w:after="0" w:line="240" w:lineRule="auto"/>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Colegio Ciudad de Montreal</w:t>
            </w:r>
          </w:p>
        </w:tc>
        <w:tc>
          <w:tcPr>
            <w:tcW w:w="0" w:type="pct"/>
            <w:noWrap/>
            <w:hideMark/>
          </w:tcPr>
          <w:p w14:paraId="5E042310" w14:textId="77777777" w:rsidR="001078F0" w:rsidRPr="00B44AAB" w:rsidRDefault="001078F0" w:rsidP="00B44AA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19. Ciudad Bolívar</w:t>
            </w:r>
          </w:p>
        </w:tc>
        <w:tc>
          <w:tcPr>
            <w:tcW w:w="1335" w:type="pct"/>
            <w:noWrap/>
            <w:hideMark/>
          </w:tcPr>
          <w:p w14:paraId="3225738D" w14:textId="77777777" w:rsidR="001078F0" w:rsidRPr="00B44AAB" w:rsidRDefault="001078F0" w:rsidP="00B44A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27</w:t>
            </w:r>
          </w:p>
        </w:tc>
      </w:tr>
      <w:tr w:rsidR="009D1CB2" w:rsidRPr="00B44AAB" w14:paraId="61D04311" w14:textId="77777777" w:rsidTr="00A861E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66" w:type="pct"/>
            <w:noWrap/>
            <w:hideMark/>
          </w:tcPr>
          <w:p w14:paraId="547ECB68" w14:textId="77777777" w:rsidR="001078F0" w:rsidRPr="00B44AAB" w:rsidRDefault="001078F0" w:rsidP="00B44AAB">
            <w:pPr>
              <w:spacing w:after="0" w:line="240" w:lineRule="auto"/>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Colegio Gustavo Restrepo</w:t>
            </w:r>
          </w:p>
        </w:tc>
        <w:tc>
          <w:tcPr>
            <w:tcW w:w="0" w:type="pct"/>
            <w:noWrap/>
            <w:hideMark/>
          </w:tcPr>
          <w:p w14:paraId="15063F72" w14:textId="77777777" w:rsidR="001078F0" w:rsidRPr="00B44AAB" w:rsidRDefault="001078F0" w:rsidP="00B44AA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18. Rafael Uribe</w:t>
            </w:r>
          </w:p>
        </w:tc>
        <w:tc>
          <w:tcPr>
            <w:tcW w:w="1335" w:type="pct"/>
            <w:noWrap/>
            <w:hideMark/>
          </w:tcPr>
          <w:p w14:paraId="01EFA66D" w14:textId="77777777" w:rsidR="001078F0" w:rsidRPr="00B44AAB" w:rsidRDefault="001078F0" w:rsidP="00B44A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78</w:t>
            </w:r>
          </w:p>
        </w:tc>
      </w:tr>
      <w:tr w:rsidR="009D1CB2" w:rsidRPr="00B44AAB" w14:paraId="7507D624" w14:textId="77777777" w:rsidTr="00A861E0">
        <w:trPr>
          <w:trHeight w:val="225"/>
        </w:trPr>
        <w:tc>
          <w:tcPr>
            <w:cnfStyle w:val="001000000000" w:firstRow="0" w:lastRow="0" w:firstColumn="1" w:lastColumn="0" w:oddVBand="0" w:evenVBand="0" w:oddHBand="0" w:evenHBand="0" w:firstRowFirstColumn="0" w:firstRowLastColumn="0" w:lastRowFirstColumn="0" w:lastRowLastColumn="0"/>
            <w:tcW w:w="2266" w:type="pct"/>
            <w:noWrap/>
            <w:hideMark/>
          </w:tcPr>
          <w:p w14:paraId="0DA9C81C" w14:textId="77777777" w:rsidR="001078F0" w:rsidRPr="00B44AAB" w:rsidRDefault="001078F0" w:rsidP="00B44AAB">
            <w:pPr>
              <w:spacing w:after="0" w:line="240" w:lineRule="auto"/>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lastRenderedPageBreak/>
              <w:t>Colegio Francisco Berbeo</w:t>
            </w:r>
          </w:p>
        </w:tc>
        <w:tc>
          <w:tcPr>
            <w:tcW w:w="0" w:type="pct"/>
            <w:noWrap/>
            <w:hideMark/>
          </w:tcPr>
          <w:p w14:paraId="3EC99921" w14:textId="77777777" w:rsidR="001078F0" w:rsidRPr="00B44AAB" w:rsidRDefault="001078F0" w:rsidP="00B44AA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12. Barrios Unidos</w:t>
            </w:r>
          </w:p>
        </w:tc>
        <w:tc>
          <w:tcPr>
            <w:tcW w:w="1335" w:type="pct"/>
            <w:noWrap/>
            <w:hideMark/>
          </w:tcPr>
          <w:p w14:paraId="5EF4EBD3" w14:textId="77777777" w:rsidR="001078F0" w:rsidRPr="00B44AAB" w:rsidRDefault="001078F0" w:rsidP="00B44A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24</w:t>
            </w:r>
          </w:p>
        </w:tc>
      </w:tr>
      <w:tr w:rsidR="009D1CB2" w:rsidRPr="00B44AAB" w14:paraId="0A3AC48E" w14:textId="77777777" w:rsidTr="00A861E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66" w:type="pct"/>
            <w:noWrap/>
            <w:hideMark/>
          </w:tcPr>
          <w:p w14:paraId="48AF10C6" w14:textId="77777777" w:rsidR="001078F0" w:rsidRPr="00B44AAB" w:rsidRDefault="001078F0" w:rsidP="00B44AAB">
            <w:pPr>
              <w:spacing w:after="0" w:line="240" w:lineRule="auto"/>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Colegio La Palestina</w:t>
            </w:r>
          </w:p>
        </w:tc>
        <w:tc>
          <w:tcPr>
            <w:tcW w:w="0" w:type="pct"/>
            <w:noWrap/>
            <w:hideMark/>
          </w:tcPr>
          <w:p w14:paraId="092B3D6A" w14:textId="77777777" w:rsidR="001078F0" w:rsidRPr="00B44AAB" w:rsidRDefault="001078F0" w:rsidP="00B44AA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10. Engativá</w:t>
            </w:r>
          </w:p>
        </w:tc>
        <w:tc>
          <w:tcPr>
            <w:tcW w:w="1335" w:type="pct"/>
            <w:noWrap/>
            <w:hideMark/>
          </w:tcPr>
          <w:p w14:paraId="56580814" w14:textId="77777777" w:rsidR="001078F0" w:rsidRPr="00B44AAB" w:rsidRDefault="001078F0" w:rsidP="00B44A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38</w:t>
            </w:r>
          </w:p>
        </w:tc>
      </w:tr>
      <w:tr w:rsidR="009D1CB2" w:rsidRPr="00B44AAB" w14:paraId="5D3A3ADB" w14:textId="77777777" w:rsidTr="00A861E0">
        <w:trPr>
          <w:trHeight w:val="225"/>
        </w:trPr>
        <w:tc>
          <w:tcPr>
            <w:cnfStyle w:val="001000000000" w:firstRow="0" w:lastRow="0" w:firstColumn="1" w:lastColumn="0" w:oddVBand="0" w:evenVBand="0" w:oddHBand="0" w:evenHBand="0" w:firstRowFirstColumn="0" w:firstRowLastColumn="0" w:lastRowFirstColumn="0" w:lastRowLastColumn="0"/>
            <w:tcW w:w="2266" w:type="pct"/>
            <w:noWrap/>
            <w:hideMark/>
          </w:tcPr>
          <w:p w14:paraId="0B933489" w14:textId="77777777" w:rsidR="001078F0" w:rsidRPr="00B44AAB" w:rsidRDefault="001078F0" w:rsidP="00B44AAB">
            <w:pPr>
              <w:spacing w:after="0" w:line="240" w:lineRule="auto"/>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Colegio Pablo de Tarso</w:t>
            </w:r>
          </w:p>
        </w:tc>
        <w:tc>
          <w:tcPr>
            <w:tcW w:w="0" w:type="pct"/>
            <w:noWrap/>
            <w:hideMark/>
          </w:tcPr>
          <w:p w14:paraId="75278274" w14:textId="77777777" w:rsidR="001078F0" w:rsidRPr="00B44AAB" w:rsidRDefault="001078F0" w:rsidP="00B44AA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7. Bosa</w:t>
            </w:r>
          </w:p>
        </w:tc>
        <w:tc>
          <w:tcPr>
            <w:tcW w:w="1335" w:type="pct"/>
            <w:noWrap/>
            <w:hideMark/>
          </w:tcPr>
          <w:p w14:paraId="194A94C6" w14:textId="77777777" w:rsidR="001078F0" w:rsidRPr="00B44AAB" w:rsidRDefault="001078F0" w:rsidP="00B44A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24</w:t>
            </w:r>
          </w:p>
        </w:tc>
      </w:tr>
      <w:tr w:rsidR="009D1CB2" w:rsidRPr="00B44AAB" w14:paraId="44ABEDBF" w14:textId="77777777" w:rsidTr="00A861E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66" w:type="pct"/>
            <w:noWrap/>
            <w:hideMark/>
          </w:tcPr>
          <w:p w14:paraId="1DF0D5FA" w14:textId="77777777" w:rsidR="001078F0" w:rsidRPr="00B44AAB" w:rsidRDefault="001078F0" w:rsidP="00B44AAB">
            <w:pPr>
              <w:spacing w:after="0" w:line="240" w:lineRule="auto"/>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Colegio Barba Jacob</w:t>
            </w:r>
          </w:p>
        </w:tc>
        <w:tc>
          <w:tcPr>
            <w:tcW w:w="0" w:type="pct"/>
            <w:noWrap/>
            <w:hideMark/>
          </w:tcPr>
          <w:p w14:paraId="2AFF3C19" w14:textId="77777777" w:rsidR="001078F0" w:rsidRPr="00B44AAB" w:rsidRDefault="001078F0" w:rsidP="00B44AA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7. Bosa</w:t>
            </w:r>
          </w:p>
        </w:tc>
        <w:tc>
          <w:tcPr>
            <w:tcW w:w="1335" w:type="pct"/>
            <w:noWrap/>
            <w:hideMark/>
          </w:tcPr>
          <w:p w14:paraId="5BE6EA00" w14:textId="77777777" w:rsidR="001078F0" w:rsidRPr="00B44AAB" w:rsidRDefault="001078F0" w:rsidP="00B44A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64</w:t>
            </w:r>
          </w:p>
        </w:tc>
      </w:tr>
      <w:tr w:rsidR="009D1CB2" w:rsidRPr="00B44AAB" w14:paraId="764C9527" w14:textId="77777777" w:rsidTr="00A861E0">
        <w:trPr>
          <w:trHeight w:val="225"/>
        </w:trPr>
        <w:tc>
          <w:tcPr>
            <w:cnfStyle w:val="001000000000" w:firstRow="0" w:lastRow="0" w:firstColumn="1" w:lastColumn="0" w:oddVBand="0" w:evenVBand="0" w:oddHBand="0" w:evenHBand="0" w:firstRowFirstColumn="0" w:firstRowLastColumn="0" w:lastRowFirstColumn="0" w:lastRowLastColumn="0"/>
            <w:tcW w:w="2266" w:type="pct"/>
            <w:noWrap/>
            <w:hideMark/>
          </w:tcPr>
          <w:p w14:paraId="12CC99DF" w14:textId="77777777" w:rsidR="001078F0" w:rsidRPr="00B44AAB" w:rsidRDefault="001078F0" w:rsidP="00B44AAB">
            <w:pPr>
              <w:spacing w:after="0" w:line="240" w:lineRule="auto"/>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Colegio Alexander Fleming</w:t>
            </w:r>
          </w:p>
        </w:tc>
        <w:tc>
          <w:tcPr>
            <w:tcW w:w="0" w:type="pct"/>
            <w:noWrap/>
            <w:hideMark/>
          </w:tcPr>
          <w:p w14:paraId="4BBC5F43" w14:textId="77777777" w:rsidR="001078F0" w:rsidRPr="00B44AAB" w:rsidRDefault="001078F0" w:rsidP="00B44AA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18. Rafael Uribe</w:t>
            </w:r>
          </w:p>
        </w:tc>
        <w:tc>
          <w:tcPr>
            <w:tcW w:w="1335" w:type="pct"/>
            <w:noWrap/>
            <w:hideMark/>
          </w:tcPr>
          <w:p w14:paraId="4082D5B0" w14:textId="77777777" w:rsidR="001078F0" w:rsidRPr="00B44AAB" w:rsidRDefault="001078F0" w:rsidP="00B44A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94</w:t>
            </w:r>
          </w:p>
        </w:tc>
      </w:tr>
      <w:tr w:rsidR="009D1CB2" w:rsidRPr="00B44AAB" w14:paraId="6F517168" w14:textId="77777777" w:rsidTr="00A861E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66" w:type="pct"/>
            <w:noWrap/>
            <w:hideMark/>
          </w:tcPr>
          <w:p w14:paraId="7302FFA9" w14:textId="77777777" w:rsidR="001078F0" w:rsidRPr="00B44AAB" w:rsidRDefault="001078F0" w:rsidP="00B44AAB">
            <w:pPr>
              <w:spacing w:after="0" w:line="240" w:lineRule="auto"/>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Colegio Gran Colombia</w:t>
            </w:r>
          </w:p>
        </w:tc>
        <w:tc>
          <w:tcPr>
            <w:tcW w:w="0" w:type="pct"/>
            <w:noWrap/>
            <w:hideMark/>
          </w:tcPr>
          <w:p w14:paraId="6D441A39" w14:textId="77777777" w:rsidR="001078F0" w:rsidRPr="00B44AAB" w:rsidRDefault="001078F0" w:rsidP="00B44AA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4. San Cristóbal</w:t>
            </w:r>
          </w:p>
        </w:tc>
        <w:tc>
          <w:tcPr>
            <w:tcW w:w="1335" w:type="pct"/>
            <w:noWrap/>
            <w:hideMark/>
          </w:tcPr>
          <w:p w14:paraId="19D0837F" w14:textId="77777777" w:rsidR="001078F0" w:rsidRPr="00B44AAB" w:rsidRDefault="001078F0" w:rsidP="00B44A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11</w:t>
            </w:r>
          </w:p>
        </w:tc>
      </w:tr>
      <w:tr w:rsidR="009D1CB2" w:rsidRPr="00B44AAB" w14:paraId="4666006E" w14:textId="77777777" w:rsidTr="00A861E0">
        <w:trPr>
          <w:trHeight w:val="225"/>
        </w:trPr>
        <w:tc>
          <w:tcPr>
            <w:cnfStyle w:val="001000000000" w:firstRow="0" w:lastRow="0" w:firstColumn="1" w:lastColumn="0" w:oddVBand="0" w:evenVBand="0" w:oddHBand="0" w:evenHBand="0" w:firstRowFirstColumn="0" w:firstRowLastColumn="0" w:lastRowFirstColumn="0" w:lastRowLastColumn="0"/>
            <w:tcW w:w="2266" w:type="pct"/>
            <w:noWrap/>
            <w:hideMark/>
          </w:tcPr>
          <w:p w14:paraId="22788D8E" w14:textId="3F7634B3" w:rsidR="001078F0" w:rsidRPr="00B44AAB" w:rsidRDefault="001078F0" w:rsidP="00B44AAB">
            <w:pPr>
              <w:spacing w:after="0" w:line="240" w:lineRule="auto"/>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Colegio Simón Rodríguez</w:t>
            </w:r>
          </w:p>
        </w:tc>
        <w:tc>
          <w:tcPr>
            <w:tcW w:w="0" w:type="pct"/>
            <w:noWrap/>
            <w:hideMark/>
          </w:tcPr>
          <w:p w14:paraId="4A3D23E0" w14:textId="77777777" w:rsidR="001078F0" w:rsidRPr="00B44AAB" w:rsidRDefault="001078F0" w:rsidP="00B44AA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2. Chapinero</w:t>
            </w:r>
          </w:p>
        </w:tc>
        <w:tc>
          <w:tcPr>
            <w:tcW w:w="1335" w:type="pct"/>
            <w:noWrap/>
            <w:hideMark/>
          </w:tcPr>
          <w:p w14:paraId="6780771A" w14:textId="77777777" w:rsidR="001078F0" w:rsidRPr="00B44AAB" w:rsidRDefault="001078F0" w:rsidP="00B44A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36</w:t>
            </w:r>
          </w:p>
        </w:tc>
      </w:tr>
      <w:tr w:rsidR="009D1CB2" w:rsidRPr="00B44AAB" w14:paraId="07B6560B" w14:textId="77777777" w:rsidTr="00A861E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66" w:type="pct"/>
            <w:noWrap/>
            <w:hideMark/>
          </w:tcPr>
          <w:p w14:paraId="522B4996" w14:textId="77777777" w:rsidR="001078F0" w:rsidRPr="00B44AAB" w:rsidRDefault="001078F0" w:rsidP="00B44AAB">
            <w:pPr>
              <w:spacing w:after="0" w:line="240" w:lineRule="auto"/>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Colegio Aguas Claras</w:t>
            </w:r>
          </w:p>
        </w:tc>
        <w:tc>
          <w:tcPr>
            <w:tcW w:w="0" w:type="pct"/>
            <w:noWrap/>
            <w:hideMark/>
          </w:tcPr>
          <w:p w14:paraId="2650D7A8" w14:textId="77777777" w:rsidR="001078F0" w:rsidRPr="00B44AAB" w:rsidRDefault="001078F0" w:rsidP="00B44AA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4. San Cristóbal</w:t>
            </w:r>
          </w:p>
        </w:tc>
        <w:tc>
          <w:tcPr>
            <w:tcW w:w="1335" w:type="pct"/>
            <w:noWrap/>
            <w:hideMark/>
          </w:tcPr>
          <w:p w14:paraId="44F1B4EA" w14:textId="77777777" w:rsidR="001078F0" w:rsidRPr="00B44AAB" w:rsidRDefault="001078F0" w:rsidP="00B44A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1</w:t>
            </w:r>
          </w:p>
        </w:tc>
      </w:tr>
      <w:tr w:rsidR="009D1CB2" w:rsidRPr="00B44AAB" w14:paraId="1A826A78" w14:textId="77777777" w:rsidTr="00A861E0">
        <w:trPr>
          <w:trHeight w:val="225"/>
        </w:trPr>
        <w:tc>
          <w:tcPr>
            <w:cnfStyle w:val="001000000000" w:firstRow="0" w:lastRow="0" w:firstColumn="1" w:lastColumn="0" w:oddVBand="0" w:evenVBand="0" w:oddHBand="0" w:evenHBand="0" w:firstRowFirstColumn="0" w:firstRowLastColumn="0" w:lastRowFirstColumn="0" w:lastRowLastColumn="0"/>
            <w:tcW w:w="2266" w:type="pct"/>
            <w:noWrap/>
            <w:hideMark/>
          </w:tcPr>
          <w:p w14:paraId="790FA016" w14:textId="77777777" w:rsidR="001078F0" w:rsidRPr="00B44AAB" w:rsidRDefault="001078F0" w:rsidP="00B44AAB">
            <w:pPr>
              <w:spacing w:after="0" w:line="240" w:lineRule="auto"/>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 xml:space="preserve">Colegio </w:t>
            </w:r>
            <w:proofErr w:type="spellStart"/>
            <w:r w:rsidRPr="00B44AAB">
              <w:rPr>
                <w:rFonts w:ascii="Arial" w:eastAsia="Times New Roman" w:hAnsi="Arial" w:cs="Arial"/>
                <w:sz w:val="16"/>
                <w:szCs w:val="16"/>
                <w:lang w:val="es-CO" w:eastAsia="es-CO"/>
              </w:rPr>
              <w:t>Aneeka</w:t>
            </w:r>
            <w:proofErr w:type="spellEnd"/>
            <w:r w:rsidRPr="00B44AAB">
              <w:rPr>
                <w:rFonts w:ascii="Arial" w:eastAsia="Times New Roman" w:hAnsi="Arial" w:cs="Arial"/>
                <w:sz w:val="16"/>
                <w:szCs w:val="16"/>
                <w:lang w:val="es-CO" w:eastAsia="es-CO"/>
              </w:rPr>
              <w:t xml:space="preserve"> Micro </w:t>
            </w:r>
            <w:proofErr w:type="spellStart"/>
            <w:r w:rsidRPr="00B44AAB">
              <w:rPr>
                <w:rFonts w:ascii="Arial" w:eastAsia="Times New Roman" w:hAnsi="Arial" w:cs="Arial"/>
                <w:sz w:val="16"/>
                <w:szCs w:val="16"/>
                <w:lang w:val="es-CO" w:eastAsia="es-CO"/>
              </w:rPr>
              <w:t>School</w:t>
            </w:r>
            <w:proofErr w:type="spellEnd"/>
          </w:p>
        </w:tc>
        <w:tc>
          <w:tcPr>
            <w:tcW w:w="0" w:type="pct"/>
            <w:noWrap/>
            <w:hideMark/>
          </w:tcPr>
          <w:p w14:paraId="4FCF6161" w14:textId="77777777" w:rsidR="001078F0" w:rsidRPr="00B44AAB" w:rsidRDefault="001078F0" w:rsidP="00B44AA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2. Chapinero</w:t>
            </w:r>
          </w:p>
        </w:tc>
        <w:tc>
          <w:tcPr>
            <w:tcW w:w="1335" w:type="pct"/>
            <w:noWrap/>
            <w:hideMark/>
          </w:tcPr>
          <w:p w14:paraId="2827D0CF" w14:textId="77777777" w:rsidR="001078F0" w:rsidRPr="00B44AAB" w:rsidRDefault="001078F0" w:rsidP="00B44A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28</w:t>
            </w:r>
          </w:p>
        </w:tc>
      </w:tr>
      <w:tr w:rsidR="009D1CB2" w:rsidRPr="00B44AAB" w14:paraId="110DF68C" w14:textId="77777777" w:rsidTr="00A861E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66" w:type="pct"/>
            <w:noWrap/>
            <w:hideMark/>
          </w:tcPr>
          <w:p w14:paraId="183B4C32" w14:textId="77777777" w:rsidR="001078F0" w:rsidRPr="00B44AAB" w:rsidRDefault="001078F0" w:rsidP="00B44AAB">
            <w:pPr>
              <w:spacing w:after="0" w:line="240" w:lineRule="auto"/>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Colegio de formación integral nuevo mundo</w:t>
            </w:r>
          </w:p>
        </w:tc>
        <w:tc>
          <w:tcPr>
            <w:tcW w:w="0" w:type="pct"/>
            <w:noWrap/>
            <w:hideMark/>
          </w:tcPr>
          <w:p w14:paraId="75881A6C" w14:textId="77777777" w:rsidR="001078F0" w:rsidRPr="00B44AAB" w:rsidRDefault="001078F0" w:rsidP="00B44AA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8. Kennedy</w:t>
            </w:r>
          </w:p>
        </w:tc>
        <w:tc>
          <w:tcPr>
            <w:tcW w:w="1335" w:type="pct"/>
            <w:noWrap/>
            <w:hideMark/>
          </w:tcPr>
          <w:p w14:paraId="7416281E" w14:textId="77777777" w:rsidR="001078F0" w:rsidRPr="00B44AAB" w:rsidRDefault="001078F0" w:rsidP="00B44A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427</w:t>
            </w:r>
          </w:p>
        </w:tc>
      </w:tr>
      <w:tr w:rsidR="009D1CB2" w:rsidRPr="00B44AAB" w14:paraId="7113373D" w14:textId="77777777" w:rsidTr="00A861E0">
        <w:trPr>
          <w:trHeight w:val="225"/>
        </w:trPr>
        <w:tc>
          <w:tcPr>
            <w:cnfStyle w:val="001000000000" w:firstRow="0" w:lastRow="0" w:firstColumn="1" w:lastColumn="0" w:oddVBand="0" w:evenVBand="0" w:oddHBand="0" w:evenHBand="0" w:firstRowFirstColumn="0" w:firstRowLastColumn="0" w:lastRowFirstColumn="0" w:lastRowLastColumn="0"/>
            <w:tcW w:w="2266" w:type="pct"/>
            <w:noWrap/>
            <w:hideMark/>
          </w:tcPr>
          <w:p w14:paraId="5FB80A3C" w14:textId="77777777" w:rsidR="001078F0" w:rsidRPr="00B44AAB" w:rsidRDefault="001078F0" w:rsidP="00B44AAB">
            <w:pPr>
              <w:spacing w:after="0" w:line="240" w:lineRule="auto"/>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Colegio Ariel David</w:t>
            </w:r>
          </w:p>
        </w:tc>
        <w:tc>
          <w:tcPr>
            <w:tcW w:w="0" w:type="pct"/>
            <w:noWrap/>
            <w:hideMark/>
          </w:tcPr>
          <w:p w14:paraId="30E82576" w14:textId="77777777" w:rsidR="001078F0" w:rsidRPr="00B44AAB" w:rsidRDefault="001078F0" w:rsidP="00B44AA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5. Usme</w:t>
            </w:r>
          </w:p>
        </w:tc>
        <w:tc>
          <w:tcPr>
            <w:tcW w:w="1335" w:type="pct"/>
            <w:noWrap/>
            <w:hideMark/>
          </w:tcPr>
          <w:p w14:paraId="5EB56C93" w14:textId="77777777" w:rsidR="001078F0" w:rsidRPr="00B44AAB" w:rsidRDefault="001078F0" w:rsidP="00B44A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62</w:t>
            </w:r>
          </w:p>
        </w:tc>
      </w:tr>
      <w:tr w:rsidR="009D1CB2" w:rsidRPr="00B44AAB" w14:paraId="336D7023" w14:textId="77777777" w:rsidTr="00A861E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66" w:type="pct"/>
            <w:noWrap/>
            <w:hideMark/>
          </w:tcPr>
          <w:p w14:paraId="093B1853" w14:textId="77777777" w:rsidR="001078F0" w:rsidRPr="00B44AAB" w:rsidRDefault="001078F0" w:rsidP="00B44AAB">
            <w:pPr>
              <w:spacing w:after="0" w:line="240" w:lineRule="auto"/>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Escuela Pedagógica experimental</w:t>
            </w:r>
          </w:p>
        </w:tc>
        <w:tc>
          <w:tcPr>
            <w:tcW w:w="0" w:type="pct"/>
            <w:noWrap/>
            <w:hideMark/>
          </w:tcPr>
          <w:p w14:paraId="74F2D40A" w14:textId="77777777" w:rsidR="001078F0" w:rsidRPr="00B44AAB" w:rsidRDefault="001078F0" w:rsidP="00B44AA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1. Usaquén</w:t>
            </w:r>
          </w:p>
        </w:tc>
        <w:tc>
          <w:tcPr>
            <w:tcW w:w="1335" w:type="pct"/>
            <w:noWrap/>
            <w:hideMark/>
          </w:tcPr>
          <w:p w14:paraId="59949037" w14:textId="77777777" w:rsidR="001078F0" w:rsidRPr="00B44AAB" w:rsidRDefault="001078F0" w:rsidP="00B44A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43</w:t>
            </w:r>
          </w:p>
        </w:tc>
      </w:tr>
      <w:tr w:rsidR="009D1CB2" w:rsidRPr="00B44AAB" w14:paraId="3BF61CE6" w14:textId="77777777" w:rsidTr="00A861E0">
        <w:trPr>
          <w:trHeight w:val="225"/>
        </w:trPr>
        <w:tc>
          <w:tcPr>
            <w:cnfStyle w:val="001000000000" w:firstRow="0" w:lastRow="0" w:firstColumn="1" w:lastColumn="0" w:oddVBand="0" w:evenVBand="0" w:oddHBand="0" w:evenHBand="0" w:firstRowFirstColumn="0" w:firstRowLastColumn="0" w:lastRowFirstColumn="0" w:lastRowLastColumn="0"/>
            <w:tcW w:w="2266" w:type="pct"/>
            <w:noWrap/>
            <w:hideMark/>
          </w:tcPr>
          <w:p w14:paraId="0873C69C" w14:textId="3D69E7D1" w:rsidR="001078F0" w:rsidRPr="00B44AAB" w:rsidRDefault="001078F0" w:rsidP="00B44AAB">
            <w:pPr>
              <w:spacing w:after="0" w:line="240" w:lineRule="auto"/>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Colegio José Félix Restrepo</w:t>
            </w:r>
          </w:p>
        </w:tc>
        <w:tc>
          <w:tcPr>
            <w:tcW w:w="0" w:type="pct"/>
            <w:noWrap/>
            <w:hideMark/>
          </w:tcPr>
          <w:p w14:paraId="28991936" w14:textId="77777777" w:rsidR="001078F0" w:rsidRPr="00B44AAB" w:rsidRDefault="001078F0" w:rsidP="00B44AA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4. San Cristóbal</w:t>
            </w:r>
          </w:p>
        </w:tc>
        <w:tc>
          <w:tcPr>
            <w:tcW w:w="1335" w:type="pct"/>
            <w:noWrap/>
            <w:hideMark/>
          </w:tcPr>
          <w:p w14:paraId="18F64D09" w14:textId="77777777" w:rsidR="001078F0" w:rsidRPr="00B44AAB" w:rsidRDefault="001078F0" w:rsidP="00B44A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3</w:t>
            </w:r>
          </w:p>
        </w:tc>
      </w:tr>
      <w:tr w:rsidR="009D1CB2" w:rsidRPr="00B44AAB" w14:paraId="32645808" w14:textId="77777777" w:rsidTr="00A861E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66" w:type="pct"/>
            <w:noWrap/>
            <w:hideMark/>
          </w:tcPr>
          <w:p w14:paraId="6BBF7A18" w14:textId="77777777" w:rsidR="001078F0" w:rsidRPr="00B44AAB" w:rsidRDefault="001078F0" w:rsidP="00B44AAB">
            <w:pPr>
              <w:spacing w:after="0" w:line="240" w:lineRule="auto"/>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Familias que educan en casa</w:t>
            </w:r>
          </w:p>
        </w:tc>
        <w:tc>
          <w:tcPr>
            <w:tcW w:w="0" w:type="pct"/>
            <w:noWrap/>
            <w:hideMark/>
          </w:tcPr>
          <w:p w14:paraId="62025F22" w14:textId="77777777" w:rsidR="001078F0" w:rsidRPr="00B44AAB" w:rsidRDefault="001078F0" w:rsidP="00B44AA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Distrital</w:t>
            </w:r>
          </w:p>
        </w:tc>
        <w:tc>
          <w:tcPr>
            <w:tcW w:w="1335" w:type="pct"/>
            <w:noWrap/>
            <w:hideMark/>
          </w:tcPr>
          <w:p w14:paraId="332520B4" w14:textId="77777777" w:rsidR="001078F0" w:rsidRPr="00B44AAB" w:rsidRDefault="001078F0" w:rsidP="00B44A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29</w:t>
            </w:r>
          </w:p>
        </w:tc>
      </w:tr>
      <w:tr w:rsidR="009D1CB2" w:rsidRPr="00B44AAB" w14:paraId="107CC0F1" w14:textId="77777777" w:rsidTr="00A861E0">
        <w:trPr>
          <w:trHeight w:val="225"/>
        </w:trPr>
        <w:tc>
          <w:tcPr>
            <w:cnfStyle w:val="001000000000" w:firstRow="0" w:lastRow="0" w:firstColumn="1" w:lastColumn="0" w:oddVBand="0" w:evenVBand="0" w:oddHBand="0" w:evenHBand="0" w:firstRowFirstColumn="0" w:firstRowLastColumn="0" w:lastRowFirstColumn="0" w:lastRowLastColumn="0"/>
            <w:tcW w:w="2266" w:type="pct"/>
            <w:noWrap/>
            <w:hideMark/>
          </w:tcPr>
          <w:p w14:paraId="4E91FF0D" w14:textId="77777777" w:rsidR="001078F0" w:rsidRPr="00B44AAB" w:rsidRDefault="001078F0" w:rsidP="00B44AAB">
            <w:pPr>
              <w:spacing w:after="0" w:line="240" w:lineRule="auto"/>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Formación a formadores</w:t>
            </w:r>
          </w:p>
        </w:tc>
        <w:tc>
          <w:tcPr>
            <w:tcW w:w="0" w:type="pct"/>
            <w:noWrap/>
            <w:hideMark/>
          </w:tcPr>
          <w:p w14:paraId="5C94DA26" w14:textId="77777777" w:rsidR="001078F0" w:rsidRPr="00B44AAB" w:rsidRDefault="001078F0" w:rsidP="00B44AA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Distrital</w:t>
            </w:r>
          </w:p>
        </w:tc>
        <w:tc>
          <w:tcPr>
            <w:tcW w:w="1335" w:type="pct"/>
            <w:noWrap/>
            <w:hideMark/>
          </w:tcPr>
          <w:p w14:paraId="6D131796" w14:textId="77777777" w:rsidR="001078F0" w:rsidRPr="00B44AAB" w:rsidRDefault="001078F0" w:rsidP="00B44AA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s-CO" w:eastAsia="es-CO"/>
              </w:rPr>
            </w:pPr>
            <w:r w:rsidRPr="00B44AAB">
              <w:rPr>
                <w:rFonts w:ascii="Arial" w:eastAsia="Times New Roman" w:hAnsi="Arial" w:cs="Arial"/>
                <w:sz w:val="16"/>
                <w:szCs w:val="16"/>
                <w:lang w:val="es-CO" w:eastAsia="es-CO"/>
              </w:rPr>
              <w:t>34</w:t>
            </w:r>
          </w:p>
        </w:tc>
      </w:tr>
      <w:tr w:rsidR="00DA41B6" w:rsidRPr="00B44AAB" w14:paraId="37477F81" w14:textId="77777777" w:rsidTr="00A861E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665" w:type="pct"/>
            <w:gridSpan w:val="2"/>
            <w:shd w:val="clear" w:color="auto" w:fill="auto"/>
            <w:noWrap/>
          </w:tcPr>
          <w:p w14:paraId="2777A12B" w14:textId="4CDC012A" w:rsidR="00DA41B6" w:rsidRPr="00B44AAB" w:rsidRDefault="00DA41B6" w:rsidP="00B44AAB">
            <w:pPr>
              <w:spacing w:after="0" w:line="240" w:lineRule="auto"/>
              <w:rPr>
                <w:rFonts w:ascii="Arial" w:eastAsia="Times New Roman" w:hAnsi="Arial" w:cs="Arial"/>
                <w:sz w:val="16"/>
                <w:szCs w:val="16"/>
                <w:lang w:val="es-CO" w:eastAsia="es-CO"/>
              </w:rPr>
            </w:pPr>
            <w:r>
              <w:rPr>
                <w:rFonts w:ascii="Arial" w:eastAsia="Times New Roman" w:hAnsi="Arial" w:cs="Arial"/>
                <w:sz w:val="16"/>
                <w:szCs w:val="16"/>
                <w:lang w:val="es-CO" w:eastAsia="es-CO"/>
              </w:rPr>
              <w:t>TOTAL</w:t>
            </w:r>
          </w:p>
        </w:tc>
        <w:tc>
          <w:tcPr>
            <w:tcW w:w="1335" w:type="pct"/>
            <w:shd w:val="clear" w:color="auto" w:fill="auto"/>
            <w:noWrap/>
          </w:tcPr>
          <w:p w14:paraId="336EA89E" w14:textId="0C29098B" w:rsidR="00DA41B6" w:rsidRPr="00B44AAB" w:rsidRDefault="00DA41B6" w:rsidP="00B44AA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s-CO" w:eastAsia="es-CO"/>
              </w:rPr>
            </w:pPr>
            <w:r>
              <w:rPr>
                <w:rFonts w:ascii="Arial" w:eastAsia="Times New Roman" w:hAnsi="Arial" w:cs="Arial"/>
                <w:sz w:val="16"/>
                <w:szCs w:val="16"/>
                <w:lang w:val="es-CO" w:eastAsia="es-CO"/>
              </w:rPr>
              <w:t>1.122</w:t>
            </w:r>
          </w:p>
        </w:tc>
      </w:tr>
    </w:tbl>
    <w:p w14:paraId="6D11215F" w14:textId="617AAAAC" w:rsidR="00650DF3" w:rsidRPr="00650DF3" w:rsidRDefault="00650DF3" w:rsidP="00562011">
      <w:pPr>
        <w:pStyle w:val="NormalWeb"/>
        <w:spacing w:before="0" w:beforeAutospacing="0" w:after="0" w:afterAutospacing="0"/>
        <w:contextualSpacing/>
        <w:jc w:val="both"/>
        <w:rPr>
          <w:rFonts w:ascii="Century Gothic" w:hAnsi="Century Gothic"/>
          <w:bCs/>
          <w:i/>
          <w:iCs/>
          <w:color w:val="262626" w:themeColor="text1" w:themeTint="D9"/>
          <w:sz w:val="18"/>
          <w:szCs w:val="18"/>
          <w:lang w:val="es-CO"/>
        </w:rPr>
      </w:pPr>
      <w:r w:rsidRPr="00562011">
        <w:rPr>
          <w:rFonts w:ascii="Arial" w:hAnsi="Arial" w:cs="Arial"/>
          <w:bCs/>
          <w:i/>
          <w:iCs/>
          <w:color w:val="262626" w:themeColor="text1" w:themeTint="D9"/>
          <w:sz w:val="18"/>
          <w:szCs w:val="18"/>
          <w:lang w:val="es-CO"/>
        </w:rPr>
        <w:t>Tabla. Beneficiarios procesos de formación en patrimonio</w:t>
      </w:r>
      <w:r w:rsidR="00562011" w:rsidRPr="00562011">
        <w:rPr>
          <w:rFonts w:ascii="Arial" w:hAnsi="Arial" w:cs="Arial"/>
          <w:bCs/>
          <w:i/>
          <w:iCs/>
          <w:color w:val="262626" w:themeColor="text1" w:themeTint="D9"/>
          <w:sz w:val="18"/>
          <w:szCs w:val="18"/>
          <w:lang w:val="es-CO"/>
        </w:rPr>
        <w:t xml:space="preserve"> - </w:t>
      </w:r>
      <w:r w:rsidRPr="00562011">
        <w:rPr>
          <w:rFonts w:ascii="Arial" w:hAnsi="Arial" w:cs="Arial"/>
          <w:bCs/>
          <w:i/>
          <w:iCs/>
          <w:color w:val="262626" w:themeColor="text1" w:themeTint="D9"/>
          <w:sz w:val="18"/>
          <w:szCs w:val="18"/>
          <w:lang w:val="es-CO"/>
        </w:rPr>
        <w:t>Fuente: Oficina Asesora de Planeación. IDPC</w:t>
      </w:r>
      <w:r w:rsidRPr="00650DF3">
        <w:rPr>
          <w:rFonts w:ascii="Arial" w:hAnsi="Arial" w:cs="Arial"/>
          <w:bCs/>
          <w:i/>
          <w:iCs/>
          <w:color w:val="262626" w:themeColor="text1" w:themeTint="D9"/>
          <w:sz w:val="18"/>
          <w:szCs w:val="18"/>
          <w:lang w:val="es-CO"/>
        </w:rPr>
        <w:t>.</w:t>
      </w:r>
    </w:p>
    <w:p w14:paraId="453A1FDD" w14:textId="77777777" w:rsidR="00650DF3" w:rsidRPr="00813260" w:rsidRDefault="00650DF3" w:rsidP="00650DF3">
      <w:pPr>
        <w:spacing w:after="0" w:line="240" w:lineRule="auto"/>
        <w:jc w:val="both"/>
        <w:rPr>
          <w:rFonts w:ascii="Arial" w:hAnsi="Arial" w:cs="Arial"/>
          <w:color w:val="262626" w:themeColor="text1" w:themeTint="D9"/>
        </w:rPr>
      </w:pPr>
    </w:p>
    <w:p w14:paraId="61E53FEB" w14:textId="77777777" w:rsidR="00650DF3" w:rsidRPr="00650DF3" w:rsidRDefault="00650DF3" w:rsidP="00650DF3">
      <w:pPr>
        <w:spacing w:after="0" w:line="240" w:lineRule="auto"/>
        <w:jc w:val="both"/>
        <w:rPr>
          <w:rFonts w:ascii="Arial" w:hAnsi="Arial" w:cs="Arial"/>
          <w:color w:val="262626" w:themeColor="text1" w:themeTint="D9"/>
          <w:sz w:val="24"/>
          <w:szCs w:val="24"/>
        </w:rPr>
      </w:pPr>
      <w:r w:rsidRPr="00650DF3">
        <w:rPr>
          <w:rFonts w:ascii="Arial" w:hAnsi="Arial" w:cs="Arial"/>
          <w:color w:val="262626" w:themeColor="text1" w:themeTint="D9"/>
          <w:sz w:val="24"/>
          <w:szCs w:val="24"/>
        </w:rPr>
        <w:t xml:space="preserve">Se destacan los principales logros obtenidos en este periodo: </w:t>
      </w:r>
    </w:p>
    <w:p w14:paraId="32D20405" w14:textId="77777777" w:rsidR="00650DF3" w:rsidRPr="00650DF3" w:rsidRDefault="00650DF3" w:rsidP="00E60911">
      <w:pPr>
        <w:pStyle w:val="Prrafodelista"/>
        <w:numPr>
          <w:ilvl w:val="0"/>
          <w:numId w:val="12"/>
        </w:numPr>
        <w:spacing w:after="0" w:line="240" w:lineRule="auto"/>
        <w:ind w:left="284" w:hanging="218"/>
        <w:jc w:val="both"/>
        <w:rPr>
          <w:rFonts w:ascii="Arial" w:hAnsi="Arial" w:cs="Arial"/>
          <w:color w:val="262626" w:themeColor="text1" w:themeTint="D9"/>
          <w:sz w:val="24"/>
          <w:szCs w:val="24"/>
        </w:rPr>
      </w:pPr>
      <w:r w:rsidRPr="00650DF3">
        <w:rPr>
          <w:rFonts w:ascii="Arial" w:hAnsi="Arial" w:cs="Arial"/>
          <w:color w:val="262626" w:themeColor="text1" w:themeTint="D9"/>
          <w:sz w:val="24"/>
          <w:szCs w:val="24"/>
        </w:rPr>
        <w:t>Se mantuvo la continuidad de los estudiantes durante el proceso de implementación con una participación y comunicación porcentualmente alta, a pesar de las dificultades y contextos.</w:t>
      </w:r>
    </w:p>
    <w:p w14:paraId="3DF11200" w14:textId="77777777" w:rsidR="00650DF3" w:rsidRPr="00650DF3" w:rsidRDefault="00650DF3" w:rsidP="00E60911">
      <w:pPr>
        <w:pStyle w:val="Prrafodelista"/>
        <w:numPr>
          <w:ilvl w:val="0"/>
          <w:numId w:val="12"/>
        </w:numPr>
        <w:spacing w:after="0" w:line="240" w:lineRule="auto"/>
        <w:ind w:left="284" w:hanging="218"/>
        <w:jc w:val="both"/>
        <w:rPr>
          <w:rFonts w:ascii="Arial" w:hAnsi="Arial" w:cs="Arial"/>
          <w:color w:val="262626" w:themeColor="text1" w:themeTint="D9"/>
          <w:sz w:val="24"/>
          <w:szCs w:val="24"/>
        </w:rPr>
      </w:pPr>
      <w:r w:rsidRPr="00650DF3">
        <w:rPr>
          <w:rFonts w:ascii="Arial" w:hAnsi="Arial" w:cs="Arial"/>
          <w:color w:val="262626" w:themeColor="text1" w:themeTint="D9"/>
          <w:sz w:val="24"/>
          <w:szCs w:val="24"/>
        </w:rPr>
        <w:t xml:space="preserve">Se incorporaron de manera más efectiva las familias en los procesos y actividades, dado que el rol de educar desde casa les implicó una mayor participación. </w:t>
      </w:r>
    </w:p>
    <w:p w14:paraId="644C7033" w14:textId="77777777" w:rsidR="00650DF3" w:rsidRPr="00650DF3" w:rsidRDefault="00650DF3" w:rsidP="00E60911">
      <w:pPr>
        <w:pStyle w:val="Prrafodelista"/>
        <w:numPr>
          <w:ilvl w:val="0"/>
          <w:numId w:val="12"/>
        </w:numPr>
        <w:spacing w:after="0" w:line="240" w:lineRule="auto"/>
        <w:ind w:left="284" w:hanging="218"/>
        <w:jc w:val="both"/>
        <w:rPr>
          <w:rFonts w:ascii="Arial" w:hAnsi="Arial" w:cs="Arial"/>
          <w:color w:val="262626" w:themeColor="text1" w:themeTint="D9"/>
          <w:sz w:val="24"/>
          <w:szCs w:val="24"/>
        </w:rPr>
      </w:pPr>
      <w:r w:rsidRPr="00650DF3">
        <w:rPr>
          <w:rFonts w:ascii="Arial" w:hAnsi="Arial" w:cs="Arial"/>
          <w:color w:val="262626" w:themeColor="text1" w:themeTint="D9"/>
          <w:sz w:val="24"/>
          <w:szCs w:val="24"/>
        </w:rPr>
        <w:t>Armonización con la Secretaría de Educación del Distrito, para apoyar la formación a través de la plataforma Aprende en casa.</w:t>
      </w:r>
    </w:p>
    <w:p w14:paraId="3F4FEBA4" w14:textId="77777777" w:rsidR="00650DF3" w:rsidRPr="00650DF3" w:rsidRDefault="00650DF3" w:rsidP="00E60911">
      <w:pPr>
        <w:pStyle w:val="Prrafodelista"/>
        <w:numPr>
          <w:ilvl w:val="0"/>
          <w:numId w:val="12"/>
        </w:numPr>
        <w:spacing w:after="0" w:line="240" w:lineRule="auto"/>
        <w:ind w:left="284" w:hanging="218"/>
        <w:jc w:val="both"/>
        <w:rPr>
          <w:rFonts w:ascii="Arial" w:hAnsi="Arial" w:cs="Arial"/>
          <w:color w:val="262626" w:themeColor="text1" w:themeTint="D9"/>
          <w:sz w:val="24"/>
          <w:szCs w:val="24"/>
        </w:rPr>
      </w:pPr>
      <w:r w:rsidRPr="00650DF3">
        <w:rPr>
          <w:rFonts w:ascii="Arial" w:hAnsi="Arial" w:cs="Arial"/>
          <w:color w:val="262626" w:themeColor="text1" w:themeTint="D9"/>
          <w:sz w:val="24"/>
          <w:szCs w:val="24"/>
        </w:rPr>
        <w:t xml:space="preserve">Se logró realizar las entregas efectivas de material físico de papelería, impresos, guías y la Bitácora de </w:t>
      </w:r>
      <w:proofErr w:type="spellStart"/>
      <w:r w:rsidRPr="00650DF3">
        <w:rPr>
          <w:rFonts w:ascii="Arial" w:hAnsi="Arial" w:cs="Arial"/>
          <w:color w:val="262626" w:themeColor="text1" w:themeTint="D9"/>
          <w:sz w:val="24"/>
          <w:szCs w:val="24"/>
        </w:rPr>
        <w:t>Civinautas</w:t>
      </w:r>
      <w:proofErr w:type="spellEnd"/>
      <w:r w:rsidRPr="00650DF3">
        <w:rPr>
          <w:rFonts w:ascii="Arial" w:hAnsi="Arial" w:cs="Arial"/>
          <w:color w:val="262626" w:themeColor="text1" w:themeTint="D9"/>
          <w:sz w:val="24"/>
          <w:szCs w:val="24"/>
        </w:rPr>
        <w:t xml:space="preserve">, situación que favoreció y estimuló a los estudiantes a desarrollar las </w:t>
      </w:r>
      <w:r w:rsidRPr="00650DF3">
        <w:rPr>
          <w:rFonts w:ascii="Arial" w:hAnsi="Arial" w:cs="Arial"/>
          <w:color w:val="262626" w:themeColor="text1" w:themeTint="D9"/>
          <w:sz w:val="24"/>
          <w:szCs w:val="24"/>
        </w:rPr>
        <w:t>actividades en sus hogares y en compañía de sus familiares o acompañantes en torno a procesos de reconocimiento de los patrimonios más próximos.</w:t>
      </w:r>
    </w:p>
    <w:p w14:paraId="12E8221D" w14:textId="77777777" w:rsidR="00650DF3" w:rsidRPr="00650DF3" w:rsidRDefault="00650DF3" w:rsidP="00E60911">
      <w:pPr>
        <w:pStyle w:val="Prrafodelista"/>
        <w:numPr>
          <w:ilvl w:val="0"/>
          <w:numId w:val="12"/>
        </w:numPr>
        <w:spacing w:after="0" w:line="240" w:lineRule="auto"/>
        <w:ind w:left="284" w:hanging="218"/>
        <w:jc w:val="both"/>
        <w:rPr>
          <w:rFonts w:ascii="Arial" w:hAnsi="Arial" w:cs="Arial"/>
          <w:bCs/>
          <w:color w:val="262626" w:themeColor="text1" w:themeTint="D9"/>
          <w:sz w:val="24"/>
          <w:szCs w:val="24"/>
        </w:rPr>
      </w:pPr>
      <w:r w:rsidRPr="00650DF3">
        <w:rPr>
          <w:rFonts w:ascii="Arial" w:hAnsi="Arial" w:cs="Arial"/>
          <w:color w:val="262626" w:themeColor="text1" w:themeTint="D9"/>
          <w:sz w:val="24"/>
          <w:szCs w:val="24"/>
        </w:rPr>
        <w:t>Producción, post producción y puesta en uso de diferentes formatos audiovisuales realizados desde el IDPC para facilitar y propiciar la participación de niños, niñas y adolescentes. Se resalta la elaboración de videos y podcast para eventos</w:t>
      </w:r>
      <w:r w:rsidRPr="00650DF3">
        <w:rPr>
          <w:rFonts w:ascii="Arial" w:hAnsi="Arial" w:cs="Arial"/>
          <w:bCs/>
          <w:color w:val="262626" w:themeColor="text1" w:themeTint="D9"/>
          <w:sz w:val="24"/>
          <w:szCs w:val="24"/>
        </w:rPr>
        <w:t xml:space="preserve"> como “La semana del estudiante” y el “Foro educativo distrital”. </w:t>
      </w:r>
    </w:p>
    <w:p w14:paraId="6E71669C" w14:textId="097911A9" w:rsidR="00650DF3" w:rsidRDefault="00650DF3" w:rsidP="00E60911">
      <w:pPr>
        <w:pStyle w:val="Prrafodelista"/>
        <w:numPr>
          <w:ilvl w:val="0"/>
          <w:numId w:val="12"/>
        </w:numPr>
        <w:spacing w:after="0" w:line="240" w:lineRule="auto"/>
        <w:ind w:left="284" w:hanging="218"/>
        <w:jc w:val="both"/>
        <w:rPr>
          <w:rFonts w:ascii="Arial" w:hAnsi="Arial" w:cs="Arial"/>
          <w:color w:val="262626" w:themeColor="text1" w:themeTint="D9"/>
          <w:sz w:val="24"/>
          <w:szCs w:val="24"/>
        </w:rPr>
      </w:pPr>
      <w:r w:rsidRPr="00650DF3">
        <w:rPr>
          <w:rFonts w:ascii="Arial" w:hAnsi="Arial" w:cs="Arial"/>
          <w:color w:val="262626" w:themeColor="text1" w:themeTint="D9"/>
          <w:sz w:val="24"/>
          <w:szCs w:val="24"/>
        </w:rPr>
        <w:t xml:space="preserve">Adaptación y realización de los recorridos de ciudad (habitualmente presenciales) a procesos de circulación virtual y uso de plataformas o servicios y actividades de diversos destinos de ciudad o instituciones culturales de Bogotá. </w:t>
      </w:r>
    </w:p>
    <w:p w14:paraId="04A7355F" w14:textId="3EC64C1D" w:rsidR="00882393" w:rsidRDefault="00882393" w:rsidP="00882393">
      <w:pPr>
        <w:spacing w:after="0" w:line="240" w:lineRule="auto"/>
        <w:jc w:val="both"/>
        <w:rPr>
          <w:rFonts w:ascii="Arial" w:hAnsi="Arial" w:cs="Arial"/>
          <w:color w:val="262626" w:themeColor="text1" w:themeTint="D9"/>
          <w:sz w:val="24"/>
          <w:szCs w:val="24"/>
        </w:rPr>
      </w:pPr>
    </w:p>
    <w:p w14:paraId="34982070" w14:textId="77777777" w:rsidR="00E766DF" w:rsidRDefault="00E766DF" w:rsidP="00882393">
      <w:pPr>
        <w:spacing w:after="0" w:line="240" w:lineRule="auto"/>
        <w:jc w:val="both"/>
        <w:rPr>
          <w:rFonts w:ascii="Arial" w:hAnsi="Arial" w:cs="Arial"/>
          <w:b/>
          <w:bCs/>
          <w:color w:val="262626" w:themeColor="text1" w:themeTint="D9"/>
        </w:rPr>
      </w:pPr>
    </w:p>
    <w:p w14:paraId="5862C23C" w14:textId="4B214333" w:rsidR="00882393" w:rsidRPr="005B630B" w:rsidRDefault="002949B4" w:rsidP="00882393">
      <w:pPr>
        <w:spacing w:after="0" w:line="240" w:lineRule="auto"/>
        <w:jc w:val="both"/>
        <w:rPr>
          <w:rFonts w:ascii="Arial" w:hAnsi="Arial" w:cs="Arial"/>
          <w:b/>
          <w:bCs/>
          <w:color w:val="262626" w:themeColor="text1" w:themeTint="D9"/>
        </w:rPr>
      </w:pPr>
      <w:r w:rsidRPr="005B630B">
        <w:rPr>
          <w:rFonts w:ascii="Arial" w:hAnsi="Arial" w:cs="Arial"/>
          <w:b/>
          <w:bCs/>
          <w:color w:val="262626" w:themeColor="text1" w:themeTint="D9"/>
        </w:rPr>
        <w:t>GLOSARIO</w:t>
      </w:r>
      <w:r w:rsidR="00E766DF">
        <w:rPr>
          <w:rFonts w:ascii="Arial" w:hAnsi="Arial" w:cs="Arial"/>
          <w:b/>
          <w:bCs/>
          <w:color w:val="262626" w:themeColor="text1" w:themeTint="D9"/>
        </w:rPr>
        <w:t>:</w:t>
      </w:r>
    </w:p>
    <w:p w14:paraId="0F7A51BB" w14:textId="2AA6032A" w:rsidR="00650DF3" w:rsidRPr="005B630B" w:rsidRDefault="00650DF3" w:rsidP="00650DF3">
      <w:pPr>
        <w:tabs>
          <w:tab w:val="num" w:pos="284"/>
        </w:tabs>
        <w:spacing w:after="0" w:line="240" w:lineRule="auto"/>
        <w:jc w:val="both"/>
        <w:rPr>
          <w:rFonts w:ascii="Arial" w:hAnsi="Arial" w:cs="Arial"/>
          <w:color w:val="262626" w:themeColor="text1" w:themeTint="D9"/>
        </w:rPr>
      </w:pPr>
    </w:p>
    <w:p w14:paraId="520727FB" w14:textId="30F87D15" w:rsidR="005B630B" w:rsidRPr="005B630B" w:rsidRDefault="005B630B" w:rsidP="005B630B">
      <w:pPr>
        <w:pStyle w:val="NormalWeb"/>
        <w:spacing w:before="0" w:beforeAutospacing="0" w:after="120" w:afterAutospacing="0"/>
        <w:jc w:val="both"/>
        <w:rPr>
          <w:rFonts w:ascii="Arial" w:hAnsi="Arial" w:cs="Arial"/>
          <w:sz w:val="22"/>
          <w:szCs w:val="22"/>
        </w:rPr>
      </w:pPr>
      <w:r w:rsidRPr="005B630B">
        <w:rPr>
          <w:rFonts w:ascii="Arial" w:hAnsi="Arial" w:cs="Arial"/>
          <w:b/>
          <w:bCs/>
          <w:sz w:val="22"/>
          <w:szCs w:val="22"/>
        </w:rPr>
        <w:t>BIC:</w:t>
      </w:r>
      <w:r w:rsidRPr="005B630B">
        <w:rPr>
          <w:rFonts w:ascii="Arial" w:hAnsi="Arial" w:cs="Arial"/>
          <w:sz w:val="22"/>
          <w:szCs w:val="22"/>
        </w:rPr>
        <w:t xml:space="preserve"> Bien de Interés Cultural. </w:t>
      </w:r>
    </w:p>
    <w:p w14:paraId="442F0710" w14:textId="77777777" w:rsidR="008D5A60" w:rsidRDefault="008D5A60" w:rsidP="005B630B">
      <w:pPr>
        <w:tabs>
          <w:tab w:val="num" w:pos="284"/>
        </w:tabs>
        <w:spacing w:after="0" w:line="240" w:lineRule="auto"/>
        <w:jc w:val="both"/>
        <w:rPr>
          <w:rFonts w:ascii="Arial" w:hAnsi="Arial" w:cs="Arial"/>
          <w:b/>
          <w:bCs/>
          <w:color w:val="262626" w:themeColor="text1" w:themeTint="D9"/>
        </w:rPr>
      </w:pPr>
    </w:p>
    <w:p w14:paraId="65ED32F7" w14:textId="339A5EAE" w:rsidR="005B630B" w:rsidRPr="005B630B" w:rsidRDefault="005B630B" w:rsidP="005B630B">
      <w:pPr>
        <w:tabs>
          <w:tab w:val="num" w:pos="284"/>
        </w:tabs>
        <w:spacing w:after="0" w:line="240" w:lineRule="auto"/>
        <w:jc w:val="both"/>
        <w:rPr>
          <w:rFonts w:ascii="Arial" w:hAnsi="Arial" w:cs="Arial"/>
          <w:color w:val="262626" w:themeColor="text1" w:themeTint="D9"/>
        </w:rPr>
      </w:pPr>
      <w:r w:rsidRPr="005B630B">
        <w:rPr>
          <w:rFonts w:ascii="Arial" w:hAnsi="Arial" w:cs="Arial"/>
          <w:b/>
          <w:bCs/>
          <w:color w:val="262626" w:themeColor="text1" w:themeTint="D9"/>
        </w:rPr>
        <w:t>LGTBI:</w:t>
      </w:r>
      <w:r w:rsidRPr="005B630B">
        <w:rPr>
          <w:rFonts w:ascii="Arial" w:hAnsi="Arial" w:cs="Arial"/>
          <w:color w:val="262626" w:themeColor="text1" w:themeTint="D9"/>
        </w:rPr>
        <w:t xml:space="preserve"> Lesbianas, </w:t>
      </w:r>
      <w:proofErr w:type="spellStart"/>
      <w:r w:rsidRPr="005B630B">
        <w:rPr>
          <w:rFonts w:ascii="Arial" w:hAnsi="Arial" w:cs="Arial"/>
          <w:color w:val="262626" w:themeColor="text1" w:themeTint="D9"/>
        </w:rPr>
        <w:t>Gays</w:t>
      </w:r>
      <w:proofErr w:type="spellEnd"/>
      <w:r w:rsidRPr="005B630B">
        <w:rPr>
          <w:rFonts w:ascii="Arial" w:hAnsi="Arial" w:cs="Arial"/>
          <w:color w:val="262626" w:themeColor="text1" w:themeTint="D9"/>
        </w:rPr>
        <w:t>, Transexuales, Bisexuales e Intersexuales.</w:t>
      </w:r>
    </w:p>
    <w:p w14:paraId="7A4C0921" w14:textId="77777777" w:rsidR="005B630B" w:rsidRPr="005B630B" w:rsidRDefault="005B630B" w:rsidP="00650DF3">
      <w:pPr>
        <w:tabs>
          <w:tab w:val="num" w:pos="284"/>
        </w:tabs>
        <w:spacing w:after="0" w:line="240" w:lineRule="auto"/>
        <w:jc w:val="both"/>
        <w:rPr>
          <w:rFonts w:ascii="Arial" w:hAnsi="Arial" w:cs="Arial"/>
          <w:b/>
          <w:bCs/>
          <w:color w:val="262626" w:themeColor="text1" w:themeTint="D9"/>
        </w:rPr>
      </w:pPr>
    </w:p>
    <w:p w14:paraId="7B7459A7" w14:textId="2BD08A07" w:rsidR="005B630B" w:rsidRPr="005B630B" w:rsidRDefault="004A6E02" w:rsidP="00650DF3">
      <w:pPr>
        <w:tabs>
          <w:tab w:val="num" w:pos="284"/>
        </w:tabs>
        <w:spacing w:after="0" w:line="240" w:lineRule="auto"/>
        <w:jc w:val="both"/>
        <w:rPr>
          <w:rFonts w:ascii="Arial" w:hAnsi="Arial" w:cs="Arial"/>
          <w:color w:val="262626" w:themeColor="text1" w:themeTint="D9"/>
        </w:rPr>
      </w:pPr>
      <w:r w:rsidRPr="005B630B">
        <w:rPr>
          <w:rFonts w:ascii="Arial" w:hAnsi="Arial" w:cs="Arial"/>
          <w:b/>
          <w:bCs/>
          <w:color w:val="262626" w:themeColor="text1" w:themeTint="D9"/>
        </w:rPr>
        <w:t>PDE:</w:t>
      </w:r>
      <w:r w:rsidRPr="005B630B">
        <w:rPr>
          <w:rFonts w:ascii="Arial" w:hAnsi="Arial" w:cs="Arial"/>
          <w:color w:val="262626" w:themeColor="text1" w:themeTint="D9"/>
        </w:rPr>
        <w:t xml:space="preserve"> Programa Distrital de Estímulos</w:t>
      </w:r>
    </w:p>
    <w:p w14:paraId="3DD43581" w14:textId="6742744B" w:rsidR="004A6E02" w:rsidRPr="005B630B" w:rsidRDefault="004A6E02" w:rsidP="00650DF3">
      <w:pPr>
        <w:tabs>
          <w:tab w:val="num" w:pos="284"/>
        </w:tabs>
        <w:spacing w:after="0" w:line="240" w:lineRule="auto"/>
        <w:jc w:val="both"/>
        <w:rPr>
          <w:rFonts w:ascii="Arial" w:hAnsi="Arial" w:cs="Arial"/>
          <w:color w:val="262626" w:themeColor="text1" w:themeTint="D9"/>
        </w:rPr>
      </w:pPr>
      <w:r w:rsidRPr="005B630B">
        <w:rPr>
          <w:rFonts w:ascii="Arial" w:hAnsi="Arial" w:cs="Arial"/>
          <w:color w:val="262626" w:themeColor="text1" w:themeTint="D9"/>
        </w:rPr>
        <w:t>.</w:t>
      </w:r>
    </w:p>
    <w:p w14:paraId="18A277FE" w14:textId="2A78E25F" w:rsidR="005B630B" w:rsidRPr="005B630B" w:rsidRDefault="004A6E02" w:rsidP="00650DF3">
      <w:pPr>
        <w:tabs>
          <w:tab w:val="num" w:pos="284"/>
        </w:tabs>
        <w:spacing w:after="0" w:line="240" w:lineRule="auto"/>
        <w:jc w:val="both"/>
        <w:rPr>
          <w:rFonts w:ascii="Arial" w:hAnsi="Arial" w:cs="Arial"/>
          <w:color w:val="262626" w:themeColor="text1" w:themeTint="D9"/>
        </w:rPr>
      </w:pPr>
      <w:r w:rsidRPr="005B630B">
        <w:rPr>
          <w:rFonts w:ascii="Arial" w:hAnsi="Arial" w:cs="Arial"/>
          <w:b/>
          <w:bCs/>
          <w:color w:val="262626" w:themeColor="text1" w:themeTint="D9"/>
        </w:rPr>
        <w:t>PDAC:</w:t>
      </w:r>
      <w:r w:rsidRPr="005B630B">
        <w:rPr>
          <w:rFonts w:ascii="Arial" w:hAnsi="Arial" w:cs="Arial"/>
          <w:color w:val="262626" w:themeColor="text1" w:themeTint="D9"/>
        </w:rPr>
        <w:t xml:space="preserve"> Programa Distrital de Apoyos Concertados</w:t>
      </w:r>
    </w:p>
    <w:p w14:paraId="7A911EF7" w14:textId="2C5DDC5F" w:rsidR="005B630B" w:rsidRPr="005B630B" w:rsidRDefault="005B630B" w:rsidP="00650DF3">
      <w:pPr>
        <w:tabs>
          <w:tab w:val="num" w:pos="284"/>
        </w:tabs>
        <w:spacing w:after="0" w:line="240" w:lineRule="auto"/>
        <w:jc w:val="both"/>
        <w:rPr>
          <w:rFonts w:ascii="Arial" w:hAnsi="Arial" w:cs="Arial"/>
          <w:color w:val="262626" w:themeColor="text1" w:themeTint="D9"/>
        </w:rPr>
      </w:pPr>
    </w:p>
    <w:p w14:paraId="27DBFF0E" w14:textId="1E5AA45A" w:rsidR="005B630B" w:rsidRPr="005B630B" w:rsidRDefault="005B630B" w:rsidP="005B630B">
      <w:pPr>
        <w:tabs>
          <w:tab w:val="num" w:pos="284"/>
        </w:tabs>
        <w:spacing w:after="0" w:line="240" w:lineRule="auto"/>
        <w:jc w:val="both"/>
        <w:rPr>
          <w:rFonts w:ascii="Arial" w:hAnsi="Arial" w:cs="Arial"/>
          <w:color w:val="262626" w:themeColor="text1" w:themeTint="D9"/>
        </w:rPr>
      </w:pPr>
      <w:r w:rsidRPr="005B630B">
        <w:rPr>
          <w:rFonts w:ascii="Arial" w:hAnsi="Arial" w:cs="Arial"/>
          <w:b/>
          <w:bCs/>
          <w:color w:val="262626" w:themeColor="text1" w:themeTint="D9"/>
        </w:rPr>
        <w:t>PEMP</w:t>
      </w:r>
      <w:r w:rsidRPr="005B630B">
        <w:rPr>
          <w:rFonts w:ascii="Arial" w:hAnsi="Arial" w:cs="Arial"/>
          <w:color w:val="262626" w:themeColor="text1" w:themeTint="D9"/>
        </w:rPr>
        <w:t>: Plan Especial de Manejo y Protección.</w:t>
      </w:r>
    </w:p>
    <w:p w14:paraId="5CA0E15C" w14:textId="0A632581" w:rsidR="004A6E02" w:rsidRPr="005B630B" w:rsidRDefault="004A6E02" w:rsidP="00650DF3">
      <w:pPr>
        <w:tabs>
          <w:tab w:val="num" w:pos="284"/>
        </w:tabs>
        <w:spacing w:after="0" w:line="240" w:lineRule="auto"/>
        <w:jc w:val="both"/>
        <w:rPr>
          <w:rFonts w:ascii="Arial" w:hAnsi="Arial" w:cs="Arial"/>
          <w:color w:val="262626" w:themeColor="text1" w:themeTint="D9"/>
        </w:rPr>
      </w:pPr>
      <w:r w:rsidRPr="005B630B">
        <w:rPr>
          <w:rFonts w:ascii="Arial" w:hAnsi="Arial" w:cs="Arial"/>
          <w:color w:val="262626" w:themeColor="text1" w:themeTint="D9"/>
        </w:rPr>
        <w:t>.</w:t>
      </w:r>
    </w:p>
    <w:p w14:paraId="20CA4506" w14:textId="39A057E6" w:rsidR="004A6E02" w:rsidRPr="005B630B" w:rsidRDefault="004A6E02" w:rsidP="00650DF3">
      <w:pPr>
        <w:tabs>
          <w:tab w:val="num" w:pos="284"/>
        </w:tabs>
        <w:spacing w:after="0" w:line="240" w:lineRule="auto"/>
        <w:jc w:val="both"/>
        <w:rPr>
          <w:rFonts w:ascii="Arial" w:hAnsi="Arial" w:cs="Arial"/>
          <w:color w:val="262626" w:themeColor="text1" w:themeTint="D9"/>
        </w:rPr>
      </w:pPr>
      <w:r w:rsidRPr="005B630B">
        <w:rPr>
          <w:rFonts w:ascii="Arial" w:hAnsi="Arial" w:cs="Arial"/>
          <w:b/>
          <w:bCs/>
          <w:color w:val="262626" w:themeColor="text1" w:themeTint="D9"/>
        </w:rPr>
        <w:t>SDCRD:</w:t>
      </w:r>
      <w:r w:rsidRPr="005B630B">
        <w:rPr>
          <w:rFonts w:ascii="Arial" w:hAnsi="Arial" w:cs="Arial"/>
          <w:color w:val="262626" w:themeColor="text1" w:themeTint="D9"/>
        </w:rPr>
        <w:t xml:space="preserve"> Secretaría Distrital de Cultura, Recreación y Deporte.</w:t>
      </w:r>
    </w:p>
    <w:p w14:paraId="2D4E457E" w14:textId="77777777" w:rsidR="005B630B" w:rsidRPr="005B630B" w:rsidRDefault="005B630B" w:rsidP="00650DF3">
      <w:pPr>
        <w:tabs>
          <w:tab w:val="num" w:pos="284"/>
        </w:tabs>
        <w:spacing w:after="0" w:line="240" w:lineRule="auto"/>
        <w:jc w:val="both"/>
        <w:rPr>
          <w:rFonts w:ascii="Arial" w:hAnsi="Arial" w:cs="Arial"/>
          <w:color w:val="262626" w:themeColor="text1" w:themeTint="D9"/>
        </w:rPr>
      </w:pPr>
    </w:p>
    <w:p w14:paraId="7DED0194" w14:textId="575CBA71" w:rsidR="005B630B" w:rsidRPr="005B630B" w:rsidRDefault="005B630B" w:rsidP="00650DF3">
      <w:pPr>
        <w:tabs>
          <w:tab w:val="num" w:pos="284"/>
        </w:tabs>
        <w:spacing w:after="0" w:line="240" w:lineRule="auto"/>
        <w:jc w:val="both"/>
        <w:rPr>
          <w:rFonts w:ascii="Arial" w:hAnsi="Arial" w:cs="Arial"/>
          <w:color w:val="262626" w:themeColor="text1" w:themeTint="D9"/>
        </w:rPr>
      </w:pPr>
    </w:p>
    <w:p w14:paraId="4B88A622" w14:textId="30C8595A" w:rsidR="00DF7915" w:rsidRPr="005B630B" w:rsidRDefault="00DF7915" w:rsidP="00A861E0">
      <w:pPr>
        <w:pStyle w:val="NormalWeb"/>
        <w:spacing w:before="0" w:beforeAutospacing="0" w:after="120" w:afterAutospacing="0"/>
        <w:jc w:val="both"/>
        <w:rPr>
          <w:sz w:val="22"/>
          <w:szCs w:val="22"/>
        </w:rPr>
      </w:pPr>
      <w:bookmarkStart w:id="2" w:name="_heading=h.17dp8vu" w:colFirst="0" w:colLast="0"/>
      <w:bookmarkStart w:id="3" w:name="_fxehpy7ftakg"/>
      <w:bookmarkEnd w:id="0"/>
      <w:bookmarkEnd w:id="2"/>
      <w:bookmarkEnd w:id="3"/>
    </w:p>
    <w:sectPr w:rsidR="00DF7915" w:rsidRPr="005B630B" w:rsidSect="00CD171B">
      <w:headerReference w:type="default" r:id="rId28"/>
      <w:type w:val="continuous"/>
      <w:pgSz w:w="12240" w:h="15840" w:code="1"/>
      <w:pgMar w:top="1418" w:right="1701" w:bottom="1418" w:left="170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AD898" w14:textId="77777777" w:rsidR="002A473E" w:rsidRDefault="002A473E" w:rsidP="009F5383">
      <w:pPr>
        <w:spacing w:after="0" w:line="240" w:lineRule="auto"/>
      </w:pPr>
      <w:r>
        <w:separator/>
      </w:r>
    </w:p>
  </w:endnote>
  <w:endnote w:type="continuationSeparator" w:id="0">
    <w:p w14:paraId="02444D8E" w14:textId="77777777" w:rsidR="002A473E" w:rsidRDefault="002A473E" w:rsidP="009F5383">
      <w:pPr>
        <w:spacing w:after="0" w:line="240" w:lineRule="auto"/>
      </w:pPr>
      <w:r>
        <w:continuationSeparator/>
      </w:r>
    </w:p>
  </w:endnote>
  <w:endnote w:type="continuationNotice" w:id="1">
    <w:p w14:paraId="26B5F76C" w14:textId="77777777" w:rsidR="002A473E" w:rsidRDefault="002A47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entury Old Style Std">
    <w:altName w:val="Cambria"/>
    <w:charset w:val="00"/>
    <w:family w:val="roman"/>
    <w:pitch w:val="default"/>
  </w:font>
  <w:font w:name="Lohit Hindi">
    <w:altName w:val="Times New Roman"/>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roid Sans">
    <w:charset w:val="00"/>
    <w:family w:val="roman"/>
    <w:pitch w:val="default"/>
  </w:font>
  <w:font w:name="Perpetua">
    <w:panose1 w:val="02020502060401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B591C" w14:textId="77777777" w:rsidR="002A473E" w:rsidRDefault="002A473E" w:rsidP="009F5383">
      <w:pPr>
        <w:spacing w:after="0" w:line="240" w:lineRule="auto"/>
      </w:pPr>
      <w:r>
        <w:separator/>
      </w:r>
    </w:p>
  </w:footnote>
  <w:footnote w:type="continuationSeparator" w:id="0">
    <w:p w14:paraId="0D5B3A57" w14:textId="77777777" w:rsidR="002A473E" w:rsidRDefault="002A473E" w:rsidP="009F5383">
      <w:pPr>
        <w:spacing w:after="0" w:line="240" w:lineRule="auto"/>
      </w:pPr>
      <w:r>
        <w:continuationSeparator/>
      </w:r>
    </w:p>
  </w:footnote>
  <w:footnote w:type="continuationNotice" w:id="1">
    <w:p w14:paraId="61910E4F" w14:textId="77777777" w:rsidR="002A473E" w:rsidRDefault="002A47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02D97" w14:textId="77777777" w:rsidR="00E7041D" w:rsidRDefault="00E7041D" w:rsidP="00E7041D">
    <w:pPr>
      <w:pStyle w:val="Ttulo3"/>
      <w:rPr>
        <w:rFonts w:cs="Arial"/>
        <w:sz w:val="22"/>
        <w:szCs w:val="24"/>
      </w:rPr>
    </w:pPr>
    <w:bookmarkStart w:id="4" w:name="_Toc39094700"/>
    <w:r>
      <w:rPr>
        <w:rFonts w:cs="Arial"/>
        <w:sz w:val="22"/>
        <w:szCs w:val="24"/>
      </w:rPr>
      <w:t xml:space="preserve">INSTITUTO DISTRITAL DE </w:t>
    </w:r>
  </w:p>
  <w:p w14:paraId="4741C742" w14:textId="77777777" w:rsidR="00E7041D" w:rsidRPr="000766B6" w:rsidRDefault="00E7041D" w:rsidP="00E7041D">
    <w:pPr>
      <w:pStyle w:val="Ttulo3"/>
      <w:rPr>
        <w:rFonts w:cs="Arial"/>
        <w:sz w:val="22"/>
        <w:szCs w:val="24"/>
      </w:rPr>
    </w:pPr>
    <w:r>
      <w:rPr>
        <w:noProof/>
      </w:rPr>
      <mc:AlternateContent>
        <mc:Choice Requires="wps">
          <w:drawing>
            <wp:anchor distT="0" distB="0" distL="114300" distR="114300" simplePos="0" relativeHeight="251659264" behindDoc="0" locked="0" layoutInCell="1" allowOverlap="1" wp14:anchorId="4185FACE" wp14:editId="4BF383C8">
              <wp:simplePos x="0" y="0"/>
              <wp:positionH relativeFrom="column">
                <wp:posOffset>-5715</wp:posOffset>
              </wp:positionH>
              <wp:positionV relativeFrom="paragraph">
                <wp:posOffset>190500</wp:posOffset>
              </wp:positionV>
              <wp:extent cx="2456815" cy="0"/>
              <wp:effectExtent l="0" t="0" r="19685" b="19050"/>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6815" cy="0"/>
                      </a:xfrm>
                      <a:prstGeom prst="straightConnector1">
                        <a:avLst/>
                      </a:prstGeom>
                      <a:noFill/>
                      <a:ln w="254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8A8AF5D" id="_x0000_t32" coordsize="21600,21600" o:spt="32" o:oned="t" path="m,l21600,21600e" filled="f">
              <v:path arrowok="t" fillok="f" o:connecttype="none"/>
              <o:lock v:ext="edit" shapetype="t"/>
            </v:shapetype>
            <v:shape id="Conector recto de flecha 3" o:spid="_x0000_s1026" type="#_x0000_t32" style="position:absolute;margin-left:-.45pt;margin-top:15pt;width:193.4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" strokecolor="#4f81bd" strokeweight="2pt">
              <v:shadow color="#243f60" offset="1pt"/>
            </v:shape>
          </w:pict>
        </mc:Fallback>
      </mc:AlternateContent>
    </w:r>
    <w:r>
      <w:rPr>
        <w:rFonts w:cs="Arial"/>
        <w:sz w:val="22"/>
        <w:szCs w:val="24"/>
      </w:rPr>
      <w:t>PATRIMONIO CULTURAL</w:t>
    </w:r>
    <w:bookmarkEnd w:id="4"/>
  </w:p>
  <w:p w14:paraId="3D1E152C" w14:textId="77777777" w:rsidR="001F11E0" w:rsidRDefault="001F11E0">
    <w:pPr>
      <w:pStyle w:val="Encabezado"/>
      <w:jc w:val="center"/>
      <w:rPr>
        <w:rFonts w:ascii="Tahoma" w:hAnsi="Tahoma" w:cs="Tahoma"/>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332035A"/>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8262507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WW8Num2"/>
    <w:lvl w:ilvl="0">
      <w:start w:val="1"/>
      <w:numFmt w:val="bullet"/>
      <w:lvlText w:val=""/>
      <w:lvlJc w:val="left"/>
      <w:pPr>
        <w:tabs>
          <w:tab w:val="num" w:pos="2278"/>
        </w:tabs>
        <w:ind w:left="2278" w:hanging="360"/>
      </w:pPr>
      <w:rPr>
        <w:rFonts w:ascii="Symbol" w:hAnsi="Symbol" w:cs="OpenSymbol"/>
        <w:sz w:val="22"/>
        <w:szCs w:val="22"/>
      </w:rPr>
    </w:lvl>
    <w:lvl w:ilvl="1">
      <w:start w:val="1"/>
      <w:numFmt w:val="bullet"/>
      <w:lvlText w:val="◦"/>
      <w:lvlJc w:val="left"/>
      <w:pPr>
        <w:tabs>
          <w:tab w:val="num" w:pos="2638"/>
        </w:tabs>
        <w:ind w:left="2638" w:hanging="360"/>
      </w:pPr>
      <w:rPr>
        <w:rFonts w:ascii="OpenSymbol" w:hAnsi="OpenSymbol" w:cs="OpenSymbol"/>
        <w:sz w:val="22"/>
        <w:szCs w:val="22"/>
      </w:rPr>
    </w:lvl>
    <w:lvl w:ilvl="2">
      <w:start w:val="1"/>
      <w:numFmt w:val="bullet"/>
      <w:lvlText w:val="▪"/>
      <w:lvlJc w:val="left"/>
      <w:pPr>
        <w:tabs>
          <w:tab w:val="num" w:pos="2998"/>
        </w:tabs>
        <w:ind w:left="2998" w:hanging="360"/>
      </w:pPr>
      <w:rPr>
        <w:rFonts w:ascii="OpenSymbol" w:hAnsi="OpenSymbol" w:cs="OpenSymbol"/>
        <w:sz w:val="22"/>
        <w:szCs w:val="22"/>
      </w:rPr>
    </w:lvl>
    <w:lvl w:ilvl="3">
      <w:start w:val="1"/>
      <w:numFmt w:val="bullet"/>
      <w:lvlText w:val=""/>
      <w:lvlJc w:val="left"/>
      <w:pPr>
        <w:tabs>
          <w:tab w:val="num" w:pos="3358"/>
        </w:tabs>
        <w:ind w:left="3358" w:hanging="360"/>
      </w:pPr>
      <w:rPr>
        <w:rFonts w:ascii="Symbol" w:hAnsi="Symbol" w:cs="OpenSymbol"/>
        <w:sz w:val="22"/>
        <w:szCs w:val="22"/>
      </w:rPr>
    </w:lvl>
    <w:lvl w:ilvl="4">
      <w:start w:val="1"/>
      <w:numFmt w:val="bullet"/>
      <w:lvlText w:val="◦"/>
      <w:lvlJc w:val="left"/>
      <w:pPr>
        <w:tabs>
          <w:tab w:val="num" w:pos="3718"/>
        </w:tabs>
        <w:ind w:left="3718" w:hanging="360"/>
      </w:pPr>
      <w:rPr>
        <w:rFonts w:ascii="OpenSymbol" w:hAnsi="OpenSymbol" w:cs="OpenSymbol"/>
        <w:sz w:val="22"/>
        <w:szCs w:val="22"/>
      </w:rPr>
    </w:lvl>
    <w:lvl w:ilvl="5">
      <w:start w:val="1"/>
      <w:numFmt w:val="bullet"/>
      <w:lvlText w:val="▪"/>
      <w:lvlJc w:val="left"/>
      <w:pPr>
        <w:tabs>
          <w:tab w:val="num" w:pos="4078"/>
        </w:tabs>
        <w:ind w:left="4078" w:hanging="360"/>
      </w:pPr>
      <w:rPr>
        <w:rFonts w:ascii="OpenSymbol" w:hAnsi="OpenSymbol" w:cs="OpenSymbol"/>
        <w:sz w:val="22"/>
        <w:szCs w:val="22"/>
      </w:rPr>
    </w:lvl>
    <w:lvl w:ilvl="6">
      <w:start w:val="1"/>
      <w:numFmt w:val="bullet"/>
      <w:lvlText w:val=""/>
      <w:lvlJc w:val="left"/>
      <w:pPr>
        <w:tabs>
          <w:tab w:val="num" w:pos="4438"/>
        </w:tabs>
        <w:ind w:left="4438" w:hanging="360"/>
      </w:pPr>
      <w:rPr>
        <w:rFonts w:ascii="Symbol" w:hAnsi="Symbol" w:cs="OpenSymbol"/>
        <w:sz w:val="22"/>
        <w:szCs w:val="22"/>
      </w:rPr>
    </w:lvl>
    <w:lvl w:ilvl="7">
      <w:start w:val="1"/>
      <w:numFmt w:val="bullet"/>
      <w:lvlText w:val="◦"/>
      <w:lvlJc w:val="left"/>
      <w:pPr>
        <w:tabs>
          <w:tab w:val="num" w:pos="4798"/>
        </w:tabs>
        <w:ind w:left="4798" w:hanging="360"/>
      </w:pPr>
      <w:rPr>
        <w:rFonts w:ascii="OpenSymbol" w:hAnsi="OpenSymbol" w:cs="OpenSymbol"/>
        <w:sz w:val="22"/>
        <w:szCs w:val="22"/>
      </w:rPr>
    </w:lvl>
    <w:lvl w:ilvl="8">
      <w:start w:val="1"/>
      <w:numFmt w:val="bullet"/>
      <w:lvlText w:val="▪"/>
      <w:lvlJc w:val="left"/>
      <w:pPr>
        <w:tabs>
          <w:tab w:val="num" w:pos="5158"/>
        </w:tabs>
        <w:ind w:left="5158" w:hanging="360"/>
      </w:pPr>
      <w:rPr>
        <w:rFonts w:ascii="OpenSymbol" w:hAnsi="OpenSymbol" w:cs="OpenSymbol"/>
        <w:sz w:val="22"/>
        <w:szCs w:val="22"/>
      </w:rPr>
    </w:lvl>
  </w:abstractNum>
  <w:abstractNum w:abstractNumId="3" w15:restartNumberingAfterBreak="0">
    <w:nsid w:val="00000002"/>
    <w:multiLevelType w:val="multilevel"/>
    <w:tmpl w:val="00000002"/>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Symbol"/>
        <w:kern w:val="1"/>
        <w:sz w:val="22"/>
        <w:szCs w:val="22"/>
        <w:lang w:val="es-ES" w:eastAsia="es-ES" w:bidi="ar-S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kern w:val="1"/>
        <w:sz w:val="22"/>
        <w:szCs w:val="22"/>
        <w:lang w:val="es-ES" w:eastAsia="es-ES" w:bidi="ar-SA"/>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kern w:val="1"/>
        <w:sz w:val="22"/>
        <w:szCs w:val="22"/>
        <w:lang w:val="es-ES" w:eastAsia="es-ES" w:bidi="ar-SA"/>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4"/>
    <w:multiLevelType w:val="multilevel"/>
    <w:tmpl w:val="00000004"/>
    <w:name w:val="WW8Num5"/>
    <w:lvl w:ilvl="0">
      <w:start w:val="1"/>
      <w:numFmt w:val="bullet"/>
      <w:lvlText w:val=""/>
      <w:lvlJc w:val="left"/>
      <w:pPr>
        <w:tabs>
          <w:tab w:val="num" w:pos="720"/>
        </w:tabs>
        <w:ind w:left="720" w:hanging="360"/>
      </w:pPr>
      <w:rPr>
        <w:rFonts w:ascii="Symbol" w:hAnsi="Symbol" w:cs="OpenSymbol"/>
        <w:sz w:val="22"/>
        <w:szCs w:val="22"/>
      </w:rPr>
    </w:lvl>
    <w:lvl w:ilvl="1">
      <w:start w:val="1"/>
      <w:numFmt w:val="bullet"/>
      <w:lvlText w:val="◦"/>
      <w:lvlJc w:val="left"/>
      <w:pPr>
        <w:tabs>
          <w:tab w:val="num" w:pos="1080"/>
        </w:tabs>
        <w:ind w:left="1080" w:hanging="360"/>
      </w:pPr>
      <w:rPr>
        <w:rFonts w:ascii="OpenSymbol" w:hAnsi="OpenSymbol" w:cs="OpenSymbol"/>
        <w:sz w:val="22"/>
        <w:szCs w:val="22"/>
      </w:rPr>
    </w:lvl>
    <w:lvl w:ilvl="2">
      <w:start w:val="1"/>
      <w:numFmt w:val="bullet"/>
      <w:lvlText w:val="▪"/>
      <w:lvlJc w:val="left"/>
      <w:pPr>
        <w:tabs>
          <w:tab w:val="num" w:pos="1440"/>
        </w:tabs>
        <w:ind w:left="1440" w:hanging="360"/>
      </w:pPr>
      <w:rPr>
        <w:rFonts w:ascii="OpenSymbol" w:hAnsi="OpenSymbol" w:cs="OpenSymbol"/>
        <w:sz w:val="22"/>
        <w:szCs w:val="22"/>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OpenSymbol" w:hAnsi="OpenSymbol" w:cs="OpenSymbol"/>
        <w:sz w:val="22"/>
        <w:szCs w:val="22"/>
      </w:rPr>
    </w:lvl>
    <w:lvl w:ilvl="5">
      <w:start w:val="1"/>
      <w:numFmt w:val="bullet"/>
      <w:lvlText w:val="▪"/>
      <w:lvlJc w:val="left"/>
      <w:pPr>
        <w:tabs>
          <w:tab w:val="num" w:pos="2520"/>
        </w:tabs>
        <w:ind w:left="2520" w:hanging="360"/>
      </w:pPr>
      <w:rPr>
        <w:rFonts w:ascii="OpenSymbol" w:hAnsi="OpenSymbol" w:cs="OpenSymbol"/>
        <w:sz w:val="22"/>
        <w:szCs w:val="22"/>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OpenSymbol" w:hAnsi="OpenSymbol" w:cs="OpenSymbol"/>
        <w:sz w:val="22"/>
        <w:szCs w:val="22"/>
      </w:rPr>
    </w:lvl>
    <w:lvl w:ilvl="8">
      <w:start w:val="1"/>
      <w:numFmt w:val="bullet"/>
      <w:lvlText w:val="▪"/>
      <w:lvlJc w:val="left"/>
      <w:pPr>
        <w:tabs>
          <w:tab w:val="num" w:pos="3600"/>
        </w:tabs>
        <w:ind w:left="3600" w:hanging="360"/>
      </w:pPr>
      <w:rPr>
        <w:rFonts w:ascii="OpenSymbol" w:hAnsi="OpenSymbol" w:cs="OpenSymbol"/>
        <w:sz w:val="22"/>
        <w:szCs w:val="22"/>
      </w:rPr>
    </w:lvl>
  </w:abstractNum>
  <w:abstractNum w:abstractNumId="6" w15:restartNumberingAfterBreak="0">
    <w:nsid w:val="00000005"/>
    <w:multiLevelType w:val="singleLevel"/>
    <w:tmpl w:val="00000005"/>
    <w:name w:val="WW8Num39"/>
    <w:lvl w:ilvl="0">
      <w:start w:val="1"/>
      <w:numFmt w:val="bullet"/>
      <w:lvlText w:val=""/>
      <w:lvlJc w:val="left"/>
      <w:pPr>
        <w:tabs>
          <w:tab w:val="num" w:pos="0"/>
        </w:tabs>
        <w:ind w:left="720" w:hanging="360"/>
      </w:pPr>
      <w:rPr>
        <w:rFonts w:ascii="Symbol" w:hAnsi="Symbol" w:cs="Symbol"/>
        <w:color w:val="000000"/>
      </w:rPr>
    </w:lvl>
  </w:abstractNum>
  <w:abstractNum w:abstractNumId="7"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8" w15:restartNumberingAfterBreak="0">
    <w:nsid w:val="00000007"/>
    <w:multiLevelType w:val="singleLevel"/>
    <w:tmpl w:val="00000007"/>
    <w:name w:val="WW8Num51"/>
    <w:lvl w:ilvl="0">
      <w:start w:val="1"/>
      <w:numFmt w:val="bullet"/>
      <w:lvlText w:val=""/>
      <w:lvlJc w:val="left"/>
      <w:pPr>
        <w:tabs>
          <w:tab w:val="num" w:pos="0"/>
        </w:tabs>
        <w:ind w:left="720" w:hanging="360"/>
      </w:pPr>
      <w:rPr>
        <w:rFonts w:ascii="Symbol" w:hAnsi="Symbol" w:cs="Symbol"/>
      </w:rPr>
    </w:lvl>
  </w:abstractNum>
  <w:abstractNum w:abstractNumId="9"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Arial" w:hint="default"/>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Arial" w:hint="default"/>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Arial" w:hint="default"/>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10" w15:restartNumberingAfterBreak="0">
    <w:nsid w:val="0000000E"/>
    <w:multiLevelType w:val="multilevel"/>
    <w:tmpl w:val="0000000E"/>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1D"/>
    <w:multiLevelType w:val="multilevel"/>
    <w:tmpl w:val="0000001D"/>
    <w:name w:val="WW8Num29"/>
    <w:lvl w:ilvl="0">
      <w:numFmt w:val="bullet"/>
      <w:lvlText w:val=""/>
      <w:lvlJc w:val="left"/>
      <w:pPr>
        <w:tabs>
          <w:tab w:val="num" w:pos="0"/>
        </w:tabs>
        <w:ind w:left="0" w:firstLine="0"/>
      </w:pPr>
      <w:rPr>
        <w:rFonts w:ascii="Symbol" w:hAnsi="Symbol" w:cs="Arial"/>
      </w:rPr>
    </w:lvl>
    <w:lvl w:ilvl="1">
      <w:numFmt w:val="bullet"/>
      <w:lvlText w:val="◦"/>
      <w:lvlJc w:val="left"/>
      <w:pPr>
        <w:tabs>
          <w:tab w:val="num" w:pos="0"/>
        </w:tabs>
        <w:ind w:left="0" w:firstLine="0"/>
      </w:pPr>
      <w:rPr>
        <w:rFonts w:ascii="OpenSymbol" w:hAnsi="OpenSymbol" w:cs="Arial"/>
      </w:rPr>
    </w:lvl>
    <w:lvl w:ilvl="2">
      <w:numFmt w:val="bullet"/>
      <w:lvlText w:val="▪"/>
      <w:lvlJc w:val="left"/>
      <w:pPr>
        <w:tabs>
          <w:tab w:val="num" w:pos="0"/>
        </w:tabs>
        <w:ind w:left="0" w:firstLine="0"/>
      </w:pPr>
      <w:rPr>
        <w:rFonts w:ascii="OpenSymbol" w:hAnsi="OpenSymbol" w:cs="Arial"/>
      </w:rPr>
    </w:lvl>
    <w:lvl w:ilvl="3">
      <w:numFmt w:val="bullet"/>
      <w:lvlText w:val=""/>
      <w:lvlJc w:val="left"/>
      <w:pPr>
        <w:tabs>
          <w:tab w:val="num" w:pos="0"/>
        </w:tabs>
        <w:ind w:left="0" w:firstLine="0"/>
      </w:pPr>
      <w:rPr>
        <w:rFonts w:ascii="Symbol" w:hAnsi="Symbol" w:cs="Arial"/>
      </w:rPr>
    </w:lvl>
    <w:lvl w:ilvl="4">
      <w:numFmt w:val="bullet"/>
      <w:lvlText w:val="◦"/>
      <w:lvlJc w:val="left"/>
      <w:pPr>
        <w:tabs>
          <w:tab w:val="num" w:pos="0"/>
        </w:tabs>
        <w:ind w:left="0" w:firstLine="0"/>
      </w:pPr>
      <w:rPr>
        <w:rFonts w:ascii="OpenSymbol" w:hAnsi="OpenSymbol" w:cs="Arial"/>
      </w:rPr>
    </w:lvl>
    <w:lvl w:ilvl="5">
      <w:numFmt w:val="bullet"/>
      <w:lvlText w:val="▪"/>
      <w:lvlJc w:val="left"/>
      <w:pPr>
        <w:tabs>
          <w:tab w:val="num" w:pos="0"/>
        </w:tabs>
        <w:ind w:left="0" w:firstLine="0"/>
      </w:pPr>
      <w:rPr>
        <w:rFonts w:ascii="OpenSymbol" w:hAnsi="OpenSymbol" w:cs="Arial"/>
      </w:rPr>
    </w:lvl>
    <w:lvl w:ilvl="6">
      <w:numFmt w:val="bullet"/>
      <w:lvlText w:val=""/>
      <w:lvlJc w:val="left"/>
      <w:pPr>
        <w:tabs>
          <w:tab w:val="num" w:pos="0"/>
        </w:tabs>
        <w:ind w:left="0" w:firstLine="0"/>
      </w:pPr>
      <w:rPr>
        <w:rFonts w:ascii="Symbol" w:hAnsi="Symbol" w:cs="Arial"/>
      </w:rPr>
    </w:lvl>
    <w:lvl w:ilvl="7">
      <w:numFmt w:val="bullet"/>
      <w:lvlText w:val="◦"/>
      <w:lvlJc w:val="left"/>
      <w:pPr>
        <w:tabs>
          <w:tab w:val="num" w:pos="0"/>
        </w:tabs>
        <w:ind w:left="0" w:firstLine="0"/>
      </w:pPr>
      <w:rPr>
        <w:rFonts w:ascii="OpenSymbol" w:hAnsi="OpenSymbol" w:cs="Arial"/>
      </w:rPr>
    </w:lvl>
    <w:lvl w:ilvl="8">
      <w:numFmt w:val="bullet"/>
      <w:lvlText w:val="▪"/>
      <w:lvlJc w:val="left"/>
      <w:pPr>
        <w:tabs>
          <w:tab w:val="num" w:pos="0"/>
        </w:tabs>
        <w:ind w:left="0" w:firstLine="0"/>
      </w:pPr>
      <w:rPr>
        <w:rFonts w:ascii="OpenSymbol" w:hAnsi="OpenSymbol" w:cs="Arial"/>
      </w:rPr>
    </w:lvl>
  </w:abstractNum>
  <w:abstractNum w:abstractNumId="12" w15:restartNumberingAfterBreak="0">
    <w:nsid w:val="01C630F4"/>
    <w:multiLevelType w:val="hybridMultilevel"/>
    <w:tmpl w:val="9A3A37D4"/>
    <w:name w:val="WW8Num52"/>
    <w:lvl w:ilvl="0" w:tplc="0B2E384C">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2534062"/>
    <w:multiLevelType w:val="hybridMultilevel"/>
    <w:tmpl w:val="7C9878C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15:restartNumberingAfterBreak="0">
    <w:nsid w:val="131C5102"/>
    <w:multiLevelType w:val="hybridMultilevel"/>
    <w:tmpl w:val="0D8620E4"/>
    <w:lvl w:ilvl="0" w:tplc="240A0001">
      <w:start w:val="1"/>
      <w:numFmt w:val="bullet"/>
      <w:lvlText w:val=""/>
      <w:lvlJc w:val="left"/>
      <w:pPr>
        <w:ind w:left="2022" w:hanging="360"/>
      </w:pPr>
      <w:rPr>
        <w:rFonts w:ascii="Symbol" w:hAnsi="Symbol" w:hint="default"/>
      </w:rPr>
    </w:lvl>
    <w:lvl w:ilvl="1" w:tplc="240A0003" w:tentative="1">
      <w:start w:val="1"/>
      <w:numFmt w:val="bullet"/>
      <w:lvlText w:val="o"/>
      <w:lvlJc w:val="left"/>
      <w:pPr>
        <w:ind w:left="2742" w:hanging="360"/>
      </w:pPr>
      <w:rPr>
        <w:rFonts w:ascii="Courier New" w:hAnsi="Courier New" w:cs="Courier New" w:hint="default"/>
      </w:rPr>
    </w:lvl>
    <w:lvl w:ilvl="2" w:tplc="240A0005" w:tentative="1">
      <w:start w:val="1"/>
      <w:numFmt w:val="bullet"/>
      <w:lvlText w:val=""/>
      <w:lvlJc w:val="left"/>
      <w:pPr>
        <w:ind w:left="3462" w:hanging="360"/>
      </w:pPr>
      <w:rPr>
        <w:rFonts w:ascii="Wingdings" w:hAnsi="Wingdings" w:hint="default"/>
      </w:rPr>
    </w:lvl>
    <w:lvl w:ilvl="3" w:tplc="240A0001" w:tentative="1">
      <w:start w:val="1"/>
      <w:numFmt w:val="bullet"/>
      <w:lvlText w:val=""/>
      <w:lvlJc w:val="left"/>
      <w:pPr>
        <w:ind w:left="4182" w:hanging="360"/>
      </w:pPr>
      <w:rPr>
        <w:rFonts w:ascii="Symbol" w:hAnsi="Symbol" w:hint="default"/>
      </w:rPr>
    </w:lvl>
    <w:lvl w:ilvl="4" w:tplc="240A0003" w:tentative="1">
      <w:start w:val="1"/>
      <w:numFmt w:val="bullet"/>
      <w:lvlText w:val="o"/>
      <w:lvlJc w:val="left"/>
      <w:pPr>
        <w:ind w:left="4902" w:hanging="360"/>
      </w:pPr>
      <w:rPr>
        <w:rFonts w:ascii="Courier New" w:hAnsi="Courier New" w:cs="Courier New" w:hint="default"/>
      </w:rPr>
    </w:lvl>
    <w:lvl w:ilvl="5" w:tplc="240A0005" w:tentative="1">
      <w:start w:val="1"/>
      <w:numFmt w:val="bullet"/>
      <w:lvlText w:val=""/>
      <w:lvlJc w:val="left"/>
      <w:pPr>
        <w:ind w:left="5622" w:hanging="360"/>
      </w:pPr>
      <w:rPr>
        <w:rFonts w:ascii="Wingdings" w:hAnsi="Wingdings" w:hint="default"/>
      </w:rPr>
    </w:lvl>
    <w:lvl w:ilvl="6" w:tplc="240A0001" w:tentative="1">
      <w:start w:val="1"/>
      <w:numFmt w:val="bullet"/>
      <w:lvlText w:val=""/>
      <w:lvlJc w:val="left"/>
      <w:pPr>
        <w:ind w:left="6342" w:hanging="360"/>
      </w:pPr>
      <w:rPr>
        <w:rFonts w:ascii="Symbol" w:hAnsi="Symbol" w:hint="default"/>
      </w:rPr>
    </w:lvl>
    <w:lvl w:ilvl="7" w:tplc="240A0003" w:tentative="1">
      <w:start w:val="1"/>
      <w:numFmt w:val="bullet"/>
      <w:lvlText w:val="o"/>
      <w:lvlJc w:val="left"/>
      <w:pPr>
        <w:ind w:left="7062" w:hanging="360"/>
      </w:pPr>
      <w:rPr>
        <w:rFonts w:ascii="Courier New" w:hAnsi="Courier New" w:cs="Courier New" w:hint="default"/>
      </w:rPr>
    </w:lvl>
    <w:lvl w:ilvl="8" w:tplc="240A0005" w:tentative="1">
      <w:start w:val="1"/>
      <w:numFmt w:val="bullet"/>
      <w:lvlText w:val=""/>
      <w:lvlJc w:val="left"/>
      <w:pPr>
        <w:ind w:left="7782" w:hanging="360"/>
      </w:pPr>
      <w:rPr>
        <w:rFonts w:ascii="Wingdings" w:hAnsi="Wingdings" w:hint="default"/>
      </w:rPr>
    </w:lvl>
  </w:abstractNum>
  <w:abstractNum w:abstractNumId="15" w15:restartNumberingAfterBreak="0">
    <w:nsid w:val="13600028"/>
    <w:multiLevelType w:val="hybridMultilevel"/>
    <w:tmpl w:val="46BCF7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613580B"/>
    <w:multiLevelType w:val="hybridMultilevel"/>
    <w:tmpl w:val="6FB870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D08497A"/>
    <w:multiLevelType w:val="hybridMultilevel"/>
    <w:tmpl w:val="47B8EF4A"/>
    <w:lvl w:ilvl="0" w:tplc="BBC4C23E">
      <w:start w:val="34"/>
      <w:numFmt w:val="decimal"/>
      <w:lvlText w:val="%1."/>
      <w:lvlJc w:val="left"/>
      <w:pPr>
        <w:ind w:left="36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4B66662"/>
    <w:multiLevelType w:val="hybridMultilevel"/>
    <w:tmpl w:val="5E4E2D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7A166BC"/>
    <w:multiLevelType w:val="multilevel"/>
    <w:tmpl w:val="D12E6486"/>
    <w:lvl w:ilvl="0">
      <w:start w:val="1"/>
      <w:numFmt w:val="decimal"/>
      <w:pStyle w:val="Titulo1"/>
      <w:lvlText w:val="%1."/>
      <w:lvlJc w:val="left"/>
      <w:pPr>
        <w:ind w:left="4613" w:hanging="360"/>
      </w:pPr>
      <w:rPr>
        <w:b/>
      </w:rPr>
    </w:lvl>
    <w:lvl w:ilvl="1">
      <w:start w:val="1"/>
      <w:numFmt w:val="decimal"/>
      <w:pStyle w:val="titulo2"/>
      <w:isLgl/>
      <w:lvlText w:val="%1.%2"/>
      <w:lvlJc w:val="left"/>
      <w:pPr>
        <w:ind w:left="735" w:hanging="375"/>
      </w:pPr>
      <w:rPr>
        <w:rFonts w:ascii="Arial" w:hAnsi="Arial" w:cs="Arial" w:hint="default"/>
        <w:b/>
        <w:color w:val="auto"/>
        <w:sz w:val="22"/>
      </w:rPr>
    </w:lvl>
    <w:lvl w:ilvl="2">
      <w:start w:val="1"/>
      <w:numFmt w:val="decimal"/>
      <w:pStyle w:val="Titulo3"/>
      <w:isLgl/>
      <w:lvlText w:val="%1.%2.%3"/>
      <w:lvlJc w:val="left"/>
      <w:pPr>
        <w:ind w:left="1080" w:hanging="720"/>
      </w:pPr>
      <w:rPr>
        <w:rFonts w:ascii="Arial" w:hAnsi="Arial" w:cs="Arial" w:hint="default"/>
        <w:b/>
        <w:bCs w:val="0"/>
        <w:i w:val="0"/>
        <w:iCs w:val="0"/>
        <w:caps w:val="0"/>
        <w:smallCaps w:val="0"/>
        <w:strike w:val="0"/>
        <w:dstrike w:val="0"/>
        <w:noProof w:val="0"/>
        <w:vanish w:val="0"/>
        <w:color w:val="auto"/>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0" w15:restartNumberingAfterBreak="0">
    <w:nsid w:val="53D84734"/>
    <w:multiLevelType w:val="hybridMultilevel"/>
    <w:tmpl w:val="6AD63090"/>
    <w:lvl w:ilvl="0" w:tplc="843A2DC6">
      <w:start w:val="136"/>
      <w:numFmt w:val="bullet"/>
      <w:lvlText w:val="-"/>
      <w:lvlJc w:val="left"/>
      <w:pPr>
        <w:ind w:left="405" w:hanging="360"/>
      </w:pPr>
      <w:rPr>
        <w:rFonts w:ascii="Arial" w:eastAsia="MS PGothic" w:hAnsi="Arial" w:cs="Arial" w:hint="default"/>
      </w:rPr>
    </w:lvl>
    <w:lvl w:ilvl="1" w:tplc="580A0003" w:tentative="1">
      <w:start w:val="1"/>
      <w:numFmt w:val="bullet"/>
      <w:lvlText w:val="o"/>
      <w:lvlJc w:val="left"/>
      <w:pPr>
        <w:ind w:left="1125" w:hanging="360"/>
      </w:pPr>
      <w:rPr>
        <w:rFonts w:ascii="Courier New" w:hAnsi="Courier New" w:cs="Courier New" w:hint="default"/>
      </w:rPr>
    </w:lvl>
    <w:lvl w:ilvl="2" w:tplc="580A0005" w:tentative="1">
      <w:start w:val="1"/>
      <w:numFmt w:val="bullet"/>
      <w:lvlText w:val=""/>
      <w:lvlJc w:val="left"/>
      <w:pPr>
        <w:ind w:left="1845" w:hanging="360"/>
      </w:pPr>
      <w:rPr>
        <w:rFonts w:ascii="Wingdings" w:hAnsi="Wingdings" w:hint="default"/>
      </w:rPr>
    </w:lvl>
    <w:lvl w:ilvl="3" w:tplc="580A0001" w:tentative="1">
      <w:start w:val="1"/>
      <w:numFmt w:val="bullet"/>
      <w:lvlText w:val=""/>
      <w:lvlJc w:val="left"/>
      <w:pPr>
        <w:ind w:left="2565" w:hanging="360"/>
      </w:pPr>
      <w:rPr>
        <w:rFonts w:ascii="Symbol" w:hAnsi="Symbol" w:hint="default"/>
      </w:rPr>
    </w:lvl>
    <w:lvl w:ilvl="4" w:tplc="580A0003" w:tentative="1">
      <w:start w:val="1"/>
      <w:numFmt w:val="bullet"/>
      <w:lvlText w:val="o"/>
      <w:lvlJc w:val="left"/>
      <w:pPr>
        <w:ind w:left="3285" w:hanging="360"/>
      </w:pPr>
      <w:rPr>
        <w:rFonts w:ascii="Courier New" w:hAnsi="Courier New" w:cs="Courier New" w:hint="default"/>
      </w:rPr>
    </w:lvl>
    <w:lvl w:ilvl="5" w:tplc="580A0005" w:tentative="1">
      <w:start w:val="1"/>
      <w:numFmt w:val="bullet"/>
      <w:lvlText w:val=""/>
      <w:lvlJc w:val="left"/>
      <w:pPr>
        <w:ind w:left="4005" w:hanging="360"/>
      </w:pPr>
      <w:rPr>
        <w:rFonts w:ascii="Wingdings" w:hAnsi="Wingdings" w:hint="default"/>
      </w:rPr>
    </w:lvl>
    <w:lvl w:ilvl="6" w:tplc="580A0001" w:tentative="1">
      <w:start w:val="1"/>
      <w:numFmt w:val="bullet"/>
      <w:lvlText w:val=""/>
      <w:lvlJc w:val="left"/>
      <w:pPr>
        <w:ind w:left="4725" w:hanging="360"/>
      </w:pPr>
      <w:rPr>
        <w:rFonts w:ascii="Symbol" w:hAnsi="Symbol" w:hint="default"/>
      </w:rPr>
    </w:lvl>
    <w:lvl w:ilvl="7" w:tplc="580A0003" w:tentative="1">
      <w:start w:val="1"/>
      <w:numFmt w:val="bullet"/>
      <w:lvlText w:val="o"/>
      <w:lvlJc w:val="left"/>
      <w:pPr>
        <w:ind w:left="5445" w:hanging="360"/>
      </w:pPr>
      <w:rPr>
        <w:rFonts w:ascii="Courier New" w:hAnsi="Courier New" w:cs="Courier New" w:hint="default"/>
      </w:rPr>
    </w:lvl>
    <w:lvl w:ilvl="8" w:tplc="580A0005" w:tentative="1">
      <w:start w:val="1"/>
      <w:numFmt w:val="bullet"/>
      <w:lvlText w:val=""/>
      <w:lvlJc w:val="left"/>
      <w:pPr>
        <w:ind w:left="6165" w:hanging="360"/>
      </w:pPr>
      <w:rPr>
        <w:rFonts w:ascii="Wingdings" w:hAnsi="Wingdings" w:hint="default"/>
      </w:rPr>
    </w:lvl>
  </w:abstractNum>
  <w:abstractNum w:abstractNumId="21" w15:restartNumberingAfterBreak="0">
    <w:nsid w:val="559913A9"/>
    <w:multiLevelType w:val="singleLevel"/>
    <w:tmpl w:val="25407178"/>
    <w:lvl w:ilvl="0">
      <w:start w:val="1"/>
      <w:numFmt w:val="decimal"/>
      <w:pStyle w:val="Listaconnmeros"/>
      <w:lvlText w:val="%1)"/>
      <w:legacy w:legacy="1" w:legacySpace="0" w:legacyIndent="360"/>
      <w:lvlJc w:val="left"/>
      <w:pPr>
        <w:ind w:left="1440" w:hanging="360"/>
      </w:pPr>
      <w:rPr>
        <w:rFonts w:ascii="Arial Black" w:hAnsi="Arial Black" w:hint="default"/>
        <w:b w:val="0"/>
        <w:i w:val="0"/>
        <w:sz w:val="18"/>
      </w:rPr>
    </w:lvl>
  </w:abstractNum>
  <w:abstractNum w:abstractNumId="22" w15:restartNumberingAfterBreak="0">
    <w:nsid w:val="63655551"/>
    <w:multiLevelType w:val="hybridMultilevel"/>
    <w:tmpl w:val="B336B8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7FD11C7"/>
    <w:multiLevelType w:val="hybridMultilevel"/>
    <w:tmpl w:val="D53E3F98"/>
    <w:lvl w:ilvl="0" w:tplc="353EE2AC">
      <w:start w:val="1"/>
      <w:numFmt w:val="bullet"/>
      <w:pStyle w:val="Vietas"/>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6DDD06E5"/>
    <w:multiLevelType w:val="hybridMultilevel"/>
    <w:tmpl w:val="F1249DE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15:restartNumberingAfterBreak="0">
    <w:nsid w:val="73A24D81"/>
    <w:multiLevelType w:val="hybridMultilevel"/>
    <w:tmpl w:val="2AAEDA02"/>
    <w:lvl w:ilvl="0" w:tplc="2698D740">
      <w:start w:val="2020"/>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98123A6"/>
    <w:multiLevelType w:val="hybridMultilevel"/>
    <w:tmpl w:val="5C0CAC62"/>
    <w:lvl w:ilvl="0" w:tplc="0AC22BBA">
      <w:start w:val="24"/>
      <w:numFmt w:val="decimal"/>
      <w:lvlText w:val="%1."/>
      <w:lvlJc w:val="left"/>
      <w:pPr>
        <w:ind w:left="36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EAD0EFE"/>
    <w:multiLevelType w:val="hybridMultilevel"/>
    <w:tmpl w:val="69CE8D5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23"/>
  </w:num>
  <w:num w:numId="2">
    <w:abstractNumId w:val="21"/>
  </w:num>
  <w:num w:numId="3">
    <w:abstractNumId w:val="1"/>
  </w:num>
  <w:num w:numId="4">
    <w:abstractNumId w:val="0"/>
  </w:num>
  <w:num w:numId="5">
    <w:abstractNumId w:val="19"/>
  </w:num>
  <w:num w:numId="6">
    <w:abstractNumId w:val="22"/>
  </w:num>
  <w:num w:numId="7">
    <w:abstractNumId w:val="26"/>
  </w:num>
  <w:num w:numId="8">
    <w:abstractNumId w:val="17"/>
  </w:num>
  <w:num w:numId="9">
    <w:abstractNumId w:val="14"/>
  </w:num>
  <w:num w:numId="10">
    <w:abstractNumId w:val="16"/>
  </w:num>
  <w:num w:numId="11">
    <w:abstractNumId w:val="15"/>
  </w:num>
  <w:num w:numId="12">
    <w:abstractNumId w:val="25"/>
  </w:num>
  <w:num w:numId="13">
    <w:abstractNumId w:val="24"/>
  </w:num>
  <w:num w:numId="14">
    <w:abstractNumId w:val="20"/>
  </w:num>
  <w:num w:numId="15">
    <w:abstractNumId w:val="13"/>
  </w:num>
  <w:num w:numId="16">
    <w:abstractNumId w:val="27"/>
  </w:num>
  <w:num w:numId="17">
    <w:abstractNumId w:val="12"/>
  </w:num>
  <w:num w:numId="18">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9"/>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23B"/>
    <w:rsid w:val="00000155"/>
    <w:rsid w:val="0000060A"/>
    <w:rsid w:val="0000144D"/>
    <w:rsid w:val="0000154B"/>
    <w:rsid w:val="000016B6"/>
    <w:rsid w:val="00001987"/>
    <w:rsid w:val="00001A12"/>
    <w:rsid w:val="000021CD"/>
    <w:rsid w:val="00002C37"/>
    <w:rsid w:val="00002F8F"/>
    <w:rsid w:val="00003104"/>
    <w:rsid w:val="0000343C"/>
    <w:rsid w:val="000034B6"/>
    <w:rsid w:val="00003734"/>
    <w:rsid w:val="00003DEA"/>
    <w:rsid w:val="00003F83"/>
    <w:rsid w:val="00003FDC"/>
    <w:rsid w:val="00003FE9"/>
    <w:rsid w:val="000041BD"/>
    <w:rsid w:val="000042EE"/>
    <w:rsid w:val="0000455E"/>
    <w:rsid w:val="000048B7"/>
    <w:rsid w:val="000048ED"/>
    <w:rsid w:val="000049DF"/>
    <w:rsid w:val="00004B31"/>
    <w:rsid w:val="00005174"/>
    <w:rsid w:val="00005240"/>
    <w:rsid w:val="000057B2"/>
    <w:rsid w:val="0000588F"/>
    <w:rsid w:val="00005B0C"/>
    <w:rsid w:val="00005FD7"/>
    <w:rsid w:val="000069E3"/>
    <w:rsid w:val="000100A8"/>
    <w:rsid w:val="000102CB"/>
    <w:rsid w:val="00010728"/>
    <w:rsid w:val="000108AC"/>
    <w:rsid w:val="000108DE"/>
    <w:rsid w:val="00010C34"/>
    <w:rsid w:val="00010DB7"/>
    <w:rsid w:val="00010F12"/>
    <w:rsid w:val="00011170"/>
    <w:rsid w:val="000112CC"/>
    <w:rsid w:val="00011648"/>
    <w:rsid w:val="00011871"/>
    <w:rsid w:val="00011993"/>
    <w:rsid w:val="0001199B"/>
    <w:rsid w:val="00011CC5"/>
    <w:rsid w:val="00012030"/>
    <w:rsid w:val="00012319"/>
    <w:rsid w:val="0001233E"/>
    <w:rsid w:val="00012D68"/>
    <w:rsid w:val="000134B5"/>
    <w:rsid w:val="00013AF0"/>
    <w:rsid w:val="00013CA5"/>
    <w:rsid w:val="00013D50"/>
    <w:rsid w:val="00013DCF"/>
    <w:rsid w:val="000140FF"/>
    <w:rsid w:val="0001410D"/>
    <w:rsid w:val="00014355"/>
    <w:rsid w:val="00014865"/>
    <w:rsid w:val="00014878"/>
    <w:rsid w:val="00014F0A"/>
    <w:rsid w:val="000152A8"/>
    <w:rsid w:val="00015439"/>
    <w:rsid w:val="000156B4"/>
    <w:rsid w:val="000158D3"/>
    <w:rsid w:val="00015A47"/>
    <w:rsid w:val="00015D31"/>
    <w:rsid w:val="0001646E"/>
    <w:rsid w:val="00016A76"/>
    <w:rsid w:val="00016DE6"/>
    <w:rsid w:val="00017002"/>
    <w:rsid w:val="000174A3"/>
    <w:rsid w:val="00017732"/>
    <w:rsid w:val="00017789"/>
    <w:rsid w:val="000178A9"/>
    <w:rsid w:val="00017AC0"/>
    <w:rsid w:val="00017C49"/>
    <w:rsid w:val="00017FE2"/>
    <w:rsid w:val="00020723"/>
    <w:rsid w:val="00020A79"/>
    <w:rsid w:val="00020E24"/>
    <w:rsid w:val="000210C2"/>
    <w:rsid w:val="0002114A"/>
    <w:rsid w:val="000216CA"/>
    <w:rsid w:val="00021701"/>
    <w:rsid w:val="000217AF"/>
    <w:rsid w:val="00021FAA"/>
    <w:rsid w:val="00022244"/>
    <w:rsid w:val="000226D2"/>
    <w:rsid w:val="0002295B"/>
    <w:rsid w:val="00023C6C"/>
    <w:rsid w:val="00023E58"/>
    <w:rsid w:val="00024187"/>
    <w:rsid w:val="000241C0"/>
    <w:rsid w:val="00024200"/>
    <w:rsid w:val="000245C9"/>
    <w:rsid w:val="000245D6"/>
    <w:rsid w:val="00024856"/>
    <w:rsid w:val="00024930"/>
    <w:rsid w:val="00025CE3"/>
    <w:rsid w:val="00026616"/>
    <w:rsid w:val="0002665A"/>
    <w:rsid w:val="0002698A"/>
    <w:rsid w:val="00026B4C"/>
    <w:rsid w:val="00026CBB"/>
    <w:rsid w:val="00026FD0"/>
    <w:rsid w:val="0002723A"/>
    <w:rsid w:val="000274FE"/>
    <w:rsid w:val="0002759B"/>
    <w:rsid w:val="000277B1"/>
    <w:rsid w:val="0002789A"/>
    <w:rsid w:val="00027977"/>
    <w:rsid w:val="00027AAB"/>
    <w:rsid w:val="00027AC6"/>
    <w:rsid w:val="00027B02"/>
    <w:rsid w:val="00027B1B"/>
    <w:rsid w:val="000301E8"/>
    <w:rsid w:val="000314C1"/>
    <w:rsid w:val="0003153C"/>
    <w:rsid w:val="00031788"/>
    <w:rsid w:val="000319ED"/>
    <w:rsid w:val="00032183"/>
    <w:rsid w:val="000328C2"/>
    <w:rsid w:val="000329BD"/>
    <w:rsid w:val="00033501"/>
    <w:rsid w:val="00033CC6"/>
    <w:rsid w:val="00033D76"/>
    <w:rsid w:val="00033FE0"/>
    <w:rsid w:val="000345F3"/>
    <w:rsid w:val="00034BA4"/>
    <w:rsid w:val="00034C90"/>
    <w:rsid w:val="00034F1C"/>
    <w:rsid w:val="000355C2"/>
    <w:rsid w:val="0003638B"/>
    <w:rsid w:val="00036CD4"/>
    <w:rsid w:val="0003704E"/>
    <w:rsid w:val="00037066"/>
    <w:rsid w:val="000375F9"/>
    <w:rsid w:val="000378D5"/>
    <w:rsid w:val="00037BEC"/>
    <w:rsid w:val="00037D78"/>
    <w:rsid w:val="00037EED"/>
    <w:rsid w:val="00040121"/>
    <w:rsid w:val="000403E4"/>
    <w:rsid w:val="00040508"/>
    <w:rsid w:val="000407EB"/>
    <w:rsid w:val="00040833"/>
    <w:rsid w:val="00040ADF"/>
    <w:rsid w:val="000412B5"/>
    <w:rsid w:val="000413FF"/>
    <w:rsid w:val="000416CF"/>
    <w:rsid w:val="000417F8"/>
    <w:rsid w:val="000419A6"/>
    <w:rsid w:val="00041B52"/>
    <w:rsid w:val="00041B8A"/>
    <w:rsid w:val="00042A53"/>
    <w:rsid w:val="00042BE9"/>
    <w:rsid w:val="00042E09"/>
    <w:rsid w:val="000431FB"/>
    <w:rsid w:val="000433C9"/>
    <w:rsid w:val="00043B20"/>
    <w:rsid w:val="00043C9F"/>
    <w:rsid w:val="0004444D"/>
    <w:rsid w:val="000445B9"/>
    <w:rsid w:val="000445F3"/>
    <w:rsid w:val="000446B5"/>
    <w:rsid w:val="000447FF"/>
    <w:rsid w:val="00044BA3"/>
    <w:rsid w:val="00044FD9"/>
    <w:rsid w:val="0004500D"/>
    <w:rsid w:val="0004523B"/>
    <w:rsid w:val="000454D3"/>
    <w:rsid w:val="00045FC0"/>
    <w:rsid w:val="00046078"/>
    <w:rsid w:val="000462E5"/>
    <w:rsid w:val="000462E9"/>
    <w:rsid w:val="00046596"/>
    <w:rsid w:val="00046B17"/>
    <w:rsid w:val="00046CA8"/>
    <w:rsid w:val="00046CF8"/>
    <w:rsid w:val="00047626"/>
    <w:rsid w:val="000476C6"/>
    <w:rsid w:val="00047711"/>
    <w:rsid w:val="00047A8C"/>
    <w:rsid w:val="0005070C"/>
    <w:rsid w:val="00050847"/>
    <w:rsid w:val="00050AF4"/>
    <w:rsid w:val="00050C8B"/>
    <w:rsid w:val="00050CA3"/>
    <w:rsid w:val="00050E5B"/>
    <w:rsid w:val="000515DC"/>
    <w:rsid w:val="00051A41"/>
    <w:rsid w:val="00051E53"/>
    <w:rsid w:val="00052017"/>
    <w:rsid w:val="00052668"/>
    <w:rsid w:val="00052A5E"/>
    <w:rsid w:val="00052CC5"/>
    <w:rsid w:val="00052E9B"/>
    <w:rsid w:val="00052F29"/>
    <w:rsid w:val="00052F7D"/>
    <w:rsid w:val="0005303C"/>
    <w:rsid w:val="000536F4"/>
    <w:rsid w:val="000539F2"/>
    <w:rsid w:val="00054414"/>
    <w:rsid w:val="00054B07"/>
    <w:rsid w:val="00054DB8"/>
    <w:rsid w:val="00055181"/>
    <w:rsid w:val="00055529"/>
    <w:rsid w:val="00055680"/>
    <w:rsid w:val="00055CB3"/>
    <w:rsid w:val="00055FF2"/>
    <w:rsid w:val="00056000"/>
    <w:rsid w:val="000562AB"/>
    <w:rsid w:val="0005688B"/>
    <w:rsid w:val="00056A38"/>
    <w:rsid w:val="00056CF4"/>
    <w:rsid w:val="00056E36"/>
    <w:rsid w:val="0005716A"/>
    <w:rsid w:val="00057236"/>
    <w:rsid w:val="00057398"/>
    <w:rsid w:val="00060390"/>
    <w:rsid w:val="000605D8"/>
    <w:rsid w:val="00060AB1"/>
    <w:rsid w:val="00060B87"/>
    <w:rsid w:val="00060CC2"/>
    <w:rsid w:val="00060D9F"/>
    <w:rsid w:val="00060EFB"/>
    <w:rsid w:val="00060FB1"/>
    <w:rsid w:val="000611CA"/>
    <w:rsid w:val="00061215"/>
    <w:rsid w:val="0006121E"/>
    <w:rsid w:val="000613C1"/>
    <w:rsid w:val="00061565"/>
    <w:rsid w:val="00061D48"/>
    <w:rsid w:val="00062173"/>
    <w:rsid w:val="000621A4"/>
    <w:rsid w:val="00063008"/>
    <w:rsid w:val="0006335F"/>
    <w:rsid w:val="00063479"/>
    <w:rsid w:val="00063D21"/>
    <w:rsid w:val="000648C5"/>
    <w:rsid w:val="000648F8"/>
    <w:rsid w:val="000649D1"/>
    <w:rsid w:val="00064B0E"/>
    <w:rsid w:val="00064E9A"/>
    <w:rsid w:val="00064F0A"/>
    <w:rsid w:val="00064F6C"/>
    <w:rsid w:val="00064FE8"/>
    <w:rsid w:val="0006528F"/>
    <w:rsid w:val="0006530C"/>
    <w:rsid w:val="000654FC"/>
    <w:rsid w:val="00065614"/>
    <w:rsid w:val="000656D8"/>
    <w:rsid w:val="00065881"/>
    <w:rsid w:val="00065C3A"/>
    <w:rsid w:val="00066046"/>
    <w:rsid w:val="000667DE"/>
    <w:rsid w:val="00067206"/>
    <w:rsid w:val="00067526"/>
    <w:rsid w:val="00067735"/>
    <w:rsid w:val="000679BF"/>
    <w:rsid w:val="00067FCB"/>
    <w:rsid w:val="000702BB"/>
    <w:rsid w:val="0007061B"/>
    <w:rsid w:val="00070779"/>
    <w:rsid w:val="00070943"/>
    <w:rsid w:val="00070B9C"/>
    <w:rsid w:val="00070ED0"/>
    <w:rsid w:val="00070FAF"/>
    <w:rsid w:val="000710F9"/>
    <w:rsid w:val="0007126B"/>
    <w:rsid w:val="000712E2"/>
    <w:rsid w:val="0007146D"/>
    <w:rsid w:val="00071651"/>
    <w:rsid w:val="00071A8E"/>
    <w:rsid w:val="00072064"/>
    <w:rsid w:val="00072C21"/>
    <w:rsid w:val="00072EDA"/>
    <w:rsid w:val="000730F8"/>
    <w:rsid w:val="000732E5"/>
    <w:rsid w:val="00073345"/>
    <w:rsid w:val="00073361"/>
    <w:rsid w:val="000734E9"/>
    <w:rsid w:val="00073938"/>
    <w:rsid w:val="00073A41"/>
    <w:rsid w:val="00073C49"/>
    <w:rsid w:val="00073D41"/>
    <w:rsid w:val="00073D8B"/>
    <w:rsid w:val="000742FD"/>
    <w:rsid w:val="000745CE"/>
    <w:rsid w:val="00074681"/>
    <w:rsid w:val="00074701"/>
    <w:rsid w:val="00074D2F"/>
    <w:rsid w:val="00075047"/>
    <w:rsid w:val="000756DF"/>
    <w:rsid w:val="0007577A"/>
    <w:rsid w:val="00075CDF"/>
    <w:rsid w:val="000769AD"/>
    <w:rsid w:val="00076C35"/>
    <w:rsid w:val="0007722A"/>
    <w:rsid w:val="0007762E"/>
    <w:rsid w:val="000778CE"/>
    <w:rsid w:val="00077ACB"/>
    <w:rsid w:val="00077C93"/>
    <w:rsid w:val="000802A4"/>
    <w:rsid w:val="0008049E"/>
    <w:rsid w:val="000808BA"/>
    <w:rsid w:val="00080CD4"/>
    <w:rsid w:val="00080EF7"/>
    <w:rsid w:val="000811F6"/>
    <w:rsid w:val="00081735"/>
    <w:rsid w:val="0008180B"/>
    <w:rsid w:val="00082331"/>
    <w:rsid w:val="00082A88"/>
    <w:rsid w:val="000832DA"/>
    <w:rsid w:val="000837B9"/>
    <w:rsid w:val="000839CD"/>
    <w:rsid w:val="00083BC8"/>
    <w:rsid w:val="00083D68"/>
    <w:rsid w:val="00083E0D"/>
    <w:rsid w:val="00084218"/>
    <w:rsid w:val="000845C7"/>
    <w:rsid w:val="00085008"/>
    <w:rsid w:val="00085130"/>
    <w:rsid w:val="00085245"/>
    <w:rsid w:val="0008556C"/>
    <w:rsid w:val="000858BF"/>
    <w:rsid w:val="000862F7"/>
    <w:rsid w:val="00086332"/>
    <w:rsid w:val="000865AB"/>
    <w:rsid w:val="00086716"/>
    <w:rsid w:val="00086825"/>
    <w:rsid w:val="00086CFD"/>
    <w:rsid w:val="00086E4E"/>
    <w:rsid w:val="00087219"/>
    <w:rsid w:val="00090114"/>
    <w:rsid w:val="000901DE"/>
    <w:rsid w:val="0009024E"/>
    <w:rsid w:val="0009045D"/>
    <w:rsid w:val="00090745"/>
    <w:rsid w:val="00090902"/>
    <w:rsid w:val="0009174F"/>
    <w:rsid w:val="00091CBC"/>
    <w:rsid w:val="00092534"/>
    <w:rsid w:val="000929DB"/>
    <w:rsid w:val="00092E69"/>
    <w:rsid w:val="0009330A"/>
    <w:rsid w:val="000935C9"/>
    <w:rsid w:val="00093726"/>
    <w:rsid w:val="00093A28"/>
    <w:rsid w:val="00093B3F"/>
    <w:rsid w:val="00093B48"/>
    <w:rsid w:val="00093C87"/>
    <w:rsid w:val="000940A5"/>
    <w:rsid w:val="0009420F"/>
    <w:rsid w:val="00094233"/>
    <w:rsid w:val="000942E4"/>
    <w:rsid w:val="0009430E"/>
    <w:rsid w:val="00094C20"/>
    <w:rsid w:val="00095368"/>
    <w:rsid w:val="000955C1"/>
    <w:rsid w:val="000959EB"/>
    <w:rsid w:val="00095D6A"/>
    <w:rsid w:val="0009633D"/>
    <w:rsid w:val="000963B9"/>
    <w:rsid w:val="000969D5"/>
    <w:rsid w:val="00096B02"/>
    <w:rsid w:val="000970DE"/>
    <w:rsid w:val="00097AFB"/>
    <w:rsid w:val="00097B93"/>
    <w:rsid w:val="00097D78"/>
    <w:rsid w:val="000A0114"/>
    <w:rsid w:val="000A028D"/>
    <w:rsid w:val="000A0426"/>
    <w:rsid w:val="000A07F9"/>
    <w:rsid w:val="000A0952"/>
    <w:rsid w:val="000A0961"/>
    <w:rsid w:val="000A0BBF"/>
    <w:rsid w:val="000A0BF7"/>
    <w:rsid w:val="000A0E71"/>
    <w:rsid w:val="000A1100"/>
    <w:rsid w:val="000A179F"/>
    <w:rsid w:val="000A18CD"/>
    <w:rsid w:val="000A18D5"/>
    <w:rsid w:val="000A1A61"/>
    <w:rsid w:val="000A1E5A"/>
    <w:rsid w:val="000A1F37"/>
    <w:rsid w:val="000A2047"/>
    <w:rsid w:val="000A26F0"/>
    <w:rsid w:val="000A295E"/>
    <w:rsid w:val="000A29CB"/>
    <w:rsid w:val="000A2BE9"/>
    <w:rsid w:val="000A2F0C"/>
    <w:rsid w:val="000A3039"/>
    <w:rsid w:val="000A3362"/>
    <w:rsid w:val="000A3750"/>
    <w:rsid w:val="000A3B74"/>
    <w:rsid w:val="000A3C37"/>
    <w:rsid w:val="000A3F2C"/>
    <w:rsid w:val="000A43A7"/>
    <w:rsid w:val="000A499F"/>
    <w:rsid w:val="000A4B19"/>
    <w:rsid w:val="000A55CD"/>
    <w:rsid w:val="000A5B81"/>
    <w:rsid w:val="000A5BCC"/>
    <w:rsid w:val="000A5BD4"/>
    <w:rsid w:val="000A62CE"/>
    <w:rsid w:val="000A62E2"/>
    <w:rsid w:val="000A6582"/>
    <w:rsid w:val="000A669B"/>
    <w:rsid w:val="000A6839"/>
    <w:rsid w:val="000A693C"/>
    <w:rsid w:val="000A697D"/>
    <w:rsid w:val="000A6A8F"/>
    <w:rsid w:val="000A6CD8"/>
    <w:rsid w:val="000A6CF3"/>
    <w:rsid w:val="000A6F30"/>
    <w:rsid w:val="000A7045"/>
    <w:rsid w:val="000A7410"/>
    <w:rsid w:val="000A7578"/>
    <w:rsid w:val="000A7943"/>
    <w:rsid w:val="000A7BBC"/>
    <w:rsid w:val="000A7D87"/>
    <w:rsid w:val="000B036D"/>
    <w:rsid w:val="000B0AB0"/>
    <w:rsid w:val="000B1050"/>
    <w:rsid w:val="000B1A57"/>
    <w:rsid w:val="000B1D81"/>
    <w:rsid w:val="000B25C1"/>
    <w:rsid w:val="000B2A63"/>
    <w:rsid w:val="000B2A97"/>
    <w:rsid w:val="000B2C93"/>
    <w:rsid w:val="000B30A4"/>
    <w:rsid w:val="000B316B"/>
    <w:rsid w:val="000B3354"/>
    <w:rsid w:val="000B3830"/>
    <w:rsid w:val="000B38CA"/>
    <w:rsid w:val="000B3CAB"/>
    <w:rsid w:val="000B3DF7"/>
    <w:rsid w:val="000B3E3B"/>
    <w:rsid w:val="000B405B"/>
    <w:rsid w:val="000B41AB"/>
    <w:rsid w:val="000B469C"/>
    <w:rsid w:val="000B4FD7"/>
    <w:rsid w:val="000B53A2"/>
    <w:rsid w:val="000B5578"/>
    <w:rsid w:val="000B55E3"/>
    <w:rsid w:val="000B5636"/>
    <w:rsid w:val="000B5918"/>
    <w:rsid w:val="000B62F5"/>
    <w:rsid w:val="000B6B07"/>
    <w:rsid w:val="000B6F92"/>
    <w:rsid w:val="000B70B0"/>
    <w:rsid w:val="000B7E29"/>
    <w:rsid w:val="000B7EF9"/>
    <w:rsid w:val="000C0278"/>
    <w:rsid w:val="000C037F"/>
    <w:rsid w:val="000C0647"/>
    <w:rsid w:val="000C091D"/>
    <w:rsid w:val="000C0E7D"/>
    <w:rsid w:val="000C10C7"/>
    <w:rsid w:val="000C12DC"/>
    <w:rsid w:val="000C19EF"/>
    <w:rsid w:val="000C1A03"/>
    <w:rsid w:val="000C1B63"/>
    <w:rsid w:val="000C1E61"/>
    <w:rsid w:val="000C2400"/>
    <w:rsid w:val="000C2695"/>
    <w:rsid w:val="000C2C8E"/>
    <w:rsid w:val="000C2FDE"/>
    <w:rsid w:val="000C30E8"/>
    <w:rsid w:val="000C324B"/>
    <w:rsid w:val="000C32AF"/>
    <w:rsid w:val="000C358B"/>
    <w:rsid w:val="000C3A27"/>
    <w:rsid w:val="000C42D2"/>
    <w:rsid w:val="000C43F4"/>
    <w:rsid w:val="000C4637"/>
    <w:rsid w:val="000C496C"/>
    <w:rsid w:val="000C4F6E"/>
    <w:rsid w:val="000C50F7"/>
    <w:rsid w:val="000C5149"/>
    <w:rsid w:val="000C5467"/>
    <w:rsid w:val="000C56A7"/>
    <w:rsid w:val="000C5D9D"/>
    <w:rsid w:val="000C5F08"/>
    <w:rsid w:val="000C635A"/>
    <w:rsid w:val="000C67FA"/>
    <w:rsid w:val="000C6938"/>
    <w:rsid w:val="000C6AAD"/>
    <w:rsid w:val="000C6CC4"/>
    <w:rsid w:val="000C6E63"/>
    <w:rsid w:val="000C77A1"/>
    <w:rsid w:val="000C7848"/>
    <w:rsid w:val="000C7877"/>
    <w:rsid w:val="000C7979"/>
    <w:rsid w:val="000C7A71"/>
    <w:rsid w:val="000C7FAC"/>
    <w:rsid w:val="000D0611"/>
    <w:rsid w:val="000D0D12"/>
    <w:rsid w:val="000D0E50"/>
    <w:rsid w:val="000D13B0"/>
    <w:rsid w:val="000D1670"/>
    <w:rsid w:val="000D1BC7"/>
    <w:rsid w:val="000D1E0C"/>
    <w:rsid w:val="000D1F2E"/>
    <w:rsid w:val="000D2214"/>
    <w:rsid w:val="000D22BA"/>
    <w:rsid w:val="000D24A2"/>
    <w:rsid w:val="000D2893"/>
    <w:rsid w:val="000D2C9F"/>
    <w:rsid w:val="000D2E97"/>
    <w:rsid w:val="000D3133"/>
    <w:rsid w:val="000D36A6"/>
    <w:rsid w:val="000D451F"/>
    <w:rsid w:val="000D4BAE"/>
    <w:rsid w:val="000D4E3C"/>
    <w:rsid w:val="000D529B"/>
    <w:rsid w:val="000D54F4"/>
    <w:rsid w:val="000D5CD8"/>
    <w:rsid w:val="000D6418"/>
    <w:rsid w:val="000D6569"/>
    <w:rsid w:val="000D67AA"/>
    <w:rsid w:val="000D6867"/>
    <w:rsid w:val="000D70FD"/>
    <w:rsid w:val="000D7BA0"/>
    <w:rsid w:val="000D7BBF"/>
    <w:rsid w:val="000E06DB"/>
    <w:rsid w:val="000E0937"/>
    <w:rsid w:val="000E1105"/>
    <w:rsid w:val="000E1143"/>
    <w:rsid w:val="000E15F1"/>
    <w:rsid w:val="000E1652"/>
    <w:rsid w:val="000E19E9"/>
    <w:rsid w:val="000E2203"/>
    <w:rsid w:val="000E265C"/>
    <w:rsid w:val="000E2BAF"/>
    <w:rsid w:val="000E2F3E"/>
    <w:rsid w:val="000E2F7E"/>
    <w:rsid w:val="000E3103"/>
    <w:rsid w:val="000E35B6"/>
    <w:rsid w:val="000E38E8"/>
    <w:rsid w:val="000E3A20"/>
    <w:rsid w:val="000E3D2B"/>
    <w:rsid w:val="000E3DA5"/>
    <w:rsid w:val="000E3DCA"/>
    <w:rsid w:val="000E3F5E"/>
    <w:rsid w:val="000E44ED"/>
    <w:rsid w:val="000E516B"/>
    <w:rsid w:val="000E52C5"/>
    <w:rsid w:val="000E5656"/>
    <w:rsid w:val="000E575D"/>
    <w:rsid w:val="000E5E3C"/>
    <w:rsid w:val="000E6543"/>
    <w:rsid w:val="000E6604"/>
    <w:rsid w:val="000E6BB4"/>
    <w:rsid w:val="000E6F15"/>
    <w:rsid w:val="000E71A4"/>
    <w:rsid w:val="000E73EC"/>
    <w:rsid w:val="000E7440"/>
    <w:rsid w:val="000E7A20"/>
    <w:rsid w:val="000E7A35"/>
    <w:rsid w:val="000F003D"/>
    <w:rsid w:val="000F059F"/>
    <w:rsid w:val="000F0700"/>
    <w:rsid w:val="000F0A1F"/>
    <w:rsid w:val="000F0C0A"/>
    <w:rsid w:val="000F0EF7"/>
    <w:rsid w:val="000F11C3"/>
    <w:rsid w:val="000F1504"/>
    <w:rsid w:val="000F1633"/>
    <w:rsid w:val="000F20BF"/>
    <w:rsid w:val="000F21AB"/>
    <w:rsid w:val="000F224C"/>
    <w:rsid w:val="000F2281"/>
    <w:rsid w:val="000F240B"/>
    <w:rsid w:val="000F2881"/>
    <w:rsid w:val="000F29F2"/>
    <w:rsid w:val="000F2BDF"/>
    <w:rsid w:val="000F2CAB"/>
    <w:rsid w:val="000F33A8"/>
    <w:rsid w:val="000F349C"/>
    <w:rsid w:val="000F378E"/>
    <w:rsid w:val="000F45A0"/>
    <w:rsid w:val="000F476A"/>
    <w:rsid w:val="000F4D58"/>
    <w:rsid w:val="000F4D7D"/>
    <w:rsid w:val="000F543A"/>
    <w:rsid w:val="000F5617"/>
    <w:rsid w:val="000F573B"/>
    <w:rsid w:val="000F5D0C"/>
    <w:rsid w:val="000F622E"/>
    <w:rsid w:val="000F6D6F"/>
    <w:rsid w:val="000F744C"/>
    <w:rsid w:val="000F7A5F"/>
    <w:rsid w:val="000F7BA4"/>
    <w:rsid w:val="000F7D5E"/>
    <w:rsid w:val="001002A2"/>
    <w:rsid w:val="0010122E"/>
    <w:rsid w:val="0010152A"/>
    <w:rsid w:val="00101574"/>
    <w:rsid w:val="001018BD"/>
    <w:rsid w:val="00101D59"/>
    <w:rsid w:val="00101DF3"/>
    <w:rsid w:val="0010225C"/>
    <w:rsid w:val="00102326"/>
    <w:rsid w:val="001034A5"/>
    <w:rsid w:val="001039CB"/>
    <w:rsid w:val="00103AC9"/>
    <w:rsid w:val="00103C66"/>
    <w:rsid w:val="00103E32"/>
    <w:rsid w:val="00103E52"/>
    <w:rsid w:val="00104C0D"/>
    <w:rsid w:val="00104E39"/>
    <w:rsid w:val="00105097"/>
    <w:rsid w:val="001050C7"/>
    <w:rsid w:val="001054CB"/>
    <w:rsid w:val="00105937"/>
    <w:rsid w:val="00105B2C"/>
    <w:rsid w:val="00105CF7"/>
    <w:rsid w:val="00105D2B"/>
    <w:rsid w:val="00106132"/>
    <w:rsid w:val="00106693"/>
    <w:rsid w:val="001066D9"/>
    <w:rsid w:val="001072D0"/>
    <w:rsid w:val="00107840"/>
    <w:rsid w:val="0010786B"/>
    <w:rsid w:val="001078F0"/>
    <w:rsid w:val="001079DE"/>
    <w:rsid w:val="00107E7F"/>
    <w:rsid w:val="00110860"/>
    <w:rsid w:val="00110978"/>
    <w:rsid w:val="00110DD7"/>
    <w:rsid w:val="00110F14"/>
    <w:rsid w:val="00111396"/>
    <w:rsid w:val="001113D8"/>
    <w:rsid w:val="00111A5E"/>
    <w:rsid w:val="00111B24"/>
    <w:rsid w:val="00111F06"/>
    <w:rsid w:val="001121A0"/>
    <w:rsid w:val="001121AF"/>
    <w:rsid w:val="00112470"/>
    <w:rsid w:val="00112BD6"/>
    <w:rsid w:val="00112F3F"/>
    <w:rsid w:val="0011318C"/>
    <w:rsid w:val="0011318D"/>
    <w:rsid w:val="001136DB"/>
    <w:rsid w:val="0011385B"/>
    <w:rsid w:val="0011386F"/>
    <w:rsid w:val="00114312"/>
    <w:rsid w:val="0011435A"/>
    <w:rsid w:val="00114898"/>
    <w:rsid w:val="001151D9"/>
    <w:rsid w:val="0011524F"/>
    <w:rsid w:val="00116127"/>
    <w:rsid w:val="001161DD"/>
    <w:rsid w:val="00116366"/>
    <w:rsid w:val="00116D22"/>
    <w:rsid w:val="00116D37"/>
    <w:rsid w:val="00117096"/>
    <w:rsid w:val="001172F2"/>
    <w:rsid w:val="001177B2"/>
    <w:rsid w:val="001178FA"/>
    <w:rsid w:val="00117A2E"/>
    <w:rsid w:val="00117C88"/>
    <w:rsid w:val="00117F5C"/>
    <w:rsid w:val="00117F77"/>
    <w:rsid w:val="001207F9"/>
    <w:rsid w:val="00120C6D"/>
    <w:rsid w:val="001211C9"/>
    <w:rsid w:val="001216C8"/>
    <w:rsid w:val="0012189B"/>
    <w:rsid w:val="00122015"/>
    <w:rsid w:val="00122314"/>
    <w:rsid w:val="00122993"/>
    <w:rsid w:val="00122FAC"/>
    <w:rsid w:val="001233DD"/>
    <w:rsid w:val="001235ED"/>
    <w:rsid w:val="00123899"/>
    <w:rsid w:val="00123F3E"/>
    <w:rsid w:val="001242E9"/>
    <w:rsid w:val="00124608"/>
    <w:rsid w:val="00124651"/>
    <w:rsid w:val="0012471A"/>
    <w:rsid w:val="0012491D"/>
    <w:rsid w:val="00124B07"/>
    <w:rsid w:val="00124E49"/>
    <w:rsid w:val="001251D4"/>
    <w:rsid w:val="001254D9"/>
    <w:rsid w:val="00125C88"/>
    <w:rsid w:val="001261F7"/>
    <w:rsid w:val="0012690D"/>
    <w:rsid w:val="00126D4E"/>
    <w:rsid w:val="00126E6D"/>
    <w:rsid w:val="001273A5"/>
    <w:rsid w:val="001277D9"/>
    <w:rsid w:val="00127829"/>
    <w:rsid w:val="00127CDC"/>
    <w:rsid w:val="00130952"/>
    <w:rsid w:val="0013099A"/>
    <w:rsid w:val="00130C67"/>
    <w:rsid w:val="00130CBF"/>
    <w:rsid w:val="00130F90"/>
    <w:rsid w:val="0013185D"/>
    <w:rsid w:val="00131B77"/>
    <w:rsid w:val="00131FB9"/>
    <w:rsid w:val="001320C1"/>
    <w:rsid w:val="0013237F"/>
    <w:rsid w:val="00132A8C"/>
    <w:rsid w:val="00132A99"/>
    <w:rsid w:val="00132B49"/>
    <w:rsid w:val="00132C6B"/>
    <w:rsid w:val="0013335B"/>
    <w:rsid w:val="0013374B"/>
    <w:rsid w:val="00133936"/>
    <w:rsid w:val="00133C7B"/>
    <w:rsid w:val="00133E07"/>
    <w:rsid w:val="00133E18"/>
    <w:rsid w:val="001343A1"/>
    <w:rsid w:val="00135E61"/>
    <w:rsid w:val="00135EE0"/>
    <w:rsid w:val="00136610"/>
    <w:rsid w:val="00136786"/>
    <w:rsid w:val="00136B4D"/>
    <w:rsid w:val="0013728A"/>
    <w:rsid w:val="001373FE"/>
    <w:rsid w:val="00137BC9"/>
    <w:rsid w:val="0014015D"/>
    <w:rsid w:val="00140687"/>
    <w:rsid w:val="00140852"/>
    <w:rsid w:val="001408AE"/>
    <w:rsid w:val="00140AE1"/>
    <w:rsid w:val="00140FD0"/>
    <w:rsid w:val="00141164"/>
    <w:rsid w:val="0014177B"/>
    <w:rsid w:val="001417E1"/>
    <w:rsid w:val="001418BF"/>
    <w:rsid w:val="00141946"/>
    <w:rsid w:val="001427A3"/>
    <w:rsid w:val="001428E9"/>
    <w:rsid w:val="00143108"/>
    <w:rsid w:val="0014357D"/>
    <w:rsid w:val="0014369A"/>
    <w:rsid w:val="00143785"/>
    <w:rsid w:val="001437CE"/>
    <w:rsid w:val="00143A05"/>
    <w:rsid w:val="00143A65"/>
    <w:rsid w:val="00143ADC"/>
    <w:rsid w:val="00143DE9"/>
    <w:rsid w:val="00144081"/>
    <w:rsid w:val="0014433C"/>
    <w:rsid w:val="0014473E"/>
    <w:rsid w:val="00144817"/>
    <w:rsid w:val="00144985"/>
    <w:rsid w:val="00145013"/>
    <w:rsid w:val="0014504D"/>
    <w:rsid w:val="0014505F"/>
    <w:rsid w:val="001452FF"/>
    <w:rsid w:val="001453CE"/>
    <w:rsid w:val="001457B0"/>
    <w:rsid w:val="00145C3F"/>
    <w:rsid w:val="00145C78"/>
    <w:rsid w:val="00145D2A"/>
    <w:rsid w:val="00146064"/>
    <w:rsid w:val="001461C2"/>
    <w:rsid w:val="0014657B"/>
    <w:rsid w:val="001468CF"/>
    <w:rsid w:val="00146BC6"/>
    <w:rsid w:val="00146E52"/>
    <w:rsid w:val="0014761E"/>
    <w:rsid w:val="001476CF"/>
    <w:rsid w:val="001478C5"/>
    <w:rsid w:val="001478FF"/>
    <w:rsid w:val="00147931"/>
    <w:rsid w:val="00147B30"/>
    <w:rsid w:val="00147BCF"/>
    <w:rsid w:val="00147BDB"/>
    <w:rsid w:val="00147C2E"/>
    <w:rsid w:val="00147CEC"/>
    <w:rsid w:val="00150092"/>
    <w:rsid w:val="001502A9"/>
    <w:rsid w:val="00150773"/>
    <w:rsid w:val="0015100E"/>
    <w:rsid w:val="0015148A"/>
    <w:rsid w:val="001514AA"/>
    <w:rsid w:val="00151517"/>
    <w:rsid w:val="00151E28"/>
    <w:rsid w:val="001524D4"/>
    <w:rsid w:val="001526AF"/>
    <w:rsid w:val="00152702"/>
    <w:rsid w:val="00152987"/>
    <w:rsid w:val="00152F0E"/>
    <w:rsid w:val="0015302A"/>
    <w:rsid w:val="00153144"/>
    <w:rsid w:val="00153490"/>
    <w:rsid w:val="00153709"/>
    <w:rsid w:val="00153CCA"/>
    <w:rsid w:val="00153FAE"/>
    <w:rsid w:val="00154674"/>
    <w:rsid w:val="0015490D"/>
    <w:rsid w:val="00154AF6"/>
    <w:rsid w:val="00154D55"/>
    <w:rsid w:val="00155122"/>
    <w:rsid w:val="00155152"/>
    <w:rsid w:val="00155411"/>
    <w:rsid w:val="00155DF3"/>
    <w:rsid w:val="00155F32"/>
    <w:rsid w:val="0015660E"/>
    <w:rsid w:val="00156ABB"/>
    <w:rsid w:val="00156CFF"/>
    <w:rsid w:val="00156D23"/>
    <w:rsid w:val="00156E40"/>
    <w:rsid w:val="0015725B"/>
    <w:rsid w:val="001574D6"/>
    <w:rsid w:val="0015756F"/>
    <w:rsid w:val="0015769C"/>
    <w:rsid w:val="00157E73"/>
    <w:rsid w:val="001600AF"/>
    <w:rsid w:val="001606DF"/>
    <w:rsid w:val="00160A5C"/>
    <w:rsid w:val="00160B29"/>
    <w:rsid w:val="00160B2B"/>
    <w:rsid w:val="00161168"/>
    <w:rsid w:val="0016135A"/>
    <w:rsid w:val="001619F5"/>
    <w:rsid w:val="00161A3C"/>
    <w:rsid w:val="00161D5A"/>
    <w:rsid w:val="00161E19"/>
    <w:rsid w:val="00161F67"/>
    <w:rsid w:val="001628C1"/>
    <w:rsid w:val="00162E29"/>
    <w:rsid w:val="00162FB1"/>
    <w:rsid w:val="00163454"/>
    <w:rsid w:val="001637CB"/>
    <w:rsid w:val="00164032"/>
    <w:rsid w:val="00164079"/>
    <w:rsid w:val="0016457A"/>
    <w:rsid w:val="001648AE"/>
    <w:rsid w:val="00164A15"/>
    <w:rsid w:val="00164A83"/>
    <w:rsid w:val="00164FF7"/>
    <w:rsid w:val="0016513D"/>
    <w:rsid w:val="0016541A"/>
    <w:rsid w:val="00165427"/>
    <w:rsid w:val="00165554"/>
    <w:rsid w:val="00165A3F"/>
    <w:rsid w:val="00165D6C"/>
    <w:rsid w:val="0016634A"/>
    <w:rsid w:val="001665B6"/>
    <w:rsid w:val="0016680C"/>
    <w:rsid w:val="00166CA0"/>
    <w:rsid w:val="00166D2B"/>
    <w:rsid w:val="001670ED"/>
    <w:rsid w:val="00167119"/>
    <w:rsid w:val="001671E5"/>
    <w:rsid w:val="00167259"/>
    <w:rsid w:val="001672E5"/>
    <w:rsid w:val="001674EA"/>
    <w:rsid w:val="00167C19"/>
    <w:rsid w:val="0017077C"/>
    <w:rsid w:val="00170DFB"/>
    <w:rsid w:val="00170DFC"/>
    <w:rsid w:val="00170F72"/>
    <w:rsid w:val="001710CB"/>
    <w:rsid w:val="0017191F"/>
    <w:rsid w:val="0017203C"/>
    <w:rsid w:val="0017243D"/>
    <w:rsid w:val="0017265B"/>
    <w:rsid w:val="00172E04"/>
    <w:rsid w:val="0017306B"/>
    <w:rsid w:val="00173147"/>
    <w:rsid w:val="0017414F"/>
    <w:rsid w:val="0017427E"/>
    <w:rsid w:val="001742A5"/>
    <w:rsid w:val="001746E8"/>
    <w:rsid w:val="00174F8E"/>
    <w:rsid w:val="00174F9F"/>
    <w:rsid w:val="001750CF"/>
    <w:rsid w:val="00175114"/>
    <w:rsid w:val="00175B41"/>
    <w:rsid w:val="00175B7F"/>
    <w:rsid w:val="00175C77"/>
    <w:rsid w:val="00175DAA"/>
    <w:rsid w:val="001768DD"/>
    <w:rsid w:val="00176BAB"/>
    <w:rsid w:val="00177206"/>
    <w:rsid w:val="0017742A"/>
    <w:rsid w:val="00177571"/>
    <w:rsid w:val="00177CD9"/>
    <w:rsid w:val="00177CFD"/>
    <w:rsid w:val="0018019F"/>
    <w:rsid w:val="001805F9"/>
    <w:rsid w:val="00180A84"/>
    <w:rsid w:val="00180FD0"/>
    <w:rsid w:val="001810E2"/>
    <w:rsid w:val="0018138F"/>
    <w:rsid w:val="00181606"/>
    <w:rsid w:val="00181676"/>
    <w:rsid w:val="00181707"/>
    <w:rsid w:val="00181D17"/>
    <w:rsid w:val="0018203D"/>
    <w:rsid w:val="00182461"/>
    <w:rsid w:val="001830FD"/>
    <w:rsid w:val="00183540"/>
    <w:rsid w:val="001835D0"/>
    <w:rsid w:val="001837EA"/>
    <w:rsid w:val="001838B6"/>
    <w:rsid w:val="00184149"/>
    <w:rsid w:val="00184364"/>
    <w:rsid w:val="001846E9"/>
    <w:rsid w:val="001846FC"/>
    <w:rsid w:val="00184F52"/>
    <w:rsid w:val="00185068"/>
    <w:rsid w:val="0018552B"/>
    <w:rsid w:val="001856D3"/>
    <w:rsid w:val="001859D9"/>
    <w:rsid w:val="00185F7F"/>
    <w:rsid w:val="001860CF"/>
    <w:rsid w:val="00186417"/>
    <w:rsid w:val="00186838"/>
    <w:rsid w:val="00187697"/>
    <w:rsid w:val="00187821"/>
    <w:rsid w:val="00187920"/>
    <w:rsid w:val="00187C36"/>
    <w:rsid w:val="0019040C"/>
    <w:rsid w:val="0019163A"/>
    <w:rsid w:val="00191A9C"/>
    <w:rsid w:val="0019215E"/>
    <w:rsid w:val="001922AE"/>
    <w:rsid w:val="0019300B"/>
    <w:rsid w:val="00193788"/>
    <w:rsid w:val="0019391A"/>
    <w:rsid w:val="00193A47"/>
    <w:rsid w:val="00193C2E"/>
    <w:rsid w:val="00194080"/>
    <w:rsid w:val="0019427D"/>
    <w:rsid w:val="0019431C"/>
    <w:rsid w:val="0019438F"/>
    <w:rsid w:val="0019465B"/>
    <w:rsid w:val="00194985"/>
    <w:rsid w:val="00195263"/>
    <w:rsid w:val="001955BC"/>
    <w:rsid w:val="001955F3"/>
    <w:rsid w:val="0019564E"/>
    <w:rsid w:val="00195BC5"/>
    <w:rsid w:val="00195D9D"/>
    <w:rsid w:val="0019637A"/>
    <w:rsid w:val="001963D9"/>
    <w:rsid w:val="001965F3"/>
    <w:rsid w:val="00196904"/>
    <w:rsid w:val="001969C0"/>
    <w:rsid w:val="00196AB5"/>
    <w:rsid w:val="0019746F"/>
    <w:rsid w:val="00197A2E"/>
    <w:rsid w:val="00197BA2"/>
    <w:rsid w:val="00197CB8"/>
    <w:rsid w:val="001A0252"/>
    <w:rsid w:val="001A096A"/>
    <w:rsid w:val="001A0B3F"/>
    <w:rsid w:val="001A0BB2"/>
    <w:rsid w:val="001A0CE7"/>
    <w:rsid w:val="001A0F52"/>
    <w:rsid w:val="001A1034"/>
    <w:rsid w:val="001A1275"/>
    <w:rsid w:val="001A13A7"/>
    <w:rsid w:val="001A1522"/>
    <w:rsid w:val="001A2133"/>
    <w:rsid w:val="001A26FE"/>
    <w:rsid w:val="001A2A72"/>
    <w:rsid w:val="001A313E"/>
    <w:rsid w:val="001A3321"/>
    <w:rsid w:val="001A398B"/>
    <w:rsid w:val="001A3BF0"/>
    <w:rsid w:val="001A443C"/>
    <w:rsid w:val="001A4899"/>
    <w:rsid w:val="001A4B25"/>
    <w:rsid w:val="001A5018"/>
    <w:rsid w:val="001A5069"/>
    <w:rsid w:val="001A508C"/>
    <w:rsid w:val="001A5449"/>
    <w:rsid w:val="001A589D"/>
    <w:rsid w:val="001A5FAB"/>
    <w:rsid w:val="001A623D"/>
    <w:rsid w:val="001A72D1"/>
    <w:rsid w:val="001A741F"/>
    <w:rsid w:val="001A79FB"/>
    <w:rsid w:val="001A7E8A"/>
    <w:rsid w:val="001B06CC"/>
    <w:rsid w:val="001B07ED"/>
    <w:rsid w:val="001B1272"/>
    <w:rsid w:val="001B13F6"/>
    <w:rsid w:val="001B1443"/>
    <w:rsid w:val="001B14B6"/>
    <w:rsid w:val="001B1F86"/>
    <w:rsid w:val="001B21D5"/>
    <w:rsid w:val="001B258B"/>
    <w:rsid w:val="001B25E4"/>
    <w:rsid w:val="001B284E"/>
    <w:rsid w:val="001B2C19"/>
    <w:rsid w:val="001B327E"/>
    <w:rsid w:val="001B3328"/>
    <w:rsid w:val="001B33C8"/>
    <w:rsid w:val="001B3584"/>
    <w:rsid w:val="001B3DFC"/>
    <w:rsid w:val="001B3F09"/>
    <w:rsid w:val="001B416B"/>
    <w:rsid w:val="001B46C6"/>
    <w:rsid w:val="001B51AD"/>
    <w:rsid w:val="001B59C8"/>
    <w:rsid w:val="001B5A66"/>
    <w:rsid w:val="001B5E93"/>
    <w:rsid w:val="001B6568"/>
    <w:rsid w:val="001B660C"/>
    <w:rsid w:val="001B68E4"/>
    <w:rsid w:val="001B695F"/>
    <w:rsid w:val="001B6982"/>
    <w:rsid w:val="001B6C97"/>
    <w:rsid w:val="001B6DBF"/>
    <w:rsid w:val="001B711C"/>
    <w:rsid w:val="001B75A3"/>
    <w:rsid w:val="001B782C"/>
    <w:rsid w:val="001B7C4F"/>
    <w:rsid w:val="001B7DFA"/>
    <w:rsid w:val="001B7FAB"/>
    <w:rsid w:val="001C0053"/>
    <w:rsid w:val="001C028C"/>
    <w:rsid w:val="001C0900"/>
    <w:rsid w:val="001C0A2F"/>
    <w:rsid w:val="001C0A68"/>
    <w:rsid w:val="001C0F64"/>
    <w:rsid w:val="001C11C3"/>
    <w:rsid w:val="001C131C"/>
    <w:rsid w:val="001C1330"/>
    <w:rsid w:val="001C148A"/>
    <w:rsid w:val="001C197C"/>
    <w:rsid w:val="001C1D10"/>
    <w:rsid w:val="001C1FEE"/>
    <w:rsid w:val="001C23BD"/>
    <w:rsid w:val="001C283C"/>
    <w:rsid w:val="001C2C20"/>
    <w:rsid w:val="001C2CB1"/>
    <w:rsid w:val="001C31C4"/>
    <w:rsid w:val="001C3852"/>
    <w:rsid w:val="001C3ACA"/>
    <w:rsid w:val="001C3B1C"/>
    <w:rsid w:val="001C3BF4"/>
    <w:rsid w:val="001C3C4C"/>
    <w:rsid w:val="001C400C"/>
    <w:rsid w:val="001C41E6"/>
    <w:rsid w:val="001C44FA"/>
    <w:rsid w:val="001C49B9"/>
    <w:rsid w:val="001C4C1B"/>
    <w:rsid w:val="001C534A"/>
    <w:rsid w:val="001C53C3"/>
    <w:rsid w:val="001C54A2"/>
    <w:rsid w:val="001C572A"/>
    <w:rsid w:val="001C587B"/>
    <w:rsid w:val="001C5AA7"/>
    <w:rsid w:val="001C5C14"/>
    <w:rsid w:val="001C669C"/>
    <w:rsid w:val="001C6774"/>
    <w:rsid w:val="001C6A33"/>
    <w:rsid w:val="001C6C5F"/>
    <w:rsid w:val="001C6F23"/>
    <w:rsid w:val="001C74DF"/>
    <w:rsid w:val="001C79FF"/>
    <w:rsid w:val="001C7A2D"/>
    <w:rsid w:val="001D00CE"/>
    <w:rsid w:val="001D01CF"/>
    <w:rsid w:val="001D049E"/>
    <w:rsid w:val="001D0728"/>
    <w:rsid w:val="001D0B50"/>
    <w:rsid w:val="001D1089"/>
    <w:rsid w:val="001D145F"/>
    <w:rsid w:val="001D1AB4"/>
    <w:rsid w:val="001D1D4D"/>
    <w:rsid w:val="001D2085"/>
    <w:rsid w:val="001D225D"/>
    <w:rsid w:val="001D2729"/>
    <w:rsid w:val="001D291A"/>
    <w:rsid w:val="001D2D6E"/>
    <w:rsid w:val="001D2E85"/>
    <w:rsid w:val="001D3131"/>
    <w:rsid w:val="001D316F"/>
    <w:rsid w:val="001D35EB"/>
    <w:rsid w:val="001D36A2"/>
    <w:rsid w:val="001D36F6"/>
    <w:rsid w:val="001D383A"/>
    <w:rsid w:val="001D38FC"/>
    <w:rsid w:val="001D3BBD"/>
    <w:rsid w:val="001D3BEA"/>
    <w:rsid w:val="001D4753"/>
    <w:rsid w:val="001D49CD"/>
    <w:rsid w:val="001D4CAC"/>
    <w:rsid w:val="001D4CF0"/>
    <w:rsid w:val="001D54BA"/>
    <w:rsid w:val="001D5B90"/>
    <w:rsid w:val="001D6107"/>
    <w:rsid w:val="001D613C"/>
    <w:rsid w:val="001D6236"/>
    <w:rsid w:val="001D6701"/>
    <w:rsid w:val="001D6796"/>
    <w:rsid w:val="001D69FE"/>
    <w:rsid w:val="001D6B8D"/>
    <w:rsid w:val="001D7177"/>
    <w:rsid w:val="001D751E"/>
    <w:rsid w:val="001E039E"/>
    <w:rsid w:val="001E0431"/>
    <w:rsid w:val="001E0693"/>
    <w:rsid w:val="001E0BE7"/>
    <w:rsid w:val="001E0C02"/>
    <w:rsid w:val="001E0C49"/>
    <w:rsid w:val="001E0CFB"/>
    <w:rsid w:val="001E0D9D"/>
    <w:rsid w:val="001E152D"/>
    <w:rsid w:val="001E15C5"/>
    <w:rsid w:val="001E1823"/>
    <w:rsid w:val="001E194C"/>
    <w:rsid w:val="001E22AE"/>
    <w:rsid w:val="001E2691"/>
    <w:rsid w:val="001E2ACE"/>
    <w:rsid w:val="001E2F58"/>
    <w:rsid w:val="001E3005"/>
    <w:rsid w:val="001E324F"/>
    <w:rsid w:val="001E3773"/>
    <w:rsid w:val="001E3A4F"/>
    <w:rsid w:val="001E3D6F"/>
    <w:rsid w:val="001E3DE7"/>
    <w:rsid w:val="001E53DC"/>
    <w:rsid w:val="001E5979"/>
    <w:rsid w:val="001E5A02"/>
    <w:rsid w:val="001E5B55"/>
    <w:rsid w:val="001E5C71"/>
    <w:rsid w:val="001E6050"/>
    <w:rsid w:val="001E62D6"/>
    <w:rsid w:val="001E66B8"/>
    <w:rsid w:val="001E6AA2"/>
    <w:rsid w:val="001E6B65"/>
    <w:rsid w:val="001E6BC8"/>
    <w:rsid w:val="001E6C7C"/>
    <w:rsid w:val="001E6E6A"/>
    <w:rsid w:val="001E6ED5"/>
    <w:rsid w:val="001E754C"/>
    <w:rsid w:val="001E7BC9"/>
    <w:rsid w:val="001E7D26"/>
    <w:rsid w:val="001E7F92"/>
    <w:rsid w:val="001F01AD"/>
    <w:rsid w:val="001F08D6"/>
    <w:rsid w:val="001F0D4E"/>
    <w:rsid w:val="001F11E0"/>
    <w:rsid w:val="001F160B"/>
    <w:rsid w:val="001F1718"/>
    <w:rsid w:val="001F17ED"/>
    <w:rsid w:val="001F236E"/>
    <w:rsid w:val="001F24BC"/>
    <w:rsid w:val="001F259B"/>
    <w:rsid w:val="001F2F14"/>
    <w:rsid w:val="001F31DA"/>
    <w:rsid w:val="001F37A5"/>
    <w:rsid w:val="001F3892"/>
    <w:rsid w:val="001F389B"/>
    <w:rsid w:val="001F3951"/>
    <w:rsid w:val="001F3CEE"/>
    <w:rsid w:val="001F3DF9"/>
    <w:rsid w:val="001F437C"/>
    <w:rsid w:val="001F469E"/>
    <w:rsid w:val="001F4B90"/>
    <w:rsid w:val="001F565A"/>
    <w:rsid w:val="001F5812"/>
    <w:rsid w:val="001F581F"/>
    <w:rsid w:val="001F651E"/>
    <w:rsid w:val="001F66D3"/>
    <w:rsid w:val="001F682B"/>
    <w:rsid w:val="001F689C"/>
    <w:rsid w:val="001F6DAF"/>
    <w:rsid w:val="001F6DF9"/>
    <w:rsid w:val="001F7FF2"/>
    <w:rsid w:val="002001AA"/>
    <w:rsid w:val="0020028E"/>
    <w:rsid w:val="0020050B"/>
    <w:rsid w:val="00200681"/>
    <w:rsid w:val="002008E3"/>
    <w:rsid w:val="00200A81"/>
    <w:rsid w:val="00200C78"/>
    <w:rsid w:val="002013FE"/>
    <w:rsid w:val="0020170B"/>
    <w:rsid w:val="0020196D"/>
    <w:rsid w:val="002030FC"/>
    <w:rsid w:val="0020370A"/>
    <w:rsid w:val="00203834"/>
    <w:rsid w:val="00203D8E"/>
    <w:rsid w:val="0020423C"/>
    <w:rsid w:val="0020432F"/>
    <w:rsid w:val="0020436E"/>
    <w:rsid w:val="0020442F"/>
    <w:rsid w:val="002045C0"/>
    <w:rsid w:val="00204A00"/>
    <w:rsid w:val="00204C11"/>
    <w:rsid w:val="00204FE4"/>
    <w:rsid w:val="00205C49"/>
    <w:rsid w:val="002060E0"/>
    <w:rsid w:val="002064CE"/>
    <w:rsid w:val="0020655E"/>
    <w:rsid w:val="00206CED"/>
    <w:rsid w:val="002071D6"/>
    <w:rsid w:val="002106D8"/>
    <w:rsid w:val="002112E5"/>
    <w:rsid w:val="00211454"/>
    <w:rsid w:val="00211693"/>
    <w:rsid w:val="0021176A"/>
    <w:rsid w:val="00211B6E"/>
    <w:rsid w:val="00212285"/>
    <w:rsid w:val="00212626"/>
    <w:rsid w:val="00212A18"/>
    <w:rsid w:val="00212D31"/>
    <w:rsid w:val="00212D99"/>
    <w:rsid w:val="00213096"/>
    <w:rsid w:val="002132CE"/>
    <w:rsid w:val="002132EE"/>
    <w:rsid w:val="00213305"/>
    <w:rsid w:val="0021336B"/>
    <w:rsid w:val="0021356D"/>
    <w:rsid w:val="00213802"/>
    <w:rsid w:val="00213D23"/>
    <w:rsid w:val="00213E3B"/>
    <w:rsid w:val="00213FAA"/>
    <w:rsid w:val="0021437B"/>
    <w:rsid w:val="002143D2"/>
    <w:rsid w:val="002149A3"/>
    <w:rsid w:val="002156F1"/>
    <w:rsid w:val="002157D7"/>
    <w:rsid w:val="002157EF"/>
    <w:rsid w:val="002157FB"/>
    <w:rsid w:val="00215940"/>
    <w:rsid w:val="00215A6A"/>
    <w:rsid w:val="0021633D"/>
    <w:rsid w:val="00216771"/>
    <w:rsid w:val="00216809"/>
    <w:rsid w:val="0021688F"/>
    <w:rsid w:val="00216B4D"/>
    <w:rsid w:val="00216C63"/>
    <w:rsid w:val="002172AC"/>
    <w:rsid w:val="002175F7"/>
    <w:rsid w:val="002179FC"/>
    <w:rsid w:val="002200C1"/>
    <w:rsid w:val="002203C0"/>
    <w:rsid w:val="00220650"/>
    <w:rsid w:val="0022071D"/>
    <w:rsid w:val="002208C1"/>
    <w:rsid w:val="00220F82"/>
    <w:rsid w:val="00220FE4"/>
    <w:rsid w:val="00221528"/>
    <w:rsid w:val="00221A96"/>
    <w:rsid w:val="00221BD4"/>
    <w:rsid w:val="00221CCA"/>
    <w:rsid w:val="0022253D"/>
    <w:rsid w:val="0022274D"/>
    <w:rsid w:val="00222913"/>
    <w:rsid w:val="00222952"/>
    <w:rsid w:val="00222A17"/>
    <w:rsid w:val="00222C59"/>
    <w:rsid w:val="00223D57"/>
    <w:rsid w:val="00223D93"/>
    <w:rsid w:val="00223E47"/>
    <w:rsid w:val="002241B6"/>
    <w:rsid w:val="00224255"/>
    <w:rsid w:val="0022426D"/>
    <w:rsid w:val="0022483F"/>
    <w:rsid w:val="0022508F"/>
    <w:rsid w:val="002252CB"/>
    <w:rsid w:val="00226416"/>
    <w:rsid w:val="002267F1"/>
    <w:rsid w:val="002268D0"/>
    <w:rsid w:val="00226C12"/>
    <w:rsid w:val="00226D67"/>
    <w:rsid w:val="00226DCA"/>
    <w:rsid w:val="00226E3D"/>
    <w:rsid w:val="00227011"/>
    <w:rsid w:val="0022729A"/>
    <w:rsid w:val="00227481"/>
    <w:rsid w:val="002275A9"/>
    <w:rsid w:val="00227848"/>
    <w:rsid w:val="00227DC3"/>
    <w:rsid w:val="00227E28"/>
    <w:rsid w:val="0023023A"/>
    <w:rsid w:val="00230600"/>
    <w:rsid w:val="00230668"/>
    <w:rsid w:val="002309E4"/>
    <w:rsid w:val="00230BB2"/>
    <w:rsid w:val="00231036"/>
    <w:rsid w:val="002310A3"/>
    <w:rsid w:val="00231FB6"/>
    <w:rsid w:val="00232728"/>
    <w:rsid w:val="0023273B"/>
    <w:rsid w:val="00232A76"/>
    <w:rsid w:val="002330C3"/>
    <w:rsid w:val="0023328F"/>
    <w:rsid w:val="002338F7"/>
    <w:rsid w:val="00233935"/>
    <w:rsid w:val="00233B85"/>
    <w:rsid w:val="00233CE2"/>
    <w:rsid w:val="00233E2B"/>
    <w:rsid w:val="0023413B"/>
    <w:rsid w:val="0023417D"/>
    <w:rsid w:val="0023424D"/>
    <w:rsid w:val="00234255"/>
    <w:rsid w:val="002343E6"/>
    <w:rsid w:val="00234778"/>
    <w:rsid w:val="002354E1"/>
    <w:rsid w:val="0023577E"/>
    <w:rsid w:val="00235991"/>
    <w:rsid w:val="00235C41"/>
    <w:rsid w:val="00235E88"/>
    <w:rsid w:val="00235ECC"/>
    <w:rsid w:val="002366DC"/>
    <w:rsid w:val="00236A30"/>
    <w:rsid w:val="00236F97"/>
    <w:rsid w:val="0023792A"/>
    <w:rsid w:val="00237EAE"/>
    <w:rsid w:val="002404E5"/>
    <w:rsid w:val="002405C9"/>
    <w:rsid w:val="00240BB0"/>
    <w:rsid w:val="00240D52"/>
    <w:rsid w:val="00241273"/>
    <w:rsid w:val="002419AE"/>
    <w:rsid w:val="00241D8E"/>
    <w:rsid w:val="002428C8"/>
    <w:rsid w:val="002429F2"/>
    <w:rsid w:val="00242F3F"/>
    <w:rsid w:val="00242F48"/>
    <w:rsid w:val="0024359C"/>
    <w:rsid w:val="00243859"/>
    <w:rsid w:val="00243D77"/>
    <w:rsid w:val="00243F4D"/>
    <w:rsid w:val="002441A9"/>
    <w:rsid w:val="0024432C"/>
    <w:rsid w:val="00244C31"/>
    <w:rsid w:val="00244D6A"/>
    <w:rsid w:val="00244E41"/>
    <w:rsid w:val="00244F1F"/>
    <w:rsid w:val="002450A2"/>
    <w:rsid w:val="002454F9"/>
    <w:rsid w:val="002456F8"/>
    <w:rsid w:val="00245771"/>
    <w:rsid w:val="00245811"/>
    <w:rsid w:val="00245891"/>
    <w:rsid w:val="00245F8E"/>
    <w:rsid w:val="002460B8"/>
    <w:rsid w:val="00246324"/>
    <w:rsid w:val="00246396"/>
    <w:rsid w:val="00246471"/>
    <w:rsid w:val="002465A3"/>
    <w:rsid w:val="00246814"/>
    <w:rsid w:val="00246A18"/>
    <w:rsid w:val="00246E5A"/>
    <w:rsid w:val="00246EEA"/>
    <w:rsid w:val="0024736E"/>
    <w:rsid w:val="002475F8"/>
    <w:rsid w:val="002477BC"/>
    <w:rsid w:val="002479D9"/>
    <w:rsid w:val="0025003D"/>
    <w:rsid w:val="00250269"/>
    <w:rsid w:val="002505C1"/>
    <w:rsid w:val="002506C6"/>
    <w:rsid w:val="0025082C"/>
    <w:rsid w:val="00250B09"/>
    <w:rsid w:val="00250F03"/>
    <w:rsid w:val="002512A5"/>
    <w:rsid w:val="00251719"/>
    <w:rsid w:val="0025186C"/>
    <w:rsid w:val="00251F3C"/>
    <w:rsid w:val="00252602"/>
    <w:rsid w:val="0025271E"/>
    <w:rsid w:val="00252821"/>
    <w:rsid w:val="00252A92"/>
    <w:rsid w:val="00252BD1"/>
    <w:rsid w:val="00252D01"/>
    <w:rsid w:val="002538CB"/>
    <w:rsid w:val="00254286"/>
    <w:rsid w:val="002545F3"/>
    <w:rsid w:val="002546C5"/>
    <w:rsid w:val="002554DB"/>
    <w:rsid w:val="002558CF"/>
    <w:rsid w:val="00255AC8"/>
    <w:rsid w:val="00255B94"/>
    <w:rsid w:val="00255C34"/>
    <w:rsid w:val="002562D7"/>
    <w:rsid w:val="00256388"/>
    <w:rsid w:val="002567C7"/>
    <w:rsid w:val="002569FC"/>
    <w:rsid w:val="002571BA"/>
    <w:rsid w:val="0025790B"/>
    <w:rsid w:val="00260ED6"/>
    <w:rsid w:val="00261117"/>
    <w:rsid w:val="002611E2"/>
    <w:rsid w:val="0026148F"/>
    <w:rsid w:val="002614EC"/>
    <w:rsid w:val="00261750"/>
    <w:rsid w:val="00261A91"/>
    <w:rsid w:val="00262512"/>
    <w:rsid w:val="0026284D"/>
    <w:rsid w:val="00262AF4"/>
    <w:rsid w:val="002639DB"/>
    <w:rsid w:val="00263B00"/>
    <w:rsid w:val="00264219"/>
    <w:rsid w:val="00264251"/>
    <w:rsid w:val="002645AD"/>
    <w:rsid w:val="0026466F"/>
    <w:rsid w:val="002646ED"/>
    <w:rsid w:val="0026474A"/>
    <w:rsid w:val="00264D01"/>
    <w:rsid w:val="00264E47"/>
    <w:rsid w:val="00264E9B"/>
    <w:rsid w:val="00264F5D"/>
    <w:rsid w:val="0026606E"/>
    <w:rsid w:val="00266129"/>
    <w:rsid w:val="0026688E"/>
    <w:rsid w:val="002668AB"/>
    <w:rsid w:val="00266A4D"/>
    <w:rsid w:val="002670B6"/>
    <w:rsid w:val="00267312"/>
    <w:rsid w:val="00267361"/>
    <w:rsid w:val="0026743B"/>
    <w:rsid w:val="002676CD"/>
    <w:rsid w:val="0026786F"/>
    <w:rsid w:val="002678C1"/>
    <w:rsid w:val="0026798D"/>
    <w:rsid w:val="0027013F"/>
    <w:rsid w:val="0027018C"/>
    <w:rsid w:val="002705D4"/>
    <w:rsid w:val="0027083B"/>
    <w:rsid w:val="00270842"/>
    <w:rsid w:val="0027114E"/>
    <w:rsid w:val="00271335"/>
    <w:rsid w:val="00271559"/>
    <w:rsid w:val="002717DF"/>
    <w:rsid w:val="00271BEC"/>
    <w:rsid w:val="00271D94"/>
    <w:rsid w:val="00271FF3"/>
    <w:rsid w:val="002723E1"/>
    <w:rsid w:val="00272F58"/>
    <w:rsid w:val="0027383D"/>
    <w:rsid w:val="00274666"/>
    <w:rsid w:val="00274736"/>
    <w:rsid w:val="002747B4"/>
    <w:rsid w:val="00274A21"/>
    <w:rsid w:val="00274F33"/>
    <w:rsid w:val="00274FCB"/>
    <w:rsid w:val="00275335"/>
    <w:rsid w:val="00275A8F"/>
    <w:rsid w:val="00275B23"/>
    <w:rsid w:val="00276415"/>
    <w:rsid w:val="00276A00"/>
    <w:rsid w:val="00276A4B"/>
    <w:rsid w:val="00276A52"/>
    <w:rsid w:val="00276CA4"/>
    <w:rsid w:val="00276DE1"/>
    <w:rsid w:val="002770B2"/>
    <w:rsid w:val="002773AF"/>
    <w:rsid w:val="00277BD1"/>
    <w:rsid w:val="002803C1"/>
    <w:rsid w:val="002805D6"/>
    <w:rsid w:val="00280779"/>
    <w:rsid w:val="00280B38"/>
    <w:rsid w:val="00281243"/>
    <w:rsid w:val="00281491"/>
    <w:rsid w:val="0028164C"/>
    <w:rsid w:val="002816B3"/>
    <w:rsid w:val="00281DA5"/>
    <w:rsid w:val="00282188"/>
    <w:rsid w:val="00282199"/>
    <w:rsid w:val="0028246A"/>
    <w:rsid w:val="0028252B"/>
    <w:rsid w:val="002827FD"/>
    <w:rsid w:val="00282A09"/>
    <w:rsid w:val="00282FD7"/>
    <w:rsid w:val="00283222"/>
    <w:rsid w:val="002833B2"/>
    <w:rsid w:val="00283478"/>
    <w:rsid w:val="002834A3"/>
    <w:rsid w:val="002835A8"/>
    <w:rsid w:val="002837B2"/>
    <w:rsid w:val="002840CA"/>
    <w:rsid w:val="00284282"/>
    <w:rsid w:val="0028452C"/>
    <w:rsid w:val="00284720"/>
    <w:rsid w:val="002847C9"/>
    <w:rsid w:val="002848EA"/>
    <w:rsid w:val="00284AF7"/>
    <w:rsid w:val="00285741"/>
    <w:rsid w:val="00285D22"/>
    <w:rsid w:val="002860CE"/>
    <w:rsid w:val="0028677E"/>
    <w:rsid w:val="00286948"/>
    <w:rsid w:val="00286960"/>
    <w:rsid w:val="00286C3F"/>
    <w:rsid w:val="00287781"/>
    <w:rsid w:val="00287930"/>
    <w:rsid w:val="00290349"/>
    <w:rsid w:val="00290DE0"/>
    <w:rsid w:val="002912C2"/>
    <w:rsid w:val="00291BE6"/>
    <w:rsid w:val="0029239F"/>
    <w:rsid w:val="00292562"/>
    <w:rsid w:val="00292601"/>
    <w:rsid w:val="00292D8C"/>
    <w:rsid w:val="00292EFE"/>
    <w:rsid w:val="002931F3"/>
    <w:rsid w:val="00293786"/>
    <w:rsid w:val="002940E7"/>
    <w:rsid w:val="002946BD"/>
    <w:rsid w:val="002949B4"/>
    <w:rsid w:val="00294DE9"/>
    <w:rsid w:val="00294EC6"/>
    <w:rsid w:val="002951B2"/>
    <w:rsid w:val="00295358"/>
    <w:rsid w:val="00295511"/>
    <w:rsid w:val="00295C46"/>
    <w:rsid w:val="00295EDF"/>
    <w:rsid w:val="0029622E"/>
    <w:rsid w:val="002962DA"/>
    <w:rsid w:val="00296A28"/>
    <w:rsid w:val="00296AE4"/>
    <w:rsid w:val="00296C36"/>
    <w:rsid w:val="00296C8B"/>
    <w:rsid w:val="00296D4C"/>
    <w:rsid w:val="00297363"/>
    <w:rsid w:val="00297ABB"/>
    <w:rsid w:val="002998E9"/>
    <w:rsid w:val="002A0418"/>
    <w:rsid w:val="002A04CF"/>
    <w:rsid w:val="002A0B9A"/>
    <w:rsid w:val="002A1369"/>
    <w:rsid w:val="002A1661"/>
    <w:rsid w:val="002A1A00"/>
    <w:rsid w:val="002A1B91"/>
    <w:rsid w:val="002A1E6C"/>
    <w:rsid w:val="002A21EC"/>
    <w:rsid w:val="002A22DD"/>
    <w:rsid w:val="002A25CD"/>
    <w:rsid w:val="002A2ABF"/>
    <w:rsid w:val="002A2F0F"/>
    <w:rsid w:val="002A3507"/>
    <w:rsid w:val="002A3656"/>
    <w:rsid w:val="002A3DCB"/>
    <w:rsid w:val="002A472B"/>
    <w:rsid w:val="002A473E"/>
    <w:rsid w:val="002A4937"/>
    <w:rsid w:val="002A518B"/>
    <w:rsid w:val="002A52A6"/>
    <w:rsid w:val="002A58A5"/>
    <w:rsid w:val="002A5F29"/>
    <w:rsid w:val="002A640A"/>
    <w:rsid w:val="002A69AB"/>
    <w:rsid w:val="002A7309"/>
    <w:rsid w:val="002A7377"/>
    <w:rsid w:val="002A7BC2"/>
    <w:rsid w:val="002A7C53"/>
    <w:rsid w:val="002B018B"/>
    <w:rsid w:val="002B045B"/>
    <w:rsid w:val="002B0911"/>
    <w:rsid w:val="002B0B42"/>
    <w:rsid w:val="002B1731"/>
    <w:rsid w:val="002B1B62"/>
    <w:rsid w:val="002B1CD9"/>
    <w:rsid w:val="002B1EAF"/>
    <w:rsid w:val="002B1FA1"/>
    <w:rsid w:val="002B24CE"/>
    <w:rsid w:val="002B2DAB"/>
    <w:rsid w:val="002B31D7"/>
    <w:rsid w:val="002B3C8F"/>
    <w:rsid w:val="002B4516"/>
    <w:rsid w:val="002B48AC"/>
    <w:rsid w:val="002B4AF1"/>
    <w:rsid w:val="002B4C21"/>
    <w:rsid w:val="002B4CA0"/>
    <w:rsid w:val="002B50FD"/>
    <w:rsid w:val="002B557B"/>
    <w:rsid w:val="002B5947"/>
    <w:rsid w:val="002B5D74"/>
    <w:rsid w:val="002B5EA0"/>
    <w:rsid w:val="002B62F4"/>
    <w:rsid w:val="002B6A38"/>
    <w:rsid w:val="002B7039"/>
    <w:rsid w:val="002B707F"/>
    <w:rsid w:val="002B7997"/>
    <w:rsid w:val="002C01C3"/>
    <w:rsid w:val="002C0858"/>
    <w:rsid w:val="002C08F2"/>
    <w:rsid w:val="002C08FC"/>
    <w:rsid w:val="002C0BD0"/>
    <w:rsid w:val="002C0CC7"/>
    <w:rsid w:val="002C0D05"/>
    <w:rsid w:val="002C0D45"/>
    <w:rsid w:val="002C0D48"/>
    <w:rsid w:val="002C1101"/>
    <w:rsid w:val="002C12B1"/>
    <w:rsid w:val="002C12E1"/>
    <w:rsid w:val="002C1525"/>
    <w:rsid w:val="002C15BE"/>
    <w:rsid w:val="002C1618"/>
    <w:rsid w:val="002C1735"/>
    <w:rsid w:val="002C1AC0"/>
    <w:rsid w:val="002C1E50"/>
    <w:rsid w:val="002C34DF"/>
    <w:rsid w:val="002C3E1F"/>
    <w:rsid w:val="002C48B6"/>
    <w:rsid w:val="002C4B3A"/>
    <w:rsid w:val="002C4DC0"/>
    <w:rsid w:val="002C5D44"/>
    <w:rsid w:val="002C7087"/>
    <w:rsid w:val="002C7581"/>
    <w:rsid w:val="002C76C0"/>
    <w:rsid w:val="002C78E9"/>
    <w:rsid w:val="002C7C56"/>
    <w:rsid w:val="002C7D4E"/>
    <w:rsid w:val="002D025E"/>
    <w:rsid w:val="002D0596"/>
    <w:rsid w:val="002D104B"/>
    <w:rsid w:val="002D15C2"/>
    <w:rsid w:val="002D172E"/>
    <w:rsid w:val="002D1764"/>
    <w:rsid w:val="002D1853"/>
    <w:rsid w:val="002D1863"/>
    <w:rsid w:val="002D1BC9"/>
    <w:rsid w:val="002D2336"/>
    <w:rsid w:val="002D27E7"/>
    <w:rsid w:val="002D29A9"/>
    <w:rsid w:val="002D2F20"/>
    <w:rsid w:val="002D2FAB"/>
    <w:rsid w:val="002D35FE"/>
    <w:rsid w:val="002D39CC"/>
    <w:rsid w:val="002D3A30"/>
    <w:rsid w:val="002D3EF8"/>
    <w:rsid w:val="002D4302"/>
    <w:rsid w:val="002D43E5"/>
    <w:rsid w:val="002D4578"/>
    <w:rsid w:val="002D4CE3"/>
    <w:rsid w:val="002D4CF7"/>
    <w:rsid w:val="002D4EBB"/>
    <w:rsid w:val="002D53CB"/>
    <w:rsid w:val="002D5450"/>
    <w:rsid w:val="002D5643"/>
    <w:rsid w:val="002D6003"/>
    <w:rsid w:val="002D6199"/>
    <w:rsid w:val="002D623A"/>
    <w:rsid w:val="002D643B"/>
    <w:rsid w:val="002D68C3"/>
    <w:rsid w:val="002D691D"/>
    <w:rsid w:val="002D6AA3"/>
    <w:rsid w:val="002D6AE7"/>
    <w:rsid w:val="002D6FC7"/>
    <w:rsid w:val="002D77E0"/>
    <w:rsid w:val="002D780F"/>
    <w:rsid w:val="002D7932"/>
    <w:rsid w:val="002D7E48"/>
    <w:rsid w:val="002D7F72"/>
    <w:rsid w:val="002E06B9"/>
    <w:rsid w:val="002E0897"/>
    <w:rsid w:val="002E09FF"/>
    <w:rsid w:val="002E1451"/>
    <w:rsid w:val="002E1810"/>
    <w:rsid w:val="002E183A"/>
    <w:rsid w:val="002E1A31"/>
    <w:rsid w:val="002E1DE7"/>
    <w:rsid w:val="002E1E33"/>
    <w:rsid w:val="002E25C9"/>
    <w:rsid w:val="002E30BC"/>
    <w:rsid w:val="002E328C"/>
    <w:rsid w:val="002E33C3"/>
    <w:rsid w:val="002E34C1"/>
    <w:rsid w:val="002E38E1"/>
    <w:rsid w:val="002E40EA"/>
    <w:rsid w:val="002E4350"/>
    <w:rsid w:val="002E44FE"/>
    <w:rsid w:val="002E4F11"/>
    <w:rsid w:val="002E4F4D"/>
    <w:rsid w:val="002E5410"/>
    <w:rsid w:val="002E5444"/>
    <w:rsid w:val="002E55DD"/>
    <w:rsid w:val="002E5818"/>
    <w:rsid w:val="002E5A04"/>
    <w:rsid w:val="002E5BDD"/>
    <w:rsid w:val="002E64E4"/>
    <w:rsid w:val="002E6703"/>
    <w:rsid w:val="002E6791"/>
    <w:rsid w:val="002E680F"/>
    <w:rsid w:val="002E693C"/>
    <w:rsid w:val="002E6E93"/>
    <w:rsid w:val="002E7113"/>
    <w:rsid w:val="002E7726"/>
    <w:rsid w:val="002E7800"/>
    <w:rsid w:val="002E787B"/>
    <w:rsid w:val="002E7967"/>
    <w:rsid w:val="002E7F00"/>
    <w:rsid w:val="002F0086"/>
    <w:rsid w:val="002F0467"/>
    <w:rsid w:val="002F04D3"/>
    <w:rsid w:val="002F084B"/>
    <w:rsid w:val="002F13C9"/>
    <w:rsid w:val="002F1D7C"/>
    <w:rsid w:val="002F1E2B"/>
    <w:rsid w:val="002F1EAC"/>
    <w:rsid w:val="002F20A1"/>
    <w:rsid w:val="002F23F4"/>
    <w:rsid w:val="002F296D"/>
    <w:rsid w:val="002F2BB0"/>
    <w:rsid w:val="002F2C1D"/>
    <w:rsid w:val="002F3319"/>
    <w:rsid w:val="002F35D7"/>
    <w:rsid w:val="002F39AF"/>
    <w:rsid w:val="002F39EC"/>
    <w:rsid w:val="002F3C0A"/>
    <w:rsid w:val="002F4488"/>
    <w:rsid w:val="002F4A82"/>
    <w:rsid w:val="002F4ED3"/>
    <w:rsid w:val="002F4F28"/>
    <w:rsid w:val="002F527C"/>
    <w:rsid w:val="002F5C3C"/>
    <w:rsid w:val="002F60DF"/>
    <w:rsid w:val="002F619A"/>
    <w:rsid w:val="002F6A8D"/>
    <w:rsid w:val="002F6B75"/>
    <w:rsid w:val="002F71F9"/>
    <w:rsid w:val="002F75E7"/>
    <w:rsid w:val="002F7705"/>
    <w:rsid w:val="003000E2"/>
    <w:rsid w:val="00300F00"/>
    <w:rsid w:val="0030129C"/>
    <w:rsid w:val="003014C7"/>
    <w:rsid w:val="003016F8"/>
    <w:rsid w:val="003017A9"/>
    <w:rsid w:val="003018E1"/>
    <w:rsid w:val="00301ECA"/>
    <w:rsid w:val="00302390"/>
    <w:rsid w:val="003023BA"/>
    <w:rsid w:val="003023DA"/>
    <w:rsid w:val="00302451"/>
    <w:rsid w:val="00302527"/>
    <w:rsid w:val="00302974"/>
    <w:rsid w:val="00302B0A"/>
    <w:rsid w:val="00302CE9"/>
    <w:rsid w:val="00302F91"/>
    <w:rsid w:val="00302FC2"/>
    <w:rsid w:val="00303084"/>
    <w:rsid w:val="00303261"/>
    <w:rsid w:val="0030342C"/>
    <w:rsid w:val="00303431"/>
    <w:rsid w:val="00303A85"/>
    <w:rsid w:val="00303C47"/>
    <w:rsid w:val="003044FC"/>
    <w:rsid w:val="00304942"/>
    <w:rsid w:val="0030497B"/>
    <w:rsid w:val="00304D31"/>
    <w:rsid w:val="00304DC9"/>
    <w:rsid w:val="003050E7"/>
    <w:rsid w:val="003052EB"/>
    <w:rsid w:val="00305823"/>
    <w:rsid w:val="00305CBF"/>
    <w:rsid w:val="00306060"/>
    <w:rsid w:val="00306077"/>
    <w:rsid w:val="00306210"/>
    <w:rsid w:val="00306723"/>
    <w:rsid w:val="00306B54"/>
    <w:rsid w:val="00306E82"/>
    <w:rsid w:val="00307543"/>
    <w:rsid w:val="0030796F"/>
    <w:rsid w:val="003101A8"/>
    <w:rsid w:val="0031045D"/>
    <w:rsid w:val="00310BEF"/>
    <w:rsid w:val="00310CD4"/>
    <w:rsid w:val="0031134A"/>
    <w:rsid w:val="00311680"/>
    <w:rsid w:val="0031171A"/>
    <w:rsid w:val="00311BCF"/>
    <w:rsid w:val="00311C4B"/>
    <w:rsid w:val="00311F32"/>
    <w:rsid w:val="00311F8D"/>
    <w:rsid w:val="0031211C"/>
    <w:rsid w:val="0031257C"/>
    <w:rsid w:val="00312909"/>
    <w:rsid w:val="00312F54"/>
    <w:rsid w:val="0031343E"/>
    <w:rsid w:val="00313B26"/>
    <w:rsid w:val="00313D73"/>
    <w:rsid w:val="00314668"/>
    <w:rsid w:val="003148A8"/>
    <w:rsid w:val="00314936"/>
    <w:rsid w:val="00314AD1"/>
    <w:rsid w:val="00314BF4"/>
    <w:rsid w:val="003156BB"/>
    <w:rsid w:val="00315CAB"/>
    <w:rsid w:val="00316036"/>
    <w:rsid w:val="00316834"/>
    <w:rsid w:val="00316853"/>
    <w:rsid w:val="00316D8C"/>
    <w:rsid w:val="0031733A"/>
    <w:rsid w:val="003173A6"/>
    <w:rsid w:val="00317469"/>
    <w:rsid w:val="00317C37"/>
    <w:rsid w:val="003203D3"/>
    <w:rsid w:val="00320BA0"/>
    <w:rsid w:val="00320D63"/>
    <w:rsid w:val="0032193D"/>
    <w:rsid w:val="00322178"/>
    <w:rsid w:val="00322410"/>
    <w:rsid w:val="00322727"/>
    <w:rsid w:val="003229F1"/>
    <w:rsid w:val="00322ABE"/>
    <w:rsid w:val="00323094"/>
    <w:rsid w:val="003230E2"/>
    <w:rsid w:val="00323131"/>
    <w:rsid w:val="00323342"/>
    <w:rsid w:val="00323601"/>
    <w:rsid w:val="00323960"/>
    <w:rsid w:val="0032451E"/>
    <w:rsid w:val="0032461E"/>
    <w:rsid w:val="003247D8"/>
    <w:rsid w:val="00324BF5"/>
    <w:rsid w:val="00324C26"/>
    <w:rsid w:val="00324E14"/>
    <w:rsid w:val="003253E7"/>
    <w:rsid w:val="003254CC"/>
    <w:rsid w:val="0032578A"/>
    <w:rsid w:val="00325CFA"/>
    <w:rsid w:val="00325E86"/>
    <w:rsid w:val="00325FAB"/>
    <w:rsid w:val="0032644F"/>
    <w:rsid w:val="003264D4"/>
    <w:rsid w:val="003267BB"/>
    <w:rsid w:val="00327431"/>
    <w:rsid w:val="0032765D"/>
    <w:rsid w:val="0032788A"/>
    <w:rsid w:val="00327CA9"/>
    <w:rsid w:val="003302F9"/>
    <w:rsid w:val="00330315"/>
    <w:rsid w:val="003303D4"/>
    <w:rsid w:val="00330493"/>
    <w:rsid w:val="00330739"/>
    <w:rsid w:val="00331508"/>
    <w:rsid w:val="00331B9A"/>
    <w:rsid w:val="00332192"/>
    <w:rsid w:val="00332B1E"/>
    <w:rsid w:val="00332CBB"/>
    <w:rsid w:val="00332E0E"/>
    <w:rsid w:val="00332E9D"/>
    <w:rsid w:val="0033314C"/>
    <w:rsid w:val="00333172"/>
    <w:rsid w:val="0033476D"/>
    <w:rsid w:val="0033493D"/>
    <w:rsid w:val="00334F97"/>
    <w:rsid w:val="0033546F"/>
    <w:rsid w:val="003355AA"/>
    <w:rsid w:val="0033569C"/>
    <w:rsid w:val="003358C5"/>
    <w:rsid w:val="00335B26"/>
    <w:rsid w:val="00335F34"/>
    <w:rsid w:val="0033647D"/>
    <w:rsid w:val="003365EE"/>
    <w:rsid w:val="0033692C"/>
    <w:rsid w:val="00336C74"/>
    <w:rsid w:val="00336FF5"/>
    <w:rsid w:val="00337231"/>
    <w:rsid w:val="003377F0"/>
    <w:rsid w:val="003379DC"/>
    <w:rsid w:val="00337B7F"/>
    <w:rsid w:val="00337D2C"/>
    <w:rsid w:val="00337D80"/>
    <w:rsid w:val="003400D3"/>
    <w:rsid w:val="00340925"/>
    <w:rsid w:val="00340DE6"/>
    <w:rsid w:val="00340E15"/>
    <w:rsid w:val="00341879"/>
    <w:rsid w:val="00341C79"/>
    <w:rsid w:val="00342206"/>
    <w:rsid w:val="00342594"/>
    <w:rsid w:val="0034291F"/>
    <w:rsid w:val="003429E0"/>
    <w:rsid w:val="00342C26"/>
    <w:rsid w:val="00342ECF"/>
    <w:rsid w:val="00343A9C"/>
    <w:rsid w:val="00343C2A"/>
    <w:rsid w:val="003440A2"/>
    <w:rsid w:val="003446A0"/>
    <w:rsid w:val="003448EC"/>
    <w:rsid w:val="00344CFD"/>
    <w:rsid w:val="00344DB2"/>
    <w:rsid w:val="00344FCC"/>
    <w:rsid w:val="00345200"/>
    <w:rsid w:val="003453B5"/>
    <w:rsid w:val="00345B5B"/>
    <w:rsid w:val="00346041"/>
    <w:rsid w:val="00346511"/>
    <w:rsid w:val="0034654E"/>
    <w:rsid w:val="00346A50"/>
    <w:rsid w:val="00346F9A"/>
    <w:rsid w:val="00347091"/>
    <w:rsid w:val="003471EF"/>
    <w:rsid w:val="00347335"/>
    <w:rsid w:val="0034777C"/>
    <w:rsid w:val="0034791D"/>
    <w:rsid w:val="003479B9"/>
    <w:rsid w:val="00350839"/>
    <w:rsid w:val="00350913"/>
    <w:rsid w:val="00350966"/>
    <w:rsid w:val="00351966"/>
    <w:rsid w:val="00351BB9"/>
    <w:rsid w:val="00351CD2"/>
    <w:rsid w:val="00351FC5"/>
    <w:rsid w:val="003524CC"/>
    <w:rsid w:val="00352A59"/>
    <w:rsid w:val="00352B2C"/>
    <w:rsid w:val="00353C1E"/>
    <w:rsid w:val="00353D58"/>
    <w:rsid w:val="0035422B"/>
    <w:rsid w:val="00354544"/>
    <w:rsid w:val="003545C5"/>
    <w:rsid w:val="00354964"/>
    <w:rsid w:val="00354B78"/>
    <w:rsid w:val="00354B94"/>
    <w:rsid w:val="003550CB"/>
    <w:rsid w:val="00355197"/>
    <w:rsid w:val="003552A0"/>
    <w:rsid w:val="00355693"/>
    <w:rsid w:val="003556BD"/>
    <w:rsid w:val="00355B60"/>
    <w:rsid w:val="00355EB3"/>
    <w:rsid w:val="00356022"/>
    <w:rsid w:val="003560CF"/>
    <w:rsid w:val="003569A6"/>
    <w:rsid w:val="00356A2C"/>
    <w:rsid w:val="00357026"/>
    <w:rsid w:val="003570E3"/>
    <w:rsid w:val="003571B8"/>
    <w:rsid w:val="00357272"/>
    <w:rsid w:val="0035771E"/>
    <w:rsid w:val="00357856"/>
    <w:rsid w:val="00357927"/>
    <w:rsid w:val="00357BB4"/>
    <w:rsid w:val="00357BD6"/>
    <w:rsid w:val="00357FD5"/>
    <w:rsid w:val="003602F3"/>
    <w:rsid w:val="003605D0"/>
    <w:rsid w:val="00360A84"/>
    <w:rsid w:val="00360AC1"/>
    <w:rsid w:val="00360CFF"/>
    <w:rsid w:val="00360FB9"/>
    <w:rsid w:val="00361459"/>
    <w:rsid w:val="0036194E"/>
    <w:rsid w:val="0036232D"/>
    <w:rsid w:val="00362668"/>
    <w:rsid w:val="0036291E"/>
    <w:rsid w:val="00362D1E"/>
    <w:rsid w:val="0036312D"/>
    <w:rsid w:val="003631C1"/>
    <w:rsid w:val="003638EA"/>
    <w:rsid w:val="00363A01"/>
    <w:rsid w:val="00363AA4"/>
    <w:rsid w:val="00363BED"/>
    <w:rsid w:val="00363C16"/>
    <w:rsid w:val="00363D5C"/>
    <w:rsid w:val="00364309"/>
    <w:rsid w:val="003644EC"/>
    <w:rsid w:val="00364C6A"/>
    <w:rsid w:val="00365217"/>
    <w:rsid w:val="00365B19"/>
    <w:rsid w:val="00365D7F"/>
    <w:rsid w:val="00365D84"/>
    <w:rsid w:val="00365F51"/>
    <w:rsid w:val="00366065"/>
    <w:rsid w:val="0036616F"/>
    <w:rsid w:val="0036654F"/>
    <w:rsid w:val="003665A2"/>
    <w:rsid w:val="003674DD"/>
    <w:rsid w:val="00367C11"/>
    <w:rsid w:val="00367DCC"/>
    <w:rsid w:val="00370EB4"/>
    <w:rsid w:val="00370F75"/>
    <w:rsid w:val="0037115E"/>
    <w:rsid w:val="00371265"/>
    <w:rsid w:val="00371315"/>
    <w:rsid w:val="003713BC"/>
    <w:rsid w:val="003719CE"/>
    <w:rsid w:val="00371BAE"/>
    <w:rsid w:val="00371C7A"/>
    <w:rsid w:val="00371ECD"/>
    <w:rsid w:val="00371F7A"/>
    <w:rsid w:val="00372114"/>
    <w:rsid w:val="0037221E"/>
    <w:rsid w:val="0037276C"/>
    <w:rsid w:val="00372CE7"/>
    <w:rsid w:val="00372F2B"/>
    <w:rsid w:val="00373431"/>
    <w:rsid w:val="00373574"/>
    <w:rsid w:val="00373E0A"/>
    <w:rsid w:val="0037424A"/>
    <w:rsid w:val="00374567"/>
    <w:rsid w:val="00374769"/>
    <w:rsid w:val="003749F3"/>
    <w:rsid w:val="00374AF6"/>
    <w:rsid w:val="00374B0B"/>
    <w:rsid w:val="00374FF9"/>
    <w:rsid w:val="00375255"/>
    <w:rsid w:val="0037535D"/>
    <w:rsid w:val="003754B4"/>
    <w:rsid w:val="003755E2"/>
    <w:rsid w:val="0037560E"/>
    <w:rsid w:val="003759D5"/>
    <w:rsid w:val="00375BD7"/>
    <w:rsid w:val="00375E42"/>
    <w:rsid w:val="003766E5"/>
    <w:rsid w:val="00376C47"/>
    <w:rsid w:val="00376DDB"/>
    <w:rsid w:val="00377248"/>
    <w:rsid w:val="00377322"/>
    <w:rsid w:val="00377456"/>
    <w:rsid w:val="00377D0F"/>
    <w:rsid w:val="00380019"/>
    <w:rsid w:val="0038025E"/>
    <w:rsid w:val="00380E8C"/>
    <w:rsid w:val="003811C4"/>
    <w:rsid w:val="003812E8"/>
    <w:rsid w:val="003816E1"/>
    <w:rsid w:val="003816EA"/>
    <w:rsid w:val="00381A28"/>
    <w:rsid w:val="00381F22"/>
    <w:rsid w:val="003827EE"/>
    <w:rsid w:val="00382912"/>
    <w:rsid w:val="003838DA"/>
    <w:rsid w:val="00383A24"/>
    <w:rsid w:val="00383E08"/>
    <w:rsid w:val="003844BE"/>
    <w:rsid w:val="00384AFF"/>
    <w:rsid w:val="00384D17"/>
    <w:rsid w:val="00384F37"/>
    <w:rsid w:val="00385128"/>
    <w:rsid w:val="0038558B"/>
    <w:rsid w:val="00385702"/>
    <w:rsid w:val="003857F2"/>
    <w:rsid w:val="00385BF9"/>
    <w:rsid w:val="00385ECA"/>
    <w:rsid w:val="0038609C"/>
    <w:rsid w:val="003860D8"/>
    <w:rsid w:val="00386449"/>
    <w:rsid w:val="00386AE4"/>
    <w:rsid w:val="00386B4A"/>
    <w:rsid w:val="00386F9A"/>
    <w:rsid w:val="00387146"/>
    <w:rsid w:val="0038734F"/>
    <w:rsid w:val="00387E3C"/>
    <w:rsid w:val="00390861"/>
    <w:rsid w:val="003912BE"/>
    <w:rsid w:val="00391AA6"/>
    <w:rsid w:val="00391ABF"/>
    <w:rsid w:val="00391D65"/>
    <w:rsid w:val="00391F96"/>
    <w:rsid w:val="00392186"/>
    <w:rsid w:val="003922FC"/>
    <w:rsid w:val="0039253A"/>
    <w:rsid w:val="0039269A"/>
    <w:rsid w:val="00392D48"/>
    <w:rsid w:val="003930B8"/>
    <w:rsid w:val="00393B1B"/>
    <w:rsid w:val="00393CD7"/>
    <w:rsid w:val="00394024"/>
    <w:rsid w:val="003940F5"/>
    <w:rsid w:val="00394465"/>
    <w:rsid w:val="003946F9"/>
    <w:rsid w:val="00395272"/>
    <w:rsid w:val="00395461"/>
    <w:rsid w:val="00395586"/>
    <w:rsid w:val="003959B7"/>
    <w:rsid w:val="00395B7C"/>
    <w:rsid w:val="003960F4"/>
    <w:rsid w:val="0039645D"/>
    <w:rsid w:val="003968AC"/>
    <w:rsid w:val="00396ACD"/>
    <w:rsid w:val="00397110"/>
    <w:rsid w:val="003971C7"/>
    <w:rsid w:val="00397759"/>
    <w:rsid w:val="00397765"/>
    <w:rsid w:val="00397879"/>
    <w:rsid w:val="003A0302"/>
    <w:rsid w:val="003A03C5"/>
    <w:rsid w:val="003A078F"/>
    <w:rsid w:val="003A0B5D"/>
    <w:rsid w:val="003A0D88"/>
    <w:rsid w:val="003A0DAD"/>
    <w:rsid w:val="003A1310"/>
    <w:rsid w:val="003A199D"/>
    <w:rsid w:val="003A19FF"/>
    <w:rsid w:val="003A2125"/>
    <w:rsid w:val="003A227E"/>
    <w:rsid w:val="003A2BD9"/>
    <w:rsid w:val="003A2E66"/>
    <w:rsid w:val="003A2EF9"/>
    <w:rsid w:val="003A30F7"/>
    <w:rsid w:val="003A31E2"/>
    <w:rsid w:val="003A3387"/>
    <w:rsid w:val="003A3425"/>
    <w:rsid w:val="003A376D"/>
    <w:rsid w:val="003A38FB"/>
    <w:rsid w:val="003A396C"/>
    <w:rsid w:val="003A39E7"/>
    <w:rsid w:val="003A3A76"/>
    <w:rsid w:val="003A3F5E"/>
    <w:rsid w:val="003A4182"/>
    <w:rsid w:val="003A439A"/>
    <w:rsid w:val="003A454B"/>
    <w:rsid w:val="003A480B"/>
    <w:rsid w:val="003A49C9"/>
    <w:rsid w:val="003A5237"/>
    <w:rsid w:val="003A5370"/>
    <w:rsid w:val="003A586D"/>
    <w:rsid w:val="003A59EC"/>
    <w:rsid w:val="003A5A8C"/>
    <w:rsid w:val="003A5F47"/>
    <w:rsid w:val="003A6050"/>
    <w:rsid w:val="003A6420"/>
    <w:rsid w:val="003A6616"/>
    <w:rsid w:val="003A6809"/>
    <w:rsid w:val="003A6F9D"/>
    <w:rsid w:val="003A7521"/>
    <w:rsid w:val="003B0BD4"/>
    <w:rsid w:val="003B0C98"/>
    <w:rsid w:val="003B153F"/>
    <w:rsid w:val="003B1E31"/>
    <w:rsid w:val="003B1ECD"/>
    <w:rsid w:val="003B20DC"/>
    <w:rsid w:val="003B2203"/>
    <w:rsid w:val="003B251C"/>
    <w:rsid w:val="003B2533"/>
    <w:rsid w:val="003B25D7"/>
    <w:rsid w:val="003B29DF"/>
    <w:rsid w:val="003B2EF7"/>
    <w:rsid w:val="003B35C9"/>
    <w:rsid w:val="003B39B6"/>
    <w:rsid w:val="003B3A90"/>
    <w:rsid w:val="003B3B29"/>
    <w:rsid w:val="003B3D4C"/>
    <w:rsid w:val="003B3FC0"/>
    <w:rsid w:val="003B41E8"/>
    <w:rsid w:val="003B512C"/>
    <w:rsid w:val="003B5421"/>
    <w:rsid w:val="003B5676"/>
    <w:rsid w:val="003B571E"/>
    <w:rsid w:val="003B5E47"/>
    <w:rsid w:val="003B62B0"/>
    <w:rsid w:val="003B69D8"/>
    <w:rsid w:val="003B6B2F"/>
    <w:rsid w:val="003B6FA2"/>
    <w:rsid w:val="003B742D"/>
    <w:rsid w:val="003B76DB"/>
    <w:rsid w:val="003B7706"/>
    <w:rsid w:val="003B77AD"/>
    <w:rsid w:val="003B7933"/>
    <w:rsid w:val="003C0403"/>
    <w:rsid w:val="003C0641"/>
    <w:rsid w:val="003C0BFE"/>
    <w:rsid w:val="003C0F2E"/>
    <w:rsid w:val="003C11F6"/>
    <w:rsid w:val="003C126B"/>
    <w:rsid w:val="003C1350"/>
    <w:rsid w:val="003C14F9"/>
    <w:rsid w:val="003C1A21"/>
    <w:rsid w:val="003C1C8D"/>
    <w:rsid w:val="003C1EAE"/>
    <w:rsid w:val="003C1F14"/>
    <w:rsid w:val="003C1FBA"/>
    <w:rsid w:val="003C210B"/>
    <w:rsid w:val="003C2E55"/>
    <w:rsid w:val="003C3B57"/>
    <w:rsid w:val="003C3E8E"/>
    <w:rsid w:val="003C4077"/>
    <w:rsid w:val="003C4166"/>
    <w:rsid w:val="003C4223"/>
    <w:rsid w:val="003C4850"/>
    <w:rsid w:val="003C48D3"/>
    <w:rsid w:val="003C4B36"/>
    <w:rsid w:val="003C4EA1"/>
    <w:rsid w:val="003C4EA5"/>
    <w:rsid w:val="003C5160"/>
    <w:rsid w:val="003C55D7"/>
    <w:rsid w:val="003C56B3"/>
    <w:rsid w:val="003C58A2"/>
    <w:rsid w:val="003C5959"/>
    <w:rsid w:val="003C595C"/>
    <w:rsid w:val="003C59E3"/>
    <w:rsid w:val="003C5CD3"/>
    <w:rsid w:val="003C6323"/>
    <w:rsid w:val="003C67CD"/>
    <w:rsid w:val="003C6B08"/>
    <w:rsid w:val="003C70E9"/>
    <w:rsid w:val="003C771C"/>
    <w:rsid w:val="003C79DC"/>
    <w:rsid w:val="003D0023"/>
    <w:rsid w:val="003D0614"/>
    <w:rsid w:val="003D0719"/>
    <w:rsid w:val="003D0DC0"/>
    <w:rsid w:val="003D0E24"/>
    <w:rsid w:val="003D1167"/>
    <w:rsid w:val="003D155E"/>
    <w:rsid w:val="003D1D1C"/>
    <w:rsid w:val="003D1E75"/>
    <w:rsid w:val="003D1EFE"/>
    <w:rsid w:val="003D25AD"/>
    <w:rsid w:val="003D261F"/>
    <w:rsid w:val="003D310F"/>
    <w:rsid w:val="003D37C9"/>
    <w:rsid w:val="003D3943"/>
    <w:rsid w:val="003D3A51"/>
    <w:rsid w:val="003D3BAC"/>
    <w:rsid w:val="003D4B0C"/>
    <w:rsid w:val="003D4CD9"/>
    <w:rsid w:val="003D4E1D"/>
    <w:rsid w:val="003D512D"/>
    <w:rsid w:val="003D53F1"/>
    <w:rsid w:val="003D582A"/>
    <w:rsid w:val="003D5B3B"/>
    <w:rsid w:val="003D5E8D"/>
    <w:rsid w:val="003D6038"/>
    <w:rsid w:val="003D6CD6"/>
    <w:rsid w:val="003D6D1C"/>
    <w:rsid w:val="003D6FEB"/>
    <w:rsid w:val="003D7153"/>
    <w:rsid w:val="003D7BA3"/>
    <w:rsid w:val="003D7DFC"/>
    <w:rsid w:val="003D7F69"/>
    <w:rsid w:val="003E0971"/>
    <w:rsid w:val="003E0D1E"/>
    <w:rsid w:val="003E138F"/>
    <w:rsid w:val="003E18AF"/>
    <w:rsid w:val="003E1C45"/>
    <w:rsid w:val="003E2203"/>
    <w:rsid w:val="003E274E"/>
    <w:rsid w:val="003E27BE"/>
    <w:rsid w:val="003E2985"/>
    <w:rsid w:val="003E2A6E"/>
    <w:rsid w:val="003E3233"/>
    <w:rsid w:val="003E372C"/>
    <w:rsid w:val="003E3730"/>
    <w:rsid w:val="003E37E3"/>
    <w:rsid w:val="003E3962"/>
    <w:rsid w:val="003E3EA6"/>
    <w:rsid w:val="003E3F30"/>
    <w:rsid w:val="003E40EE"/>
    <w:rsid w:val="003E4B7C"/>
    <w:rsid w:val="003E4C77"/>
    <w:rsid w:val="003E4F23"/>
    <w:rsid w:val="003E4F65"/>
    <w:rsid w:val="003E4FD6"/>
    <w:rsid w:val="003E5381"/>
    <w:rsid w:val="003E545A"/>
    <w:rsid w:val="003E5632"/>
    <w:rsid w:val="003E564E"/>
    <w:rsid w:val="003E5827"/>
    <w:rsid w:val="003E5C96"/>
    <w:rsid w:val="003E617D"/>
    <w:rsid w:val="003E6EAB"/>
    <w:rsid w:val="003E6FEE"/>
    <w:rsid w:val="003E71D1"/>
    <w:rsid w:val="003E7320"/>
    <w:rsid w:val="003E7527"/>
    <w:rsid w:val="003E7590"/>
    <w:rsid w:val="003E7936"/>
    <w:rsid w:val="003E794C"/>
    <w:rsid w:val="003F0112"/>
    <w:rsid w:val="003F01E0"/>
    <w:rsid w:val="003F0E1E"/>
    <w:rsid w:val="003F0F8A"/>
    <w:rsid w:val="003F1321"/>
    <w:rsid w:val="003F1401"/>
    <w:rsid w:val="003F1C10"/>
    <w:rsid w:val="003F1DB0"/>
    <w:rsid w:val="003F246C"/>
    <w:rsid w:val="003F2499"/>
    <w:rsid w:val="003F28C8"/>
    <w:rsid w:val="003F2F16"/>
    <w:rsid w:val="003F306A"/>
    <w:rsid w:val="003F33A8"/>
    <w:rsid w:val="003F342B"/>
    <w:rsid w:val="003F3B7E"/>
    <w:rsid w:val="003F4188"/>
    <w:rsid w:val="003F41FA"/>
    <w:rsid w:val="003F443A"/>
    <w:rsid w:val="003F450C"/>
    <w:rsid w:val="003F48ED"/>
    <w:rsid w:val="003F4BE9"/>
    <w:rsid w:val="003F4C27"/>
    <w:rsid w:val="003F4F71"/>
    <w:rsid w:val="003F53F0"/>
    <w:rsid w:val="003F5B6F"/>
    <w:rsid w:val="003F5FA5"/>
    <w:rsid w:val="003F632C"/>
    <w:rsid w:val="003F6360"/>
    <w:rsid w:val="003F6402"/>
    <w:rsid w:val="003F7219"/>
    <w:rsid w:val="003F782F"/>
    <w:rsid w:val="003F7BE8"/>
    <w:rsid w:val="003F7E9B"/>
    <w:rsid w:val="004003F0"/>
    <w:rsid w:val="004005DE"/>
    <w:rsid w:val="00400D6E"/>
    <w:rsid w:val="00400FFA"/>
    <w:rsid w:val="00401418"/>
    <w:rsid w:val="004015DA"/>
    <w:rsid w:val="00401D17"/>
    <w:rsid w:val="0040239E"/>
    <w:rsid w:val="004024D2"/>
    <w:rsid w:val="004029AD"/>
    <w:rsid w:val="00402CEA"/>
    <w:rsid w:val="00402F30"/>
    <w:rsid w:val="00403A4D"/>
    <w:rsid w:val="00403C45"/>
    <w:rsid w:val="00403D70"/>
    <w:rsid w:val="00404002"/>
    <w:rsid w:val="0040412C"/>
    <w:rsid w:val="004049D7"/>
    <w:rsid w:val="00404AF3"/>
    <w:rsid w:val="00404EF8"/>
    <w:rsid w:val="00404F6F"/>
    <w:rsid w:val="00404FD6"/>
    <w:rsid w:val="004053AB"/>
    <w:rsid w:val="00405982"/>
    <w:rsid w:val="00405AA0"/>
    <w:rsid w:val="00405AE2"/>
    <w:rsid w:val="00406148"/>
    <w:rsid w:val="00406641"/>
    <w:rsid w:val="004079E0"/>
    <w:rsid w:val="00407CBE"/>
    <w:rsid w:val="00407DCE"/>
    <w:rsid w:val="00410616"/>
    <w:rsid w:val="00411228"/>
    <w:rsid w:val="0041133F"/>
    <w:rsid w:val="00411357"/>
    <w:rsid w:val="00411838"/>
    <w:rsid w:val="00411926"/>
    <w:rsid w:val="0041198C"/>
    <w:rsid w:val="004119E4"/>
    <w:rsid w:val="00411A5D"/>
    <w:rsid w:val="00411F87"/>
    <w:rsid w:val="00412266"/>
    <w:rsid w:val="0041283B"/>
    <w:rsid w:val="00412AAC"/>
    <w:rsid w:val="00412DB6"/>
    <w:rsid w:val="00412E17"/>
    <w:rsid w:val="004132E8"/>
    <w:rsid w:val="0041338A"/>
    <w:rsid w:val="004136C8"/>
    <w:rsid w:val="00414B00"/>
    <w:rsid w:val="00414C71"/>
    <w:rsid w:val="00414D3A"/>
    <w:rsid w:val="0041562C"/>
    <w:rsid w:val="00415B0F"/>
    <w:rsid w:val="0041605E"/>
    <w:rsid w:val="0041623D"/>
    <w:rsid w:val="00416914"/>
    <w:rsid w:val="00416D6B"/>
    <w:rsid w:val="004175A8"/>
    <w:rsid w:val="00417610"/>
    <w:rsid w:val="0041772D"/>
    <w:rsid w:val="00417832"/>
    <w:rsid w:val="00417B4F"/>
    <w:rsid w:val="00417D8C"/>
    <w:rsid w:val="00420664"/>
    <w:rsid w:val="004207FB"/>
    <w:rsid w:val="0042080C"/>
    <w:rsid w:val="00420C62"/>
    <w:rsid w:val="0042120F"/>
    <w:rsid w:val="004215C3"/>
    <w:rsid w:val="004215C4"/>
    <w:rsid w:val="00421C0A"/>
    <w:rsid w:val="00421FD3"/>
    <w:rsid w:val="00422549"/>
    <w:rsid w:val="004234EE"/>
    <w:rsid w:val="00423513"/>
    <w:rsid w:val="00423547"/>
    <w:rsid w:val="00423812"/>
    <w:rsid w:val="00423965"/>
    <w:rsid w:val="00423B92"/>
    <w:rsid w:val="00424E81"/>
    <w:rsid w:val="00425037"/>
    <w:rsid w:val="0042505B"/>
    <w:rsid w:val="00425150"/>
    <w:rsid w:val="00425737"/>
    <w:rsid w:val="00425EED"/>
    <w:rsid w:val="004260A9"/>
    <w:rsid w:val="00426217"/>
    <w:rsid w:val="004265C6"/>
    <w:rsid w:val="00426AC5"/>
    <w:rsid w:val="00426C74"/>
    <w:rsid w:val="004272A8"/>
    <w:rsid w:val="004277DC"/>
    <w:rsid w:val="00427DFB"/>
    <w:rsid w:val="00427EF0"/>
    <w:rsid w:val="004304B7"/>
    <w:rsid w:val="004305BE"/>
    <w:rsid w:val="00430D80"/>
    <w:rsid w:val="004311CE"/>
    <w:rsid w:val="00431C26"/>
    <w:rsid w:val="004320BA"/>
    <w:rsid w:val="0043269A"/>
    <w:rsid w:val="00432755"/>
    <w:rsid w:val="004327F5"/>
    <w:rsid w:val="00433548"/>
    <w:rsid w:val="00433DAD"/>
    <w:rsid w:val="004340FB"/>
    <w:rsid w:val="00434D08"/>
    <w:rsid w:val="00434E4E"/>
    <w:rsid w:val="00435395"/>
    <w:rsid w:val="00435F20"/>
    <w:rsid w:val="0043662A"/>
    <w:rsid w:val="00436C9D"/>
    <w:rsid w:val="00436DD8"/>
    <w:rsid w:val="0043709B"/>
    <w:rsid w:val="004370AF"/>
    <w:rsid w:val="00437203"/>
    <w:rsid w:val="0043722B"/>
    <w:rsid w:val="00437435"/>
    <w:rsid w:val="00437520"/>
    <w:rsid w:val="0043756D"/>
    <w:rsid w:val="004376BF"/>
    <w:rsid w:val="00437AE2"/>
    <w:rsid w:val="00437B34"/>
    <w:rsid w:val="00437BDB"/>
    <w:rsid w:val="00437D63"/>
    <w:rsid w:val="00437D8A"/>
    <w:rsid w:val="00440C0E"/>
    <w:rsid w:val="00440EF1"/>
    <w:rsid w:val="0044103B"/>
    <w:rsid w:val="00441398"/>
    <w:rsid w:val="0044197D"/>
    <w:rsid w:val="00441C6B"/>
    <w:rsid w:val="00441D80"/>
    <w:rsid w:val="00441E6B"/>
    <w:rsid w:val="00441F8C"/>
    <w:rsid w:val="00442075"/>
    <w:rsid w:val="004420EC"/>
    <w:rsid w:val="00442D8D"/>
    <w:rsid w:val="00442EBF"/>
    <w:rsid w:val="00443448"/>
    <w:rsid w:val="00443D73"/>
    <w:rsid w:val="00443EF3"/>
    <w:rsid w:val="00443FF9"/>
    <w:rsid w:val="0044418F"/>
    <w:rsid w:val="00444AF5"/>
    <w:rsid w:val="00444F46"/>
    <w:rsid w:val="0044518D"/>
    <w:rsid w:val="004451D3"/>
    <w:rsid w:val="00445A18"/>
    <w:rsid w:val="00445D01"/>
    <w:rsid w:val="00446E74"/>
    <w:rsid w:val="00447023"/>
    <w:rsid w:val="0044705C"/>
    <w:rsid w:val="0044718A"/>
    <w:rsid w:val="0044727F"/>
    <w:rsid w:val="00447582"/>
    <w:rsid w:val="00447677"/>
    <w:rsid w:val="00450754"/>
    <w:rsid w:val="004509CC"/>
    <w:rsid w:val="00450A1B"/>
    <w:rsid w:val="00450A70"/>
    <w:rsid w:val="0045193A"/>
    <w:rsid w:val="00451B02"/>
    <w:rsid w:val="00451D47"/>
    <w:rsid w:val="004521F6"/>
    <w:rsid w:val="004522F0"/>
    <w:rsid w:val="00452D5B"/>
    <w:rsid w:val="00453ACE"/>
    <w:rsid w:val="00453F78"/>
    <w:rsid w:val="00453FCC"/>
    <w:rsid w:val="004545F9"/>
    <w:rsid w:val="004546B2"/>
    <w:rsid w:val="0045480A"/>
    <w:rsid w:val="00454BCA"/>
    <w:rsid w:val="00454D23"/>
    <w:rsid w:val="004559F6"/>
    <w:rsid w:val="00455D29"/>
    <w:rsid w:val="004567D5"/>
    <w:rsid w:val="00456A86"/>
    <w:rsid w:val="00456AC0"/>
    <w:rsid w:val="00456B01"/>
    <w:rsid w:val="00456C0F"/>
    <w:rsid w:val="00456CBB"/>
    <w:rsid w:val="00457163"/>
    <w:rsid w:val="00457576"/>
    <w:rsid w:val="004578A8"/>
    <w:rsid w:val="00457B6D"/>
    <w:rsid w:val="00457C34"/>
    <w:rsid w:val="00457DA0"/>
    <w:rsid w:val="004603A4"/>
    <w:rsid w:val="004606CD"/>
    <w:rsid w:val="00460716"/>
    <w:rsid w:val="00460986"/>
    <w:rsid w:val="00460AC3"/>
    <w:rsid w:val="00460B12"/>
    <w:rsid w:val="00460B94"/>
    <w:rsid w:val="00460D5B"/>
    <w:rsid w:val="0046101A"/>
    <w:rsid w:val="0046105B"/>
    <w:rsid w:val="0046117D"/>
    <w:rsid w:val="0046130A"/>
    <w:rsid w:val="00461424"/>
    <w:rsid w:val="00461CD8"/>
    <w:rsid w:val="00461EC5"/>
    <w:rsid w:val="004627B9"/>
    <w:rsid w:val="004628E9"/>
    <w:rsid w:val="0046299E"/>
    <w:rsid w:val="004633F6"/>
    <w:rsid w:val="004639E3"/>
    <w:rsid w:val="00463D79"/>
    <w:rsid w:val="00463EC6"/>
    <w:rsid w:val="004640A2"/>
    <w:rsid w:val="00464D53"/>
    <w:rsid w:val="00464F06"/>
    <w:rsid w:val="004651EB"/>
    <w:rsid w:val="00465235"/>
    <w:rsid w:val="00466332"/>
    <w:rsid w:val="004668EE"/>
    <w:rsid w:val="00467161"/>
    <w:rsid w:val="00467385"/>
    <w:rsid w:val="004673A3"/>
    <w:rsid w:val="004677EA"/>
    <w:rsid w:val="00467973"/>
    <w:rsid w:val="00467B90"/>
    <w:rsid w:val="00470593"/>
    <w:rsid w:val="0047191A"/>
    <w:rsid w:val="00472050"/>
    <w:rsid w:val="00472419"/>
    <w:rsid w:val="0047322F"/>
    <w:rsid w:val="004736F4"/>
    <w:rsid w:val="004738E3"/>
    <w:rsid w:val="004739B2"/>
    <w:rsid w:val="00473BC1"/>
    <w:rsid w:val="0047413A"/>
    <w:rsid w:val="004743B5"/>
    <w:rsid w:val="004745DB"/>
    <w:rsid w:val="00474802"/>
    <w:rsid w:val="00474832"/>
    <w:rsid w:val="00475687"/>
    <w:rsid w:val="00475B12"/>
    <w:rsid w:val="00475D34"/>
    <w:rsid w:val="00476549"/>
    <w:rsid w:val="00476728"/>
    <w:rsid w:val="00476957"/>
    <w:rsid w:val="0047695A"/>
    <w:rsid w:val="00476A5A"/>
    <w:rsid w:val="00476B27"/>
    <w:rsid w:val="004770CA"/>
    <w:rsid w:val="004778C3"/>
    <w:rsid w:val="00477AB4"/>
    <w:rsid w:val="00480121"/>
    <w:rsid w:val="004804F3"/>
    <w:rsid w:val="0048069D"/>
    <w:rsid w:val="00480A7F"/>
    <w:rsid w:val="004811C5"/>
    <w:rsid w:val="00481B48"/>
    <w:rsid w:val="00481C9F"/>
    <w:rsid w:val="004820F6"/>
    <w:rsid w:val="00482152"/>
    <w:rsid w:val="00482EC5"/>
    <w:rsid w:val="004830A0"/>
    <w:rsid w:val="004836DC"/>
    <w:rsid w:val="004837C5"/>
    <w:rsid w:val="004837E4"/>
    <w:rsid w:val="00483B1F"/>
    <w:rsid w:val="00484604"/>
    <w:rsid w:val="0048484B"/>
    <w:rsid w:val="00484DD5"/>
    <w:rsid w:val="00484E1E"/>
    <w:rsid w:val="0048533B"/>
    <w:rsid w:val="00485350"/>
    <w:rsid w:val="00485C99"/>
    <w:rsid w:val="004861CB"/>
    <w:rsid w:val="004865EA"/>
    <w:rsid w:val="00486BD1"/>
    <w:rsid w:val="00486DD6"/>
    <w:rsid w:val="00486E2E"/>
    <w:rsid w:val="0048711E"/>
    <w:rsid w:val="00487387"/>
    <w:rsid w:val="00487636"/>
    <w:rsid w:val="004876E5"/>
    <w:rsid w:val="00487CAC"/>
    <w:rsid w:val="00487D88"/>
    <w:rsid w:val="0049024B"/>
    <w:rsid w:val="0049048F"/>
    <w:rsid w:val="004906A9"/>
    <w:rsid w:val="00490784"/>
    <w:rsid w:val="00490A51"/>
    <w:rsid w:val="00490AEF"/>
    <w:rsid w:val="00490D65"/>
    <w:rsid w:val="0049142B"/>
    <w:rsid w:val="0049147C"/>
    <w:rsid w:val="0049156E"/>
    <w:rsid w:val="00491A72"/>
    <w:rsid w:val="00491C92"/>
    <w:rsid w:val="0049231A"/>
    <w:rsid w:val="00492410"/>
    <w:rsid w:val="0049248F"/>
    <w:rsid w:val="00492561"/>
    <w:rsid w:val="0049294A"/>
    <w:rsid w:val="00492D80"/>
    <w:rsid w:val="00492E1B"/>
    <w:rsid w:val="0049315C"/>
    <w:rsid w:val="0049326C"/>
    <w:rsid w:val="00493375"/>
    <w:rsid w:val="00493B5A"/>
    <w:rsid w:val="004944C6"/>
    <w:rsid w:val="004946B6"/>
    <w:rsid w:val="00494E2D"/>
    <w:rsid w:val="00495160"/>
    <w:rsid w:val="004955E3"/>
    <w:rsid w:val="0049579B"/>
    <w:rsid w:val="00495A26"/>
    <w:rsid w:val="00495E21"/>
    <w:rsid w:val="004960DD"/>
    <w:rsid w:val="004960E6"/>
    <w:rsid w:val="004961E1"/>
    <w:rsid w:val="0049677F"/>
    <w:rsid w:val="00496D51"/>
    <w:rsid w:val="00496EE5"/>
    <w:rsid w:val="00497264"/>
    <w:rsid w:val="0049791C"/>
    <w:rsid w:val="00497B33"/>
    <w:rsid w:val="00497BDE"/>
    <w:rsid w:val="00497C09"/>
    <w:rsid w:val="004A002C"/>
    <w:rsid w:val="004A01D2"/>
    <w:rsid w:val="004A04A1"/>
    <w:rsid w:val="004A09F3"/>
    <w:rsid w:val="004A1068"/>
    <w:rsid w:val="004A11E6"/>
    <w:rsid w:val="004A122A"/>
    <w:rsid w:val="004A1312"/>
    <w:rsid w:val="004A15DF"/>
    <w:rsid w:val="004A1870"/>
    <w:rsid w:val="004A1A59"/>
    <w:rsid w:val="004A20D1"/>
    <w:rsid w:val="004A24C8"/>
    <w:rsid w:val="004A2881"/>
    <w:rsid w:val="004A2DBC"/>
    <w:rsid w:val="004A2E8A"/>
    <w:rsid w:val="004A3037"/>
    <w:rsid w:val="004A32AE"/>
    <w:rsid w:val="004A3352"/>
    <w:rsid w:val="004A35B6"/>
    <w:rsid w:val="004A37A2"/>
    <w:rsid w:val="004A39D6"/>
    <w:rsid w:val="004A419D"/>
    <w:rsid w:val="004A4A25"/>
    <w:rsid w:val="004A4B4B"/>
    <w:rsid w:val="004A5074"/>
    <w:rsid w:val="004A61F4"/>
    <w:rsid w:val="004A6556"/>
    <w:rsid w:val="004A6D37"/>
    <w:rsid w:val="004A6E02"/>
    <w:rsid w:val="004A6F82"/>
    <w:rsid w:val="004A72C6"/>
    <w:rsid w:val="004A7623"/>
    <w:rsid w:val="004A7EF1"/>
    <w:rsid w:val="004A7F72"/>
    <w:rsid w:val="004A7FB5"/>
    <w:rsid w:val="004B070C"/>
    <w:rsid w:val="004B07A7"/>
    <w:rsid w:val="004B14BD"/>
    <w:rsid w:val="004B14ED"/>
    <w:rsid w:val="004B2311"/>
    <w:rsid w:val="004B24D8"/>
    <w:rsid w:val="004B2635"/>
    <w:rsid w:val="004B2868"/>
    <w:rsid w:val="004B2A75"/>
    <w:rsid w:val="004B2B5B"/>
    <w:rsid w:val="004B2B5D"/>
    <w:rsid w:val="004B2B83"/>
    <w:rsid w:val="004B2D45"/>
    <w:rsid w:val="004B2D92"/>
    <w:rsid w:val="004B2F71"/>
    <w:rsid w:val="004B30C2"/>
    <w:rsid w:val="004B30ED"/>
    <w:rsid w:val="004B33C4"/>
    <w:rsid w:val="004B3957"/>
    <w:rsid w:val="004B41C1"/>
    <w:rsid w:val="004B4422"/>
    <w:rsid w:val="004B45CA"/>
    <w:rsid w:val="004B5316"/>
    <w:rsid w:val="004B58CD"/>
    <w:rsid w:val="004B5A20"/>
    <w:rsid w:val="004B5B15"/>
    <w:rsid w:val="004B631C"/>
    <w:rsid w:val="004B63D5"/>
    <w:rsid w:val="004B76C4"/>
    <w:rsid w:val="004B7B0B"/>
    <w:rsid w:val="004B7B7B"/>
    <w:rsid w:val="004B7BE8"/>
    <w:rsid w:val="004B7D11"/>
    <w:rsid w:val="004B7DC6"/>
    <w:rsid w:val="004C0033"/>
    <w:rsid w:val="004C0236"/>
    <w:rsid w:val="004C02A2"/>
    <w:rsid w:val="004C04B4"/>
    <w:rsid w:val="004C1468"/>
    <w:rsid w:val="004C178D"/>
    <w:rsid w:val="004C17DD"/>
    <w:rsid w:val="004C1B33"/>
    <w:rsid w:val="004C1C0A"/>
    <w:rsid w:val="004C1FA4"/>
    <w:rsid w:val="004C2317"/>
    <w:rsid w:val="004C2626"/>
    <w:rsid w:val="004C2D1F"/>
    <w:rsid w:val="004C2DB4"/>
    <w:rsid w:val="004C393C"/>
    <w:rsid w:val="004C4466"/>
    <w:rsid w:val="004C4815"/>
    <w:rsid w:val="004C4880"/>
    <w:rsid w:val="004C49EC"/>
    <w:rsid w:val="004C5248"/>
    <w:rsid w:val="004C540B"/>
    <w:rsid w:val="004C5A17"/>
    <w:rsid w:val="004C5AC6"/>
    <w:rsid w:val="004C603F"/>
    <w:rsid w:val="004C61DB"/>
    <w:rsid w:val="004C64B4"/>
    <w:rsid w:val="004C65D6"/>
    <w:rsid w:val="004C6896"/>
    <w:rsid w:val="004C6CAF"/>
    <w:rsid w:val="004C6E5B"/>
    <w:rsid w:val="004C6E95"/>
    <w:rsid w:val="004C6F45"/>
    <w:rsid w:val="004C6FC5"/>
    <w:rsid w:val="004C7849"/>
    <w:rsid w:val="004C7A08"/>
    <w:rsid w:val="004C7E1E"/>
    <w:rsid w:val="004D04FC"/>
    <w:rsid w:val="004D06F1"/>
    <w:rsid w:val="004D09F3"/>
    <w:rsid w:val="004D0FD5"/>
    <w:rsid w:val="004D1486"/>
    <w:rsid w:val="004D154B"/>
    <w:rsid w:val="004D1584"/>
    <w:rsid w:val="004D16E9"/>
    <w:rsid w:val="004D219C"/>
    <w:rsid w:val="004D21B2"/>
    <w:rsid w:val="004D2223"/>
    <w:rsid w:val="004D280A"/>
    <w:rsid w:val="004D28FE"/>
    <w:rsid w:val="004D2908"/>
    <w:rsid w:val="004D29C8"/>
    <w:rsid w:val="004D29D4"/>
    <w:rsid w:val="004D2D1E"/>
    <w:rsid w:val="004D32A7"/>
    <w:rsid w:val="004D33C7"/>
    <w:rsid w:val="004D3596"/>
    <w:rsid w:val="004D35C0"/>
    <w:rsid w:val="004D3771"/>
    <w:rsid w:val="004D3BE0"/>
    <w:rsid w:val="004D45E0"/>
    <w:rsid w:val="004D4FB7"/>
    <w:rsid w:val="004D51E9"/>
    <w:rsid w:val="004D58FF"/>
    <w:rsid w:val="004D5CA8"/>
    <w:rsid w:val="004D5CED"/>
    <w:rsid w:val="004D5F5C"/>
    <w:rsid w:val="004D6846"/>
    <w:rsid w:val="004D7596"/>
    <w:rsid w:val="004D763B"/>
    <w:rsid w:val="004D773F"/>
    <w:rsid w:val="004D7B99"/>
    <w:rsid w:val="004D7E1C"/>
    <w:rsid w:val="004D7E1F"/>
    <w:rsid w:val="004D7ED5"/>
    <w:rsid w:val="004D7F7D"/>
    <w:rsid w:val="004E02F3"/>
    <w:rsid w:val="004E0425"/>
    <w:rsid w:val="004E0B5A"/>
    <w:rsid w:val="004E0CFD"/>
    <w:rsid w:val="004E0D7E"/>
    <w:rsid w:val="004E0E79"/>
    <w:rsid w:val="004E120F"/>
    <w:rsid w:val="004E1582"/>
    <w:rsid w:val="004E1784"/>
    <w:rsid w:val="004E188D"/>
    <w:rsid w:val="004E1CA0"/>
    <w:rsid w:val="004E1E3C"/>
    <w:rsid w:val="004E217A"/>
    <w:rsid w:val="004E2409"/>
    <w:rsid w:val="004E259B"/>
    <w:rsid w:val="004E2B11"/>
    <w:rsid w:val="004E2B7C"/>
    <w:rsid w:val="004E2DE7"/>
    <w:rsid w:val="004E2E2D"/>
    <w:rsid w:val="004E3D15"/>
    <w:rsid w:val="004E47C9"/>
    <w:rsid w:val="004E4A12"/>
    <w:rsid w:val="004E4A47"/>
    <w:rsid w:val="004E4A4C"/>
    <w:rsid w:val="004E4C94"/>
    <w:rsid w:val="004E4D7F"/>
    <w:rsid w:val="004E4EEF"/>
    <w:rsid w:val="004E565C"/>
    <w:rsid w:val="004E5750"/>
    <w:rsid w:val="004E5D00"/>
    <w:rsid w:val="004E64DB"/>
    <w:rsid w:val="004E6A80"/>
    <w:rsid w:val="004E6F38"/>
    <w:rsid w:val="004E7673"/>
    <w:rsid w:val="004E7ADE"/>
    <w:rsid w:val="004E7BD1"/>
    <w:rsid w:val="004E7C64"/>
    <w:rsid w:val="004E7CD0"/>
    <w:rsid w:val="004F0255"/>
    <w:rsid w:val="004F025B"/>
    <w:rsid w:val="004F02D9"/>
    <w:rsid w:val="004F0978"/>
    <w:rsid w:val="004F0CC9"/>
    <w:rsid w:val="004F0F22"/>
    <w:rsid w:val="004F18A3"/>
    <w:rsid w:val="004F1D6F"/>
    <w:rsid w:val="004F1FBF"/>
    <w:rsid w:val="004F2237"/>
    <w:rsid w:val="004F2832"/>
    <w:rsid w:val="004F297A"/>
    <w:rsid w:val="004F2E66"/>
    <w:rsid w:val="004F2ED0"/>
    <w:rsid w:val="004F2F95"/>
    <w:rsid w:val="004F2FE7"/>
    <w:rsid w:val="004F365C"/>
    <w:rsid w:val="004F3864"/>
    <w:rsid w:val="004F3908"/>
    <w:rsid w:val="004F3AAA"/>
    <w:rsid w:val="004F3B49"/>
    <w:rsid w:val="004F3C24"/>
    <w:rsid w:val="004F41FA"/>
    <w:rsid w:val="004F4441"/>
    <w:rsid w:val="004F471E"/>
    <w:rsid w:val="004F4F13"/>
    <w:rsid w:val="004F4F8A"/>
    <w:rsid w:val="004F5E16"/>
    <w:rsid w:val="004F601D"/>
    <w:rsid w:val="004F63CB"/>
    <w:rsid w:val="004F689E"/>
    <w:rsid w:val="004F716B"/>
    <w:rsid w:val="004F71CD"/>
    <w:rsid w:val="004F741E"/>
    <w:rsid w:val="004F75C7"/>
    <w:rsid w:val="004F7B52"/>
    <w:rsid w:val="004F7C68"/>
    <w:rsid w:val="005004D8"/>
    <w:rsid w:val="0050056F"/>
    <w:rsid w:val="005005DD"/>
    <w:rsid w:val="005005FD"/>
    <w:rsid w:val="005009A0"/>
    <w:rsid w:val="00500AF7"/>
    <w:rsid w:val="00500CBF"/>
    <w:rsid w:val="0050103E"/>
    <w:rsid w:val="00501FFD"/>
    <w:rsid w:val="0050293B"/>
    <w:rsid w:val="005033BF"/>
    <w:rsid w:val="00503887"/>
    <w:rsid w:val="00503DC7"/>
    <w:rsid w:val="0050409F"/>
    <w:rsid w:val="005040CC"/>
    <w:rsid w:val="00504497"/>
    <w:rsid w:val="00504573"/>
    <w:rsid w:val="00504772"/>
    <w:rsid w:val="00504952"/>
    <w:rsid w:val="00504FB9"/>
    <w:rsid w:val="005050BD"/>
    <w:rsid w:val="005053D8"/>
    <w:rsid w:val="005056B3"/>
    <w:rsid w:val="00505FB0"/>
    <w:rsid w:val="005060F1"/>
    <w:rsid w:val="00506623"/>
    <w:rsid w:val="005067B0"/>
    <w:rsid w:val="00506B5C"/>
    <w:rsid w:val="00506E0D"/>
    <w:rsid w:val="0050715C"/>
    <w:rsid w:val="00507C12"/>
    <w:rsid w:val="00507E70"/>
    <w:rsid w:val="0051000B"/>
    <w:rsid w:val="00510440"/>
    <w:rsid w:val="00510475"/>
    <w:rsid w:val="005109E9"/>
    <w:rsid w:val="00510B12"/>
    <w:rsid w:val="00510BD5"/>
    <w:rsid w:val="00510DCE"/>
    <w:rsid w:val="00511284"/>
    <w:rsid w:val="00511297"/>
    <w:rsid w:val="005114D3"/>
    <w:rsid w:val="00511535"/>
    <w:rsid w:val="00511CDA"/>
    <w:rsid w:val="00511F99"/>
    <w:rsid w:val="00512257"/>
    <w:rsid w:val="00512440"/>
    <w:rsid w:val="00512AFB"/>
    <w:rsid w:val="00512B34"/>
    <w:rsid w:val="00512FE1"/>
    <w:rsid w:val="005133B6"/>
    <w:rsid w:val="00513CC6"/>
    <w:rsid w:val="00513ECE"/>
    <w:rsid w:val="00513F62"/>
    <w:rsid w:val="005140BD"/>
    <w:rsid w:val="00514141"/>
    <w:rsid w:val="005141BE"/>
    <w:rsid w:val="005142D7"/>
    <w:rsid w:val="00514422"/>
    <w:rsid w:val="00514511"/>
    <w:rsid w:val="005148F9"/>
    <w:rsid w:val="00514A58"/>
    <w:rsid w:val="00514D0E"/>
    <w:rsid w:val="00514D41"/>
    <w:rsid w:val="005151D1"/>
    <w:rsid w:val="00515618"/>
    <w:rsid w:val="005159D0"/>
    <w:rsid w:val="00516041"/>
    <w:rsid w:val="005162B4"/>
    <w:rsid w:val="005163F5"/>
    <w:rsid w:val="0051640C"/>
    <w:rsid w:val="00516539"/>
    <w:rsid w:val="00516548"/>
    <w:rsid w:val="00516EB0"/>
    <w:rsid w:val="00516FE4"/>
    <w:rsid w:val="005175FD"/>
    <w:rsid w:val="005178B6"/>
    <w:rsid w:val="00517EC1"/>
    <w:rsid w:val="0052085A"/>
    <w:rsid w:val="00520DB4"/>
    <w:rsid w:val="005210D4"/>
    <w:rsid w:val="00521134"/>
    <w:rsid w:val="00521BEB"/>
    <w:rsid w:val="0052207D"/>
    <w:rsid w:val="005223C8"/>
    <w:rsid w:val="00522579"/>
    <w:rsid w:val="0052283B"/>
    <w:rsid w:val="0052287F"/>
    <w:rsid w:val="00522946"/>
    <w:rsid w:val="00522B4F"/>
    <w:rsid w:val="0052361F"/>
    <w:rsid w:val="00523E12"/>
    <w:rsid w:val="0052443C"/>
    <w:rsid w:val="00524B7F"/>
    <w:rsid w:val="00524CBB"/>
    <w:rsid w:val="005254E2"/>
    <w:rsid w:val="00525829"/>
    <w:rsid w:val="005258D1"/>
    <w:rsid w:val="00525D8B"/>
    <w:rsid w:val="005263F2"/>
    <w:rsid w:val="0052644E"/>
    <w:rsid w:val="00526812"/>
    <w:rsid w:val="0052691A"/>
    <w:rsid w:val="00527153"/>
    <w:rsid w:val="005275F1"/>
    <w:rsid w:val="005278BA"/>
    <w:rsid w:val="005278CF"/>
    <w:rsid w:val="00527A92"/>
    <w:rsid w:val="00527AA1"/>
    <w:rsid w:val="0053039E"/>
    <w:rsid w:val="005303CF"/>
    <w:rsid w:val="005307BA"/>
    <w:rsid w:val="0053085E"/>
    <w:rsid w:val="00530C16"/>
    <w:rsid w:val="00530D23"/>
    <w:rsid w:val="00531279"/>
    <w:rsid w:val="0053178F"/>
    <w:rsid w:val="00531987"/>
    <w:rsid w:val="005322F3"/>
    <w:rsid w:val="0053269A"/>
    <w:rsid w:val="00532869"/>
    <w:rsid w:val="005328B4"/>
    <w:rsid w:val="00532EF1"/>
    <w:rsid w:val="005330C9"/>
    <w:rsid w:val="0053321F"/>
    <w:rsid w:val="00533741"/>
    <w:rsid w:val="005341BF"/>
    <w:rsid w:val="005344E5"/>
    <w:rsid w:val="005345E1"/>
    <w:rsid w:val="00534C79"/>
    <w:rsid w:val="00534DE4"/>
    <w:rsid w:val="00535978"/>
    <w:rsid w:val="00535E86"/>
    <w:rsid w:val="0053692E"/>
    <w:rsid w:val="00536B38"/>
    <w:rsid w:val="00536D53"/>
    <w:rsid w:val="0053755D"/>
    <w:rsid w:val="0053762D"/>
    <w:rsid w:val="00537889"/>
    <w:rsid w:val="00537EF1"/>
    <w:rsid w:val="005403B2"/>
    <w:rsid w:val="005404C2"/>
    <w:rsid w:val="005404FC"/>
    <w:rsid w:val="00541D19"/>
    <w:rsid w:val="005428EC"/>
    <w:rsid w:val="00542CB1"/>
    <w:rsid w:val="005432BA"/>
    <w:rsid w:val="00543709"/>
    <w:rsid w:val="00543AB1"/>
    <w:rsid w:val="00543FDF"/>
    <w:rsid w:val="005443BD"/>
    <w:rsid w:val="00544527"/>
    <w:rsid w:val="00544912"/>
    <w:rsid w:val="00544DD1"/>
    <w:rsid w:val="005454EA"/>
    <w:rsid w:val="005458FF"/>
    <w:rsid w:val="00545AF1"/>
    <w:rsid w:val="005466C4"/>
    <w:rsid w:val="00546C1D"/>
    <w:rsid w:val="00547321"/>
    <w:rsid w:val="0054749F"/>
    <w:rsid w:val="005476CF"/>
    <w:rsid w:val="00547A14"/>
    <w:rsid w:val="00547BE7"/>
    <w:rsid w:val="00547D5F"/>
    <w:rsid w:val="00547F94"/>
    <w:rsid w:val="00550826"/>
    <w:rsid w:val="00550CE8"/>
    <w:rsid w:val="0055128B"/>
    <w:rsid w:val="005517A3"/>
    <w:rsid w:val="00551F11"/>
    <w:rsid w:val="00552187"/>
    <w:rsid w:val="00552789"/>
    <w:rsid w:val="00552DBD"/>
    <w:rsid w:val="00553064"/>
    <w:rsid w:val="00553323"/>
    <w:rsid w:val="005536A6"/>
    <w:rsid w:val="005537E7"/>
    <w:rsid w:val="00553CF7"/>
    <w:rsid w:val="00554040"/>
    <w:rsid w:val="00554195"/>
    <w:rsid w:val="005545A8"/>
    <w:rsid w:val="00554877"/>
    <w:rsid w:val="00554ACD"/>
    <w:rsid w:val="00554E2A"/>
    <w:rsid w:val="00555288"/>
    <w:rsid w:val="00555306"/>
    <w:rsid w:val="00555927"/>
    <w:rsid w:val="00555959"/>
    <w:rsid w:val="00555B76"/>
    <w:rsid w:val="00556188"/>
    <w:rsid w:val="005565FC"/>
    <w:rsid w:val="00556DC1"/>
    <w:rsid w:val="005574DA"/>
    <w:rsid w:val="00557904"/>
    <w:rsid w:val="00557A65"/>
    <w:rsid w:val="00557AA3"/>
    <w:rsid w:val="005601DB"/>
    <w:rsid w:val="005606EE"/>
    <w:rsid w:val="00560D73"/>
    <w:rsid w:val="00560E2C"/>
    <w:rsid w:val="00561511"/>
    <w:rsid w:val="00562011"/>
    <w:rsid w:val="00562DC9"/>
    <w:rsid w:val="00562FC7"/>
    <w:rsid w:val="00563503"/>
    <w:rsid w:val="00563D6F"/>
    <w:rsid w:val="00563EBB"/>
    <w:rsid w:val="00564249"/>
    <w:rsid w:val="00564622"/>
    <w:rsid w:val="00564D2D"/>
    <w:rsid w:val="00564DAD"/>
    <w:rsid w:val="00564F8B"/>
    <w:rsid w:val="0056506A"/>
    <w:rsid w:val="00565385"/>
    <w:rsid w:val="00565443"/>
    <w:rsid w:val="0056594C"/>
    <w:rsid w:val="00565A94"/>
    <w:rsid w:val="00565FC9"/>
    <w:rsid w:val="00566DA9"/>
    <w:rsid w:val="00566F47"/>
    <w:rsid w:val="005677E0"/>
    <w:rsid w:val="00567AF1"/>
    <w:rsid w:val="00567F1D"/>
    <w:rsid w:val="00570089"/>
    <w:rsid w:val="00570297"/>
    <w:rsid w:val="00570988"/>
    <w:rsid w:val="005712BE"/>
    <w:rsid w:val="00571340"/>
    <w:rsid w:val="00571509"/>
    <w:rsid w:val="005720CF"/>
    <w:rsid w:val="005721EF"/>
    <w:rsid w:val="00572677"/>
    <w:rsid w:val="00572757"/>
    <w:rsid w:val="00572A1F"/>
    <w:rsid w:val="00572A30"/>
    <w:rsid w:val="00572B3D"/>
    <w:rsid w:val="00572CCC"/>
    <w:rsid w:val="00572DC0"/>
    <w:rsid w:val="005733F0"/>
    <w:rsid w:val="00573BCA"/>
    <w:rsid w:val="00573C98"/>
    <w:rsid w:val="00573CF0"/>
    <w:rsid w:val="00574712"/>
    <w:rsid w:val="005747B6"/>
    <w:rsid w:val="005747FD"/>
    <w:rsid w:val="0057485A"/>
    <w:rsid w:val="00574D85"/>
    <w:rsid w:val="00574E10"/>
    <w:rsid w:val="00575154"/>
    <w:rsid w:val="00575B81"/>
    <w:rsid w:val="00575BC6"/>
    <w:rsid w:val="0057602F"/>
    <w:rsid w:val="005761D3"/>
    <w:rsid w:val="00576310"/>
    <w:rsid w:val="005769E2"/>
    <w:rsid w:val="005777C1"/>
    <w:rsid w:val="00577841"/>
    <w:rsid w:val="00577A0A"/>
    <w:rsid w:val="00577D46"/>
    <w:rsid w:val="00577D50"/>
    <w:rsid w:val="00577DDA"/>
    <w:rsid w:val="00577FC4"/>
    <w:rsid w:val="0058002C"/>
    <w:rsid w:val="00580121"/>
    <w:rsid w:val="00580C31"/>
    <w:rsid w:val="00580D07"/>
    <w:rsid w:val="00581072"/>
    <w:rsid w:val="005814E6"/>
    <w:rsid w:val="005819FB"/>
    <w:rsid w:val="00581A80"/>
    <w:rsid w:val="00581C3B"/>
    <w:rsid w:val="005820CE"/>
    <w:rsid w:val="005821F2"/>
    <w:rsid w:val="005823EC"/>
    <w:rsid w:val="005827EB"/>
    <w:rsid w:val="00583401"/>
    <w:rsid w:val="00583A76"/>
    <w:rsid w:val="00583A77"/>
    <w:rsid w:val="00583C8D"/>
    <w:rsid w:val="00583F1C"/>
    <w:rsid w:val="005843E8"/>
    <w:rsid w:val="00585130"/>
    <w:rsid w:val="005851D6"/>
    <w:rsid w:val="00585AF5"/>
    <w:rsid w:val="00585B25"/>
    <w:rsid w:val="00585E41"/>
    <w:rsid w:val="005863DD"/>
    <w:rsid w:val="00586697"/>
    <w:rsid w:val="00586AD5"/>
    <w:rsid w:val="00586D90"/>
    <w:rsid w:val="00586F2C"/>
    <w:rsid w:val="00586FEE"/>
    <w:rsid w:val="00587357"/>
    <w:rsid w:val="00587866"/>
    <w:rsid w:val="00587E07"/>
    <w:rsid w:val="00587EFF"/>
    <w:rsid w:val="0059001F"/>
    <w:rsid w:val="005903E7"/>
    <w:rsid w:val="00590556"/>
    <w:rsid w:val="0059065F"/>
    <w:rsid w:val="00590A61"/>
    <w:rsid w:val="00590D30"/>
    <w:rsid w:val="005913E0"/>
    <w:rsid w:val="005917EB"/>
    <w:rsid w:val="00591B01"/>
    <w:rsid w:val="00591DCE"/>
    <w:rsid w:val="00591E67"/>
    <w:rsid w:val="00591E8E"/>
    <w:rsid w:val="005925B6"/>
    <w:rsid w:val="00592D61"/>
    <w:rsid w:val="00592FBF"/>
    <w:rsid w:val="00593050"/>
    <w:rsid w:val="005935B2"/>
    <w:rsid w:val="00593AA0"/>
    <w:rsid w:val="00594371"/>
    <w:rsid w:val="0059453D"/>
    <w:rsid w:val="0059470F"/>
    <w:rsid w:val="00594D94"/>
    <w:rsid w:val="0059577E"/>
    <w:rsid w:val="00595B05"/>
    <w:rsid w:val="00595E6C"/>
    <w:rsid w:val="00596234"/>
    <w:rsid w:val="00596404"/>
    <w:rsid w:val="005967B3"/>
    <w:rsid w:val="005968F1"/>
    <w:rsid w:val="00596A29"/>
    <w:rsid w:val="00596AA7"/>
    <w:rsid w:val="00596FF3"/>
    <w:rsid w:val="005974D2"/>
    <w:rsid w:val="00597766"/>
    <w:rsid w:val="00597D56"/>
    <w:rsid w:val="005A04A0"/>
    <w:rsid w:val="005A0553"/>
    <w:rsid w:val="005A086B"/>
    <w:rsid w:val="005A093A"/>
    <w:rsid w:val="005A09B2"/>
    <w:rsid w:val="005A0B82"/>
    <w:rsid w:val="005A0FA4"/>
    <w:rsid w:val="005A11BE"/>
    <w:rsid w:val="005A12A9"/>
    <w:rsid w:val="005A148E"/>
    <w:rsid w:val="005A15E8"/>
    <w:rsid w:val="005A1F1F"/>
    <w:rsid w:val="005A2874"/>
    <w:rsid w:val="005A2AD9"/>
    <w:rsid w:val="005A2B44"/>
    <w:rsid w:val="005A2D45"/>
    <w:rsid w:val="005A3017"/>
    <w:rsid w:val="005A3054"/>
    <w:rsid w:val="005A35C9"/>
    <w:rsid w:val="005A36CE"/>
    <w:rsid w:val="005A3847"/>
    <w:rsid w:val="005A39B6"/>
    <w:rsid w:val="005A3D37"/>
    <w:rsid w:val="005A3F2B"/>
    <w:rsid w:val="005A42E9"/>
    <w:rsid w:val="005A458E"/>
    <w:rsid w:val="005A46B9"/>
    <w:rsid w:val="005A49C3"/>
    <w:rsid w:val="005A4A14"/>
    <w:rsid w:val="005A52B6"/>
    <w:rsid w:val="005A5532"/>
    <w:rsid w:val="005A5767"/>
    <w:rsid w:val="005A5839"/>
    <w:rsid w:val="005A59AC"/>
    <w:rsid w:val="005A5C5B"/>
    <w:rsid w:val="005A6126"/>
    <w:rsid w:val="005A6383"/>
    <w:rsid w:val="005A74E9"/>
    <w:rsid w:val="005A784A"/>
    <w:rsid w:val="005A78E8"/>
    <w:rsid w:val="005A7970"/>
    <w:rsid w:val="005A7BCB"/>
    <w:rsid w:val="005B027A"/>
    <w:rsid w:val="005B03A2"/>
    <w:rsid w:val="005B05A5"/>
    <w:rsid w:val="005B05BD"/>
    <w:rsid w:val="005B0687"/>
    <w:rsid w:val="005B08D7"/>
    <w:rsid w:val="005B109E"/>
    <w:rsid w:val="005B1732"/>
    <w:rsid w:val="005B1983"/>
    <w:rsid w:val="005B19BC"/>
    <w:rsid w:val="005B1D75"/>
    <w:rsid w:val="005B21A1"/>
    <w:rsid w:val="005B2665"/>
    <w:rsid w:val="005B290C"/>
    <w:rsid w:val="005B29B4"/>
    <w:rsid w:val="005B29CB"/>
    <w:rsid w:val="005B3008"/>
    <w:rsid w:val="005B3770"/>
    <w:rsid w:val="005B3999"/>
    <w:rsid w:val="005B3E27"/>
    <w:rsid w:val="005B41C9"/>
    <w:rsid w:val="005B4430"/>
    <w:rsid w:val="005B4916"/>
    <w:rsid w:val="005B53A5"/>
    <w:rsid w:val="005B5C91"/>
    <w:rsid w:val="005B5E66"/>
    <w:rsid w:val="005B6172"/>
    <w:rsid w:val="005B630B"/>
    <w:rsid w:val="005B639A"/>
    <w:rsid w:val="005B69D2"/>
    <w:rsid w:val="005B6AA4"/>
    <w:rsid w:val="005B6AB0"/>
    <w:rsid w:val="005B6C8F"/>
    <w:rsid w:val="005B6D8C"/>
    <w:rsid w:val="005B718F"/>
    <w:rsid w:val="005B7572"/>
    <w:rsid w:val="005B7812"/>
    <w:rsid w:val="005B7A56"/>
    <w:rsid w:val="005B7C49"/>
    <w:rsid w:val="005B7CC1"/>
    <w:rsid w:val="005C016F"/>
    <w:rsid w:val="005C01C0"/>
    <w:rsid w:val="005C0A0C"/>
    <w:rsid w:val="005C0B59"/>
    <w:rsid w:val="005C10D8"/>
    <w:rsid w:val="005C11AB"/>
    <w:rsid w:val="005C11AE"/>
    <w:rsid w:val="005C1A18"/>
    <w:rsid w:val="005C2103"/>
    <w:rsid w:val="005C2353"/>
    <w:rsid w:val="005C23FA"/>
    <w:rsid w:val="005C2C28"/>
    <w:rsid w:val="005C2DF4"/>
    <w:rsid w:val="005C2FC0"/>
    <w:rsid w:val="005C33C3"/>
    <w:rsid w:val="005C3B5D"/>
    <w:rsid w:val="005C3B5F"/>
    <w:rsid w:val="005C3BA7"/>
    <w:rsid w:val="005C3E35"/>
    <w:rsid w:val="005C4379"/>
    <w:rsid w:val="005C46BC"/>
    <w:rsid w:val="005C4BB6"/>
    <w:rsid w:val="005C5617"/>
    <w:rsid w:val="005C5822"/>
    <w:rsid w:val="005C5935"/>
    <w:rsid w:val="005C5D85"/>
    <w:rsid w:val="005C5FC4"/>
    <w:rsid w:val="005C6358"/>
    <w:rsid w:val="005C71C0"/>
    <w:rsid w:val="005C76FA"/>
    <w:rsid w:val="005C7D9A"/>
    <w:rsid w:val="005D01D8"/>
    <w:rsid w:val="005D04FE"/>
    <w:rsid w:val="005D0638"/>
    <w:rsid w:val="005D14AF"/>
    <w:rsid w:val="005D1544"/>
    <w:rsid w:val="005D1786"/>
    <w:rsid w:val="005D1A73"/>
    <w:rsid w:val="005D2344"/>
    <w:rsid w:val="005D284A"/>
    <w:rsid w:val="005D2A76"/>
    <w:rsid w:val="005D396B"/>
    <w:rsid w:val="005D39DE"/>
    <w:rsid w:val="005D3CC5"/>
    <w:rsid w:val="005D3FBB"/>
    <w:rsid w:val="005D41B0"/>
    <w:rsid w:val="005D4AB9"/>
    <w:rsid w:val="005D4C59"/>
    <w:rsid w:val="005D4D45"/>
    <w:rsid w:val="005D4E8D"/>
    <w:rsid w:val="005D50E3"/>
    <w:rsid w:val="005D51FD"/>
    <w:rsid w:val="005D5607"/>
    <w:rsid w:val="005D56CB"/>
    <w:rsid w:val="005D63F0"/>
    <w:rsid w:val="005D68C5"/>
    <w:rsid w:val="005D6B06"/>
    <w:rsid w:val="005D6CBB"/>
    <w:rsid w:val="005D7104"/>
    <w:rsid w:val="005D71A1"/>
    <w:rsid w:val="005D7463"/>
    <w:rsid w:val="005D7B63"/>
    <w:rsid w:val="005D7E56"/>
    <w:rsid w:val="005E0486"/>
    <w:rsid w:val="005E0A90"/>
    <w:rsid w:val="005E0AF0"/>
    <w:rsid w:val="005E0D35"/>
    <w:rsid w:val="005E1899"/>
    <w:rsid w:val="005E1CA5"/>
    <w:rsid w:val="005E2005"/>
    <w:rsid w:val="005E275C"/>
    <w:rsid w:val="005E2AE5"/>
    <w:rsid w:val="005E2C0B"/>
    <w:rsid w:val="005E2D6D"/>
    <w:rsid w:val="005E2E25"/>
    <w:rsid w:val="005E2E3B"/>
    <w:rsid w:val="005E2F4F"/>
    <w:rsid w:val="005E34A5"/>
    <w:rsid w:val="005E3DA3"/>
    <w:rsid w:val="005E4656"/>
    <w:rsid w:val="005E475F"/>
    <w:rsid w:val="005E4A3C"/>
    <w:rsid w:val="005E4BE1"/>
    <w:rsid w:val="005E4CE6"/>
    <w:rsid w:val="005E515B"/>
    <w:rsid w:val="005E58E9"/>
    <w:rsid w:val="005E5C65"/>
    <w:rsid w:val="005E6440"/>
    <w:rsid w:val="005E68B1"/>
    <w:rsid w:val="005E6C2D"/>
    <w:rsid w:val="005E72A5"/>
    <w:rsid w:val="005E7409"/>
    <w:rsid w:val="005E743D"/>
    <w:rsid w:val="005E7467"/>
    <w:rsid w:val="005E7507"/>
    <w:rsid w:val="005E786B"/>
    <w:rsid w:val="005E7955"/>
    <w:rsid w:val="005E7A34"/>
    <w:rsid w:val="005F002A"/>
    <w:rsid w:val="005F00EC"/>
    <w:rsid w:val="005F0122"/>
    <w:rsid w:val="005F0342"/>
    <w:rsid w:val="005F0440"/>
    <w:rsid w:val="005F051C"/>
    <w:rsid w:val="005F0618"/>
    <w:rsid w:val="005F0AEA"/>
    <w:rsid w:val="005F14BC"/>
    <w:rsid w:val="005F188F"/>
    <w:rsid w:val="005F1D2E"/>
    <w:rsid w:val="005F268F"/>
    <w:rsid w:val="005F35D9"/>
    <w:rsid w:val="005F3951"/>
    <w:rsid w:val="005F3A6A"/>
    <w:rsid w:val="005F3B7F"/>
    <w:rsid w:val="005F3C43"/>
    <w:rsid w:val="005F4308"/>
    <w:rsid w:val="005F4348"/>
    <w:rsid w:val="005F463C"/>
    <w:rsid w:val="005F47B7"/>
    <w:rsid w:val="005F4A05"/>
    <w:rsid w:val="005F4CDF"/>
    <w:rsid w:val="005F4E53"/>
    <w:rsid w:val="005F50CC"/>
    <w:rsid w:val="005F514E"/>
    <w:rsid w:val="005F5394"/>
    <w:rsid w:val="005F58C8"/>
    <w:rsid w:val="005F5F5E"/>
    <w:rsid w:val="005F631C"/>
    <w:rsid w:val="005F6863"/>
    <w:rsid w:val="005F6CEB"/>
    <w:rsid w:val="005F702B"/>
    <w:rsid w:val="005F7208"/>
    <w:rsid w:val="005F7448"/>
    <w:rsid w:val="005F7630"/>
    <w:rsid w:val="005F7D62"/>
    <w:rsid w:val="00600000"/>
    <w:rsid w:val="00600310"/>
    <w:rsid w:val="00601065"/>
    <w:rsid w:val="006013DA"/>
    <w:rsid w:val="006015A5"/>
    <w:rsid w:val="006015C2"/>
    <w:rsid w:val="0060179E"/>
    <w:rsid w:val="0060203A"/>
    <w:rsid w:val="0060263F"/>
    <w:rsid w:val="006027AE"/>
    <w:rsid w:val="00602A79"/>
    <w:rsid w:val="00602BF5"/>
    <w:rsid w:val="0060375F"/>
    <w:rsid w:val="006037FF"/>
    <w:rsid w:val="00604028"/>
    <w:rsid w:val="00604234"/>
    <w:rsid w:val="00604663"/>
    <w:rsid w:val="006048E3"/>
    <w:rsid w:val="00604BA9"/>
    <w:rsid w:val="00604D10"/>
    <w:rsid w:val="0060514C"/>
    <w:rsid w:val="00605283"/>
    <w:rsid w:val="00605451"/>
    <w:rsid w:val="0060556D"/>
    <w:rsid w:val="0060596F"/>
    <w:rsid w:val="0060598B"/>
    <w:rsid w:val="00605DBE"/>
    <w:rsid w:val="0060603C"/>
    <w:rsid w:val="00606076"/>
    <w:rsid w:val="006067DB"/>
    <w:rsid w:val="006068CE"/>
    <w:rsid w:val="00606C38"/>
    <w:rsid w:val="00606CB8"/>
    <w:rsid w:val="00606DA8"/>
    <w:rsid w:val="00606F05"/>
    <w:rsid w:val="0061065A"/>
    <w:rsid w:val="0061138D"/>
    <w:rsid w:val="00611423"/>
    <w:rsid w:val="0061146A"/>
    <w:rsid w:val="00612A8C"/>
    <w:rsid w:val="00612DC9"/>
    <w:rsid w:val="00612FAA"/>
    <w:rsid w:val="0061338F"/>
    <w:rsid w:val="006133E4"/>
    <w:rsid w:val="00613C6C"/>
    <w:rsid w:val="00613EC5"/>
    <w:rsid w:val="006142DD"/>
    <w:rsid w:val="00614334"/>
    <w:rsid w:val="0061461C"/>
    <w:rsid w:val="0061465C"/>
    <w:rsid w:val="00614BC8"/>
    <w:rsid w:val="00614CF7"/>
    <w:rsid w:val="00614FCE"/>
    <w:rsid w:val="0061510A"/>
    <w:rsid w:val="006154E9"/>
    <w:rsid w:val="00615C9B"/>
    <w:rsid w:val="00615EA8"/>
    <w:rsid w:val="006160E6"/>
    <w:rsid w:val="006161AE"/>
    <w:rsid w:val="00616870"/>
    <w:rsid w:val="00616972"/>
    <w:rsid w:val="00616AFE"/>
    <w:rsid w:val="00617030"/>
    <w:rsid w:val="00617107"/>
    <w:rsid w:val="00617632"/>
    <w:rsid w:val="00617F9C"/>
    <w:rsid w:val="00617FA7"/>
    <w:rsid w:val="0062055B"/>
    <w:rsid w:val="006207D6"/>
    <w:rsid w:val="00620A3D"/>
    <w:rsid w:val="00620CE3"/>
    <w:rsid w:val="0062184D"/>
    <w:rsid w:val="006221DC"/>
    <w:rsid w:val="00622762"/>
    <w:rsid w:val="00622B52"/>
    <w:rsid w:val="00622C92"/>
    <w:rsid w:val="00622D78"/>
    <w:rsid w:val="00622E22"/>
    <w:rsid w:val="00622F85"/>
    <w:rsid w:val="00623379"/>
    <w:rsid w:val="00623AA1"/>
    <w:rsid w:val="00624068"/>
    <w:rsid w:val="006240EA"/>
    <w:rsid w:val="00624417"/>
    <w:rsid w:val="0062500F"/>
    <w:rsid w:val="0062517E"/>
    <w:rsid w:val="00625789"/>
    <w:rsid w:val="006258A6"/>
    <w:rsid w:val="0062593B"/>
    <w:rsid w:val="00625AC6"/>
    <w:rsid w:val="00625E2A"/>
    <w:rsid w:val="00625F23"/>
    <w:rsid w:val="00625FC7"/>
    <w:rsid w:val="00626209"/>
    <w:rsid w:val="00626273"/>
    <w:rsid w:val="00626381"/>
    <w:rsid w:val="00626654"/>
    <w:rsid w:val="00626951"/>
    <w:rsid w:val="00626991"/>
    <w:rsid w:val="00626DB5"/>
    <w:rsid w:val="00626E1C"/>
    <w:rsid w:val="00626EB1"/>
    <w:rsid w:val="00626F90"/>
    <w:rsid w:val="00627203"/>
    <w:rsid w:val="00627536"/>
    <w:rsid w:val="0062760F"/>
    <w:rsid w:val="0063055B"/>
    <w:rsid w:val="00630727"/>
    <w:rsid w:val="00630C8E"/>
    <w:rsid w:val="00630D53"/>
    <w:rsid w:val="00630F15"/>
    <w:rsid w:val="00631091"/>
    <w:rsid w:val="006311D3"/>
    <w:rsid w:val="00631AC5"/>
    <w:rsid w:val="00632881"/>
    <w:rsid w:val="0063291C"/>
    <w:rsid w:val="00632C80"/>
    <w:rsid w:val="0063393A"/>
    <w:rsid w:val="00633D15"/>
    <w:rsid w:val="00633E05"/>
    <w:rsid w:val="00633E18"/>
    <w:rsid w:val="0063417F"/>
    <w:rsid w:val="006343E4"/>
    <w:rsid w:val="006346F6"/>
    <w:rsid w:val="0063500E"/>
    <w:rsid w:val="00635126"/>
    <w:rsid w:val="00635332"/>
    <w:rsid w:val="00635495"/>
    <w:rsid w:val="00635AE9"/>
    <w:rsid w:val="00635CCD"/>
    <w:rsid w:val="00635D85"/>
    <w:rsid w:val="00635DFA"/>
    <w:rsid w:val="006361EA"/>
    <w:rsid w:val="006362A6"/>
    <w:rsid w:val="00636715"/>
    <w:rsid w:val="00636A50"/>
    <w:rsid w:val="00636ED0"/>
    <w:rsid w:val="00637060"/>
    <w:rsid w:val="0063734D"/>
    <w:rsid w:val="0063746C"/>
    <w:rsid w:val="00637536"/>
    <w:rsid w:val="00637917"/>
    <w:rsid w:val="00637C2F"/>
    <w:rsid w:val="00637CD8"/>
    <w:rsid w:val="0064004D"/>
    <w:rsid w:val="00641079"/>
    <w:rsid w:val="00641272"/>
    <w:rsid w:val="00641293"/>
    <w:rsid w:val="00641421"/>
    <w:rsid w:val="00641896"/>
    <w:rsid w:val="006418B3"/>
    <w:rsid w:val="00641C03"/>
    <w:rsid w:val="00641CAD"/>
    <w:rsid w:val="006420B4"/>
    <w:rsid w:val="0064234E"/>
    <w:rsid w:val="006426BB"/>
    <w:rsid w:val="006427F9"/>
    <w:rsid w:val="0064391E"/>
    <w:rsid w:val="00643ABC"/>
    <w:rsid w:val="00643AC8"/>
    <w:rsid w:val="00643D09"/>
    <w:rsid w:val="006440D1"/>
    <w:rsid w:val="00644937"/>
    <w:rsid w:val="00644AD6"/>
    <w:rsid w:val="00644E71"/>
    <w:rsid w:val="00644F94"/>
    <w:rsid w:val="0064523B"/>
    <w:rsid w:val="006456E8"/>
    <w:rsid w:val="00645C77"/>
    <w:rsid w:val="00645DE2"/>
    <w:rsid w:val="00645F61"/>
    <w:rsid w:val="006462DB"/>
    <w:rsid w:val="00646301"/>
    <w:rsid w:val="006464B7"/>
    <w:rsid w:val="0064651F"/>
    <w:rsid w:val="006465F4"/>
    <w:rsid w:val="006469F0"/>
    <w:rsid w:val="00646C84"/>
    <w:rsid w:val="00647002"/>
    <w:rsid w:val="00647104"/>
    <w:rsid w:val="006473C0"/>
    <w:rsid w:val="00647411"/>
    <w:rsid w:val="00647D01"/>
    <w:rsid w:val="00647E1F"/>
    <w:rsid w:val="00650958"/>
    <w:rsid w:val="00650CB4"/>
    <w:rsid w:val="00650D42"/>
    <w:rsid w:val="00650DF3"/>
    <w:rsid w:val="00651263"/>
    <w:rsid w:val="00652041"/>
    <w:rsid w:val="006520C1"/>
    <w:rsid w:val="00652130"/>
    <w:rsid w:val="00652266"/>
    <w:rsid w:val="0065244B"/>
    <w:rsid w:val="006524FA"/>
    <w:rsid w:val="00652845"/>
    <w:rsid w:val="006529A1"/>
    <w:rsid w:val="00652E85"/>
    <w:rsid w:val="00652EA3"/>
    <w:rsid w:val="00653685"/>
    <w:rsid w:val="006538AC"/>
    <w:rsid w:val="00653999"/>
    <w:rsid w:val="00653AF8"/>
    <w:rsid w:val="00653D9D"/>
    <w:rsid w:val="00654817"/>
    <w:rsid w:val="0065489D"/>
    <w:rsid w:val="006549A0"/>
    <w:rsid w:val="00654A0E"/>
    <w:rsid w:val="00654AEB"/>
    <w:rsid w:val="00654B5B"/>
    <w:rsid w:val="00654D33"/>
    <w:rsid w:val="00654D73"/>
    <w:rsid w:val="00654E62"/>
    <w:rsid w:val="00654FC5"/>
    <w:rsid w:val="00655857"/>
    <w:rsid w:val="00655874"/>
    <w:rsid w:val="006560AE"/>
    <w:rsid w:val="006561B4"/>
    <w:rsid w:val="0065668F"/>
    <w:rsid w:val="00656C1D"/>
    <w:rsid w:val="00656CCC"/>
    <w:rsid w:val="006572F2"/>
    <w:rsid w:val="00657BA9"/>
    <w:rsid w:val="00657D2D"/>
    <w:rsid w:val="00657F5E"/>
    <w:rsid w:val="0066021C"/>
    <w:rsid w:val="00660646"/>
    <w:rsid w:val="006608E1"/>
    <w:rsid w:val="00660B9F"/>
    <w:rsid w:val="00660E04"/>
    <w:rsid w:val="00660FFD"/>
    <w:rsid w:val="006616E7"/>
    <w:rsid w:val="0066187D"/>
    <w:rsid w:val="00661C6E"/>
    <w:rsid w:val="0066217D"/>
    <w:rsid w:val="00662A67"/>
    <w:rsid w:val="00662DFB"/>
    <w:rsid w:val="00662F4F"/>
    <w:rsid w:val="00662F94"/>
    <w:rsid w:val="0066328B"/>
    <w:rsid w:val="006634AF"/>
    <w:rsid w:val="0066372B"/>
    <w:rsid w:val="00663FAA"/>
    <w:rsid w:val="006646DF"/>
    <w:rsid w:val="00664D0B"/>
    <w:rsid w:val="0066510E"/>
    <w:rsid w:val="0066522F"/>
    <w:rsid w:val="006656FD"/>
    <w:rsid w:val="006659D4"/>
    <w:rsid w:val="00665CDA"/>
    <w:rsid w:val="00665E17"/>
    <w:rsid w:val="00666076"/>
    <w:rsid w:val="00666335"/>
    <w:rsid w:val="00666A70"/>
    <w:rsid w:val="00666E40"/>
    <w:rsid w:val="006670CD"/>
    <w:rsid w:val="00667115"/>
    <w:rsid w:val="006678F1"/>
    <w:rsid w:val="00667B9D"/>
    <w:rsid w:val="00667D01"/>
    <w:rsid w:val="00667F43"/>
    <w:rsid w:val="00670080"/>
    <w:rsid w:val="00670675"/>
    <w:rsid w:val="0067077F"/>
    <w:rsid w:val="00670919"/>
    <w:rsid w:val="00670962"/>
    <w:rsid w:val="00671266"/>
    <w:rsid w:val="00671419"/>
    <w:rsid w:val="006719B9"/>
    <w:rsid w:val="006719C6"/>
    <w:rsid w:val="00671F33"/>
    <w:rsid w:val="00672021"/>
    <w:rsid w:val="00672164"/>
    <w:rsid w:val="006724F5"/>
    <w:rsid w:val="0067320A"/>
    <w:rsid w:val="0067382B"/>
    <w:rsid w:val="00673D6C"/>
    <w:rsid w:val="00673EA1"/>
    <w:rsid w:val="0067463F"/>
    <w:rsid w:val="00674C1F"/>
    <w:rsid w:val="00674CA9"/>
    <w:rsid w:val="00674CE9"/>
    <w:rsid w:val="00674ECB"/>
    <w:rsid w:val="00675239"/>
    <w:rsid w:val="00676127"/>
    <w:rsid w:val="006762D2"/>
    <w:rsid w:val="00676519"/>
    <w:rsid w:val="00676650"/>
    <w:rsid w:val="00676827"/>
    <w:rsid w:val="0067694F"/>
    <w:rsid w:val="00676FB3"/>
    <w:rsid w:val="00676FE8"/>
    <w:rsid w:val="006771A2"/>
    <w:rsid w:val="006773CA"/>
    <w:rsid w:val="0067746D"/>
    <w:rsid w:val="006774C3"/>
    <w:rsid w:val="0067756E"/>
    <w:rsid w:val="006779D9"/>
    <w:rsid w:val="00677ADF"/>
    <w:rsid w:val="00677DB0"/>
    <w:rsid w:val="006802CE"/>
    <w:rsid w:val="006806EF"/>
    <w:rsid w:val="006807DD"/>
    <w:rsid w:val="00680CA4"/>
    <w:rsid w:val="0068135E"/>
    <w:rsid w:val="00681626"/>
    <w:rsid w:val="00681CD7"/>
    <w:rsid w:val="00681D50"/>
    <w:rsid w:val="006823D4"/>
    <w:rsid w:val="0068263F"/>
    <w:rsid w:val="00682F19"/>
    <w:rsid w:val="006837DC"/>
    <w:rsid w:val="006840D1"/>
    <w:rsid w:val="006844D3"/>
    <w:rsid w:val="00684964"/>
    <w:rsid w:val="00684D0B"/>
    <w:rsid w:val="00684E90"/>
    <w:rsid w:val="00685098"/>
    <w:rsid w:val="006850A5"/>
    <w:rsid w:val="00685354"/>
    <w:rsid w:val="006856E4"/>
    <w:rsid w:val="00685809"/>
    <w:rsid w:val="00685B3C"/>
    <w:rsid w:val="00685E33"/>
    <w:rsid w:val="0068663C"/>
    <w:rsid w:val="006867D9"/>
    <w:rsid w:val="006869C0"/>
    <w:rsid w:val="00686E98"/>
    <w:rsid w:val="00686F1D"/>
    <w:rsid w:val="0068744A"/>
    <w:rsid w:val="006875F1"/>
    <w:rsid w:val="006876E5"/>
    <w:rsid w:val="00687BF1"/>
    <w:rsid w:val="0069063D"/>
    <w:rsid w:val="00690951"/>
    <w:rsid w:val="00690CF9"/>
    <w:rsid w:val="00691056"/>
    <w:rsid w:val="006911B2"/>
    <w:rsid w:val="00691440"/>
    <w:rsid w:val="00691E2B"/>
    <w:rsid w:val="00692760"/>
    <w:rsid w:val="00692D03"/>
    <w:rsid w:val="00692EA2"/>
    <w:rsid w:val="00692EFA"/>
    <w:rsid w:val="006931EA"/>
    <w:rsid w:val="0069364A"/>
    <w:rsid w:val="006936AB"/>
    <w:rsid w:val="00693A41"/>
    <w:rsid w:val="00693A64"/>
    <w:rsid w:val="00693E9E"/>
    <w:rsid w:val="006940F9"/>
    <w:rsid w:val="006942F8"/>
    <w:rsid w:val="00694753"/>
    <w:rsid w:val="00694B77"/>
    <w:rsid w:val="0069544A"/>
    <w:rsid w:val="006955A8"/>
    <w:rsid w:val="006955E4"/>
    <w:rsid w:val="00695CB3"/>
    <w:rsid w:val="00695D0A"/>
    <w:rsid w:val="00695DE9"/>
    <w:rsid w:val="0069629E"/>
    <w:rsid w:val="00696A43"/>
    <w:rsid w:val="00696C6C"/>
    <w:rsid w:val="00696E75"/>
    <w:rsid w:val="00697574"/>
    <w:rsid w:val="006977CA"/>
    <w:rsid w:val="00697C2E"/>
    <w:rsid w:val="00697FD3"/>
    <w:rsid w:val="006A0116"/>
    <w:rsid w:val="006A0153"/>
    <w:rsid w:val="006A088B"/>
    <w:rsid w:val="006A0AE2"/>
    <w:rsid w:val="006A0CD0"/>
    <w:rsid w:val="006A0F56"/>
    <w:rsid w:val="006A1377"/>
    <w:rsid w:val="006A1672"/>
    <w:rsid w:val="006A191B"/>
    <w:rsid w:val="006A1C19"/>
    <w:rsid w:val="006A1C64"/>
    <w:rsid w:val="006A1CB2"/>
    <w:rsid w:val="006A2015"/>
    <w:rsid w:val="006A28EF"/>
    <w:rsid w:val="006A2DA5"/>
    <w:rsid w:val="006A2E58"/>
    <w:rsid w:val="006A3059"/>
    <w:rsid w:val="006A320D"/>
    <w:rsid w:val="006A3346"/>
    <w:rsid w:val="006A3EC8"/>
    <w:rsid w:val="006A416D"/>
    <w:rsid w:val="006A43C7"/>
    <w:rsid w:val="006A4414"/>
    <w:rsid w:val="006A454D"/>
    <w:rsid w:val="006A4961"/>
    <w:rsid w:val="006A544E"/>
    <w:rsid w:val="006A5867"/>
    <w:rsid w:val="006A5C3D"/>
    <w:rsid w:val="006A603E"/>
    <w:rsid w:val="006A609C"/>
    <w:rsid w:val="006A6137"/>
    <w:rsid w:val="006A670C"/>
    <w:rsid w:val="006A69D5"/>
    <w:rsid w:val="006A6A75"/>
    <w:rsid w:val="006A6C5C"/>
    <w:rsid w:val="006A715E"/>
    <w:rsid w:val="006A75AE"/>
    <w:rsid w:val="006A7A99"/>
    <w:rsid w:val="006B0E30"/>
    <w:rsid w:val="006B0EC3"/>
    <w:rsid w:val="006B0EC7"/>
    <w:rsid w:val="006B10FC"/>
    <w:rsid w:val="006B114D"/>
    <w:rsid w:val="006B1506"/>
    <w:rsid w:val="006B2159"/>
    <w:rsid w:val="006B23F6"/>
    <w:rsid w:val="006B271E"/>
    <w:rsid w:val="006B2F65"/>
    <w:rsid w:val="006B330B"/>
    <w:rsid w:val="006B358A"/>
    <w:rsid w:val="006B3E57"/>
    <w:rsid w:val="006B40B1"/>
    <w:rsid w:val="006B4441"/>
    <w:rsid w:val="006B4508"/>
    <w:rsid w:val="006B462C"/>
    <w:rsid w:val="006B4ADA"/>
    <w:rsid w:val="006B5113"/>
    <w:rsid w:val="006B5624"/>
    <w:rsid w:val="006B58CA"/>
    <w:rsid w:val="006B5AFA"/>
    <w:rsid w:val="006B6471"/>
    <w:rsid w:val="006B65BD"/>
    <w:rsid w:val="006B6AF1"/>
    <w:rsid w:val="006B6B25"/>
    <w:rsid w:val="006B6C63"/>
    <w:rsid w:val="006B6D7B"/>
    <w:rsid w:val="006B6DCA"/>
    <w:rsid w:val="006B710A"/>
    <w:rsid w:val="006B72C5"/>
    <w:rsid w:val="006B75EC"/>
    <w:rsid w:val="006C0842"/>
    <w:rsid w:val="006C084D"/>
    <w:rsid w:val="006C090C"/>
    <w:rsid w:val="006C09F4"/>
    <w:rsid w:val="006C0B7F"/>
    <w:rsid w:val="006C0CC4"/>
    <w:rsid w:val="006C0CC7"/>
    <w:rsid w:val="006C16C8"/>
    <w:rsid w:val="006C18A7"/>
    <w:rsid w:val="006C18D4"/>
    <w:rsid w:val="006C24C6"/>
    <w:rsid w:val="006C29E0"/>
    <w:rsid w:val="006C2C59"/>
    <w:rsid w:val="006C2CCC"/>
    <w:rsid w:val="006C38F2"/>
    <w:rsid w:val="006C3C26"/>
    <w:rsid w:val="006C40F8"/>
    <w:rsid w:val="006C4222"/>
    <w:rsid w:val="006C424E"/>
    <w:rsid w:val="006C4B61"/>
    <w:rsid w:val="006C5112"/>
    <w:rsid w:val="006C523A"/>
    <w:rsid w:val="006C594B"/>
    <w:rsid w:val="006C5D5D"/>
    <w:rsid w:val="006C6128"/>
    <w:rsid w:val="006C613E"/>
    <w:rsid w:val="006C622B"/>
    <w:rsid w:val="006C6846"/>
    <w:rsid w:val="006C68D7"/>
    <w:rsid w:val="006C68FA"/>
    <w:rsid w:val="006C7243"/>
    <w:rsid w:val="006C7338"/>
    <w:rsid w:val="006C75E6"/>
    <w:rsid w:val="006C7678"/>
    <w:rsid w:val="006C76DD"/>
    <w:rsid w:val="006C7B03"/>
    <w:rsid w:val="006C7B0F"/>
    <w:rsid w:val="006C7B89"/>
    <w:rsid w:val="006C7E52"/>
    <w:rsid w:val="006D04DE"/>
    <w:rsid w:val="006D0BDF"/>
    <w:rsid w:val="006D1463"/>
    <w:rsid w:val="006D1820"/>
    <w:rsid w:val="006D1BA2"/>
    <w:rsid w:val="006D1C3A"/>
    <w:rsid w:val="006D1D58"/>
    <w:rsid w:val="006D2554"/>
    <w:rsid w:val="006D25A1"/>
    <w:rsid w:val="006D2955"/>
    <w:rsid w:val="006D2B6E"/>
    <w:rsid w:val="006D2B7B"/>
    <w:rsid w:val="006D2D80"/>
    <w:rsid w:val="006D2FD7"/>
    <w:rsid w:val="006D30BD"/>
    <w:rsid w:val="006D3688"/>
    <w:rsid w:val="006D3CB0"/>
    <w:rsid w:val="006D44DA"/>
    <w:rsid w:val="006D48E9"/>
    <w:rsid w:val="006D49AE"/>
    <w:rsid w:val="006D4BEC"/>
    <w:rsid w:val="006D4BF8"/>
    <w:rsid w:val="006D5726"/>
    <w:rsid w:val="006D57EB"/>
    <w:rsid w:val="006D5812"/>
    <w:rsid w:val="006D5830"/>
    <w:rsid w:val="006D6013"/>
    <w:rsid w:val="006D60B6"/>
    <w:rsid w:val="006D649F"/>
    <w:rsid w:val="006D6762"/>
    <w:rsid w:val="006D736E"/>
    <w:rsid w:val="006D7726"/>
    <w:rsid w:val="006E016D"/>
    <w:rsid w:val="006E0234"/>
    <w:rsid w:val="006E02C2"/>
    <w:rsid w:val="006E03ED"/>
    <w:rsid w:val="006E06A6"/>
    <w:rsid w:val="006E0725"/>
    <w:rsid w:val="006E094A"/>
    <w:rsid w:val="006E09ED"/>
    <w:rsid w:val="006E0A08"/>
    <w:rsid w:val="006E120F"/>
    <w:rsid w:val="006E1506"/>
    <w:rsid w:val="006E1647"/>
    <w:rsid w:val="006E16D8"/>
    <w:rsid w:val="006E1A66"/>
    <w:rsid w:val="006E1D55"/>
    <w:rsid w:val="006E1FCE"/>
    <w:rsid w:val="006E2058"/>
    <w:rsid w:val="006E21C6"/>
    <w:rsid w:val="006E21E0"/>
    <w:rsid w:val="006E2E2C"/>
    <w:rsid w:val="006E2F67"/>
    <w:rsid w:val="006E30A3"/>
    <w:rsid w:val="006E33C7"/>
    <w:rsid w:val="006E3418"/>
    <w:rsid w:val="006E36F6"/>
    <w:rsid w:val="006E3E49"/>
    <w:rsid w:val="006E4412"/>
    <w:rsid w:val="006E4983"/>
    <w:rsid w:val="006E4B88"/>
    <w:rsid w:val="006E4D94"/>
    <w:rsid w:val="006E52BF"/>
    <w:rsid w:val="006E5625"/>
    <w:rsid w:val="006E5CAF"/>
    <w:rsid w:val="006E5E95"/>
    <w:rsid w:val="006E5FD8"/>
    <w:rsid w:val="006E628A"/>
    <w:rsid w:val="006E65C6"/>
    <w:rsid w:val="006E6ABC"/>
    <w:rsid w:val="006E6D49"/>
    <w:rsid w:val="006E72FC"/>
    <w:rsid w:val="006E7362"/>
    <w:rsid w:val="006E7BCF"/>
    <w:rsid w:val="006F022C"/>
    <w:rsid w:val="006F02D0"/>
    <w:rsid w:val="006F06DC"/>
    <w:rsid w:val="006F09CE"/>
    <w:rsid w:val="006F0AD7"/>
    <w:rsid w:val="006F0E63"/>
    <w:rsid w:val="006F125F"/>
    <w:rsid w:val="006F277C"/>
    <w:rsid w:val="006F2BAA"/>
    <w:rsid w:val="006F349F"/>
    <w:rsid w:val="006F3658"/>
    <w:rsid w:val="006F3801"/>
    <w:rsid w:val="006F3904"/>
    <w:rsid w:val="006F3DCB"/>
    <w:rsid w:val="006F3E8C"/>
    <w:rsid w:val="006F41B2"/>
    <w:rsid w:val="006F4511"/>
    <w:rsid w:val="006F479C"/>
    <w:rsid w:val="006F48A6"/>
    <w:rsid w:val="006F4EFD"/>
    <w:rsid w:val="006F560F"/>
    <w:rsid w:val="006F5E19"/>
    <w:rsid w:val="006F60DF"/>
    <w:rsid w:val="006F718E"/>
    <w:rsid w:val="006F762C"/>
    <w:rsid w:val="006F778E"/>
    <w:rsid w:val="006F78FD"/>
    <w:rsid w:val="00700226"/>
    <w:rsid w:val="00700436"/>
    <w:rsid w:val="0070046A"/>
    <w:rsid w:val="0070092F"/>
    <w:rsid w:val="00700A2D"/>
    <w:rsid w:val="00700B1A"/>
    <w:rsid w:val="00700CF0"/>
    <w:rsid w:val="00700EE7"/>
    <w:rsid w:val="007018C8"/>
    <w:rsid w:val="007018D8"/>
    <w:rsid w:val="00701BB4"/>
    <w:rsid w:val="007020F6"/>
    <w:rsid w:val="0070218F"/>
    <w:rsid w:val="007022A0"/>
    <w:rsid w:val="007026B0"/>
    <w:rsid w:val="00702722"/>
    <w:rsid w:val="007029B5"/>
    <w:rsid w:val="00702A31"/>
    <w:rsid w:val="00702F79"/>
    <w:rsid w:val="007034FC"/>
    <w:rsid w:val="007039A3"/>
    <w:rsid w:val="00703C4F"/>
    <w:rsid w:val="00703F64"/>
    <w:rsid w:val="00703FE0"/>
    <w:rsid w:val="00704001"/>
    <w:rsid w:val="00704233"/>
    <w:rsid w:val="007043E5"/>
    <w:rsid w:val="007044D3"/>
    <w:rsid w:val="00704762"/>
    <w:rsid w:val="007048A5"/>
    <w:rsid w:val="00704EF2"/>
    <w:rsid w:val="00704F97"/>
    <w:rsid w:val="007051FF"/>
    <w:rsid w:val="007052FA"/>
    <w:rsid w:val="00705686"/>
    <w:rsid w:val="007057EE"/>
    <w:rsid w:val="00705966"/>
    <w:rsid w:val="007059E9"/>
    <w:rsid w:val="00705BC7"/>
    <w:rsid w:val="00705C58"/>
    <w:rsid w:val="00705D14"/>
    <w:rsid w:val="00705DF3"/>
    <w:rsid w:val="00705F48"/>
    <w:rsid w:val="00705F52"/>
    <w:rsid w:val="00705FBB"/>
    <w:rsid w:val="007064E7"/>
    <w:rsid w:val="00706767"/>
    <w:rsid w:val="00706E7B"/>
    <w:rsid w:val="007070C1"/>
    <w:rsid w:val="00707AF2"/>
    <w:rsid w:val="00710038"/>
    <w:rsid w:val="00710863"/>
    <w:rsid w:val="00710AF6"/>
    <w:rsid w:val="00710E55"/>
    <w:rsid w:val="00710F9D"/>
    <w:rsid w:val="0071101A"/>
    <w:rsid w:val="0071110E"/>
    <w:rsid w:val="007111E8"/>
    <w:rsid w:val="0071127C"/>
    <w:rsid w:val="007114D9"/>
    <w:rsid w:val="007117E4"/>
    <w:rsid w:val="00711B54"/>
    <w:rsid w:val="00711B69"/>
    <w:rsid w:val="00711DDF"/>
    <w:rsid w:val="00712671"/>
    <w:rsid w:val="007126B9"/>
    <w:rsid w:val="007127C0"/>
    <w:rsid w:val="00712C6E"/>
    <w:rsid w:val="00712E49"/>
    <w:rsid w:val="00712E81"/>
    <w:rsid w:val="00712F1D"/>
    <w:rsid w:val="0071300C"/>
    <w:rsid w:val="00713268"/>
    <w:rsid w:val="0071343C"/>
    <w:rsid w:val="00713705"/>
    <w:rsid w:val="007137B9"/>
    <w:rsid w:val="00713C1C"/>
    <w:rsid w:val="00714C73"/>
    <w:rsid w:val="00714CC2"/>
    <w:rsid w:val="00714EA2"/>
    <w:rsid w:val="00714ECA"/>
    <w:rsid w:val="0071522E"/>
    <w:rsid w:val="0071544F"/>
    <w:rsid w:val="0071549C"/>
    <w:rsid w:val="00715563"/>
    <w:rsid w:val="00715DD2"/>
    <w:rsid w:val="00715F01"/>
    <w:rsid w:val="007161B2"/>
    <w:rsid w:val="0071655B"/>
    <w:rsid w:val="00716AF3"/>
    <w:rsid w:val="00716B08"/>
    <w:rsid w:val="00716C17"/>
    <w:rsid w:val="007174EB"/>
    <w:rsid w:val="007177A3"/>
    <w:rsid w:val="00717C17"/>
    <w:rsid w:val="00717C33"/>
    <w:rsid w:val="00717D5B"/>
    <w:rsid w:val="00717F13"/>
    <w:rsid w:val="007205C4"/>
    <w:rsid w:val="00720988"/>
    <w:rsid w:val="00720A5A"/>
    <w:rsid w:val="00720FB0"/>
    <w:rsid w:val="00721181"/>
    <w:rsid w:val="00721258"/>
    <w:rsid w:val="00721C36"/>
    <w:rsid w:val="00721F1F"/>
    <w:rsid w:val="00722372"/>
    <w:rsid w:val="0072266A"/>
    <w:rsid w:val="0072272C"/>
    <w:rsid w:val="007228C5"/>
    <w:rsid w:val="00722C37"/>
    <w:rsid w:val="0072411C"/>
    <w:rsid w:val="0072414B"/>
    <w:rsid w:val="007247F4"/>
    <w:rsid w:val="00724800"/>
    <w:rsid w:val="00724B3E"/>
    <w:rsid w:val="00724DB6"/>
    <w:rsid w:val="00725014"/>
    <w:rsid w:val="0072526C"/>
    <w:rsid w:val="007252C8"/>
    <w:rsid w:val="007254C0"/>
    <w:rsid w:val="007256E1"/>
    <w:rsid w:val="0072591C"/>
    <w:rsid w:val="007259F5"/>
    <w:rsid w:val="007260B8"/>
    <w:rsid w:val="00726ADF"/>
    <w:rsid w:val="007270AA"/>
    <w:rsid w:val="00727F4F"/>
    <w:rsid w:val="00730036"/>
    <w:rsid w:val="007306D7"/>
    <w:rsid w:val="0073099F"/>
    <w:rsid w:val="00731031"/>
    <w:rsid w:val="00731689"/>
    <w:rsid w:val="0073182B"/>
    <w:rsid w:val="00732204"/>
    <w:rsid w:val="00732602"/>
    <w:rsid w:val="0073296E"/>
    <w:rsid w:val="00732971"/>
    <w:rsid w:val="00732C5D"/>
    <w:rsid w:val="00733117"/>
    <w:rsid w:val="00733119"/>
    <w:rsid w:val="00733391"/>
    <w:rsid w:val="0073348E"/>
    <w:rsid w:val="007338A2"/>
    <w:rsid w:val="00733D1B"/>
    <w:rsid w:val="007342B3"/>
    <w:rsid w:val="00734B3D"/>
    <w:rsid w:val="00734DE6"/>
    <w:rsid w:val="007356B2"/>
    <w:rsid w:val="00735808"/>
    <w:rsid w:val="00735928"/>
    <w:rsid w:val="00735A6A"/>
    <w:rsid w:val="00735CDE"/>
    <w:rsid w:val="00735F5E"/>
    <w:rsid w:val="00736395"/>
    <w:rsid w:val="00736714"/>
    <w:rsid w:val="007368E6"/>
    <w:rsid w:val="0073706B"/>
    <w:rsid w:val="0073764B"/>
    <w:rsid w:val="00737C86"/>
    <w:rsid w:val="00737ECD"/>
    <w:rsid w:val="0074000C"/>
    <w:rsid w:val="007407A2"/>
    <w:rsid w:val="007409BF"/>
    <w:rsid w:val="00740A2C"/>
    <w:rsid w:val="00740B99"/>
    <w:rsid w:val="00740D31"/>
    <w:rsid w:val="00741479"/>
    <w:rsid w:val="00741497"/>
    <w:rsid w:val="0074167A"/>
    <w:rsid w:val="00741833"/>
    <w:rsid w:val="00742180"/>
    <w:rsid w:val="007421B7"/>
    <w:rsid w:val="007422D8"/>
    <w:rsid w:val="007423FD"/>
    <w:rsid w:val="007424A1"/>
    <w:rsid w:val="00742752"/>
    <w:rsid w:val="00742868"/>
    <w:rsid w:val="00742D3A"/>
    <w:rsid w:val="00742F9B"/>
    <w:rsid w:val="007432A6"/>
    <w:rsid w:val="007434B0"/>
    <w:rsid w:val="00743690"/>
    <w:rsid w:val="007437EE"/>
    <w:rsid w:val="007438B4"/>
    <w:rsid w:val="0074405B"/>
    <w:rsid w:val="00744371"/>
    <w:rsid w:val="00744B0A"/>
    <w:rsid w:val="00744D9F"/>
    <w:rsid w:val="00744F4B"/>
    <w:rsid w:val="0074569F"/>
    <w:rsid w:val="007457BE"/>
    <w:rsid w:val="00745ABA"/>
    <w:rsid w:val="00745B93"/>
    <w:rsid w:val="00746288"/>
    <w:rsid w:val="0074695A"/>
    <w:rsid w:val="00746C12"/>
    <w:rsid w:val="00747320"/>
    <w:rsid w:val="007475E0"/>
    <w:rsid w:val="00747853"/>
    <w:rsid w:val="007479C9"/>
    <w:rsid w:val="00747B90"/>
    <w:rsid w:val="00747DB1"/>
    <w:rsid w:val="00747EBE"/>
    <w:rsid w:val="00750778"/>
    <w:rsid w:val="00750E8E"/>
    <w:rsid w:val="00750F13"/>
    <w:rsid w:val="0075135F"/>
    <w:rsid w:val="007519EB"/>
    <w:rsid w:val="00751CCA"/>
    <w:rsid w:val="00751E69"/>
    <w:rsid w:val="00752034"/>
    <w:rsid w:val="00752540"/>
    <w:rsid w:val="0075281C"/>
    <w:rsid w:val="00752D5F"/>
    <w:rsid w:val="007532F9"/>
    <w:rsid w:val="0075330D"/>
    <w:rsid w:val="0075331B"/>
    <w:rsid w:val="00753394"/>
    <w:rsid w:val="0075435F"/>
    <w:rsid w:val="007545C2"/>
    <w:rsid w:val="00754DDE"/>
    <w:rsid w:val="007555E4"/>
    <w:rsid w:val="007558BE"/>
    <w:rsid w:val="00755CFB"/>
    <w:rsid w:val="00755E3E"/>
    <w:rsid w:val="00756031"/>
    <w:rsid w:val="00756342"/>
    <w:rsid w:val="00756526"/>
    <w:rsid w:val="007565B5"/>
    <w:rsid w:val="0075696A"/>
    <w:rsid w:val="00756D94"/>
    <w:rsid w:val="00756E58"/>
    <w:rsid w:val="00756F78"/>
    <w:rsid w:val="007570EC"/>
    <w:rsid w:val="0075726C"/>
    <w:rsid w:val="007574EA"/>
    <w:rsid w:val="007577D2"/>
    <w:rsid w:val="00757805"/>
    <w:rsid w:val="00757A2B"/>
    <w:rsid w:val="00757B49"/>
    <w:rsid w:val="007601F2"/>
    <w:rsid w:val="0076031D"/>
    <w:rsid w:val="00760AB8"/>
    <w:rsid w:val="00760DE7"/>
    <w:rsid w:val="007621E5"/>
    <w:rsid w:val="00762837"/>
    <w:rsid w:val="00762840"/>
    <w:rsid w:val="00762BFC"/>
    <w:rsid w:val="00762CFE"/>
    <w:rsid w:val="00762D2D"/>
    <w:rsid w:val="00763045"/>
    <w:rsid w:val="007638F2"/>
    <w:rsid w:val="00763B2E"/>
    <w:rsid w:val="00763B9C"/>
    <w:rsid w:val="007640DC"/>
    <w:rsid w:val="007643ED"/>
    <w:rsid w:val="0076465B"/>
    <w:rsid w:val="00764767"/>
    <w:rsid w:val="007647D6"/>
    <w:rsid w:val="007648C2"/>
    <w:rsid w:val="00764C45"/>
    <w:rsid w:val="00764D8D"/>
    <w:rsid w:val="00765122"/>
    <w:rsid w:val="0076520C"/>
    <w:rsid w:val="0076533D"/>
    <w:rsid w:val="0076547D"/>
    <w:rsid w:val="007655E0"/>
    <w:rsid w:val="007657E4"/>
    <w:rsid w:val="00765A1C"/>
    <w:rsid w:val="00765A25"/>
    <w:rsid w:val="00765FC4"/>
    <w:rsid w:val="00766160"/>
    <w:rsid w:val="00766376"/>
    <w:rsid w:val="00766415"/>
    <w:rsid w:val="00766554"/>
    <w:rsid w:val="007669A3"/>
    <w:rsid w:val="00766B94"/>
    <w:rsid w:val="007670E2"/>
    <w:rsid w:val="00767502"/>
    <w:rsid w:val="00770377"/>
    <w:rsid w:val="007703B4"/>
    <w:rsid w:val="00770884"/>
    <w:rsid w:val="007709E2"/>
    <w:rsid w:val="00770A3B"/>
    <w:rsid w:val="00770FEE"/>
    <w:rsid w:val="007715E1"/>
    <w:rsid w:val="00771869"/>
    <w:rsid w:val="0077191C"/>
    <w:rsid w:val="007724A6"/>
    <w:rsid w:val="0077260C"/>
    <w:rsid w:val="00772907"/>
    <w:rsid w:val="00773021"/>
    <w:rsid w:val="00773036"/>
    <w:rsid w:val="0077312A"/>
    <w:rsid w:val="00773A68"/>
    <w:rsid w:val="00774054"/>
    <w:rsid w:val="0077411E"/>
    <w:rsid w:val="00774398"/>
    <w:rsid w:val="007744B5"/>
    <w:rsid w:val="00774550"/>
    <w:rsid w:val="00774A0C"/>
    <w:rsid w:val="00774D86"/>
    <w:rsid w:val="0077504D"/>
    <w:rsid w:val="00775D80"/>
    <w:rsid w:val="00776033"/>
    <w:rsid w:val="007760BA"/>
    <w:rsid w:val="007761FB"/>
    <w:rsid w:val="00776325"/>
    <w:rsid w:val="007764BB"/>
    <w:rsid w:val="00776C49"/>
    <w:rsid w:val="00776DAB"/>
    <w:rsid w:val="00776F8D"/>
    <w:rsid w:val="0077711C"/>
    <w:rsid w:val="007772B3"/>
    <w:rsid w:val="00777419"/>
    <w:rsid w:val="00777508"/>
    <w:rsid w:val="007779C9"/>
    <w:rsid w:val="00777B3E"/>
    <w:rsid w:val="00777B46"/>
    <w:rsid w:val="00780169"/>
    <w:rsid w:val="007803AC"/>
    <w:rsid w:val="00780729"/>
    <w:rsid w:val="0078099B"/>
    <w:rsid w:val="00780B9A"/>
    <w:rsid w:val="00780DE2"/>
    <w:rsid w:val="00780EE0"/>
    <w:rsid w:val="00781133"/>
    <w:rsid w:val="007813E0"/>
    <w:rsid w:val="007815C0"/>
    <w:rsid w:val="007816A0"/>
    <w:rsid w:val="00782729"/>
    <w:rsid w:val="00782BEA"/>
    <w:rsid w:val="00782C70"/>
    <w:rsid w:val="00782EB2"/>
    <w:rsid w:val="00782EEB"/>
    <w:rsid w:val="007836E8"/>
    <w:rsid w:val="00783BB2"/>
    <w:rsid w:val="00783CE3"/>
    <w:rsid w:val="00783F6A"/>
    <w:rsid w:val="00784288"/>
    <w:rsid w:val="007847E6"/>
    <w:rsid w:val="00784BFC"/>
    <w:rsid w:val="00785064"/>
    <w:rsid w:val="0078513D"/>
    <w:rsid w:val="007851DC"/>
    <w:rsid w:val="007852FB"/>
    <w:rsid w:val="00785434"/>
    <w:rsid w:val="00785D67"/>
    <w:rsid w:val="00785F93"/>
    <w:rsid w:val="00786389"/>
    <w:rsid w:val="00786FA4"/>
    <w:rsid w:val="00787254"/>
    <w:rsid w:val="007874A8"/>
    <w:rsid w:val="00787538"/>
    <w:rsid w:val="0078772B"/>
    <w:rsid w:val="00790041"/>
    <w:rsid w:val="0079021C"/>
    <w:rsid w:val="0079045A"/>
    <w:rsid w:val="0079077B"/>
    <w:rsid w:val="0079081F"/>
    <w:rsid w:val="0079082F"/>
    <w:rsid w:val="007915EF"/>
    <w:rsid w:val="0079190D"/>
    <w:rsid w:val="00791C20"/>
    <w:rsid w:val="007925F6"/>
    <w:rsid w:val="007926CD"/>
    <w:rsid w:val="00792A8A"/>
    <w:rsid w:val="00792C85"/>
    <w:rsid w:val="00792E22"/>
    <w:rsid w:val="00792E74"/>
    <w:rsid w:val="00793549"/>
    <w:rsid w:val="0079360F"/>
    <w:rsid w:val="007936D2"/>
    <w:rsid w:val="00793CA1"/>
    <w:rsid w:val="007940A7"/>
    <w:rsid w:val="007944EF"/>
    <w:rsid w:val="00794994"/>
    <w:rsid w:val="00794BE9"/>
    <w:rsid w:val="00795245"/>
    <w:rsid w:val="0079573F"/>
    <w:rsid w:val="0079579B"/>
    <w:rsid w:val="00795AAE"/>
    <w:rsid w:val="00795BAE"/>
    <w:rsid w:val="00795D39"/>
    <w:rsid w:val="00796296"/>
    <w:rsid w:val="007966F4"/>
    <w:rsid w:val="007970C3"/>
    <w:rsid w:val="007978A0"/>
    <w:rsid w:val="007978DE"/>
    <w:rsid w:val="007A0128"/>
    <w:rsid w:val="007A018E"/>
    <w:rsid w:val="007A02F6"/>
    <w:rsid w:val="007A0CDF"/>
    <w:rsid w:val="007A0E95"/>
    <w:rsid w:val="007A0EF6"/>
    <w:rsid w:val="007A0F33"/>
    <w:rsid w:val="007A0F50"/>
    <w:rsid w:val="007A103A"/>
    <w:rsid w:val="007A1387"/>
    <w:rsid w:val="007A1662"/>
    <w:rsid w:val="007A1841"/>
    <w:rsid w:val="007A1A4D"/>
    <w:rsid w:val="007A1FEE"/>
    <w:rsid w:val="007A2325"/>
    <w:rsid w:val="007A23F7"/>
    <w:rsid w:val="007A275C"/>
    <w:rsid w:val="007A2A87"/>
    <w:rsid w:val="007A2B7E"/>
    <w:rsid w:val="007A2C13"/>
    <w:rsid w:val="007A2E08"/>
    <w:rsid w:val="007A312D"/>
    <w:rsid w:val="007A3621"/>
    <w:rsid w:val="007A40A1"/>
    <w:rsid w:val="007A4447"/>
    <w:rsid w:val="007A4469"/>
    <w:rsid w:val="007A489B"/>
    <w:rsid w:val="007A489F"/>
    <w:rsid w:val="007A49D8"/>
    <w:rsid w:val="007A4DEA"/>
    <w:rsid w:val="007A5496"/>
    <w:rsid w:val="007A5929"/>
    <w:rsid w:val="007A5A1D"/>
    <w:rsid w:val="007A5AF4"/>
    <w:rsid w:val="007A5B9C"/>
    <w:rsid w:val="007A60A4"/>
    <w:rsid w:val="007A7BFD"/>
    <w:rsid w:val="007A7C15"/>
    <w:rsid w:val="007A7F1C"/>
    <w:rsid w:val="007B0406"/>
    <w:rsid w:val="007B045F"/>
    <w:rsid w:val="007B0797"/>
    <w:rsid w:val="007B0C65"/>
    <w:rsid w:val="007B131D"/>
    <w:rsid w:val="007B1420"/>
    <w:rsid w:val="007B1422"/>
    <w:rsid w:val="007B1D0E"/>
    <w:rsid w:val="007B2023"/>
    <w:rsid w:val="007B2978"/>
    <w:rsid w:val="007B2E21"/>
    <w:rsid w:val="007B31E8"/>
    <w:rsid w:val="007B351D"/>
    <w:rsid w:val="007B3AAA"/>
    <w:rsid w:val="007B3BE4"/>
    <w:rsid w:val="007B4626"/>
    <w:rsid w:val="007B4688"/>
    <w:rsid w:val="007B4AFC"/>
    <w:rsid w:val="007B56DF"/>
    <w:rsid w:val="007B5C92"/>
    <w:rsid w:val="007B6141"/>
    <w:rsid w:val="007B61B3"/>
    <w:rsid w:val="007B6467"/>
    <w:rsid w:val="007B6FC9"/>
    <w:rsid w:val="007B709F"/>
    <w:rsid w:val="007B70AD"/>
    <w:rsid w:val="007B736B"/>
    <w:rsid w:val="007B738E"/>
    <w:rsid w:val="007B74DB"/>
    <w:rsid w:val="007B7C88"/>
    <w:rsid w:val="007C064D"/>
    <w:rsid w:val="007C0CC4"/>
    <w:rsid w:val="007C0D17"/>
    <w:rsid w:val="007C0F25"/>
    <w:rsid w:val="007C1035"/>
    <w:rsid w:val="007C135F"/>
    <w:rsid w:val="007C15D5"/>
    <w:rsid w:val="007C1752"/>
    <w:rsid w:val="007C1766"/>
    <w:rsid w:val="007C1BAD"/>
    <w:rsid w:val="007C1CE2"/>
    <w:rsid w:val="007C1D09"/>
    <w:rsid w:val="007C1D27"/>
    <w:rsid w:val="007C1D69"/>
    <w:rsid w:val="007C1DD3"/>
    <w:rsid w:val="007C1F1D"/>
    <w:rsid w:val="007C20AE"/>
    <w:rsid w:val="007C21D9"/>
    <w:rsid w:val="007C27A5"/>
    <w:rsid w:val="007C2B5A"/>
    <w:rsid w:val="007C2BCB"/>
    <w:rsid w:val="007C2DD8"/>
    <w:rsid w:val="007C2DFB"/>
    <w:rsid w:val="007C3040"/>
    <w:rsid w:val="007C3B72"/>
    <w:rsid w:val="007C47C4"/>
    <w:rsid w:val="007C49D4"/>
    <w:rsid w:val="007C4DAA"/>
    <w:rsid w:val="007C5104"/>
    <w:rsid w:val="007C52F9"/>
    <w:rsid w:val="007C5499"/>
    <w:rsid w:val="007C563D"/>
    <w:rsid w:val="007C5781"/>
    <w:rsid w:val="007C5A43"/>
    <w:rsid w:val="007C5DB9"/>
    <w:rsid w:val="007C632C"/>
    <w:rsid w:val="007C6429"/>
    <w:rsid w:val="007C6484"/>
    <w:rsid w:val="007C6704"/>
    <w:rsid w:val="007C693F"/>
    <w:rsid w:val="007C7420"/>
    <w:rsid w:val="007C7426"/>
    <w:rsid w:val="007C7A59"/>
    <w:rsid w:val="007C7B8B"/>
    <w:rsid w:val="007C7E83"/>
    <w:rsid w:val="007C7FFB"/>
    <w:rsid w:val="007D074B"/>
    <w:rsid w:val="007D0E35"/>
    <w:rsid w:val="007D109E"/>
    <w:rsid w:val="007D1223"/>
    <w:rsid w:val="007D133F"/>
    <w:rsid w:val="007D1471"/>
    <w:rsid w:val="007D152E"/>
    <w:rsid w:val="007D1545"/>
    <w:rsid w:val="007D1993"/>
    <w:rsid w:val="007D1C9A"/>
    <w:rsid w:val="007D1E19"/>
    <w:rsid w:val="007D2682"/>
    <w:rsid w:val="007D3141"/>
    <w:rsid w:val="007D3991"/>
    <w:rsid w:val="007D4532"/>
    <w:rsid w:val="007D46F0"/>
    <w:rsid w:val="007D478C"/>
    <w:rsid w:val="007D4BB7"/>
    <w:rsid w:val="007D4EE5"/>
    <w:rsid w:val="007D5700"/>
    <w:rsid w:val="007D5C9D"/>
    <w:rsid w:val="007D643D"/>
    <w:rsid w:val="007D69C5"/>
    <w:rsid w:val="007D6D23"/>
    <w:rsid w:val="007D70A7"/>
    <w:rsid w:val="007D754E"/>
    <w:rsid w:val="007D75B0"/>
    <w:rsid w:val="007D7CAB"/>
    <w:rsid w:val="007E001C"/>
    <w:rsid w:val="007E0272"/>
    <w:rsid w:val="007E0756"/>
    <w:rsid w:val="007E081A"/>
    <w:rsid w:val="007E08D4"/>
    <w:rsid w:val="007E1674"/>
    <w:rsid w:val="007E1FD8"/>
    <w:rsid w:val="007E22AB"/>
    <w:rsid w:val="007E2596"/>
    <w:rsid w:val="007E2669"/>
    <w:rsid w:val="007E29A2"/>
    <w:rsid w:val="007E29CE"/>
    <w:rsid w:val="007E2A36"/>
    <w:rsid w:val="007E2B48"/>
    <w:rsid w:val="007E2CC7"/>
    <w:rsid w:val="007E31C4"/>
    <w:rsid w:val="007E326A"/>
    <w:rsid w:val="007E327F"/>
    <w:rsid w:val="007E37DE"/>
    <w:rsid w:val="007E3FC7"/>
    <w:rsid w:val="007E4481"/>
    <w:rsid w:val="007E4486"/>
    <w:rsid w:val="007E4683"/>
    <w:rsid w:val="007E4C99"/>
    <w:rsid w:val="007E4DBE"/>
    <w:rsid w:val="007E563B"/>
    <w:rsid w:val="007E5B12"/>
    <w:rsid w:val="007E5E23"/>
    <w:rsid w:val="007E5F66"/>
    <w:rsid w:val="007E6048"/>
    <w:rsid w:val="007E6E93"/>
    <w:rsid w:val="007E6EEE"/>
    <w:rsid w:val="007E721C"/>
    <w:rsid w:val="007E7346"/>
    <w:rsid w:val="007E77C8"/>
    <w:rsid w:val="007E7BA4"/>
    <w:rsid w:val="007F0664"/>
    <w:rsid w:val="007F07E0"/>
    <w:rsid w:val="007F0835"/>
    <w:rsid w:val="007F099F"/>
    <w:rsid w:val="007F1597"/>
    <w:rsid w:val="007F1F4B"/>
    <w:rsid w:val="007F1FEB"/>
    <w:rsid w:val="007F24EB"/>
    <w:rsid w:val="007F2C1D"/>
    <w:rsid w:val="007F2EDE"/>
    <w:rsid w:val="007F33A2"/>
    <w:rsid w:val="007F43DC"/>
    <w:rsid w:val="007F442F"/>
    <w:rsid w:val="007F4AEE"/>
    <w:rsid w:val="007F4CD8"/>
    <w:rsid w:val="007F63F3"/>
    <w:rsid w:val="007F6A41"/>
    <w:rsid w:val="007F6D85"/>
    <w:rsid w:val="007F7065"/>
    <w:rsid w:val="007F7361"/>
    <w:rsid w:val="007F7649"/>
    <w:rsid w:val="007F77C2"/>
    <w:rsid w:val="00800167"/>
    <w:rsid w:val="00800381"/>
    <w:rsid w:val="008003B0"/>
    <w:rsid w:val="00800429"/>
    <w:rsid w:val="0080072A"/>
    <w:rsid w:val="00800BD2"/>
    <w:rsid w:val="00800C01"/>
    <w:rsid w:val="00800F47"/>
    <w:rsid w:val="0080121D"/>
    <w:rsid w:val="00801420"/>
    <w:rsid w:val="008017D5"/>
    <w:rsid w:val="00801B59"/>
    <w:rsid w:val="00801FAE"/>
    <w:rsid w:val="00802045"/>
    <w:rsid w:val="008027FE"/>
    <w:rsid w:val="00802996"/>
    <w:rsid w:val="00802B6B"/>
    <w:rsid w:val="00802BC9"/>
    <w:rsid w:val="00802DAD"/>
    <w:rsid w:val="00802F88"/>
    <w:rsid w:val="00803129"/>
    <w:rsid w:val="0080355D"/>
    <w:rsid w:val="00803679"/>
    <w:rsid w:val="00803B53"/>
    <w:rsid w:val="00803DF4"/>
    <w:rsid w:val="00804564"/>
    <w:rsid w:val="008045E7"/>
    <w:rsid w:val="00805022"/>
    <w:rsid w:val="008052CB"/>
    <w:rsid w:val="008063EC"/>
    <w:rsid w:val="0080643B"/>
    <w:rsid w:val="0080649E"/>
    <w:rsid w:val="008064AF"/>
    <w:rsid w:val="00806935"/>
    <w:rsid w:val="00806CB9"/>
    <w:rsid w:val="00806EDC"/>
    <w:rsid w:val="00806F2E"/>
    <w:rsid w:val="00807022"/>
    <w:rsid w:val="0080764B"/>
    <w:rsid w:val="00810278"/>
    <w:rsid w:val="0081092B"/>
    <w:rsid w:val="00810B0B"/>
    <w:rsid w:val="0081211A"/>
    <w:rsid w:val="00812121"/>
    <w:rsid w:val="00812D02"/>
    <w:rsid w:val="00812F44"/>
    <w:rsid w:val="00812FB7"/>
    <w:rsid w:val="00813012"/>
    <w:rsid w:val="008131EB"/>
    <w:rsid w:val="008133AA"/>
    <w:rsid w:val="00813534"/>
    <w:rsid w:val="008135E0"/>
    <w:rsid w:val="008139A1"/>
    <w:rsid w:val="008140A8"/>
    <w:rsid w:val="0081433A"/>
    <w:rsid w:val="0081489B"/>
    <w:rsid w:val="008149B3"/>
    <w:rsid w:val="00814BB5"/>
    <w:rsid w:val="00814BFB"/>
    <w:rsid w:val="00814C11"/>
    <w:rsid w:val="00814CB8"/>
    <w:rsid w:val="00814D94"/>
    <w:rsid w:val="00814E0F"/>
    <w:rsid w:val="008151A7"/>
    <w:rsid w:val="008157FF"/>
    <w:rsid w:val="00815E46"/>
    <w:rsid w:val="00815EBF"/>
    <w:rsid w:val="008166A1"/>
    <w:rsid w:val="0081683D"/>
    <w:rsid w:val="00816873"/>
    <w:rsid w:val="008168B9"/>
    <w:rsid w:val="00816F29"/>
    <w:rsid w:val="00817118"/>
    <w:rsid w:val="008172F7"/>
    <w:rsid w:val="008175BD"/>
    <w:rsid w:val="00817750"/>
    <w:rsid w:val="008177F9"/>
    <w:rsid w:val="0081783B"/>
    <w:rsid w:val="008178EC"/>
    <w:rsid w:val="008200EB"/>
    <w:rsid w:val="008206B8"/>
    <w:rsid w:val="0082079B"/>
    <w:rsid w:val="0082086D"/>
    <w:rsid w:val="008208C0"/>
    <w:rsid w:val="00820B21"/>
    <w:rsid w:val="00820F1E"/>
    <w:rsid w:val="00821264"/>
    <w:rsid w:val="00821558"/>
    <w:rsid w:val="0082162B"/>
    <w:rsid w:val="00821E38"/>
    <w:rsid w:val="00822294"/>
    <w:rsid w:val="008223EB"/>
    <w:rsid w:val="0082266A"/>
    <w:rsid w:val="0082278A"/>
    <w:rsid w:val="00822901"/>
    <w:rsid w:val="00822A49"/>
    <w:rsid w:val="00822C1E"/>
    <w:rsid w:val="00822D53"/>
    <w:rsid w:val="00822DF9"/>
    <w:rsid w:val="00822EEF"/>
    <w:rsid w:val="0082320F"/>
    <w:rsid w:val="00823253"/>
    <w:rsid w:val="008234D6"/>
    <w:rsid w:val="0082384F"/>
    <w:rsid w:val="00823897"/>
    <w:rsid w:val="00823CAE"/>
    <w:rsid w:val="00823CE1"/>
    <w:rsid w:val="00823E9D"/>
    <w:rsid w:val="00824101"/>
    <w:rsid w:val="008241C8"/>
    <w:rsid w:val="00824616"/>
    <w:rsid w:val="00824792"/>
    <w:rsid w:val="00824AA4"/>
    <w:rsid w:val="00824C3E"/>
    <w:rsid w:val="00824CCA"/>
    <w:rsid w:val="00824E47"/>
    <w:rsid w:val="008251BB"/>
    <w:rsid w:val="008253B1"/>
    <w:rsid w:val="0082557B"/>
    <w:rsid w:val="00825829"/>
    <w:rsid w:val="00825CD8"/>
    <w:rsid w:val="00825F2A"/>
    <w:rsid w:val="0082625F"/>
    <w:rsid w:val="00826291"/>
    <w:rsid w:val="0082655A"/>
    <w:rsid w:val="008265AD"/>
    <w:rsid w:val="008266A4"/>
    <w:rsid w:val="00826854"/>
    <w:rsid w:val="008269AB"/>
    <w:rsid w:val="008269C6"/>
    <w:rsid w:val="00826ACF"/>
    <w:rsid w:val="00826C42"/>
    <w:rsid w:val="00826C70"/>
    <w:rsid w:val="00826EF3"/>
    <w:rsid w:val="0082725B"/>
    <w:rsid w:val="0082725E"/>
    <w:rsid w:val="00827856"/>
    <w:rsid w:val="008304D8"/>
    <w:rsid w:val="0083054B"/>
    <w:rsid w:val="00830623"/>
    <w:rsid w:val="00830DA7"/>
    <w:rsid w:val="008311FA"/>
    <w:rsid w:val="008314AD"/>
    <w:rsid w:val="008314F7"/>
    <w:rsid w:val="0083166F"/>
    <w:rsid w:val="00831B8D"/>
    <w:rsid w:val="00831DA0"/>
    <w:rsid w:val="008323B8"/>
    <w:rsid w:val="008325F4"/>
    <w:rsid w:val="0083267D"/>
    <w:rsid w:val="00832EF2"/>
    <w:rsid w:val="008333D7"/>
    <w:rsid w:val="00833A0D"/>
    <w:rsid w:val="008340DC"/>
    <w:rsid w:val="00834114"/>
    <w:rsid w:val="00834710"/>
    <w:rsid w:val="00834AF3"/>
    <w:rsid w:val="00834ECB"/>
    <w:rsid w:val="0083518C"/>
    <w:rsid w:val="00835F7A"/>
    <w:rsid w:val="008363BA"/>
    <w:rsid w:val="008367DE"/>
    <w:rsid w:val="00836BA7"/>
    <w:rsid w:val="008373AA"/>
    <w:rsid w:val="008375C2"/>
    <w:rsid w:val="008376A4"/>
    <w:rsid w:val="00837922"/>
    <w:rsid w:val="00837CA8"/>
    <w:rsid w:val="00837E40"/>
    <w:rsid w:val="008401B9"/>
    <w:rsid w:val="00840367"/>
    <w:rsid w:val="00840535"/>
    <w:rsid w:val="00840712"/>
    <w:rsid w:val="00840B43"/>
    <w:rsid w:val="00841031"/>
    <w:rsid w:val="00841185"/>
    <w:rsid w:val="008424D5"/>
    <w:rsid w:val="00842539"/>
    <w:rsid w:val="00842BC6"/>
    <w:rsid w:val="00842D25"/>
    <w:rsid w:val="00842DB0"/>
    <w:rsid w:val="008431AC"/>
    <w:rsid w:val="0084340B"/>
    <w:rsid w:val="00843447"/>
    <w:rsid w:val="008437FB"/>
    <w:rsid w:val="0084386A"/>
    <w:rsid w:val="008438A3"/>
    <w:rsid w:val="008440DA"/>
    <w:rsid w:val="008449BA"/>
    <w:rsid w:val="00844A67"/>
    <w:rsid w:val="00844BF9"/>
    <w:rsid w:val="00844D1A"/>
    <w:rsid w:val="00844FFC"/>
    <w:rsid w:val="008456CD"/>
    <w:rsid w:val="00845AF7"/>
    <w:rsid w:val="00846842"/>
    <w:rsid w:val="00846BB4"/>
    <w:rsid w:val="00846BEF"/>
    <w:rsid w:val="008472C5"/>
    <w:rsid w:val="00847380"/>
    <w:rsid w:val="00847447"/>
    <w:rsid w:val="008474D3"/>
    <w:rsid w:val="008476FB"/>
    <w:rsid w:val="0084770E"/>
    <w:rsid w:val="008477AE"/>
    <w:rsid w:val="00850232"/>
    <w:rsid w:val="00850480"/>
    <w:rsid w:val="00850487"/>
    <w:rsid w:val="00850F75"/>
    <w:rsid w:val="00851133"/>
    <w:rsid w:val="00851170"/>
    <w:rsid w:val="008511B2"/>
    <w:rsid w:val="0085130D"/>
    <w:rsid w:val="008513CD"/>
    <w:rsid w:val="00851512"/>
    <w:rsid w:val="00851A75"/>
    <w:rsid w:val="00851AA1"/>
    <w:rsid w:val="00851B15"/>
    <w:rsid w:val="00851B90"/>
    <w:rsid w:val="00851C2A"/>
    <w:rsid w:val="008527CB"/>
    <w:rsid w:val="008528C4"/>
    <w:rsid w:val="00852ADB"/>
    <w:rsid w:val="00852AEA"/>
    <w:rsid w:val="00852B7A"/>
    <w:rsid w:val="008531CA"/>
    <w:rsid w:val="0085327B"/>
    <w:rsid w:val="008539C2"/>
    <w:rsid w:val="00853C96"/>
    <w:rsid w:val="00853E3B"/>
    <w:rsid w:val="00853F75"/>
    <w:rsid w:val="00854959"/>
    <w:rsid w:val="00854C9F"/>
    <w:rsid w:val="00855082"/>
    <w:rsid w:val="00855A36"/>
    <w:rsid w:val="00855ABA"/>
    <w:rsid w:val="00855D14"/>
    <w:rsid w:val="00855E7E"/>
    <w:rsid w:val="0085624F"/>
    <w:rsid w:val="008565CD"/>
    <w:rsid w:val="00856F45"/>
    <w:rsid w:val="0085731A"/>
    <w:rsid w:val="008575BB"/>
    <w:rsid w:val="00857D63"/>
    <w:rsid w:val="00857D7B"/>
    <w:rsid w:val="00857ECA"/>
    <w:rsid w:val="00857F5D"/>
    <w:rsid w:val="0086040B"/>
    <w:rsid w:val="0086055A"/>
    <w:rsid w:val="00860888"/>
    <w:rsid w:val="008613C9"/>
    <w:rsid w:val="00861741"/>
    <w:rsid w:val="00861AC5"/>
    <w:rsid w:val="00861CE5"/>
    <w:rsid w:val="0086205E"/>
    <w:rsid w:val="00862253"/>
    <w:rsid w:val="008623F8"/>
    <w:rsid w:val="00862422"/>
    <w:rsid w:val="00862DCA"/>
    <w:rsid w:val="00862E50"/>
    <w:rsid w:val="008630F9"/>
    <w:rsid w:val="00863410"/>
    <w:rsid w:val="00863C28"/>
    <w:rsid w:val="008642F8"/>
    <w:rsid w:val="0086431A"/>
    <w:rsid w:val="0086484C"/>
    <w:rsid w:val="00864B77"/>
    <w:rsid w:val="00865581"/>
    <w:rsid w:val="008657FF"/>
    <w:rsid w:val="00865FFD"/>
    <w:rsid w:val="00866018"/>
    <w:rsid w:val="008661CC"/>
    <w:rsid w:val="00866562"/>
    <w:rsid w:val="00866602"/>
    <w:rsid w:val="00866A14"/>
    <w:rsid w:val="00866B09"/>
    <w:rsid w:val="00866CDF"/>
    <w:rsid w:val="00866D2F"/>
    <w:rsid w:val="00866D75"/>
    <w:rsid w:val="008674BE"/>
    <w:rsid w:val="0086791E"/>
    <w:rsid w:val="00867A4C"/>
    <w:rsid w:val="00867D55"/>
    <w:rsid w:val="00867F27"/>
    <w:rsid w:val="00867F88"/>
    <w:rsid w:val="0087001A"/>
    <w:rsid w:val="00870249"/>
    <w:rsid w:val="00870785"/>
    <w:rsid w:val="00870BDF"/>
    <w:rsid w:val="00870C9A"/>
    <w:rsid w:val="00870CA5"/>
    <w:rsid w:val="00870E31"/>
    <w:rsid w:val="008713A1"/>
    <w:rsid w:val="0087141E"/>
    <w:rsid w:val="00871562"/>
    <w:rsid w:val="00871927"/>
    <w:rsid w:val="00871954"/>
    <w:rsid w:val="008719B3"/>
    <w:rsid w:val="00872932"/>
    <w:rsid w:val="00872D54"/>
    <w:rsid w:val="0087341D"/>
    <w:rsid w:val="0087396A"/>
    <w:rsid w:val="008739FE"/>
    <w:rsid w:val="00873BB1"/>
    <w:rsid w:val="00873CCB"/>
    <w:rsid w:val="00873CCE"/>
    <w:rsid w:val="00874443"/>
    <w:rsid w:val="0087485F"/>
    <w:rsid w:val="00874C96"/>
    <w:rsid w:val="00874F06"/>
    <w:rsid w:val="00875897"/>
    <w:rsid w:val="0087616C"/>
    <w:rsid w:val="0087626B"/>
    <w:rsid w:val="008763D9"/>
    <w:rsid w:val="00876C02"/>
    <w:rsid w:val="00876D1D"/>
    <w:rsid w:val="008776B6"/>
    <w:rsid w:val="00877BFF"/>
    <w:rsid w:val="00877CC5"/>
    <w:rsid w:val="00877D12"/>
    <w:rsid w:val="00877ED3"/>
    <w:rsid w:val="008801AB"/>
    <w:rsid w:val="00880476"/>
    <w:rsid w:val="008805CF"/>
    <w:rsid w:val="008806B2"/>
    <w:rsid w:val="00880A21"/>
    <w:rsid w:val="00880DE9"/>
    <w:rsid w:val="00880EE5"/>
    <w:rsid w:val="00880FAD"/>
    <w:rsid w:val="00880FBF"/>
    <w:rsid w:val="00881237"/>
    <w:rsid w:val="008814CB"/>
    <w:rsid w:val="00881781"/>
    <w:rsid w:val="00881B20"/>
    <w:rsid w:val="00882292"/>
    <w:rsid w:val="00882393"/>
    <w:rsid w:val="0088263D"/>
    <w:rsid w:val="0088272E"/>
    <w:rsid w:val="0088274C"/>
    <w:rsid w:val="00882D4F"/>
    <w:rsid w:val="008836F7"/>
    <w:rsid w:val="00884126"/>
    <w:rsid w:val="008843FF"/>
    <w:rsid w:val="00884642"/>
    <w:rsid w:val="00884D15"/>
    <w:rsid w:val="00884E14"/>
    <w:rsid w:val="00884EC2"/>
    <w:rsid w:val="00884F12"/>
    <w:rsid w:val="00884F36"/>
    <w:rsid w:val="00884F80"/>
    <w:rsid w:val="00885130"/>
    <w:rsid w:val="008853C1"/>
    <w:rsid w:val="008854AA"/>
    <w:rsid w:val="00885C82"/>
    <w:rsid w:val="00885E7B"/>
    <w:rsid w:val="008864AA"/>
    <w:rsid w:val="00886AB6"/>
    <w:rsid w:val="008871CE"/>
    <w:rsid w:val="008878BC"/>
    <w:rsid w:val="00887CD8"/>
    <w:rsid w:val="00890003"/>
    <w:rsid w:val="0089004C"/>
    <w:rsid w:val="00890059"/>
    <w:rsid w:val="00890D20"/>
    <w:rsid w:val="0089112F"/>
    <w:rsid w:val="0089118D"/>
    <w:rsid w:val="008911E6"/>
    <w:rsid w:val="0089163D"/>
    <w:rsid w:val="008916EA"/>
    <w:rsid w:val="00891ADF"/>
    <w:rsid w:val="00891B20"/>
    <w:rsid w:val="00891DC8"/>
    <w:rsid w:val="00891E97"/>
    <w:rsid w:val="00892409"/>
    <w:rsid w:val="00892851"/>
    <w:rsid w:val="00892A2E"/>
    <w:rsid w:val="00892BFD"/>
    <w:rsid w:val="00892E0E"/>
    <w:rsid w:val="00892EC7"/>
    <w:rsid w:val="00893160"/>
    <w:rsid w:val="0089356C"/>
    <w:rsid w:val="00893701"/>
    <w:rsid w:val="00893A2B"/>
    <w:rsid w:val="00893A5A"/>
    <w:rsid w:val="00893A78"/>
    <w:rsid w:val="008942B7"/>
    <w:rsid w:val="008943FF"/>
    <w:rsid w:val="008947DD"/>
    <w:rsid w:val="008949C5"/>
    <w:rsid w:val="00895081"/>
    <w:rsid w:val="0089563A"/>
    <w:rsid w:val="008958B8"/>
    <w:rsid w:val="00896202"/>
    <w:rsid w:val="0089650C"/>
    <w:rsid w:val="00896B83"/>
    <w:rsid w:val="00896EAD"/>
    <w:rsid w:val="00897190"/>
    <w:rsid w:val="00897384"/>
    <w:rsid w:val="00897546"/>
    <w:rsid w:val="008977AD"/>
    <w:rsid w:val="0089788F"/>
    <w:rsid w:val="00897AC7"/>
    <w:rsid w:val="00897B03"/>
    <w:rsid w:val="008A0221"/>
    <w:rsid w:val="008A0277"/>
    <w:rsid w:val="008A082D"/>
    <w:rsid w:val="008A0926"/>
    <w:rsid w:val="008A182E"/>
    <w:rsid w:val="008A194A"/>
    <w:rsid w:val="008A1D36"/>
    <w:rsid w:val="008A20F0"/>
    <w:rsid w:val="008A2CDC"/>
    <w:rsid w:val="008A3165"/>
    <w:rsid w:val="008A3391"/>
    <w:rsid w:val="008A34D7"/>
    <w:rsid w:val="008A355C"/>
    <w:rsid w:val="008A3B66"/>
    <w:rsid w:val="008A4003"/>
    <w:rsid w:val="008A4292"/>
    <w:rsid w:val="008A4439"/>
    <w:rsid w:val="008A465E"/>
    <w:rsid w:val="008A4765"/>
    <w:rsid w:val="008A4A9C"/>
    <w:rsid w:val="008A504B"/>
    <w:rsid w:val="008A50B1"/>
    <w:rsid w:val="008A568C"/>
    <w:rsid w:val="008A5B6D"/>
    <w:rsid w:val="008A5B78"/>
    <w:rsid w:val="008A6104"/>
    <w:rsid w:val="008A631B"/>
    <w:rsid w:val="008A667D"/>
    <w:rsid w:val="008A6703"/>
    <w:rsid w:val="008A706E"/>
    <w:rsid w:val="008A73D0"/>
    <w:rsid w:val="008A77D4"/>
    <w:rsid w:val="008A7B41"/>
    <w:rsid w:val="008A7E70"/>
    <w:rsid w:val="008A7F8F"/>
    <w:rsid w:val="008B0050"/>
    <w:rsid w:val="008B01F6"/>
    <w:rsid w:val="008B075D"/>
    <w:rsid w:val="008B0AE6"/>
    <w:rsid w:val="008B11CB"/>
    <w:rsid w:val="008B122A"/>
    <w:rsid w:val="008B1A56"/>
    <w:rsid w:val="008B1EFA"/>
    <w:rsid w:val="008B2205"/>
    <w:rsid w:val="008B2A47"/>
    <w:rsid w:val="008B2BF2"/>
    <w:rsid w:val="008B30B4"/>
    <w:rsid w:val="008B31D1"/>
    <w:rsid w:val="008B34D5"/>
    <w:rsid w:val="008B3678"/>
    <w:rsid w:val="008B37F6"/>
    <w:rsid w:val="008B39DC"/>
    <w:rsid w:val="008B43E8"/>
    <w:rsid w:val="008B4A55"/>
    <w:rsid w:val="008B4AB1"/>
    <w:rsid w:val="008B4B1B"/>
    <w:rsid w:val="008B4DB5"/>
    <w:rsid w:val="008B5123"/>
    <w:rsid w:val="008B51EA"/>
    <w:rsid w:val="008B51EC"/>
    <w:rsid w:val="008B52B6"/>
    <w:rsid w:val="008B585D"/>
    <w:rsid w:val="008B5F00"/>
    <w:rsid w:val="008B6A4D"/>
    <w:rsid w:val="008B6B02"/>
    <w:rsid w:val="008B6B21"/>
    <w:rsid w:val="008B6DE0"/>
    <w:rsid w:val="008B7705"/>
    <w:rsid w:val="008B7FFB"/>
    <w:rsid w:val="008C03C1"/>
    <w:rsid w:val="008C047D"/>
    <w:rsid w:val="008C1015"/>
    <w:rsid w:val="008C1088"/>
    <w:rsid w:val="008C1158"/>
    <w:rsid w:val="008C126E"/>
    <w:rsid w:val="008C16C3"/>
    <w:rsid w:val="008C1DE2"/>
    <w:rsid w:val="008C1F53"/>
    <w:rsid w:val="008C2320"/>
    <w:rsid w:val="008C26F1"/>
    <w:rsid w:val="008C28CF"/>
    <w:rsid w:val="008C28EA"/>
    <w:rsid w:val="008C30D7"/>
    <w:rsid w:val="008C31D2"/>
    <w:rsid w:val="008C385E"/>
    <w:rsid w:val="008C3F9C"/>
    <w:rsid w:val="008C40FE"/>
    <w:rsid w:val="008C4101"/>
    <w:rsid w:val="008C4727"/>
    <w:rsid w:val="008C487C"/>
    <w:rsid w:val="008C4890"/>
    <w:rsid w:val="008C49E2"/>
    <w:rsid w:val="008C4D4E"/>
    <w:rsid w:val="008C5691"/>
    <w:rsid w:val="008C5710"/>
    <w:rsid w:val="008C589A"/>
    <w:rsid w:val="008C59A4"/>
    <w:rsid w:val="008C5CA4"/>
    <w:rsid w:val="008C61BC"/>
    <w:rsid w:val="008C6995"/>
    <w:rsid w:val="008C6B09"/>
    <w:rsid w:val="008C6B6D"/>
    <w:rsid w:val="008C78F6"/>
    <w:rsid w:val="008C7A66"/>
    <w:rsid w:val="008D06BE"/>
    <w:rsid w:val="008D078F"/>
    <w:rsid w:val="008D0E59"/>
    <w:rsid w:val="008D194E"/>
    <w:rsid w:val="008D1967"/>
    <w:rsid w:val="008D1C15"/>
    <w:rsid w:val="008D2605"/>
    <w:rsid w:val="008D31AC"/>
    <w:rsid w:val="008D34BE"/>
    <w:rsid w:val="008D3BCD"/>
    <w:rsid w:val="008D4191"/>
    <w:rsid w:val="008D4686"/>
    <w:rsid w:val="008D49D8"/>
    <w:rsid w:val="008D4A5C"/>
    <w:rsid w:val="008D51FA"/>
    <w:rsid w:val="008D5A60"/>
    <w:rsid w:val="008D5B4D"/>
    <w:rsid w:val="008D5BB0"/>
    <w:rsid w:val="008D5C8E"/>
    <w:rsid w:val="008D6CFC"/>
    <w:rsid w:val="008D73D1"/>
    <w:rsid w:val="008D7401"/>
    <w:rsid w:val="008D75C3"/>
    <w:rsid w:val="008D7670"/>
    <w:rsid w:val="008E00E0"/>
    <w:rsid w:val="008E0680"/>
    <w:rsid w:val="008E09CB"/>
    <w:rsid w:val="008E0AE4"/>
    <w:rsid w:val="008E0BC9"/>
    <w:rsid w:val="008E0C2C"/>
    <w:rsid w:val="008E1107"/>
    <w:rsid w:val="008E12E6"/>
    <w:rsid w:val="008E1421"/>
    <w:rsid w:val="008E1B51"/>
    <w:rsid w:val="008E1E44"/>
    <w:rsid w:val="008E22B4"/>
    <w:rsid w:val="008E2305"/>
    <w:rsid w:val="008E2813"/>
    <w:rsid w:val="008E2892"/>
    <w:rsid w:val="008E2E92"/>
    <w:rsid w:val="008E2EDC"/>
    <w:rsid w:val="008E31FA"/>
    <w:rsid w:val="008E36E3"/>
    <w:rsid w:val="008E3C26"/>
    <w:rsid w:val="008E3E31"/>
    <w:rsid w:val="008E41BC"/>
    <w:rsid w:val="008E4CA4"/>
    <w:rsid w:val="008E5135"/>
    <w:rsid w:val="008E562E"/>
    <w:rsid w:val="008E596F"/>
    <w:rsid w:val="008E5A0C"/>
    <w:rsid w:val="008E5C75"/>
    <w:rsid w:val="008E6063"/>
    <w:rsid w:val="008E61E7"/>
    <w:rsid w:val="008E61F5"/>
    <w:rsid w:val="008E7167"/>
    <w:rsid w:val="008E747C"/>
    <w:rsid w:val="008E74C7"/>
    <w:rsid w:val="008E79BA"/>
    <w:rsid w:val="008E7BCC"/>
    <w:rsid w:val="008E7CAC"/>
    <w:rsid w:val="008E7D28"/>
    <w:rsid w:val="008E7D66"/>
    <w:rsid w:val="008E7DF5"/>
    <w:rsid w:val="008F0036"/>
    <w:rsid w:val="008F043A"/>
    <w:rsid w:val="008F0A77"/>
    <w:rsid w:val="008F0F06"/>
    <w:rsid w:val="008F0FDF"/>
    <w:rsid w:val="008F1240"/>
    <w:rsid w:val="008F1947"/>
    <w:rsid w:val="008F1C06"/>
    <w:rsid w:val="008F1D9A"/>
    <w:rsid w:val="008F1E73"/>
    <w:rsid w:val="008F246F"/>
    <w:rsid w:val="008F2713"/>
    <w:rsid w:val="008F2722"/>
    <w:rsid w:val="008F2E99"/>
    <w:rsid w:val="008F31A8"/>
    <w:rsid w:val="008F33BC"/>
    <w:rsid w:val="008F3710"/>
    <w:rsid w:val="008F3734"/>
    <w:rsid w:val="008F4D04"/>
    <w:rsid w:val="008F4D9E"/>
    <w:rsid w:val="008F4E12"/>
    <w:rsid w:val="008F4F28"/>
    <w:rsid w:val="008F4F83"/>
    <w:rsid w:val="008F50C1"/>
    <w:rsid w:val="008F5477"/>
    <w:rsid w:val="008F56DF"/>
    <w:rsid w:val="008F5C52"/>
    <w:rsid w:val="008F5CC0"/>
    <w:rsid w:val="008F63D2"/>
    <w:rsid w:val="008F6738"/>
    <w:rsid w:val="008F6D17"/>
    <w:rsid w:val="008F7346"/>
    <w:rsid w:val="008F7515"/>
    <w:rsid w:val="008F7589"/>
    <w:rsid w:val="008F7B8B"/>
    <w:rsid w:val="008F7C41"/>
    <w:rsid w:val="009004EB"/>
    <w:rsid w:val="00900649"/>
    <w:rsid w:val="0090070D"/>
    <w:rsid w:val="009007A1"/>
    <w:rsid w:val="00900887"/>
    <w:rsid w:val="00900B47"/>
    <w:rsid w:val="009016AD"/>
    <w:rsid w:val="00901897"/>
    <w:rsid w:val="009018DB"/>
    <w:rsid w:val="009018E3"/>
    <w:rsid w:val="00901D00"/>
    <w:rsid w:val="0090206F"/>
    <w:rsid w:val="00902942"/>
    <w:rsid w:val="00902956"/>
    <w:rsid w:val="00902A02"/>
    <w:rsid w:val="00902BFA"/>
    <w:rsid w:val="00902C49"/>
    <w:rsid w:val="00902D6F"/>
    <w:rsid w:val="00902D9B"/>
    <w:rsid w:val="0090304D"/>
    <w:rsid w:val="00903528"/>
    <w:rsid w:val="00903696"/>
    <w:rsid w:val="00903774"/>
    <w:rsid w:val="00903AC3"/>
    <w:rsid w:val="00903F5F"/>
    <w:rsid w:val="00903FAE"/>
    <w:rsid w:val="009042ED"/>
    <w:rsid w:val="009042F2"/>
    <w:rsid w:val="0090491B"/>
    <w:rsid w:val="00904AA7"/>
    <w:rsid w:val="00904BDF"/>
    <w:rsid w:val="00905FFD"/>
    <w:rsid w:val="0090619F"/>
    <w:rsid w:val="0090645E"/>
    <w:rsid w:val="00906BB6"/>
    <w:rsid w:val="00906F04"/>
    <w:rsid w:val="00906F49"/>
    <w:rsid w:val="00907C55"/>
    <w:rsid w:val="0091026D"/>
    <w:rsid w:val="00910D81"/>
    <w:rsid w:val="00911454"/>
    <w:rsid w:val="0091158C"/>
    <w:rsid w:val="009117BF"/>
    <w:rsid w:val="00911D3B"/>
    <w:rsid w:val="00911FF9"/>
    <w:rsid w:val="009123DB"/>
    <w:rsid w:val="00912583"/>
    <w:rsid w:val="0091296B"/>
    <w:rsid w:val="00912F83"/>
    <w:rsid w:val="009135D8"/>
    <w:rsid w:val="00913746"/>
    <w:rsid w:val="00913D25"/>
    <w:rsid w:val="00913D51"/>
    <w:rsid w:val="00914411"/>
    <w:rsid w:val="00914653"/>
    <w:rsid w:val="00914C4D"/>
    <w:rsid w:val="0091507F"/>
    <w:rsid w:val="00915485"/>
    <w:rsid w:val="00915966"/>
    <w:rsid w:val="00915AAD"/>
    <w:rsid w:val="00915C31"/>
    <w:rsid w:val="00915E4B"/>
    <w:rsid w:val="00916280"/>
    <w:rsid w:val="00916344"/>
    <w:rsid w:val="009164C1"/>
    <w:rsid w:val="009167DB"/>
    <w:rsid w:val="00916815"/>
    <w:rsid w:val="00916843"/>
    <w:rsid w:val="00916917"/>
    <w:rsid w:val="00916BD2"/>
    <w:rsid w:val="00916D6B"/>
    <w:rsid w:val="00916DE8"/>
    <w:rsid w:val="0091706B"/>
    <w:rsid w:val="009171DC"/>
    <w:rsid w:val="009171FB"/>
    <w:rsid w:val="009176CE"/>
    <w:rsid w:val="00917752"/>
    <w:rsid w:val="009179D2"/>
    <w:rsid w:val="00917A65"/>
    <w:rsid w:val="00917B2D"/>
    <w:rsid w:val="00917F12"/>
    <w:rsid w:val="0092077E"/>
    <w:rsid w:val="00920B99"/>
    <w:rsid w:val="00920F64"/>
    <w:rsid w:val="00920FC3"/>
    <w:rsid w:val="009210AE"/>
    <w:rsid w:val="0092202A"/>
    <w:rsid w:val="00922119"/>
    <w:rsid w:val="00922808"/>
    <w:rsid w:val="0092356D"/>
    <w:rsid w:val="00923A49"/>
    <w:rsid w:val="00923D27"/>
    <w:rsid w:val="00923D80"/>
    <w:rsid w:val="00923EC0"/>
    <w:rsid w:val="00924370"/>
    <w:rsid w:val="00925454"/>
    <w:rsid w:val="00925961"/>
    <w:rsid w:val="00925BC3"/>
    <w:rsid w:val="00925C50"/>
    <w:rsid w:val="00925D1D"/>
    <w:rsid w:val="00925E8C"/>
    <w:rsid w:val="009261FD"/>
    <w:rsid w:val="00926526"/>
    <w:rsid w:val="00926569"/>
    <w:rsid w:val="00926837"/>
    <w:rsid w:val="00926C48"/>
    <w:rsid w:val="00926C50"/>
    <w:rsid w:val="00926FAD"/>
    <w:rsid w:val="0092709F"/>
    <w:rsid w:val="00927329"/>
    <w:rsid w:val="009274D5"/>
    <w:rsid w:val="00927521"/>
    <w:rsid w:val="009276F7"/>
    <w:rsid w:val="00927D03"/>
    <w:rsid w:val="00927D40"/>
    <w:rsid w:val="009300AD"/>
    <w:rsid w:val="0093101E"/>
    <w:rsid w:val="009310B8"/>
    <w:rsid w:val="00931353"/>
    <w:rsid w:val="009313AF"/>
    <w:rsid w:val="009316B7"/>
    <w:rsid w:val="0093186E"/>
    <w:rsid w:val="00931953"/>
    <w:rsid w:val="00931E42"/>
    <w:rsid w:val="00931F83"/>
    <w:rsid w:val="00932277"/>
    <w:rsid w:val="009328FC"/>
    <w:rsid w:val="00932BB2"/>
    <w:rsid w:val="00932F35"/>
    <w:rsid w:val="00932FC6"/>
    <w:rsid w:val="009332E9"/>
    <w:rsid w:val="009339F2"/>
    <w:rsid w:val="00933B5C"/>
    <w:rsid w:val="00933FC1"/>
    <w:rsid w:val="009340EB"/>
    <w:rsid w:val="00934638"/>
    <w:rsid w:val="00934C06"/>
    <w:rsid w:val="00934DBC"/>
    <w:rsid w:val="00934E84"/>
    <w:rsid w:val="00934FC7"/>
    <w:rsid w:val="0093505D"/>
    <w:rsid w:val="009353FD"/>
    <w:rsid w:val="00935654"/>
    <w:rsid w:val="00935B62"/>
    <w:rsid w:val="00935BD0"/>
    <w:rsid w:val="00935E7C"/>
    <w:rsid w:val="009360BF"/>
    <w:rsid w:val="00936405"/>
    <w:rsid w:val="0093755B"/>
    <w:rsid w:val="009379B3"/>
    <w:rsid w:val="00937BBD"/>
    <w:rsid w:val="0094014E"/>
    <w:rsid w:val="009403C6"/>
    <w:rsid w:val="0094096E"/>
    <w:rsid w:val="00940DB7"/>
    <w:rsid w:val="00940DFC"/>
    <w:rsid w:val="00940E11"/>
    <w:rsid w:val="00940EAC"/>
    <w:rsid w:val="00940EF4"/>
    <w:rsid w:val="009411B1"/>
    <w:rsid w:val="00941495"/>
    <w:rsid w:val="009414F3"/>
    <w:rsid w:val="009418AD"/>
    <w:rsid w:val="00941A39"/>
    <w:rsid w:val="00941B20"/>
    <w:rsid w:val="0094299E"/>
    <w:rsid w:val="009430E1"/>
    <w:rsid w:val="009433A4"/>
    <w:rsid w:val="0094342F"/>
    <w:rsid w:val="009436F9"/>
    <w:rsid w:val="00943B4F"/>
    <w:rsid w:val="00943BD0"/>
    <w:rsid w:val="00943CFB"/>
    <w:rsid w:val="00943EEF"/>
    <w:rsid w:val="0094434B"/>
    <w:rsid w:val="009445B5"/>
    <w:rsid w:val="00944BF7"/>
    <w:rsid w:val="00945260"/>
    <w:rsid w:val="009454F1"/>
    <w:rsid w:val="00945680"/>
    <w:rsid w:val="00945684"/>
    <w:rsid w:val="009456AA"/>
    <w:rsid w:val="0094573C"/>
    <w:rsid w:val="009469DB"/>
    <w:rsid w:val="00946B2F"/>
    <w:rsid w:val="00946D48"/>
    <w:rsid w:val="00946FF5"/>
    <w:rsid w:val="00947337"/>
    <w:rsid w:val="009473DE"/>
    <w:rsid w:val="00947533"/>
    <w:rsid w:val="00947572"/>
    <w:rsid w:val="00947961"/>
    <w:rsid w:val="00947DEE"/>
    <w:rsid w:val="00950091"/>
    <w:rsid w:val="009505BC"/>
    <w:rsid w:val="009507C8"/>
    <w:rsid w:val="00950EA3"/>
    <w:rsid w:val="00951010"/>
    <w:rsid w:val="009510F4"/>
    <w:rsid w:val="00951138"/>
    <w:rsid w:val="009511DB"/>
    <w:rsid w:val="00951C55"/>
    <w:rsid w:val="00952352"/>
    <w:rsid w:val="0095253E"/>
    <w:rsid w:val="00952907"/>
    <w:rsid w:val="00952918"/>
    <w:rsid w:val="00952FFF"/>
    <w:rsid w:val="00953581"/>
    <w:rsid w:val="0095365C"/>
    <w:rsid w:val="009546AA"/>
    <w:rsid w:val="00954F6F"/>
    <w:rsid w:val="009559D4"/>
    <w:rsid w:val="00955C5E"/>
    <w:rsid w:val="00955E59"/>
    <w:rsid w:val="00956F88"/>
    <w:rsid w:val="00957A6C"/>
    <w:rsid w:val="0096007F"/>
    <w:rsid w:val="00960163"/>
    <w:rsid w:val="00960309"/>
    <w:rsid w:val="009609A1"/>
    <w:rsid w:val="00960C97"/>
    <w:rsid w:val="00960F5F"/>
    <w:rsid w:val="009610B1"/>
    <w:rsid w:val="009615D1"/>
    <w:rsid w:val="0096167F"/>
    <w:rsid w:val="009623A8"/>
    <w:rsid w:val="00962964"/>
    <w:rsid w:val="00962A26"/>
    <w:rsid w:val="00962AA1"/>
    <w:rsid w:val="00962E0D"/>
    <w:rsid w:val="00962EE0"/>
    <w:rsid w:val="0096311F"/>
    <w:rsid w:val="00963898"/>
    <w:rsid w:val="0096392D"/>
    <w:rsid w:val="009639A8"/>
    <w:rsid w:val="009639CD"/>
    <w:rsid w:val="00963A24"/>
    <w:rsid w:val="00963B40"/>
    <w:rsid w:val="00963CC2"/>
    <w:rsid w:val="00963CC7"/>
    <w:rsid w:val="0096479C"/>
    <w:rsid w:val="00964EE3"/>
    <w:rsid w:val="00965010"/>
    <w:rsid w:val="00965396"/>
    <w:rsid w:val="009659A2"/>
    <w:rsid w:val="0096602A"/>
    <w:rsid w:val="009661C7"/>
    <w:rsid w:val="0096626F"/>
    <w:rsid w:val="0096636A"/>
    <w:rsid w:val="009667F2"/>
    <w:rsid w:val="00966860"/>
    <w:rsid w:val="009668F6"/>
    <w:rsid w:val="00966F59"/>
    <w:rsid w:val="009674E3"/>
    <w:rsid w:val="00967616"/>
    <w:rsid w:val="00967AB4"/>
    <w:rsid w:val="0097008A"/>
    <w:rsid w:val="0097017B"/>
    <w:rsid w:val="00970218"/>
    <w:rsid w:val="009702EB"/>
    <w:rsid w:val="009703F7"/>
    <w:rsid w:val="00970715"/>
    <w:rsid w:val="00970A71"/>
    <w:rsid w:val="00970AEB"/>
    <w:rsid w:val="0097118E"/>
    <w:rsid w:val="009718D2"/>
    <w:rsid w:val="00971A2E"/>
    <w:rsid w:val="00971F70"/>
    <w:rsid w:val="00972641"/>
    <w:rsid w:val="00972ACF"/>
    <w:rsid w:val="0097356A"/>
    <w:rsid w:val="00973712"/>
    <w:rsid w:val="00973E37"/>
    <w:rsid w:val="0097459A"/>
    <w:rsid w:val="009747AE"/>
    <w:rsid w:val="00974F17"/>
    <w:rsid w:val="00975D85"/>
    <w:rsid w:val="009761BA"/>
    <w:rsid w:val="009763A5"/>
    <w:rsid w:val="00976577"/>
    <w:rsid w:val="009774E3"/>
    <w:rsid w:val="00977700"/>
    <w:rsid w:val="00977B21"/>
    <w:rsid w:val="00980656"/>
    <w:rsid w:val="00980B39"/>
    <w:rsid w:val="00982394"/>
    <w:rsid w:val="00982523"/>
    <w:rsid w:val="00982713"/>
    <w:rsid w:val="00982C34"/>
    <w:rsid w:val="00982FED"/>
    <w:rsid w:val="00983227"/>
    <w:rsid w:val="0098346B"/>
    <w:rsid w:val="00983B75"/>
    <w:rsid w:val="00983BAA"/>
    <w:rsid w:val="009843E2"/>
    <w:rsid w:val="009847D1"/>
    <w:rsid w:val="00984E26"/>
    <w:rsid w:val="00985410"/>
    <w:rsid w:val="00985733"/>
    <w:rsid w:val="00985C5D"/>
    <w:rsid w:val="00986237"/>
    <w:rsid w:val="009865D7"/>
    <w:rsid w:val="00986645"/>
    <w:rsid w:val="00986806"/>
    <w:rsid w:val="00986B9E"/>
    <w:rsid w:val="00986F04"/>
    <w:rsid w:val="009870F5"/>
    <w:rsid w:val="009873D0"/>
    <w:rsid w:val="00987619"/>
    <w:rsid w:val="00987820"/>
    <w:rsid w:val="0099013F"/>
    <w:rsid w:val="00990201"/>
    <w:rsid w:val="009912EA"/>
    <w:rsid w:val="00991508"/>
    <w:rsid w:val="0099161D"/>
    <w:rsid w:val="009917FA"/>
    <w:rsid w:val="00991A8A"/>
    <w:rsid w:val="00991D8D"/>
    <w:rsid w:val="00991E6D"/>
    <w:rsid w:val="00991FE1"/>
    <w:rsid w:val="009924F1"/>
    <w:rsid w:val="00992892"/>
    <w:rsid w:val="0099315C"/>
    <w:rsid w:val="00993447"/>
    <w:rsid w:val="00993520"/>
    <w:rsid w:val="00993B6A"/>
    <w:rsid w:val="00993B92"/>
    <w:rsid w:val="00993C12"/>
    <w:rsid w:val="00993D49"/>
    <w:rsid w:val="00993D90"/>
    <w:rsid w:val="00993F5E"/>
    <w:rsid w:val="00994254"/>
    <w:rsid w:val="009942FD"/>
    <w:rsid w:val="00994302"/>
    <w:rsid w:val="00994503"/>
    <w:rsid w:val="009946D3"/>
    <w:rsid w:val="00994DF2"/>
    <w:rsid w:val="009954C4"/>
    <w:rsid w:val="009955A0"/>
    <w:rsid w:val="0099579F"/>
    <w:rsid w:val="00995884"/>
    <w:rsid w:val="00995CA6"/>
    <w:rsid w:val="009960FB"/>
    <w:rsid w:val="00996392"/>
    <w:rsid w:val="0099672F"/>
    <w:rsid w:val="00996C6A"/>
    <w:rsid w:val="00996CD8"/>
    <w:rsid w:val="009970DB"/>
    <w:rsid w:val="00997127"/>
    <w:rsid w:val="009971B4"/>
    <w:rsid w:val="00997276"/>
    <w:rsid w:val="009972DC"/>
    <w:rsid w:val="00997B1D"/>
    <w:rsid w:val="00997CCB"/>
    <w:rsid w:val="00997EB5"/>
    <w:rsid w:val="00997FF2"/>
    <w:rsid w:val="009A0371"/>
    <w:rsid w:val="009A04E7"/>
    <w:rsid w:val="009A058D"/>
    <w:rsid w:val="009A0B5C"/>
    <w:rsid w:val="009A0DDE"/>
    <w:rsid w:val="009A0E32"/>
    <w:rsid w:val="009A13FA"/>
    <w:rsid w:val="009A1468"/>
    <w:rsid w:val="009A16B4"/>
    <w:rsid w:val="009A1795"/>
    <w:rsid w:val="009A1D0C"/>
    <w:rsid w:val="009A1F45"/>
    <w:rsid w:val="009A2B38"/>
    <w:rsid w:val="009A2EB1"/>
    <w:rsid w:val="009A39C6"/>
    <w:rsid w:val="009A3E3B"/>
    <w:rsid w:val="009A3F89"/>
    <w:rsid w:val="009A4899"/>
    <w:rsid w:val="009A48E2"/>
    <w:rsid w:val="009A4F3E"/>
    <w:rsid w:val="009A4F6A"/>
    <w:rsid w:val="009A4FCB"/>
    <w:rsid w:val="009A50F0"/>
    <w:rsid w:val="009A51E5"/>
    <w:rsid w:val="009A5B46"/>
    <w:rsid w:val="009A5DF5"/>
    <w:rsid w:val="009A60A5"/>
    <w:rsid w:val="009A73FF"/>
    <w:rsid w:val="009A7B93"/>
    <w:rsid w:val="009B01AD"/>
    <w:rsid w:val="009B023D"/>
    <w:rsid w:val="009B08E5"/>
    <w:rsid w:val="009B0978"/>
    <w:rsid w:val="009B0CA8"/>
    <w:rsid w:val="009B1076"/>
    <w:rsid w:val="009B11A8"/>
    <w:rsid w:val="009B11C4"/>
    <w:rsid w:val="009B2177"/>
    <w:rsid w:val="009B2284"/>
    <w:rsid w:val="009B2745"/>
    <w:rsid w:val="009B2A11"/>
    <w:rsid w:val="009B2AFD"/>
    <w:rsid w:val="009B2BB3"/>
    <w:rsid w:val="009B2E28"/>
    <w:rsid w:val="009B2F8F"/>
    <w:rsid w:val="009B2F9C"/>
    <w:rsid w:val="009B3841"/>
    <w:rsid w:val="009B3A20"/>
    <w:rsid w:val="009B4074"/>
    <w:rsid w:val="009B4117"/>
    <w:rsid w:val="009B4D2D"/>
    <w:rsid w:val="009B4D72"/>
    <w:rsid w:val="009B52DE"/>
    <w:rsid w:val="009B5413"/>
    <w:rsid w:val="009B58ED"/>
    <w:rsid w:val="009B5D0C"/>
    <w:rsid w:val="009B5F1D"/>
    <w:rsid w:val="009B64E9"/>
    <w:rsid w:val="009B655C"/>
    <w:rsid w:val="009B6BE6"/>
    <w:rsid w:val="009B6C55"/>
    <w:rsid w:val="009B6F18"/>
    <w:rsid w:val="009B7349"/>
    <w:rsid w:val="009B7ACE"/>
    <w:rsid w:val="009B7AFC"/>
    <w:rsid w:val="009B7D1A"/>
    <w:rsid w:val="009C032E"/>
    <w:rsid w:val="009C078B"/>
    <w:rsid w:val="009C079F"/>
    <w:rsid w:val="009C15F8"/>
    <w:rsid w:val="009C1757"/>
    <w:rsid w:val="009C19BF"/>
    <w:rsid w:val="009C1DC5"/>
    <w:rsid w:val="009C235C"/>
    <w:rsid w:val="009C24E7"/>
    <w:rsid w:val="009C2981"/>
    <w:rsid w:val="009C2A06"/>
    <w:rsid w:val="009C2EB5"/>
    <w:rsid w:val="009C2F34"/>
    <w:rsid w:val="009C3035"/>
    <w:rsid w:val="009C3088"/>
    <w:rsid w:val="009C32D1"/>
    <w:rsid w:val="009C3357"/>
    <w:rsid w:val="009C36D7"/>
    <w:rsid w:val="009C3CC2"/>
    <w:rsid w:val="009C42BB"/>
    <w:rsid w:val="009C46E9"/>
    <w:rsid w:val="009C48F7"/>
    <w:rsid w:val="009C4EFF"/>
    <w:rsid w:val="009C4FF1"/>
    <w:rsid w:val="009C50AF"/>
    <w:rsid w:val="009C50C8"/>
    <w:rsid w:val="009C51CF"/>
    <w:rsid w:val="009C53F5"/>
    <w:rsid w:val="009C544F"/>
    <w:rsid w:val="009C5505"/>
    <w:rsid w:val="009C56FC"/>
    <w:rsid w:val="009C5B1B"/>
    <w:rsid w:val="009C5BE8"/>
    <w:rsid w:val="009C61AA"/>
    <w:rsid w:val="009C63CF"/>
    <w:rsid w:val="009C66FE"/>
    <w:rsid w:val="009C67FE"/>
    <w:rsid w:val="009C699B"/>
    <w:rsid w:val="009C7533"/>
    <w:rsid w:val="009C786C"/>
    <w:rsid w:val="009D03EA"/>
    <w:rsid w:val="009D1210"/>
    <w:rsid w:val="009D1699"/>
    <w:rsid w:val="009D1717"/>
    <w:rsid w:val="009D1CB2"/>
    <w:rsid w:val="009D2000"/>
    <w:rsid w:val="009D20EB"/>
    <w:rsid w:val="009D213E"/>
    <w:rsid w:val="009D2207"/>
    <w:rsid w:val="009D22B5"/>
    <w:rsid w:val="009D2924"/>
    <w:rsid w:val="009D2CD6"/>
    <w:rsid w:val="009D3048"/>
    <w:rsid w:val="009D3348"/>
    <w:rsid w:val="009D3570"/>
    <w:rsid w:val="009D3640"/>
    <w:rsid w:val="009D3657"/>
    <w:rsid w:val="009D3CD6"/>
    <w:rsid w:val="009D405E"/>
    <w:rsid w:val="009D4775"/>
    <w:rsid w:val="009D4CFA"/>
    <w:rsid w:val="009D4D01"/>
    <w:rsid w:val="009D53BD"/>
    <w:rsid w:val="009D5875"/>
    <w:rsid w:val="009D5888"/>
    <w:rsid w:val="009D5B8D"/>
    <w:rsid w:val="009D5C30"/>
    <w:rsid w:val="009D6281"/>
    <w:rsid w:val="009D6AAE"/>
    <w:rsid w:val="009D6AAF"/>
    <w:rsid w:val="009D6CD0"/>
    <w:rsid w:val="009D7518"/>
    <w:rsid w:val="009D780F"/>
    <w:rsid w:val="009D7DA8"/>
    <w:rsid w:val="009D7EFF"/>
    <w:rsid w:val="009E028E"/>
    <w:rsid w:val="009E0360"/>
    <w:rsid w:val="009E0597"/>
    <w:rsid w:val="009E0F3F"/>
    <w:rsid w:val="009E135F"/>
    <w:rsid w:val="009E1906"/>
    <w:rsid w:val="009E1B48"/>
    <w:rsid w:val="009E1BB9"/>
    <w:rsid w:val="009E1CEA"/>
    <w:rsid w:val="009E221C"/>
    <w:rsid w:val="009E250F"/>
    <w:rsid w:val="009E277D"/>
    <w:rsid w:val="009E2AB8"/>
    <w:rsid w:val="009E30BC"/>
    <w:rsid w:val="009E30F2"/>
    <w:rsid w:val="009E34F1"/>
    <w:rsid w:val="009E3956"/>
    <w:rsid w:val="009E3D59"/>
    <w:rsid w:val="009E42FA"/>
    <w:rsid w:val="009E4A34"/>
    <w:rsid w:val="009E4D19"/>
    <w:rsid w:val="009E5268"/>
    <w:rsid w:val="009E5357"/>
    <w:rsid w:val="009E5874"/>
    <w:rsid w:val="009E5B3E"/>
    <w:rsid w:val="009E5B89"/>
    <w:rsid w:val="009E5D96"/>
    <w:rsid w:val="009E5DE0"/>
    <w:rsid w:val="009E5EA7"/>
    <w:rsid w:val="009E6325"/>
    <w:rsid w:val="009E69B4"/>
    <w:rsid w:val="009E6E0E"/>
    <w:rsid w:val="009E700D"/>
    <w:rsid w:val="009E7051"/>
    <w:rsid w:val="009E7603"/>
    <w:rsid w:val="009E78CA"/>
    <w:rsid w:val="009E7ACA"/>
    <w:rsid w:val="009F0446"/>
    <w:rsid w:val="009F05EF"/>
    <w:rsid w:val="009F07CE"/>
    <w:rsid w:val="009F0A59"/>
    <w:rsid w:val="009F0B97"/>
    <w:rsid w:val="009F0BF6"/>
    <w:rsid w:val="009F0CAD"/>
    <w:rsid w:val="009F0CF9"/>
    <w:rsid w:val="009F0E06"/>
    <w:rsid w:val="009F12CA"/>
    <w:rsid w:val="009F1A15"/>
    <w:rsid w:val="009F1BCB"/>
    <w:rsid w:val="009F2870"/>
    <w:rsid w:val="009F2E63"/>
    <w:rsid w:val="009F33D8"/>
    <w:rsid w:val="009F3910"/>
    <w:rsid w:val="009F3D2B"/>
    <w:rsid w:val="009F43E8"/>
    <w:rsid w:val="009F45C8"/>
    <w:rsid w:val="009F476E"/>
    <w:rsid w:val="009F48A1"/>
    <w:rsid w:val="009F48B8"/>
    <w:rsid w:val="009F502C"/>
    <w:rsid w:val="009F5383"/>
    <w:rsid w:val="009F5AF0"/>
    <w:rsid w:val="009F6519"/>
    <w:rsid w:val="009F657A"/>
    <w:rsid w:val="009F689A"/>
    <w:rsid w:val="009F6965"/>
    <w:rsid w:val="009F6D22"/>
    <w:rsid w:val="009F6D4F"/>
    <w:rsid w:val="009F6E43"/>
    <w:rsid w:val="009F73CF"/>
    <w:rsid w:val="009F7E31"/>
    <w:rsid w:val="00A000E6"/>
    <w:rsid w:val="00A00197"/>
    <w:rsid w:val="00A002A8"/>
    <w:rsid w:val="00A003D9"/>
    <w:rsid w:val="00A00464"/>
    <w:rsid w:val="00A004FA"/>
    <w:rsid w:val="00A005DE"/>
    <w:rsid w:val="00A009E6"/>
    <w:rsid w:val="00A00C49"/>
    <w:rsid w:val="00A00E5A"/>
    <w:rsid w:val="00A00FCC"/>
    <w:rsid w:val="00A01797"/>
    <w:rsid w:val="00A01E80"/>
    <w:rsid w:val="00A01ECF"/>
    <w:rsid w:val="00A020DC"/>
    <w:rsid w:val="00A024F2"/>
    <w:rsid w:val="00A0250B"/>
    <w:rsid w:val="00A02760"/>
    <w:rsid w:val="00A02AA4"/>
    <w:rsid w:val="00A0340E"/>
    <w:rsid w:val="00A03B29"/>
    <w:rsid w:val="00A03E23"/>
    <w:rsid w:val="00A03E9F"/>
    <w:rsid w:val="00A0435D"/>
    <w:rsid w:val="00A043B7"/>
    <w:rsid w:val="00A0462F"/>
    <w:rsid w:val="00A04732"/>
    <w:rsid w:val="00A04786"/>
    <w:rsid w:val="00A04D91"/>
    <w:rsid w:val="00A04E22"/>
    <w:rsid w:val="00A05139"/>
    <w:rsid w:val="00A054B4"/>
    <w:rsid w:val="00A05C2A"/>
    <w:rsid w:val="00A05EAA"/>
    <w:rsid w:val="00A05F8C"/>
    <w:rsid w:val="00A06078"/>
    <w:rsid w:val="00A0608C"/>
    <w:rsid w:val="00A06C6F"/>
    <w:rsid w:val="00A06D28"/>
    <w:rsid w:val="00A07AE9"/>
    <w:rsid w:val="00A1062D"/>
    <w:rsid w:val="00A10AFE"/>
    <w:rsid w:val="00A10C3F"/>
    <w:rsid w:val="00A10E54"/>
    <w:rsid w:val="00A10F3D"/>
    <w:rsid w:val="00A115E3"/>
    <w:rsid w:val="00A11724"/>
    <w:rsid w:val="00A11855"/>
    <w:rsid w:val="00A11B1B"/>
    <w:rsid w:val="00A11E46"/>
    <w:rsid w:val="00A1288C"/>
    <w:rsid w:val="00A1292A"/>
    <w:rsid w:val="00A1295D"/>
    <w:rsid w:val="00A12A36"/>
    <w:rsid w:val="00A12E46"/>
    <w:rsid w:val="00A12F32"/>
    <w:rsid w:val="00A12F45"/>
    <w:rsid w:val="00A13151"/>
    <w:rsid w:val="00A139E5"/>
    <w:rsid w:val="00A13AE3"/>
    <w:rsid w:val="00A13B77"/>
    <w:rsid w:val="00A13B94"/>
    <w:rsid w:val="00A143E5"/>
    <w:rsid w:val="00A1459D"/>
    <w:rsid w:val="00A152ED"/>
    <w:rsid w:val="00A15951"/>
    <w:rsid w:val="00A15CB2"/>
    <w:rsid w:val="00A160D8"/>
    <w:rsid w:val="00A165D6"/>
    <w:rsid w:val="00A1671B"/>
    <w:rsid w:val="00A16B14"/>
    <w:rsid w:val="00A17376"/>
    <w:rsid w:val="00A175D4"/>
    <w:rsid w:val="00A201F4"/>
    <w:rsid w:val="00A20751"/>
    <w:rsid w:val="00A20C14"/>
    <w:rsid w:val="00A2153A"/>
    <w:rsid w:val="00A21671"/>
    <w:rsid w:val="00A21D22"/>
    <w:rsid w:val="00A21E9F"/>
    <w:rsid w:val="00A22010"/>
    <w:rsid w:val="00A22275"/>
    <w:rsid w:val="00A2347D"/>
    <w:rsid w:val="00A2385F"/>
    <w:rsid w:val="00A2389E"/>
    <w:rsid w:val="00A239D8"/>
    <w:rsid w:val="00A23B72"/>
    <w:rsid w:val="00A23BAD"/>
    <w:rsid w:val="00A2438B"/>
    <w:rsid w:val="00A2446F"/>
    <w:rsid w:val="00A2450F"/>
    <w:rsid w:val="00A248F2"/>
    <w:rsid w:val="00A24D2D"/>
    <w:rsid w:val="00A255E5"/>
    <w:rsid w:val="00A256BB"/>
    <w:rsid w:val="00A25EEA"/>
    <w:rsid w:val="00A2605F"/>
    <w:rsid w:val="00A263A3"/>
    <w:rsid w:val="00A264B5"/>
    <w:rsid w:val="00A264CD"/>
    <w:rsid w:val="00A265E9"/>
    <w:rsid w:val="00A26C86"/>
    <w:rsid w:val="00A27209"/>
    <w:rsid w:val="00A27270"/>
    <w:rsid w:val="00A27898"/>
    <w:rsid w:val="00A279BD"/>
    <w:rsid w:val="00A27CAE"/>
    <w:rsid w:val="00A27F2F"/>
    <w:rsid w:val="00A27F43"/>
    <w:rsid w:val="00A3015B"/>
    <w:rsid w:val="00A3044E"/>
    <w:rsid w:val="00A308C2"/>
    <w:rsid w:val="00A30912"/>
    <w:rsid w:val="00A30A62"/>
    <w:rsid w:val="00A30E95"/>
    <w:rsid w:val="00A310A5"/>
    <w:rsid w:val="00A31198"/>
    <w:rsid w:val="00A31309"/>
    <w:rsid w:val="00A31417"/>
    <w:rsid w:val="00A32050"/>
    <w:rsid w:val="00A32363"/>
    <w:rsid w:val="00A32724"/>
    <w:rsid w:val="00A32B68"/>
    <w:rsid w:val="00A332A6"/>
    <w:rsid w:val="00A3335B"/>
    <w:rsid w:val="00A3349C"/>
    <w:rsid w:val="00A3360B"/>
    <w:rsid w:val="00A33835"/>
    <w:rsid w:val="00A33F33"/>
    <w:rsid w:val="00A342C1"/>
    <w:rsid w:val="00A344E2"/>
    <w:rsid w:val="00A34EE0"/>
    <w:rsid w:val="00A3520E"/>
    <w:rsid w:val="00A35711"/>
    <w:rsid w:val="00A359A6"/>
    <w:rsid w:val="00A35B27"/>
    <w:rsid w:val="00A3620F"/>
    <w:rsid w:val="00A36549"/>
    <w:rsid w:val="00A368BA"/>
    <w:rsid w:val="00A36A0E"/>
    <w:rsid w:val="00A36E2F"/>
    <w:rsid w:val="00A37029"/>
    <w:rsid w:val="00A3712A"/>
    <w:rsid w:val="00A37A33"/>
    <w:rsid w:val="00A37A39"/>
    <w:rsid w:val="00A402D2"/>
    <w:rsid w:val="00A407C7"/>
    <w:rsid w:val="00A40C04"/>
    <w:rsid w:val="00A4192E"/>
    <w:rsid w:val="00A41A9B"/>
    <w:rsid w:val="00A41B5F"/>
    <w:rsid w:val="00A41DF8"/>
    <w:rsid w:val="00A41E8D"/>
    <w:rsid w:val="00A41EB1"/>
    <w:rsid w:val="00A41F7A"/>
    <w:rsid w:val="00A41F88"/>
    <w:rsid w:val="00A4202C"/>
    <w:rsid w:val="00A42328"/>
    <w:rsid w:val="00A42412"/>
    <w:rsid w:val="00A42CBE"/>
    <w:rsid w:val="00A42E97"/>
    <w:rsid w:val="00A43AF1"/>
    <w:rsid w:val="00A43CDA"/>
    <w:rsid w:val="00A43F3F"/>
    <w:rsid w:val="00A443FE"/>
    <w:rsid w:val="00A447D2"/>
    <w:rsid w:val="00A448B2"/>
    <w:rsid w:val="00A44919"/>
    <w:rsid w:val="00A44973"/>
    <w:rsid w:val="00A44CC8"/>
    <w:rsid w:val="00A458BB"/>
    <w:rsid w:val="00A462DF"/>
    <w:rsid w:val="00A46351"/>
    <w:rsid w:val="00A4697B"/>
    <w:rsid w:val="00A46A34"/>
    <w:rsid w:val="00A46A38"/>
    <w:rsid w:val="00A46C78"/>
    <w:rsid w:val="00A46CCE"/>
    <w:rsid w:val="00A47077"/>
    <w:rsid w:val="00A4725C"/>
    <w:rsid w:val="00A47374"/>
    <w:rsid w:val="00A47BF8"/>
    <w:rsid w:val="00A501AE"/>
    <w:rsid w:val="00A50217"/>
    <w:rsid w:val="00A50304"/>
    <w:rsid w:val="00A503A9"/>
    <w:rsid w:val="00A5040E"/>
    <w:rsid w:val="00A50AFC"/>
    <w:rsid w:val="00A50D27"/>
    <w:rsid w:val="00A50F13"/>
    <w:rsid w:val="00A51144"/>
    <w:rsid w:val="00A51195"/>
    <w:rsid w:val="00A51341"/>
    <w:rsid w:val="00A514D2"/>
    <w:rsid w:val="00A51664"/>
    <w:rsid w:val="00A51D42"/>
    <w:rsid w:val="00A51EC1"/>
    <w:rsid w:val="00A520E9"/>
    <w:rsid w:val="00A5228C"/>
    <w:rsid w:val="00A52599"/>
    <w:rsid w:val="00A52711"/>
    <w:rsid w:val="00A52A6E"/>
    <w:rsid w:val="00A531C9"/>
    <w:rsid w:val="00A53241"/>
    <w:rsid w:val="00A53F5F"/>
    <w:rsid w:val="00A53FA0"/>
    <w:rsid w:val="00A54158"/>
    <w:rsid w:val="00A54294"/>
    <w:rsid w:val="00A544A5"/>
    <w:rsid w:val="00A545A5"/>
    <w:rsid w:val="00A54833"/>
    <w:rsid w:val="00A54D3A"/>
    <w:rsid w:val="00A54D6A"/>
    <w:rsid w:val="00A55344"/>
    <w:rsid w:val="00A55503"/>
    <w:rsid w:val="00A55558"/>
    <w:rsid w:val="00A55A3B"/>
    <w:rsid w:val="00A562AD"/>
    <w:rsid w:val="00A566CF"/>
    <w:rsid w:val="00A5682F"/>
    <w:rsid w:val="00A56DBE"/>
    <w:rsid w:val="00A56F0D"/>
    <w:rsid w:val="00A56FF1"/>
    <w:rsid w:val="00A571A9"/>
    <w:rsid w:val="00A575D2"/>
    <w:rsid w:val="00A578D0"/>
    <w:rsid w:val="00A57BA4"/>
    <w:rsid w:val="00A57C42"/>
    <w:rsid w:val="00A6036F"/>
    <w:rsid w:val="00A60B49"/>
    <w:rsid w:val="00A60F67"/>
    <w:rsid w:val="00A611EB"/>
    <w:rsid w:val="00A617F0"/>
    <w:rsid w:val="00A6205B"/>
    <w:rsid w:val="00A62504"/>
    <w:rsid w:val="00A625F6"/>
    <w:rsid w:val="00A6266D"/>
    <w:rsid w:val="00A62827"/>
    <w:rsid w:val="00A62E13"/>
    <w:rsid w:val="00A6320C"/>
    <w:rsid w:val="00A632CB"/>
    <w:rsid w:val="00A633A4"/>
    <w:rsid w:val="00A63454"/>
    <w:rsid w:val="00A6357E"/>
    <w:rsid w:val="00A63794"/>
    <w:rsid w:val="00A63F02"/>
    <w:rsid w:val="00A642B7"/>
    <w:rsid w:val="00A644C0"/>
    <w:rsid w:val="00A64533"/>
    <w:rsid w:val="00A647B9"/>
    <w:rsid w:val="00A6482D"/>
    <w:rsid w:val="00A651AA"/>
    <w:rsid w:val="00A65643"/>
    <w:rsid w:val="00A65665"/>
    <w:rsid w:val="00A65AE6"/>
    <w:rsid w:val="00A65B69"/>
    <w:rsid w:val="00A65E6A"/>
    <w:rsid w:val="00A667F7"/>
    <w:rsid w:val="00A66C73"/>
    <w:rsid w:val="00A674B6"/>
    <w:rsid w:val="00A67CE8"/>
    <w:rsid w:val="00A67CFB"/>
    <w:rsid w:val="00A67DEB"/>
    <w:rsid w:val="00A70231"/>
    <w:rsid w:val="00A7064A"/>
    <w:rsid w:val="00A706CD"/>
    <w:rsid w:val="00A70A19"/>
    <w:rsid w:val="00A70B20"/>
    <w:rsid w:val="00A70C20"/>
    <w:rsid w:val="00A70E32"/>
    <w:rsid w:val="00A71012"/>
    <w:rsid w:val="00A716C5"/>
    <w:rsid w:val="00A72210"/>
    <w:rsid w:val="00A7236F"/>
    <w:rsid w:val="00A72529"/>
    <w:rsid w:val="00A72595"/>
    <w:rsid w:val="00A72888"/>
    <w:rsid w:val="00A72A21"/>
    <w:rsid w:val="00A72D3A"/>
    <w:rsid w:val="00A72F4F"/>
    <w:rsid w:val="00A738C0"/>
    <w:rsid w:val="00A73A9C"/>
    <w:rsid w:val="00A73CEE"/>
    <w:rsid w:val="00A73D1A"/>
    <w:rsid w:val="00A74091"/>
    <w:rsid w:val="00A740AF"/>
    <w:rsid w:val="00A74231"/>
    <w:rsid w:val="00A7440E"/>
    <w:rsid w:val="00A747C2"/>
    <w:rsid w:val="00A74838"/>
    <w:rsid w:val="00A74ACF"/>
    <w:rsid w:val="00A74EB7"/>
    <w:rsid w:val="00A75173"/>
    <w:rsid w:val="00A75467"/>
    <w:rsid w:val="00A75613"/>
    <w:rsid w:val="00A75672"/>
    <w:rsid w:val="00A7596A"/>
    <w:rsid w:val="00A75A54"/>
    <w:rsid w:val="00A75A63"/>
    <w:rsid w:val="00A75C47"/>
    <w:rsid w:val="00A7600F"/>
    <w:rsid w:val="00A762F4"/>
    <w:rsid w:val="00A764A2"/>
    <w:rsid w:val="00A76C39"/>
    <w:rsid w:val="00A76CD1"/>
    <w:rsid w:val="00A77A7E"/>
    <w:rsid w:val="00A77C53"/>
    <w:rsid w:val="00A77E88"/>
    <w:rsid w:val="00A77EBB"/>
    <w:rsid w:val="00A80305"/>
    <w:rsid w:val="00A80835"/>
    <w:rsid w:val="00A80C9B"/>
    <w:rsid w:val="00A80CB8"/>
    <w:rsid w:val="00A80CE1"/>
    <w:rsid w:val="00A80D52"/>
    <w:rsid w:val="00A80DCA"/>
    <w:rsid w:val="00A81144"/>
    <w:rsid w:val="00A81596"/>
    <w:rsid w:val="00A818C7"/>
    <w:rsid w:val="00A81959"/>
    <w:rsid w:val="00A81997"/>
    <w:rsid w:val="00A81F35"/>
    <w:rsid w:val="00A81FEB"/>
    <w:rsid w:val="00A823DD"/>
    <w:rsid w:val="00A82ACD"/>
    <w:rsid w:val="00A82D9B"/>
    <w:rsid w:val="00A82E80"/>
    <w:rsid w:val="00A82F6D"/>
    <w:rsid w:val="00A8337B"/>
    <w:rsid w:val="00A833D4"/>
    <w:rsid w:val="00A83926"/>
    <w:rsid w:val="00A83BB9"/>
    <w:rsid w:val="00A83BBF"/>
    <w:rsid w:val="00A84179"/>
    <w:rsid w:val="00A84627"/>
    <w:rsid w:val="00A85098"/>
    <w:rsid w:val="00A85115"/>
    <w:rsid w:val="00A852BB"/>
    <w:rsid w:val="00A85316"/>
    <w:rsid w:val="00A85820"/>
    <w:rsid w:val="00A859EC"/>
    <w:rsid w:val="00A85CFD"/>
    <w:rsid w:val="00A85DD0"/>
    <w:rsid w:val="00A85FA5"/>
    <w:rsid w:val="00A86112"/>
    <w:rsid w:val="00A861C1"/>
    <w:rsid w:val="00A861E0"/>
    <w:rsid w:val="00A862F9"/>
    <w:rsid w:val="00A867D2"/>
    <w:rsid w:val="00A86A62"/>
    <w:rsid w:val="00A86ADF"/>
    <w:rsid w:val="00A87133"/>
    <w:rsid w:val="00A872D5"/>
    <w:rsid w:val="00A8780C"/>
    <w:rsid w:val="00A87E6B"/>
    <w:rsid w:val="00A87FED"/>
    <w:rsid w:val="00A8ECE5"/>
    <w:rsid w:val="00A90062"/>
    <w:rsid w:val="00A9011F"/>
    <w:rsid w:val="00A90944"/>
    <w:rsid w:val="00A91188"/>
    <w:rsid w:val="00A911DC"/>
    <w:rsid w:val="00A911ED"/>
    <w:rsid w:val="00A918BF"/>
    <w:rsid w:val="00A91C14"/>
    <w:rsid w:val="00A91E15"/>
    <w:rsid w:val="00A91E22"/>
    <w:rsid w:val="00A91E37"/>
    <w:rsid w:val="00A920DD"/>
    <w:rsid w:val="00A922F9"/>
    <w:rsid w:val="00A92310"/>
    <w:rsid w:val="00A9249C"/>
    <w:rsid w:val="00A9252F"/>
    <w:rsid w:val="00A92A6D"/>
    <w:rsid w:val="00A92FC9"/>
    <w:rsid w:val="00A93144"/>
    <w:rsid w:val="00A93177"/>
    <w:rsid w:val="00A93764"/>
    <w:rsid w:val="00A93CC2"/>
    <w:rsid w:val="00A943B7"/>
    <w:rsid w:val="00A94481"/>
    <w:rsid w:val="00A9464A"/>
    <w:rsid w:val="00A947BC"/>
    <w:rsid w:val="00A94D3F"/>
    <w:rsid w:val="00A951AC"/>
    <w:rsid w:val="00A95501"/>
    <w:rsid w:val="00A956E4"/>
    <w:rsid w:val="00A963D4"/>
    <w:rsid w:val="00A96BC8"/>
    <w:rsid w:val="00A9717F"/>
    <w:rsid w:val="00A971BF"/>
    <w:rsid w:val="00A9754E"/>
    <w:rsid w:val="00A976F1"/>
    <w:rsid w:val="00A977F6"/>
    <w:rsid w:val="00A97A9E"/>
    <w:rsid w:val="00A97C27"/>
    <w:rsid w:val="00AA041C"/>
    <w:rsid w:val="00AA0B96"/>
    <w:rsid w:val="00AA0BAA"/>
    <w:rsid w:val="00AA0D11"/>
    <w:rsid w:val="00AA1286"/>
    <w:rsid w:val="00AA1893"/>
    <w:rsid w:val="00AA1913"/>
    <w:rsid w:val="00AA1A23"/>
    <w:rsid w:val="00AA1BDA"/>
    <w:rsid w:val="00AA1CAA"/>
    <w:rsid w:val="00AA1DC4"/>
    <w:rsid w:val="00AA20D8"/>
    <w:rsid w:val="00AA2885"/>
    <w:rsid w:val="00AA2EC5"/>
    <w:rsid w:val="00AA3A85"/>
    <w:rsid w:val="00AA3CC6"/>
    <w:rsid w:val="00AA3DA8"/>
    <w:rsid w:val="00AA3DFE"/>
    <w:rsid w:val="00AA41E0"/>
    <w:rsid w:val="00AA4373"/>
    <w:rsid w:val="00AA4435"/>
    <w:rsid w:val="00AA52D3"/>
    <w:rsid w:val="00AA542F"/>
    <w:rsid w:val="00AA56C6"/>
    <w:rsid w:val="00AA5751"/>
    <w:rsid w:val="00AA60B4"/>
    <w:rsid w:val="00AA60D6"/>
    <w:rsid w:val="00AA63CB"/>
    <w:rsid w:val="00AA6652"/>
    <w:rsid w:val="00AA6F39"/>
    <w:rsid w:val="00AA72EC"/>
    <w:rsid w:val="00AA73FD"/>
    <w:rsid w:val="00AA747B"/>
    <w:rsid w:val="00AA78D6"/>
    <w:rsid w:val="00AB0011"/>
    <w:rsid w:val="00AB00D7"/>
    <w:rsid w:val="00AB0630"/>
    <w:rsid w:val="00AB1249"/>
    <w:rsid w:val="00AB1606"/>
    <w:rsid w:val="00AB1CC6"/>
    <w:rsid w:val="00AB259D"/>
    <w:rsid w:val="00AB2891"/>
    <w:rsid w:val="00AB28C1"/>
    <w:rsid w:val="00AB2C62"/>
    <w:rsid w:val="00AB2DFE"/>
    <w:rsid w:val="00AB39F1"/>
    <w:rsid w:val="00AB3B8E"/>
    <w:rsid w:val="00AB4654"/>
    <w:rsid w:val="00AB4979"/>
    <w:rsid w:val="00AB52C9"/>
    <w:rsid w:val="00AB544B"/>
    <w:rsid w:val="00AB59FE"/>
    <w:rsid w:val="00AB5D2A"/>
    <w:rsid w:val="00AB66A9"/>
    <w:rsid w:val="00AB6A74"/>
    <w:rsid w:val="00AB6A9B"/>
    <w:rsid w:val="00AB6EF0"/>
    <w:rsid w:val="00AB75C2"/>
    <w:rsid w:val="00AB793E"/>
    <w:rsid w:val="00AC053A"/>
    <w:rsid w:val="00AC05A6"/>
    <w:rsid w:val="00AC0AB8"/>
    <w:rsid w:val="00AC0EC2"/>
    <w:rsid w:val="00AC19F7"/>
    <w:rsid w:val="00AC1F5A"/>
    <w:rsid w:val="00AC22ED"/>
    <w:rsid w:val="00AC2631"/>
    <w:rsid w:val="00AC28A2"/>
    <w:rsid w:val="00AC3BD2"/>
    <w:rsid w:val="00AC3F92"/>
    <w:rsid w:val="00AC4308"/>
    <w:rsid w:val="00AC49CF"/>
    <w:rsid w:val="00AC4F9E"/>
    <w:rsid w:val="00AC5299"/>
    <w:rsid w:val="00AC52C3"/>
    <w:rsid w:val="00AC592D"/>
    <w:rsid w:val="00AC59BF"/>
    <w:rsid w:val="00AC5CDC"/>
    <w:rsid w:val="00AC5D8F"/>
    <w:rsid w:val="00AC63ED"/>
    <w:rsid w:val="00AC6438"/>
    <w:rsid w:val="00AC6522"/>
    <w:rsid w:val="00AC6568"/>
    <w:rsid w:val="00AC6576"/>
    <w:rsid w:val="00AC6742"/>
    <w:rsid w:val="00AC69C9"/>
    <w:rsid w:val="00AC6BF0"/>
    <w:rsid w:val="00AC70BB"/>
    <w:rsid w:val="00AC7110"/>
    <w:rsid w:val="00AC7717"/>
    <w:rsid w:val="00AC7F50"/>
    <w:rsid w:val="00AD00FA"/>
    <w:rsid w:val="00AD0114"/>
    <w:rsid w:val="00AD011A"/>
    <w:rsid w:val="00AD0369"/>
    <w:rsid w:val="00AD059B"/>
    <w:rsid w:val="00AD0A00"/>
    <w:rsid w:val="00AD0AB5"/>
    <w:rsid w:val="00AD1447"/>
    <w:rsid w:val="00AD1ACB"/>
    <w:rsid w:val="00AD1E36"/>
    <w:rsid w:val="00AD2176"/>
    <w:rsid w:val="00AD2A34"/>
    <w:rsid w:val="00AD3060"/>
    <w:rsid w:val="00AD338F"/>
    <w:rsid w:val="00AD33EF"/>
    <w:rsid w:val="00AD3485"/>
    <w:rsid w:val="00AD3511"/>
    <w:rsid w:val="00AD352E"/>
    <w:rsid w:val="00AD3C30"/>
    <w:rsid w:val="00AD3C3F"/>
    <w:rsid w:val="00AD3E9F"/>
    <w:rsid w:val="00AD3ED2"/>
    <w:rsid w:val="00AD411B"/>
    <w:rsid w:val="00AD4C8F"/>
    <w:rsid w:val="00AD4F73"/>
    <w:rsid w:val="00AD51CD"/>
    <w:rsid w:val="00AD5908"/>
    <w:rsid w:val="00AD5C4D"/>
    <w:rsid w:val="00AD5E00"/>
    <w:rsid w:val="00AD60C7"/>
    <w:rsid w:val="00AD61AD"/>
    <w:rsid w:val="00AD61D1"/>
    <w:rsid w:val="00AD6341"/>
    <w:rsid w:val="00AD6475"/>
    <w:rsid w:val="00AD655D"/>
    <w:rsid w:val="00AD65B4"/>
    <w:rsid w:val="00AD6654"/>
    <w:rsid w:val="00AD6A59"/>
    <w:rsid w:val="00AD6D10"/>
    <w:rsid w:val="00AD6F7A"/>
    <w:rsid w:val="00AD7A00"/>
    <w:rsid w:val="00AD7B05"/>
    <w:rsid w:val="00AD7ED2"/>
    <w:rsid w:val="00AE0411"/>
    <w:rsid w:val="00AE051D"/>
    <w:rsid w:val="00AE053B"/>
    <w:rsid w:val="00AE08D2"/>
    <w:rsid w:val="00AE0A4B"/>
    <w:rsid w:val="00AE0B6E"/>
    <w:rsid w:val="00AE0C72"/>
    <w:rsid w:val="00AE0D72"/>
    <w:rsid w:val="00AE0F76"/>
    <w:rsid w:val="00AE1928"/>
    <w:rsid w:val="00AE1BAF"/>
    <w:rsid w:val="00AE1DB6"/>
    <w:rsid w:val="00AE2252"/>
    <w:rsid w:val="00AE2275"/>
    <w:rsid w:val="00AE28F0"/>
    <w:rsid w:val="00AE30ED"/>
    <w:rsid w:val="00AE3BB6"/>
    <w:rsid w:val="00AE4816"/>
    <w:rsid w:val="00AE482D"/>
    <w:rsid w:val="00AE4E96"/>
    <w:rsid w:val="00AE5232"/>
    <w:rsid w:val="00AE52BC"/>
    <w:rsid w:val="00AE57F5"/>
    <w:rsid w:val="00AE5A00"/>
    <w:rsid w:val="00AE5CA7"/>
    <w:rsid w:val="00AE67B4"/>
    <w:rsid w:val="00AE6DC6"/>
    <w:rsid w:val="00AE6DF6"/>
    <w:rsid w:val="00AE6FF3"/>
    <w:rsid w:val="00AE7213"/>
    <w:rsid w:val="00AE734E"/>
    <w:rsid w:val="00AE759F"/>
    <w:rsid w:val="00AE75B2"/>
    <w:rsid w:val="00AE77F0"/>
    <w:rsid w:val="00AE79D3"/>
    <w:rsid w:val="00AE7B4D"/>
    <w:rsid w:val="00AF0091"/>
    <w:rsid w:val="00AF0093"/>
    <w:rsid w:val="00AF05E5"/>
    <w:rsid w:val="00AF0950"/>
    <w:rsid w:val="00AF0BCA"/>
    <w:rsid w:val="00AF1159"/>
    <w:rsid w:val="00AF13B1"/>
    <w:rsid w:val="00AF19B8"/>
    <w:rsid w:val="00AF1BBF"/>
    <w:rsid w:val="00AF1FB8"/>
    <w:rsid w:val="00AF338A"/>
    <w:rsid w:val="00AF355B"/>
    <w:rsid w:val="00AF3D3D"/>
    <w:rsid w:val="00AF44A0"/>
    <w:rsid w:val="00AF45CE"/>
    <w:rsid w:val="00AF4D85"/>
    <w:rsid w:val="00AF4D9D"/>
    <w:rsid w:val="00AF4DB8"/>
    <w:rsid w:val="00AF4F0D"/>
    <w:rsid w:val="00AF528C"/>
    <w:rsid w:val="00AF5374"/>
    <w:rsid w:val="00AF538A"/>
    <w:rsid w:val="00AF5621"/>
    <w:rsid w:val="00AF5A0B"/>
    <w:rsid w:val="00AF5F8C"/>
    <w:rsid w:val="00AF6338"/>
    <w:rsid w:val="00AF6846"/>
    <w:rsid w:val="00AF716F"/>
    <w:rsid w:val="00AF7434"/>
    <w:rsid w:val="00AF7445"/>
    <w:rsid w:val="00AF7674"/>
    <w:rsid w:val="00AF7C76"/>
    <w:rsid w:val="00AF7DF5"/>
    <w:rsid w:val="00B00651"/>
    <w:rsid w:val="00B00EDF"/>
    <w:rsid w:val="00B01119"/>
    <w:rsid w:val="00B014B2"/>
    <w:rsid w:val="00B01590"/>
    <w:rsid w:val="00B01B90"/>
    <w:rsid w:val="00B01E9A"/>
    <w:rsid w:val="00B02AA4"/>
    <w:rsid w:val="00B02E88"/>
    <w:rsid w:val="00B035E2"/>
    <w:rsid w:val="00B0360A"/>
    <w:rsid w:val="00B036B2"/>
    <w:rsid w:val="00B0375A"/>
    <w:rsid w:val="00B0389E"/>
    <w:rsid w:val="00B03ABA"/>
    <w:rsid w:val="00B03D00"/>
    <w:rsid w:val="00B03D27"/>
    <w:rsid w:val="00B03D5F"/>
    <w:rsid w:val="00B03EDC"/>
    <w:rsid w:val="00B04063"/>
    <w:rsid w:val="00B04767"/>
    <w:rsid w:val="00B04768"/>
    <w:rsid w:val="00B04BC0"/>
    <w:rsid w:val="00B04C92"/>
    <w:rsid w:val="00B04D48"/>
    <w:rsid w:val="00B05006"/>
    <w:rsid w:val="00B0517D"/>
    <w:rsid w:val="00B055C3"/>
    <w:rsid w:val="00B055D8"/>
    <w:rsid w:val="00B0564A"/>
    <w:rsid w:val="00B057F2"/>
    <w:rsid w:val="00B05A1E"/>
    <w:rsid w:val="00B05AED"/>
    <w:rsid w:val="00B05D7C"/>
    <w:rsid w:val="00B05FD0"/>
    <w:rsid w:val="00B069A1"/>
    <w:rsid w:val="00B06C76"/>
    <w:rsid w:val="00B06E44"/>
    <w:rsid w:val="00B07260"/>
    <w:rsid w:val="00B072F2"/>
    <w:rsid w:val="00B0757D"/>
    <w:rsid w:val="00B0794C"/>
    <w:rsid w:val="00B07A21"/>
    <w:rsid w:val="00B07BF7"/>
    <w:rsid w:val="00B07C8C"/>
    <w:rsid w:val="00B07EA2"/>
    <w:rsid w:val="00B10357"/>
    <w:rsid w:val="00B10C8F"/>
    <w:rsid w:val="00B10E31"/>
    <w:rsid w:val="00B10FE8"/>
    <w:rsid w:val="00B11687"/>
    <w:rsid w:val="00B117D0"/>
    <w:rsid w:val="00B11920"/>
    <w:rsid w:val="00B11B6E"/>
    <w:rsid w:val="00B1207D"/>
    <w:rsid w:val="00B12296"/>
    <w:rsid w:val="00B122BD"/>
    <w:rsid w:val="00B12315"/>
    <w:rsid w:val="00B1249B"/>
    <w:rsid w:val="00B12705"/>
    <w:rsid w:val="00B12D06"/>
    <w:rsid w:val="00B12E96"/>
    <w:rsid w:val="00B12EC5"/>
    <w:rsid w:val="00B12FA2"/>
    <w:rsid w:val="00B133B4"/>
    <w:rsid w:val="00B13B80"/>
    <w:rsid w:val="00B13F89"/>
    <w:rsid w:val="00B1407E"/>
    <w:rsid w:val="00B142B1"/>
    <w:rsid w:val="00B14490"/>
    <w:rsid w:val="00B1449D"/>
    <w:rsid w:val="00B14529"/>
    <w:rsid w:val="00B14698"/>
    <w:rsid w:val="00B15035"/>
    <w:rsid w:val="00B15278"/>
    <w:rsid w:val="00B157C1"/>
    <w:rsid w:val="00B15CF2"/>
    <w:rsid w:val="00B15D60"/>
    <w:rsid w:val="00B15DB5"/>
    <w:rsid w:val="00B15E47"/>
    <w:rsid w:val="00B16E24"/>
    <w:rsid w:val="00B16E8B"/>
    <w:rsid w:val="00B176D7"/>
    <w:rsid w:val="00B17706"/>
    <w:rsid w:val="00B17E4F"/>
    <w:rsid w:val="00B17F59"/>
    <w:rsid w:val="00B201F3"/>
    <w:rsid w:val="00B203DC"/>
    <w:rsid w:val="00B204AA"/>
    <w:rsid w:val="00B205AB"/>
    <w:rsid w:val="00B212A6"/>
    <w:rsid w:val="00B21636"/>
    <w:rsid w:val="00B21B7D"/>
    <w:rsid w:val="00B21BEB"/>
    <w:rsid w:val="00B21E89"/>
    <w:rsid w:val="00B22049"/>
    <w:rsid w:val="00B22585"/>
    <w:rsid w:val="00B2269A"/>
    <w:rsid w:val="00B22BF4"/>
    <w:rsid w:val="00B23146"/>
    <w:rsid w:val="00B232BD"/>
    <w:rsid w:val="00B2343F"/>
    <w:rsid w:val="00B23725"/>
    <w:rsid w:val="00B23CD5"/>
    <w:rsid w:val="00B23D0B"/>
    <w:rsid w:val="00B23EA0"/>
    <w:rsid w:val="00B249FF"/>
    <w:rsid w:val="00B24C70"/>
    <w:rsid w:val="00B2516D"/>
    <w:rsid w:val="00B25208"/>
    <w:rsid w:val="00B2557B"/>
    <w:rsid w:val="00B256CA"/>
    <w:rsid w:val="00B256EC"/>
    <w:rsid w:val="00B25F7A"/>
    <w:rsid w:val="00B26141"/>
    <w:rsid w:val="00B264C6"/>
    <w:rsid w:val="00B266AC"/>
    <w:rsid w:val="00B26879"/>
    <w:rsid w:val="00B270BC"/>
    <w:rsid w:val="00B273FD"/>
    <w:rsid w:val="00B27757"/>
    <w:rsid w:val="00B2786A"/>
    <w:rsid w:val="00B27B57"/>
    <w:rsid w:val="00B27B9F"/>
    <w:rsid w:val="00B300E1"/>
    <w:rsid w:val="00B304D0"/>
    <w:rsid w:val="00B3098C"/>
    <w:rsid w:val="00B30A7A"/>
    <w:rsid w:val="00B30C91"/>
    <w:rsid w:val="00B30F10"/>
    <w:rsid w:val="00B31381"/>
    <w:rsid w:val="00B313CB"/>
    <w:rsid w:val="00B3171C"/>
    <w:rsid w:val="00B319AD"/>
    <w:rsid w:val="00B31B03"/>
    <w:rsid w:val="00B32066"/>
    <w:rsid w:val="00B32094"/>
    <w:rsid w:val="00B32312"/>
    <w:rsid w:val="00B32C37"/>
    <w:rsid w:val="00B32EA1"/>
    <w:rsid w:val="00B33371"/>
    <w:rsid w:val="00B33386"/>
    <w:rsid w:val="00B339BC"/>
    <w:rsid w:val="00B342C7"/>
    <w:rsid w:val="00B344D4"/>
    <w:rsid w:val="00B34882"/>
    <w:rsid w:val="00B34B10"/>
    <w:rsid w:val="00B3588A"/>
    <w:rsid w:val="00B35B95"/>
    <w:rsid w:val="00B35CEA"/>
    <w:rsid w:val="00B36346"/>
    <w:rsid w:val="00B3683A"/>
    <w:rsid w:val="00B36A94"/>
    <w:rsid w:val="00B36B39"/>
    <w:rsid w:val="00B36BFC"/>
    <w:rsid w:val="00B36DAA"/>
    <w:rsid w:val="00B36EC6"/>
    <w:rsid w:val="00B3730B"/>
    <w:rsid w:val="00B374AF"/>
    <w:rsid w:val="00B3752B"/>
    <w:rsid w:val="00B37613"/>
    <w:rsid w:val="00B37CBF"/>
    <w:rsid w:val="00B40078"/>
    <w:rsid w:val="00B401F0"/>
    <w:rsid w:val="00B4035F"/>
    <w:rsid w:val="00B40C37"/>
    <w:rsid w:val="00B40D29"/>
    <w:rsid w:val="00B40ED2"/>
    <w:rsid w:val="00B41020"/>
    <w:rsid w:val="00B41346"/>
    <w:rsid w:val="00B41921"/>
    <w:rsid w:val="00B41A95"/>
    <w:rsid w:val="00B41AA8"/>
    <w:rsid w:val="00B42148"/>
    <w:rsid w:val="00B422B4"/>
    <w:rsid w:val="00B423C3"/>
    <w:rsid w:val="00B42523"/>
    <w:rsid w:val="00B425F3"/>
    <w:rsid w:val="00B4267E"/>
    <w:rsid w:val="00B42971"/>
    <w:rsid w:val="00B42D24"/>
    <w:rsid w:val="00B42FE2"/>
    <w:rsid w:val="00B4318B"/>
    <w:rsid w:val="00B4335A"/>
    <w:rsid w:val="00B4336B"/>
    <w:rsid w:val="00B43CF0"/>
    <w:rsid w:val="00B43D63"/>
    <w:rsid w:val="00B44476"/>
    <w:rsid w:val="00B4462C"/>
    <w:rsid w:val="00B44AAB"/>
    <w:rsid w:val="00B44F21"/>
    <w:rsid w:val="00B451A9"/>
    <w:rsid w:val="00B452CE"/>
    <w:rsid w:val="00B45304"/>
    <w:rsid w:val="00B4546F"/>
    <w:rsid w:val="00B4598F"/>
    <w:rsid w:val="00B45AEA"/>
    <w:rsid w:val="00B465C4"/>
    <w:rsid w:val="00B46739"/>
    <w:rsid w:val="00B46DBB"/>
    <w:rsid w:val="00B46FC4"/>
    <w:rsid w:val="00B47699"/>
    <w:rsid w:val="00B479F0"/>
    <w:rsid w:val="00B47AAC"/>
    <w:rsid w:val="00B47C0B"/>
    <w:rsid w:val="00B47EA1"/>
    <w:rsid w:val="00B50123"/>
    <w:rsid w:val="00B50232"/>
    <w:rsid w:val="00B5041F"/>
    <w:rsid w:val="00B50530"/>
    <w:rsid w:val="00B50874"/>
    <w:rsid w:val="00B50AA2"/>
    <w:rsid w:val="00B511EF"/>
    <w:rsid w:val="00B51258"/>
    <w:rsid w:val="00B514DB"/>
    <w:rsid w:val="00B51FA3"/>
    <w:rsid w:val="00B52353"/>
    <w:rsid w:val="00B52452"/>
    <w:rsid w:val="00B525D6"/>
    <w:rsid w:val="00B528C5"/>
    <w:rsid w:val="00B53146"/>
    <w:rsid w:val="00B531D0"/>
    <w:rsid w:val="00B533A5"/>
    <w:rsid w:val="00B53451"/>
    <w:rsid w:val="00B534B9"/>
    <w:rsid w:val="00B53DBF"/>
    <w:rsid w:val="00B53F6A"/>
    <w:rsid w:val="00B5454D"/>
    <w:rsid w:val="00B54552"/>
    <w:rsid w:val="00B54581"/>
    <w:rsid w:val="00B545DE"/>
    <w:rsid w:val="00B55280"/>
    <w:rsid w:val="00B5582B"/>
    <w:rsid w:val="00B55BEC"/>
    <w:rsid w:val="00B55E36"/>
    <w:rsid w:val="00B55FE0"/>
    <w:rsid w:val="00B56013"/>
    <w:rsid w:val="00B56416"/>
    <w:rsid w:val="00B56580"/>
    <w:rsid w:val="00B56846"/>
    <w:rsid w:val="00B56D71"/>
    <w:rsid w:val="00B5733C"/>
    <w:rsid w:val="00B57411"/>
    <w:rsid w:val="00B57424"/>
    <w:rsid w:val="00B5756A"/>
    <w:rsid w:val="00B57570"/>
    <w:rsid w:val="00B5761C"/>
    <w:rsid w:val="00B57800"/>
    <w:rsid w:val="00B578B7"/>
    <w:rsid w:val="00B57B12"/>
    <w:rsid w:val="00B604F7"/>
    <w:rsid w:val="00B60558"/>
    <w:rsid w:val="00B605F5"/>
    <w:rsid w:val="00B607F4"/>
    <w:rsid w:val="00B60C0B"/>
    <w:rsid w:val="00B60C22"/>
    <w:rsid w:val="00B60E4A"/>
    <w:rsid w:val="00B611E2"/>
    <w:rsid w:val="00B6135D"/>
    <w:rsid w:val="00B614E6"/>
    <w:rsid w:val="00B614FB"/>
    <w:rsid w:val="00B61979"/>
    <w:rsid w:val="00B61E66"/>
    <w:rsid w:val="00B61EF4"/>
    <w:rsid w:val="00B6264F"/>
    <w:rsid w:val="00B62740"/>
    <w:rsid w:val="00B62CCC"/>
    <w:rsid w:val="00B62D0C"/>
    <w:rsid w:val="00B62FC7"/>
    <w:rsid w:val="00B63189"/>
    <w:rsid w:val="00B631A7"/>
    <w:rsid w:val="00B633B0"/>
    <w:rsid w:val="00B633C3"/>
    <w:rsid w:val="00B63420"/>
    <w:rsid w:val="00B63673"/>
    <w:rsid w:val="00B636D6"/>
    <w:rsid w:val="00B639A9"/>
    <w:rsid w:val="00B64321"/>
    <w:rsid w:val="00B64814"/>
    <w:rsid w:val="00B64870"/>
    <w:rsid w:val="00B64A18"/>
    <w:rsid w:val="00B64BAA"/>
    <w:rsid w:val="00B64EB8"/>
    <w:rsid w:val="00B6523E"/>
    <w:rsid w:val="00B653F3"/>
    <w:rsid w:val="00B65477"/>
    <w:rsid w:val="00B656DA"/>
    <w:rsid w:val="00B656E5"/>
    <w:rsid w:val="00B662C6"/>
    <w:rsid w:val="00B663F2"/>
    <w:rsid w:val="00B66600"/>
    <w:rsid w:val="00B666B0"/>
    <w:rsid w:val="00B66A95"/>
    <w:rsid w:val="00B6751C"/>
    <w:rsid w:val="00B6778C"/>
    <w:rsid w:val="00B67935"/>
    <w:rsid w:val="00B67B76"/>
    <w:rsid w:val="00B701DF"/>
    <w:rsid w:val="00B70399"/>
    <w:rsid w:val="00B706BF"/>
    <w:rsid w:val="00B70C01"/>
    <w:rsid w:val="00B71B1D"/>
    <w:rsid w:val="00B71FDE"/>
    <w:rsid w:val="00B7213D"/>
    <w:rsid w:val="00B72244"/>
    <w:rsid w:val="00B72737"/>
    <w:rsid w:val="00B7277D"/>
    <w:rsid w:val="00B72875"/>
    <w:rsid w:val="00B72A26"/>
    <w:rsid w:val="00B72D3C"/>
    <w:rsid w:val="00B72E6B"/>
    <w:rsid w:val="00B73369"/>
    <w:rsid w:val="00B7374D"/>
    <w:rsid w:val="00B738DA"/>
    <w:rsid w:val="00B73ABD"/>
    <w:rsid w:val="00B73C9B"/>
    <w:rsid w:val="00B73DFF"/>
    <w:rsid w:val="00B73F04"/>
    <w:rsid w:val="00B744CF"/>
    <w:rsid w:val="00B748EC"/>
    <w:rsid w:val="00B74FA0"/>
    <w:rsid w:val="00B75052"/>
    <w:rsid w:val="00B755C4"/>
    <w:rsid w:val="00B75B98"/>
    <w:rsid w:val="00B75C94"/>
    <w:rsid w:val="00B75EB1"/>
    <w:rsid w:val="00B75F4A"/>
    <w:rsid w:val="00B763F6"/>
    <w:rsid w:val="00B76A4D"/>
    <w:rsid w:val="00B76C3B"/>
    <w:rsid w:val="00B76EF8"/>
    <w:rsid w:val="00B77051"/>
    <w:rsid w:val="00B77427"/>
    <w:rsid w:val="00B774B4"/>
    <w:rsid w:val="00B77C33"/>
    <w:rsid w:val="00B80101"/>
    <w:rsid w:val="00B80184"/>
    <w:rsid w:val="00B8040B"/>
    <w:rsid w:val="00B805ED"/>
    <w:rsid w:val="00B806B8"/>
    <w:rsid w:val="00B806DB"/>
    <w:rsid w:val="00B812A6"/>
    <w:rsid w:val="00B8193B"/>
    <w:rsid w:val="00B819FF"/>
    <w:rsid w:val="00B81ADA"/>
    <w:rsid w:val="00B821AB"/>
    <w:rsid w:val="00B822C2"/>
    <w:rsid w:val="00B8243D"/>
    <w:rsid w:val="00B82A61"/>
    <w:rsid w:val="00B82AB7"/>
    <w:rsid w:val="00B82E53"/>
    <w:rsid w:val="00B830A9"/>
    <w:rsid w:val="00B830C3"/>
    <w:rsid w:val="00B83280"/>
    <w:rsid w:val="00B836DE"/>
    <w:rsid w:val="00B83898"/>
    <w:rsid w:val="00B83DE5"/>
    <w:rsid w:val="00B84160"/>
    <w:rsid w:val="00B844D1"/>
    <w:rsid w:val="00B84D09"/>
    <w:rsid w:val="00B84DD9"/>
    <w:rsid w:val="00B850A5"/>
    <w:rsid w:val="00B8539F"/>
    <w:rsid w:val="00B85821"/>
    <w:rsid w:val="00B858E4"/>
    <w:rsid w:val="00B85BDE"/>
    <w:rsid w:val="00B866E1"/>
    <w:rsid w:val="00B8676D"/>
    <w:rsid w:val="00B869D0"/>
    <w:rsid w:val="00B86E52"/>
    <w:rsid w:val="00B870D0"/>
    <w:rsid w:val="00B878D7"/>
    <w:rsid w:val="00B878DC"/>
    <w:rsid w:val="00B9030F"/>
    <w:rsid w:val="00B90316"/>
    <w:rsid w:val="00B9070B"/>
    <w:rsid w:val="00B90755"/>
    <w:rsid w:val="00B90AC8"/>
    <w:rsid w:val="00B90BD1"/>
    <w:rsid w:val="00B90D9C"/>
    <w:rsid w:val="00B91C9F"/>
    <w:rsid w:val="00B92103"/>
    <w:rsid w:val="00B9234B"/>
    <w:rsid w:val="00B92C93"/>
    <w:rsid w:val="00B92D95"/>
    <w:rsid w:val="00B930CB"/>
    <w:rsid w:val="00B93201"/>
    <w:rsid w:val="00B9356B"/>
    <w:rsid w:val="00B93736"/>
    <w:rsid w:val="00B938C1"/>
    <w:rsid w:val="00B93A19"/>
    <w:rsid w:val="00B9447D"/>
    <w:rsid w:val="00B947FA"/>
    <w:rsid w:val="00B94896"/>
    <w:rsid w:val="00B94932"/>
    <w:rsid w:val="00B94AA1"/>
    <w:rsid w:val="00B94FD0"/>
    <w:rsid w:val="00B95244"/>
    <w:rsid w:val="00B953D2"/>
    <w:rsid w:val="00B9590E"/>
    <w:rsid w:val="00B95FFC"/>
    <w:rsid w:val="00B961E8"/>
    <w:rsid w:val="00B96381"/>
    <w:rsid w:val="00B96708"/>
    <w:rsid w:val="00B9691A"/>
    <w:rsid w:val="00B96970"/>
    <w:rsid w:val="00B96FA4"/>
    <w:rsid w:val="00B96FE7"/>
    <w:rsid w:val="00B97146"/>
    <w:rsid w:val="00B9728C"/>
    <w:rsid w:val="00B97AC7"/>
    <w:rsid w:val="00B97C9D"/>
    <w:rsid w:val="00BA0531"/>
    <w:rsid w:val="00BA1444"/>
    <w:rsid w:val="00BA145F"/>
    <w:rsid w:val="00BA150F"/>
    <w:rsid w:val="00BA1599"/>
    <w:rsid w:val="00BA19F4"/>
    <w:rsid w:val="00BA1C44"/>
    <w:rsid w:val="00BA23CC"/>
    <w:rsid w:val="00BA259F"/>
    <w:rsid w:val="00BA291B"/>
    <w:rsid w:val="00BA298B"/>
    <w:rsid w:val="00BA2A51"/>
    <w:rsid w:val="00BA2C00"/>
    <w:rsid w:val="00BA2C0A"/>
    <w:rsid w:val="00BA34DA"/>
    <w:rsid w:val="00BA377B"/>
    <w:rsid w:val="00BA3872"/>
    <w:rsid w:val="00BA3891"/>
    <w:rsid w:val="00BA40AF"/>
    <w:rsid w:val="00BA430E"/>
    <w:rsid w:val="00BA43A2"/>
    <w:rsid w:val="00BA446F"/>
    <w:rsid w:val="00BA4768"/>
    <w:rsid w:val="00BA4795"/>
    <w:rsid w:val="00BA47DD"/>
    <w:rsid w:val="00BA4872"/>
    <w:rsid w:val="00BA4CE8"/>
    <w:rsid w:val="00BA4F4D"/>
    <w:rsid w:val="00BA5497"/>
    <w:rsid w:val="00BA5745"/>
    <w:rsid w:val="00BA64B9"/>
    <w:rsid w:val="00BA740A"/>
    <w:rsid w:val="00BA7424"/>
    <w:rsid w:val="00BA76E0"/>
    <w:rsid w:val="00BA7915"/>
    <w:rsid w:val="00BA7A0D"/>
    <w:rsid w:val="00BB021B"/>
    <w:rsid w:val="00BB047A"/>
    <w:rsid w:val="00BB068A"/>
    <w:rsid w:val="00BB0A61"/>
    <w:rsid w:val="00BB0C87"/>
    <w:rsid w:val="00BB134F"/>
    <w:rsid w:val="00BB19F7"/>
    <w:rsid w:val="00BB1F35"/>
    <w:rsid w:val="00BB20A9"/>
    <w:rsid w:val="00BB22B5"/>
    <w:rsid w:val="00BB2C05"/>
    <w:rsid w:val="00BB2DFE"/>
    <w:rsid w:val="00BB3301"/>
    <w:rsid w:val="00BB3423"/>
    <w:rsid w:val="00BB3AAA"/>
    <w:rsid w:val="00BB3AE6"/>
    <w:rsid w:val="00BB3BBD"/>
    <w:rsid w:val="00BB3D50"/>
    <w:rsid w:val="00BB3DD6"/>
    <w:rsid w:val="00BB48CF"/>
    <w:rsid w:val="00BB49FB"/>
    <w:rsid w:val="00BB4C2C"/>
    <w:rsid w:val="00BB4DA0"/>
    <w:rsid w:val="00BB573F"/>
    <w:rsid w:val="00BB58E7"/>
    <w:rsid w:val="00BB5BD6"/>
    <w:rsid w:val="00BB5ECF"/>
    <w:rsid w:val="00BB5EE1"/>
    <w:rsid w:val="00BB610F"/>
    <w:rsid w:val="00BB61E8"/>
    <w:rsid w:val="00BB6A06"/>
    <w:rsid w:val="00BB6A7F"/>
    <w:rsid w:val="00BB71B5"/>
    <w:rsid w:val="00BB751E"/>
    <w:rsid w:val="00BB76C4"/>
    <w:rsid w:val="00BB78F8"/>
    <w:rsid w:val="00BB7AE3"/>
    <w:rsid w:val="00BB7CEB"/>
    <w:rsid w:val="00BC0281"/>
    <w:rsid w:val="00BC0716"/>
    <w:rsid w:val="00BC0AAE"/>
    <w:rsid w:val="00BC0D1F"/>
    <w:rsid w:val="00BC0E0E"/>
    <w:rsid w:val="00BC18E4"/>
    <w:rsid w:val="00BC1916"/>
    <w:rsid w:val="00BC206A"/>
    <w:rsid w:val="00BC21FD"/>
    <w:rsid w:val="00BC277A"/>
    <w:rsid w:val="00BC2883"/>
    <w:rsid w:val="00BC295D"/>
    <w:rsid w:val="00BC2D7A"/>
    <w:rsid w:val="00BC30CD"/>
    <w:rsid w:val="00BC33C3"/>
    <w:rsid w:val="00BC3485"/>
    <w:rsid w:val="00BC3B85"/>
    <w:rsid w:val="00BC3D39"/>
    <w:rsid w:val="00BC42FC"/>
    <w:rsid w:val="00BC48A2"/>
    <w:rsid w:val="00BC4ACB"/>
    <w:rsid w:val="00BC4D75"/>
    <w:rsid w:val="00BC4DE4"/>
    <w:rsid w:val="00BC51B0"/>
    <w:rsid w:val="00BC534B"/>
    <w:rsid w:val="00BC5440"/>
    <w:rsid w:val="00BC5C5D"/>
    <w:rsid w:val="00BC5D42"/>
    <w:rsid w:val="00BC60EA"/>
    <w:rsid w:val="00BC6532"/>
    <w:rsid w:val="00BC6C41"/>
    <w:rsid w:val="00BC73A0"/>
    <w:rsid w:val="00BC7846"/>
    <w:rsid w:val="00BC78F7"/>
    <w:rsid w:val="00BC7DA7"/>
    <w:rsid w:val="00BD000A"/>
    <w:rsid w:val="00BD006D"/>
    <w:rsid w:val="00BD0167"/>
    <w:rsid w:val="00BD084C"/>
    <w:rsid w:val="00BD0928"/>
    <w:rsid w:val="00BD0BB5"/>
    <w:rsid w:val="00BD104C"/>
    <w:rsid w:val="00BD12EE"/>
    <w:rsid w:val="00BD1517"/>
    <w:rsid w:val="00BD24C7"/>
    <w:rsid w:val="00BD27D1"/>
    <w:rsid w:val="00BD2875"/>
    <w:rsid w:val="00BD2EFE"/>
    <w:rsid w:val="00BD408F"/>
    <w:rsid w:val="00BD4371"/>
    <w:rsid w:val="00BD43C1"/>
    <w:rsid w:val="00BD43F2"/>
    <w:rsid w:val="00BD452E"/>
    <w:rsid w:val="00BD45C4"/>
    <w:rsid w:val="00BD502D"/>
    <w:rsid w:val="00BD50B5"/>
    <w:rsid w:val="00BD51D8"/>
    <w:rsid w:val="00BD5962"/>
    <w:rsid w:val="00BD5A67"/>
    <w:rsid w:val="00BD626D"/>
    <w:rsid w:val="00BD64F7"/>
    <w:rsid w:val="00BD6568"/>
    <w:rsid w:val="00BD697C"/>
    <w:rsid w:val="00BD6CB5"/>
    <w:rsid w:val="00BD6D41"/>
    <w:rsid w:val="00BD718A"/>
    <w:rsid w:val="00BD71B1"/>
    <w:rsid w:val="00BD7205"/>
    <w:rsid w:val="00BD74A0"/>
    <w:rsid w:val="00BD79D3"/>
    <w:rsid w:val="00BE02ED"/>
    <w:rsid w:val="00BE0C05"/>
    <w:rsid w:val="00BE1175"/>
    <w:rsid w:val="00BE1376"/>
    <w:rsid w:val="00BE1480"/>
    <w:rsid w:val="00BE1CEB"/>
    <w:rsid w:val="00BE1D1E"/>
    <w:rsid w:val="00BE1E26"/>
    <w:rsid w:val="00BE23FE"/>
    <w:rsid w:val="00BE29CB"/>
    <w:rsid w:val="00BE2D39"/>
    <w:rsid w:val="00BE30ED"/>
    <w:rsid w:val="00BE355B"/>
    <w:rsid w:val="00BE3A89"/>
    <w:rsid w:val="00BE3ACC"/>
    <w:rsid w:val="00BE3F00"/>
    <w:rsid w:val="00BE49D0"/>
    <w:rsid w:val="00BE504C"/>
    <w:rsid w:val="00BE5871"/>
    <w:rsid w:val="00BE59EA"/>
    <w:rsid w:val="00BE5B8D"/>
    <w:rsid w:val="00BE5CF6"/>
    <w:rsid w:val="00BE5D2B"/>
    <w:rsid w:val="00BE6439"/>
    <w:rsid w:val="00BE6602"/>
    <w:rsid w:val="00BE68CC"/>
    <w:rsid w:val="00BE6B36"/>
    <w:rsid w:val="00BE6D5A"/>
    <w:rsid w:val="00BE6E65"/>
    <w:rsid w:val="00BE6FF3"/>
    <w:rsid w:val="00BE761A"/>
    <w:rsid w:val="00BE79DE"/>
    <w:rsid w:val="00BE7A12"/>
    <w:rsid w:val="00BE7BD1"/>
    <w:rsid w:val="00BF036E"/>
    <w:rsid w:val="00BF06B3"/>
    <w:rsid w:val="00BF0888"/>
    <w:rsid w:val="00BF09B7"/>
    <w:rsid w:val="00BF0A1B"/>
    <w:rsid w:val="00BF0A84"/>
    <w:rsid w:val="00BF0AAD"/>
    <w:rsid w:val="00BF0B15"/>
    <w:rsid w:val="00BF0C1A"/>
    <w:rsid w:val="00BF13F0"/>
    <w:rsid w:val="00BF1497"/>
    <w:rsid w:val="00BF1A66"/>
    <w:rsid w:val="00BF1E66"/>
    <w:rsid w:val="00BF1FA8"/>
    <w:rsid w:val="00BF203D"/>
    <w:rsid w:val="00BF24B5"/>
    <w:rsid w:val="00BF36EE"/>
    <w:rsid w:val="00BF37D6"/>
    <w:rsid w:val="00BF3B55"/>
    <w:rsid w:val="00BF3DAE"/>
    <w:rsid w:val="00BF3EA8"/>
    <w:rsid w:val="00BF4008"/>
    <w:rsid w:val="00BF4231"/>
    <w:rsid w:val="00BF48A0"/>
    <w:rsid w:val="00BF5202"/>
    <w:rsid w:val="00BF5F61"/>
    <w:rsid w:val="00BF645E"/>
    <w:rsid w:val="00BF6633"/>
    <w:rsid w:val="00BF66FD"/>
    <w:rsid w:val="00BF6F3D"/>
    <w:rsid w:val="00BF6FE4"/>
    <w:rsid w:val="00BF7F8E"/>
    <w:rsid w:val="00C00078"/>
    <w:rsid w:val="00C00362"/>
    <w:rsid w:val="00C00833"/>
    <w:rsid w:val="00C0098B"/>
    <w:rsid w:val="00C00AE8"/>
    <w:rsid w:val="00C01042"/>
    <w:rsid w:val="00C014F3"/>
    <w:rsid w:val="00C016B1"/>
    <w:rsid w:val="00C01800"/>
    <w:rsid w:val="00C0197A"/>
    <w:rsid w:val="00C01A2F"/>
    <w:rsid w:val="00C0268C"/>
    <w:rsid w:val="00C02B15"/>
    <w:rsid w:val="00C02C2D"/>
    <w:rsid w:val="00C02D48"/>
    <w:rsid w:val="00C0316D"/>
    <w:rsid w:val="00C031E5"/>
    <w:rsid w:val="00C03244"/>
    <w:rsid w:val="00C033F9"/>
    <w:rsid w:val="00C03426"/>
    <w:rsid w:val="00C03469"/>
    <w:rsid w:val="00C038AF"/>
    <w:rsid w:val="00C0412A"/>
    <w:rsid w:val="00C0424F"/>
    <w:rsid w:val="00C042DD"/>
    <w:rsid w:val="00C04498"/>
    <w:rsid w:val="00C045E2"/>
    <w:rsid w:val="00C0487F"/>
    <w:rsid w:val="00C0500A"/>
    <w:rsid w:val="00C05019"/>
    <w:rsid w:val="00C05046"/>
    <w:rsid w:val="00C0547E"/>
    <w:rsid w:val="00C05932"/>
    <w:rsid w:val="00C05AC5"/>
    <w:rsid w:val="00C05D4C"/>
    <w:rsid w:val="00C06220"/>
    <w:rsid w:val="00C06997"/>
    <w:rsid w:val="00C06D6B"/>
    <w:rsid w:val="00C07187"/>
    <w:rsid w:val="00C0741A"/>
    <w:rsid w:val="00C07782"/>
    <w:rsid w:val="00C07E1D"/>
    <w:rsid w:val="00C07E72"/>
    <w:rsid w:val="00C1057B"/>
    <w:rsid w:val="00C10817"/>
    <w:rsid w:val="00C10E99"/>
    <w:rsid w:val="00C10EF1"/>
    <w:rsid w:val="00C11120"/>
    <w:rsid w:val="00C11597"/>
    <w:rsid w:val="00C11D12"/>
    <w:rsid w:val="00C11FD0"/>
    <w:rsid w:val="00C12376"/>
    <w:rsid w:val="00C12551"/>
    <w:rsid w:val="00C1290B"/>
    <w:rsid w:val="00C12CD6"/>
    <w:rsid w:val="00C12D87"/>
    <w:rsid w:val="00C12F7E"/>
    <w:rsid w:val="00C13243"/>
    <w:rsid w:val="00C13640"/>
    <w:rsid w:val="00C137AB"/>
    <w:rsid w:val="00C13884"/>
    <w:rsid w:val="00C13E6C"/>
    <w:rsid w:val="00C13EE1"/>
    <w:rsid w:val="00C14264"/>
    <w:rsid w:val="00C14537"/>
    <w:rsid w:val="00C149ED"/>
    <w:rsid w:val="00C14CD4"/>
    <w:rsid w:val="00C14DD7"/>
    <w:rsid w:val="00C1506C"/>
    <w:rsid w:val="00C15FA2"/>
    <w:rsid w:val="00C15FDC"/>
    <w:rsid w:val="00C16261"/>
    <w:rsid w:val="00C166DC"/>
    <w:rsid w:val="00C16D5D"/>
    <w:rsid w:val="00C17193"/>
    <w:rsid w:val="00C177EB"/>
    <w:rsid w:val="00C17D1E"/>
    <w:rsid w:val="00C17EEC"/>
    <w:rsid w:val="00C17FD1"/>
    <w:rsid w:val="00C200BB"/>
    <w:rsid w:val="00C20E8A"/>
    <w:rsid w:val="00C20F82"/>
    <w:rsid w:val="00C2159B"/>
    <w:rsid w:val="00C21668"/>
    <w:rsid w:val="00C21A27"/>
    <w:rsid w:val="00C21D24"/>
    <w:rsid w:val="00C21FA4"/>
    <w:rsid w:val="00C22596"/>
    <w:rsid w:val="00C22A50"/>
    <w:rsid w:val="00C22CA4"/>
    <w:rsid w:val="00C23060"/>
    <w:rsid w:val="00C230DB"/>
    <w:rsid w:val="00C230E7"/>
    <w:rsid w:val="00C232E0"/>
    <w:rsid w:val="00C235CC"/>
    <w:rsid w:val="00C23928"/>
    <w:rsid w:val="00C23A62"/>
    <w:rsid w:val="00C23E05"/>
    <w:rsid w:val="00C24041"/>
    <w:rsid w:val="00C24178"/>
    <w:rsid w:val="00C24AE3"/>
    <w:rsid w:val="00C24EB5"/>
    <w:rsid w:val="00C2511E"/>
    <w:rsid w:val="00C25194"/>
    <w:rsid w:val="00C251E6"/>
    <w:rsid w:val="00C25471"/>
    <w:rsid w:val="00C267B8"/>
    <w:rsid w:val="00C26D68"/>
    <w:rsid w:val="00C26DDF"/>
    <w:rsid w:val="00C27949"/>
    <w:rsid w:val="00C27C76"/>
    <w:rsid w:val="00C305C6"/>
    <w:rsid w:val="00C30DB3"/>
    <w:rsid w:val="00C31153"/>
    <w:rsid w:val="00C31D31"/>
    <w:rsid w:val="00C31DA9"/>
    <w:rsid w:val="00C321B2"/>
    <w:rsid w:val="00C325DE"/>
    <w:rsid w:val="00C328C4"/>
    <w:rsid w:val="00C3293B"/>
    <w:rsid w:val="00C3323A"/>
    <w:rsid w:val="00C334C1"/>
    <w:rsid w:val="00C335E1"/>
    <w:rsid w:val="00C33858"/>
    <w:rsid w:val="00C33AE9"/>
    <w:rsid w:val="00C33BAB"/>
    <w:rsid w:val="00C33E7F"/>
    <w:rsid w:val="00C33FD9"/>
    <w:rsid w:val="00C341EF"/>
    <w:rsid w:val="00C3447C"/>
    <w:rsid w:val="00C344D9"/>
    <w:rsid w:val="00C345C2"/>
    <w:rsid w:val="00C34C40"/>
    <w:rsid w:val="00C34D3B"/>
    <w:rsid w:val="00C34D86"/>
    <w:rsid w:val="00C34DB5"/>
    <w:rsid w:val="00C34EC6"/>
    <w:rsid w:val="00C350F1"/>
    <w:rsid w:val="00C354C7"/>
    <w:rsid w:val="00C35ECC"/>
    <w:rsid w:val="00C363CD"/>
    <w:rsid w:val="00C36AA0"/>
    <w:rsid w:val="00C36B84"/>
    <w:rsid w:val="00C36CF1"/>
    <w:rsid w:val="00C36FF2"/>
    <w:rsid w:val="00C378D9"/>
    <w:rsid w:val="00C37AF9"/>
    <w:rsid w:val="00C405F2"/>
    <w:rsid w:val="00C40635"/>
    <w:rsid w:val="00C40FC7"/>
    <w:rsid w:val="00C410DC"/>
    <w:rsid w:val="00C41251"/>
    <w:rsid w:val="00C41357"/>
    <w:rsid w:val="00C41427"/>
    <w:rsid w:val="00C4158D"/>
    <w:rsid w:val="00C41743"/>
    <w:rsid w:val="00C41900"/>
    <w:rsid w:val="00C4197F"/>
    <w:rsid w:val="00C419ED"/>
    <w:rsid w:val="00C41C77"/>
    <w:rsid w:val="00C421E8"/>
    <w:rsid w:val="00C423C8"/>
    <w:rsid w:val="00C425CA"/>
    <w:rsid w:val="00C42812"/>
    <w:rsid w:val="00C42D9D"/>
    <w:rsid w:val="00C43434"/>
    <w:rsid w:val="00C4355E"/>
    <w:rsid w:val="00C43593"/>
    <w:rsid w:val="00C4362C"/>
    <w:rsid w:val="00C4364A"/>
    <w:rsid w:val="00C436CB"/>
    <w:rsid w:val="00C43848"/>
    <w:rsid w:val="00C438CE"/>
    <w:rsid w:val="00C445BB"/>
    <w:rsid w:val="00C449EE"/>
    <w:rsid w:val="00C44ADD"/>
    <w:rsid w:val="00C45013"/>
    <w:rsid w:val="00C451EA"/>
    <w:rsid w:val="00C45466"/>
    <w:rsid w:val="00C456FA"/>
    <w:rsid w:val="00C4599C"/>
    <w:rsid w:val="00C45D48"/>
    <w:rsid w:val="00C45E1A"/>
    <w:rsid w:val="00C46623"/>
    <w:rsid w:val="00C46AB2"/>
    <w:rsid w:val="00C46CFB"/>
    <w:rsid w:val="00C46E93"/>
    <w:rsid w:val="00C46F21"/>
    <w:rsid w:val="00C473C5"/>
    <w:rsid w:val="00C476A5"/>
    <w:rsid w:val="00C507F0"/>
    <w:rsid w:val="00C50D8A"/>
    <w:rsid w:val="00C51445"/>
    <w:rsid w:val="00C515B4"/>
    <w:rsid w:val="00C51DBA"/>
    <w:rsid w:val="00C521B3"/>
    <w:rsid w:val="00C52403"/>
    <w:rsid w:val="00C5270A"/>
    <w:rsid w:val="00C52E95"/>
    <w:rsid w:val="00C52F00"/>
    <w:rsid w:val="00C53E31"/>
    <w:rsid w:val="00C541DA"/>
    <w:rsid w:val="00C5449A"/>
    <w:rsid w:val="00C54578"/>
    <w:rsid w:val="00C5471F"/>
    <w:rsid w:val="00C5506A"/>
    <w:rsid w:val="00C55342"/>
    <w:rsid w:val="00C55864"/>
    <w:rsid w:val="00C56083"/>
    <w:rsid w:val="00C56400"/>
    <w:rsid w:val="00C568CD"/>
    <w:rsid w:val="00C56D96"/>
    <w:rsid w:val="00C56E31"/>
    <w:rsid w:val="00C5784A"/>
    <w:rsid w:val="00C6013F"/>
    <w:rsid w:val="00C608EC"/>
    <w:rsid w:val="00C60DA3"/>
    <w:rsid w:val="00C60EC1"/>
    <w:rsid w:val="00C61114"/>
    <w:rsid w:val="00C614B7"/>
    <w:rsid w:val="00C61809"/>
    <w:rsid w:val="00C61FB8"/>
    <w:rsid w:val="00C62005"/>
    <w:rsid w:val="00C621BA"/>
    <w:rsid w:val="00C62338"/>
    <w:rsid w:val="00C624DB"/>
    <w:rsid w:val="00C62B3F"/>
    <w:rsid w:val="00C62EBD"/>
    <w:rsid w:val="00C6368B"/>
    <w:rsid w:val="00C637D2"/>
    <w:rsid w:val="00C63BDC"/>
    <w:rsid w:val="00C63D4F"/>
    <w:rsid w:val="00C63DE7"/>
    <w:rsid w:val="00C63E32"/>
    <w:rsid w:val="00C63E73"/>
    <w:rsid w:val="00C63F47"/>
    <w:rsid w:val="00C64713"/>
    <w:rsid w:val="00C64DFE"/>
    <w:rsid w:val="00C652B3"/>
    <w:rsid w:val="00C6549D"/>
    <w:rsid w:val="00C65953"/>
    <w:rsid w:val="00C65966"/>
    <w:rsid w:val="00C65D2E"/>
    <w:rsid w:val="00C65D84"/>
    <w:rsid w:val="00C65F22"/>
    <w:rsid w:val="00C66B59"/>
    <w:rsid w:val="00C670D7"/>
    <w:rsid w:val="00C67855"/>
    <w:rsid w:val="00C678FC"/>
    <w:rsid w:val="00C67DA9"/>
    <w:rsid w:val="00C70451"/>
    <w:rsid w:val="00C706D7"/>
    <w:rsid w:val="00C70941"/>
    <w:rsid w:val="00C70EE1"/>
    <w:rsid w:val="00C70FA7"/>
    <w:rsid w:val="00C710E9"/>
    <w:rsid w:val="00C711E5"/>
    <w:rsid w:val="00C714E1"/>
    <w:rsid w:val="00C7188F"/>
    <w:rsid w:val="00C71C0C"/>
    <w:rsid w:val="00C7223C"/>
    <w:rsid w:val="00C72889"/>
    <w:rsid w:val="00C73153"/>
    <w:rsid w:val="00C73301"/>
    <w:rsid w:val="00C73B73"/>
    <w:rsid w:val="00C73E5F"/>
    <w:rsid w:val="00C73E7D"/>
    <w:rsid w:val="00C74196"/>
    <w:rsid w:val="00C7426F"/>
    <w:rsid w:val="00C74497"/>
    <w:rsid w:val="00C747ED"/>
    <w:rsid w:val="00C74CB0"/>
    <w:rsid w:val="00C74F22"/>
    <w:rsid w:val="00C74F7F"/>
    <w:rsid w:val="00C74FD3"/>
    <w:rsid w:val="00C76228"/>
    <w:rsid w:val="00C76671"/>
    <w:rsid w:val="00C7675F"/>
    <w:rsid w:val="00C76A5E"/>
    <w:rsid w:val="00C774C8"/>
    <w:rsid w:val="00C8028F"/>
    <w:rsid w:val="00C80423"/>
    <w:rsid w:val="00C80C19"/>
    <w:rsid w:val="00C80E88"/>
    <w:rsid w:val="00C80F37"/>
    <w:rsid w:val="00C81002"/>
    <w:rsid w:val="00C810DA"/>
    <w:rsid w:val="00C81613"/>
    <w:rsid w:val="00C8174B"/>
    <w:rsid w:val="00C8183A"/>
    <w:rsid w:val="00C819A6"/>
    <w:rsid w:val="00C81A24"/>
    <w:rsid w:val="00C81C12"/>
    <w:rsid w:val="00C81FA3"/>
    <w:rsid w:val="00C820FC"/>
    <w:rsid w:val="00C82509"/>
    <w:rsid w:val="00C8251D"/>
    <w:rsid w:val="00C82847"/>
    <w:rsid w:val="00C82898"/>
    <w:rsid w:val="00C830DD"/>
    <w:rsid w:val="00C83376"/>
    <w:rsid w:val="00C83532"/>
    <w:rsid w:val="00C83879"/>
    <w:rsid w:val="00C83D7C"/>
    <w:rsid w:val="00C83DE9"/>
    <w:rsid w:val="00C84353"/>
    <w:rsid w:val="00C84D6E"/>
    <w:rsid w:val="00C84EA9"/>
    <w:rsid w:val="00C84ECC"/>
    <w:rsid w:val="00C850BA"/>
    <w:rsid w:val="00C8536D"/>
    <w:rsid w:val="00C85CA2"/>
    <w:rsid w:val="00C860E4"/>
    <w:rsid w:val="00C8616B"/>
    <w:rsid w:val="00C86247"/>
    <w:rsid w:val="00C869F8"/>
    <w:rsid w:val="00C86F2C"/>
    <w:rsid w:val="00C87174"/>
    <w:rsid w:val="00C87372"/>
    <w:rsid w:val="00C873BE"/>
    <w:rsid w:val="00C874A4"/>
    <w:rsid w:val="00C876B8"/>
    <w:rsid w:val="00C8782A"/>
    <w:rsid w:val="00C87CE3"/>
    <w:rsid w:val="00C87DB2"/>
    <w:rsid w:val="00C87EF2"/>
    <w:rsid w:val="00C87F26"/>
    <w:rsid w:val="00C90018"/>
    <w:rsid w:val="00C903DA"/>
    <w:rsid w:val="00C90463"/>
    <w:rsid w:val="00C906AF"/>
    <w:rsid w:val="00C906C8"/>
    <w:rsid w:val="00C909E4"/>
    <w:rsid w:val="00C90D15"/>
    <w:rsid w:val="00C91277"/>
    <w:rsid w:val="00C912B7"/>
    <w:rsid w:val="00C917BF"/>
    <w:rsid w:val="00C91984"/>
    <w:rsid w:val="00C91DD1"/>
    <w:rsid w:val="00C9208F"/>
    <w:rsid w:val="00C924A4"/>
    <w:rsid w:val="00C92643"/>
    <w:rsid w:val="00C92A19"/>
    <w:rsid w:val="00C92BEA"/>
    <w:rsid w:val="00C92E05"/>
    <w:rsid w:val="00C932C6"/>
    <w:rsid w:val="00C9383F"/>
    <w:rsid w:val="00C93D08"/>
    <w:rsid w:val="00C94092"/>
    <w:rsid w:val="00C9424F"/>
    <w:rsid w:val="00C94A78"/>
    <w:rsid w:val="00C94C6A"/>
    <w:rsid w:val="00C9502B"/>
    <w:rsid w:val="00C95059"/>
    <w:rsid w:val="00C95083"/>
    <w:rsid w:val="00C95901"/>
    <w:rsid w:val="00C9590B"/>
    <w:rsid w:val="00C95BF4"/>
    <w:rsid w:val="00C95DE7"/>
    <w:rsid w:val="00C95F12"/>
    <w:rsid w:val="00C95F25"/>
    <w:rsid w:val="00C96458"/>
    <w:rsid w:val="00C96558"/>
    <w:rsid w:val="00C96917"/>
    <w:rsid w:val="00C96CE0"/>
    <w:rsid w:val="00C96D5C"/>
    <w:rsid w:val="00C96EA0"/>
    <w:rsid w:val="00C97444"/>
    <w:rsid w:val="00C97790"/>
    <w:rsid w:val="00C97BA5"/>
    <w:rsid w:val="00C97E02"/>
    <w:rsid w:val="00C97E2C"/>
    <w:rsid w:val="00C97F08"/>
    <w:rsid w:val="00CA00E4"/>
    <w:rsid w:val="00CA03DF"/>
    <w:rsid w:val="00CA063A"/>
    <w:rsid w:val="00CA0773"/>
    <w:rsid w:val="00CA0CA8"/>
    <w:rsid w:val="00CA0CF3"/>
    <w:rsid w:val="00CA1256"/>
    <w:rsid w:val="00CA199E"/>
    <w:rsid w:val="00CA1A33"/>
    <w:rsid w:val="00CA1AD6"/>
    <w:rsid w:val="00CA1AE5"/>
    <w:rsid w:val="00CA1DB8"/>
    <w:rsid w:val="00CA2356"/>
    <w:rsid w:val="00CA265C"/>
    <w:rsid w:val="00CA274A"/>
    <w:rsid w:val="00CA2B0A"/>
    <w:rsid w:val="00CA2E59"/>
    <w:rsid w:val="00CA3175"/>
    <w:rsid w:val="00CA3EAD"/>
    <w:rsid w:val="00CA4115"/>
    <w:rsid w:val="00CA425A"/>
    <w:rsid w:val="00CA4764"/>
    <w:rsid w:val="00CA477C"/>
    <w:rsid w:val="00CA4896"/>
    <w:rsid w:val="00CA4B5B"/>
    <w:rsid w:val="00CA4DC1"/>
    <w:rsid w:val="00CA5001"/>
    <w:rsid w:val="00CA509D"/>
    <w:rsid w:val="00CA5928"/>
    <w:rsid w:val="00CA5A28"/>
    <w:rsid w:val="00CA5A4A"/>
    <w:rsid w:val="00CA5B19"/>
    <w:rsid w:val="00CA5CC4"/>
    <w:rsid w:val="00CA5F64"/>
    <w:rsid w:val="00CA65A7"/>
    <w:rsid w:val="00CA75A7"/>
    <w:rsid w:val="00CA799B"/>
    <w:rsid w:val="00CA7A96"/>
    <w:rsid w:val="00CA7AF5"/>
    <w:rsid w:val="00CA7EAA"/>
    <w:rsid w:val="00CA7F17"/>
    <w:rsid w:val="00CB01BE"/>
    <w:rsid w:val="00CB0352"/>
    <w:rsid w:val="00CB05F2"/>
    <w:rsid w:val="00CB092C"/>
    <w:rsid w:val="00CB0B36"/>
    <w:rsid w:val="00CB0CAD"/>
    <w:rsid w:val="00CB0E71"/>
    <w:rsid w:val="00CB12CC"/>
    <w:rsid w:val="00CB1ED2"/>
    <w:rsid w:val="00CB1EDD"/>
    <w:rsid w:val="00CB2607"/>
    <w:rsid w:val="00CB29EF"/>
    <w:rsid w:val="00CB2B5C"/>
    <w:rsid w:val="00CB2EB0"/>
    <w:rsid w:val="00CB2EB4"/>
    <w:rsid w:val="00CB375F"/>
    <w:rsid w:val="00CB3E7B"/>
    <w:rsid w:val="00CB3ECF"/>
    <w:rsid w:val="00CB4145"/>
    <w:rsid w:val="00CB45D9"/>
    <w:rsid w:val="00CB4683"/>
    <w:rsid w:val="00CB4D42"/>
    <w:rsid w:val="00CB5065"/>
    <w:rsid w:val="00CB676D"/>
    <w:rsid w:val="00CB71CB"/>
    <w:rsid w:val="00CB77EF"/>
    <w:rsid w:val="00CB7ECC"/>
    <w:rsid w:val="00CC071F"/>
    <w:rsid w:val="00CC0954"/>
    <w:rsid w:val="00CC126F"/>
    <w:rsid w:val="00CC1356"/>
    <w:rsid w:val="00CC17E4"/>
    <w:rsid w:val="00CC1946"/>
    <w:rsid w:val="00CC1C1D"/>
    <w:rsid w:val="00CC1D6A"/>
    <w:rsid w:val="00CC28E3"/>
    <w:rsid w:val="00CC2C71"/>
    <w:rsid w:val="00CC2DF9"/>
    <w:rsid w:val="00CC3991"/>
    <w:rsid w:val="00CC3B88"/>
    <w:rsid w:val="00CC3CA1"/>
    <w:rsid w:val="00CC3CB6"/>
    <w:rsid w:val="00CC3D63"/>
    <w:rsid w:val="00CC3E3F"/>
    <w:rsid w:val="00CC409A"/>
    <w:rsid w:val="00CC4427"/>
    <w:rsid w:val="00CC5211"/>
    <w:rsid w:val="00CC5515"/>
    <w:rsid w:val="00CC5E58"/>
    <w:rsid w:val="00CC604A"/>
    <w:rsid w:val="00CC64C4"/>
    <w:rsid w:val="00CC68D9"/>
    <w:rsid w:val="00CC73FD"/>
    <w:rsid w:val="00CC756E"/>
    <w:rsid w:val="00CC7871"/>
    <w:rsid w:val="00CC7894"/>
    <w:rsid w:val="00CC7BF1"/>
    <w:rsid w:val="00CC7D35"/>
    <w:rsid w:val="00CD049C"/>
    <w:rsid w:val="00CD069E"/>
    <w:rsid w:val="00CD06D5"/>
    <w:rsid w:val="00CD11FE"/>
    <w:rsid w:val="00CD171B"/>
    <w:rsid w:val="00CD180F"/>
    <w:rsid w:val="00CD1FEE"/>
    <w:rsid w:val="00CD24C8"/>
    <w:rsid w:val="00CD26CB"/>
    <w:rsid w:val="00CD2F36"/>
    <w:rsid w:val="00CD3F4F"/>
    <w:rsid w:val="00CD4018"/>
    <w:rsid w:val="00CD414E"/>
    <w:rsid w:val="00CD451E"/>
    <w:rsid w:val="00CD4810"/>
    <w:rsid w:val="00CD4904"/>
    <w:rsid w:val="00CD555B"/>
    <w:rsid w:val="00CD57B3"/>
    <w:rsid w:val="00CD57C0"/>
    <w:rsid w:val="00CD590D"/>
    <w:rsid w:val="00CD5E63"/>
    <w:rsid w:val="00CD5F3D"/>
    <w:rsid w:val="00CD65A1"/>
    <w:rsid w:val="00CD691E"/>
    <w:rsid w:val="00CD6AC0"/>
    <w:rsid w:val="00CD6EC2"/>
    <w:rsid w:val="00CD710C"/>
    <w:rsid w:val="00CD7879"/>
    <w:rsid w:val="00CD7A38"/>
    <w:rsid w:val="00CD7CFD"/>
    <w:rsid w:val="00CD7FFB"/>
    <w:rsid w:val="00CE00B1"/>
    <w:rsid w:val="00CE00F5"/>
    <w:rsid w:val="00CE0167"/>
    <w:rsid w:val="00CE0190"/>
    <w:rsid w:val="00CE0394"/>
    <w:rsid w:val="00CE0656"/>
    <w:rsid w:val="00CE0871"/>
    <w:rsid w:val="00CE08DE"/>
    <w:rsid w:val="00CE0D0E"/>
    <w:rsid w:val="00CE0E98"/>
    <w:rsid w:val="00CE0FA5"/>
    <w:rsid w:val="00CE10B2"/>
    <w:rsid w:val="00CE1200"/>
    <w:rsid w:val="00CE14B9"/>
    <w:rsid w:val="00CE1C34"/>
    <w:rsid w:val="00CE1E58"/>
    <w:rsid w:val="00CE23CB"/>
    <w:rsid w:val="00CE244C"/>
    <w:rsid w:val="00CE244E"/>
    <w:rsid w:val="00CE2910"/>
    <w:rsid w:val="00CE2B7C"/>
    <w:rsid w:val="00CE30A5"/>
    <w:rsid w:val="00CE33CE"/>
    <w:rsid w:val="00CE368B"/>
    <w:rsid w:val="00CE4050"/>
    <w:rsid w:val="00CE4839"/>
    <w:rsid w:val="00CE48AC"/>
    <w:rsid w:val="00CE4A40"/>
    <w:rsid w:val="00CE4EE3"/>
    <w:rsid w:val="00CE540E"/>
    <w:rsid w:val="00CE59DC"/>
    <w:rsid w:val="00CE5A2C"/>
    <w:rsid w:val="00CE6053"/>
    <w:rsid w:val="00CE610B"/>
    <w:rsid w:val="00CE6920"/>
    <w:rsid w:val="00CE6BB4"/>
    <w:rsid w:val="00CE6DA0"/>
    <w:rsid w:val="00CE6E2E"/>
    <w:rsid w:val="00CE6E6C"/>
    <w:rsid w:val="00CE7355"/>
    <w:rsid w:val="00CE75C7"/>
    <w:rsid w:val="00CE78A6"/>
    <w:rsid w:val="00CE78B0"/>
    <w:rsid w:val="00CE7B70"/>
    <w:rsid w:val="00CE7B9B"/>
    <w:rsid w:val="00CF00AE"/>
    <w:rsid w:val="00CF00C6"/>
    <w:rsid w:val="00CF0BF7"/>
    <w:rsid w:val="00CF1388"/>
    <w:rsid w:val="00CF15DD"/>
    <w:rsid w:val="00CF243D"/>
    <w:rsid w:val="00CF244D"/>
    <w:rsid w:val="00CF2CE2"/>
    <w:rsid w:val="00CF3229"/>
    <w:rsid w:val="00CF3618"/>
    <w:rsid w:val="00CF3694"/>
    <w:rsid w:val="00CF3946"/>
    <w:rsid w:val="00CF3ADC"/>
    <w:rsid w:val="00CF3DC7"/>
    <w:rsid w:val="00CF3EA1"/>
    <w:rsid w:val="00CF4234"/>
    <w:rsid w:val="00CF45BA"/>
    <w:rsid w:val="00CF4905"/>
    <w:rsid w:val="00CF4960"/>
    <w:rsid w:val="00CF4E5D"/>
    <w:rsid w:val="00CF4E74"/>
    <w:rsid w:val="00CF531C"/>
    <w:rsid w:val="00CF5AAE"/>
    <w:rsid w:val="00CF5CC0"/>
    <w:rsid w:val="00CF5DA3"/>
    <w:rsid w:val="00CF5F15"/>
    <w:rsid w:val="00CF5F8C"/>
    <w:rsid w:val="00CF626F"/>
    <w:rsid w:val="00CF6D18"/>
    <w:rsid w:val="00CF7B74"/>
    <w:rsid w:val="00CF7E45"/>
    <w:rsid w:val="00D00035"/>
    <w:rsid w:val="00D001AA"/>
    <w:rsid w:val="00D002EB"/>
    <w:rsid w:val="00D00388"/>
    <w:rsid w:val="00D003D9"/>
    <w:rsid w:val="00D00B2E"/>
    <w:rsid w:val="00D00D91"/>
    <w:rsid w:val="00D00DA8"/>
    <w:rsid w:val="00D00E19"/>
    <w:rsid w:val="00D016D8"/>
    <w:rsid w:val="00D01F4B"/>
    <w:rsid w:val="00D02232"/>
    <w:rsid w:val="00D030CD"/>
    <w:rsid w:val="00D0325B"/>
    <w:rsid w:val="00D033BA"/>
    <w:rsid w:val="00D038BA"/>
    <w:rsid w:val="00D03D1F"/>
    <w:rsid w:val="00D04E8E"/>
    <w:rsid w:val="00D05001"/>
    <w:rsid w:val="00D052DD"/>
    <w:rsid w:val="00D05547"/>
    <w:rsid w:val="00D05856"/>
    <w:rsid w:val="00D05BA4"/>
    <w:rsid w:val="00D06077"/>
    <w:rsid w:val="00D06260"/>
    <w:rsid w:val="00D069E5"/>
    <w:rsid w:val="00D06B05"/>
    <w:rsid w:val="00D06BC5"/>
    <w:rsid w:val="00D07084"/>
    <w:rsid w:val="00D100C1"/>
    <w:rsid w:val="00D10523"/>
    <w:rsid w:val="00D105F7"/>
    <w:rsid w:val="00D1067E"/>
    <w:rsid w:val="00D1072C"/>
    <w:rsid w:val="00D1085A"/>
    <w:rsid w:val="00D10AD0"/>
    <w:rsid w:val="00D10E9F"/>
    <w:rsid w:val="00D111D1"/>
    <w:rsid w:val="00D11B43"/>
    <w:rsid w:val="00D11D85"/>
    <w:rsid w:val="00D123DC"/>
    <w:rsid w:val="00D1251D"/>
    <w:rsid w:val="00D125AD"/>
    <w:rsid w:val="00D13657"/>
    <w:rsid w:val="00D13707"/>
    <w:rsid w:val="00D1388B"/>
    <w:rsid w:val="00D13A34"/>
    <w:rsid w:val="00D13BE4"/>
    <w:rsid w:val="00D13D82"/>
    <w:rsid w:val="00D13F8C"/>
    <w:rsid w:val="00D14143"/>
    <w:rsid w:val="00D144C7"/>
    <w:rsid w:val="00D14A7B"/>
    <w:rsid w:val="00D14DBD"/>
    <w:rsid w:val="00D152FB"/>
    <w:rsid w:val="00D15781"/>
    <w:rsid w:val="00D16153"/>
    <w:rsid w:val="00D165CB"/>
    <w:rsid w:val="00D16A4C"/>
    <w:rsid w:val="00D172C5"/>
    <w:rsid w:val="00D20286"/>
    <w:rsid w:val="00D20424"/>
    <w:rsid w:val="00D20555"/>
    <w:rsid w:val="00D2071D"/>
    <w:rsid w:val="00D20867"/>
    <w:rsid w:val="00D20CE7"/>
    <w:rsid w:val="00D210F8"/>
    <w:rsid w:val="00D21500"/>
    <w:rsid w:val="00D21541"/>
    <w:rsid w:val="00D21CF9"/>
    <w:rsid w:val="00D220A2"/>
    <w:rsid w:val="00D22A34"/>
    <w:rsid w:val="00D22B89"/>
    <w:rsid w:val="00D22CA2"/>
    <w:rsid w:val="00D22DDC"/>
    <w:rsid w:val="00D23192"/>
    <w:rsid w:val="00D23493"/>
    <w:rsid w:val="00D23860"/>
    <w:rsid w:val="00D23CA8"/>
    <w:rsid w:val="00D23CEA"/>
    <w:rsid w:val="00D23E17"/>
    <w:rsid w:val="00D2404A"/>
    <w:rsid w:val="00D2404F"/>
    <w:rsid w:val="00D241AF"/>
    <w:rsid w:val="00D242FA"/>
    <w:rsid w:val="00D248F3"/>
    <w:rsid w:val="00D249FD"/>
    <w:rsid w:val="00D25053"/>
    <w:rsid w:val="00D25161"/>
    <w:rsid w:val="00D25197"/>
    <w:rsid w:val="00D252E3"/>
    <w:rsid w:val="00D2588C"/>
    <w:rsid w:val="00D258AA"/>
    <w:rsid w:val="00D258C6"/>
    <w:rsid w:val="00D25F5C"/>
    <w:rsid w:val="00D26268"/>
    <w:rsid w:val="00D262D8"/>
    <w:rsid w:val="00D266AC"/>
    <w:rsid w:val="00D2688D"/>
    <w:rsid w:val="00D26A71"/>
    <w:rsid w:val="00D26EE8"/>
    <w:rsid w:val="00D273EF"/>
    <w:rsid w:val="00D27B5E"/>
    <w:rsid w:val="00D27CD4"/>
    <w:rsid w:val="00D27ED2"/>
    <w:rsid w:val="00D304A0"/>
    <w:rsid w:val="00D304E5"/>
    <w:rsid w:val="00D3060D"/>
    <w:rsid w:val="00D3071B"/>
    <w:rsid w:val="00D31208"/>
    <w:rsid w:val="00D314AB"/>
    <w:rsid w:val="00D3188A"/>
    <w:rsid w:val="00D3236D"/>
    <w:rsid w:val="00D32A49"/>
    <w:rsid w:val="00D32C84"/>
    <w:rsid w:val="00D330E4"/>
    <w:rsid w:val="00D33889"/>
    <w:rsid w:val="00D33AE9"/>
    <w:rsid w:val="00D34189"/>
    <w:rsid w:val="00D344BC"/>
    <w:rsid w:val="00D35097"/>
    <w:rsid w:val="00D352B6"/>
    <w:rsid w:val="00D35A1E"/>
    <w:rsid w:val="00D35DAD"/>
    <w:rsid w:val="00D35EDA"/>
    <w:rsid w:val="00D35F4A"/>
    <w:rsid w:val="00D35F50"/>
    <w:rsid w:val="00D36296"/>
    <w:rsid w:val="00D3651A"/>
    <w:rsid w:val="00D36611"/>
    <w:rsid w:val="00D36644"/>
    <w:rsid w:val="00D36677"/>
    <w:rsid w:val="00D36802"/>
    <w:rsid w:val="00D36D2A"/>
    <w:rsid w:val="00D36F89"/>
    <w:rsid w:val="00D37032"/>
    <w:rsid w:val="00D37097"/>
    <w:rsid w:val="00D371E9"/>
    <w:rsid w:val="00D3758A"/>
    <w:rsid w:val="00D375A8"/>
    <w:rsid w:val="00D378DE"/>
    <w:rsid w:val="00D37970"/>
    <w:rsid w:val="00D40575"/>
    <w:rsid w:val="00D406D4"/>
    <w:rsid w:val="00D40E44"/>
    <w:rsid w:val="00D414FE"/>
    <w:rsid w:val="00D4159B"/>
    <w:rsid w:val="00D41BBF"/>
    <w:rsid w:val="00D41D19"/>
    <w:rsid w:val="00D420B3"/>
    <w:rsid w:val="00D42147"/>
    <w:rsid w:val="00D42214"/>
    <w:rsid w:val="00D422B3"/>
    <w:rsid w:val="00D428C5"/>
    <w:rsid w:val="00D42BB8"/>
    <w:rsid w:val="00D4307B"/>
    <w:rsid w:val="00D4310C"/>
    <w:rsid w:val="00D4344B"/>
    <w:rsid w:val="00D43628"/>
    <w:rsid w:val="00D43C0F"/>
    <w:rsid w:val="00D43C2B"/>
    <w:rsid w:val="00D43F7B"/>
    <w:rsid w:val="00D43F95"/>
    <w:rsid w:val="00D43FEC"/>
    <w:rsid w:val="00D4442F"/>
    <w:rsid w:val="00D445B9"/>
    <w:rsid w:val="00D45019"/>
    <w:rsid w:val="00D4567F"/>
    <w:rsid w:val="00D456A4"/>
    <w:rsid w:val="00D45770"/>
    <w:rsid w:val="00D45FF9"/>
    <w:rsid w:val="00D460B4"/>
    <w:rsid w:val="00D46207"/>
    <w:rsid w:val="00D47072"/>
    <w:rsid w:val="00D47086"/>
    <w:rsid w:val="00D475D4"/>
    <w:rsid w:val="00D4799D"/>
    <w:rsid w:val="00D47ACC"/>
    <w:rsid w:val="00D47E7C"/>
    <w:rsid w:val="00D50381"/>
    <w:rsid w:val="00D503DA"/>
    <w:rsid w:val="00D50576"/>
    <w:rsid w:val="00D50643"/>
    <w:rsid w:val="00D5070B"/>
    <w:rsid w:val="00D50FCD"/>
    <w:rsid w:val="00D512A1"/>
    <w:rsid w:val="00D51DB9"/>
    <w:rsid w:val="00D52778"/>
    <w:rsid w:val="00D52A24"/>
    <w:rsid w:val="00D52E7D"/>
    <w:rsid w:val="00D52FF0"/>
    <w:rsid w:val="00D53253"/>
    <w:rsid w:val="00D53446"/>
    <w:rsid w:val="00D53A7B"/>
    <w:rsid w:val="00D53B55"/>
    <w:rsid w:val="00D53BB6"/>
    <w:rsid w:val="00D53EA4"/>
    <w:rsid w:val="00D541A4"/>
    <w:rsid w:val="00D54DDB"/>
    <w:rsid w:val="00D54E40"/>
    <w:rsid w:val="00D55018"/>
    <w:rsid w:val="00D552C4"/>
    <w:rsid w:val="00D552E4"/>
    <w:rsid w:val="00D55506"/>
    <w:rsid w:val="00D55891"/>
    <w:rsid w:val="00D55A88"/>
    <w:rsid w:val="00D55BFF"/>
    <w:rsid w:val="00D55D0D"/>
    <w:rsid w:val="00D55ECC"/>
    <w:rsid w:val="00D56017"/>
    <w:rsid w:val="00D561C0"/>
    <w:rsid w:val="00D56246"/>
    <w:rsid w:val="00D56772"/>
    <w:rsid w:val="00D56865"/>
    <w:rsid w:val="00D5687A"/>
    <w:rsid w:val="00D56ACF"/>
    <w:rsid w:val="00D5715E"/>
    <w:rsid w:val="00D57473"/>
    <w:rsid w:val="00D57791"/>
    <w:rsid w:val="00D604D5"/>
    <w:rsid w:val="00D6055A"/>
    <w:rsid w:val="00D60794"/>
    <w:rsid w:val="00D60E9B"/>
    <w:rsid w:val="00D612F4"/>
    <w:rsid w:val="00D612FD"/>
    <w:rsid w:val="00D619B3"/>
    <w:rsid w:val="00D61C25"/>
    <w:rsid w:val="00D61D89"/>
    <w:rsid w:val="00D61E81"/>
    <w:rsid w:val="00D6232C"/>
    <w:rsid w:val="00D623F7"/>
    <w:rsid w:val="00D627CC"/>
    <w:rsid w:val="00D62D82"/>
    <w:rsid w:val="00D6343E"/>
    <w:rsid w:val="00D63AB9"/>
    <w:rsid w:val="00D63E07"/>
    <w:rsid w:val="00D642F8"/>
    <w:rsid w:val="00D644DC"/>
    <w:rsid w:val="00D644EA"/>
    <w:rsid w:val="00D6454E"/>
    <w:rsid w:val="00D6459B"/>
    <w:rsid w:val="00D6479C"/>
    <w:rsid w:val="00D6487F"/>
    <w:rsid w:val="00D64F7D"/>
    <w:rsid w:val="00D64FFB"/>
    <w:rsid w:val="00D65247"/>
    <w:rsid w:val="00D65C41"/>
    <w:rsid w:val="00D65CDC"/>
    <w:rsid w:val="00D663E3"/>
    <w:rsid w:val="00D66D1D"/>
    <w:rsid w:val="00D66E79"/>
    <w:rsid w:val="00D66EF3"/>
    <w:rsid w:val="00D675E3"/>
    <w:rsid w:val="00D67719"/>
    <w:rsid w:val="00D67B08"/>
    <w:rsid w:val="00D70029"/>
    <w:rsid w:val="00D70896"/>
    <w:rsid w:val="00D70976"/>
    <w:rsid w:val="00D70C15"/>
    <w:rsid w:val="00D70D29"/>
    <w:rsid w:val="00D7180A"/>
    <w:rsid w:val="00D71A23"/>
    <w:rsid w:val="00D71B04"/>
    <w:rsid w:val="00D71C4B"/>
    <w:rsid w:val="00D71F86"/>
    <w:rsid w:val="00D721A5"/>
    <w:rsid w:val="00D727DF"/>
    <w:rsid w:val="00D72D46"/>
    <w:rsid w:val="00D73948"/>
    <w:rsid w:val="00D73978"/>
    <w:rsid w:val="00D73C1E"/>
    <w:rsid w:val="00D73E37"/>
    <w:rsid w:val="00D73E3E"/>
    <w:rsid w:val="00D73EA8"/>
    <w:rsid w:val="00D740F4"/>
    <w:rsid w:val="00D7490C"/>
    <w:rsid w:val="00D74D8D"/>
    <w:rsid w:val="00D74EF9"/>
    <w:rsid w:val="00D752E2"/>
    <w:rsid w:val="00D75434"/>
    <w:rsid w:val="00D75E54"/>
    <w:rsid w:val="00D75FB6"/>
    <w:rsid w:val="00D76007"/>
    <w:rsid w:val="00D760EE"/>
    <w:rsid w:val="00D762C1"/>
    <w:rsid w:val="00D76609"/>
    <w:rsid w:val="00D76A8B"/>
    <w:rsid w:val="00D76AEB"/>
    <w:rsid w:val="00D76CD5"/>
    <w:rsid w:val="00D775F6"/>
    <w:rsid w:val="00D80818"/>
    <w:rsid w:val="00D808A0"/>
    <w:rsid w:val="00D811BC"/>
    <w:rsid w:val="00D812B6"/>
    <w:rsid w:val="00D81383"/>
    <w:rsid w:val="00D813C9"/>
    <w:rsid w:val="00D8151B"/>
    <w:rsid w:val="00D8159F"/>
    <w:rsid w:val="00D815C5"/>
    <w:rsid w:val="00D816BC"/>
    <w:rsid w:val="00D816E1"/>
    <w:rsid w:val="00D81707"/>
    <w:rsid w:val="00D81994"/>
    <w:rsid w:val="00D826D3"/>
    <w:rsid w:val="00D8298F"/>
    <w:rsid w:val="00D82B5D"/>
    <w:rsid w:val="00D82D15"/>
    <w:rsid w:val="00D82D70"/>
    <w:rsid w:val="00D82FB9"/>
    <w:rsid w:val="00D82FF7"/>
    <w:rsid w:val="00D8350E"/>
    <w:rsid w:val="00D835BB"/>
    <w:rsid w:val="00D835F7"/>
    <w:rsid w:val="00D836FA"/>
    <w:rsid w:val="00D837D3"/>
    <w:rsid w:val="00D8391D"/>
    <w:rsid w:val="00D83A78"/>
    <w:rsid w:val="00D83B5D"/>
    <w:rsid w:val="00D84505"/>
    <w:rsid w:val="00D84B21"/>
    <w:rsid w:val="00D84B61"/>
    <w:rsid w:val="00D85134"/>
    <w:rsid w:val="00D8552E"/>
    <w:rsid w:val="00D8561D"/>
    <w:rsid w:val="00D85764"/>
    <w:rsid w:val="00D85DD7"/>
    <w:rsid w:val="00D86366"/>
    <w:rsid w:val="00D863D2"/>
    <w:rsid w:val="00D863F8"/>
    <w:rsid w:val="00D86707"/>
    <w:rsid w:val="00D868BD"/>
    <w:rsid w:val="00D86CC3"/>
    <w:rsid w:val="00D86CEA"/>
    <w:rsid w:val="00D87335"/>
    <w:rsid w:val="00D8746C"/>
    <w:rsid w:val="00D876DC"/>
    <w:rsid w:val="00D87EBF"/>
    <w:rsid w:val="00D90102"/>
    <w:rsid w:val="00D90121"/>
    <w:rsid w:val="00D90B40"/>
    <w:rsid w:val="00D90C7D"/>
    <w:rsid w:val="00D91047"/>
    <w:rsid w:val="00D9105F"/>
    <w:rsid w:val="00D911B0"/>
    <w:rsid w:val="00D912C4"/>
    <w:rsid w:val="00D924FF"/>
    <w:rsid w:val="00D927E7"/>
    <w:rsid w:val="00D929BE"/>
    <w:rsid w:val="00D92A6E"/>
    <w:rsid w:val="00D92D2E"/>
    <w:rsid w:val="00D92FF5"/>
    <w:rsid w:val="00D932E9"/>
    <w:rsid w:val="00D93570"/>
    <w:rsid w:val="00D93588"/>
    <w:rsid w:val="00D936E5"/>
    <w:rsid w:val="00D937E4"/>
    <w:rsid w:val="00D93E39"/>
    <w:rsid w:val="00D940C9"/>
    <w:rsid w:val="00D94512"/>
    <w:rsid w:val="00D94BA9"/>
    <w:rsid w:val="00D94EA0"/>
    <w:rsid w:val="00D94F41"/>
    <w:rsid w:val="00D95678"/>
    <w:rsid w:val="00D957AA"/>
    <w:rsid w:val="00D95846"/>
    <w:rsid w:val="00D95CB4"/>
    <w:rsid w:val="00D95FE1"/>
    <w:rsid w:val="00D96631"/>
    <w:rsid w:val="00D96AD0"/>
    <w:rsid w:val="00D96D7A"/>
    <w:rsid w:val="00D96EA1"/>
    <w:rsid w:val="00D9792A"/>
    <w:rsid w:val="00D97A6E"/>
    <w:rsid w:val="00D97E8A"/>
    <w:rsid w:val="00D97F93"/>
    <w:rsid w:val="00DA03A0"/>
    <w:rsid w:val="00DA0BFB"/>
    <w:rsid w:val="00DA1094"/>
    <w:rsid w:val="00DA1446"/>
    <w:rsid w:val="00DA1764"/>
    <w:rsid w:val="00DA1A7E"/>
    <w:rsid w:val="00DA2324"/>
    <w:rsid w:val="00DA23F9"/>
    <w:rsid w:val="00DA250E"/>
    <w:rsid w:val="00DA2A32"/>
    <w:rsid w:val="00DA2ED2"/>
    <w:rsid w:val="00DA30CC"/>
    <w:rsid w:val="00DA3463"/>
    <w:rsid w:val="00DA3A57"/>
    <w:rsid w:val="00DA3A86"/>
    <w:rsid w:val="00DA41B6"/>
    <w:rsid w:val="00DA49D1"/>
    <w:rsid w:val="00DA4B78"/>
    <w:rsid w:val="00DA4C52"/>
    <w:rsid w:val="00DA4DE7"/>
    <w:rsid w:val="00DA55ED"/>
    <w:rsid w:val="00DA59D9"/>
    <w:rsid w:val="00DA6202"/>
    <w:rsid w:val="00DA62FC"/>
    <w:rsid w:val="00DA671D"/>
    <w:rsid w:val="00DA6A59"/>
    <w:rsid w:val="00DA705D"/>
    <w:rsid w:val="00DA725E"/>
    <w:rsid w:val="00DA7A2D"/>
    <w:rsid w:val="00DA7C86"/>
    <w:rsid w:val="00DAA0F6"/>
    <w:rsid w:val="00DB0414"/>
    <w:rsid w:val="00DB0458"/>
    <w:rsid w:val="00DB058C"/>
    <w:rsid w:val="00DB0AC6"/>
    <w:rsid w:val="00DB0CED"/>
    <w:rsid w:val="00DB0F55"/>
    <w:rsid w:val="00DB1A1D"/>
    <w:rsid w:val="00DB1A6E"/>
    <w:rsid w:val="00DB2A7C"/>
    <w:rsid w:val="00DB340C"/>
    <w:rsid w:val="00DB351D"/>
    <w:rsid w:val="00DB3556"/>
    <w:rsid w:val="00DB381A"/>
    <w:rsid w:val="00DB3BC6"/>
    <w:rsid w:val="00DB3F6A"/>
    <w:rsid w:val="00DB4C2C"/>
    <w:rsid w:val="00DB4DDC"/>
    <w:rsid w:val="00DB5021"/>
    <w:rsid w:val="00DB52D4"/>
    <w:rsid w:val="00DB52E5"/>
    <w:rsid w:val="00DB5430"/>
    <w:rsid w:val="00DB5495"/>
    <w:rsid w:val="00DB58EB"/>
    <w:rsid w:val="00DB5C6F"/>
    <w:rsid w:val="00DB5C86"/>
    <w:rsid w:val="00DB6024"/>
    <w:rsid w:val="00DB68B9"/>
    <w:rsid w:val="00DB6979"/>
    <w:rsid w:val="00DB6DD6"/>
    <w:rsid w:val="00DB71B8"/>
    <w:rsid w:val="00DB7269"/>
    <w:rsid w:val="00DB754B"/>
    <w:rsid w:val="00DB7604"/>
    <w:rsid w:val="00DB7757"/>
    <w:rsid w:val="00DB7CD0"/>
    <w:rsid w:val="00DC093C"/>
    <w:rsid w:val="00DC0F35"/>
    <w:rsid w:val="00DC152E"/>
    <w:rsid w:val="00DC170C"/>
    <w:rsid w:val="00DC17F8"/>
    <w:rsid w:val="00DC2619"/>
    <w:rsid w:val="00DC2B09"/>
    <w:rsid w:val="00DC3407"/>
    <w:rsid w:val="00DC3796"/>
    <w:rsid w:val="00DC4A16"/>
    <w:rsid w:val="00DC4B92"/>
    <w:rsid w:val="00DC4DA0"/>
    <w:rsid w:val="00DC50EF"/>
    <w:rsid w:val="00DC5130"/>
    <w:rsid w:val="00DC5415"/>
    <w:rsid w:val="00DC561F"/>
    <w:rsid w:val="00DC567A"/>
    <w:rsid w:val="00DC67DC"/>
    <w:rsid w:val="00DC685E"/>
    <w:rsid w:val="00DC6875"/>
    <w:rsid w:val="00DC68F8"/>
    <w:rsid w:val="00DC6BE8"/>
    <w:rsid w:val="00DC6F08"/>
    <w:rsid w:val="00DC6F2B"/>
    <w:rsid w:val="00DC72E1"/>
    <w:rsid w:val="00DC7304"/>
    <w:rsid w:val="00DC7595"/>
    <w:rsid w:val="00DC7928"/>
    <w:rsid w:val="00DC7C2E"/>
    <w:rsid w:val="00DD02A9"/>
    <w:rsid w:val="00DD0A64"/>
    <w:rsid w:val="00DD0D54"/>
    <w:rsid w:val="00DD188D"/>
    <w:rsid w:val="00DD1941"/>
    <w:rsid w:val="00DD1B13"/>
    <w:rsid w:val="00DD1C38"/>
    <w:rsid w:val="00DD1D29"/>
    <w:rsid w:val="00DD21AE"/>
    <w:rsid w:val="00DD2B0D"/>
    <w:rsid w:val="00DD3526"/>
    <w:rsid w:val="00DD3C4A"/>
    <w:rsid w:val="00DD3F4B"/>
    <w:rsid w:val="00DD45D4"/>
    <w:rsid w:val="00DD48ED"/>
    <w:rsid w:val="00DD48FA"/>
    <w:rsid w:val="00DD49C4"/>
    <w:rsid w:val="00DD49D6"/>
    <w:rsid w:val="00DD4AA8"/>
    <w:rsid w:val="00DD503B"/>
    <w:rsid w:val="00DD520C"/>
    <w:rsid w:val="00DD55E5"/>
    <w:rsid w:val="00DD61DD"/>
    <w:rsid w:val="00DD6266"/>
    <w:rsid w:val="00DD62BF"/>
    <w:rsid w:val="00DD65B6"/>
    <w:rsid w:val="00DD667A"/>
    <w:rsid w:val="00DD6922"/>
    <w:rsid w:val="00DD6948"/>
    <w:rsid w:val="00DD6B0F"/>
    <w:rsid w:val="00DD6E24"/>
    <w:rsid w:val="00DD713C"/>
    <w:rsid w:val="00DD725D"/>
    <w:rsid w:val="00DD7843"/>
    <w:rsid w:val="00DD7DDA"/>
    <w:rsid w:val="00DE010D"/>
    <w:rsid w:val="00DE0197"/>
    <w:rsid w:val="00DE0233"/>
    <w:rsid w:val="00DE034C"/>
    <w:rsid w:val="00DE0729"/>
    <w:rsid w:val="00DE0731"/>
    <w:rsid w:val="00DE083B"/>
    <w:rsid w:val="00DE1105"/>
    <w:rsid w:val="00DE1153"/>
    <w:rsid w:val="00DE123B"/>
    <w:rsid w:val="00DE1774"/>
    <w:rsid w:val="00DE1B3D"/>
    <w:rsid w:val="00DE1BB2"/>
    <w:rsid w:val="00DE1D85"/>
    <w:rsid w:val="00DE1DAE"/>
    <w:rsid w:val="00DE27B3"/>
    <w:rsid w:val="00DE2B76"/>
    <w:rsid w:val="00DE3E16"/>
    <w:rsid w:val="00DE4A0F"/>
    <w:rsid w:val="00DE4B9C"/>
    <w:rsid w:val="00DE4BAE"/>
    <w:rsid w:val="00DE4C01"/>
    <w:rsid w:val="00DE4D24"/>
    <w:rsid w:val="00DE5172"/>
    <w:rsid w:val="00DE578F"/>
    <w:rsid w:val="00DE59B7"/>
    <w:rsid w:val="00DE59C4"/>
    <w:rsid w:val="00DE5CE1"/>
    <w:rsid w:val="00DE5EDB"/>
    <w:rsid w:val="00DE61DB"/>
    <w:rsid w:val="00DE658D"/>
    <w:rsid w:val="00DE6AB2"/>
    <w:rsid w:val="00DE6FD3"/>
    <w:rsid w:val="00DE70DE"/>
    <w:rsid w:val="00DE721F"/>
    <w:rsid w:val="00DE78F1"/>
    <w:rsid w:val="00DE7AA9"/>
    <w:rsid w:val="00DE7CD1"/>
    <w:rsid w:val="00DE7CF7"/>
    <w:rsid w:val="00DE7D7E"/>
    <w:rsid w:val="00DE7F0D"/>
    <w:rsid w:val="00DF0622"/>
    <w:rsid w:val="00DF08BA"/>
    <w:rsid w:val="00DF0945"/>
    <w:rsid w:val="00DF1538"/>
    <w:rsid w:val="00DF16C0"/>
    <w:rsid w:val="00DF1891"/>
    <w:rsid w:val="00DF1901"/>
    <w:rsid w:val="00DF1AAC"/>
    <w:rsid w:val="00DF1E04"/>
    <w:rsid w:val="00DF1FF4"/>
    <w:rsid w:val="00DF21C7"/>
    <w:rsid w:val="00DF240A"/>
    <w:rsid w:val="00DF2726"/>
    <w:rsid w:val="00DF29B6"/>
    <w:rsid w:val="00DF2C82"/>
    <w:rsid w:val="00DF2CD8"/>
    <w:rsid w:val="00DF2D7F"/>
    <w:rsid w:val="00DF303C"/>
    <w:rsid w:val="00DF324A"/>
    <w:rsid w:val="00DF36C7"/>
    <w:rsid w:val="00DF3CFE"/>
    <w:rsid w:val="00DF3E60"/>
    <w:rsid w:val="00DF3F9D"/>
    <w:rsid w:val="00DF435F"/>
    <w:rsid w:val="00DF43A8"/>
    <w:rsid w:val="00DF477A"/>
    <w:rsid w:val="00DF48F0"/>
    <w:rsid w:val="00DF4A48"/>
    <w:rsid w:val="00DF4E20"/>
    <w:rsid w:val="00DF5049"/>
    <w:rsid w:val="00DF5077"/>
    <w:rsid w:val="00DF5298"/>
    <w:rsid w:val="00DF54CD"/>
    <w:rsid w:val="00DF5674"/>
    <w:rsid w:val="00DF5919"/>
    <w:rsid w:val="00DF5C73"/>
    <w:rsid w:val="00DF6261"/>
    <w:rsid w:val="00DF646D"/>
    <w:rsid w:val="00DF6ADC"/>
    <w:rsid w:val="00DF7221"/>
    <w:rsid w:val="00DF727A"/>
    <w:rsid w:val="00DF745E"/>
    <w:rsid w:val="00DF77B7"/>
    <w:rsid w:val="00DF7915"/>
    <w:rsid w:val="00DF7C35"/>
    <w:rsid w:val="00DF7EE8"/>
    <w:rsid w:val="00DF7F46"/>
    <w:rsid w:val="00DF7FCE"/>
    <w:rsid w:val="00E00735"/>
    <w:rsid w:val="00E01358"/>
    <w:rsid w:val="00E0145F"/>
    <w:rsid w:val="00E014BE"/>
    <w:rsid w:val="00E0195F"/>
    <w:rsid w:val="00E019B0"/>
    <w:rsid w:val="00E02096"/>
    <w:rsid w:val="00E02A69"/>
    <w:rsid w:val="00E03039"/>
    <w:rsid w:val="00E03946"/>
    <w:rsid w:val="00E039F7"/>
    <w:rsid w:val="00E03AD0"/>
    <w:rsid w:val="00E03BBB"/>
    <w:rsid w:val="00E03DC2"/>
    <w:rsid w:val="00E0413C"/>
    <w:rsid w:val="00E04B45"/>
    <w:rsid w:val="00E04E46"/>
    <w:rsid w:val="00E053C1"/>
    <w:rsid w:val="00E05BCA"/>
    <w:rsid w:val="00E05C71"/>
    <w:rsid w:val="00E05D2D"/>
    <w:rsid w:val="00E05E98"/>
    <w:rsid w:val="00E06102"/>
    <w:rsid w:val="00E06141"/>
    <w:rsid w:val="00E0706E"/>
    <w:rsid w:val="00E0706F"/>
    <w:rsid w:val="00E0757E"/>
    <w:rsid w:val="00E07CBF"/>
    <w:rsid w:val="00E07CD2"/>
    <w:rsid w:val="00E07D4A"/>
    <w:rsid w:val="00E10046"/>
    <w:rsid w:val="00E10435"/>
    <w:rsid w:val="00E104E4"/>
    <w:rsid w:val="00E10BA7"/>
    <w:rsid w:val="00E10CC4"/>
    <w:rsid w:val="00E1128D"/>
    <w:rsid w:val="00E11804"/>
    <w:rsid w:val="00E11871"/>
    <w:rsid w:val="00E1192B"/>
    <w:rsid w:val="00E11B43"/>
    <w:rsid w:val="00E11E34"/>
    <w:rsid w:val="00E1224B"/>
    <w:rsid w:val="00E12854"/>
    <w:rsid w:val="00E12E21"/>
    <w:rsid w:val="00E135E5"/>
    <w:rsid w:val="00E1367D"/>
    <w:rsid w:val="00E13959"/>
    <w:rsid w:val="00E142FE"/>
    <w:rsid w:val="00E1439A"/>
    <w:rsid w:val="00E1454E"/>
    <w:rsid w:val="00E148D5"/>
    <w:rsid w:val="00E14DF5"/>
    <w:rsid w:val="00E15501"/>
    <w:rsid w:val="00E159A2"/>
    <w:rsid w:val="00E15A85"/>
    <w:rsid w:val="00E162C6"/>
    <w:rsid w:val="00E16459"/>
    <w:rsid w:val="00E169AC"/>
    <w:rsid w:val="00E16D78"/>
    <w:rsid w:val="00E17B3A"/>
    <w:rsid w:val="00E17F9C"/>
    <w:rsid w:val="00E2069E"/>
    <w:rsid w:val="00E207CF"/>
    <w:rsid w:val="00E2090D"/>
    <w:rsid w:val="00E20D56"/>
    <w:rsid w:val="00E20E23"/>
    <w:rsid w:val="00E20EA0"/>
    <w:rsid w:val="00E212B8"/>
    <w:rsid w:val="00E2148F"/>
    <w:rsid w:val="00E21861"/>
    <w:rsid w:val="00E21CA4"/>
    <w:rsid w:val="00E21CDB"/>
    <w:rsid w:val="00E21EB5"/>
    <w:rsid w:val="00E21F60"/>
    <w:rsid w:val="00E227F4"/>
    <w:rsid w:val="00E228A8"/>
    <w:rsid w:val="00E22C7A"/>
    <w:rsid w:val="00E23106"/>
    <w:rsid w:val="00E23144"/>
    <w:rsid w:val="00E23A44"/>
    <w:rsid w:val="00E24063"/>
    <w:rsid w:val="00E2441A"/>
    <w:rsid w:val="00E245F1"/>
    <w:rsid w:val="00E246EE"/>
    <w:rsid w:val="00E2476C"/>
    <w:rsid w:val="00E254F9"/>
    <w:rsid w:val="00E25615"/>
    <w:rsid w:val="00E25699"/>
    <w:rsid w:val="00E256A4"/>
    <w:rsid w:val="00E25787"/>
    <w:rsid w:val="00E26357"/>
    <w:rsid w:val="00E26759"/>
    <w:rsid w:val="00E26EFC"/>
    <w:rsid w:val="00E26F89"/>
    <w:rsid w:val="00E276C6"/>
    <w:rsid w:val="00E279CD"/>
    <w:rsid w:val="00E301C3"/>
    <w:rsid w:val="00E3077B"/>
    <w:rsid w:val="00E30AB6"/>
    <w:rsid w:val="00E30AFE"/>
    <w:rsid w:val="00E30B8E"/>
    <w:rsid w:val="00E30E7C"/>
    <w:rsid w:val="00E310F7"/>
    <w:rsid w:val="00E31127"/>
    <w:rsid w:val="00E315D7"/>
    <w:rsid w:val="00E31857"/>
    <w:rsid w:val="00E31B93"/>
    <w:rsid w:val="00E3204E"/>
    <w:rsid w:val="00E32B01"/>
    <w:rsid w:val="00E32EED"/>
    <w:rsid w:val="00E33091"/>
    <w:rsid w:val="00E33203"/>
    <w:rsid w:val="00E336D3"/>
    <w:rsid w:val="00E33884"/>
    <w:rsid w:val="00E338EC"/>
    <w:rsid w:val="00E33AAA"/>
    <w:rsid w:val="00E33B96"/>
    <w:rsid w:val="00E33CD0"/>
    <w:rsid w:val="00E343E5"/>
    <w:rsid w:val="00E34492"/>
    <w:rsid w:val="00E34A43"/>
    <w:rsid w:val="00E34F6B"/>
    <w:rsid w:val="00E3515F"/>
    <w:rsid w:val="00E3564D"/>
    <w:rsid w:val="00E35862"/>
    <w:rsid w:val="00E35B47"/>
    <w:rsid w:val="00E35FCB"/>
    <w:rsid w:val="00E36075"/>
    <w:rsid w:val="00E3636E"/>
    <w:rsid w:val="00E3658F"/>
    <w:rsid w:val="00E37578"/>
    <w:rsid w:val="00E37761"/>
    <w:rsid w:val="00E378BF"/>
    <w:rsid w:val="00E37EBF"/>
    <w:rsid w:val="00E402A9"/>
    <w:rsid w:val="00E404D2"/>
    <w:rsid w:val="00E40D25"/>
    <w:rsid w:val="00E41042"/>
    <w:rsid w:val="00E41613"/>
    <w:rsid w:val="00E41725"/>
    <w:rsid w:val="00E41791"/>
    <w:rsid w:val="00E41BB0"/>
    <w:rsid w:val="00E41DDB"/>
    <w:rsid w:val="00E41FA5"/>
    <w:rsid w:val="00E420CA"/>
    <w:rsid w:val="00E421A3"/>
    <w:rsid w:val="00E42388"/>
    <w:rsid w:val="00E4244B"/>
    <w:rsid w:val="00E4280C"/>
    <w:rsid w:val="00E43073"/>
    <w:rsid w:val="00E43663"/>
    <w:rsid w:val="00E43816"/>
    <w:rsid w:val="00E43922"/>
    <w:rsid w:val="00E439EB"/>
    <w:rsid w:val="00E43B02"/>
    <w:rsid w:val="00E43E02"/>
    <w:rsid w:val="00E44007"/>
    <w:rsid w:val="00E440B7"/>
    <w:rsid w:val="00E44432"/>
    <w:rsid w:val="00E44D22"/>
    <w:rsid w:val="00E451C5"/>
    <w:rsid w:val="00E45758"/>
    <w:rsid w:val="00E457BF"/>
    <w:rsid w:val="00E45A18"/>
    <w:rsid w:val="00E45C16"/>
    <w:rsid w:val="00E45E2E"/>
    <w:rsid w:val="00E46151"/>
    <w:rsid w:val="00E465B6"/>
    <w:rsid w:val="00E465E0"/>
    <w:rsid w:val="00E46640"/>
    <w:rsid w:val="00E4669A"/>
    <w:rsid w:val="00E469A8"/>
    <w:rsid w:val="00E46AF8"/>
    <w:rsid w:val="00E46B9E"/>
    <w:rsid w:val="00E46BA6"/>
    <w:rsid w:val="00E4709A"/>
    <w:rsid w:val="00E47282"/>
    <w:rsid w:val="00E4758E"/>
    <w:rsid w:val="00E47E40"/>
    <w:rsid w:val="00E50233"/>
    <w:rsid w:val="00E50337"/>
    <w:rsid w:val="00E5078E"/>
    <w:rsid w:val="00E50979"/>
    <w:rsid w:val="00E509AF"/>
    <w:rsid w:val="00E50B90"/>
    <w:rsid w:val="00E50CC6"/>
    <w:rsid w:val="00E510E7"/>
    <w:rsid w:val="00E512F6"/>
    <w:rsid w:val="00E51381"/>
    <w:rsid w:val="00E515F3"/>
    <w:rsid w:val="00E516B6"/>
    <w:rsid w:val="00E5233C"/>
    <w:rsid w:val="00E529BE"/>
    <w:rsid w:val="00E52C66"/>
    <w:rsid w:val="00E52FF4"/>
    <w:rsid w:val="00E53018"/>
    <w:rsid w:val="00E53F54"/>
    <w:rsid w:val="00E5447F"/>
    <w:rsid w:val="00E54649"/>
    <w:rsid w:val="00E54816"/>
    <w:rsid w:val="00E54AC8"/>
    <w:rsid w:val="00E54C65"/>
    <w:rsid w:val="00E55177"/>
    <w:rsid w:val="00E55693"/>
    <w:rsid w:val="00E55864"/>
    <w:rsid w:val="00E55927"/>
    <w:rsid w:val="00E55CA1"/>
    <w:rsid w:val="00E55CBD"/>
    <w:rsid w:val="00E55D74"/>
    <w:rsid w:val="00E55E08"/>
    <w:rsid w:val="00E5614D"/>
    <w:rsid w:val="00E56603"/>
    <w:rsid w:val="00E567D7"/>
    <w:rsid w:val="00E56862"/>
    <w:rsid w:val="00E56C04"/>
    <w:rsid w:val="00E56E8A"/>
    <w:rsid w:val="00E576A6"/>
    <w:rsid w:val="00E57B0E"/>
    <w:rsid w:val="00E57B51"/>
    <w:rsid w:val="00E57ECB"/>
    <w:rsid w:val="00E600FC"/>
    <w:rsid w:val="00E60436"/>
    <w:rsid w:val="00E60911"/>
    <w:rsid w:val="00E60A2C"/>
    <w:rsid w:val="00E60B18"/>
    <w:rsid w:val="00E60C82"/>
    <w:rsid w:val="00E60E54"/>
    <w:rsid w:val="00E61016"/>
    <w:rsid w:val="00E61363"/>
    <w:rsid w:val="00E61436"/>
    <w:rsid w:val="00E61A13"/>
    <w:rsid w:val="00E61DB5"/>
    <w:rsid w:val="00E62D33"/>
    <w:rsid w:val="00E62F70"/>
    <w:rsid w:val="00E6301A"/>
    <w:rsid w:val="00E638EF"/>
    <w:rsid w:val="00E64177"/>
    <w:rsid w:val="00E644B0"/>
    <w:rsid w:val="00E64A1E"/>
    <w:rsid w:val="00E64BB4"/>
    <w:rsid w:val="00E64D53"/>
    <w:rsid w:val="00E64D79"/>
    <w:rsid w:val="00E6549E"/>
    <w:rsid w:val="00E65644"/>
    <w:rsid w:val="00E65E77"/>
    <w:rsid w:val="00E66431"/>
    <w:rsid w:val="00E66868"/>
    <w:rsid w:val="00E66A45"/>
    <w:rsid w:val="00E66D7C"/>
    <w:rsid w:val="00E6723D"/>
    <w:rsid w:val="00E67321"/>
    <w:rsid w:val="00E67453"/>
    <w:rsid w:val="00E67868"/>
    <w:rsid w:val="00E67E3B"/>
    <w:rsid w:val="00E67E8F"/>
    <w:rsid w:val="00E67FAB"/>
    <w:rsid w:val="00E7041D"/>
    <w:rsid w:val="00E70450"/>
    <w:rsid w:val="00E709B2"/>
    <w:rsid w:val="00E70FCC"/>
    <w:rsid w:val="00E71976"/>
    <w:rsid w:val="00E71B03"/>
    <w:rsid w:val="00E71EB9"/>
    <w:rsid w:val="00E7202C"/>
    <w:rsid w:val="00E722B1"/>
    <w:rsid w:val="00E729E4"/>
    <w:rsid w:val="00E72F81"/>
    <w:rsid w:val="00E72FE6"/>
    <w:rsid w:val="00E7325E"/>
    <w:rsid w:val="00E73AE7"/>
    <w:rsid w:val="00E73BFA"/>
    <w:rsid w:val="00E73C48"/>
    <w:rsid w:val="00E746D2"/>
    <w:rsid w:val="00E74A76"/>
    <w:rsid w:val="00E74CDB"/>
    <w:rsid w:val="00E74E9C"/>
    <w:rsid w:val="00E7531D"/>
    <w:rsid w:val="00E75510"/>
    <w:rsid w:val="00E75665"/>
    <w:rsid w:val="00E75B31"/>
    <w:rsid w:val="00E75BA5"/>
    <w:rsid w:val="00E75DE2"/>
    <w:rsid w:val="00E760C3"/>
    <w:rsid w:val="00E763AB"/>
    <w:rsid w:val="00E76475"/>
    <w:rsid w:val="00E766BF"/>
    <w:rsid w:val="00E766DF"/>
    <w:rsid w:val="00E76B41"/>
    <w:rsid w:val="00E76B75"/>
    <w:rsid w:val="00E76C1B"/>
    <w:rsid w:val="00E770B0"/>
    <w:rsid w:val="00E778FC"/>
    <w:rsid w:val="00E77E95"/>
    <w:rsid w:val="00E80509"/>
    <w:rsid w:val="00E80923"/>
    <w:rsid w:val="00E80C59"/>
    <w:rsid w:val="00E80D55"/>
    <w:rsid w:val="00E80D81"/>
    <w:rsid w:val="00E80E87"/>
    <w:rsid w:val="00E80E9E"/>
    <w:rsid w:val="00E80FB5"/>
    <w:rsid w:val="00E812AD"/>
    <w:rsid w:val="00E8134A"/>
    <w:rsid w:val="00E816DE"/>
    <w:rsid w:val="00E819CB"/>
    <w:rsid w:val="00E81B4B"/>
    <w:rsid w:val="00E81B53"/>
    <w:rsid w:val="00E81F71"/>
    <w:rsid w:val="00E82335"/>
    <w:rsid w:val="00E82707"/>
    <w:rsid w:val="00E82E1F"/>
    <w:rsid w:val="00E831A1"/>
    <w:rsid w:val="00E83255"/>
    <w:rsid w:val="00E83266"/>
    <w:rsid w:val="00E8326C"/>
    <w:rsid w:val="00E83333"/>
    <w:rsid w:val="00E838D1"/>
    <w:rsid w:val="00E84413"/>
    <w:rsid w:val="00E84698"/>
    <w:rsid w:val="00E84BAC"/>
    <w:rsid w:val="00E84D5A"/>
    <w:rsid w:val="00E8501F"/>
    <w:rsid w:val="00E85363"/>
    <w:rsid w:val="00E8537A"/>
    <w:rsid w:val="00E85844"/>
    <w:rsid w:val="00E85AFF"/>
    <w:rsid w:val="00E85BA1"/>
    <w:rsid w:val="00E85EFE"/>
    <w:rsid w:val="00E861F0"/>
    <w:rsid w:val="00E86511"/>
    <w:rsid w:val="00E86A95"/>
    <w:rsid w:val="00E86D64"/>
    <w:rsid w:val="00E86FD7"/>
    <w:rsid w:val="00E8751C"/>
    <w:rsid w:val="00E87744"/>
    <w:rsid w:val="00E87906"/>
    <w:rsid w:val="00E8796B"/>
    <w:rsid w:val="00E9031F"/>
    <w:rsid w:val="00E903EC"/>
    <w:rsid w:val="00E909C3"/>
    <w:rsid w:val="00E90F82"/>
    <w:rsid w:val="00E91505"/>
    <w:rsid w:val="00E915A0"/>
    <w:rsid w:val="00E91C24"/>
    <w:rsid w:val="00E91C43"/>
    <w:rsid w:val="00E92745"/>
    <w:rsid w:val="00E92982"/>
    <w:rsid w:val="00E92CE6"/>
    <w:rsid w:val="00E93465"/>
    <w:rsid w:val="00E9398D"/>
    <w:rsid w:val="00E93B73"/>
    <w:rsid w:val="00E93CB2"/>
    <w:rsid w:val="00E93EA7"/>
    <w:rsid w:val="00E9416D"/>
    <w:rsid w:val="00E9490B"/>
    <w:rsid w:val="00E94E4D"/>
    <w:rsid w:val="00E950B2"/>
    <w:rsid w:val="00E95217"/>
    <w:rsid w:val="00E952B1"/>
    <w:rsid w:val="00E95322"/>
    <w:rsid w:val="00E9572A"/>
    <w:rsid w:val="00E959FD"/>
    <w:rsid w:val="00E961C8"/>
    <w:rsid w:val="00E965B6"/>
    <w:rsid w:val="00E965C1"/>
    <w:rsid w:val="00E96A6A"/>
    <w:rsid w:val="00E96AF9"/>
    <w:rsid w:val="00E96D05"/>
    <w:rsid w:val="00E96FE3"/>
    <w:rsid w:val="00E97323"/>
    <w:rsid w:val="00E975AC"/>
    <w:rsid w:val="00E9760B"/>
    <w:rsid w:val="00EA00CD"/>
    <w:rsid w:val="00EA04D5"/>
    <w:rsid w:val="00EA090C"/>
    <w:rsid w:val="00EA1134"/>
    <w:rsid w:val="00EA1454"/>
    <w:rsid w:val="00EA159A"/>
    <w:rsid w:val="00EA180D"/>
    <w:rsid w:val="00EA1BFA"/>
    <w:rsid w:val="00EA2BF1"/>
    <w:rsid w:val="00EA2EF5"/>
    <w:rsid w:val="00EA3251"/>
    <w:rsid w:val="00EA32BD"/>
    <w:rsid w:val="00EA3A04"/>
    <w:rsid w:val="00EA3A4E"/>
    <w:rsid w:val="00EA3A84"/>
    <w:rsid w:val="00EA3C06"/>
    <w:rsid w:val="00EA4058"/>
    <w:rsid w:val="00EA4375"/>
    <w:rsid w:val="00EA4559"/>
    <w:rsid w:val="00EA45AA"/>
    <w:rsid w:val="00EA46B3"/>
    <w:rsid w:val="00EA46B9"/>
    <w:rsid w:val="00EA47F7"/>
    <w:rsid w:val="00EA494C"/>
    <w:rsid w:val="00EA4F03"/>
    <w:rsid w:val="00EA510C"/>
    <w:rsid w:val="00EA53D4"/>
    <w:rsid w:val="00EA547D"/>
    <w:rsid w:val="00EA5702"/>
    <w:rsid w:val="00EA5CBD"/>
    <w:rsid w:val="00EA6602"/>
    <w:rsid w:val="00EA6745"/>
    <w:rsid w:val="00EA7319"/>
    <w:rsid w:val="00EA7A47"/>
    <w:rsid w:val="00EA7B32"/>
    <w:rsid w:val="00EB004D"/>
    <w:rsid w:val="00EB0082"/>
    <w:rsid w:val="00EB09FE"/>
    <w:rsid w:val="00EB0A27"/>
    <w:rsid w:val="00EB0B0C"/>
    <w:rsid w:val="00EB10DD"/>
    <w:rsid w:val="00EB122B"/>
    <w:rsid w:val="00EB1BA9"/>
    <w:rsid w:val="00EB1C11"/>
    <w:rsid w:val="00EB1EA9"/>
    <w:rsid w:val="00EB210B"/>
    <w:rsid w:val="00EB2AE9"/>
    <w:rsid w:val="00EB32FA"/>
    <w:rsid w:val="00EB3465"/>
    <w:rsid w:val="00EB36CA"/>
    <w:rsid w:val="00EB3CAF"/>
    <w:rsid w:val="00EB3D36"/>
    <w:rsid w:val="00EB3FFB"/>
    <w:rsid w:val="00EB4581"/>
    <w:rsid w:val="00EB467D"/>
    <w:rsid w:val="00EB47C6"/>
    <w:rsid w:val="00EB4D39"/>
    <w:rsid w:val="00EB4FB2"/>
    <w:rsid w:val="00EB5424"/>
    <w:rsid w:val="00EB579D"/>
    <w:rsid w:val="00EB5D5A"/>
    <w:rsid w:val="00EB6539"/>
    <w:rsid w:val="00EB6648"/>
    <w:rsid w:val="00EB6C72"/>
    <w:rsid w:val="00EB6EDC"/>
    <w:rsid w:val="00EB701A"/>
    <w:rsid w:val="00EB7037"/>
    <w:rsid w:val="00EB7056"/>
    <w:rsid w:val="00EB7389"/>
    <w:rsid w:val="00EB7430"/>
    <w:rsid w:val="00EB74A2"/>
    <w:rsid w:val="00EB74B9"/>
    <w:rsid w:val="00EB7FD6"/>
    <w:rsid w:val="00EC03A4"/>
    <w:rsid w:val="00EC04CD"/>
    <w:rsid w:val="00EC0C46"/>
    <w:rsid w:val="00EC165D"/>
    <w:rsid w:val="00EC1BF9"/>
    <w:rsid w:val="00EC1C20"/>
    <w:rsid w:val="00EC1FBF"/>
    <w:rsid w:val="00EC209E"/>
    <w:rsid w:val="00EC2854"/>
    <w:rsid w:val="00EC289F"/>
    <w:rsid w:val="00EC29AC"/>
    <w:rsid w:val="00EC2AB7"/>
    <w:rsid w:val="00EC319A"/>
    <w:rsid w:val="00EC3556"/>
    <w:rsid w:val="00EC3584"/>
    <w:rsid w:val="00EC358A"/>
    <w:rsid w:val="00EC3685"/>
    <w:rsid w:val="00EC3FC1"/>
    <w:rsid w:val="00EC44ED"/>
    <w:rsid w:val="00EC51B6"/>
    <w:rsid w:val="00EC58D5"/>
    <w:rsid w:val="00EC6421"/>
    <w:rsid w:val="00EC67A8"/>
    <w:rsid w:val="00EC6CB5"/>
    <w:rsid w:val="00EC6F1A"/>
    <w:rsid w:val="00EC7241"/>
    <w:rsid w:val="00EC763E"/>
    <w:rsid w:val="00EC7791"/>
    <w:rsid w:val="00EC7846"/>
    <w:rsid w:val="00EC7A21"/>
    <w:rsid w:val="00EC7BD6"/>
    <w:rsid w:val="00EC7E19"/>
    <w:rsid w:val="00ED0252"/>
    <w:rsid w:val="00ED027C"/>
    <w:rsid w:val="00ED072F"/>
    <w:rsid w:val="00ED0863"/>
    <w:rsid w:val="00ED08B7"/>
    <w:rsid w:val="00ED0A19"/>
    <w:rsid w:val="00ED0C42"/>
    <w:rsid w:val="00ED0FD8"/>
    <w:rsid w:val="00ED1169"/>
    <w:rsid w:val="00ED198B"/>
    <w:rsid w:val="00ED19C7"/>
    <w:rsid w:val="00ED1CEE"/>
    <w:rsid w:val="00ED1D0D"/>
    <w:rsid w:val="00ED1E1F"/>
    <w:rsid w:val="00ED261D"/>
    <w:rsid w:val="00ED31F4"/>
    <w:rsid w:val="00ED3323"/>
    <w:rsid w:val="00ED3A12"/>
    <w:rsid w:val="00ED4455"/>
    <w:rsid w:val="00ED4A03"/>
    <w:rsid w:val="00ED557A"/>
    <w:rsid w:val="00ED5D26"/>
    <w:rsid w:val="00ED5F85"/>
    <w:rsid w:val="00ED603C"/>
    <w:rsid w:val="00ED64E2"/>
    <w:rsid w:val="00ED6EB6"/>
    <w:rsid w:val="00ED702D"/>
    <w:rsid w:val="00ED7139"/>
    <w:rsid w:val="00ED7685"/>
    <w:rsid w:val="00ED7A1A"/>
    <w:rsid w:val="00ED7BED"/>
    <w:rsid w:val="00ED7E9A"/>
    <w:rsid w:val="00EE0321"/>
    <w:rsid w:val="00EE15E3"/>
    <w:rsid w:val="00EE163E"/>
    <w:rsid w:val="00EE16B8"/>
    <w:rsid w:val="00EE1719"/>
    <w:rsid w:val="00EE1F04"/>
    <w:rsid w:val="00EE2258"/>
    <w:rsid w:val="00EE2280"/>
    <w:rsid w:val="00EE26AE"/>
    <w:rsid w:val="00EE29FF"/>
    <w:rsid w:val="00EE2A4D"/>
    <w:rsid w:val="00EE3069"/>
    <w:rsid w:val="00EE327A"/>
    <w:rsid w:val="00EE3784"/>
    <w:rsid w:val="00EE38C2"/>
    <w:rsid w:val="00EE3D9C"/>
    <w:rsid w:val="00EE4144"/>
    <w:rsid w:val="00EE4249"/>
    <w:rsid w:val="00EE4643"/>
    <w:rsid w:val="00EE47E7"/>
    <w:rsid w:val="00EE4837"/>
    <w:rsid w:val="00EE53A2"/>
    <w:rsid w:val="00EE570C"/>
    <w:rsid w:val="00EE6448"/>
    <w:rsid w:val="00EE655A"/>
    <w:rsid w:val="00EE6A22"/>
    <w:rsid w:val="00EE6D61"/>
    <w:rsid w:val="00EE7658"/>
    <w:rsid w:val="00EE7961"/>
    <w:rsid w:val="00EE7A72"/>
    <w:rsid w:val="00EE7D7A"/>
    <w:rsid w:val="00EE7DEB"/>
    <w:rsid w:val="00EE7E5D"/>
    <w:rsid w:val="00EF027E"/>
    <w:rsid w:val="00EF0281"/>
    <w:rsid w:val="00EF0431"/>
    <w:rsid w:val="00EF084E"/>
    <w:rsid w:val="00EF0FED"/>
    <w:rsid w:val="00EF1A15"/>
    <w:rsid w:val="00EF1AB1"/>
    <w:rsid w:val="00EF1B36"/>
    <w:rsid w:val="00EF1C33"/>
    <w:rsid w:val="00EF20A0"/>
    <w:rsid w:val="00EF212D"/>
    <w:rsid w:val="00EF258A"/>
    <w:rsid w:val="00EF25B4"/>
    <w:rsid w:val="00EF2860"/>
    <w:rsid w:val="00EF35BC"/>
    <w:rsid w:val="00EF37B7"/>
    <w:rsid w:val="00EF3A6D"/>
    <w:rsid w:val="00EF3B75"/>
    <w:rsid w:val="00EF427A"/>
    <w:rsid w:val="00EF4553"/>
    <w:rsid w:val="00EF4705"/>
    <w:rsid w:val="00EF4AFE"/>
    <w:rsid w:val="00EF4F46"/>
    <w:rsid w:val="00EF5047"/>
    <w:rsid w:val="00EF506E"/>
    <w:rsid w:val="00EF50F9"/>
    <w:rsid w:val="00EF51E2"/>
    <w:rsid w:val="00EF5291"/>
    <w:rsid w:val="00EF5416"/>
    <w:rsid w:val="00EF5B66"/>
    <w:rsid w:val="00EF6076"/>
    <w:rsid w:val="00EF6376"/>
    <w:rsid w:val="00EF6D6E"/>
    <w:rsid w:val="00EF6F05"/>
    <w:rsid w:val="00EF7775"/>
    <w:rsid w:val="00EF7D4D"/>
    <w:rsid w:val="00F001FD"/>
    <w:rsid w:val="00F00295"/>
    <w:rsid w:val="00F00341"/>
    <w:rsid w:val="00F00539"/>
    <w:rsid w:val="00F0057B"/>
    <w:rsid w:val="00F006E4"/>
    <w:rsid w:val="00F007E1"/>
    <w:rsid w:val="00F00B75"/>
    <w:rsid w:val="00F00BF0"/>
    <w:rsid w:val="00F00CFA"/>
    <w:rsid w:val="00F0111A"/>
    <w:rsid w:val="00F011CF"/>
    <w:rsid w:val="00F01942"/>
    <w:rsid w:val="00F01B10"/>
    <w:rsid w:val="00F02015"/>
    <w:rsid w:val="00F020CA"/>
    <w:rsid w:val="00F02146"/>
    <w:rsid w:val="00F02928"/>
    <w:rsid w:val="00F029E4"/>
    <w:rsid w:val="00F02AB4"/>
    <w:rsid w:val="00F02C98"/>
    <w:rsid w:val="00F034B6"/>
    <w:rsid w:val="00F035F6"/>
    <w:rsid w:val="00F03731"/>
    <w:rsid w:val="00F03907"/>
    <w:rsid w:val="00F04032"/>
    <w:rsid w:val="00F04066"/>
    <w:rsid w:val="00F047A9"/>
    <w:rsid w:val="00F05046"/>
    <w:rsid w:val="00F058F1"/>
    <w:rsid w:val="00F063E4"/>
    <w:rsid w:val="00F0655D"/>
    <w:rsid w:val="00F065A0"/>
    <w:rsid w:val="00F067BC"/>
    <w:rsid w:val="00F069EF"/>
    <w:rsid w:val="00F06A72"/>
    <w:rsid w:val="00F071DD"/>
    <w:rsid w:val="00F074B1"/>
    <w:rsid w:val="00F07855"/>
    <w:rsid w:val="00F07AFB"/>
    <w:rsid w:val="00F07BE9"/>
    <w:rsid w:val="00F07F33"/>
    <w:rsid w:val="00F10099"/>
    <w:rsid w:val="00F10482"/>
    <w:rsid w:val="00F10983"/>
    <w:rsid w:val="00F11373"/>
    <w:rsid w:val="00F1145D"/>
    <w:rsid w:val="00F1224A"/>
    <w:rsid w:val="00F12570"/>
    <w:rsid w:val="00F1295A"/>
    <w:rsid w:val="00F12996"/>
    <w:rsid w:val="00F12D52"/>
    <w:rsid w:val="00F12EDD"/>
    <w:rsid w:val="00F131D2"/>
    <w:rsid w:val="00F1351D"/>
    <w:rsid w:val="00F13D26"/>
    <w:rsid w:val="00F1448D"/>
    <w:rsid w:val="00F144E4"/>
    <w:rsid w:val="00F148FA"/>
    <w:rsid w:val="00F14BD0"/>
    <w:rsid w:val="00F14BF9"/>
    <w:rsid w:val="00F14D20"/>
    <w:rsid w:val="00F14E5B"/>
    <w:rsid w:val="00F1518C"/>
    <w:rsid w:val="00F15364"/>
    <w:rsid w:val="00F1598C"/>
    <w:rsid w:val="00F15F22"/>
    <w:rsid w:val="00F16074"/>
    <w:rsid w:val="00F16085"/>
    <w:rsid w:val="00F16219"/>
    <w:rsid w:val="00F162E0"/>
    <w:rsid w:val="00F16670"/>
    <w:rsid w:val="00F1676D"/>
    <w:rsid w:val="00F16BC2"/>
    <w:rsid w:val="00F16DC2"/>
    <w:rsid w:val="00F16EE5"/>
    <w:rsid w:val="00F174BD"/>
    <w:rsid w:val="00F17615"/>
    <w:rsid w:val="00F17C8B"/>
    <w:rsid w:val="00F20A18"/>
    <w:rsid w:val="00F20CBF"/>
    <w:rsid w:val="00F20DD8"/>
    <w:rsid w:val="00F20F0B"/>
    <w:rsid w:val="00F20F23"/>
    <w:rsid w:val="00F20F32"/>
    <w:rsid w:val="00F21531"/>
    <w:rsid w:val="00F21C77"/>
    <w:rsid w:val="00F21E88"/>
    <w:rsid w:val="00F22097"/>
    <w:rsid w:val="00F22AFC"/>
    <w:rsid w:val="00F22DDF"/>
    <w:rsid w:val="00F23219"/>
    <w:rsid w:val="00F232A2"/>
    <w:rsid w:val="00F233AB"/>
    <w:rsid w:val="00F23676"/>
    <w:rsid w:val="00F236DD"/>
    <w:rsid w:val="00F23B75"/>
    <w:rsid w:val="00F23E53"/>
    <w:rsid w:val="00F24EE7"/>
    <w:rsid w:val="00F255E7"/>
    <w:rsid w:val="00F25CA9"/>
    <w:rsid w:val="00F25DC3"/>
    <w:rsid w:val="00F2613A"/>
    <w:rsid w:val="00F26273"/>
    <w:rsid w:val="00F270BD"/>
    <w:rsid w:val="00F2724E"/>
    <w:rsid w:val="00F27425"/>
    <w:rsid w:val="00F27490"/>
    <w:rsid w:val="00F2790D"/>
    <w:rsid w:val="00F27BF4"/>
    <w:rsid w:val="00F301C5"/>
    <w:rsid w:val="00F30251"/>
    <w:rsid w:val="00F307B7"/>
    <w:rsid w:val="00F30B65"/>
    <w:rsid w:val="00F30C75"/>
    <w:rsid w:val="00F30F26"/>
    <w:rsid w:val="00F31B6C"/>
    <w:rsid w:val="00F31CBA"/>
    <w:rsid w:val="00F32267"/>
    <w:rsid w:val="00F322B8"/>
    <w:rsid w:val="00F341E8"/>
    <w:rsid w:val="00F34335"/>
    <w:rsid w:val="00F343F0"/>
    <w:rsid w:val="00F3448D"/>
    <w:rsid w:val="00F345AC"/>
    <w:rsid w:val="00F34954"/>
    <w:rsid w:val="00F34A0E"/>
    <w:rsid w:val="00F352F6"/>
    <w:rsid w:val="00F3545E"/>
    <w:rsid w:val="00F356D2"/>
    <w:rsid w:val="00F357C2"/>
    <w:rsid w:val="00F3580C"/>
    <w:rsid w:val="00F3585C"/>
    <w:rsid w:val="00F36B24"/>
    <w:rsid w:val="00F36B68"/>
    <w:rsid w:val="00F36D81"/>
    <w:rsid w:val="00F36F68"/>
    <w:rsid w:val="00F37C1A"/>
    <w:rsid w:val="00F4011B"/>
    <w:rsid w:val="00F4025E"/>
    <w:rsid w:val="00F40582"/>
    <w:rsid w:val="00F406C6"/>
    <w:rsid w:val="00F40F8E"/>
    <w:rsid w:val="00F4176E"/>
    <w:rsid w:val="00F41CA3"/>
    <w:rsid w:val="00F41CD1"/>
    <w:rsid w:val="00F41F5B"/>
    <w:rsid w:val="00F42688"/>
    <w:rsid w:val="00F42B31"/>
    <w:rsid w:val="00F42BC8"/>
    <w:rsid w:val="00F43020"/>
    <w:rsid w:val="00F433CA"/>
    <w:rsid w:val="00F4382C"/>
    <w:rsid w:val="00F43864"/>
    <w:rsid w:val="00F438CC"/>
    <w:rsid w:val="00F4394C"/>
    <w:rsid w:val="00F439AE"/>
    <w:rsid w:val="00F439D5"/>
    <w:rsid w:val="00F43CFB"/>
    <w:rsid w:val="00F440DC"/>
    <w:rsid w:val="00F4423B"/>
    <w:rsid w:val="00F446FC"/>
    <w:rsid w:val="00F4487A"/>
    <w:rsid w:val="00F44AAA"/>
    <w:rsid w:val="00F44C47"/>
    <w:rsid w:val="00F45A1E"/>
    <w:rsid w:val="00F45A62"/>
    <w:rsid w:val="00F45CD7"/>
    <w:rsid w:val="00F45F38"/>
    <w:rsid w:val="00F46145"/>
    <w:rsid w:val="00F461C9"/>
    <w:rsid w:val="00F4639C"/>
    <w:rsid w:val="00F468CB"/>
    <w:rsid w:val="00F469FD"/>
    <w:rsid w:val="00F46A1D"/>
    <w:rsid w:val="00F46D8C"/>
    <w:rsid w:val="00F46F52"/>
    <w:rsid w:val="00F46FE4"/>
    <w:rsid w:val="00F4706C"/>
    <w:rsid w:val="00F47092"/>
    <w:rsid w:val="00F477D8"/>
    <w:rsid w:val="00F47846"/>
    <w:rsid w:val="00F47C31"/>
    <w:rsid w:val="00F50145"/>
    <w:rsid w:val="00F50399"/>
    <w:rsid w:val="00F50718"/>
    <w:rsid w:val="00F5072A"/>
    <w:rsid w:val="00F50A6F"/>
    <w:rsid w:val="00F50CBC"/>
    <w:rsid w:val="00F510BF"/>
    <w:rsid w:val="00F512EC"/>
    <w:rsid w:val="00F5130B"/>
    <w:rsid w:val="00F51569"/>
    <w:rsid w:val="00F51E0D"/>
    <w:rsid w:val="00F51FF8"/>
    <w:rsid w:val="00F52592"/>
    <w:rsid w:val="00F52596"/>
    <w:rsid w:val="00F5266D"/>
    <w:rsid w:val="00F53777"/>
    <w:rsid w:val="00F539BE"/>
    <w:rsid w:val="00F53A9E"/>
    <w:rsid w:val="00F53F75"/>
    <w:rsid w:val="00F54304"/>
    <w:rsid w:val="00F54359"/>
    <w:rsid w:val="00F544CF"/>
    <w:rsid w:val="00F54518"/>
    <w:rsid w:val="00F54A43"/>
    <w:rsid w:val="00F54D7F"/>
    <w:rsid w:val="00F5519C"/>
    <w:rsid w:val="00F551FF"/>
    <w:rsid w:val="00F556BC"/>
    <w:rsid w:val="00F556E1"/>
    <w:rsid w:val="00F55AD7"/>
    <w:rsid w:val="00F56254"/>
    <w:rsid w:val="00F562C5"/>
    <w:rsid w:val="00F5651B"/>
    <w:rsid w:val="00F56AF4"/>
    <w:rsid w:val="00F56DBE"/>
    <w:rsid w:val="00F572FB"/>
    <w:rsid w:val="00F576F0"/>
    <w:rsid w:val="00F57768"/>
    <w:rsid w:val="00F57855"/>
    <w:rsid w:val="00F57AE3"/>
    <w:rsid w:val="00F57AF0"/>
    <w:rsid w:val="00F57C0D"/>
    <w:rsid w:val="00F57C82"/>
    <w:rsid w:val="00F57EF6"/>
    <w:rsid w:val="00F6028A"/>
    <w:rsid w:val="00F60438"/>
    <w:rsid w:val="00F6061A"/>
    <w:rsid w:val="00F6065F"/>
    <w:rsid w:val="00F60941"/>
    <w:rsid w:val="00F6099F"/>
    <w:rsid w:val="00F615C1"/>
    <w:rsid w:val="00F61780"/>
    <w:rsid w:val="00F61BC5"/>
    <w:rsid w:val="00F61C36"/>
    <w:rsid w:val="00F61F36"/>
    <w:rsid w:val="00F620B2"/>
    <w:rsid w:val="00F62292"/>
    <w:rsid w:val="00F622F7"/>
    <w:rsid w:val="00F62A29"/>
    <w:rsid w:val="00F62BE8"/>
    <w:rsid w:val="00F62BEA"/>
    <w:rsid w:val="00F62C45"/>
    <w:rsid w:val="00F62CCE"/>
    <w:rsid w:val="00F6308E"/>
    <w:rsid w:val="00F63574"/>
    <w:rsid w:val="00F6382B"/>
    <w:rsid w:val="00F63B89"/>
    <w:rsid w:val="00F63CB5"/>
    <w:rsid w:val="00F64555"/>
    <w:rsid w:val="00F64968"/>
    <w:rsid w:val="00F64CB5"/>
    <w:rsid w:val="00F64FFF"/>
    <w:rsid w:val="00F657DD"/>
    <w:rsid w:val="00F65EC4"/>
    <w:rsid w:val="00F665F7"/>
    <w:rsid w:val="00F66933"/>
    <w:rsid w:val="00F66DBF"/>
    <w:rsid w:val="00F66F72"/>
    <w:rsid w:val="00F6722A"/>
    <w:rsid w:val="00F673F1"/>
    <w:rsid w:val="00F676D8"/>
    <w:rsid w:val="00F679FB"/>
    <w:rsid w:val="00F67DB0"/>
    <w:rsid w:val="00F67E03"/>
    <w:rsid w:val="00F67EC8"/>
    <w:rsid w:val="00F67F3A"/>
    <w:rsid w:val="00F702C0"/>
    <w:rsid w:val="00F70394"/>
    <w:rsid w:val="00F7050B"/>
    <w:rsid w:val="00F70C7D"/>
    <w:rsid w:val="00F71897"/>
    <w:rsid w:val="00F71A22"/>
    <w:rsid w:val="00F71E57"/>
    <w:rsid w:val="00F720C6"/>
    <w:rsid w:val="00F72316"/>
    <w:rsid w:val="00F724BA"/>
    <w:rsid w:val="00F72940"/>
    <w:rsid w:val="00F72B3D"/>
    <w:rsid w:val="00F72E90"/>
    <w:rsid w:val="00F73292"/>
    <w:rsid w:val="00F73875"/>
    <w:rsid w:val="00F73E21"/>
    <w:rsid w:val="00F73FE5"/>
    <w:rsid w:val="00F7415C"/>
    <w:rsid w:val="00F7424D"/>
    <w:rsid w:val="00F744A7"/>
    <w:rsid w:val="00F749EF"/>
    <w:rsid w:val="00F74A4E"/>
    <w:rsid w:val="00F74B34"/>
    <w:rsid w:val="00F74C61"/>
    <w:rsid w:val="00F7547B"/>
    <w:rsid w:val="00F75522"/>
    <w:rsid w:val="00F7589A"/>
    <w:rsid w:val="00F76417"/>
    <w:rsid w:val="00F76A0E"/>
    <w:rsid w:val="00F76A4E"/>
    <w:rsid w:val="00F7706C"/>
    <w:rsid w:val="00F77097"/>
    <w:rsid w:val="00F774CF"/>
    <w:rsid w:val="00F77EC8"/>
    <w:rsid w:val="00F80001"/>
    <w:rsid w:val="00F8011C"/>
    <w:rsid w:val="00F805A1"/>
    <w:rsid w:val="00F805A2"/>
    <w:rsid w:val="00F80A78"/>
    <w:rsid w:val="00F80F09"/>
    <w:rsid w:val="00F80FF5"/>
    <w:rsid w:val="00F8133B"/>
    <w:rsid w:val="00F81350"/>
    <w:rsid w:val="00F813EF"/>
    <w:rsid w:val="00F815E3"/>
    <w:rsid w:val="00F81735"/>
    <w:rsid w:val="00F81B5A"/>
    <w:rsid w:val="00F81DE4"/>
    <w:rsid w:val="00F82225"/>
    <w:rsid w:val="00F822A6"/>
    <w:rsid w:val="00F828EA"/>
    <w:rsid w:val="00F82CB0"/>
    <w:rsid w:val="00F83074"/>
    <w:rsid w:val="00F83190"/>
    <w:rsid w:val="00F8351C"/>
    <w:rsid w:val="00F8366A"/>
    <w:rsid w:val="00F836F4"/>
    <w:rsid w:val="00F8385D"/>
    <w:rsid w:val="00F838E1"/>
    <w:rsid w:val="00F8398B"/>
    <w:rsid w:val="00F83EF1"/>
    <w:rsid w:val="00F842DF"/>
    <w:rsid w:val="00F85B54"/>
    <w:rsid w:val="00F86008"/>
    <w:rsid w:val="00F8633A"/>
    <w:rsid w:val="00F8688F"/>
    <w:rsid w:val="00F87003"/>
    <w:rsid w:val="00F873C5"/>
    <w:rsid w:val="00F87443"/>
    <w:rsid w:val="00F875C3"/>
    <w:rsid w:val="00F87961"/>
    <w:rsid w:val="00F87D0F"/>
    <w:rsid w:val="00F87D37"/>
    <w:rsid w:val="00F9019C"/>
    <w:rsid w:val="00F9021A"/>
    <w:rsid w:val="00F905C3"/>
    <w:rsid w:val="00F90B1B"/>
    <w:rsid w:val="00F90C53"/>
    <w:rsid w:val="00F914ED"/>
    <w:rsid w:val="00F91729"/>
    <w:rsid w:val="00F91EAE"/>
    <w:rsid w:val="00F91FAB"/>
    <w:rsid w:val="00F92309"/>
    <w:rsid w:val="00F92453"/>
    <w:rsid w:val="00F92C36"/>
    <w:rsid w:val="00F936F0"/>
    <w:rsid w:val="00F93B5E"/>
    <w:rsid w:val="00F93F06"/>
    <w:rsid w:val="00F93F74"/>
    <w:rsid w:val="00F952E3"/>
    <w:rsid w:val="00F959A6"/>
    <w:rsid w:val="00F95CC9"/>
    <w:rsid w:val="00F95EA0"/>
    <w:rsid w:val="00F96254"/>
    <w:rsid w:val="00F9652E"/>
    <w:rsid w:val="00F96551"/>
    <w:rsid w:val="00F9663D"/>
    <w:rsid w:val="00F9685D"/>
    <w:rsid w:val="00F96873"/>
    <w:rsid w:val="00F968FF"/>
    <w:rsid w:val="00F96D1C"/>
    <w:rsid w:val="00F97422"/>
    <w:rsid w:val="00F9747E"/>
    <w:rsid w:val="00F97A8A"/>
    <w:rsid w:val="00F97B2B"/>
    <w:rsid w:val="00F97DD8"/>
    <w:rsid w:val="00F97FBD"/>
    <w:rsid w:val="00FA0060"/>
    <w:rsid w:val="00FA01EE"/>
    <w:rsid w:val="00FA021E"/>
    <w:rsid w:val="00FA0961"/>
    <w:rsid w:val="00FA0F18"/>
    <w:rsid w:val="00FA10B9"/>
    <w:rsid w:val="00FA129F"/>
    <w:rsid w:val="00FA12FD"/>
    <w:rsid w:val="00FA1C89"/>
    <w:rsid w:val="00FA21DF"/>
    <w:rsid w:val="00FA2955"/>
    <w:rsid w:val="00FA2E0B"/>
    <w:rsid w:val="00FA2E29"/>
    <w:rsid w:val="00FA3201"/>
    <w:rsid w:val="00FA326F"/>
    <w:rsid w:val="00FA33BE"/>
    <w:rsid w:val="00FA3489"/>
    <w:rsid w:val="00FA3BD7"/>
    <w:rsid w:val="00FA40C5"/>
    <w:rsid w:val="00FA41DD"/>
    <w:rsid w:val="00FA429E"/>
    <w:rsid w:val="00FA4309"/>
    <w:rsid w:val="00FA435E"/>
    <w:rsid w:val="00FA458A"/>
    <w:rsid w:val="00FA4600"/>
    <w:rsid w:val="00FA4B27"/>
    <w:rsid w:val="00FA4FDF"/>
    <w:rsid w:val="00FA5790"/>
    <w:rsid w:val="00FA5C13"/>
    <w:rsid w:val="00FA5D58"/>
    <w:rsid w:val="00FA5F41"/>
    <w:rsid w:val="00FA5F8B"/>
    <w:rsid w:val="00FA673A"/>
    <w:rsid w:val="00FA6945"/>
    <w:rsid w:val="00FA6CB6"/>
    <w:rsid w:val="00FA6DD2"/>
    <w:rsid w:val="00FA6EA6"/>
    <w:rsid w:val="00FA7356"/>
    <w:rsid w:val="00FA738F"/>
    <w:rsid w:val="00FA76A4"/>
    <w:rsid w:val="00FA7A66"/>
    <w:rsid w:val="00FA7B8C"/>
    <w:rsid w:val="00FA7C14"/>
    <w:rsid w:val="00FA7EBD"/>
    <w:rsid w:val="00FB0126"/>
    <w:rsid w:val="00FB07E8"/>
    <w:rsid w:val="00FB0893"/>
    <w:rsid w:val="00FB0D1A"/>
    <w:rsid w:val="00FB0D22"/>
    <w:rsid w:val="00FB14F6"/>
    <w:rsid w:val="00FB16E9"/>
    <w:rsid w:val="00FB1D85"/>
    <w:rsid w:val="00FB1E7D"/>
    <w:rsid w:val="00FB234B"/>
    <w:rsid w:val="00FB24E0"/>
    <w:rsid w:val="00FB260B"/>
    <w:rsid w:val="00FB2BA0"/>
    <w:rsid w:val="00FB2E14"/>
    <w:rsid w:val="00FB2EE6"/>
    <w:rsid w:val="00FB2F08"/>
    <w:rsid w:val="00FB38C9"/>
    <w:rsid w:val="00FB4108"/>
    <w:rsid w:val="00FB4545"/>
    <w:rsid w:val="00FB4A8E"/>
    <w:rsid w:val="00FB4CD9"/>
    <w:rsid w:val="00FB5ECB"/>
    <w:rsid w:val="00FB5F15"/>
    <w:rsid w:val="00FB63B3"/>
    <w:rsid w:val="00FB666F"/>
    <w:rsid w:val="00FB7256"/>
    <w:rsid w:val="00FB7353"/>
    <w:rsid w:val="00FB78AC"/>
    <w:rsid w:val="00FC01F5"/>
    <w:rsid w:val="00FC03F9"/>
    <w:rsid w:val="00FC0506"/>
    <w:rsid w:val="00FC0635"/>
    <w:rsid w:val="00FC0787"/>
    <w:rsid w:val="00FC0978"/>
    <w:rsid w:val="00FC0E0A"/>
    <w:rsid w:val="00FC0FF3"/>
    <w:rsid w:val="00FC10C7"/>
    <w:rsid w:val="00FC137B"/>
    <w:rsid w:val="00FC18F3"/>
    <w:rsid w:val="00FC1985"/>
    <w:rsid w:val="00FC1ABB"/>
    <w:rsid w:val="00FC1F9B"/>
    <w:rsid w:val="00FC2784"/>
    <w:rsid w:val="00FC2E12"/>
    <w:rsid w:val="00FC362E"/>
    <w:rsid w:val="00FC395C"/>
    <w:rsid w:val="00FC3B52"/>
    <w:rsid w:val="00FC46B8"/>
    <w:rsid w:val="00FC47AC"/>
    <w:rsid w:val="00FC487E"/>
    <w:rsid w:val="00FC4936"/>
    <w:rsid w:val="00FC4A13"/>
    <w:rsid w:val="00FC4B97"/>
    <w:rsid w:val="00FC4CE0"/>
    <w:rsid w:val="00FC5202"/>
    <w:rsid w:val="00FC5323"/>
    <w:rsid w:val="00FC5B4B"/>
    <w:rsid w:val="00FC61CF"/>
    <w:rsid w:val="00FC642E"/>
    <w:rsid w:val="00FC67C4"/>
    <w:rsid w:val="00FC6844"/>
    <w:rsid w:val="00FC684E"/>
    <w:rsid w:val="00FC6963"/>
    <w:rsid w:val="00FC6A77"/>
    <w:rsid w:val="00FC6B0A"/>
    <w:rsid w:val="00FC6C10"/>
    <w:rsid w:val="00FC6C95"/>
    <w:rsid w:val="00FC6EF7"/>
    <w:rsid w:val="00FC7003"/>
    <w:rsid w:val="00FC7004"/>
    <w:rsid w:val="00FC716B"/>
    <w:rsid w:val="00FC71DC"/>
    <w:rsid w:val="00FC768F"/>
    <w:rsid w:val="00FC796D"/>
    <w:rsid w:val="00FC7C79"/>
    <w:rsid w:val="00FD037B"/>
    <w:rsid w:val="00FD040E"/>
    <w:rsid w:val="00FD0668"/>
    <w:rsid w:val="00FD0BA7"/>
    <w:rsid w:val="00FD0DB5"/>
    <w:rsid w:val="00FD0EF9"/>
    <w:rsid w:val="00FD1B8F"/>
    <w:rsid w:val="00FD2171"/>
    <w:rsid w:val="00FD24E3"/>
    <w:rsid w:val="00FD271E"/>
    <w:rsid w:val="00FD288E"/>
    <w:rsid w:val="00FD2F8A"/>
    <w:rsid w:val="00FD2FE4"/>
    <w:rsid w:val="00FD30D0"/>
    <w:rsid w:val="00FD3916"/>
    <w:rsid w:val="00FD3C85"/>
    <w:rsid w:val="00FD409C"/>
    <w:rsid w:val="00FD48F6"/>
    <w:rsid w:val="00FD4943"/>
    <w:rsid w:val="00FD4A9F"/>
    <w:rsid w:val="00FD50BB"/>
    <w:rsid w:val="00FD50D7"/>
    <w:rsid w:val="00FD511D"/>
    <w:rsid w:val="00FD51A2"/>
    <w:rsid w:val="00FD5274"/>
    <w:rsid w:val="00FD5B0E"/>
    <w:rsid w:val="00FD60AB"/>
    <w:rsid w:val="00FD690C"/>
    <w:rsid w:val="00FD6BBC"/>
    <w:rsid w:val="00FD71B3"/>
    <w:rsid w:val="00FD7202"/>
    <w:rsid w:val="00FD73DA"/>
    <w:rsid w:val="00FD73ED"/>
    <w:rsid w:val="00FD7475"/>
    <w:rsid w:val="00FD76F2"/>
    <w:rsid w:val="00FD7C14"/>
    <w:rsid w:val="00FD7D2F"/>
    <w:rsid w:val="00FD7D36"/>
    <w:rsid w:val="00FD7DF5"/>
    <w:rsid w:val="00FE02AE"/>
    <w:rsid w:val="00FE0882"/>
    <w:rsid w:val="00FE0A73"/>
    <w:rsid w:val="00FE1015"/>
    <w:rsid w:val="00FE1174"/>
    <w:rsid w:val="00FE127F"/>
    <w:rsid w:val="00FE166C"/>
    <w:rsid w:val="00FE1B36"/>
    <w:rsid w:val="00FE1F70"/>
    <w:rsid w:val="00FE27B5"/>
    <w:rsid w:val="00FE2852"/>
    <w:rsid w:val="00FE2F44"/>
    <w:rsid w:val="00FE2FDF"/>
    <w:rsid w:val="00FE31FB"/>
    <w:rsid w:val="00FE396A"/>
    <w:rsid w:val="00FE433E"/>
    <w:rsid w:val="00FE4CA1"/>
    <w:rsid w:val="00FE4CCE"/>
    <w:rsid w:val="00FE6078"/>
    <w:rsid w:val="00FE60A5"/>
    <w:rsid w:val="00FE64F1"/>
    <w:rsid w:val="00FE6575"/>
    <w:rsid w:val="00FE6648"/>
    <w:rsid w:val="00FE6695"/>
    <w:rsid w:val="00FE7099"/>
    <w:rsid w:val="00FE768D"/>
    <w:rsid w:val="00FE7786"/>
    <w:rsid w:val="00FE7BBD"/>
    <w:rsid w:val="00FE7D83"/>
    <w:rsid w:val="00FF01DF"/>
    <w:rsid w:val="00FF0B5D"/>
    <w:rsid w:val="00FF0D81"/>
    <w:rsid w:val="00FF129D"/>
    <w:rsid w:val="00FF130D"/>
    <w:rsid w:val="00FF1828"/>
    <w:rsid w:val="00FF1B85"/>
    <w:rsid w:val="00FF1E23"/>
    <w:rsid w:val="00FF2670"/>
    <w:rsid w:val="00FF29A5"/>
    <w:rsid w:val="00FF2B57"/>
    <w:rsid w:val="00FF3185"/>
    <w:rsid w:val="00FF31BA"/>
    <w:rsid w:val="00FF324F"/>
    <w:rsid w:val="00FF34F2"/>
    <w:rsid w:val="00FF393B"/>
    <w:rsid w:val="00FF40EB"/>
    <w:rsid w:val="00FF4463"/>
    <w:rsid w:val="00FF48FC"/>
    <w:rsid w:val="00FF4D6D"/>
    <w:rsid w:val="00FF4D97"/>
    <w:rsid w:val="00FF4E00"/>
    <w:rsid w:val="00FF4F97"/>
    <w:rsid w:val="00FF50F0"/>
    <w:rsid w:val="00FF51DD"/>
    <w:rsid w:val="00FF53D7"/>
    <w:rsid w:val="00FF5837"/>
    <w:rsid w:val="00FF5A34"/>
    <w:rsid w:val="00FF605E"/>
    <w:rsid w:val="00FF63FA"/>
    <w:rsid w:val="00FF72BA"/>
    <w:rsid w:val="00FF77C7"/>
    <w:rsid w:val="00FF7898"/>
    <w:rsid w:val="00FF793A"/>
    <w:rsid w:val="0138DEAD"/>
    <w:rsid w:val="015A9620"/>
    <w:rsid w:val="01645A1F"/>
    <w:rsid w:val="016F8D53"/>
    <w:rsid w:val="01D759E5"/>
    <w:rsid w:val="01D990E0"/>
    <w:rsid w:val="02299471"/>
    <w:rsid w:val="0236D4AD"/>
    <w:rsid w:val="025C6362"/>
    <w:rsid w:val="02C6788E"/>
    <w:rsid w:val="02C9B450"/>
    <w:rsid w:val="02E58E26"/>
    <w:rsid w:val="02F108FC"/>
    <w:rsid w:val="02FBC2F0"/>
    <w:rsid w:val="03599ADC"/>
    <w:rsid w:val="0382B79A"/>
    <w:rsid w:val="040B7837"/>
    <w:rsid w:val="041BF431"/>
    <w:rsid w:val="04628915"/>
    <w:rsid w:val="04BD53EB"/>
    <w:rsid w:val="050AEAE4"/>
    <w:rsid w:val="05924D60"/>
    <w:rsid w:val="05ADEE68"/>
    <w:rsid w:val="05C98C6F"/>
    <w:rsid w:val="05F0A319"/>
    <w:rsid w:val="05F70193"/>
    <w:rsid w:val="0613F4B0"/>
    <w:rsid w:val="063B13F1"/>
    <w:rsid w:val="066659BB"/>
    <w:rsid w:val="0713DA5C"/>
    <w:rsid w:val="0723E2B6"/>
    <w:rsid w:val="076B06CF"/>
    <w:rsid w:val="077472FA"/>
    <w:rsid w:val="077E1C1A"/>
    <w:rsid w:val="079E07A3"/>
    <w:rsid w:val="07A3073A"/>
    <w:rsid w:val="080F7E6A"/>
    <w:rsid w:val="081DD78B"/>
    <w:rsid w:val="0882CB7A"/>
    <w:rsid w:val="0898899B"/>
    <w:rsid w:val="08B12EF2"/>
    <w:rsid w:val="08EA911D"/>
    <w:rsid w:val="092E73C0"/>
    <w:rsid w:val="09316A3D"/>
    <w:rsid w:val="0934C4D4"/>
    <w:rsid w:val="09446310"/>
    <w:rsid w:val="09535AAE"/>
    <w:rsid w:val="098AA178"/>
    <w:rsid w:val="09BDC977"/>
    <w:rsid w:val="09F7ADBD"/>
    <w:rsid w:val="0A373D26"/>
    <w:rsid w:val="0A82D9AE"/>
    <w:rsid w:val="0A984321"/>
    <w:rsid w:val="0ABE5A92"/>
    <w:rsid w:val="0AE9BF91"/>
    <w:rsid w:val="0AFB9D4F"/>
    <w:rsid w:val="0AFC25FD"/>
    <w:rsid w:val="0B2C8D44"/>
    <w:rsid w:val="0B3D61D5"/>
    <w:rsid w:val="0B88E9AF"/>
    <w:rsid w:val="0B8D0FC2"/>
    <w:rsid w:val="0B90DB21"/>
    <w:rsid w:val="0BD73B6C"/>
    <w:rsid w:val="0BFE9C69"/>
    <w:rsid w:val="0C00DD26"/>
    <w:rsid w:val="0C3D1059"/>
    <w:rsid w:val="0C59C89F"/>
    <w:rsid w:val="0CAB50D1"/>
    <w:rsid w:val="0CABC8DA"/>
    <w:rsid w:val="0CF1CCF2"/>
    <w:rsid w:val="0CF4D8F4"/>
    <w:rsid w:val="0D16F2B5"/>
    <w:rsid w:val="0D17B4B0"/>
    <w:rsid w:val="0D46F203"/>
    <w:rsid w:val="0D8B9598"/>
    <w:rsid w:val="0D9532CC"/>
    <w:rsid w:val="0E1F92D6"/>
    <w:rsid w:val="0E291DEC"/>
    <w:rsid w:val="0E35BCF8"/>
    <w:rsid w:val="0E897081"/>
    <w:rsid w:val="0E98C40D"/>
    <w:rsid w:val="0EABDF92"/>
    <w:rsid w:val="0F008AB4"/>
    <w:rsid w:val="0F150BE2"/>
    <w:rsid w:val="0F544C7A"/>
    <w:rsid w:val="0F634DE0"/>
    <w:rsid w:val="0F699485"/>
    <w:rsid w:val="0F81A676"/>
    <w:rsid w:val="0FBBB703"/>
    <w:rsid w:val="0FD22EDC"/>
    <w:rsid w:val="0FFCC990"/>
    <w:rsid w:val="1016B094"/>
    <w:rsid w:val="1016B474"/>
    <w:rsid w:val="101DB6D0"/>
    <w:rsid w:val="102E1811"/>
    <w:rsid w:val="1081936A"/>
    <w:rsid w:val="10917C7F"/>
    <w:rsid w:val="10D8C4CA"/>
    <w:rsid w:val="10FFC4C7"/>
    <w:rsid w:val="114D0BAF"/>
    <w:rsid w:val="114FC526"/>
    <w:rsid w:val="1155ED66"/>
    <w:rsid w:val="116CCA7D"/>
    <w:rsid w:val="11A027F9"/>
    <w:rsid w:val="11DBD48F"/>
    <w:rsid w:val="11E36CF8"/>
    <w:rsid w:val="121BDA94"/>
    <w:rsid w:val="1278FB86"/>
    <w:rsid w:val="128A14D8"/>
    <w:rsid w:val="129DBB92"/>
    <w:rsid w:val="12C5FA7B"/>
    <w:rsid w:val="12C7135F"/>
    <w:rsid w:val="133EC579"/>
    <w:rsid w:val="1367917C"/>
    <w:rsid w:val="1375A8FF"/>
    <w:rsid w:val="13902030"/>
    <w:rsid w:val="13A09BF5"/>
    <w:rsid w:val="13D10C91"/>
    <w:rsid w:val="1435AD5A"/>
    <w:rsid w:val="14410617"/>
    <w:rsid w:val="146D31C9"/>
    <w:rsid w:val="147E530C"/>
    <w:rsid w:val="14C3FDD2"/>
    <w:rsid w:val="14CDFCF2"/>
    <w:rsid w:val="155A24FF"/>
    <w:rsid w:val="155C82C1"/>
    <w:rsid w:val="15D6CFA6"/>
    <w:rsid w:val="16097B9F"/>
    <w:rsid w:val="16635AA7"/>
    <w:rsid w:val="16DE7626"/>
    <w:rsid w:val="1709092E"/>
    <w:rsid w:val="170A7480"/>
    <w:rsid w:val="1711BDA4"/>
    <w:rsid w:val="172EA288"/>
    <w:rsid w:val="1749C194"/>
    <w:rsid w:val="17FEBE76"/>
    <w:rsid w:val="1864C71F"/>
    <w:rsid w:val="18BDA635"/>
    <w:rsid w:val="190BA88A"/>
    <w:rsid w:val="19702453"/>
    <w:rsid w:val="19A81527"/>
    <w:rsid w:val="19D8EC1D"/>
    <w:rsid w:val="19DD1E05"/>
    <w:rsid w:val="19F158A2"/>
    <w:rsid w:val="1A20DB63"/>
    <w:rsid w:val="1A27EA9F"/>
    <w:rsid w:val="1A3ADB10"/>
    <w:rsid w:val="1A6B2A1D"/>
    <w:rsid w:val="1A760652"/>
    <w:rsid w:val="1A8BF02A"/>
    <w:rsid w:val="1B2EB3D1"/>
    <w:rsid w:val="1B668356"/>
    <w:rsid w:val="1B7F385D"/>
    <w:rsid w:val="1B85521E"/>
    <w:rsid w:val="1BB8A2E2"/>
    <w:rsid w:val="1C047F49"/>
    <w:rsid w:val="1C45BDD2"/>
    <w:rsid w:val="1C4F69E4"/>
    <w:rsid w:val="1C58E26D"/>
    <w:rsid w:val="1C63EC3A"/>
    <w:rsid w:val="1C8F9B35"/>
    <w:rsid w:val="1CABE601"/>
    <w:rsid w:val="1CB06B31"/>
    <w:rsid w:val="1CF52B9B"/>
    <w:rsid w:val="1D482A1F"/>
    <w:rsid w:val="1D57B8D5"/>
    <w:rsid w:val="1D87862F"/>
    <w:rsid w:val="1DA35615"/>
    <w:rsid w:val="1DB50F98"/>
    <w:rsid w:val="1DEF2960"/>
    <w:rsid w:val="1E038FDE"/>
    <w:rsid w:val="1E1F4A28"/>
    <w:rsid w:val="1E59C4A1"/>
    <w:rsid w:val="1E675B1A"/>
    <w:rsid w:val="1E6A1B86"/>
    <w:rsid w:val="1E948BE0"/>
    <w:rsid w:val="1EA0F38A"/>
    <w:rsid w:val="1ED2C882"/>
    <w:rsid w:val="1ED955EF"/>
    <w:rsid w:val="1F1C4709"/>
    <w:rsid w:val="1F3DAF42"/>
    <w:rsid w:val="1F8CC863"/>
    <w:rsid w:val="1F9058F4"/>
    <w:rsid w:val="1FA30157"/>
    <w:rsid w:val="1FAB515A"/>
    <w:rsid w:val="204D9DA4"/>
    <w:rsid w:val="20ADA99C"/>
    <w:rsid w:val="20C3C099"/>
    <w:rsid w:val="20F9BF21"/>
    <w:rsid w:val="212D961A"/>
    <w:rsid w:val="2143E671"/>
    <w:rsid w:val="214888DC"/>
    <w:rsid w:val="217ED55B"/>
    <w:rsid w:val="21B7A9CF"/>
    <w:rsid w:val="21E0CD19"/>
    <w:rsid w:val="21E1119C"/>
    <w:rsid w:val="2209A533"/>
    <w:rsid w:val="220EB5BE"/>
    <w:rsid w:val="220FE061"/>
    <w:rsid w:val="2223C954"/>
    <w:rsid w:val="228D0C08"/>
    <w:rsid w:val="229027A3"/>
    <w:rsid w:val="22946CF8"/>
    <w:rsid w:val="22B68F67"/>
    <w:rsid w:val="22EB0D66"/>
    <w:rsid w:val="23272273"/>
    <w:rsid w:val="232F52CA"/>
    <w:rsid w:val="23762CDA"/>
    <w:rsid w:val="23C0EBA8"/>
    <w:rsid w:val="23E570FF"/>
    <w:rsid w:val="23EEACCA"/>
    <w:rsid w:val="2466C9C4"/>
    <w:rsid w:val="2480DE36"/>
    <w:rsid w:val="248312BB"/>
    <w:rsid w:val="2498B962"/>
    <w:rsid w:val="24AC7514"/>
    <w:rsid w:val="24BAC3E9"/>
    <w:rsid w:val="24BEF7CD"/>
    <w:rsid w:val="252ACC1C"/>
    <w:rsid w:val="25344391"/>
    <w:rsid w:val="253CAD70"/>
    <w:rsid w:val="2570109D"/>
    <w:rsid w:val="257F87B7"/>
    <w:rsid w:val="257FD483"/>
    <w:rsid w:val="25DA9BA2"/>
    <w:rsid w:val="25EF556C"/>
    <w:rsid w:val="2621F47B"/>
    <w:rsid w:val="263BCD4D"/>
    <w:rsid w:val="266259A2"/>
    <w:rsid w:val="2684DD64"/>
    <w:rsid w:val="26954A30"/>
    <w:rsid w:val="26C03DC7"/>
    <w:rsid w:val="26C157C8"/>
    <w:rsid w:val="26D3AA44"/>
    <w:rsid w:val="26D3C88E"/>
    <w:rsid w:val="26E3F3D1"/>
    <w:rsid w:val="26E9F533"/>
    <w:rsid w:val="270CD195"/>
    <w:rsid w:val="273A272D"/>
    <w:rsid w:val="274A6075"/>
    <w:rsid w:val="2764CB90"/>
    <w:rsid w:val="2791E775"/>
    <w:rsid w:val="279A336C"/>
    <w:rsid w:val="27B43E9F"/>
    <w:rsid w:val="27BC6742"/>
    <w:rsid w:val="27C90E14"/>
    <w:rsid w:val="284B10BB"/>
    <w:rsid w:val="28BA015D"/>
    <w:rsid w:val="28CF8A56"/>
    <w:rsid w:val="28F86571"/>
    <w:rsid w:val="2905C743"/>
    <w:rsid w:val="291A33C4"/>
    <w:rsid w:val="2951129D"/>
    <w:rsid w:val="297D4DD8"/>
    <w:rsid w:val="29C53898"/>
    <w:rsid w:val="29D3E88E"/>
    <w:rsid w:val="2A621DC4"/>
    <w:rsid w:val="2A627842"/>
    <w:rsid w:val="2A8D3F90"/>
    <w:rsid w:val="2A913E81"/>
    <w:rsid w:val="2AA4D3B7"/>
    <w:rsid w:val="2ABD3244"/>
    <w:rsid w:val="2AE74702"/>
    <w:rsid w:val="2B00A0F1"/>
    <w:rsid w:val="2B443479"/>
    <w:rsid w:val="2B682C75"/>
    <w:rsid w:val="2B7E8F6B"/>
    <w:rsid w:val="2B84125E"/>
    <w:rsid w:val="2BD9AD4F"/>
    <w:rsid w:val="2BE12340"/>
    <w:rsid w:val="2BEFAB7D"/>
    <w:rsid w:val="2BFC1147"/>
    <w:rsid w:val="2C5159C0"/>
    <w:rsid w:val="2C8334C1"/>
    <w:rsid w:val="2CAEAEB2"/>
    <w:rsid w:val="2CC21922"/>
    <w:rsid w:val="2CE05850"/>
    <w:rsid w:val="2D29ABBC"/>
    <w:rsid w:val="2D5FA3F0"/>
    <w:rsid w:val="2DA43C7E"/>
    <w:rsid w:val="2DC13413"/>
    <w:rsid w:val="2DC643CA"/>
    <w:rsid w:val="2DDA9959"/>
    <w:rsid w:val="2DF9A0E0"/>
    <w:rsid w:val="2E12C1C3"/>
    <w:rsid w:val="2E1DD44C"/>
    <w:rsid w:val="2E29D3AD"/>
    <w:rsid w:val="2E361B60"/>
    <w:rsid w:val="2E394707"/>
    <w:rsid w:val="2E663BF3"/>
    <w:rsid w:val="2EFA1EFA"/>
    <w:rsid w:val="2F23332E"/>
    <w:rsid w:val="2F39DF35"/>
    <w:rsid w:val="2FA8BEA9"/>
    <w:rsid w:val="2FE02F81"/>
    <w:rsid w:val="3007AFCA"/>
    <w:rsid w:val="3051011C"/>
    <w:rsid w:val="30854344"/>
    <w:rsid w:val="30AA7C0B"/>
    <w:rsid w:val="30C443AD"/>
    <w:rsid w:val="30CA006C"/>
    <w:rsid w:val="30CDB997"/>
    <w:rsid w:val="3123A56B"/>
    <w:rsid w:val="3134B904"/>
    <w:rsid w:val="317D95D7"/>
    <w:rsid w:val="318E34B2"/>
    <w:rsid w:val="31AC52C0"/>
    <w:rsid w:val="31C15F9D"/>
    <w:rsid w:val="31D457B8"/>
    <w:rsid w:val="3212E06A"/>
    <w:rsid w:val="32352D87"/>
    <w:rsid w:val="3239BEC5"/>
    <w:rsid w:val="3272436E"/>
    <w:rsid w:val="33328C7B"/>
    <w:rsid w:val="333BE8F5"/>
    <w:rsid w:val="333DAF1D"/>
    <w:rsid w:val="338C5C93"/>
    <w:rsid w:val="33EF1290"/>
    <w:rsid w:val="33F135C8"/>
    <w:rsid w:val="34215463"/>
    <w:rsid w:val="342CB005"/>
    <w:rsid w:val="345C8CA5"/>
    <w:rsid w:val="346B8AEC"/>
    <w:rsid w:val="347BE5A2"/>
    <w:rsid w:val="34C08E55"/>
    <w:rsid w:val="34D8E7EA"/>
    <w:rsid w:val="34DC1312"/>
    <w:rsid w:val="34FFD935"/>
    <w:rsid w:val="351D01D8"/>
    <w:rsid w:val="353368C0"/>
    <w:rsid w:val="35A08E9A"/>
    <w:rsid w:val="35D484A1"/>
    <w:rsid w:val="35D6C5BB"/>
    <w:rsid w:val="35E9E9DD"/>
    <w:rsid w:val="36374AB1"/>
    <w:rsid w:val="363A0A65"/>
    <w:rsid w:val="364DDDCA"/>
    <w:rsid w:val="365A1CA8"/>
    <w:rsid w:val="36667234"/>
    <w:rsid w:val="36CD40D5"/>
    <w:rsid w:val="36D2A307"/>
    <w:rsid w:val="36D534D8"/>
    <w:rsid w:val="378C2BBE"/>
    <w:rsid w:val="37960E36"/>
    <w:rsid w:val="37D78144"/>
    <w:rsid w:val="380C2AB0"/>
    <w:rsid w:val="388CA6F9"/>
    <w:rsid w:val="38E9D1AF"/>
    <w:rsid w:val="390082F3"/>
    <w:rsid w:val="390BC5BD"/>
    <w:rsid w:val="393D2083"/>
    <w:rsid w:val="394CCC2C"/>
    <w:rsid w:val="39586C9E"/>
    <w:rsid w:val="396BFC63"/>
    <w:rsid w:val="399EF350"/>
    <w:rsid w:val="39A553E4"/>
    <w:rsid w:val="39A5F7A0"/>
    <w:rsid w:val="39CB71DD"/>
    <w:rsid w:val="39D27FAE"/>
    <w:rsid w:val="39DB0335"/>
    <w:rsid w:val="39DDDC67"/>
    <w:rsid w:val="3A653D76"/>
    <w:rsid w:val="3A6F9B26"/>
    <w:rsid w:val="3A9F8200"/>
    <w:rsid w:val="3AA45E03"/>
    <w:rsid w:val="3AB14132"/>
    <w:rsid w:val="3B35964E"/>
    <w:rsid w:val="3B391E5D"/>
    <w:rsid w:val="3B39CAEB"/>
    <w:rsid w:val="3B50F492"/>
    <w:rsid w:val="3B6AC959"/>
    <w:rsid w:val="3B8B52B6"/>
    <w:rsid w:val="3BA7F1A3"/>
    <w:rsid w:val="3BF5BDD5"/>
    <w:rsid w:val="3C4A8790"/>
    <w:rsid w:val="3C50D2EE"/>
    <w:rsid w:val="3C828F14"/>
    <w:rsid w:val="3C881DBD"/>
    <w:rsid w:val="3CB6ED98"/>
    <w:rsid w:val="3CFD1380"/>
    <w:rsid w:val="3D281D7C"/>
    <w:rsid w:val="3D508931"/>
    <w:rsid w:val="3D57B6D8"/>
    <w:rsid w:val="3D603B70"/>
    <w:rsid w:val="3DB9AC89"/>
    <w:rsid w:val="3DF24572"/>
    <w:rsid w:val="3E0747DF"/>
    <w:rsid w:val="3E077233"/>
    <w:rsid w:val="3E55EDA4"/>
    <w:rsid w:val="3E57D411"/>
    <w:rsid w:val="3E6E6328"/>
    <w:rsid w:val="3E6F2F26"/>
    <w:rsid w:val="3E72753D"/>
    <w:rsid w:val="3E74BB91"/>
    <w:rsid w:val="3EEFD295"/>
    <w:rsid w:val="3F1A9D92"/>
    <w:rsid w:val="3F7A3487"/>
    <w:rsid w:val="3F9F0465"/>
    <w:rsid w:val="3FA7566F"/>
    <w:rsid w:val="3FE2BA4F"/>
    <w:rsid w:val="3FFA57F0"/>
    <w:rsid w:val="404F2D50"/>
    <w:rsid w:val="406A00D2"/>
    <w:rsid w:val="409840CE"/>
    <w:rsid w:val="40B0C1E1"/>
    <w:rsid w:val="40EED319"/>
    <w:rsid w:val="4111E676"/>
    <w:rsid w:val="416D40D4"/>
    <w:rsid w:val="41B7184A"/>
    <w:rsid w:val="41BDB6F0"/>
    <w:rsid w:val="4231CC1C"/>
    <w:rsid w:val="4239218A"/>
    <w:rsid w:val="42597BD9"/>
    <w:rsid w:val="42805475"/>
    <w:rsid w:val="42911350"/>
    <w:rsid w:val="42CB8A04"/>
    <w:rsid w:val="42D2D76B"/>
    <w:rsid w:val="42D4B144"/>
    <w:rsid w:val="42F1BD08"/>
    <w:rsid w:val="43039D00"/>
    <w:rsid w:val="43307AEA"/>
    <w:rsid w:val="434EF59C"/>
    <w:rsid w:val="43641463"/>
    <w:rsid w:val="4396263B"/>
    <w:rsid w:val="439DE268"/>
    <w:rsid w:val="43CFD489"/>
    <w:rsid w:val="43D339BA"/>
    <w:rsid w:val="4433BC5B"/>
    <w:rsid w:val="44365FA3"/>
    <w:rsid w:val="44578FA1"/>
    <w:rsid w:val="445FBF7A"/>
    <w:rsid w:val="447E9928"/>
    <w:rsid w:val="4484F5D6"/>
    <w:rsid w:val="44854C9A"/>
    <w:rsid w:val="44872644"/>
    <w:rsid w:val="44A17CF5"/>
    <w:rsid w:val="44B73DBE"/>
    <w:rsid w:val="44BF503B"/>
    <w:rsid w:val="44C33629"/>
    <w:rsid w:val="44DCD0A1"/>
    <w:rsid w:val="44E845B3"/>
    <w:rsid w:val="44F68229"/>
    <w:rsid w:val="451E2E69"/>
    <w:rsid w:val="453E0DA3"/>
    <w:rsid w:val="455D1EFD"/>
    <w:rsid w:val="45AD7197"/>
    <w:rsid w:val="460197EE"/>
    <w:rsid w:val="464572C0"/>
    <w:rsid w:val="46936230"/>
    <w:rsid w:val="46B30F97"/>
    <w:rsid w:val="47165E29"/>
    <w:rsid w:val="4720DDE7"/>
    <w:rsid w:val="47254AD0"/>
    <w:rsid w:val="4729EA3D"/>
    <w:rsid w:val="4754461D"/>
    <w:rsid w:val="4792CD96"/>
    <w:rsid w:val="47B215B8"/>
    <w:rsid w:val="47CC6B73"/>
    <w:rsid w:val="480708A3"/>
    <w:rsid w:val="48AA9C78"/>
    <w:rsid w:val="48CBC163"/>
    <w:rsid w:val="48CBC914"/>
    <w:rsid w:val="48F2C007"/>
    <w:rsid w:val="493B3C9D"/>
    <w:rsid w:val="493F85C3"/>
    <w:rsid w:val="49741111"/>
    <w:rsid w:val="4981060E"/>
    <w:rsid w:val="49C468DA"/>
    <w:rsid w:val="4A0D0540"/>
    <w:rsid w:val="4A176808"/>
    <w:rsid w:val="4A9F96BC"/>
    <w:rsid w:val="4ACB0E25"/>
    <w:rsid w:val="4AF4B08F"/>
    <w:rsid w:val="4AFE1D44"/>
    <w:rsid w:val="4B03DF26"/>
    <w:rsid w:val="4B20A74B"/>
    <w:rsid w:val="4B7104AA"/>
    <w:rsid w:val="4B7CA55B"/>
    <w:rsid w:val="4B8993D8"/>
    <w:rsid w:val="4BC5A873"/>
    <w:rsid w:val="4BEFACCF"/>
    <w:rsid w:val="4C44162B"/>
    <w:rsid w:val="4C54AB31"/>
    <w:rsid w:val="4C8848CC"/>
    <w:rsid w:val="4CC88F78"/>
    <w:rsid w:val="4D1B240C"/>
    <w:rsid w:val="4D2036CE"/>
    <w:rsid w:val="4D746235"/>
    <w:rsid w:val="4DA0E7F2"/>
    <w:rsid w:val="4DB411C2"/>
    <w:rsid w:val="4DBCAD6C"/>
    <w:rsid w:val="4DC74CEB"/>
    <w:rsid w:val="4E05DEE1"/>
    <w:rsid w:val="4E0B18E8"/>
    <w:rsid w:val="4E0D4FA6"/>
    <w:rsid w:val="4E0FEDF3"/>
    <w:rsid w:val="4E2D94A2"/>
    <w:rsid w:val="4E308B4D"/>
    <w:rsid w:val="4ED39FDD"/>
    <w:rsid w:val="4ED75299"/>
    <w:rsid w:val="4F6B1F61"/>
    <w:rsid w:val="4F95879A"/>
    <w:rsid w:val="4FB6A63C"/>
    <w:rsid w:val="4FBB16F0"/>
    <w:rsid w:val="4FC3A7EB"/>
    <w:rsid w:val="5018D0F7"/>
    <w:rsid w:val="503AF6B3"/>
    <w:rsid w:val="50B42A08"/>
    <w:rsid w:val="50D46073"/>
    <w:rsid w:val="50F20DE5"/>
    <w:rsid w:val="517E8563"/>
    <w:rsid w:val="51B9280D"/>
    <w:rsid w:val="51CEB0FC"/>
    <w:rsid w:val="5215C0E9"/>
    <w:rsid w:val="524B9992"/>
    <w:rsid w:val="52D05BBF"/>
    <w:rsid w:val="5304CEDC"/>
    <w:rsid w:val="533F7F69"/>
    <w:rsid w:val="537D585E"/>
    <w:rsid w:val="53944924"/>
    <w:rsid w:val="53984C0D"/>
    <w:rsid w:val="53BCEDFF"/>
    <w:rsid w:val="54039297"/>
    <w:rsid w:val="540B3C95"/>
    <w:rsid w:val="54226F6D"/>
    <w:rsid w:val="544E0075"/>
    <w:rsid w:val="545B8D46"/>
    <w:rsid w:val="547DEE58"/>
    <w:rsid w:val="54880C16"/>
    <w:rsid w:val="549417EE"/>
    <w:rsid w:val="54B17BFF"/>
    <w:rsid w:val="54C6445E"/>
    <w:rsid w:val="54C94138"/>
    <w:rsid w:val="54E7F37D"/>
    <w:rsid w:val="5568941E"/>
    <w:rsid w:val="5586B9C0"/>
    <w:rsid w:val="55D14F40"/>
    <w:rsid w:val="55ED210E"/>
    <w:rsid w:val="560EDB17"/>
    <w:rsid w:val="56213085"/>
    <w:rsid w:val="566A933C"/>
    <w:rsid w:val="567FB7AC"/>
    <w:rsid w:val="568BD3ED"/>
    <w:rsid w:val="56969FE8"/>
    <w:rsid w:val="56F5C9EE"/>
    <w:rsid w:val="570599A3"/>
    <w:rsid w:val="5788EB4B"/>
    <w:rsid w:val="5799CCB2"/>
    <w:rsid w:val="57B08466"/>
    <w:rsid w:val="57BF5C55"/>
    <w:rsid w:val="57DE8C2D"/>
    <w:rsid w:val="57E0896A"/>
    <w:rsid w:val="580B3B1A"/>
    <w:rsid w:val="580DB331"/>
    <w:rsid w:val="581DD511"/>
    <w:rsid w:val="58212520"/>
    <w:rsid w:val="58238498"/>
    <w:rsid w:val="585DEEB2"/>
    <w:rsid w:val="58A1A3D6"/>
    <w:rsid w:val="58A5428D"/>
    <w:rsid w:val="58D8AC46"/>
    <w:rsid w:val="58E3B7F3"/>
    <w:rsid w:val="594C99A2"/>
    <w:rsid w:val="5950E08C"/>
    <w:rsid w:val="59ADCC6F"/>
    <w:rsid w:val="5A596B0D"/>
    <w:rsid w:val="5A7F23AD"/>
    <w:rsid w:val="5AABB58B"/>
    <w:rsid w:val="5B61D2EC"/>
    <w:rsid w:val="5B6E10F4"/>
    <w:rsid w:val="5BD07033"/>
    <w:rsid w:val="5BDA774A"/>
    <w:rsid w:val="5C0BFF04"/>
    <w:rsid w:val="5C2DB7E4"/>
    <w:rsid w:val="5C36223E"/>
    <w:rsid w:val="5C54CE1D"/>
    <w:rsid w:val="5CCFC884"/>
    <w:rsid w:val="5CD16E38"/>
    <w:rsid w:val="5CE91B41"/>
    <w:rsid w:val="5CF0318C"/>
    <w:rsid w:val="5CF5D178"/>
    <w:rsid w:val="5D2C9818"/>
    <w:rsid w:val="5D4FFFCF"/>
    <w:rsid w:val="5DBD6861"/>
    <w:rsid w:val="5DEE069C"/>
    <w:rsid w:val="5E1C2497"/>
    <w:rsid w:val="5E573AA3"/>
    <w:rsid w:val="5E636405"/>
    <w:rsid w:val="5E648BE3"/>
    <w:rsid w:val="5E87591D"/>
    <w:rsid w:val="5E886AC7"/>
    <w:rsid w:val="5E94BBA5"/>
    <w:rsid w:val="5EC23D3E"/>
    <w:rsid w:val="5ECA4DB5"/>
    <w:rsid w:val="5F225C4A"/>
    <w:rsid w:val="5F3463D1"/>
    <w:rsid w:val="5F9CC540"/>
    <w:rsid w:val="5FC1C95B"/>
    <w:rsid w:val="5FC3B043"/>
    <w:rsid w:val="5FE584C3"/>
    <w:rsid w:val="600D628E"/>
    <w:rsid w:val="6021663B"/>
    <w:rsid w:val="6036A265"/>
    <w:rsid w:val="6040795A"/>
    <w:rsid w:val="604B4550"/>
    <w:rsid w:val="60C8D6B5"/>
    <w:rsid w:val="610496EC"/>
    <w:rsid w:val="6120A540"/>
    <w:rsid w:val="6124E56B"/>
    <w:rsid w:val="61278753"/>
    <w:rsid w:val="612E174F"/>
    <w:rsid w:val="6130DBD7"/>
    <w:rsid w:val="6148C886"/>
    <w:rsid w:val="6176FDE7"/>
    <w:rsid w:val="61857DE0"/>
    <w:rsid w:val="61DEEEFF"/>
    <w:rsid w:val="6235E47C"/>
    <w:rsid w:val="624C4758"/>
    <w:rsid w:val="62FF5A4D"/>
    <w:rsid w:val="630A652D"/>
    <w:rsid w:val="63154588"/>
    <w:rsid w:val="631689CD"/>
    <w:rsid w:val="6318680B"/>
    <w:rsid w:val="631D118E"/>
    <w:rsid w:val="634157E0"/>
    <w:rsid w:val="63826C93"/>
    <w:rsid w:val="6494ED7E"/>
    <w:rsid w:val="650DA9A1"/>
    <w:rsid w:val="658783DF"/>
    <w:rsid w:val="65B01A9E"/>
    <w:rsid w:val="65B3A2EE"/>
    <w:rsid w:val="65FAE6AB"/>
    <w:rsid w:val="6622B2B3"/>
    <w:rsid w:val="6638ACFC"/>
    <w:rsid w:val="66522FFB"/>
    <w:rsid w:val="665B4A53"/>
    <w:rsid w:val="6699C1E9"/>
    <w:rsid w:val="66CD9428"/>
    <w:rsid w:val="66E08EDB"/>
    <w:rsid w:val="66EA3B81"/>
    <w:rsid w:val="6700D3E2"/>
    <w:rsid w:val="67296015"/>
    <w:rsid w:val="6738EBB0"/>
    <w:rsid w:val="67555509"/>
    <w:rsid w:val="67584C3E"/>
    <w:rsid w:val="678EBF8B"/>
    <w:rsid w:val="67C734FA"/>
    <w:rsid w:val="67EAC49A"/>
    <w:rsid w:val="67F0A6D9"/>
    <w:rsid w:val="68364533"/>
    <w:rsid w:val="684B7DCE"/>
    <w:rsid w:val="6852FCA0"/>
    <w:rsid w:val="686966C3"/>
    <w:rsid w:val="6878932E"/>
    <w:rsid w:val="68ECA554"/>
    <w:rsid w:val="696EBB38"/>
    <w:rsid w:val="6975E6B7"/>
    <w:rsid w:val="698012C9"/>
    <w:rsid w:val="69A0F5E5"/>
    <w:rsid w:val="69A96518"/>
    <w:rsid w:val="69B6A3DC"/>
    <w:rsid w:val="69C03BF0"/>
    <w:rsid w:val="69D97F54"/>
    <w:rsid w:val="69EB5797"/>
    <w:rsid w:val="6A06EB91"/>
    <w:rsid w:val="6A25218E"/>
    <w:rsid w:val="6A3CA40A"/>
    <w:rsid w:val="6A4BD3CB"/>
    <w:rsid w:val="6A55450C"/>
    <w:rsid w:val="6A69CB1B"/>
    <w:rsid w:val="6A9C2898"/>
    <w:rsid w:val="6AAC1FFA"/>
    <w:rsid w:val="6ABA80DE"/>
    <w:rsid w:val="6B28BC91"/>
    <w:rsid w:val="6B45864F"/>
    <w:rsid w:val="6B578687"/>
    <w:rsid w:val="6B864EA1"/>
    <w:rsid w:val="6B9864D4"/>
    <w:rsid w:val="6BEE6FB0"/>
    <w:rsid w:val="6C3D7DE5"/>
    <w:rsid w:val="6C3E5729"/>
    <w:rsid w:val="6CB68A1C"/>
    <w:rsid w:val="6CD525B6"/>
    <w:rsid w:val="6D1C2CD0"/>
    <w:rsid w:val="6D3156E0"/>
    <w:rsid w:val="6D349684"/>
    <w:rsid w:val="6D6D174D"/>
    <w:rsid w:val="6D82F095"/>
    <w:rsid w:val="6DAD62BE"/>
    <w:rsid w:val="6DE9F18F"/>
    <w:rsid w:val="6E1B2AB7"/>
    <w:rsid w:val="6E567D6F"/>
    <w:rsid w:val="6E86467F"/>
    <w:rsid w:val="6E906B95"/>
    <w:rsid w:val="6EE4056B"/>
    <w:rsid w:val="6EE50B2A"/>
    <w:rsid w:val="6F3DCE79"/>
    <w:rsid w:val="6F4259F7"/>
    <w:rsid w:val="6F552FCA"/>
    <w:rsid w:val="6F621E7B"/>
    <w:rsid w:val="6FA5A85A"/>
    <w:rsid w:val="70193207"/>
    <w:rsid w:val="704DC15B"/>
    <w:rsid w:val="705E138A"/>
    <w:rsid w:val="7066860F"/>
    <w:rsid w:val="7068CD8A"/>
    <w:rsid w:val="706D81D4"/>
    <w:rsid w:val="70CF3F80"/>
    <w:rsid w:val="7115AE42"/>
    <w:rsid w:val="713B8F06"/>
    <w:rsid w:val="714A3657"/>
    <w:rsid w:val="71A77D35"/>
    <w:rsid w:val="71C60DE1"/>
    <w:rsid w:val="71E1C022"/>
    <w:rsid w:val="723B17CA"/>
    <w:rsid w:val="725815DB"/>
    <w:rsid w:val="7258FE05"/>
    <w:rsid w:val="725A9D59"/>
    <w:rsid w:val="725D5B21"/>
    <w:rsid w:val="729732F5"/>
    <w:rsid w:val="729A262A"/>
    <w:rsid w:val="72C6CBC0"/>
    <w:rsid w:val="72DEE525"/>
    <w:rsid w:val="72E6FD5D"/>
    <w:rsid w:val="7338C6A4"/>
    <w:rsid w:val="7373D662"/>
    <w:rsid w:val="737DB1BD"/>
    <w:rsid w:val="73880DFC"/>
    <w:rsid w:val="738D54E0"/>
    <w:rsid w:val="73956886"/>
    <w:rsid w:val="73B46833"/>
    <w:rsid w:val="742DAAD6"/>
    <w:rsid w:val="7451E86B"/>
    <w:rsid w:val="745522E0"/>
    <w:rsid w:val="74C65F90"/>
    <w:rsid w:val="74F90130"/>
    <w:rsid w:val="74FE2D9F"/>
    <w:rsid w:val="75377F93"/>
    <w:rsid w:val="75466DF3"/>
    <w:rsid w:val="75ABF251"/>
    <w:rsid w:val="75B1F76F"/>
    <w:rsid w:val="7633E339"/>
    <w:rsid w:val="763A6A92"/>
    <w:rsid w:val="7661B592"/>
    <w:rsid w:val="7665E1F0"/>
    <w:rsid w:val="76754E72"/>
    <w:rsid w:val="7677148F"/>
    <w:rsid w:val="7687DFB1"/>
    <w:rsid w:val="768D660C"/>
    <w:rsid w:val="76B5915F"/>
    <w:rsid w:val="76F00AD9"/>
    <w:rsid w:val="76FBE17E"/>
    <w:rsid w:val="77116016"/>
    <w:rsid w:val="7729D6A6"/>
    <w:rsid w:val="772FB1A6"/>
    <w:rsid w:val="7731E6CC"/>
    <w:rsid w:val="7747D90E"/>
    <w:rsid w:val="774D2806"/>
    <w:rsid w:val="7787FE2C"/>
    <w:rsid w:val="77CADB3E"/>
    <w:rsid w:val="77DA414E"/>
    <w:rsid w:val="78259415"/>
    <w:rsid w:val="782FB031"/>
    <w:rsid w:val="78321488"/>
    <w:rsid w:val="7860620C"/>
    <w:rsid w:val="789A388A"/>
    <w:rsid w:val="789BFE31"/>
    <w:rsid w:val="78D6A058"/>
    <w:rsid w:val="78E3B80B"/>
    <w:rsid w:val="799C4D85"/>
    <w:rsid w:val="79A23EF3"/>
    <w:rsid w:val="79D6C915"/>
    <w:rsid w:val="79D71A1F"/>
    <w:rsid w:val="79F74312"/>
    <w:rsid w:val="7A14FC16"/>
    <w:rsid w:val="7A75DC18"/>
    <w:rsid w:val="7A795AC3"/>
    <w:rsid w:val="7A8367E9"/>
    <w:rsid w:val="7A970A2B"/>
    <w:rsid w:val="7AAB6738"/>
    <w:rsid w:val="7AAF71F6"/>
    <w:rsid w:val="7ABD36EE"/>
    <w:rsid w:val="7AC6E471"/>
    <w:rsid w:val="7AC8BEFC"/>
    <w:rsid w:val="7B006FF2"/>
    <w:rsid w:val="7B203989"/>
    <w:rsid w:val="7B27137F"/>
    <w:rsid w:val="7B4FCD03"/>
    <w:rsid w:val="7B930208"/>
    <w:rsid w:val="7B9E4E5F"/>
    <w:rsid w:val="7BE28698"/>
    <w:rsid w:val="7BF07AF6"/>
    <w:rsid w:val="7C1C844F"/>
    <w:rsid w:val="7C1E42AC"/>
    <w:rsid w:val="7C56BCC5"/>
    <w:rsid w:val="7C8BCD8E"/>
    <w:rsid w:val="7C9EA531"/>
    <w:rsid w:val="7CCEFC4D"/>
    <w:rsid w:val="7CDECA47"/>
    <w:rsid w:val="7D4277B6"/>
    <w:rsid w:val="7D4F57C1"/>
    <w:rsid w:val="7D769128"/>
    <w:rsid w:val="7D8E790B"/>
    <w:rsid w:val="7DACE0F8"/>
    <w:rsid w:val="7DB99437"/>
    <w:rsid w:val="7DFB114B"/>
    <w:rsid w:val="7E140A43"/>
    <w:rsid w:val="7E21C8F9"/>
    <w:rsid w:val="7E261994"/>
    <w:rsid w:val="7E48C5C0"/>
    <w:rsid w:val="7E8C1173"/>
    <w:rsid w:val="7EB18DE8"/>
    <w:rsid w:val="7EB36034"/>
    <w:rsid w:val="7EB51C1B"/>
    <w:rsid w:val="7EF14553"/>
    <w:rsid w:val="7F01364A"/>
    <w:rsid w:val="7F65D3DB"/>
    <w:rsid w:val="7FAABCBD"/>
    <w:rsid w:val="7FAE724F"/>
    <w:rsid w:val="7FAEA4EA"/>
    <w:rsid w:val="7FC3F01A"/>
    <w:rsid w:val="7FCEEF1C"/>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4523108F"/>
  <w15:chartTrackingRefBased/>
  <w15:docId w15:val="{BE1A2787-A7DB-4235-9546-ED06DA902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uiPriority="0"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DB52E5"/>
    <w:pPr>
      <w:spacing w:after="200" w:line="276" w:lineRule="auto"/>
    </w:pPr>
    <w:rPr>
      <w:sz w:val="22"/>
      <w:szCs w:val="22"/>
      <w:lang w:eastAsia="en-US"/>
    </w:rPr>
  </w:style>
  <w:style w:type="paragraph" w:styleId="Ttulo1">
    <w:name w:val="heading 1"/>
    <w:basedOn w:val="Normal"/>
    <w:next w:val="Normal"/>
    <w:link w:val="Ttulo1Car"/>
    <w:uiPriority w:val="9"/>
    <w:qFormat/>
    <w:rsid w:val="00E8501F"/>
    <w:pPr>
      <w:keepNext/>
      <w:spacing w:after="0" w:line="240" w:lineRule="auto"/>
      <w:outlineLvl w:val="0"/>
    </w:pPr>
    <w:rPr>
      <w:rFonts w:ascii="Arial" w:hAnsi="Arial"/>
      <w:b/>
      <w:bCs/>
      <w:color w:val="FFFFFF"/>
      <w:sz w:val="14"/>
      <w:szCs w:val="14"/>
      <w:lang w:eastAsia="es-ES"/>
    </w:rPr>
  </w:style>
  <w:style w:type="paragraph" w:styleId="Ttulo2">
    <w:name w:val="heading 2"/>
    <w:basedOn w:val="Normal"/>
    <w:next w:val="Normal"/>
    <w:link w:val="Ttulo2Car"/>
    <w:qFormat/>
    <w:rsid w:val="00FB63B3"/>
    <w:pPr>
      <w:keepNext/>
      <w:spacing w:before="240" w:after="60"/>
      <w:outlineLvl w:val="1"/>
    </w:pPr>
    <w:rPr>
      <w:rFonts w:ascii="Cambria" w:eastAsia="Times New Roman" w:hAnsi="Cambria"/>
      <w:b/>
      <w:bCs/>
      <w:i/>
      <w:iCs/>
      <w:sz w:val="28"/>
      <w:szCs w:val="28"/>
      <w:lang w:val="x-none"/>
    </w:rPr>
  </w:style>
  <w:style w:type="paragraph" w:styleId="Ttulo3">
    <w:name w:val="heading 3"/>
    <w:basedOn w:val="Normal"/>
    <w:next w:val="Normal"/>
    <w:link w:val="Ttulo3Car"/>
    <w:uiPriority w:val="9"/>
    <w:qFormat/>
    <w:rsid w:val="00E8501F"/>
    <w:pPr>
      <w:keepNext/>
      <w:spacing w:after="0" w:line="240" w:lineRule="auto"/>
      <w:outlineLvl w:val="2"/>
    </w:pPr>
    <w:rPr>
      <w:rFonts w:ascii="Arial" w:hAnsi="Arial"/>
      <w:b/>
      <w:bCs/>
      <w:sz w:val="28"/>
      <w:lang w:eastAsia="es-ES"/>
    </w:rPr>
  </w:style>
  <w:style w:type="paragraph" w:styleId="Ttulo4">
    <w:name w:val="heading 4"/>
    <w:basedOn w:val="Normal"/>
    <w:next w:val="Normal"/>
    <w:link w:val="Ttulo4Car"/>
    <w:qFormat/>
    <w:rsid w:val="00836BA7"/>
    <w:pPr>
      <w:keepNext/>
      <w:spacing w:after="0" w:line="240" w:lineRule="auto"/>
      <w:outlineLvl w:val="3"/>
    </w:pPr>
    <w:rPr>
      <w:rFonts w:ascii="Arial" w:eastAsia="Times New Roman" w:hAnsi="Arial"/>
      <w:b/>
      <w:bCs/>
      <w:sz w:val="24"/>
      <w:lang w:val="x-none" w:eastAsia="x-none"/>
    </w:rPr>
  </w:style>
  <w:style w:type="paragraph" w:styleId="Ttulo5">
    <w:name w:val="heading 5"/>
    <w:basedOn w:val="Normal"/>
    <w:next w:val="Normal"/>
    <w:link w:val="Ttulo5Car"/>
    <w:qFormat/>
    <w:rsid w:val="00E8501F"/>
    <w:pPr>
      <w:keepNext/>
      <w:spacing w:after="0" w:line="240" w:lineRule="auto"/>
      <w:jc w:val="both"/>
      <w:outlineLvl w:val="4"/>
    </w:pPr>
    <w:rPr>
      <w:rFonts w:ascii="Arial" w:hAnsi="Arial"/>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ISTA,Párrafo de lista2,Ha,Resume Title,Párrafo de lista en tabla de sistematización,Bullet List,FooterText,numbered,List Paragraph1,Paragraphe de liste1,lp1,HOJA,Colorful List Accent 1,Colorful List - Accent 11,titulo 3,List Paragraph"/>
    <w:basedOn w:val="Normal"/>
    <w:link w:val="PrrafodelistaCar"/>
    <w:uiPriority w:val="34"/>
    <w:qFormat/>
    <w:rsid w:val="00DE123B"/>
    <w:pPr>
      <w:ind w:left="720"/>
      <w:contextualSpacing/>
    </w:pPr>
  </w:style>
  <w:style w:type="character" w:styleId="Hipervnculo">
    <w:name w:val="Hyperlink"/>
    <w:uiPriority w:val="99"/>
    <w:unhideWhenUsed/>
    <w:rsid w:val="002B62F4"/>
    <w:rPr>
      <w:color w:val="0000FF"/>
      <w:u w:val="single"/>
    </w:rPr>
  </w:style>
  <w:style w:type="character" w:customStyle="1" w:styleId="Ttulo4Car">
    <w:name w:val="Título 4 Car"/>
    <w:link w:val="Ttulo4"/>
    <w:rsid w:val="00836BA7"/>
    <w:rPr>
      <w:rFonts w:ascii="Arial" w:eastAsia="Times New Roman" w:hAnsi="Arial" w:cs="Arial"/>
      <w:b/>
      <w:bCs/>
      <w:sz w:val="24"/>
      <w:szCs w:val="22"/>
    </w:rPr>
  </w:style>
  <w:style w:type="paragraph" w:styleId="NormalWeb">
    <w:name w:val="Normal (Web)"/>
    <w:aliases w:val="Car Car Car Car Car Car Car Car Car Car,Car Car Car Car Car Car Car Car Car Car Car Car Car,Car2,Normal (Web) Car Car,Car2 Car Car Car,Car2 Car Car"/>
    <w:basedOn w:val="Normal"/>
    <w:link w:val="NormalWebCar"/>
    <w:uiPriority w:val="99"/>
    <w:qFormat/>
    <w:rsid w:val="006A320D"/>
    <w:pPr>
      <w:spacing w:before="100" w:beforeAutospacing="1" w:after="100" w:afterAutospacing="1" w:line="240" w:lineRule="auto"/>
    </w:pPr>
    <w:rPr>
      <w:rFonts w:ascii="Times New Roman" w:eastAsia="Times New Roman" w:hAnsi="Times New Roman"/>
      <w:sz w:val="24"/>
      <w:szCs w:val="24"/>
      <w:lang w:eastAsia="es-ES"/>
    </w:rPr>
  </w:style>
  <w:style w:type="paragraph" w:styleId="Textoindependiente3">
    <w:name w:val="Body Text 3"/>
    <w:basedOn w:val="Normal"/>
    <w:link w:val="Textoindependiente3Car"/>
    <w:rsid w:val="005A0B82"/>
    <w:pPr>
      <w:spacing w:before="100" w:beforeAutospacing="1" w:after="100" w:afterAutospacing="1" w:line="240" w:lineRule="auto"/>
    </w:pPr>
    <w:rPr>
      <w:rFonts w:ascii="Arial" w:eastAsia="Times New Roman" w:hAnsi="Arial"/>
      <w:b/>
      <w:bCs/>
      <w:sz w:val="28"/>
      <w:lang w:val="x-none" w:eastAsia="x-none"/>
    </w:rPr>
  </w:style>
  <w:style w:type="character" w:customStyle="1" w:styleId="Textoindependiente3Car">
    <w:name w:val="Texto independiente 3 Car"/>
    <w:link w:val="Textoindependiente3"/>
    <w:rsid w:val="005A0B82"/>
    <w:rPr>
      <w:rFonts w:ascii="Arial" w:eastAsia="Times New Roman" w:hAnsi="Arial" w:cs="Arial"/>
      <w:b/>
      <w:bCs/>
      <w:sz w:val="28"/>
      <w:szCs w:val="22"/>
    </w:rPr>
  </w:style>
  <w:style w:type="character" w:customStyle="1" w:styleId="Ttulo2Car">
    <w:name w:val="Título 2 Car"/>
    <w:link w:val="Ttulo2"/>
    <w:rsid w:val="00FB63B3"/>
    <w:rPr>
      <w:rFonts w:ascii="Cambria" w:eastAsia="Times New Roman" w:hAnsi="Cambria" w:cs="Times New Roman"/>
      <w:b/>
      <w:bCs/>
      <w:i/>
      <w:iCs/>
      <w:sz w:val="28"/>
      <w:szCs w:val="28"/>
      <w:lang w:eastAsia="en-US"/>
    </w:rPr>
  </w:style>
  <w:style w:type="paragraph" w:styleId="Textonotapie">
    <w:name w:val="footnote text"/>
    <w:aliases w:val="ft,Car,Texto nota pie2,ft1,ft Car Car Car1,Texto nota pie Car2,ft Car Car2,ft Car Car Car,ft Car Car,FA Fu,Footnote Text Char Char,Footnote Text1 Char,Footnote Text Char Char Char Char,Footnote Text Char,Texto nota pie_mujer,ft Car1 Car"/>
    <w:basedOn w:val="Normal"/>
    <w:link w:val="TextonotapieCar"/>
    <w:uiPriority w:val="99"/>
    <w:qFormat/>
    <w:rsid w:val="009F5383"/>
    <w:pPr>
      <w:spacing w:after="0" w:line="240" w:lineRule="auto"/>
    </w:pPr>
    <w:rPr>
      <w:rFonts w:ascii="Times New Roman" w:eastAsia="Times New Roman" w:hAnsi="Times New Roman"/>
      <w:sz w:val="20"/>
      <w:szCs w:val="20"/>
      <w:lang w:val="es-CO" w:eastAsia="x-none"/>
    </w:rPr>
  </w:style>
  <w:style w:type="character" w:customStyle="1" w:styleId="TextonotapieCar">
    <w:name w:val="Texto nota pie Car"/>
    <w:aliases w:val="ft Car,Car Car,Texto nota pie2 Car,ft1 Car,ft Car Car Car1 Car,Texto nota pie Car2 Car,ft Car Car2 Car,ft Car Car Car Car,ft Car Car Car2,FA Fu Car,Footnote Text Char Char Car,Footnote Text1 Char Car,Footnote Text Char Car"/>
    <w:link w:val="Textonotapie"/>
    <w:uiPriority w:val="99"/>
    <w:rsid w:val="009F5383"/>
    <w:rPr>
      <w:rFonts w:ascii="Times New Roman" w:eastAsia="Times New Roman" w:hAnsi="Times New Roman"/>
      <w:lang w:val="es-CO"/>
    </w:rPr>
  </w:style>
  <w:style w:type="character" w:styleId="Refdenotaalpie">
    <w:name w:val="footnote reference"/>
    <w:aliases w:val="Ref,de nota al pie,Ref. de nota al pie2,referencia nota al pie,Nota de pie,Texto de nota al pie,Texto nota al pie,Massilia Footnote Reference,Nota al pie info 1,Referencia nota al pie,BVI fnr,BVI fnr Car Car,BVI fnr Car, BVI fnr"/>
    <w:uiPriority w:val="99"/>
    <w:qFormat/>
    <w:rsid w:val="009F5383"/>
    <w:rPr>
      <w:vertAlign w:val="superscript"/>
    </w:rPr>
  </w:style>
  <w:style w:type="paragraph" w:styleId="Textodeglobo">
    <w:name w:val="Balloon Text"/>
    <w:basedOn w:val="Normal"/>
    <w:link w:val="TextodegloboCar"/>
    <w:uiPriority w:val="99"/>
    <w:semiHidden/>
    <w:rsid w:val="008D4A5C"/>
    <w:rPr>
      <w:rFonts w:ascii="Tahoma" w:hAnsi="Tahoma"/>
      <w:sz w:val="16"/>
      <w:szCs w:val="16"/>
    </w:rPr>
  </w:style>
  <w:style w:type="table" w:styleId="Tablaconcuadrcula">
    <w:name w:val="Table Grid"/>
    <w:basedOn w:val="Tablanormal"/>
    <w:rsid w:val="00CD6AC0"/>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E8501F"/>
    <w:rPr>
      <w:rFonts w:ascii="Arial" w:hAnsi="Arial"/>
      <w:b/>
      <w:bCs/>
      <w:color w:val="FFFFFF"/>
      <w:sz w:val="14"/>
      <w:szCs w:val="14"/>
      <w:lang w:val="es-ES" w:eastAsia="es-ES"/>
    </w:rPr>
  </w:style>
  <w:style w:type="character" w:customStyle="1" w:styleId="Ttulo3Car">
    <w:name w:val="Título 3 Car"/>
    <w:link w:val="Ttulo3"/>
    <w:uiPriority w:val="9"/>
    <w:rsid w:val="00E8501F"/>
    <w:rPr>
      <w:rFonts w:ascii="Arial" w:hAnsi="Arial"/>
      <w:b/>
      <w:bCs/>
      <w:sz w:val="28"/>
      <w:szCs w:val="22"/>
      <w:lang w:val="es-ES" w:eastAsia="es-ES"/>
    </w:rPr>
  </w:style>
  <w:style w:type="character" w:customStyle="1" w:styleId="Ttulo5Car">
    <w:name w:val="Título 5 Car"/>
    <w:link w:val="Ttulo5"/>
    <w:rsid w:val="00E8501F"/>
    <w:rPr>
      <w:rFonts w:ascii="Arial" w:hAnsi="Arial"/>
      <w:sz w:val="28"/>
      <w:szCs w:val="22"/>
      <w:lang w:val="es-ES" w:eastAsia="es-ES"/>
    </w:rPr>
  </w:style>
  <w:style w:type="character" w:styleId="Textoennegrita">
    <w:name w:val="Strong"/>
    <w:uiPriority w:val="22"/>
    <w:qFormat/>
    <w:rsid w:val="00E8501F"/>
    <w:rPr>
      <w:b/>
      <w:bCs/>
    </w:rPr>
  </w:style>
  <w:style w:type="character" w:styleId="nfasis">
    <w:name w:val="Emphasis"/>
    <w:uiPriority w:val="20"/>
    <w:qFormat/>
    <w:rsid w:val="00E8501F"/>
    <w:rPr>
      <w:i/>
      <w:iCs/>
    </w:rPr>
  </w:style>
  <w:style w:type="paragraph" w:styleId="Sangradetextonormal">
    <w:name w:val="Body Text Indent"/>
    <w:basedOn w:val="Normal"/>
    <w:link w:val="SangradetextonormalCar"/>
    <w:rsid w:val="00E8501F"/>
    <w:pPr>
      <w:spacing w:after="0" w:line="240" w:lineRule="auto"/>
      <w:ind w:left="60"/>
      <w:jc w:val="both"/>
    </w:pPr>
    <w:rPr>
      <w:rFonts w:ascii="Arial" w:hAnsi="Arial"/>
      <w:lang w:eastAsia="es-ES"/>
    </w:rPr>
  </w:style>
  <w:style w:type="character" w:customStyle="1" w:styleId="SangradetextonormalCar">
    <w:name w:val="Sangría de texto normal Car"/>
    <w:link w:val="Sangradetextonormal"/>
    <w:rsid w:val="00E8501F"/>
    <w:rPr>
      <w:rFonts w:ascii="Arial" w:hAnsi="Arial"/>
      <w:sz w:val="22"/>
      <w:szCs w:val="22"/>
      <w:lang w:val="es-ES" w:eastAsia="es-ES"/>
    </w:rPr>
  </w:style>
  <w:style w:type="character" w:customStyle="1" w:styleId="textotitular">
    <w:name w:val="textotitular"/>
    <w:rsid w:val="00E8501F"/>
  </w:style>
  <w:style w:type="character" w:customStyle="1" w:styleId="eacep1">
    <w:name w:val="eacep1"/>
    <w:rsid w:val="00E8501F"/>
    <w:rPr>
      <w:color w:val="000000"/>
    </w:rPr>
  </w:style>
  <w:style w:type="character" w:styleId="Hipervnculovisitado">
    <w:name w:val="FollowedHyperlink"/>
    <w:uiPriority w:val="99"/>
    <w:rsid w:val="00E8501F"/>
    <w:rPr>
      <w:color w:val="800080"/>
      <w:u w:val="single"/>
    </w:rPr>
  </w:style>
  <w:style w:type="paragraph" w:styleId="Textoindependiente">
    <w:name w:val="Body Text"/>
    <w:basedOn w:val="Normal"/>
    <w:link w:val="TextoindependienteCar"/>
    <w:rsid w:val="00E8501F"/>
    <w:pPr>
      <w:spacing w:after="0" w:line="240" w:lineRule="auto"/>
    </w:pPr>
    <w:rPr>
      <w:rFonts w:ascii="Arial" w:hAnsi="Arial"/>
      <w:szCs w:val="20"/>
      <w:lang w:val="es-MX" w:eastAsia="es-ES"/>
    </w:rPr>
  </w:style>
  <w:style w:type="character" w:customStyle="1" w:styleId="TextoindependienteCar">
    <w:name w:val="Texto independiente Car"/>
    <w:link w:val="Textoindependiente"/>
    <w:rsid w:val="00E8501F"/>
    <w:rPr>
      <w:rFonts w:ascii="Arial" w:hAnsi="Arial"/>
      <w:sz w:val="22"/>
      <w:lang w:val="es-MX" w:eastAsia="es-ES"/>
    </w:rPr>
  </w:style>
  <w:style w:type="paragraph" w:customStyle="1" w:styleId="BodyText28">
    <w:name w:val="Body Text 28"/>
    <w:basedOn w:val="Normal"/>
    <w:rsid w:val="00E8501F"/>
    <w:pPr>
      <w:widowControl w:val="0"/>
      <w:overflowPunct w:val="0"/>
      <w:autoSpaceDE w:val="0"/>
      <w:autoSpaceDN w:val="0"/>
      <w:adjustRightInd w:val="0"/>
      <w:spacing w:after="0" w:line="240" w:lineRule="auto"/>
      <w:jc w:val="both"/>
      <w:textAlignment w:val="baseline"/>
    </w:pPr>
    <w:rPr>
      <w:rFonts w:ascii="Arial" w:hAnsi="Arial" w:cs="Arial"/>
      <w:lang w:eastAsia="es-ES"/>
    </w:rPr>
  </w:style>
  <w:style w:type="paragraph" w:styleId="Textoindependiente2">
    <w:name w:val="Body Text 2"/>
    <w:basedOn w:val="Normal"/>
    <w:link w:val="Textoindependiente2Car"/>
    <w:rsid w:val="00E8501F"/>
    <w:pPr>
      <w:spacing w:after="0" w:line="240" w:lineRule="auto"/>
      <w:jc w:val="both"/>
    </w:pPr>
    <w:rPr>
      <w:rFonts w:ascii="Arial" w:hAnsi="Arial"/>
      <w:color w:val="008000"/>
      <w:lang w:eastAsia="es-ES"/>
    </w:rPr>
  </w:style>
  <w:style w:type="character" w:customStyle="1" w:styleId="Textoindependiente2Car">
    <w:name w:val="Texto independiente 2 Car"/>
    <w:link w:val="Textoindependiente2"/>
    <w:rsid w:val="00E8501F"/>
    <w:rPr>
      <w:rFonts w:ascii="Arial" w:hAnsi="Arial"/>
      <w:color w:val="008000"/>
      <w:sz w:val="22"/>
      <w:szCs w:val="22"/>
      <w:lang w:val="es-ES" w:eastAsia="es-ES"/>
    </w:rPr>
  </w:style>
  <w:style w:type="paragraph" w:customStyle="1" w:styleId="titulo02">
    <w:name w:val="titulo02"/>
    <w:basedOn w:val="Normal"/>
    <w:rsid w:val="00E8501F"/>
    <w:pPr>
      <w:shd w:val="clear" w:color="auto" w:fill="FCF3CF"/>
      <w:spacing w:before="100" w:beforeAutospacing="1" w:after="100" w:afterAutospacing="1" w:line="240" w:lineRule="auto"/>
      <w:textAlignment w:val="center"/>
    </w:pPr>
    <w:rPr>
      <w:rFonts w:ascii="Arial" w:eastAsia="Arial Unicode MS" w:hAnsi="Arial" w:cs="Arial"/>
      <w:color w:val="CC6600"/>
      <w:spacing w:val="15"/>
      <w:lang w:eastAsia="es-ES"/>
    </w:rPr>
  </w:style>
  <w:style w:type="character" w:customStyle="1" w:styleId="cuepotextogeneral1">
    <w:name w:val="cuepo_texto_general1"/>
    <w:rsid w:val="00E8501F"/>
    <w:rPr>
      <w:rFonts w:ascii="Verdana" w:hAnsi="Verdana" w:hint="default"/>
      <w:color w:val="002142"/>
      <w:sz w:val="16"/>
      <w:szCs w:val="16"/>
    </w:rPr>
  </w:style>
  <w:style w:type="paragraph" w:customStyle="1" w:styleId="xl24">
    <w:name w:val="xl24"/>
    <w:basedOn w:val="Normal"/>
    <w:rsid w:val="00E8501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es-ES"/>
    </w:rPr>
  </w:style>
  <w:style w:type="paragraph" w:customStyle="1" w:styleId="xl25">
    <w:name w:val="xl25"/>
    <w:basedOn w:val="Normal"/>
    <w:rsid w:val="00E8501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b/>
      <w:bCs/>
      <w:sz w:val="16"/>
      <w:szCs w:val="16"/>
      <w:lang w:eastAsia="es-ES"/>
    </w:rPr>
  </w:style>
  <w:style w:type="paragraph" w:customStyle="1" w:styleId="xl26">
    <w:name w:val="xl26"/>
    <w:basedOn w:val="Normal"/>
    <w:rsid w:val="00E8501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ahoma" w:eastAsia="Arial Unicode MS" w:hAnsi="Tahoma" w:cs="Tahoma"/>
      <w:b/>
      <w:bCs/>
      <w:sz w:val="16"/>
      <w:szCs w:val="16"/>
      <w:lang w:eastAsia="es-ES"/>
    </w:rPr>
  </w:style>
  <w:style w:type="paragraph" w:customStyle="1" w:styleId="xl27">
    <w:name w:val="xl27"/>
    <w:basedOn w:val="Normal"/>
    <w:rsid w:val="00E8501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16"/>
      <w:szCs w:val="16"/>
      <w:lang w:eastAsia="es-ES"/>
    </w:rPr>
  </w:style>
  <w:style w:type="paragraph" w:customStyle="1" w:styleId="xl28">
    <w:name w:val="xl28"/>
    <w:basedOn w:val="Normal"/>
    <w:rsid w:val="00E8501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Arial Unicode MS" w:hAnsi="Tahoma" w:cs="Tahoma"/>
      <w:sz w:val="16"/>
      <w:szCs w:val="16"/>
      <w:lang w:eastAsia="es-ES"/>
    </w:rPr>
  </w:style>
  <w:style w:type="paragraph" w:customStyle="1" w:styleId="xl29">
    <w:name w:val="xl29"/>
    <w:basedOn w:val="Normal"/>
    <w:rsid w:val="00E850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sz w:val="16"/>
      <w:szCs w:val="16"/>
      <w:lang w:eastAsia="es-ES"/>
    </w:rPr>
  </w:style>
  <w:style w:type="paragraph" w:customStyle="1" w:styleId="xl30">
    <w:name w:val="xl30"/>
    <w:basedOn w:val="Normal"/>
    <w:rsid w:val="00E8501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ahoma" w:eastAsia="Arial Unicode MS" w:hAnsi="Tahoma" w:cs="Tahoma"/>
      <w:sz w:val="16"/>
      <w:szCs w:val="16"/>
      <w:lang w:eastAsia="es-ES"/>
    </w:rPr>
  </w:style>
  <w:style w:type="paragraph" w:customStyle="1" w:styleId="xl31">
    <w:name w:val="xl31"/>
    <w:basedOn w:val="Normal"/>
    <w:rsid w:val="00E8501F"/>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16"/>
      <w:szCs w:val="16"/>
      <w:lang w:eastAsia="es-ES"/>
    </w:rPr>
  </w:style>
  <w:style w:type="paragraph" w:customStyle="1" w:styleId="xl32">
    <w:name w:val="xl32"/>
    <w:basedOn w:val="Normal"/>
    <w:rsid w:val="00E8501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ahoma" w:eastAsia="Arial Unicode MS" w:hAnsi="Tahoma" w:cs="Tahoma"/>
      <w:sz w:val="16"/>
      <w:szCs w:val="16"/>
      <w:lang w:eastAsia="es-ES"/>
    </w:rPr>
  </w:style>
  <w:style w:type="paragraph" w:customStyle="1" w:styleId="xl33">
    <w:name w:val="xl33"/>
    <w:basedOn w:val="Normal"/>
    <w:rsid w:val="00E8501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sz w:val="16"/>
      <w:szCs w:val="16"/>
      <w:lang w:eastAsia="es-ES"/>
    </w:rPr>
  </w:style>
  <w:style w:type="paragraph" w:customStyle="1" w:styleId="xl34">
    <w:name w:val="xl34"/>
    <w:basedOn w:val="Normal"/>
    <w:rsid w:val="00E8501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ahoma" w:eastAsia="Arial Unicode MS" w:hAnsi="Tahoma" w:cs="Tahoma"/>
      <w:sz w:val="16"/>
      <w:szCs w:val="16"/>
      <w:lang w:eastAsia="es-ES"/>
    </w:rPr>
  </w:style>
  <w:style w:type="paragraph" w:customStyle="1" w:styleId="titpanel">
    <w:name w:val="tit_panel"/>
    <w:basedOn w:val="Normal"/>
    <w:rsid w:val="00E8501F"/>
    <w:pPr>
      <w:spacing w:before="100" w:beforeAutospacing="1" w:after="100" w:afterAutospacing="1" w:line="240" w:lineRule="auto"/>
    </w:pPr>
    <w:rPr>
      <w:rFonts w:ascii="Verdana" w:hAnsi="Verdana"/>
      <w:b/>
      <w:bCs/>
      <w:color w:val="666666"/>
      <w:sz w:val="15"/>
      <w:szCs w:val="15"/>
      <w:lang w:eastAsia="es-ES"/>
    </w:rPr>
  </w:style>
  <w:style w:type="paragraph" w:styleId="Encabezado">
    <w:name w:val="header"/>
    <w:aliases w:val="encabezado"/>
    <w:basedOn w:val="Normal"/>
    <w:link w:val="EncabezadoCar"/>
    <w:uiPriority w:val="99"/>
    <w:rsid w:val="00E8501F"/>
    <w:pPr>
      <w:tabs>
        <w:tab w:val="center" w:pos="4252"/>
        <w:tab w:val="right" w:pos="8504"/>
      </w:tabs>
      <w:spacing w:after="0" w:line="240" w:lineRule="auto"/>
    </w:pPr>
    <w:rPr>
      <w:lang w:eastAsia="es-ES"/>
    </w:rPr>
  </w:style>
  <w:style w:type="character" w:customStyle="1" w:styleId="EncabezadoCar">
    <w:name w:val="Encabezado Car"/>
    <w:aliases w:val="encabezado Car"/>
    <w:link w:val="Encabezado"/>
    <w:uiPriority w:val="99"/>
    <w:rsid w:val="00E8501F"/>
    <w:rPr>
      <w:sz w:val="22"/>
      <w:szCs w:val="22"/>
      <w:lang w:val="es-ES" w:eastAsia="es-ES"/>
    </w:rPr>
  </w:style>
  <w:style w:type="paragraph" w:styleId="Piedepgina">
    <w:name w:val="footer"/>
    <w:basedOn w:val="Normal"/>
    <w:link w:val="PiedepginaCar"/>
    <w:uiPriority w:val="99"/>
    <w:rsid w:val="00E8501F"/>
    <w:pPr>
      <w:tabs>
        <w:tab w:val="center" w:pos="4252"/>
        <w:tab w:val="right" w:pos="8504"/>
      </w:tabs>
      <w:spacing w:after="0" w:line="240" w:lineRule="auto"/>
    </w:pPr>
    <w:rPr>
      <w:lang w:eastAsia="es-ES"/>
    </w:rPr>
  </w:style>
  <w:style w:type="character" w:customStyle="1" w:styleId="PiedepginaCar">
    <w:name w:val="Pie de página Car"/>
    <w:link w:val="Piedepgina"/>
    <w:uiPriority w:val="99"/>
    <w:rsid w:val="00E8501F"/>
    <w:rPr>
      <w:sz w:val="22"/>
      <w:szCs w:val="22"/>
      <w:lang w:val="es-ES" w:eastAsia="es-ES"/>
    </w:rPr>
  </w:style>
  <w:style w:type="character" w:styleId="Nmerodepgina">
    <w:name w:val="page number"/>
    <w:rsid w:val="00E8501F"/>
  </w:style>
  <w:style w:type="paragraph" w:styleId="Mapadeldocumento">
    <w:name w:val="Document Map"/>
    <w:basedOn w:val="Normal"/>
    <w:link w:val="MapadeldocumentoCar"/>
    <w:semiHidden/>
    <w:rsid w:val="00E8501F"/>
    <w:pPr>
      <w:shd w:val="clear" w:color="auto" w:fill="000080"/>
      <w:spacing w:after="0" w:line="240" w:lineRule="auto"/>
    </w:pPr>
    <w:rPr>
      <w:rFonts w:ascii="Tahoma" w:hAnsi="Tahoma"/>
      <w:sz w:val="20"/>
      <w:szCs w:val="20"/>
      <w:lang w:eastAsia="es-ES"/>
    </w:rPr>
  </w:style>
  <w:style w:type="character" w:customStyle="1" w:styleId="MapadeldocumentoCar">
    <w:name w:val="Mapa del documento Car"/>
    <w:link w:val="Mapadeldocumento"/>
    <w:semiHidden/>
    <w:rsid w:val="00E8501F"/>
    <w:rPr>
      <w:rFonts w:ascii="Tahoma" w:hAnsi="Tahoma"/>
      <w:shd w:val="clear" w:color="auto" w:fill="000080"/>
      <w:lang w:val="es-ES" w:eastAsia="es-ES"/>
    </w:rPr>
  </w:style>
  <w:style w:type="paragraph" w:styleId="Textonotaalfinal">
    <w:name w:val="endnote text"/>
    <w:basedOn w:val="Normal"/>
    <w:link w:val="TextonotaalfinalCar"/>
    <w:semiHidden/>
    <w:rsid w:val="00E8501F"/>
    <w:pPr>
      <w:spacing w:after="0" w:line="240" w:lineRule="auto"/>
    </w:pPr>
    <w:rPr>
      <w:sz w:val="20"/>
      <w:szCs w:val="20"/>
      <w:lang w:eastAsia="es-ES"/>
    </w:rPr>
  </w:style>
  <w:style w:type="character" w:customStyle="1" w:styleId="TextonotaalfinalCar">
    <w:name w:val="Texto nota al final Car"/>
    <w:link w:val="Textonotaalfinal"/>
    <w:semiHidden/>
    <w:rsid w:val="00E8501F"/>
    <w:rPr>
      <w:lang w:val="es-ES" w:eastAsia="es-ES"/>
    </w:rPr>
  </w:style>
  <w:style w:type="character" w:styleId="Refdenotaalfinal">
    <w:name w:val="endnote reference"/>
    <w:semiHidden/>
    <w:rsid w:val="00E8501F"/>
    <w:rPr>
      <w:vertAlign w:val="superscript"/>
    </w:rPr>
  </w:style>
  <w:style w:type="character" w:customStyle="1" w:styleId="troquedas">
    <w:name w:val="troquedas"/>
    <w:rsid w:val="00E8501F"/>
  </w:style>
  <w:style w:type="character" w:styleId="Refdecomentario">
    <w:name w:val="annotation reference"/>
    <w:uiPriority w:val="99"/>
    <w:semiHidden/>
    <w:rsid w:val="00E8501F"/>
    <w:rPr>
      <w:sz w:val="16"/>
      <w:szCs w:val="16"/>
    </w:rPr>
  </w:style>
  <w:style w:type="paragraph" w:styleId="Textocomentario">
    <w:name w:val="annotation text"/>
    <w:basedOn w:val="Normal"/>
    <w:link w:val="TextocomentarioCar"/>
    <w:uiPriority w:val="99"/>
    <w:semiHidden/>
    <w:rsid w:val="00E8501F"/>
    <w:pPr>
      <w:spacing w:after="0" w:line="240" w:lineRule="auto"/>
    </w:pPr>
    <w:rPr>
      <w:sz w:val="20"/>
      <w:szCs w:val="20"/>
      <w:lang w:eastAsia="es-ES"/>
    </w:rPr>
  </w:style>
  <w:style w:type="character" w:customStyle="1" w:styleId="TextocomentarioCar">
    <w:name w:val="Texto comentario Car"/>
    <w:link w:val="Textocomentario"/>
    <w:uiPriority w:val="99"/>
    <w:semiHidden/>
    <w:rsid w:val="00E8501F"/>
    <w:rPr>
      <w:lang w:val="es-ES" w:eastAsia="es-ES"/>
    </w:rPr>
  </w:style>
  <w:style w:type="paragraph" w:styleId="Asuntodelcomentario">
    <w:name w:val="annotation subject"/>
    <w:basedOn w:val="Textocomentario"/>
    <w:next w:val="Textocomentario"/>
    <w:link w:val="AsuntodelcomentarioCar"/>
    <w:uiPriority w:val="99"/>
    <w:semiHidden/>
    <w:rsid w:val="00E8501F"/>
    <w:rPr>
      <w:b/>
      <w:bCs/>
    </w:rPr>
  </w:style>
  <w:style w:type="character" w:customStyle="1" w:styleId="AsuntodelcomentarioCar">
    <w:name w:val="Asunto del comentario Car"/>
    <w:link w:val="Asuntodelcomentario"/>
    <w:uiPriority w:val="99"/>
    <w:semiHidden/>
    <w:rsid w:val="00E8501F"/>
    <w:rPr>
      <w:b/>
      <w:bCs/>
      <w:lang w:val="es-ES" w:eastAsia="es-ES"/>
    </w:rPr>
  </w:style>
  <w:style w:type="paragraph" w:customStyle="1" w:styleId="SinespaciadoCar1">
    <w:name w:val="Sin espaciado Car1"/>
    <w:link w:val="SinespaciadoCar1Car"/>
    <w:qFormat/>
    <w:rsid w:val="00E8501F"/>
    <w:rPr>
      <w:sz w:val="22"/>
      <w:szCs w:val="24"/>
      <w:lang w:val="es-CO" w:eastAsia="en-US"/>
    </w:rPr>
  </w:style>
  <w:style w:type="character" w:customStyle="1" w:styleId="SinespaciadoCar1Car">
    <w:name w:val="Sin espaciado Car1 Car"/>
    <w:link w:val="SinespaciadoCar1"/>
    <w:locked/>
    <w:rsid w:val="00E8501F"/>
    <w:rPr>
      <w:sz w:val="22"/>
      <w:szCs w:val="24"/>
      <w:lang w:eastAsia="en-US" w:bidi="ar-SA"/>
    </w:rPr>
  </w:style>
  <w:style w:type="paragraph" w:customStyle="1" w:styleId="Default">
    <w:name w:val="Default"/>
    <w:qFormat/>
    <w:rsid w:val="00E8501F"/>
    <w:pPr>
      <w:autoSpaceDE w:val="0"/>
      <w:autoSpaceDN w:val="0"/>
      <w:adjustRightInd w:val="0"/>
    </w:pPr>
    <w:rPr>
      <w:rFonts w:ascii="Arial" w:hAnsi="Arial" w:cs="Arial"/>
      <w:color w:val="000000"/>
      <w:sz w:val="24"/>
      <w:szCs w:val="24"/>
      <w:lang w:val="es-CO" w:eastAsia="en-US"/>
    </w:rPr>
  </w:style>
  <w:style w:type="paragraph" w:customStyle="1" w:styleId="Estilo1">
    <w:name w:val="Estilo1"/>
    <w:basedOn w:val="Normal"/>
    <w:semiHidden/>
    <w:rsid w:val="00E8501F"/>
    <w:pPr>
      <w:spacing w:after="0" w:line="360" w:lineRule="auto"/>
      <w:jc w:val="both"/>
    </w:pPr>
    <w:rPr>
      <w:rFonts w:ascii="Arial" w:eastAsia="Times New Roman" w:hAnsi="Arial"/>
      <w:color w:val="000000"/>
      <w:sz w:val="24"/>
      <w:szCs w:val="20"/>
      <w:lang w:val="es-CO" w:eastAsia="es-ES"/>
    </w:rPr>
  </w:style>
  <w:style w:type="paragraph" w:styleId="Sinespaciado">
    <w:name w:val="No Spacing"/>
    <w:link w:val="SinespaciadoCar"/>
    <w:uiPriority w:val="1"/>
    <w:qFormat/>
    <w:rsid w:val="00E8501F"/>
    <w:rPr>
      <w:sz w:val="22"/>
      <w:szCs w:val="22"/>
      <w:lang w:val="es-CO" w:eastAsia="en-US"/>
    </w:rPr>
  </w:style>
  <w:style w:type="paragraph" w:customStyle="1" w:styleId="Pa6">
    <w:name w:val="Pa6"/>
    <w:basedOn w:val="Default"/>
    <w:next w:val="Default"/>
    <w:uiPriority w:val="99"/>
    <w:rsid w:val="00E8501F"/>
    <w:pPr>
      <w:spacing w:line="181" w:lineRule="atLeast"/>
    </w:pPr>
    <w:rPr>
      <w:rFonts w:ascii="Century Old Style Std" w:hAnsi="Century Old Style Std" w:cs="Times New Roman"/>
      <w:color w:val="auto"/>
    </w:rPr>
  </w:style>
  <w:style w:type="character" w:customStyle="1" w:styleId="texto">
    <w:name w:val="texto"/>
    <w:rsid w:val="00E8501F"/>
  </w:style>
  <w:style w:type="paragraph" w:styleId="Descripcin">
    <w:name w:val="caption"/>
    <w:aliases w:val="Epígrafe,Descripción1,Epígrafe1,Descripción11,Epígrafe11,Tablas,Tabla,tabla,Descripción111"/>
    <w:basedOn w:val="Normal"/>
    <w:next w:val="Normal"/>
    <w:link w:val="DescripcinCar"/>
    <w:uiPriority w:val="35"/>
    <w:qFormat/>
    <w:rsid w:val="00E8501F"/>
    <w:pPr>
      <w:spacing w:after="0" w:line="240" w:lineRule="auto"/>
      <w:jc w:val="both"/>
    </w:pPr>
    <w:rPr>
      <w:rFonts w:ascii="Arial" w:eastAsia="Times New Roman" w:hAnsi="Arial"/>
      <w:b/>
      <w:bCs/>
      <w:sz w:val="20"/>
      <w:szCs w:val="20"/>
      <w:lang w:eastAsia="es-ES"/>
    </w:rPr>
  </w:style>
  <w:style w:type="character" w:customStyle="1" w:styleId="DescripcinCar">
    <w:name w:val="Descripción Car"/>
    <w:aliases w:val="Epígrafe Car,Descripción1 Car,Epígrafe1 Car,Descripción11 Car,Epígrafe11 Car,Tablas Car,Tabla Car,tabla Car,Descripción111 Car"/>
    <w:link w:val="Descripcin"/>
    <w:uiPriority w:val="35"/>
    <w:locked/>
    <w:rsid w:val="00E8501F"/>
    <w:rPr>
      <w:rFonts w:ascii="Arial" w:eastAsia="Times New Roman" w:hAnsi="Arial"/>
      <w:b/>
      <w:bCs/>
      <w:lang w:val="es-ES" w:eastAsia="es-ES"/>
    </w:rPr>
  </w:style>
  <w:style w:type="paragraph" w:customStyle="1" w:styleId="Tablasyfiguras">
    <w:name w:val="Tablas y figuras"/>
    <w:basedOn w:val="Textoindependiente"/>
    <w:link w:val="TablasyfigurasCar"/>
    <w:qFormat/>
    <w:rsid w:val="00E8501F"/>
    <w:pPr>
      <w:ind w:left="2268" w:right="2268"/>
      <w:jc w:val="center"/>
    </w:pPr>
    <w:rPr>
      <w:b/>
      <w:szCs w:val="22"/>
      <w:lang w:val="es-ES" w:eastAsia="en-US"/>
    </w:rPr>
  </w:style>
  <w:style w:type="character" w:customStyle="1" w:styleId="TablasyfigurasCar">
    <w:name w:val="Tablas y figuras Car"/>
    <w:link w:val="Tablasyfiguras"/>
    <w:rsid w:val="00E8501F"/>
    <w:rPr>
      <w:rFonts w:ascii="Arial" w:hAnsi="Arial"/>
      <w:b/>
      <w:sz w:val="22"/>
      <w:szCs w:val="22"/>
      <w:lang w:val="es-ES" w:eastAsia="en-US"/>
    </w:rPr>
  </w:style>
  <w:style w:type="paragraph" w:customStyle="1" w:styleId="Vietas">
    <w:name w:val="Viñetas"/>
    <w:basedOn w:val="Prrafodelista"/>
    <w:link w:val="VietasCar"/>
    <w:qFormat/>
    <w:rsid w:val="00E8501F"/>
    <w:pPr>
      <w:numPr>
        <w:numId w:val="1"/>
      </w:numPr>
      <w:spacing w:after="0" w:line="240" w:lineRule="auto"/>
      <w:contextualSpacing w:val="0"/>
      <w:jc w:val="both"/>
    </w:pPr>
    <w:rPr>
      <w:rFonts w:ascii="Arial" w:hAnsi="Arial"/>
      <w:color w:val="000000"/>
      <w:sz w:val="20"/>
      <w:lang w:val="x-none" w:eastAsia="x-none"/>
    </w:rPr>
  </w:style>
  <w:style w:type="character" w:customStyle="1" w:styleId="VietasCar">
    <w:name w:val="Viñetas Car"/>
    <w:link w:val="Vietas"/>
    <w:rsid w:val="00E8501F"/>
    <w:rPr>
      <w:rFonts w:ascii="Arial" w:hAnsi="Arial"/>
      <w:color w:val="000000"/>
      <w:szCs w:val="22"/>
      <w:lang w:val="x-none" w:eastAsia="x-none"/>
    </w:rPr>
  </w:style>
  <w:style w:type="paragraph" w:customStyle="1" w:styleId="Prrafodelista1">
    <w:name w:val="Párrafo de lista1"/>
    <w:basedOn w:val="Normal"/>
    <w:uiPriority w:val="34"/>
    <w:qFormat/>
    <w:rsid w:val="00E8501F"/>
    <w:pPr>
      <w:spacing w:after="0" w:line="240" w:lineRule="auto"/>
      <w:ind w:left="708"/>
    </w:pPr>
    <w:rPr>
      <w:rFonts w:ascii="Times New Roman" w:eastAsia="Times New Roman" w:hAnsi="Times New Roman"/>
      <w:sz w:val="24"/>
      <w:szCs w:val="24"/>
      <w:lang w:eastAsia="es-ES"/>
    </w:rPr>
  </w:style>
  <w:style w:type="character" w:customStyle="1" w:styleId="PrrafodelistaCar">
    <w:name w:val="Párrafo de lista Car"/>
    <w:aliases w:val="LISTA Car,Párrafo de lista2 Car,Ha Car,Resume Title Car,Párrafo de lista en tabla de sistematización Car,Bullet List Car,FooterText Car,numbered Car,List Paragraph1 Car,Paragraphe de liste1 Car,lp1 Car,HOJA Car,titulo 3 Car"/>
    <w:link w:val="Prrafodelista"/>
    <w:uiPriority w:val="34"/>
    <w:qFormat/>
    <w:rsid w:val="00E8501F"/>
    <w:rPr>
      <w:sz w:val="22"/>
      <w:szCs w:val="22"/>
      <w:lang w:val="es-ES" w:eastAsia="en-US"/>
    </w:rPr>
  </w:style>
  <w:style w:type="character" w:customStyle="1" w:styleId="TextodegloboCar">
    <w:name w:val="Texto de globo Car"/>
    <w:link w:val="Textodeglobo"/>
    <w:uiPriority w:val="99"/>
    <w:semiHidden/>
    <w:rsid w:val="00E8501F"/>
    <w:rPr>
      <w:rFonts w:ascii="Tahoma" w:hAnsi="Tahoma" w:cs="Tahoma"/>
      <w:sz w:val="16"/>
      <w:szCs w:val="16"/>
      <w:lang w:val="es-ES" w:eastAsia="en-US"/>
    </w:rPr>
  </w:style>
  <w:style w:type="paragraph" w:customStyle="1" w:styleId="Normal1">
    <w:name w:val="Normal1"/>
    <w:basedOn w:val="Normal"/>
    <w:uiPriority w:val="99"/>
    <w:qFormat/>
    <w:rsid w:val="00E8501F"/>
    <w:pPr>
      <w:widowControl w:val="0"/>
      <w:suppressAutoHyphens/>
      <w:autoSpaceDE w:val="0"/>
      <w:spacing w:after="0" w:line="240" w:lineRule="auto"/>
    </w:pPr>
    <w:rPr>
      <w:rFonts w:ascii="Arial" w:eastAsia="Arial" w:hAnsi="Arial" w:cs="Arial"/>
      <w:color w:val="000000"/>
      <w:kern w:val="1"/>
      <w:sz w:val="24"/>
      <w:szCs w:val="24"/>
      <w:lang w:val="es-CO" w:eastAsia="zh-CN" w:bidi="hi-IN"/>
    </w:rPr>
  </w:style>
  <w:style w:type="paragraph" w:styleId="TDC3">
    <w:name w:val="toc 3"/>
    <w:basedOn w:val="Normal"/>
    <w:next w:val="Normal"/>
    <w:autoRedefine/>
    <w:uiPriority w:val="39"/>
    <w:unhideWhenUsed/>
    <w:rsid w:val="00E8501F"/>
    <w:pPr>
      <w:tabs>
        <w:tab w:val="left" w:pos="880"/>
        <w:tab w:val="right" w:leader="dot" w:pos="9394"/>
      </w:tabs>
      <w:suppressAutoHyphens/>
      <w:spacing w:after="100"/>
      <w:ind w:left="851" w:hanging="411"/>
    </w:pPr>
    <w:rPr>
      <w:rFonts w:eastAsia="Times New Roman" w:cs="Calibri"/>
      <w:lang w:val="es-CO" w:eastAsia="ar-SA"/>
    </w:rPr>
  </w:style>
  <w:style w:type="paragraph" w:styleId="Textosinformato">
    <w:name w:val="Plain Text"/>
    <w:basedOn w:val="Normal"/>
    <w:link w:val="TextosinformatoCar"/>
    <w:uiPriority w:val="99"/>
    <w:unhideWhenUsed/>
    <w:rsid w:val="00E8501F"/>
    <w:pPr>
      <w:spacing w:after="0" w:line="240" w:lineRule="auto"/>
    </w:pPr>
    <w:rPr>
      <w:szCs w:val="21"/>
      <w:lang w:val="x-none"/>
    </w:rPr>
  </w:style>
  <w:style w:type="character" w:customStyle="1" w:styleId="TextosinformatoCar">
    <w:name w:val="Texto sin formato Car"/>
    <w:link w:val="Textosinformato"/>
    <w:uiPriority w:val="99"/>
    <w:rsid w:val="00E8501F"/>
    <w:rPr>
      <w:sz w:val="22"/>
      <w:szCs w:val="21"/>
      <w:lang w:val="x-none" w:eastAsia="en-US"/>
    </w:rPr>
  </w:style>
  <w:style w:type="paragraph" w:customStyle="1" w:styleId="Predeterminado">
    <w:name w:val="Predeterminado"/>
    <w:rsid w:val="00E8501F"/>
    <w:pPr>
      <w:widowControl w:val="0"/>
      <w:suppressAutoHyphens/>
      <w:spacing w:after="200" w:line="276" w:lineRule="auto"/>
    </w:pPr>
    <w:rPr>
      <w:rFonts w:ascii="Times New Roman" w:eastAsia="Arial Unicode MS" w:hAnsi="Times New Roman" w:cs="Lohit Hindi"/>
      <w:sz w:val="24"/>
      <w:szCs w:val="24"/>
      <w:lang w:val="es-CO" w:eastAsia="zh-CN" w:bidi="hi-IN"/>
    </w:rPr>
  </w:style>
  <w:style w:type="paragraph" w:customStyle="1" w:styleId="Standard">
    <w:name w:val="Standard"/>
    <w:qFormat/>
    <w:rsid w:val="00E8501F"/>
    <w:pPr>
      <w:widowControl w:val="0"/>
      <w:suppressAutoHyphens/>
      <w:autoSpaceDN w:val="0"/>
      <w:textAlignment w:val="baseline"/>
    </w:pPr>
    <w:rPr>
      <w:rFonts w:ascii="Times New Roman" w:eastAsia="SimSun" w:hAnsi="Times New Roman" w:cs="Mangal"/>
      <w:kern w:val="3"/>
      <w:sz w:val="24"/>
      <w:szCs w:val="24"/>
      <w:lang w:val="es-CO" w:eastAsia="zh-CN" w:bidi="hi-IN"/>
    </w:rPr>
  </w:style>
  <w:style w:type="character" w:customStyle="1" w:styleId="st">
    <w:name w:val="st"/>
    <w:rsid w:val="00E8501F"/>
  </w:style>
  <w:style w:type="paragraph" w:styleId="TDC4">
    <w:name w:val="toc 4"/>
    <w:basedOn w:val="Normal"/>
    <w:next w:val="Normal"/>
    <w:autoRedefine/>
    <w:rsid w:val="00E8501F"/>
    <w:pPr>
      <w:spacing w:after="0" w:line="240" w:lineRule="auto"/>
      <w:ind w:left="660"/>
    </w:pPr>
    <w:rPr>
      <w:lang w:eastAsia="es-ES"/>
    </w:rPr>
  </w:style>
  <w:style w:type="character" w:customStyle="1" w:styleId="NormalWebCar">
    <w:name w:val="Normal (Web) Car"/>
    <w:aliases w:val="Car Car Car Car Car Car Car Car Car Car Car,Car Car Car Car Car Car Car Car Car Car Car Car Car Car,Car2 Car,Normal (Web) Car Car Car,Car2 Car Car Car Car,Car2 Car Car Car1"/>
    <w:link w:val="NormalWeb"/>
    <w:uiPriority w:val="99"/>
    <w:locked/>
    <w:rsid w:val="00B95244"/>
    <w:rPr>
      <w:rFonts w:ascii="Times New Roman" w:eastAsia="Times New Roman" w:hAnsi="Times New Roman"/>
      <w:sz w:val="24"/>
      <w:szCs w:val="24"/>
      <w:lang w:val="es-ES" w:eastAsia="es-ES"/>
    </w:rPr>
  </w:style>
  <w:style w:type="character" w:customStyle="1" w:styleId="SinespaciadoCar">
    <w:name w:val="Sin espaciado Car"/>
    <w:link w:val="Sinespaciado"/>
    <w:rsid w:val="00B95244"/>
    <w:rPr>
      <w:sz w:val="22"/>
      <w:szCs w:val="22"/>
      <w:lang w:eastAsia="en-US" w:bidi="ar-SA"/>
    </w:rPr>
  </w:style>
  <w:style w:type="character" w:customStyle="1" w:styleId="Fuentedeprrafopredeter1">
    <w:name w:val="Fuente de párrafo predeter.1"/>
    <w:rsid w:val="0085327B"/>
  </w:style>
  <w:style w:type="character" w:customStyle="1" w:styleId="Fuentedeprrafopredeter2">
    <w:name w:val="Fuente de párrafo predeter.2"/>
    <w:rsid w:val="00386AE4"/>
  </w:style>
  <w:style w:type="paragraph" w:customStyle="1" w:styleId="Direccininterior">
    <w:name w:val="Dirección interior"/>
    <w:basedOn w:val="Normal"/>
    <w:rsid w:val="009176CE"/>
    <w:pPr>
      <w:spacing w:after="0" w:line="240" w:lineRule="atLeast"/>
      <w:jc w:val="both"/>
    </w:pPr>
    <w:rPr>
      <w:rFonts w:ascii="Garamond" w:eastAsia="Times New Roman" w:hAnsi="Garamond"/>
      <w:kern w:val="18"/>
      <w:sz w:val="20"/>
      <w:szCs w:val="20"/>
      <w:lang w:eastAsia="es-ES"/>
    </w:rPr>
  </w:style>
  <w:style w:type="paragraph" w:customStyle="1" w:styleId="Textosinformato1">
    <w:name w:val="Texto sin formato1"/>
    <w:basedOn w:val="Normal"/>
    <w:rsid w:val="00D22CA2"/>
    <w:pPr>
      <w:suppressAutoHyphens/>
      <w:spacing w:after="0" w:line="240" w:lineRule="auto"/>
    </w:pPr>
    <w:rPr>
      <w:szCs w:val="21"/>
      <w:lang w:val="x-none" w:eastAsia="zh-CN"/>
    </w:rPr>
  </w:style>
  <w:style w:type="character" w:customStyle="1" w:styleId="Fuentedeprrafopredeter12">
    <w:name w:val="Fuente de párrafo predeter.12"/>
    <w:rsid w:val="00D22CA2"/>
  </w:style>
  <w:style w:type="paragraph" w:customStyle="1" w:styleId="TITULOTEXTO">
    <w:name w:val="TITULO TEXTO"/>
    <w:basedOn w:val="Normal"/>
    <w:rsid w:val="00327431"/>
    <w:pPr>
      <w:pBdr>
        <w:top w:val="none" w:sz="0" w:space="0" w:color="000000"/>
        <w:left w:val="none" w:sz="0" w:space="0" w:color="000000"/>
        <w:bottom w:val="none" w:sz="0" w:space="0" w:color="000000"/>
        <w:right w:val="none" w:sz="0" w:space="0" w:color="000000"/>
      </w:pBdr>
      <w:suppressAutoHyphens/>
    </w:pPr>
    <w:rPr>
      <w:rFonts w:ascii="Verdana" w:eastAsia="Times" w:hAnsi="Verdana" w:cs="Verdana"/>
      <w:b/>
      <w:kern w:val="1"/>
      <w:szCs w:val="20"/>
      <w:lang w:val="es-CO" w:eastAsia="zh-CN" w:bidi="es-ES"/>
    </w:rPr>
  </w:style>
  <w:style w:type="paragraph" w:styleId="Textoindependienteprimerasangra">
    <w:name w:val="Body Text First Indent"/>
    <w:basedOn w:val="Textoindependiente"/>
    <w:link w:val="TextoindependienteprimerasangraCar"/>
    <w:uiPriority w:val="99"/>
    <w:unhideWhenUsed/>
    <w:rsid w:val="00164032"/>
    <w:pPr>
      <w:spacing w:after="120" w:line="276" w:lineRule="auto"/>
      <w:ind w:firstLine="210"/>
    </w:pPr>
    <w:rPr>
      <w:rFonts w:ascii="Calibri" w:hAnsi="Calibri"/>
      <w:szCs w:val="22"/>
      <w:lang w:val="es-ES" w:eastAsia="en-US"/>
    </w:rPr>
  </w:style>
  <w:style w:type="character" w:customStyle="1" w:styleId="TextoindependienteprimerasangraCar">
    <w:name w:val="Texto independiente primera sangría Car"/>
    <w:link w:val="Textoindependienteprimerasangra"/>
    <w:uiPriority w:val="99"/>
    <w:rsid w:val="00164032"/>
    <w:rPr>
      <w:rFonts w:ascii="Arial" w:hAnsi="Arial"/>
      <w:sz w:val="22"/>
      <w:szCs w:val="22"/>
      <w:lang w:val="es-ES" w:eastAsia="en-US"/>
    </w:rPr>
  </w:style>
  <w:style w:type="paragraph" w:customStyle="1" w:styleId="LO-normal">
    <w:name w:val="LO-normal"/>
    <w:rsid w:val="00164032"/>
    <w:pPr>
      <w:suppressAutoHyphens/>
      <w:contextualSpacing/>
    </w:pPr>
    <w:rPr>
      <w:rFonts w:ascii="Verdana" w:eastAsia="Verdana" w:hAnsi="Verdana" w:cs="Verdana"/>
      <w:color w:val="000000"/>
      <w:sz w:val="24"/>
      <w:szCs w:val="24"/>
      <w:lang w:val="es-CO" w:eastAsia="zh-CN" w:bidi="hi-IN"/>
    </w:rPr>
  </w:style>
  <w:style w:type="character" w:customStyle="1" w:styleId="Fuentedeprrafopredeter22">
    <w:name w:val="Fuente de párrafo predeter.22"/>
    <w:rsid w:val="001D4CAC"/>
  </w:style>
  <w:style w:type="paragraph" w:customStyle="1" w:styleId="western">
    <w:name w:val="western"/>
    <w:basedOn w:val="Normal"/>
    <w:qFormat/>
    <w:rsid w:val="002D27E7"/>
    <w:pPr>
      <w:spacing w:before="100" w:beforeAutospacing="1" w:after="0" w:line="240" w:lineRule="auto"/>
      <w:jc w:val="both"/>
    </w:pPr>
    <w:rPr>
      <w:rFonts w:ascii="Arial" w:eastAsia="Times New Roman" w:hAnsi="Arial" w:cs="Arial"/>
      <w:color w:val="000000"/>
      <w:sz w:val="24"/>
      <w:szCs w:val="24"/>
      <w:lang w:val="es-CO" w:eastAsia="es-CO"/>
    </w:rPr>
  </w:style>
  <w:style w:type="paragraph" w:customStyle="1" w:styleId="Normal2">
    <w:name w:val="Normal2"/>
    <w:rsid w:val="00295C46"/>
    <w:pPr>
      <w:spacing w:after="160" w:line="259" w:lineRule="auto"/>
    </w:pPr>
    <w:rPr>
      <w:rFonts w:cs="Calibri"/>
      <w:color w:val="000000"/>
      <w:sz w:val="22"/>
      <w:szCs w:val="22"/>
      <w:lang w:eastAsia="es-ES"/>
    </w:rPr>
  </w:style>
  <w:style w:type="character" w:customStyle="1" w:styleId="Fuentedeprrafopredeter3">
    <w:name w:val="Fuente de párrafo predeter.3"/>
    <w:rsid w:val="006E4983"/>
  </w:style>
  <w:style w:type="paragraph" w:styleId="Listaconnmeros">
    <w:name w:val="List Number"/>
    <w:basedOn w:val="Lista"/>
    <w:rsid w:val="000A5BD4"/>
    <w:pPr>
      <w:numPr>
        <w:numId w:val="2"/>
      </w:numPr>
      <w:spacing w:after="240" w:line="240" w:lineRule="atLeast"/>
      <w:ind w:left="720"/>
      <w:contextualSpacing w:val="0"/>
      <w:jc w:val="both"/>
    </w:pPr>
    <w:rPr>
      <w:rFonts w:ascii="Arial" w:eastAsia="Times New Roman" w:hAnsi="Arial"/>
      <w:spacing w:val="-5"/>
      <w:sz w:val="20"/>
      <w:szCs w:val="20"/>
      <w:lang w:val="x-none"/>
    </w:rPr>
  </w:style>
  <w:style w:type="paragraph" w:styleId="Lista">
    <w:name w:val="List"/>
    <w:basedOn w:val="Normal"/>
    <w:uiPriority w:val="99"/>
    <w:unhideWhenUsed/>
    <w:rsid w:val="000A5BD4"/>
    <w:pPr>
      <w:ind w:left="283" w:hanging="283"/>
      <w:contextualSpacing/>
    </w:pPr>
  </w:style>
  <w:style w:type="paragraph" w:customStyle="1" w:styleId="LO-normal1">
    <w:name w:val="LO-normal1"/>
    <w:rsid w:val="007D5700"/>
    <w:pPr>
      <w:suppressAutoHyphens/>
      <w:contextualSpacing/>
    </w:pPr>
    <w:rPr>
      <w:rFonts w:ascii="Times New Roman" w:eastAsia="Times New Roman" w:hAnsi="Times New Roman"/>
      <w:lang w:val="es-CO" w:eastAsia="zh-CN" w:bidi="hi-IN"/>
    </w:rPr>
  </w:style>
  <w:style w:type="paragraph" w:customStyle="1" w:styleId="rtejustify">
    <w:name w:val="rtejustify"/>
    <w:basedOn w:val="Normal"/>
    <w:rsid w:val="006B5624"/>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apple-converted-space">
    <w:name w:val="apple-converted-space"/>
    <w:rsid w:val="00376C47"/>
  </w:style>
  <w:style w:type="paragraph" w:customStyle="1" w:styleId="Textbody">
    <w:name w:val="Text body"/>
    <w:basedOn w:val="Normal"/>
    <w:rsid w:val="007D1545"/>
    <w:pPr>
      <w:widowControl w:val="0"/>
      <w:suppressAutoHyphens/>
      <w:autoSpaceDN w:val="0"/>
      <w:spacing w:after="120" w:line="240" w:lineRule="auto"/>
      <w:textAlignment w:val="baseline"/>
    </w:pPr>
    <w:rPr>
      <w:rFonts w:ascii="Times New Roman" w:eastAsia="Arial Unicode MS" w:hAnsi="Times New Roman" w:cs="Tahoma"/>
      <w:kern w:val="3"/>
      <w:sz w:val="24"/>
      <w:szCs w:val="24"/>
      <w:lang w:eastAsia="es-CO"/>
    </w:rPr>
  </w:style>
  <w:style w:type="paragraph" w:customStyle="1" w:styleId="m-4996119850487327659gmail-msonospacing">
    <w:name w:val="m_-4996119850487327659gmail-msonospacing"/>
    <w:basedOn w:val="Normal"/>
    <w:rsid w:val="00C87174"/>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m-4843445099010991274gmail-msonospacing">
    <w:name w:val="m_-4843445099010991274gmail-msonospacing"/>
    <w:basedOn w:val="Normal"/>
    <w:rsid w:val="00C87174"/>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m-4023049447649044651gmail-msonospacing">
    <w:name w:val="m_-4023049447649044651gmail-msonospacing"/>
    <w:basedOn w:val="Normal"/>
    <w:rsid w:val="00C87174"/>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m-5656715905019748531gmail-msonospacing">
    <w:name w:val="m_-5656715905019748531gmail-msonospacing"/>
    <w:basedOn w:val="Normal"/>
    <w:rsid w:val="00C87174"/>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m-2232848855181786208gmail-msonospacing">
    <w:name w:val="m_-2232848855181786208gmail-msonospacing"/>
    <w:basedOn w:val="Normal"/>
    <w:rsid w:val="00C87174"/>
    <w:pPr>
      <w:spacing w:before="100" w:beforeAutospacing="1" w:after="100" w:afterAutospacing="1" w:line="240" w:lineRule="auto"/>
    </w:pPr>
    <w:rPr>
      <w:rFonts w:ascii="Times New Roman" w:eastAsia="Times New Roman" w:hAnsi="Times New Roman"/>
      <w:sz w:val="24"/>
      <w:szCs w:val="24"/>
      <w:lang w:val="es-CO" w:eastAsia="es-CO"/>
    </w:rPr>
  </w:style>
  <w:style w:type="paragraph" w:styleId="Revisin">
    <w:name w:val="Revision"/>
    <w:hidden/>
    <w:uiPriority w:val="99"/>
    <w:semiHidden/>
    <w:rsid w:val="003C4B36"/>
    <w:rPr>
      <w:sz w:val="22"/>
      <w:szCs w:val="22"/>
      <w:lang w:eastAsia="en-US"/>
    </w:rPr>
  </w:style>
  <w:style w:type="paragraph" w:customStyle="1" w:styleId="TtulodeTDC">
    <w:name w:val="Título de TDC"/>
    <w:basedOn w:val="Ttulo1"/>
    <w:next w:val="Normal"/>
    <w:uiPriority w:val="39"/>
    <w:unhideWhenUsed/>
    <w:qFormat/>
    <w:rsid w:val="00952FFF"/>
    <w:pPr>
      <w:keepLines/>
      <w:spacing w:before="240" w:line="259" w:lineRule="auto"/>
      <w:outlineLvl w:val="9"/>
    </w:pPr>
    <w:rPr>
      <w:rFonts w:ascii="Calibri Light" w:eastAsia="Times New Roman" w:hAnsi="Calibri Light"/>
      <w:b w:val="0"/>
      <w:bCs w:val="0"/>
      <w:color w:val="2E74B5"/>
      <w:sz w:val="32"/>
      <w:szCs w:val="32"/>
      <w:lang w:val="es-CO" w:eastAsia="es-CO"/>
    </w:rPr>
  </w:style>
  <w:style w:type="character" w:customStyle="1" w:styleId="Mencinsinresolver1">
    <w:name w:val="Mención sin resolver1"/>
    <w:uiPriority w:val="99"/>
    <w:semiHidden/>
    <w:unhideWhenUsed/>
    <w:rsid w:val="00FC2E12"/>
    <w:rPr>
      <w:color w:val="808080"/>
      <w:shd w:val="clear" w:color="auto" w:fill="E6E6E6"/>
    </w:rPr>
  </w:style>
  <w:style w:type="character" w:customStyle="1" w:styleId="tl8wme">
    <w:name w:val="tl8wme"/>
    <w:rsid w:val="00637536"/>
  </w:style>
  <w:style w:type="paragraph" w:customStyle="1" w:styleId="TableContents">
    <w:name w:val="Table Contents"/>
    <w:basedOn w:val="Standard"/>
    <w:rsid w:val="009505BC"/>
    <w:pPr>
      <w:widowControl/>
      <w:suppressLineNumbers/>
    </w:pPr>
    <w:rPr>
      <w:rFonts w:ascii="Garamond" w:eastAsia="Droid Sans" w:hAnsi="Garamond" w:cs="Lohit Hindi"/>
    </w:rPr>
  </w:style>
  <w:style w:type="paragraph" w:customStyle="1" w:styleId="Cuerpodetexto">
    <w:name w:val="Cuerpo de texto"/>
    <w:basedOn w:val="Normal"/>
    <w:uiPriority w:val="1"/>
    <w:qFormat/>
    <w:rsid w:val="0053692E"/>
    <w:pPr>
      <w:suppressAutoHyphens/>
      <w:spacing w:after="140" w:line="288" w:lineRule="auto"/>
    </w:pPr>
    <w:rPr>
      <w:rFonts w:ascii="Times New Roman" w:eastAsia="Times New Roman" w:hAnsi="Times New Roman"/>
      <w:sz w:val="24"/>
      <w:szCs w:val="24"/>
      <w:lang w:eastAsia="es-ES"/>
    </w:rPr>
  </w:style>
  <w:style w:type="paragraph" w:customStyle="1" w:styleId="4">
    <w:name w:val="4"/>
    <w:basedOn w:val="Ttulo1"/>
    <w:next w:val="Normal"/>
    <w:uiPriority w:val="39"/>
    <w:unhideWhenUsed/>
    <w:qFormat/>
    <w:rsid w:val="00EB6C72"/>
    <w:pPr>
      <w:keepLines/>
      <w:spacing w:before="240" w:line="259" w:lineRule="auto"/>
      <w:outlineLvl w:val="9"/>
    </w:pPr>
    <w:rPr>
      <w:rFonts w:ascii="Calibri Light" w:eastAsia="Times New Roman" w:hAnsi="Calibri Light"/>
      <w:b w:val="0"/>
      <w:bCs w:val="0"/>
      <w:color w:val="2E74B5"/>
      <w:sz w:val="32"/>
      <w:szCs w:val="32"/>
      <w:lang w:val="es-CO" w:eastAsia="es-CO"/>
    </w:rPr>
  </w:style>
  <w:style w:type="paragraph" w:customStyle="1" w:styleId="Normal20">
    <w:name w:val="Normal20"/>
    <w:rsid w:val="00342206"/>
    <w:pPr>
      <w:spacing w:after="160" w:line="259" w:lineRule="auto"/>
    </w:pPr>
    <w:rPr>
      <w:rFonts w:cs="Calibri"/>
      <w:color w:val="000000"/>
      <w:sz w:val="22"/>
      <w:szCs w:val="22"/>
      <w:lang w:eastAsia="es-ES"/>
    </w:rPr>
  </w:style>
  <w:style w:type="paragraph" w:customStyle="1" w:styleId="m-5853457125419164418m-5756108156095209981gmail-msonospacing">
    <w:name w:val="m_-5853457125419164418m_-5756108156095209981gmail-msonospacing"/>
    <w:basedOn w:val="Normal"/>
    <w:rsid w:val="00342206"/>
    <w:pPr>
      <w:spacing w:before="100" w:beforeAutospacing="1" w:after="100" w:afterAutospacing="1" w:line="240" w:lineRule="auto"/>
    </w:pPr>
    <w:rPr>
      <w:rFonts w:ascii="Times New Roman" w:hAnsi="Times New Roman"/>
      <w:sz w:val="24"/>
      <w:szCs w:val="24"/>
      <w:lang w:val="es-CO" w:eastAsia="es-CO"/>
    </w:rPr>
  </w:style>
  <w:style w:type="paragraph" w:customStyle="1" w:styleId="3">
    <w:name w:val="3"/>
    <w:basedOn w:val="Ttulo1"/>
    <w:next w:val="Normal"/>
    <w:uiPriority w:val="39"/>
    <w:unhideWhenUsed/>
    <w:qFormat/>
    <w:rsid w:val="00FC6844"/>
    <w:pPr>
      <w:keepLines/>
      <w:spacing w:before="240" w:line="259" w:lineRule="auto"/>
      <w:outlineLvl w:val="9"/>
    </w:pPr>
    <w:rPr>
      <w:rFonts w:ascii="Calibri Light" w:eastAsia="Times New Roman" w:hAnsi="Calibri Light"/>
      <w:b w:val="0"/>
      <w:bCs w:val="0"/>
      <w:color w:val="2E74B5"/>
      <w:sz w:val="32"/>
      <w:szCs w:val="32"/>
      <w:lang w:val="es-CO" w:eastAsia="es-CO"/>
    </w:rPr>
  </w:style>
  <w:style w:type="paragraph" w:customStyle="1" w:styleId="2">
    <w:name w:val="2"/>
    <w:basedOn w:val="Ttulo1"/>
    <w:next w:val="Normal"/>
    <w:uiPriority w:val="39"/>
    <w:unhideWhenUsed/>
    <w:qFormat/>
    <w:rsid w:val="00A402D2"/>
    <w:pPr>
      <w:keepLines/>
      <w:spacing w:before="240" w:line="259" w:lineRule="auto"/>
      <w:outlineLvl w:val="9"/>
    </w:pPr>
    <w:rPr>
      <w:rFonts w:ascii="Calibri Light" w:eastAsia="Times New Roman" w:hAnsi="Calibri Light"/>
      <w:b w:val="0"/>
      <w:bCs w:val="0"/>
      <w:color w:val="2E74B5"/>
      <w:sz w:val="32"/>
      <w:szCs w:val="32"/>
      <w:lang w:val="es-CO" w:eastAsia="es-CO"/>
    </w:rPr>
  </w:style>
  <w:style w:type="paragraph" w:customStyle="1" w:styleId="1">
    <w:name w:val="1"/>
    <w:basedOn w:val="Ttulo1"/>
    <w:next w:val="Normal"/>
    <w:uiPriority w:val="39"/>
    <w:unhideWhenUsed/>
    <w:qFormat/>
    <w:rsid w:val="00CE0871"/>
    <w:pPr>
      <w:keepLines/>
      <w:spacing w:before="240" w:line="259" w:lineRule="auto"/>
      <w:outlineLvl w:val="9"/>
    </w:pPr>
    <w:rPr>
      <w:rFonts w:ascii="Calibri Light" w:eastAsia="Times New Roman" w:hAnsi="Calibri Light"/>
      <w:b w:val="0"/>
      <w:bCs w:val="0"/>
      <w:color w:val="2E74B5"/>
      <w:sz w:val="32"/>
      <w:szCs w:val="32"/>
      <w:lang w:val="es-CO" w:eastAsia="es-CO"/>
    </w:rPr>
  </w:style>
  <w:style w:type="paragraph" w:customStyle="1" w:styleId="Dates">
    <w:name w:val="Dates"/>
    <w:basedOn w:val="Normal"/>
    <w:rsid w:val="00CE0871"/>
    <w:pPr>
      <w:spacing w:after="0" w:line="240" w:lineRule="auto"/>
    </w:pPr>
    <w:rPr>
      <w:rFonts w:ascii="Perpetua" w:eastAsia="Times New Roman" w:hAnsi="Perpetua" w:cs="Arial"/>
      <w:sz w:val="20"/>
      <w:szCs w:val="20"/>
    </w:rPr>
  </w:style>
  <w:style w:type="paragraph" w:customStyle="1" w:styleId="xmsonormal">
    <w:name w:val="x_msonormal"/>
    <w:basedOn w:val="Normal"/>
    <w:rsid w:val="00CE0871"/>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Normal3">
    <w:name w:val="Normal3"/>
    <w:rsid w:val="003811C4"/>
    <w:pPr>
      <w:spacing w:after="160" w:line="259" w:lineRule="auto"/>
    </w:pPr>
    <w:rPr>
      <w:rFonts w:cs="Calibri"/>
      <w:color w:val="000000"/>
      <w:sz w:val="22"/>
      <w:szCs w:val="22"/>
      <w:lang w:eastAsia="es-ES"/>
    </w:rPr>
  </w:style>
  <w:style w:type="paragraph" w:styleId="TtuloTDC">
    <w:name w:val="TOC Heading"/>
    <w:basedOn w:val="Ttulo1"/>
    <w:next w:val="Normal"/>
    <w:uiPriority w:val="39"/>
    <w:unhideWhenUsed/>
    <w:qFormat/>
    <w:rsid w:val="003811C4"/>
    <w:pPr>
      <w:keepLines/>
      <w:spacing w:before="240" w:line="259" w:lineRule="auto"/>
      <w:outlineLvl w:val="9"/>
    </w:pPr>
    <w:rPr>
      <w:rFonts w:ascii="Calibri Light" w:eastAsia="Times New Roman" w:hAnsi="Calibri Light"/>
      <w:b w:val="0"/>
      <w:bCs w:val="0"/>
      <w:color w:val="2E74B5"/>
      <w:sz w:val="32"/>
      <w:szCs w:val="32"/>
      <w:lang w:val="es-CO" w:eastAsia="es-CO"/>
    </w:rPr>
  </w:style>
  <w:style w:type="character" w:styleId="Mencinsinresolver">
    <w:name w:val="Unresolved Mention"/>
    <w:uiPriority w:val="99"/>
    <w:semiHidden/>
    <w:unhideWhenUsed/>
    <w:rsid w:val="003811C4"/>
    <w:rPr>
      <w:color w:val="808080"/>
      <w:shd w:val="clear" w:color="auto" w:fill="E6E6E6"/>
    </w:rPr>
  </w:style>
  <w:style w:type="paragraph" w:customStyle="1" w:styleId="Normal31">
    <w:name w:val="Normal31"/>
    <w:rsid w:val="00C63BDC"/>
    <w:pPr>
      <w:spacing w:after="160" w:line="259" w:lineRule="auto"/>
    </w:pPr>
    <w:rPr>
      <w:rFonts w:cs="Calibri"/>
      <w:color w:val="000000"/>
      <w:sz w:val="22"/>
      <w:szCs w:val="22"/>
      <w:lang w:eastAsia="es-ES"/>
    </w:rPr>
  </w:style>
  <w:style w:type="paragraph" w:styleId="Lista2">
    <w:name w:val="List 2"/>
    <w:basedOn w:val="Normal"/>
    <w:uiPriority w:val="99"/>
    <w:unhideWhenUsed/>
    <w:rsid w:val="00A93CC2"/>
    <w:pPr>
      <w:ind w:left="566" w:hanging="283"/>
      <w:contextualSpacing/>
    </w:pPr>
  </w:style>
  <w:style w:type="paragraph" w:styleId="Lista3">
    <w:name w:val="List 3"/>
    <w:basedOn w:val="Normal"/>
    <w:uiPriority w:val="99"/>
    <w:unhideWhenUsed/>
    <w:rsid w:val="00A93CC2"/>
    <w:pPr>
      <w:ind w:left="849" w:hanging="283"/>
      <w:contextualSpacing/>
    </w:pPr>
  </w:style>
  <w:style w:type="paragraph" w:styleId="Saludo">
    <w:name w:val="Salutation"/>
    <w:basedOn w:val="Normal"/>
    <w:next w:val="Normal"/>
    <w:link w:val="SaludoCar"/>
    <w:uiPriority w:val="99"/>
    <w:unhideWhenUsed/>
    <w:rsid w:val="00A93CC2"/>
  </w:style>
  <w:style w:type="character" w:customStyle="1" w:styleId="SaludoCar">
    <w:name w:val="Saludo Car"/>
    <w:basedOn w:val="Fuentedeprrafopredeter"/>
    <w:link w:val="Saludo"/>
    <w:uiPriority w:val="99"/>
    <w:rsid w:val="00A93CC2"/>
    <w:rPr>
      <w:sz w:val="22"/>
      <w:szCs w:val="22"/>
      <w:lang w:eastAsia="en-US"/>
    </w:rPr>
  </w:style>
  <w:style w:type="paragraph" w:styleId="Listaconvietas">
    <w:name w:val="List Bullet"/>
    <w:basedOn w:val="Normal"/>
    <w:uiPriority w:val="99"/>
    <w:unhideWhenUsed/>
    <w:rsid w:val="00A93CC2"/>
    <w:pPr>
      <w:numPr>
        <w:numId w:val="3"/>
      </w:numPr>
      <w:contextualSpacing/>
    </w:pPr>
  </w:style>
  <w:style w:type="paragraph" w:styleId="Listaconvietas2">
    <w:name w:val="List Bullet 2"/>
    <w:basedOn w:val="Normal"/>
    <w:uiPriority w:val="99"/>
    <w:unhideWhenUsed/>
    <w:rsid w:val="00A93CC2"/>
    <w:pPr>
      <w:numPr>
        <w:numId w:val="4"/>
      </w:numPr>
      <w:contextualSpacing/>
    </w:pPr>
  </w:style>
  <w:style w:type="paragraph" w:styleId="Continuarlista">
    <w:name w:val="List Continue"/>
    <w:basedOn w:val="Normal"/>
    <w:uiPriority w:val="99"/>
    <w:unhideWhenUsed/>
    <w:rsid w:val="00A93CC2"/>
    <w:pPr>
      <w:spacing w:after="120"/>
      <w:ind w:left="283"/>
      <w:contextualSpacing/>
    </w:pPr>
  </w:style>
  <w:style w:type="paragraph" w:styleId="Textoindependienteprimerasangra2">
    <w:name w:val="Body Text First Indent 2"/>
    <w:basedOn w:val="Sangradetextonormal"/>
    <w:link w:val="Textoindependienteprimerasangra2Car"/>
    <w:uiPriority w:val="99"/>
    <w:unhideWhenUsed/>
    <w:rsid w:val="00A93CC2"/>
    <w:pPr>
      <w:spacing w:after="200" w:line="276" w:lineRule="auto"/>
      <w:ind w:left="360" w:firstLine="360"/>
      <w:jc w:val="left"/>
    </w:pPr>
    <w:rPr>
      <w:rFonts w:ascii="Calibri" w:hAnsi="Calibri"/>
      <w:lang w:eastAsia="en-US"/>
    </w:rPr>
  </w:style>
  <w:style w:type="character" w:customStyle="1" w:styleId="Textoindependienteprimerasangra2Car">
    <w:name w:val="Texto independiente primera sangría 2 Car"/>
    <w:basedOn w:val="SangradetextonormalCar"/>
    <w:link w:val="Textoindependienteprimerasangra2"/>
    <w:uiPriority w:val="99"/>
    <w:rsid w:val="00A93CC2"/>
    <w:rPr>
      <w:rFonts w:ascii="Arial" w:hAnsi="Arial"/>
      <w:sz w:val="22"/>
      <w:szCs w:val="22"/>
      <w:lang w:val="es-ES" w:eastAsia="en-US"/>
    </w:rPr>
  </w:style>
  <w:style w:type="paragraph" w:customStyle="1" w:styleId="5">
    <w:name w:val="5"/>
    <w:basedOn w:val="Ttulo1"/>
    <w:next w:val="Normal"/>
    <w:uiPriority w:val="39"/>
    <w:unhideWhenUsed/>
    <w:qFormat/>
    <w:rsid w:val="0069364A"/>
    <w:pPr>
      <w:keepLines/>
      <w:spacing w:before="240" w:line="259" w:lineRule="auto"/>
      <w:outlineLvl w:val="9"/>
    </w:pPr>
    <w:rPr>
      <w:rFonts w:ascii="Calibri Light" w:eastAsia="Times New Roman" w:hAnsi="Calibri Light"/>
      <w:b w:val="0"/>
      <w:bCs w:val="0"/>
      <w:color w:val="2E74B5"/>
      <w:sz w:val="32"/>
      <w:szCs w:val="32"/>
      <w:lang w:val="es-CO" w:eastAsia="es-CO"/>
    </w:rPr>
  </w:style>
  <w:style w:type="paragraph" w:styleId="TDC1">
    <w:name w:val="toc 1"/>
    <w:basedOn w:val="Normal"/>
    <w:next w:val="Normal"/>
    <w:autoRedefine/>
    <w:uiPriority w:val="39"/>
    <w:unhideWhenUsed/>
    <w:rsid w:val="00F14D20"/>
    <w:pPr>
      <w:spacing w:after="100"/>
    </w:pPr>
  </w:style>
  <w:style w:type="paragraph" w:styleId="TDC2">
    <w:name w:val="toc 2"/>
    <w:basedOn w:val="Normal"/>
    <w:next w:val="Normal"/>
    <w:autoRedefine/>
    <w:uiPriority w:val="39"/>
    <w:unhideWhenUsed/>
    <w:rsid w:val="00A26C86"/>
    <w:pPr>
      <w:spacing w:after="100"/>
      <w:ind w:left="220"/>
    </w:pPr>
  </w:style>
  <w:style w:type="paragraph" w:customStyle="1" w:styleId="Normal200">
    <w:name w:val="Normal200"/>
    <w:rsid w:val="00065C3A"/>
    <w:pPr>
      <w:spacing w:after="160" w:line="259" w:lineRule="auto"/>
    </w:pPr>
    <w:rPr>
      <w:rFonts w:cs="Calibri"/>
      <w:color w:val="000000"/>
      <w:sz w:val="22"/>
      <w:szCs w:val="22"/>
      <w:lang w:eastAsia="es-ES"/>
    </w:rPr>
  </w:style>
  <w:style w:type="paragraph" w:customStyle="1" w:styleId="Titulo1">
    <w:name w:val="Titulo 1"/>
    <w:basedOn w:val="Prrafodelista"/>
    <w:link w:val="Titulo1Car"/>
    <w:qFormat/>
    <w:rsid w:val="00065C3A"/>
    <w:pPr>
      <w:numPr>
        <w:numId w:val="5"/>
      </w:numPr>
      <w:spacing w:after="0" w:line="240" w:lineRule="auto"/>
      <w:ind w:left="284" w:hanging="284"/>
      <w:jc w:val="both"/>
    </w:pPr>
    <w:rPr>
      <w:rFonts w:ascii="Arial" w:eastAsia="MS Mincho" w:hAnsi="Arial" w:cs="Arial"/>
      <w:b/>
      <w:shd w:val="clear" w:color="auto" w:fill="FFFFFF"/>
      <w:lang w:val="es-CO"/>
    </w:rPr>
  </w:style>
  <w:style w:type="paragraph" w:customStyle="1" w:styleId="titulo2">
    <w:name w:val="titulo 2"/>
    <w:basedOn w:val="Normal"/>
    <w:next w:val="Normal"/>
    <w:qFormat/>
    <w:rsid w:val="00065C3A"/>
    <w:pPr>
      <w:numPr>
        <w:ilvl w:val="1"/>
        <w:numId w:val="5"/>
      </w:numPr>
      <w:spacing w:after="0" w:line="240" w:lineRule="auto"/>
      <w:jc w:val="both"/>
    </w:pPr>
    <w:rPr>
      <w:rFonts w:ascii="Arial" w:eastAsia="Times New Roman" w:hAnsi="Arial" w:cs="Arial"/>
      <w:b/>
      <w:lang w:val="es-CO" w:eastAsia="es-CO"/>
    </w:rPr>
  </w:style>
  <w:style w:type="paragraph" w:customStyle="1" w:styleId="Titulo3">
    <w:name w:val="Titulo 3"/>
    <w:basedOn w:val="Ttulo3"/>
    <w:next w:val="Normal"/>
    <w:rsid w:val="00065C3A"/>
    <w:pPr>
      <w:keepLines/>
      <w:numPr>
        <w:ilvl w:val="2"/>
        <w:numId w:val="5"/>
      </w:numPr>
      <w:spacing w:before="40"/>
      <w:jc w:val="both"/>
    </w:pPr>
    <w:rPr>
      <w:rFonts w:eastAsia="Times New Roman"/>
      <w:bCs w:val="0"/>
      <w:sz w:val="22"/>
      <w:szCs w:val="24"/>
      <w:lang w:val="es-CO" w:eastAsia="en-US"/>
    </w:rPr>
  </w:style>
  <w:style w:type="character" w:customStyle="1" w:styleId="Titulo1Car">
    <w:name w:val="Titulo 1 Car"/>
    <w:link w:val="Titulo1"/>
    <w:rsid w:val="00065C3A"/>
    <w:rPr>
      <w:rFonts w:ascii="Arial" w:eastAsia="MS Mincho" w:hAnsi="Arial" w:cs="Arial"/>
      <w:b/>
      <w:sz w:val="22"/>
      <w:szCs w:val="22"/>
      <w:lang w:val="es-CO" w:eastAsia="en-US"/>
    </w:rPr>
  </w:style>
  <w:style w:type="paragraph" w:customStyle="1" w:styleId="gmail-msobodytext">
    <w:name w:val="gmail-msobodytext"/>
    <w:basedOn w:val="Normal"/>
    <w:rsid w:val="00065C3A"/>
    <w:pPr>
      <w:spacing w:before="100" w:beforeAutospacing="1" w:after="100" w:afterAutospacing="1" w:line="240" w:lineRule="auto"/>
    </w:pPr>
    <w:rPr>
      <w:rFonts w:eastAsiaTheme="minorHAnsi" w:cs="Calibri"/>
      <w:lang w:val="es-419" w:eastAsia="es-419"/>
    </w:rPr>
  </w:style>
  <w:style w:type="paragraph" w:customStyle="1" w:styleId="Normal4">
    <w:name w:val="Normal4"/>
    <w:rsid w:val="00B75052"/>
    <w:pPr>
      <w:spacing w:after="160" w:line="259" w:lineRule="auto"/>
    </w:pPr>
    <w:rPr>
      <w:rFonts w:cs="Calibri"/>
      <w:color w:val="000000"/>
      <w:sz w:val="22"/>
      <w:szCs w:val="22"/>
      <w:lang w:eastAsia="es-ES"/>
    </w:rPr>
  </w:style>
  <w:style w:type="character" w:customStyle="1" w:styleId="Fuentedeprrafopredeter20">
    <w:name w:val="Fuente de párrafo predeter.20"/>
    <w:qFormat/>
    <w:rsid w:val="00B75052"/>
  </w:style>
  <w:style w:type="paragraph" w:customStyle="1" w:styleId="Ttulo21">
    <w:name w:val="Título 21"/>
    <w:basedOn w:val="Normal"/>
    <w:uiPriority w:val="1"/>
    <w:qFormat/>
    <w:rsid w:val="00373574"/>
    <w:pPr>
      <w:widowControl w:val="0"/>
      <w:autoSpaceDE w:val="0"/>
      <w:autoSpaceDN w:val="0"/>
      <w:spacing w:after="0" w:line="240" w:lineRule="auto"/>
      <w:ind w:left="1422"/>
      <w:outlineLvl w:val="2"/>
    </w:pPr>
    <w:rPr>
      <w:rFonts w:ascii="Times New Roman" w:eastAsia="Times New Roman" w:hAnsi="Times New Roman"/>
      <w:b/>
      <w:bCs/>
      <w:i/>
      <w:lang w:eastAsia="es-ES" w:bidi="es-ES"/>
    </w:rPr>
  </w:style>
  <w:style w:type="paragraph" w:customStyle="1" w:styleId="Cuerpo">
    <w:name w:val="Cuerpo"/>
    <w:rsid w:val="008E12E6"/>
    <w:pPr>
      <w:pBdr>
        <w:top w:val="nil"/>
        <w:left w:val="nil"/>
        <w:bottom w:val="nil"/>
        <w:right w:val="nil"/>
        <w:between w:val="nil"/>
        <w:bar w:val="nil"/>
      </w:pBdr>
      <w:spacing w:after="160" w:line="259" w:lineRule="auto"/>
      <w:jc w:val="both"/>
    </w:pPr>
    <w:rPr>
      <w:rFonts w:ascii="Arial" w:eastAsia="Arial Unicode MS" w:hAnsi="Arial" w:cs="Arial Unicode MS"/>
      <w:color w:val="000000"/>
      <w:sz w:val="22"/>
      <w:szCs w:val="22"/>
      <w:u w:color="000000"/>
      <w:bdr w:val="nil"/>
      <w:lang w:val="es-ES_tradnl" w:eastAsia="es-CO"/>
    </w:rPr>
  </w:style>
  <w:style w:type="character" w:customStyle="1" w:styleId="Ninguno">
    <w:name w:val="Ninguno"/>
    <w:rsid w:val="008E12E6"/>
  </w:style>
  <w:style w:type="table" w:styleId="Tablaconcuadrcula4-nfasis1">
    <w:name w:val="Grid Table 4 Accent 1"/>
    <w:basedOn w:val="Tablanormal"/>
    <w:uiPriority w:val="49"/>
    <w:rsid w:val="00650DF3"/>
    <w:rPr>
      <w:rFonts w:asciiTheme="minorHAnsi" w:eastAsiaTheme="minorHAnsi" w:hAnsiTheme="minorHAnsi" w:cstheme="minorBidi"/>
      <w:sz w:val="22"/>
      <w:szCs w:val="22"/>
      <w:lang w:val="es-419"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78757">
      <w:bodyDiv w:val="1"/>
      <w:marLeft w:val="0"/>
      <w:marRight w:val="0"/>
      <w:marTop w:val="0"/>
      <w:marBottom w:val="0"/>
      <w:divBdr>
        <w:top w:val="none" w:sz="0" w:space="0" w:color="auto"/>
        <w:left w:val="none" w:sz="0" w:space="0" w:color="auto"/>
        <w:bottom w:val="none" w:sz="0" w:space="0" w:color="auto"/>
        <w:right w:val="none" w:sz="0" w:space="0" w:color="auto"/>
      </w:divBdr>
    </w:div>
    <w:div w:id="95954448">
      <w:bodyDiv w:val="1"/>
      <w:marLeft w:val="0"/>
      <w:marRight w:val="0"/>
      <w:marTop w:val="0"/>
      <w:marBottom w:val="0"/>
      <w:divBdr>
        <w:top w:val="none" w:sz="0" w:space="0" w:color="auto"/>
        <w:left w:val="none" w:sz="0" w:space="0" w:color="auto"/>
        <w:bottom w:val="none" w:sz="0" w:space="0" w:color="auto"/>
        <w:right w:val="none" w:sz="0" w:space="0" w:color="auto"/>
      </w:divBdr>
    </w:div>
    <w:div w:id="133959248">
      <w:bodyDiv w:val="1"/>
      <w:marLeft w:val="0"/>
      <w:marRight w:val="0"/>
      <w:marTop w:val="0"/>
      <w:marBottom w:val="0"/>
      <w:divBdr>
        <w:top w:val="none" w:sz="0" w:space="0" w:color="auto"/>
        <w:left w:val="none" w:sz="0" w:space="0" w:color="auto"/>
        <w:bottom w:val="none" w:sz="0" w:space="0" w:color="auto"/>
        <w:right w:val="none" w:sz="0" w:space="0" w:color="auto"/>
      </w:divBdr>
    </w:div>
    <w:div w:id="156772222">
      <w:bodyDiv w:val="1"/>
      <w:marLeft w:val="0"/>
      <w:marRight w:val="0"/>
      <w:marTop w:val="0"/>
      <w:marBottom w:val="0"/>
      <w:divBdr>
        <w:top w:val="none" w:sz="0" w:space="0" w:color="auto"/>
        <w:left w:val="none" w:sz="0" w:space="0" w:color="auto"/>
        <w:bottom w:val="none" w:sz="0" w:space="0" w:color="auto"/>
        <w:right w:val="none" w:sz="0" w:space="0" w:color="auto"/>
      </w:divBdr>
    </w:div>
    <w:div w:id="205680403">
      <w:bodyDiv w:val="1"/>
      <w:marLeft w:val="0"/>
      <w:marRight w:val="0"/>
      <w:marTop w:val="0"/>
      <w:marBottom w:val="0"/>
      <w:divBdr>
        <w:top w:val="none" w:sz="0" w:space="0" w:color="auto"/>
        <w:left w:val="none" w:sz="0" w:space="0" w:color="auto"/>
        <w:bottom w:val="none" w:sz="0" w:space="0" w:color="auto"/>
        <w:right w:val="none" w:sz="0" w:space="0" w:color="auto"/>
      </w:divBdr>
    </w:div>
    <w:div w:id="224687642">
      <w:bodyDiv w:val="1"/>
      <w:marLeft w:val="0"/>
      <w:marRight w:val="0"/>
      <w:marTop w:val="0"/>
      <w:marBottom w:val="0"/>
      <w:divBdr>
        <w:top w:val="none" w:sz="0" w:space="0" w:color="auto"/>
        <w:left w:val="none" w:sz="0" w:space="0" w:color="auto"/>
        <w:bottom w:val="none" w:sz="0" w:space="0" w:color="auto"/>
        <w:right w:val="none" w:sz="0" w:space="0" w:color="auto"/>
      </w:divBdr>
    </w:div>
    <w:div w:id="229000617">
      <w:bodyDiv w:val="1"/>
      <w:marLeft w:val="0"/>
      <w:marRight w:val="0"/>
      <w:marTop w:val="0"/>
      <w:marBottom w:val="0"/>
      <w:divBdr>
        <w:top w:val="none" w:sz="0" w:space="0" w:color="auto"/>
        <w:left w:val="none" w:sz="0" w:space="0" w:color="auto"/>
        <w:bottom w:val="none" w:sz="0" w:space="0" w:color="auto"/>
        <w:right w:val="none" w:sz="0" w:space="0" w:color="auto"/>
      </w:divBdr>
    </w:div>
    <w:div w:id="283925892">
      <w:bodyDiv w:val="1"/>
      <w:marLeft w:val="0"/>
      <w:marRight w:val="0"/>
      <w:marTop w:val="0"/>
      <w:marBottom w:val="0"/>
      <w:divBdr>
        <w:top w:val="none" w:sz="0" w:space="0" w:color="auto"/>
        <w:left w:val="none" w:sz="0" w:space="0" w:color="auto"/>
        <w:bottom w:val="none" w:sz="0" w:space="0" w:color="auto"/>
        <w:right w:val="none" w:sz="0" w:space="0" w:color="auto"/>
      </w:divBdr>
    </w:div>
    <w:div w:id="299116810">
      <w:bodyDiv w:val="1"/>
      <w:marLeft w:val="0"/>
      <w:marRight w:val="0"/>
      <w:marTop w:val="0"/>
      <w:marBottom w:val="0"/>
      <w:divBdr>
        <w:top w:val="none" w:sz="0" w:space="0" w:color="auto"/>
        <w:left w:val="none" w:sz="0" w:space="0" w:color="auto"/>
        <w:bottom w:val="none" w:sz="0" w:space="0" w:color="auto"/>
        <w:right w:val="none" w:sz="0" w:space="0" w:color="auto"/>
      </w:divBdr>
    </w:div>
    <w:div w:id="334655877">
      <w:bodyDiv w:val="1"/>
      <w:marLeft w:val="0"/>
      <w:marRight w:val="0"/>
      <w:marTop w:val="0"/>
      <w:marBottom w:val="0"/>
      <w:divBdr>
        <w:top w:val="none" w:sz="0" w:space="0" w:color="auto"/>
        <w:left w:val="none" w:sz="0" w:space="0" w:color="auto"/>
        <w:bottom w:val="none" w:sz="0" w:space="0" w:color="auto"/>
        <w:right w:val="none" w:sz="0" w:space="0" w:color="auto"/>
      </w:divBdr>
    </w:div>
    <w:div w:id="339041888">
      <w:bodyDiv w:val="1"/>
      <w:marLeft w:val="0"/>
      <w:marRight w:val="0"/>
      <w:marTop w:val="0"/>
      <w:marBottom w:val="0"/>
      <w:divBdr>
        <w:top w:val="none" w:sz="0" w:space="0" w:color="auto"/>
        <w:left w:val="none" w:sz="0" w:space="0" w:color="auto"/>
        <w:bottom w:val="none" w:sz="0" w:space="0" w:color="auto"/>
        <w:right w:val="none" w:sz="0" w:space="0" w:color="auto"/>
      </w:divBdr>
    </w:div>
    <w:div w:id="421150844">
      <w:bodyDiv w:val="1"/>
      <w:marLeft w:val="0"/>
      <w:marRight w:val="0"/>
      <w:marTop w:val="0"/>
      <w:marBottom w:val="0"/>
      <w:divBdr>
        <w:top w:val="none" w:sz="0" w:space="0" w:color="auto"/>
        <w:left w:val="none" w:sz="0" w:space="0" w:color="auto"/>
        <w:bottom w:val="none" w:sz="0" w:space="0" w:color="auto"/>
        <w:right w:val="none" w:sz="0" w:space="0" w:color="auto"/>
      </w:divBdr>
    </w:div>
    <w:div w:id="429155769">
      <w:bodyDiv w:val="1"/>
      <w:marLeft w:val="0"/>
      <w:marRight w:val="0"/>
      <w:marTop w:val="0"/>
      <w:marBottom w:val="0"/>
      <w:divBdr>
        <w:top w:val="none" w:sz="0" w:space="0" w:color="auto"/>
        <w:left w:val="none" w:sz="0" w:space="0" w:color="auto"/>
        <w:bottom w:val="none" w:sz="0" w:space="0" w:color="auto"/>
        <w:right w:val="none" w:sz="0" w:space="0" w:color="auto"/>
      </w:divBdr>
    </w:div>
    <w:div w:id="450977191">
      <w:bodyDiv w:val="1"/>
      <w:marLeft w:val="0"/>
      <w:marRight w:val="0"/>
      <w:marTop w:val="0"/>
      <w:marBottom w:val="0"/>
      <w:divBdr>
        <w:top w:val="none" w:sz="0" w:space="0" w:color="auto"/>
        <w:left w:val="none" w:sz="0" w:space="0" w:color="auto"/>
        <w:bottom w:val="none" w:sz="0" w:space="0" w:color="auto"/>
        <w:right w:val="none" w:sz="0" w:space="0" w:color="auto"/>
      </w:divBdr>
    </w:div>
    <w:div w:id="472675708">
      <w:bodyDiv w:val="1"/>
      <w:marLeft w:val="0"/>
      <w:marRight w:val="0"/>
      <w:marTop w:val="0"/>
      <w:marBottom w:val="0"/>
      <w:divBdr>
        <w:top w:val="none" w:sz="0" w:space="0" w:color="auto"/>
        <w:left w:val="none" w:sz="0" w:space="0" w:color="auto"/>
        <w:bottom w:val="none" w:sz="0" w:space="0" w:color="auto"/>
        <w:right w:val="none" w:sz="0" w:space="0" w:color="auto"/>
      </w:divBdr>
    </w:div>
    <w:div w:id="492064066">
      <w:bodyDiv w:val="1"/>
      <w:marLeft w:val="0"/>
      <w:marRight w:val="0"/>
      <w:marTop w:val="0"/>
      <w:marBottom w:val="0"/>
      <w:divBdr>
        <w:top w:val="none" w:sz="0" w:space="0" w:color="auto"/>
        <w:left w:val="none" w:sz="0" w:space="0" w:color="auto"/>
        <w:bottom w:val="none" w:sz="0" w:space="0" w:color="auto"/>
        <w:right w:val="none" w:sz="0" w:space="0" w:color="auto"/>
      </w:divBdr>
    </w:div>
    <w:div w:id="499076273">
      <w:bodyDiv w:val="1"/>
      <w:marLeft w:val="0"/>
      <w:marRight w:val="0"/>
      <w:marTop w:val="0"/>
      <w:marBottom w:val="0"/>
      <w:divBdr>
        <w:top w:val="none" w:sz="0" w:space="0" w:color="auto"/>
        <w:left w:val="none" w:sz="0" w:space="0" w:color="auto"/>
        <w:bottom w:val="none" w:sz="0" w:space="0" w:color="auto"/>
        <w:right w:val="none" w:sz="0" w:space="0" w:color="auto"/>
      </w:divBdr>
    </w:div>
    <w:div w:id="504712379">
      <w:bodyDiv w:val="1"/>
      <w:marLeft w:val="0"/>
      <w:marRight w:val="0"/>
      <w:marTop w:val="0"/>
      <w:marBottom w:val="0"/>
      <w:divBdr>
        <w:top w:val="none" w:sz="0" w:space="0" w:color="auto"/>
        <w:left w:val="none" w:sz="0" w:space="0" w:color="auto"/>
        <w:bottom w:val="none" w:sz="0" w:space="0" w:color="auto"/>
        <w:right w:val="none" w:sz="0" w:space="0" w:color="auto"/>
      </w:divBdr>
    </w:div>
    <w:div w:id="506748835">
      <w:bodyDiv w:val="1"/>
      <w:marLeft w:val="0"/>
      <w:marRight w:val="0"/>
      <w:marTop w:val="0"/>
      <w:marBottom w:val="0"/>
      <w:divBdr>
        <w:top w:val="none" w:sz="0" w:space="0" w:color="auto"/>
        <w:left w:val="none" w:sz="0" w:space="0" w:color="auto"/>
        <w:bottom w:val="none" w:sz="0" w:space="0" w:color="auto"/>
        <w:right w:val="none" w:sz="0" w:space="0" w:color="auto"/>
      </w:divBdr>
    </w:div>
    <w:div w:id="523058098">
      <w:bodyDiv w:val="1"/>
      <w:marLeft w:val="0"/>
      <w:marRight w:val="0"/>
      <w:marTop w:val="0"/>
      <w:marBottom w:val="0"/>
      <w:divBdr>
        <w:top w:val="none" w:sz="0" w:space="0" w:color="auto"/>
        <w:left w:val="none" w:sz="0" w:space="0" w:color="auto"/>
        <w:bottom w:val="none" w:sz="0" w:space="0" w:color="auto"/>
        <w:right w:val="none" w:sz="0" w:space="0" w:color="auto"/>
      </w:divBdr>
    </w:div>
    <w:div w:id="569922081">
      <w:bodyDiv w:val="1"/>
      <w:marLeft w:val="0"/>
      <w:marRight w:val="0"/>
      <w:marTop w:val="0"/>
      <w:marBottom w:val="0"/>
      <w:divBdr>
        <w:top w:val="none" w:sz="0" w:space="0" w:color="auto"/>
        <w:left w:val="none" w:sz="0" w:space="0" w:color="auto"/>
        <w:bottom w:val="none" w:sz="0" w:space="0" w:color="auto"/>
        <w:right w:val="none" w:sz="0" w:space="0" w:color="auto"/>
      </w:divBdr>
    </w:div>
    <w:div w:id="574704230">
      <w:bodyDiv w:val="1"/>
      <w:marLeft w:val="0"/>
      <w:marRight w:val="0"/>
      <w:marTop w:val="0"/>
      <w:marBottom w:val="0"/>
      <w:divBdr>
        <w:top w:val="none" w:sz="0" w:space="0" w:color="auto"/>
        <w:left w:val="none" w:sz="0" w:space="0" w:color="auto"/>
        <w:bottom w:val="none" w:sz="0" w:space="0" w:color="auto"/>
        <w:right w:val="none" w:sz="0" w:space="0" w:color="auto"/>
      </w:divBdr>
    </w:div>
    <w:div w:id="613631319">
      <w:bodyDiv w:val="1"/>
      <w:marLeft w:val="0"/>
      <w:marRight w:val="0"/>
      <w:marTop w:val="0"/>
      <w:marBottom w:val="0"/>
      <w:divBdr>
        <w:top w:val="none" w:sz="0" w:space="0" w:color="auto"/>
        <w:left w:val="none" w:sz="0" w:space="0" w:color="auto"/>
        <w:bottom w:val="none" w:sz="0" w:space="0" w:color="auto"/>
        <w:right w:val="none" w:sz="0" w:space="0" w:color="auto"/>
      </w:divBdr>
    </w:div>
    <w:div w:id="688144948">
      <w:bodyDiv w:val="1"/>
      <w:marLeft w:val="0"/>
      <w:marRight w:val="0"/>
      <w:marTop w:val="0"/>
      <w:marBottom w:val="0"/>
      <w:divBdr>
        <w:top w:val="none" w:sz="0" w:space="0" w:color="auto"/>
        <w:left w:val="none" w:sz="0" w:space="0" w:color="auto"/>
        <w:bottom w:val="none" w:sz="0" w:space="0" w:color="auto"/>
        <w:right w:val="none" w:sz="0" w:space="0" w:color="auto"/>
      </w:divBdr>
    </w:div>
    <w:div w:id="691345976">
      <w:bodyDiv w:val="1"/>
      <w:marLeft w:val="0"/>
      <w:marRight w:val="0"/>
      <w:marTop w:val="0"/>
      <w:marBottom w:val="0"/>
      <w:divBdr>
        <w:top w:val="none" w:sz="0" w:space="0" w:color="auto"/>
        <w:left w:val="none" w:sz="0" w:space="0" w:color="auto"/>
        <w:bottom w:val="none" w:sz="0" w:space="0" w:color="auto"/>
        <w:right w:val="none" w:sz="0" w:space="0" w:color="auto"/>
      </w:divBdr>
    </w:div>
    <w:div w:id="718214033">
      <w:bodyDiv w:val="1"/>
      <w:marLeft w:val="0"/>
      <w:marRight w:val="0"/>
      <w:marTop w:val="0"/>
      <w:marBottom w:val="0"/>
      <w:divBdr>
        <w:top w:val="none" w:sz="0" w:space="0" w:color="auto"/>
        <w:left w:val="none" w:sz="0" w:space="0" w:color="auto"/>
        <w:bottom w:val="none" w:sz="0" w:space="0" w:color="auto"/>
        <w:right w:val="none" w:sz="0" w:space="0" w:color="auto"/>
      </w:divBdr>
    </w:div>
    <w:div w:id="786435353">
      <w:bodyDiv w:val="1"/>
      <w:marLeft w:val="0"/>
      <w:marRight w:val="0"/>
      <w:marTop w:val="0"/>
      <w:marBottom w:val="0"/>
      <w:divBdr>
        <w:top w:val="none" w:sz="0" w:space="0" w:color="auto"/>
        <w:left w:val="none" w:sz="0" w:space="0" w:color="auto"/>
        <w:bottom w:val="none" w:sz="0" w:space="0" w:color="auto"/>
        <w:right w:val="none" w:sz="0" w:space="0" w:color="auto"/>
      </w:divBdr>
    </w:div>
    <w:div w:id="857623906">
      <w:bodyDiv w:val="1"/>
      <w:marLeft w:val="0"/>
      <w:marRight w:val="0"/>
      <w:marTop w:val="0"/>
      <w:marBottom w:val="0"/>
      <w:divBdr>
        <w:top w:val="none" w:sz="0" w:space="0" w:color="auto"/>
        <w:left w:val="none" w:sz="0" w:space="0" w:color="auto"/>
        <w:bottom w:val="none" w:sz="0" w:space="0" w:color="auto"/>
        <w:right w:val="none" w:sz="0" w:space="0" w:color="auto"/>
      </w:divBdr>
    </w:div>
    <w:div w:id="864899928">
      <w:bodyDiv w:val="1"/>
      <w:marLeft w:val="0"/>
      <w:marRight w:val="0"/>
      <w:marTop w:val="0"/>
      <w:marBottom w:val="0"/>
      <w:divBdr>
        <w:top w:val="none" w:sz="0" w:space="0" w:color="auto"/>
        <w:left w:val="none" w:sz="0" w:space="0" w:color="auto"/>
        <w:bottom w:val="none" w:sz="0" w:space="0" w:color="auto"/>
        <w:right w:val="none" w:sz="0" w:space="0" w:color="auto"/>
      </w:divBdr>
    </w:div>
    <w:div w:id="871453209">
      <w:bodyDiv w:val="1"/>
      <w:marLeft w:val="0"/>
      <w:marRight w:val="0"/>
      <w:marTop w:val="0"/>
      <w:marBottom w:val="0"/>
      <w:divBdr>
        <w:top w:val="none" w:sz="0" w:space="0" w:color="auto"/>
        <w:left w:val="none" w:sz="0" w:space="0" w:color="auto"/>
        <w:bottom w:val="none" w:sz="0" w:space="0" w:color="auto"/>
        <w:right w:val="none" w:sz="0" w:space="0" w:color="auto"/>
      </w:divBdr>
    </w:div>
    <w:div w:id="873688538">
      <w:bodyDiv w:val="1"/>
      <w:marLeft w:val="0"/>
      <w:marRight w:val="0"/>
      <w:marTop w:val="0"/>
      <w:marBottom w:val="0"/>
      <w:divBdr>
        <w:top w:val="none" w:sz="0" w:space="0" w:color="auto"/>
        <w:left w:val="none" w:sz="0" w:space="0" w:color="auto"/>
        <w:bottom w:val="none" w:sz="0" w:space="0" w:color="auto"/>
        <w:right w:val="none" w:sz="0" w:space="0" w:color="auto"/>
      </w:divBdr>
    </w:div>
    <w:div w:id="901911982">
      <w:bodyDiv w:val="1"/>
      <w:marLeft w:val="0"/>
      <w:marRight w:val="0"/>
      <w:marTop w:val="0"/>
      <w:marBottom w:val="0"/>
      <w:divBdr>
        <w:top w:val="none" w:sz="0" w:space="0" w:color="auto"/>
        <w:left w:val="none" w:sz="0" w:space="0" w:color="auto"/>
        <w:bottom w:val="none" w:sz="0" w:space="0" w:color="auto"/>
        <w:right w:val="none" w:sz="0" w:space="0" w:color="auto"/>
      </w:divBdr>
    </w:div>
    <w:div w:id="932126777">
      <w:bodyDiv w:val="1"/>
      <w:marLeft w:val="0"/>
      <w:marRight w:val="0"/>
      <w:marTop w:val="0"/>
      <w:marBottom w:val="0"/>
      <w:divBdr>
        <w:top w:val="none" w:sz="0" w:space="0" w:color="auto"/>
        <w:left w:val="none" w:sz="0" w:space="0" w:color="auto"/>
        <w:bottom w:val="none" w:sz="0" w:space="0" w:color="auto"/>
        <w:right w:val="none" w:sz="0" w:space="0" w:color="auto"/>
      </w:divBdr>
    </w:div>
    <w:div w:id="1115095819">
      <w:bodyDiv w:val="1"/>
      <w:marLeft w:val="0"/>
      <w:marRight w:val="0"/>
      <w:marTop w:val="0"/>
      <w:marBottom w:val="0"/>
      <w:divBdr>
        <w:top w:val="none" w:sz="0" w:space="0" w:color="auto"/>
        <w:left w:val="none" w:sz="0" w:space="0" w:color="auto"/>
        <w:bottom w:val="none" w:sz="0" w:space="0" w:color="auto"/>
        <w:right w:val="none" w:sz="0" w:space="0" w:color="auto"/>
      </w:divBdr>
    </w:div>
    <w:div w:id="1121723819">
      <w:bodyDiv w:val="1"/>
      <w:marLeft w:val="0"/>
      <w:marRight w:val="0"/>
      <w:marTop w:val="0"/>
      <w:marBottom w:val="0"/>
      <w:divBdr>
        <w:top w:val="none" w:sz="0" w:space="0" w:color="auto"/>
        <w:left w:val="none" w:sz="0" w:space="0" w:color="auto"/>
        <w:bottom w:val="none" w:sz="0" w:space="0" w:color="auto"/>
        <w:right w:val="none" w:sz="0" w:space="0" w:color="auto"/>
      </w:divBdr>
    </w:div>
    <w:div w:id="1175418812">
      <w:bodyDiv w:val="1"/>
      <w:marLeft w:val="0"/>
      <w:marRight w:val="0"/>
      <w:marTop w:val="0"/>
      <w:marBottom w:val="0"/>
      <w:divBdr>
        <w:top w:val="none" w:sz="0" w:space="0" w:color="auto"/>
        <w:left w:val="none" w:sz="0" w:space="0" w:color="auto"/>
        <w:bottom w:val="none" w:sz="0" w:space="0" w:color="auto"/>
        <w:right w:val="none" w:sz="0" w:space="0" w:color="auto"/>
      </w:divBdr>
    </w:div>
    <w:div w:id="1212962843">
      <w:bodyDiv w:val="1"/>
      <w:marLeft w:val="0"/>
      <w:marRight w:val="0"/>
      <w:marTop w:val="0"/>
      <w:marBottom w:val="0"/>
      <w:divBdr>
        <w:top w:val="none" w:sz="0" w:space="0" w:color="auto"/>
        <w:left w:val="none" w:sz="0" w:space="0" w:color="auto"/>
        <w:bottom w:val="none" w:sz="0" w:space="0" w:color="auto"/>
        <w:right w:val="none" w:sz="0" w:space="0" w:color="auto"/>
      </w:divBdr>
    </w:div>
    <w:div w:id="1215701465">
      <w:bodyDiv w:val="1"/>
      <w:marLeft w:val="0"/>
      <w:marRight w:val="0"/>
      <w:marTop w:val="0"/>
      <w:marBottom w:val="0"/>
      <w:divBdr>
        <w:top w:val="none" w:sz="0" w:space="0" w:color="auto"/>
        <w:left w:val="none" w:sz="0" w:space="0" w:color="auto"/>
        <w:bottom w:val="none" w:sz="0" w:space="0" w:color="auto"/>
        <w:right w:val="none" w:sz="0" w:space="0" w:color="auto"/>
      </w:divBdr>
    </w:div>
    <w:div w:id="1216352998">
      <w:bodyDiv w:val="1"/>
      <w:marLeft w:val="0"/>
      <w:marRight w:val="0"/>
      <w:marTop w:val="0"/>
      <w:marBottom w:val="0"/>
      <w:divBdr>
        <w:top w:val="none" w:sz="0" w:space="0" w:color="auto"/>
        <w:left w:val="none" w:sz="0" w:space="0" w:color="auto"/>
        <w:bottom w:val="none" w:sz="0" w:space="0" w:color="auto"/>
        <w:right w:val="none" w:sz="0" w:space="0" w:color="auto"/>
      </w:divBdr>
    </w:div>
    <w:div w:id="1273633741">
      <w:bodyDiv w:val="1"/>
      <w:marLeft w:val="0"/>
      <w:marRight w:val="0"/>
      <w:marTop w:val="0"/>
      <w:marBottom w:val="0"/>
      <w:divBdr>
        <w:top w:val="none" w:sz="0" w:space="0" w:color="auto"/>
        <w:left w:val="none" w:sz="0" w:space="0" w:color="auto"/>
        <w:bottom w:val="none" w:sz="0" w:space="0" w:color="auto"/>
        <w:right w:val="none" w:sz="0" w:space="0" w:color="auto"/>
      </w:divBdr>
    </w:div>
    <w:div w:id="1322929597">
      <w:bodyDiv w:val="1"/>
      <w:marLeft w:val="0"/>
      <w:marRight w:val="0"/>
      <w:marTop w:val="0"/>
      <w:marBottom w:val="0"/>
      <w:divBdr>
        <w:top w:val="none" w:sz="0" w:space="0" w:color="auto"/>
        <w:left w:val="none" w:sz="0" w:space="0" w:color="auto"/>
        <w:bottom w:val="none" w:sz="0" w:space="0" w:color="auto"/>
        <w:right w:val="none" w:sz="0" w:space="0" w:color="auto"/>
      </w:divBdr>
    </w:div>
    <w:div w:id="1327201154">
      <w:bodyDiv w:val="1"/>
      <w:marLeft w:val="0"/>
      <w:marRight w:val="0"/>
      <w:marTop w:val="0"/>
      <w:marBottom w:val="0"/>
      <w:divBdr>
        <w:top w:val="none" w:sz="0" w:space="0" w:color="auto"/>
        <w:left w:val="none" w:sz="0" w:space="0" w:color="auto"/>
        <w:bottom w:val="none" w:sz="0" w:space="0" w:color="auto"/>
        <w:right w:val="none" w:sz="0" w:space="0" w:color="auto"/>
      </w:divBdr>
    </w:div>
    <w:div w:id="1361397999">
      <w:bodyDiv w:val="1"/>
      <w:marLeft w:val="0"/>
      <w:marRight w:val="0"/>
      <w:marTop w:val="0"/>
      <w:marBottom w:val="0"/>
      <w:divBdr>
        <w:top w:val="none" w:sz="0" w:space="0" w:color="auto"/>
        <w:left w:val="none" w:sz="0" w:space="0" w:color="auto"/>
        <w:bottom w:val="none" w:sz="0" w:space="0" w:color="auto"/>
        <w:right w:val="none" w:sz="0" w:space="0" w:color="auto"/>
      </w:divBdr>
    </w:div>
    <w:div w:id="1404991509">
      <w:bodyDiv w:val="1"/>
      <w:marLeft w:val="0"/>
      <w:marRight w:val="0"/>
      <w:marTop w:val="0"/>
      <w:marBottom w:val="0"/>
      <w:divBdr>
        <w:top w:val="none" w:sz="0" w:space="0" w:color="auto"/>
        <w:left w:val="none" w:sz="0" w:space="0" w:color="auto"/>
        <w:bottom w:val="none" w:sz="0" w:space="0" w:color="auto"/>
        <w:right w:val="none" w:sz="0" w:space="0" w:color="auto"/>
      </w:divBdr>
    </w:div>
    <w:div w:id="1425108118">
      <w:bodyDiv w:val="1"/>
      <w:marLeft w:val="0"/>
      <w:marRight w:val="0"/>
      <w:marTop w:val="0"/>
      <w:marBottom w:val="0"/>
      <w:divBdr>
        <w:top w:val="none" w:sz="0" w:space="0" w:color="auto"/>
        <w:left w:val="none" w:sz="0" w:space="0" w:color="auto"/>
        <w:bottom w:val="none" w:sz="0" w:space="0" w:color="auto"/>
        <w:right w:val="none" w:sz="0" w:space="0" w:color="auto"/>
      </w:divBdr>
    </w:div>
    <w:div w:id="1431124376">
      <w:bodyDiv w:val="1"/>
      <w:marLeft w:val="0"/>
      <w:marRight w:val="0"/>
      <w:marTop w:val="0"/>
      <w:marBottom w:val="0"/>
      <w:divBdr>
        <w:top w:val="none" w:sz="0" w:space="0" w:color="auto"/>
        <w:left w:val="none" w:sz="0" w:space="0" w:color="auto"/>
        <w:bottom w:val="none" w:sz="0" w:space="0" w:color="auto"/>
        <w:right w:val="none" w:sz="0" w:space="0" w:color="auto"/>
      </w:divBdr>
    </w:div>
    <w:div w:id="1477645915">
      <w:bodyDiv w:val="1"/>
      <w:marLeft w:val="0"/>
      <w:marRight w:val="0"/>
      <w:marTop w:val="0"/>
      <w:marBottom w:val="0"/>
      <w:divBdr>
        <w:top w:val="none" w:sz="0" w:space="0" w:color="auto"/>
        <w:left w:val="none" w:sz="0" w:space="0" w:color="auto"/>
        <w:bottom w:val="none" w:sz="0" w:space="0" w:color="auto"/>
        <w:right w:val="none" w:sz="0" w:space="0" w:color="auto"/>
      </w:divBdr>
    </w:div>
    <w:div w:id="1497528597">
      <w:bodyDiv w:val="1"/>
      <w:marLeft w:val="0"/>
      <w:marRight w:val="0"/>
      <w:marTop w:val="0"/>
      <w:marBottom w:val="0"/>
      <w:divBdr>
        <w:top w:val="none" w:sz="0" w:space="0" w:color="auto"/>
        <w:left w:val="none" w:sz="0" w:space="0" w:color="auto"/>
        <w:bottom w:val="none" w:sz="0" w:space="0" w:color="auto"/>
        <w:right w:val="none" w:sz="0" w:space="0" w:color="auto"/>
      </w:divBdr>
    </w:div>
    <w:div w:id="1565337162">
      <w:bodyDiv w:val="1"/>
      <w:marLeft w:val="0"/>
      <w:marRight w:val="0"/>
      <w:marTop w:val="0"/>
      <w:marBottom w:val="0"/>
      <w:divBdr>
        <w:top w:val="none" w:sz="0" w:space="0" w:color="auto"/>
        <w:left w:val="none" w:sz="0" w:space="0" w:color="auto"/>
        <w:bottom w:val="none" w:sz="0" w:space="0" w:color="auto"/>
        <w:right w:val="none" w:sz="0" w:space="0" w:color="auto"/>
      </w:divBdr>
    </w:div>
    <w:div w:id="1611473857">
      <w:bodyDiv w:val="1"/>
      <w:marLeft w:val="0"/>
      <w:marRight w:val="0"/>
      <w:marTop w:val="0"/>
      <w:marBottom w:val="0"/>
      <w:divBdr>
        <w:top w:val="none" w:sz="0" w:space="0" w:color="auto"/>
        <w:left w:val="none" w:sz="0" w:space="0" w:color="auto"/>
        <w:bottom w:val="none" w:sz="0" w:space="0" w:color="auto"/>
        <w:right w:val="none" w:sz="0" w:space="0" w:color="auto"/>
      </w:divBdr>
    </w:div>
    <w:div w:id="1628656773">
      <w:bodyDiv w:val="1"/>
      <w:marLeft w:val="0"/>
      <w:marRight w:val="0"/>
      <w:marTop w:val="0"/>
      <w:marBottom w:val="0"/>
      <w:divBdr>
        <w:top w:val="none" w:sz="0" w:space="0" w:color="auto"/>
        <w:left w:val="none" w:sz="0" w:space="0" w:color="auto"/>
        <w:bottom w:val="none" w:sz="0" w:space="0" w:color="auto"/>
        <w:right w:val="none" w:sz="0" w:space="0" w:color="auto"/>
      </w:divBdr>
    </w:div>
    <w:div w:id="1633443448">
      <w:bodyDiv w:val="1"/>
      <w:marLeft w:val="0"/>
      <w:marRight w:val="0"/>
      <w:marTop w:val="0"/>
      <w:marBottom w:val="0"/>
      <w:divBdr>
        <w:top w:val="none" w:sz="0" w:space="0" w:color="auto"/>
        <w:left w:val="none" w:sz="0" w:space="0" w:color="auto"/>
        <w:bottom w:val="none" w:sz="0" w:space="0" w:color="auto"/>
        <w:right w:val="none" w:sz="0" w:space="0" w:color="auto"/>
      </w:divBdr>
    </w:div>
    <w:div w:id="1641763074">
      <w:bodyDiv w:val="1"/>
      <w:marLeft w:val="0"/>
      <w:marRight w:val="0"/>
      <w:marTop w:val="0"/>
      <w:marBottom w:val="0"/>
      <w:divBdr>
        <w:top w:val="none" w:sz="0" w:space="0" w:color="auto"/>
        <w:left w:val="none" w:sz="0" w:space="0" w:color="auto"/>
        <w:bottom w:val="none" w:sz="0" w:space="0" w:color="auto"/>
        <w:right w:val="none" w:sz="0" w:space="0" w:color="auto"/>
      </w:divBdr>
    </w:div>
    <w:div w:id="1680698650">
      <w:bodyDiv w:val="1"/>
      <w:marLeft w:val="0"/>
      <w:marRight w:val="0"/>
      <w:marTop w:val="0"/>
      <w:marBottom w:val="0"/>
      <w:divBdr>
        <w:top w:val="none" w:sz="0" w:space="0" w:color="auto"/>
        <w:left w:val="none" w:sz="0" w:space="0" w:color="auto"/>
        <w:bottom w:val="none" w:sz="0" w:space="0" w:color="auto"/>
        <w:right w:val="none" w:sz="0" w:space="0" w:color="auto"/>
      </w:divBdr>
    </w:div>
    <w:div w:id="1682244596">
      <w:bodyDiv w:val="1"/>
      <w:marLeft w:val="0"/>
      <w:marRight w:val="0"/>
      <w:marTop w:val="0"/>
      <w:marBottom w:val="0"/>
      <w:divBdr>
        <w:top w:val="none" w:sz="0" w:space="0" w:color="auto"/>
        <w:left w:val="none" w:sz="0" w:space="0" w:color="auto"/>
        <w:bottom w:val="none" w:sz="0" w:space="0" w:color="auto"/>
        <w:right w:val="none" w:sz="0" w:space="0" w:color="auto"/>
      </w:divBdr>
    </w:div>
    <w:div w:id="1750810842">
      <w:bodyDiv w:val="1"/>
      <w:marLeft w:val="0"/>
      <w:marRight w:val="0"/>
      <w:marTop w:val="0"/>
      <w:marBottom w:val="0"/>
      <w:divBdr>
        <w:top w:val="none" w:sz="0" w:space="0" w:color="auto"/>
        <w:left w:val="none" w:sz="0" w:space="0" w:color="auto"/>
        <w:bottom w:val="none" w:sz="0" w:space="0" w:color="auto"/>
        <w:right w:val="none" w:sz="0" w:space="0" w:color="auto"/>
      </w:divBdr>
    </w:div>
    <w:div w:id="1768698665">
      <w:bodyDiv w:val="1"/>
      <w:marLeft w:val="0"/>
      <w:marRight w:val="0"/>
      <w:marTop w:val="0"/>
      <w:marBottom w:val="0"/>
      <w:divBdr>
        <w:top w:val="none" w:sz="0" w:space="0" w:color="auto"/>
        <w:left w:val="none" w:sz="0" w:space="0" w:color="auto"/>
        <w:bottom w:val="none" w:sz="0" w:space="0" w:color="auto"/>
        <w:right w:val="none" w:sz="0" w:space="0" w:color="auto"/>
      </w:divBdr>
    </w:div>
    <w:div w:id="1777408572">
      <w:bodyDiv w:val="1"/>
      <w:marLeft w:val="0"/>
      <w:marRight w:val="0"/>
      <w:marTop w:val="0"/>
      <w:marBottom w:val="0"/>
      <w:divBdr>
        <w:top w:val="none" w:sz="0" w:space="0" w:color="auto"/>
        <w:left w:val="none" w:sz="0" w:space="0" w:color="auto"/>
        <w:bottom w:val="none" w:sz="0" w:space="0" w:color="auto"/>
        <w:right w:val="none" w:sz="0" w:space="0" w:color="auto"/>
      </w:divBdr>
    </w:div>
    <w:div w:id="1803381474">
      <w:bodyDiv w:val="1"/>
      <w:marLeft w:val="0"/>
      <w:marRight w:val="0"/>
      <w:marTop w:val="0"/>
      <w:marBottom w:val="0"/>
      <w:divBdr>
        <w:top w:val="none" w:sz="0" w:space="0" w:color="auto"/>
        <w:left w:val="none" w:sz="0" w:space="0" w:color="auto"/>
        <w:bottom w:val="none" w:sz="0" w:space="0" w:color="auto"/>
        <w:right w:val="none" w:sz="0" w:space="0" w:color="auto"/>
      </w:divBdr>
    </w:div>
    <w:div w:id="1835415247">
      <w:bodyDiv w:val="1"/>
      <w:marLeft w:val="0"/>
      <w:marRight w:val="0"/>
      <w:marTop w:val="0"/>
      <w:marBottom w:val="0"/>
      <w:divBdr>
        <w:top w:val="none" w:sz="0" w:space="0" w:color="auto"/>
        <w:left w:val="none" w:sz="0" w:space="0" w:color="auto"/>
        <w:bottom w:val="none" w:sz="0" w:space="0" w:color="auto"/>
        <w:right w:val="none" w:sz="0" w:space="0" w:color="auto"/>
      </w:divBdr>
    </w:div>
    <w:div w:id="1934241036">
      <w:bodyDiv w:val="1"/>
      <w:marLeft w:val="0"/>
      <w:marRight w:val="0"/>
      <w:marTop w:val="0"/>
      <w:marBottom w:val="0"/>
      <w:divBdr>
        <w:top w:val="none" w:sz="0" w:space="0" w:color="auto"/>
        <w:left w:val="none" w:sz="0" w:space="0" w:color="auto"/>
        <w:bottom w:val="none" w:sz="0" w:space="0" w:color="auto"/>
        <w:right w:val="none" w:sz="0" w:space="0" w:color="auto"/>
      </w:divBdr>
    </w:div>
    <w:div w:id="1937781570">
      <w:bodyDiv w:val="1"/>
      <w:marLeft w:val="0"/>
      <w:marRight w:val="0"/>
      <w:marTop w:val="0"/>
      <w:marBottom w:val="0"/>
      <w:divBdr>
        <w:top w:val="none" w:sz="0" w:space="0" w:color="auto"/>
        <w:left w:val="none" w:sz="0" w:space="0" w:color="auto"/>
        <w:bottom w:val="none" w:sz="0" w:space="0" w:color="auto"/>
        <w:right w:val="none" w:sz="0" w:space="0" w:color="auto"/>
      </w:divBdr>
    </w:div>
    <w:div w:id="1945720772">
      <w:bodyDiv w:val="1"/>
      <w:marLeft w:val="0"/>
      <w:marRight w:val="0"/>
      <w:marTop w:val="0"/>
      <w:marBottom w:val="0"/>
      <w:divBdr>
        <w:top w:val="none" w:sz="0" w:space="0" w:color="auto"/>
        <w:left w:val="none" w:sz="0" w:space="0" w:color="auto"/>
        <w:bottom w:val="none" w:sz="0" w:space="0" w:color="auto"/>
        <w:right w:val="none" w:sz="0" w:space="0" w:color="auto"/>
      </w:divBdr>
    </w:div>
    <w:div w:id="1946620741">
      <w:bodyDiv w:val="1"/>
      <w:marLeft w:val="0"/>
      <w:marRight w:val="0"/>
      <w:marTop w:val="0"/>
      <w:marBottom w:val="0"/>
      <w:divBdr>
        <w:top w:val="none" w:sz="0" w:space="0" w:color="auto"/>
        <w:left w:val="none" w:sz="0" w:space="0" w:color="auto"/>
        <w:bottom w:val="none" w:sz="0" w:space="0" w:color="auto"/>
        <w:right w:val="none" w:sz="0" w:space="0" w:color="auto"/>
      </w:divBdr>
    </w:div>
    <w:div w:id="1971087756">
      <w:bodyDiv w:val="1"/>
      <w:marLeft w:val="0"/>
      <w:marRight w:val="0"/>
      <w:marTop w:val="0"/>
      <w:marBottom w:val="0"/>
      <w:divBdr>
        <w:top w:val="none" w:sz="0" w:space="0" w:color="auto"/>
        <w:left w:val="none" w:sz="0" w:space="0" w:color="auto"/>
        <w:bottom w:val="none" w:sz="0" w:space="0" w:color="auto"/>
        <w:right w:val="none" w:sz="0" w:space="0" w:color="auto"/>
      </w:divBdr>
    </w:div>
    <w:div w:id="2002198438">
      <w:bodyDiv w:val="1"/>
      <w:marLeft w:val="0"/>
      <w:marRight w:val="0"/>
      <w:marTop w:val="0"/>
      <w:marBottom w:val="0"/>
      <w:divBdr>
        <w:top w:val="none" w:sz="0" w:space="0" w:color="auto"/>
        <w:left w:val="none" w:sz="0" w:space="0" w:color="auto"/>
        <w:bottom w:val="none" w:sz="0" w:space="0" w:color="auto"/>
        <w:right w:val="none" w:sz="0" w:space="0" w:color="auto"/>
      </w:divBdr>
    </w:div>
    <w:div w:id="2048989014">
      <w:bodyDiv w:val="1"/>
      <w:marLeft w:val="0"/>
      <w:marRight w:val="0"/>
      <w:marTop w:val="0"/>
      <w:marBottom w:val="0"/>
      <w:divBdr>
        <w:top w:val="none" w:sz="0" w:space="0" w:color="auto"/>
        <w:left w:val="none" w:sz="0" w:space="0" w:color="auto"/>
        <w:bottom w:val="none" w:sz="0" w:space="0" w:color="auto"/>
        <w:right w:val="none" w:sz="0" w:space="0" w:color="auto"/>
      </w:divBdr>
    </w:div>
    <w:div w:id="2050838715">
      <w:bodyDiv w:val="1"/>
      <w:marLeft w:val="0"/>
      <w:marRight w:val="0"/>
      <w:marTop w:val="0"/>
      <w:marBottom w:val="0"/>
      <w:divBdr>
        <w:top w:val="none" w:sz="0" w:space="0" w:color="auto"/>
        <w:left w:val="none" w:sz="0" w:space="0" w:color="auto"/>
        <w:bottom w:val="none" w:sz="0" w:space="0" w:color="auto"/>
        <w:right w:val="none" w:sz="0" w:space="0" w:color="auto"/>
      </w:divBdr>
    </w:div>
    <w:div w:id="2080519892">
      <w:bodyDiv w:val="1"/>
      <w:marLeft w:val="0"/>
      <w:marRight w:val="0"/>
      <w:marTop w:val="0"/>
      <w:marBottom w:val="0"/>
      <w:divBdr>
        <w:top w:val="none" w:sz="0" w:space="0" w:color="auto"/>
        <w:left w:val="none" w:sz="0" w:space="0" w:color="auto"/>
        <w:bottom w:val="none" w:sz="0" w:space="0" w:color="auto"/>
        <w:right w:val="none" w:sz="0" w:space="0" w:color="auto"/>
      </w:divBdr>
    </w:div>
    <w:div w:id="2092971906">
      <w:bodyDiv w:val="1"/>
      <w:marLeft w:val="0"/>
      <w:marRight w:val="0"/>
      <w:marTop w:val="0"/>
      <w:marBottom w:val="0"/>
      <w:divBdr>
        <w:top w:val="none" w:sz="0" w:space="0" w:color="auto"/>
        <w:left w:val="none" w:sz="0" w:space="0" w:color="auto"/>
        <w:bottom w:val="none" w:sz="0" w:space="0" w:color="auto"/>
        <w:right w:val="none" w:sz="0" w:space="0" w:color="auto"/>
      </w:divBdr>
    </w:div>
    <w:div w:id="213957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9CB6E0A30DE1B45B67E43E97002DD16" ma:contentTypeVersion="8" ma:contentTypeDescription="Crear nuevo documento." ma:contentTypeScope="" ma:versionID="b2afcfbda859f7dcc1e65325ce2dede4">
  <xsd:schema xmlns:xsd="http://www.w3.org/2001/XMLSchema" xmlns:xs="http://www.w3.org/2001/XMLSchema" xmlns:p="http://schemas.microsoft.com/office/2006/metadata/properties" xmlns:ns3="5026cc0e-89e3-4b9b-b71d-57b6c9af36ac" xmlns:ns4="3518a495-0ca2-41a8-a293-b163932d8292" targetNamespace="http://schemas.microsoft.com/office/2006/metadata/properties" ma:root="true" ma:fieldsID="8c5cf7008390affa569c94a623b1daad" ns3:_="" ns4:_="">
    <xsd:import namespace="5026cc0e-89e3-4b9b-b71d-57b6c9af36ac"/>
    <xsd:import namespace="3518a495-0ca2-41a8-a293-b163932d829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26cc0e-89e3-4b9b-b71d-57b6c9af36ac"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18a495-0ca2-41a8-a293-b163932d829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247A19-7717-4589-B34E-A9F96AB8A230}">
  <ds:schemaRefs>
    <ds:schemaRef ds:uri="http://schemas.openxmlformats.org/officeDocument/2006/bibliography"/>
  </ds:schemaRefs>
</ds:datastoreItem>
</file>

<file path=customXml/itemProps2.xml><?xml version="1.0" encoding="utf-8"?>
<ds:datastoreItem xmlns:ds="http://schemas.openxmlformats.org/officeDocument/2006/customXml" ds:itemID="{6302FC8E-67E6-4209-AE48-22EEFB537D70}">
  <ds:schemaRefs>
    <ds:schemaRef ds:uri="http://schemas.microsoft.com/sharepoint/v3/contenttype/forms"/>
  </ds:schemaRefs>
</ds:datastoreItem>
</file>

<file path=customXml/itemProps3.xml><?xml version="1.0" encoding="utf-8"?>
<ds:datastoreItem xmlns:ds="http://schemas.openxmlformats.org/officeDocument/2006/customXml" ds:itemID="{17C005A8-992B-48F3-9705-E45CFEF1279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62B6854-9CE9-4F75-A279-1C1B1B44BF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26cc0e-89e3-4b9b-b71d-57b6c9af36ac"/>
    <ds:schemaRef ds:uri="3518a495-0ca2-41a8-a293-b163932d8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10</Pages>
  <Words>3566</Words>
  <Characters>19617</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INFORME DE PRODUCTOS, METAS Y RESULTADOS  PMR</vt:lpstr>
    </vt:vector>
  </TitlesOfParts>
  <Company>Secretaría Distrital de Hacienda</Company>
  <LinksUpToDate>false</LinksUpToDate>
  <CharactersWithSpaces>23137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PRODUCTOS, METAS Y RESULTADOS  PMR</dc:title>
  <dc:subject/>
  <dc:creator>pmunoz02</dc:creator>
  <cp:keywords/>
  <dc:description/>
  <cp:lastModifiedBy>Familia</cp:lastModifiedBy>
  <cp:revision>17</cp:revision>
  <cp:lastPrinted>2020-04-30T14:12:00Z</cp:lastPrinted>
  <dcterms:created xsi:type="dcterms:W3CDTF">2021-04-19T11:59:00Z</dcterms:created>
  <dcterms:modified xsi:type="dcterms:W3CDTF">2021-04-21T21:20:00Z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0x010100C9CB6E0A30DE1B45B67E43E97002DD16</vt:lpwstr>
  </property>
</Properties>
</file>