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7311" w14:textId="77777777" w:rsidR="007F48C3" w:rsidRPr="00DA0DDC" w:rsidRDefault="007F48C3" w:rsidP="007F48C3">
      <w:pPr>
        <w:spacing w:line="240" w:lineRule="auto"/>
        <w:jc w:val="center"/>
        <w:rPr>
          <w:rFonts w:ascii="Arial" w:hAnsi="Arial" w:cs="Arial"/>
        </w:rPr>
      </w:pPr>
    </w:p>
    <w:p w14:paraId="1FFD4E19" w14:textId="77777777" w:rsidR="007F48C3" w:rsidRPr="00EF238F" w:rsidRDefault="007F48C3" w:rsidP="007F48C3">
      <w:pPr>
        <w:spacing w:line="240" w:lineRule="auto"/>
        <w:jc w:val="center"/>
        <w:rPr>
          <w:rFonts w:ascii="Arial" w:hAnsi="Arial" w:cs="Arial"/>
          <w:b/>
          <w:bCs/>
        </w:rPr>
      </w:pPr>
      <w:r w:rsidRPr="00EF238F">
        <w:rPr>
          <w:rFonts w:ascii="Arial" w:hAnsi="Arial" w:cs="Arial"/>
          <w:b/>
          <w:bCs/>
        </w:rPr>
        <w:t>EL DIRECTOR GENERAL DEL INSTITUTO DISTRITAL DE PATRIMONIO CULTURAL</w:t>
      </w:r>
    </w:p>
    <w:p w14:paraId="53A9DB10" w14:textId="77777777" w:rsidR="007F48C3" w:rsidRPr="00EF238F" w:rsidRDefault="007F48C3" w:rsidP="007F48C3">
      <w:pPr>
        <w:spacing w:line="240" w:lineRule="auto"/>
        <w:jc w:val="center"/>
        <w:rPr>
          <w:rFonts w:ascii="Arial" w:hAnsi="Arial" w:cs="Arial"/>
        </w:rPr>
      </w:pPr>
    </w:p>
    <w:p w14:paraId="3645E7AE" w14:textId="3615C924" w:rsidR="007F48C3" w:rsidRPr="00EF238F" w:rsidRDefault="007F48C3" w:rsidP="007F48C3">
      <w:pPr>
        <w:spacing w:line="240" w:lineRule="auto"/>
        <w:jc w:val="center"/>
        <w:rPr>
          <w:rFonts w:ascii="Arial" w:hAnsi="Arial" w:cs="Arial"/>
        </w:rPr>
      </w:pPr>
      <w:r w:rsidRPr="00EF238F">
        <w:rPr>
          <w:rFonts w:ascii="Arial" w:hAnsi="Arial" w:cs="Arial"/>
        </w:rPr>
        <w:t>En ejercicio de sus facultades legales y reglamentarias, en especial las conferidas por el</w:t>
      </w:r>
      <w:r w:rsidR="00ED16F2">
        <w:rPr>
          <w:rFonts w:ascii="Arial" w:hAnsi="Arial" w:cs="Arial"/>
        </w:rPr>
        <w:t xml:space="preserve"> </w:t>
      </w:r>
      <w:r w:rsidR="00ED16F2" w:rsidRPr="00EF238F">
        <w:rPr>
          <w:rStyle w:val="normaltextrun"/>
          <w:rFonts w:ascii="Arial" w:hAnsi="Arial" w:cs="Arial"/>
          <w:shd w:val="clear" w:color="auto" w:fill="FFFFFF"/>
        </w:rPr>
        <w:t xml:space="preserve">Decreto Distrital 070 del </w:t>
      </w:r>
      <w:r w:rsidR="00ED16F2">
        <w:rPr>
          <w:rStyle w:val="normaltextrun"/>
          <w:rFonts w:ascii="Arial" w:hAnsi="Arial" w:cs="Arial"/>
          <w:shd w:val="clear" w:color="auto" w:fill="FFFFFF"/>
        </w:rPr>
        <w:t>2015, el</w:t>
      </w:r>
      <w:r w:rsidRPr="00EF238F">
        <w:rPr>
          <w:rFonts w:ascii="Arial" w:hAnsi="Arial" w:cs="Arial"/>
        </w:rPr>
        <w:t xml:space="preserve"> Acuerdo 257 de 2006, y los Acuerdos 001 del 2 de enero de 2007, el 001 del </w:t>
      </w:r>
      <w:r w:rsidR="00ED16F2">
        <w:rPr>
          <w:rFonts w:ascii="Arial" w:hAnsi="Arial" w:cs="Arial"/>
        </w:rPr>
        <w:t>10</w:t>
      </w:r>
      <w:r w:rsidR="00ED16F2" w:rsidRPr="00EF238F">
        <w:rPr>
          <w:rFonts w:ascii="Arial" w:hAnsi="Arial" w:cs="Arial"/>
        </w:rPr>
        <w:t xml:space="preserve"> </w:t>
      </w:r>
      <w:r w:rsidRPr="00EF238F">
        <w:rPr>
          <w:rFonts w:ascii="Arial" w:hAnsi="Arial" w:cs="Arial"/>
        </w:rPr>
        <w:t xml:space="preserve">de enero de </w:t>
      </w:r>
      <w:r w:rsidR="00ED16F2">
        <w:rPr>
          <w:rFonts w:ascii="Arial" w:hAnsi="Arial" w:cs="Arial"/>
        </w:rPr>
        <w:t>2023</w:t>
      </w:r>
      <w:r w:rsidRPr="00EF238F">
        <w:rPr>
          <w:rFonts w:ascii="Arial" w:hAnsi="Arial" w:cs="Arial"/>
        </w:rPr>
        <w:t>, expedidos por la junta directiva del IDPC, y,</w:t>
      </w:r>
    </w:p>
    <w:p w14:paraId="32D5C325" w14:textId="77777777" w:rsidR="007F48C3" w:rsidRPr="00EF238F" w:rsidRDefault="007F48C3" w:rsidP="007F48C3">
      <w:pPr>
        <w:spacing w:line="240" w:lineRule="auto"/>
        <w:jc w:val="center"/>
        <w:rPr>
          <w:rFonts w:ascii="Arial" w:hAnsi="Arial" w:cs="Arial"/>
        </w:rPr>
      </w:pPr>
    </w:p>
    <w:p w14:paraId="4DAC407A" w14:textId="77777777" w:rsidR="007F48C3" w:rsidRPr="00EF238F" w:rsidRDefault="007F48C3" w:rsidP="007F48C3">
      <w:pPr>
        <w:spacing w:line="240" w:lineRule="auto"/>
        <w:jc w:val="center"/>
        <w:rPr>
          <w:rFonts w:ascii="Arial" w:hAnsi="Arial" w:cs="Arial"/>
          <w:b/>
          <w:bCs/>
        </w:rPr>
      </w:pPr>
      <w:r w:rsidRPr="00EF238F">
        <w:rPr>
          <w:rFonts w:ascii="Arial" w:hAnsi="Arial" w:cs="Arial"/>
          <w:b/>
          <w:bCs/>
        </w:rPr>
        <w:t>CONSIDERANDO:</w:t>
      </w:r>
    </w:p>
    <w:p w14:paraId="64326095" w14:textId="51A48070" w:rsidR="007F48C3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742810F5" w14:textId="77777777" w:rsidR="00692DE3" w:rsidRPr="00E563C2" w:rsidRDefault="00692DE3" w:rsidP="007F48C3">
      <w:pPr>
        <w:spacing w:line="240" w:lineRule="auto"/>
        <w:jc w:val="both"/>
        <w:rPr>
          <w:rFonts w:ascii="Arial" w:hAnsi="Arial" w:cs="Arial"/>
          <w:i/>
          <w:iCs/>
        </w:rPr>
      </w:pPr>
      <w:r w:rsidRPr="00692DE3">
        <w:rPr>
          <w:rFonts w:ascii="Arial" w:hAnsi="Arial" w:cs="Arial"/>
        </w:rPr>
        <w:t xml:space="preserve">Que el artículo 72 de la Constitución Política de 1991 establece que el </w:t>
      </w:r>
      <w:r w:rsidRPr="00E563C2">
        <w:rPr>
          <w:rFonts w:ascii="Arial" w:hAnsi="Arial" w:cs="Arial"/>
          <w:i/>
          <w:iCs/>
        </w:rPr>
        <w:t xml:space="preserve">“patrimonio cultural de la Nación está bajo la protección del Estado. El patrimonio arqueológico y otros bienes culturales que conforman la identidad nacional, pertenecen a la Nación y son inalienables, inembargables e imprescriptibles”.  </w:t>
      </w:r>
    </w:p>
    <w:p w14:paraId="3EBEE77B" w14:textId="77777777" w:rsidR="00692DE3" w:rsidRDefault="00692DE3" w:rsidP="007F48C3">
      <w:pPr>
        <w:spacing w:line="240" w:lineRule="auto"/>
        <w:jc w:val="both"/>
        <w:rPr>
          <w:rFonts w:ascii="Arial" w:hAnsi="Arial" w:cs="Arial"/>
        </w:rPr>
      </w:pPr>
    </w:p>
    <w:p w14:paraId="2EE01C89" w14:textId="63851961" w:rsidR="00692DE3" w:rsidRDefault="00692DE3" w:rsidP="007F48C3">
      <w:pPr>
        <w:spacing w:line="240" w:lineRule="auto"/>
        <w:jc w:val="both"/>
        <w:rPr>
          <w:rFonts w:ascii="Arial" w:hAnsi="Arial" w:cs="Arial"/>
        </w:rPr>
      </w:pPr>
      <w:r w:rsidRPr="00692DE3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la Ley 397 de 1997 estableció </w:t>
      </w:r>
      <w:r w:rsidRPr="00692DE3">
        <w:rPr>
          <w:rFonts w:ascii="Arial" w:hAnsi="Arial" w:cs="Arial"/>
        </w:rPr>
        <w:t>el Sistema Nacional de Patrimonio Cultural</w:t>
      </w:r>
      <w:r>
        <w:rPr>
          <w:rFonts w:ascii="Arial" w:hAnsi="Arial" w:cs="Arial"/>
        </w:rPr>
        <w:t xml:space="preserve"> y dispuso </w:t>
      </w:r>
      <w:r w:rsidRPr="00692DE3">
        <w:rPr>
          <w:rFonts w:ascii="Arial" w:hAnsi="Arial" w:cs="Arial"/>
        </w:rPr>
        <w:t>el Régimen Especial de Protección de los Bienes de Interés Cultural, y los instrumentos y procedimientos que se deben adelantar para la salvaguardia, protección, sostenibilidad y divulgación del patrimonio cultural.</w:t>
      </w:r>
    </w:p>
    <w:p w14:paraId="146A9C32" w14:textId="77777777" w:rsidR="00692DE3" w:rsidRPr="00EF238F" w:rsidRDefault="00692DE3" w:rsidP="007F48C3">
      <w:pPr>
        <w:spacing w:line="240" w:lineRule="auto"/>
        <w:jc w:val="both"/>
        <w:rPr>
          <w:rFonts w:ascii="Arial" w:hAnsi="Arial" w:cs="Arial"/>
        </w:rPr>
      </w:pPr>
    </w:p>
    <w:p w14:paraId="7BB03347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 xml:space="preserve">Que mediante la Resolución No. 0088 de 2021 </w:t>
      </w:r>
      <w:r w:rsidR="00C60CCE" w:rsidRPr="00EF238F">
        <w:rPr>
          <w:rFonts w:ascii="Arial" w:hAnsi="Arial" w:cs="Arial"/>
        </w:rPr>
        <w:t xml:space="preserve">del Ministerio de Cultura </w:t>
      </w:r>
      <w:r w:rsidRPr="00EF238F">
        <w:rPr>
          <w:rFonts w:ascii="Arial" w:hAnsi="Arial" w:cs="Arial"/>
        </w:rPr>
        <w:t>se aprobó el Plan Especial de Manejo y Protección - PEMP del Centro Histórico de Bogotá, declarado como bien de interés cultural del ámbito Nacional y se determinó en su componente programático la creación de un Observatorio de las dinámicas cotidianas vinculadas al Centro Histórico.</w:t>
      </w:r>
    </w:p>
    <w:p w14:paraId="31AC345D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36619A25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 xml:space="preserve">Que mediante el Decreto Distrital 555 del 29 de diciembre de 2021 se adoptó la revisión general ordinaria del Plan de Ordenamiento Territorial de Bogotá. </w:t>
      </w:r>
    </w:p>
    <w:p w14:paraId="5963466C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509173ED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 xml:space="preserve">Que el artículo 80 del citado Decreto 555 de 2021, define la Estructura Integradora de Patrimonios como </w:t>
      </w:r>
      <w:r w:rsidR="00560378">
        <w:rPr>
          <w:rFonts w:ascii="Arial" w:hAnsi="Arial" w:cs="Arial"/>
        </w:rPr>
        <w:t>“</w:t>
      </w:r>
      <w:r w:rsidRPr="007F5AB6">
        <w:rPr>
          <w:rFonts w:ascii="Arial" w:hAnsi="Arial" w:cs="Arial"/>
          <w:i/>
        </w:rPr>
        <w:t xml:space="preserve">la estructura que integra el patrimonio cultural material, inmaterial y natural en el territorio. Se constituye en la memoria y testimonio de la ciudad históricamente construida y se manifiesta como parte de los procesos de ocupación, transformación, adaptación e interpretación que expresan la diversidad </w:t>
      </w:r>
      <w:r w:rsidRPr="007F5AB6">
        <w:rPr>
          <w:rFonts w:ascii="Arial" w:hAnsi="Arial" w:cs="Arial"/>
          <w:i/>
        </w:rPr>
        <w:lastRenderedPageBreak/>
        <w:t>de las identidades de sus habitantes. Esta estructura propende por la gestión integral de los patrimonios, fortaleciendo el vínculo social y la vida productiva de los grupos poblacionales sociales y comunitarios que permanecen, se relacionan y le dan sentido a los paisajes urbanos y rurales emblemáticos del Distrito Capital</w:t>
      </w:r>
      <w:r w:rsidR="00560378">
        <w:rPr>
          <w:rFonts w:ascii="Arial" w:hAnsi="Arial" w:cs="Arial"/>
        </w:rPr>
        <w:t>”</w:t>
      </w:r>
      <w:r w:rsidRPr="00EF238F">
        <w:rPr>
          <w:rFonts w:ascii="Arial" w:hAnsi="Arial" w:cs="Arial"/>
        </w:rPr>
        <w:t>.</w:t>
      </w:r>
    </w:p>
    <w:p w14:paraId="77192B01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327BE81A" w14:textId="77777777" w:rsidR="00917ED8" w:rsidRDefault="007F48C3" w:rsidP="007F48C3">
      <w:pPr>
        <w:spacing w:line="240" w:lineRule="auto"/>
        <w:jc w:val="both"/>
        <w:rPr>
          <w:rFonts w:ascii="Arial" w:hAnsi="Arial" w:cs="Arial"/>
        </w:rPr>
      </w:pPr>
      <w:proofErr w:type="gramStart"/>
      <w:r w:rsidRPr="00EF238F">
        <w:rPr>
          <w:rFonts w:ascii="Arial" w:hAnsi="Arial" w:cs="Arial"/>
        </w:rPr>
        <w:t>Que</w:t>
      </w:r>
      <w:proofErr w:type="gramEnd"/>
      <w:r w:rsidRPr="00EF238F">
        <w:rPr>
          <w:rFonts w:ascii="Arial" w:hAnsi="Arial" w:cs="Arial"/>
        </w:rPr>
        <w:t xml:space="preserve"> a su turno, el artículo 587 ídem, determina</w:t>
      </w:r>
      <w:r w:rsidR="00ED16F2">
        <w:rPr>
          <w:rFonts w:ascii="Arial" w:hAnsi="Arial" w:cs="Arial"/>
        </w:rPr>
        <w:t xml:space="preserve"> que </w:t>
      </w:r>
    </w:p>
    <w:p w14:paraId="1B1F4306" w14:textId="77777777" w:rsidR="00917ED8" w:rsidRDefault="00917ED8" w:rsidP="007F48C3">
      <w:pPr>
        <w:spacing w:line="240" w:lineRule="auto"/>
        <w:jc w:val="both"/>
        <w:rPr>
          <w:rFonts w:ascii="Arial" w:hAnsi="Arial" w:cs="Arial"/>
        </w:rPr>
      </w:pPr>
    </w:p>
    <w:p w14:paraId="1B93B263" w14:textId="17B879A4" w:rsidR="007F48C3" w:rsidRPr="00E563C2" w:rsidRDefault="007F48C3" w:rsidP="00E563C2">
      <w:pPr>
        <w:spacing w:line="240" w:lineRule="auto"/>
        <w:ind w:left="284" w:right="333"/>
        <w:jc w:val="both"/>
        <w:rPr>
          <w:rFonts w:ascii="Arial" w:hAnsi="Arial" w:cs="Arial"/>
          <w:i/>
          <w:iCs/>
          <w:sz w:val="23"/>
          <w:szCs w:val="23"/>
        </w:rPr>
      </w:pPr>
      <w:r w:rsidRPr="00E563C2">
        <w:rPr>
          <w:rFonts w:ascii="Arial" w:hAnsi="Arial" w:cs="Arial"/>
          <w:i/>
          <w:iCs/>
          <w:sz w:val="23"/>
          <w:szCs w:val="23"/>
        </w:rPr>
        <w:t xml:space="preserve">“El Instituto Distrital de Patrimonio Cultural, dentro de los doce (12) meses siguientes a la </w:t>
      </w:r>
      <w:proofErr w:type="gramStart"/>
      <w:r w:rsidRPr="00E563C2">
        <w:rPr>
          <w:rFonts w:ascii="Arial" w:hAnsi="Arial" w:cs="Arial"/>
          <w:i/>
          <w:iCs/>
          <w:sz w:val="23"/>
          <w:szCs w:val="23"/>
        </w:rPr>
        <w:t>entrada en vigencia</w:t>
      </w:r>
      <w:proofErr w:type="gramEnd"/>
      <w:r w:rsidRPr="00E563C2">
        <w:rPr>
          <w:rFonts w:ascii="Arial" w:hAnsi="Arial" w:cs="Arial"/>
          <w:i/>
          <w:iCs/>
          <w:sz w:val="23"/>
          <w:szCs w:val="23"/>
        </w:rPr>
        <w:t xml:space="preserve"> del presente Plan, </w:t>
      </w:r>
      <w:r w:rsidRPr="00E563C2">
        <w:rPr>
          <w:rFonts w:ascii="Arial" w:hAnsi="Arial" w:cs="Arial"/>
          <w:b/>
          <w:bCs/>
          <w:i/>
          <w:iCs/>
          <w:sz w:val="23"/>
          <w:szCs w:val="23"/>
        </w:rPr>
        <w:t>estructurará y pondrá en operación un observatorio de los patrimonios culturales material, inmaterial y natural presentes en el Distrito Capital.</w:t>
      </w:r>
      <w:r w:rsidRPr="00E563C2">
        <w:rPr>
          <w:rFonts w:ascii="Arial" w:hAnsi="Arial" w:cs="Arial"/>
          <w:i/>
          <w:iCs/>
          <w:sz w:val="23"/>
          <w:szCs w:val="23"/>
        </w:rPr>
        <w:t xml:space="preserve"> En el marco de su operación se debe generar e informar a la ciudadanía sobre las dinámicas territoriales del patrimonio, definirá las líneas de base e indicadores necesarios para su seguimiento, los procesos de articulación de los patrimonios actuales y los nuevos patrimonios, los programas y proyectos para la gestión integral y sostenibilidad de los entornos patrimoniales, la promoción y permanencia de las actividades tradicionales y productivas de escala vecinal”. (Negrilla fuera de texto).</w:t>
      </w:r>
    </w:p>
    <w:p w14:paraId="0C2F3E89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0B7EB496" w14:textId="4EFD7A0D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Que el Observatorio de los Patrimonios Integrados hace parte del Manual de Gestión del Conocimiento y la Innovación y sus formatos correspondientes describe</w:t>
      </w:r>
      <w:r w:rsidR="00053776">
        <w:rPr>
          <w:rFonts w:ascii="Arial" w:hAnsi="Arial" w:cs="Arial"/>
        </w:rPr>
        <w:t>n</w:t>
      </w:r>
      <w:r w:rsidRPr="00EF238F">
        <w:rPr>
          <w:rFonts w:ascii="Arial" w:hAnsi="Arial" w:cs="Arial"/>
        </w:rPr>
        <w:t xml:space="preserve"> los lineamientos generales para la implementación de la Política de Gestión del Conocimiento y la Innovación en la entidad fundamentado la </w:t>
      </w:r>
      <w:r w:rsidRPr="00E563C2">
        <w:rPr>
          <w:rFonts w:ascii="Arial" w:hAnsi="Arial" w:cs="Arial"/>
          <w:i/>
          <w:iCs/>
        </w:rPr>
        <w:t>"Guía para la implementación de la gestión del conocimiento y la innovación en el marco del modelo integrado de planeación y gestión (MIPG)"</w:t>
      </w:r>
      <w:r w:rsidRPr="00EF238F">
        <w:rPr>
          <w:rFonts w:ascii="Arial" w:hAnsi="Arial" w:cs="Arial"/>
        </w:rPr>
        <w:t xml:space="preserve"> expedida por el Departamento Administrativo de la Función Pública y la "Metodología COCREARE" emitida por el </w:t>
      </w:r>
      <w:r w:rsidR="00985931">
        <w:rPr>
          <w:rFonts w:ascii="Arial" w:hAnsi="Arial" w:cs="Arial"/>
        </w:rPr>
        <w:t xml:space="preserve">Ministerio de Tecnologías de la Información y las Comunicaciones </w:t>
      </w:r>
      <w:r w:rsidRPr="00EF238F">
        <w:rPr>
          <w:rFonts w:ascii="Arial" w:hAnsi="Arial" w:cs="Arial"/>
        </w:rPr>
        <w:t>MINTIC.</w:t>
      </w:r>
    </w:p>
    <w:p w14:paraId="16E2956B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0D8AE2D2" w14:textId="4BA964DF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  <w:proofErr w:type="gramStart"/>
      <w:r w:rsidRPr="00EF238F">
        <w:rPr>
          <w:rFonts w:ascii="Arial" w:hAnsi="Arial" w:cs="Arial"/>
        </w:rPr>
        <w:t>Que</w:t>
      </w:r>
      <w:proofErr w:type="gramEnd"/>
      <w:r w:rsidRPr="00EF238F">
        <w:rPr>
          <w:rFonts w:ascii="Arial" w:hAnsi="Arial" w:cs="Arial"/>
        </w:rPr>
        <w:t xml:space="preserve"> conforme a lo expuesto, para dar cumplimiento tanto a lo dispuesto en el Decreto 555 de 2021 – Plan de Ordenamiento Territorial de Bogotá, como a la Resolución No. 0088 de 2021 – Plan Especial de Manejo y Protección - PEMP del Centro Histórico de Bogotá, se considera necesario </w:t>
      </w:r>
      <w:r w:rsidR="007F5AB6">
        <w:rPr>
          <w:rFonts w:ascii="Arial" w:hAnsi="Arial" w:cs="Arial"/>
        </w:rPr>
        <w:t xml:space="preserve">crear y </w:t>
      </w:r>
      <w:r w:rsidRPr="00EF238F">
        <w:rPr>
          <w:rFonts w:ascii="Arial" w:hAnsi="Arial" w:cs="Arial"/>
        </w:rPr>
        <w:t xml:space="preserve">estructurar el Observatorio de los Patrimonios Integrados, a cargo del Instituto Distrital de Patrimonio Cultural – IDPC, </w:t>
      </w:r>
      <w:r w:rsidR="007F5AB6">
        <w:rPr>
          <w:rFonts w:ascii="Arial" w:hAnsi="Arial" w:cs="Arial"/>
        </w:rPr>
        <w:t xml:space="preserve">que incorpore igualmente </w:t>
      </w:r>
      <w:r w:rsidRPr="00EF238F">
        <w:rPr>
          <w:rFonts w:ascii="Arial" w:hAnsi="Arial" w:cs="Arial"/>
        </w:rPr>
        <w:t>las dinámicas del Centro Histórico</w:t>
      </w:r>
      <w:r w:rsidR="007F5AB6">
        <w:rPr>
          <w:rFonts w:ascii="Arial" w:hAnsi="Arial" w:cs="Arial"/>
        </w:rPr>
        <w:t>.</w:t>
      </w:r>
    </w:p>
    <w:p w14:paraId="242C4791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51C23EC5" w14:textId="5C8C2093" w:rsidR="007F48C3" w:rsidRPr="007F5AB6" w:rsidRDefault="007F48C3" w:rsidP="007F48C3">
      <w:pPr>
        <w:spacing w:line="240" w:lineRule="auto"/>
        <w:jc w:val="both"/>
        <w:rPr>
          <w:rStyle w:val="normaltextrun"/>
          <w:shd w:val="clear" w:color="auto" w:fill="FFFFFF"/>
        </w:rPr>
      </w:pPr>
      <w:r w:rsidRPr="00EF238F">
        <w:rPr>
          <w:rStyle w:val="normaltextrun"/>
          <w:rFonts w:ascii="Arial" w:hAnsi="Arial" w:cs="Arial"/>
          <w:shd w:val="clear" w:color="auto" w:fill="FFFFFF"/>
        </w:rPr>
        <w:t xml:space="preserve">Que el </w:t>
      </w:r>
      <w:proofErr w:type="gramStart"/>
      <w:r w:rsidRPr="00EF238F">
        <w:rPr>
          <w:rStyle w:val="normaltextrun"/>
          <w:rFonts w:ascii="Arial" w:hAnsi="Arial" w:cs="Arial"/>
          <w:shd w:val="clear" w:color="auto" w:fill="FFFFFF"/>
        </w:rPr>
        <w:t>Director General</w:t>
      </w:r>
      <w:proofErr w:type="gramEnd"/>
      <w:r w:rsidRPr="00EF238F">
        <w:rPr>
          <w:rStyle w:val="normaltextrun"/>
          <w:rFonts w:ascii="Arial" w:hAnsi="Arial" w:cs="Arial"/>
          <w:shd w:val="clear" w:color="auto" w:fill="FFFFFF"/>
        </w:rPr>
        <w:t xml:space="preserve"> del Instituto Distrital de Patrimonio Cultural – IDPC es </w:t>
      </w:r>
      <w:r w:rsidRPr="00EF238F">
        <w:rPr>
          <w:rStyle w:val="normaltextrun"/>
          <w:rFonts w:ascii="Arial" w:hAnsi="Arial" w:cs="Arial"/>
          <w:shd w:val="clear" w:color="auto" w:fill="FFFFFF"/>
        </w:rPr>
        <w:lastRenderedPageBreak/>
        <w:t>competente para proferir el presente acto administrativo, de conformidad con lo establecido en el artículo 98 del Acuerdo 257 de 2006, en concordancia con lo preceptuado en los numerales 1º y 2º del artículo 6° Decreto Distrital 070 del 2015</w:t>
      </w:r>
      <w:r w:rsidR="007F5AB6">
        <w:rPr>
          <w:rStyle w:val="normaltextrun"/>
          <w:rFonts w:ascii="Arial" w:hAnsi="Arial" w:cs="Arial"/>
          <w:shd w:val="clear" w:color="auto" w:fill="FFFFFF"/>
        </w:rPr>
        <w:t xml:space="preserve"> y </w:t>
      </w:r>
      <w:r w:rsidR="007F5AB6" w:rsidRPr="007F5AB6">
        <w:rPr>
          <w:rStyle w:val="normaltextrun"/>
          <w:rFonts w:ascii="Arial" w:hAnsi="Arial" w:cs="Arial"/>
          <w:shd w:val="clear" w:color="auto" w:fill="FFFFFF"/>
        </w:rPr>
        <w:t xml:space="preserve">el Acuerdo 001 de 10 de enero de 2023 </w:t>
      </w:r>
      <w:r w:rsidR="007F5AB6">
        <w:rPr>
          <w:rStyle w:val="normaltextrun"/>
          <w:rFonts w:ascii="Arial" w:hAnsi="Arial" w:cs="Arial"/>
          <w:shd w:val="clear" w:color="auto" w:fill="FFFFFF"/>
        </w:rPr>
        <w:t xml:space="preserve">de la </w:t>
      </w:r>
      <w:r w:rsidR="007F5AB6" w:rsidRPr="007F5AB6">
        <w:rPr>
          <w:rStyle w:val="normaltextrun"/>
          <w:rFonts w:ascii="Arial" w:hAnsi="Arial" w:cs="Arial"/>
          <w:shd w:val="clear" w:color="auto" w:fill="FFFFFF"/>
        </w:rPr>
        <w:t>Junta Directiva del IDPC</w:t>
      </w:r>
      <w:r w:rsidRPr="00EF238F">
        <w:rPr>
          <w:rStyle w:val="normaltextrun"/>
          <w:rFonts w:ascii="Arial" w:hAnsi="Arial" w:cs="Arial"/>
          <w:shd w:val="clear" w:color="auto" w:fill="FFFFFF"/>
        </w:rPr>
        <w:t>.</w:t>
      </w:r>
      <w:r w:rsidRPr="007F5AB6">
        <w:rPr>
          <w:rStyle w:val="normaltextrun"/>
        </w:rPr>
        <w:t> </w:t>
      </w:r>
    </w:p>
    <w:p w14:paraId="23EEF524" w14:textId="77777777" w:rsidR="007F48C3" w:rsidRPr="007F5AB6" w:rsidRDefault="007F48C3" w:rsidP="007F48C3">
      <w:pPr>
        <w:spacing w:line="240" w:lineRule="auto"/>
        <w:jc w:val="both"/>
        <w:rPr>
          <w:rStyle w:val="normaltextrun"/>
          <w:shd w:val="clear" w:color="auto" w:fill="FFFFFF"/>
        </w:rPr>
      </w:pPr>
    </w:p>
    <w:p w14:paraId="213F3D4C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En mérito de lo expuesto,</w:t>
      </w:r>
    </w:p>
    <w:p w14:paraId="121F5093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5662C136" w14:textId="77777777" w:rsidR="007F48C3" w:rsidRPr="00EF238F" w:rsidRDefault="007F48C3" w:rsidP="007F5AB6">
      <w:pPr>
        <w:spacing w:line="240" w:lineRule="auto"/>
        <w:jc w:val="center"/>
        <w:rPr>
          <w:rFonts w:ascii="Arial" w:hAnsi="Arial" w:cs="Arial"/>
          <w:b/>
          <w:bCs/>
        </w:rPr>
      </w:pPr>
      <w:r w:rsidRPr="00EF238F">
        <w:rPr>
          <w:rFonts w:ascii="Arial" w:hAnsi="Arial" w:cs="Arial"/>
          <w:b/>
          <w:bCs/>
        </w:rPr>
        <w:t>RESUELVE:</w:t>
      </w:r>
    </w:p>
    <w:p w14:paraId="259B1C18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2A118293" w14:textId="581B9287" w:rsidR="00985931" w:rsidRPr="00E563C2" w:rsidRDefault="007F48C3" w:rsidP="007F48C3">
      <w:pPr>
        <w:jc w:val="both"/>
        <w:rPr>
          <w:rFonts w:ascii="Arial" w:hAnsi="Arial" w:cs="Arial"/>
        </w:rPr>
      </w:pPr>
      <w:r w:rsidRPr="00EF238F">
        <w:rPr>
          <w:rFonts w:ascii="Arial" w:hAnsi="Arial" w:cs="Arial"/>
          <w:b/>
          <w:bCs/>
        </w:rPr>
        <w:t>Artículo 1.</w:t>
      </w:r>
      <w:r w:rsidR="00985931">
        <w:rPr>
          <w:rFonts w:ascii="Arial" w:hAnsi="Arial" w:cs="Arial"/>
          <w:b/>
          <w:bCs/>
        </w:rPr>
        <w:t xml:space="preserve"> </w:t>
      </w:r>
      <w:r w:rsidR="007F5AB6">
        <w:rPr>
          <w:rFonts w:ascii="Arial" w:hAnsi="Arial" w:cs="Arial"/>
          <w:b/>
          <w:bCs/>
        </w:rPr>
        <w:t xml:space="preserve">Creación del </w:t>
      </w:r>
      <w:r w:rsidR="007F5AB6" w:rsidRPr="00EF238F">
        <w:rPr>
          <w:rFonts w:ascii="Arial" w:hAnsi="Arial" w:cs="Arial"/>
          <w:b/>
          <w:bCs/>
        </w:rPr>
        <w:t xml:space="preserve">Observatorio de los Patrimonios Integrados </w:t>
      </w:r>
      <w:r w:rsidR="007F5AB6">
        <w:rPr>
          <w:rFonts w:ascii="Arial" w:hAnsi="Arial" w:cs="Arial"/>
          <w:b/>
          <w:bCs/>
        </w:rPr>
        <w:t>–</w:t>
      </w:r>
      <w:r w:rsidR="007F5AB6" w:rsidRPr="00EF238F">
        <w:rPr>
          <w:rFonts w:ascii="Arial" w:hAnsi="Arial" w:cs="Arial"/>
          <w:b/>
          <w:bCs/>
        </w:rPr>
        <w:t xml:space="preserve"> OPI</w:t>
      </w:r>
      <w:r w:rsidR="007F5AB6">
        <w:rPr>
          <w:rFonts w:ascii="Arial" w:hAnsi="Arial" w:cs="Arial"/>
          <w:b/>
          <w:bCs/>
        </w:rPr>
        <w:t xml:space="preserve">. </w:t>
      </w:r>
      <w:r w:rsidR="00985931" w:rsidRPr="00917ED8">
        <w:rPr>
          <w:rFonts w:ascii="Arial" w:hAnsi="Arial" w:cs="Arial"/>
        </w:rPr>
        <w:t>E</w:t>
      </w:r>
      <w:r w:rsidR="007F5AB6">
        <w:rPr>
          <w:rFonts w:ascii="Arial" w:hAnsi="Arial" w:cs="Arial"/>
        </w:rPr>
        <w:t xml:space="preserve">n cumplimiento de lo dispuesto en el Decreto Distrital 555 de 2021 y la Resolución 088 de 2021 del Ministerio de Cultura se crea </w:t>
      </w:r>
      <w:r w:rsidR="00985931" w:rsidRPr="00E563C2">
        <w:rPr>
          <w:rFonts w:ascii="Arial" w:hAnsi="Arial" w:cs="Arial"/>
        </w:rPr>
        <w:t xml:space="preserve">el Observatorio de los Patrimonios Integrados </w:t>
      </w:r>
      <w:r w:rsidR="007F5AB6">
        <w:rPr>
          <w:rFonts w:ascii="Arial" w:hAnsi="Arial" w:cs="Arial"/>
        </w:rPr>
        <w:t xml:space="preserve">- </w:t>
      </w:r>
      <w:r w:rsidR="00DD1039" w:rsidRPr="00917ED8">
        <w:rPr>
          <w:rFonts w:ascii="Arial" w:hAnsi="Arial" w:cs="Arial"/>
        </w:rPr>
        <w:t>OPI</w:t>
      </w:r>
      <w:r w:rsidR="007F5AB6">
        <w:rPr>
          <w:rFonts w:ascii="Arial" w:hAnsi="Arial" w:cs="Arial"/>
        </w:rPr>
        <w:t xml:space="preserve">, como herramienta a cargo del </w:t>
      </w:r>
      <w:r w:rsidR="007F5AB6" w:rsidRPr="00EF238F">
        <w:rPr>
          <w:rFonts w:ascii="Arial" w:hAnsi="Arial" w:cs="Arial"/>
        </w:rPr>
        <w:t>Instituto Distrital de Patrimonio Cultural – IDPC</w:t>
      </w:r>
      <w:r w:rsidR="00DD1039" w:rsidRPr="00E563C2">
        <w:rPr>
          <w:rFonts w:ascii="Arial" w:hAnsi="Arial" w:cs="Arial"/>
        </w:rPr>
        <w:t>.</w:t>
      </w:r>
    </w:p>
    <w:p w14:paraId="12F5B855" w14:textId="77777777" w:rsidR="00985931" w:rsidRDefault="00985931" w:rsidP="007F48C3">
      <w:pPr>
        <w:jc w:val="both"/>
        <w:rPr>
          <w:rFonts w:ascii="Arial" w:hAnsi="Arial" w:cs="Arial"/>
          <w:b/>
          <w:bCs/>
        </w:rPr>
      </w:pPr>
    </w:p>
    <w:p w14:paraId="52AB5AC1" w14:textId="68BDE123" w:rsidR="007F5AB6" w:rsidRDefault="00340D27" w:rsidP="007F48C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Artículo 2.</w:t>
      </w:r>
      <w:r w:rsidR="007F48C3" w:rsidRPr="00EF238F">
        <w:rPr>
          <w:rFonts w:ascii="Arial" w:hAnsi="Arial" w:cs="Arial"/>
          <w:b/>
          <w:bCs/>
        </w:rPr>
        <w:t xml:space="preserve"> </w:t>
      </w:r>
      <w:r w:rsidR="007F5AB6">
        <w:rPr>
          <w:rFonts w:ascii="Arial" w:hAnsi="Arial" w:cs="Arial"/>
          <w:b/>
          <w:bCs/>
        </w:rPr>
        <w:t>Definición del O</w:t>
      </w:r>
      <w:r w:rsidR="007F48C3" w:rsidRPr="00EF238F">
        <w:rPr>
          <w:rFonts w:ascii="Arial" w:hAnsi="Arial" w:cs="Arial"/>
          <w:b/>
          <w:bCs/>
        </w:rPr>
        <w:t>bservatorio de los Patrimonios Integrados - OPI.</w:t>
      </w:r>
      <w:r w:rsidR="007F48C3" w:rsidRPr="00EF238F">
        <w:rPr>
          <w:rFonts w:ascii="Arial" w:hAnsi="Arial" w:cs="Arial"/>
        </w:rPr>
        <w:t xml:space="preserve"> El Observatorio de los Patrimonios Integrados - OPI, es la herramienta </w:t>
      </w:r>
      <w:r w:rsidR="007F48C3" w:rsidRPr="00EF238F">
        <w:rPr>
          <w:rFonts w:ascii="Arial" w:hAnsi="Arial" w:cs="Arial"/>
          <w:lang w:val="es-CO"/>
        </w:rPr>
        <w:t xml:space="preserve">encargada de </w:t>
      </w:r>
      <w:r w:rsidR="007F5AB6">
        <w:rPr>
          <w:rFonts w:ascii="Arial" w:hAnsi="Arial" w:cs="Arial"/>
          <w:lang w:val="es-CO"/>
        </w:rPr>
        <w:t xml:space="preserve">adelantar </w:t>
      </w:r>
      <w:r w:rsidR="007F48C3" w:rsidRPr="00EF238F">
        <w:rPr>
          <w:rFonts w:ascii="Arial" w:hAnsi="Arial" w:cs="Arial"/>
          <w:lang w:val="es-CO"/>
        </w:rPr>
        <w:t>los procesos de gestión del conocimiento del patrimonio de Bogotá, a partir del enfoque de los patrimonios integrados,</w:t>
      </w:r>
      <w:r w:rsidR="00DD1039">
        <w:rPr>
          <w:rFonts w:ascii="Arial" w:hAnsi="Arial" w:cs="Arial"/>
          <w:lang w:val="es-CO"/>
        </w:rPr>
        <w:t xml:space="preserve"> </w:t>
      </w:r>
      <w:r w:rsidR="007F5AB6">
        <w:rPr>
          <w:rFonts w:ascii="Arial" w:hAnsi="Arial" w:cs="Arial"/>
          <w:lang w:val="es-CO"/>
        </w:rPr>
        <w:t xml:space="preserve">a través de la cual se </w:t>
      </w:r>
      <w:r w:rsidR="00DD1039">
        <w:rPr>
          <w:rFonts w:ascii="Arial" w:hAnsi="Arial" w:cs="Arial"/>
          <w:lang w:val="es-CO"/>
        </w:rPr>
        <w:t>aliment</w:t>
      </w:r>
      <w:r w:rsidR="007F5AB6">
        <w:rPr>
          <w:rFonts w:ascii="Arial" w:hAnsi="Arial" w:cs="Arial"/>
          <w:lang w:val="es-CO"/>
        </w:rPr>
        <w:t>e</w:t>
      </w:r>
      <w:r w:rsidR="00DD1039">
        <w:rPr>
          <w:rFonts w:ascii="Arial" w:hAnsi="Arial" w:cs="Arial"/>
          <w:lang w:val="es-CO"/>
        </w:rPr>
        <w:t xml:space="preserve"> </w:t>
      </w:r>
      <w:proofErr w:type="gramStart"/>
      <w:r w:rsidR="007F5AB6">
        <w:rPr>
          <w:rFonts w:ascii="Arial" w:hAnsi="Arial" w:cs="Arial"/>
        </w:rPr>
        <w:t xml:space="preserve">el </w:t>
      </w:r>
      <w:r w:rsidR="007F48C3" w:rsidRPr="00EF238F">
        <w:rPr>
          <w:rFonts w:ascii="Arial" w:hAnsi="Arial" w:cs="Arial"/>
        </w:rPr>
        <w:t xml:space="preserve"> sistema</w:t>
      </w:r>
      <w:proofErr w:type="gramEnd"/>
      <w:r w:rsidR="007F48C3" w:rsidRPr="00EF238F">
        <w:rPr>
          <w:rFonts w:ascii="Arial" w:hAnsi="Arial" w:cs="Arial"/>
        </w:rPr>
        <w:t xml:space="preserve"> oficial de reporte y divulgación de la información, estadísticas e indicadores de los patrimonios culturales </w:t>
      </w:r>
      <w:r w:rsidR="00EF238F" w:rsidRPr="00EF238F">
        <w:rPr>
          <w:rFonts w:ascii="Arial" w:hAnsi="Arial" w:cs="Arial"/>
        </w:rPr>
        <w:t xml:space="preserve">y naturales </w:t>
      </w:r>
      <w:r w:rsidR="007F48C3" w:rsidRPr="00EF238F">
        <w:rPr>
          <w:rFonts w:ascii="Arial" w:hAnsi="Arial" w:cs="Arial"/>
        </w:rPr>
        <w:t>de Bogotá, a partir de la información oficial que produce la administración distrital</w:t>
      </w:r>
      <w:r w:rsidR="00CF2E02">
        <w:rPr>
          <w:rFonts w:ascii="Arial" w:hAnsi="Arial" w:cs="Arial"/>
        </w:rPr>
        <w:t xml:space="preserve"> </w:t>
      </w:r>
      <w:r w:rsidR="007F5AB6">
        <w:rPr>
          <w:rFonts w:ascii="Arial" w:hAnsi="Arial" w:cs="Arial"/>
        </w:rPr>
        <w:t>y</w:t>
      </w:r>
      <w:r w:rsidR="00CF2E02" w:rsidRPr="00CF2E02">
        <w:rPr>
          <w:rFonts w:ascii="Arial" w:hAnsi="Arial" w:cs="Arial"/>
        </w:rPr>
        <w:t xml:space="preserve"> </w:t>
      </w:r>
      <w:r w:rsidR="007F5AB6">
        <w:rPr>
          <w:rFonts w:ascii="Arial" w:hAnsi="Arial" w:cs="Arial"/>
        </w:rPr>
        <w:t>la ciudadanía</w:t>
      </w:r>
      <w:r w:rsidR="007F48C3" w:rsidRPr="00EF238F">
        <w:rPr>
          <w:rFonts w:ascii="Arial" w:hAnsi="Arial" w:cs="Arial"/>
        </w:rPr>
        <w:t xml:space="preserve">. </w:t>
      </w:r>
    </w:p>
    <w:p w14:paraId="4E998FD6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742FF0C9" w14:textId="4B58D0A9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  <w:r w:rsidRPr="00EF238F">
        <w:rPr>
          <w:rFonts w:ascii="Arial" w:hAnsi="Arial" w:cs="Arial"/>
          <w:b/>
          <w:bCs/>
        </w:rPr>
        <w:t xml:space="preserve">Artículo </w:t>
      </w:r>
      <w:r w:rsidR="00340D27">
        <w:rPr>
          <w:rFonts w:ascii="Arial" w:hAnsi="Arial" w:cs="Arial"/>
          <w:b/>
          <w:bCs/>
        </w:rPr>
        <w:t>3</w:t>
      </w:r>
      <w:r w:rsidRPr="00EF238F">
        <w:rPr>
          <w:rFonts w:ascii="Arial" w:hAnsi="Arial" w:cs="Arial"/>
          <w:b/>
          <w:bCs/>
        </w:rPr>
        <w:t>.</w:t>
      </w:r>
      <w:r w:rsidRPr="00EF238F">
        <w:rPr>
          <w:rFonts w:ascii="Arial" w:hAnsi="Arial" w:cs="Arial"/>
        </w:rPr>
        <w:t xml:space="preserve"> </w:t>
      </w:r>
      <w:r w:rsidRPr="00EF238F">
        <w:rPr>
          <w:rFonts w:ascii="Arial" w:hAnsi="Arial" w:cs="Arial"/>
          <w:b/>
          <w:bCs/>
        </w:rPr>
        <w:t>Alcance.</w:t>
      </w:r>
      <w:r w:rsidRPr="00EF238F">
        <w:rPr>
          <w:rFonts w:ascii="Arial" w:hAnsi="Arial" w:cs="Arial"/>
        </w:rPr>
        <w:t xml:space="preserve"> El Observatorio de los Patrimonios Integrados </w:t>
      </w:r>
      <w:r w:rsidR="007F5AB6">
        <w:rPr>
          <w:rFonts w:ascii="Arial" w:hAnsi="Arial" w:cs="Arial"/>
        </w:rPr>
        <w:t xml:space="preserve">- </w:t>
      </w:r>
      <w:r w:rsidRPr="00EF238F">
        <w:rPr>
          <w:rFonts w:ascii="Arial" w:hAnsi="Arial" w:cs="Arial"/>
        </w:rPr>
        <w:t xml:space="preserve">OPI, se constituye como </w:t>
      </w:r>
      <w:r w:rsidR="00C60CCE" w:rsidRPr="00EF238F">
        <w:rPr>
          <w:rFonts w:ascii="Arial" w:hAnsi="Arial" w:cs="Arial"/>
        </w:rPr>
        <w:t xml:space="preserve">el gestor de </w:t>
      </w:r>
      <w:r w:rsidRPr="00EF238F">
        <w:rPr>
          <w:rFonts w:ascii="Arial" w:hAnsi="Arial" w:cs="Arial"/>
        </w:rPr>
        <w:t xml:space="preserve">un conjunto de acciones orientadas a la búsqueda de información y consulta </w:t>
      </w:r>
      <w:r w:rsidR="00CF2E02">
        <w:rPr>
          <w:rFonts w:ascii="Arial" w:hAnsi="Arial" w:cs="Arial"/>
        </w:rPr>
        <w:t>con el objetivo de</w:t>
      </w:r>
      <w:r w:rsidRPr="00EF238F">
        <w:rPr>
          <w:rFonts w:ascii="Arial" w:hAnsi="Arial" w:cs="Arial"/>
        </w:rPr>
        <w:t xml:space="preserve"> investigar, medir, monitorear y analizar las dinámicas urbanas relacionadas con los patrimonios </w:t>
      </w:r>
      <w:r w:rsidR="007F5AB6">
        <w:rPr>
          <w:rFonts w:ascii="Arial" w:hAnsi="Arial" w:cs="Arial"/>
        </w:rPr>
        <w:t xml:space="preserve">para </w:t>
      </w:r>
      <w:r w:rsidRPr="00EF238F">
        <w:rPr>
          <w:rFonts w:ascii="Arial" w:hAnsi="Arial" w:cs="Arial"/>
        </w:rPr>
        <w:t>incidir en los programas, planes y proyectos del sector y consolidar el carácter determinante de</w:t>
      </w:r>
      <w:r w:rsidR="00EF238F" w:rsidRPr="00EF238F">
        <w:rPr>
          <w:rFonts w:ascii="Arial" w:hAnsi="Arial" w:cs="Arial"/>
        </w:rPr>
        <w:t xml:space="preserve"> </w:t>
      </w:r>
      <w:r w:rsidRPr="00EF238F">
        <w:rPr>
          <w:rFonts w:ascii="Arial" w:hAnsi="Arial" w:cs="Arial"/>
        </w:rPr>
        <w:t>l</w:t>
      </w:r>
      <w:r w:rsidR="00EF238F" w:rsidRPr="00EF238F">
        <w:rPr>
          <w:rFonts w:ascii="Arial" w:hAnsi="Arial" w:cs="Arial"/>
        </w:rPr>
        <w:t>os</w:t>
      </w:r>
      <w:r w:rsidRPr="00EF238F">
        <w:rPr>
          <w:rFonts w:ascii="Arial" w:hAnsi="Arial" w:cs="Arial"/>
        </w:rPr>
        <w:t xml:space="preserve"> patrimonio</w:t>
      </w:r>
      <w:r w:rsidR="00EF238F" w:rsidRPr="00EF238F">
        <w:rPr>
          <w:rFonts w:ascii="Arial" w:hAnsi="Arial" w:cs="Arial"/>
        </w:rPr>
        <w:t>s</w:t>
      </w:r>
      <w:r w:rsidRPr="00EF238F">
        <w:rPr>
          <w:rFonts w:ascii="Arial" w:hAnsi="Arial" w:cs="Arial"/>
        </w:rPr>
        <w:t xml:space="preserve"> cultural</w:t>
      </w:r>
      <w:r w:rsidR="00EF238F" w:rsidRPr="00EF238F">
        <w:rPr>
          <w:rFonts w:ascii="Arial" w:hAnsi="Arial" w:cs="Arial"/>
        </w:rPr>
        <w:t xml:space="preserve">es material, inmaterial y natural </w:t>
      </w:r>
      <w:r w:rsidRPr="00EF238F">
        <w:rPr>
          <w:rFonts w:ascii="Arial" w:hAnsi="Arial" w:cs="Arial"/>
        </w:rPr>
        <w:t>en el ordenamiento territorial.</w:t>
      </w:r>
    </w:p>
    <w:p w14:paraId="6E354C5F" w14:textId="4B2AF425" w:rsidR="007F48C3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6206784A" w14:textId="77777777" w:rsidR="007F5AB6" w:rsidRPr="00EF238F" w:rsidRDefault="007F5AB6" w:rsidP="007F5AB6">
      <w:pPr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El OPI articulará y reseñará las dinámicas cotidianas de la Estructura Integradora de Patrimonios en la jurisdicción de Bogotá.</w:t>
      </w:r>
    </w:p>
    <w:p w14:paraId="49E51246" w14:textId="77777777" w:rsidR="007F5AB6" w:rsidRPr="00EF238F" w:rsidRDefault="007F5AB6" w:rsidP="007F48C3">
      <w:pPr>
        <w:spacing w:line="240" w:lineRule="auto"/>
        <w:jc w:val="both"/>
        <w:rPr>
          <w:rFonts w:ascii="Arial" w:hAnsi="Arial" w:cs="Arial"/>
        </w:rPr>
      </w:pPr>
    </w:p>
    <w:p w14:paraId="0DBFD45F" w14:textId="4404835E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  <w:r w:rsidRPr="00EF238F">
        <w:rPr>
          <w:rFonts w:ascii="Arial" w:hAnsi="Arial" w:cs="Arial"/>
          <w:b/>
          <w:bCs/>
        </w:rPr>
        <w:t xml:space="preserve">Artículo </w:t>
      </w:r>
      <w:r w:rsidR="00340D27">
        <w:rPr>
          <w:rFonts w:ascii="Arial" w:hAnsi="Arial" w:cs="Arial"/>
          <w:b/>
          <w:bCs/>
        </w:rPr>
        <w:t>4</w:t>
      </w:r>
      <w:r w:rsidRPr="00EF238F">
        <w:rPr>
          <w:rFonts w:ascii="Arial" w:hAnsi="Arial" w:cs="Arial"/>
          <w:b/>
          <w:bCs/>
        </w:rPr>
        <w:t xml:space="preserve">. Operatividad. </w:t>
      </w:r>
      <w:r w:rsidRPr="00EF238F">
        <w:rPr>
          <w:rFonts w:ascii="Arial" w:hAnsi="Arial" w:cs="Arial"/>
        </w:rPr>
        <w:t xml:space="preserve">La operatividad del Observatorio estará a cargo de la Subdirección de Gestión Territorial del Patrimonio del IDPC o la dependencia que </w:t>
      </w:r>
      <w:r w:rsidRPr="00EF238F">
        <w:rPr>
          <w:rFonts w:ascii="Arial" w:hAnsi="Arial" w:cs="Arial"/>
        </w:rPr>
        <w:lastRenderedPageBreak/>
        <w:t>haga sus veces, quien deberá adelantar las gestiones correspondientes para articularse con las demás dependencias del Instituto y las entidades y organismos públicos, privados y mixtos que correspondan, para el ejercicio de las acciones a cargo del Observatorio.</w:t>
      </w:r>
    </w:p>
    <w:p w14:paraId="7ED63457" w14:textId="77777777" w:rsidR="000968C7" w:rsidRDefault="000968C7" w:rsidP="007F48C3">
      <w:pPr>
        <w:spacing w:line="240" w:lineRule="auto"/>
        <w:jc w:val="both"/>
        <w:rPr>
          <w:rFonts w:ascii="Arial" w:hAnsi="Arial" w:cs="Arial"/>
        </w:rPr>
      </w:pPr>
    </w:p>
    <w:p w14:paraId="0C0CB1C6" w14:textId="5BDF79B8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  <w:r w:rsidRPr="00EF238F">
        <w:rPr>
          <w:rFonts w:ascii="Arial" w:hAnsi="Arial" w:cs="Arial"/>
          <w:b/>
          <w:bCs/>
        </w:rPr>
        <w:t xml:space="preserve">Artículo </w:t>
      </w:r>
      <w:r w:rsidR="00340D27">
        <w:rPr>
          <w:rFonts w:ascii="Arial" w:hAnsi="Arial" w:cs="Arial"/>
          <w:b/>
          <w:bCs/>
        </w:rPr>
        <w:t>5</w:t>
      </w:r>
      <w:r w:rsidRPr="00EF238F">
        <w:rPr>
          <w:rFonts w:ascii="Arial" w:hAnsi="Arial" w:cs="Arial"/>
          <w:b/>
          <w:bCs/>
        </w:rPr>
        <w:t>. Funciones principales</w:t>
      </w:r>
      <w:r w:rsidR="00385CD6">
        <w:rPr>
          <w:rFonts w:ascii="Arial" w:hAnsi="Arial" w:cs="Arial"/>
          <w:b/>
          <w:bCs/>
        </w:rPr>
        <w:t>.</w:t>
      </w:r>
      <w:r w:rsidRPr="00EF238F">
        <w:rPr>
          <w:rFonts w:ascii="Arial" w:hAnsi="Arial" w:cs="Arial"/>
          <w:b/>
          <w:bCs/>
        </w:rPr>
        <w:t xml:space="preserve"> </w:t>
      </w:r>
      <w:r w:rsidRPr="00EF238F">
        <w:rPr>
          <w:rFonts w:ascii="Arial" w:hAnsi="Arial" w:cs="Arial"/>
        </w:rPr>
        <w:t>El Observatorio de los Patrimonios Integrados tendrá como funciones específicas:</w:t>
      </w:r>
    </w:p>
    <w:p w14:paraId="5E0CAD4E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276161E7" w14:textId="77777777" w:rsidR="007F48C3" w:rsidRPr="00EF238F" w:rsidRDefault="007F48C3" w:rsidP="00385CD6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Recolectar las necesidades de información para el diseño, seguimiento y evaluación.</w:t>
      </w:r>
    </w:p>
    <w:p w14:paraId="5DF5A937" w14:textId="77777777" w:rsidR="007F48C3" w:rsidRPr="00EF238F" w:rsidRDefault="007F48C3" w:rsidP="00AA5804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Producir las metodologías cuantitativas y cualitativas necesarias para el levantamiento y sistematización de información.</w:t>
      </w:r>
    </w:p>
    <w:p w14:paraId="34699C11" w14:textId="77777777" w:rsidR="007F48C3" w:rsidRPr="00EF238F" w:rsidRDefault="007F48C3" w:rsidP="00AA5804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Levantar la información para contribuir a la comprensión de los procesos relacionados con los patrimonios de la ciudad.</w:t>
      </w:r>
    </w:p>
    <w:p w14:paraId="52950008" w14:textId="77777777" w:rsidR="007F48C3" w:rsidRPr="00EF238F" w:rsidRDefault="007F48C3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Sistematizar la información recolectada, con el fin de contribuir con el sistema de información y gestión de los patrimonios integrados.</w:t>
      </w:r>
    </w:p>
    <w:p w14:paraId="392F142A" w14:textId="77777777" w:rsidR="007F48C3" w:rsidRPr="00EF238F" w:rsidRDefault="007F48C3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Analizar la información necesaria para la toma de decisiones.</w:t>
      </w:r>
    </w:p>
    <w:p w14:paraId="5E256041" w14:textId="309EE28D" w:rsidR="007F48C3" w:rsidRPr="00EF238F" w:rsidRDefault="00CF2E02" w:rsidP="00AA5804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Disponer</w:t>
      </w:r>
      <w:r w:rsidRPr="00EF238F">
        <w:rPr>
          <w:rFonts w:ascii="Arial" w:hAnsi="Arial" w:cs="Arial"/>
        </w:rPr>
        <w:t xml:space="preserve"> </w:t>
      </w:r>
      <w:r w:rsidR="007F48C3" w:rsidRPr="00EF238F">
        <w:rPr>
          <w:rFonts w:ascii="Arial" w:hAnsi="Arial" w:cs="Arial"/>
        </w:rPr>
        <w:t>herramientas que permitan la veeduría ciudadana.</w:t>
      </w:r>
    </w:p>
    <w:p w14:paraId="5AEA8503" w14:textId="77777777" w:rsidR="007F48C3" w:rsidRPr="00EF238F" w:rsidRDefault="007F48C3" w:rsidP="00AA5804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Definir y calcular los índices e indicadores de los patrimonios de la ciudad.</w:t>
      </w:r>
    </w:p>
    <w:p w14:paraId="71FDB767" w14:textId="77777777" w:rsidR="007F48C3" w:rsidRPr="00EF238F" w:rsidRDefault="007F48C3" w:rsidP="00AA5804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Realizar las investigaciones para comprender las necesidades de la ciudadanía en cuanto a la integralidad de los patrimonios.</w:t>
      </w:r>
    </w:p>
    <w:p w14:paraId="2D71D92A" w14:textId="77777777" w:rsidR="007F48C3" w:rsidRPr="00EF238F" w:rsidRDefault="007F48C3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 xml:space="preserve">Consolidar y analizar la información producida por las distintas instancias al interior del Instituto. </w:t>
      </w:r>
    </w:p>
    <w:p w14:paraId="03A4E5B8" w14:textId="77777777" w:rsidR="007F48C3" w:rsidRPr="00EF238F" w:rsidRDefault="007F48C3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 xml:space="preserve">Divulgar la información producida a la ciudadanía y a la comunidad especializada. </w:t>
      </w:r>
    </w:p>
    <w:p w14:paraId="680D85EE" w14:textId="77777777" w:rsidR="007F48C3" w:rsidRPr="00EF238F" w:rsidRDefault="007F48C3" w:rsidP="00917ED8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Ofrecer el conocimiento de los Patrimonios Integrados para la movilización social</w:t>
      </w:r>
      <w:r w:rsidR="00D94C18" w:rsidRPr="00EF238F">
        <w:rPr>
          <w:rFonts w:ascii="Arial" w:hAnsi="Arial" w:cs="Arial"/>
        </w:rPr>
        <w:t xml:space="preserve"> relacionad</w:t>
      </w:r>
      <w:r w:rsidR="003A1BAD" w:rsidRPr="00EF238F">
        <w:rPr>
          <w:rFonts w:ascii="Arial" w:hAnsi="Arial" w:cs="Arial"/>
        </w:rPr>
        <w:t>o</w:t>
      </w:r>
      <w:r w:rsidR="00D94C18" w:rsidRPr="00EF238F">
        <w:rPr>
          <w:rFonts w:ascii="Arial" w:hAnsi="Arial" w:cs="Arial"/>
        </w:rPr>
        <w:t xml:space="preserve"> con la reivindicación de los </w:t>
      </w:r>
      <w:r w:rsidR="00D40196" w:rsidRPr="00EF238F">
        <w:rPr>
          <w:rFonts w:ascii="Arial" w:hAnsi="Arial" w:cs="Arial"/>
        </w:rPr>
        <w:t xml:space="preserve">sistemas de </w:t>
      </w:r>
      <w:r w:rsidR="00D94C18" w:rsidRPr="00EF238F">
        <w:rPr>
          <w:rFonts w:ascii="Arial" w:hAnsi="Arial" w:cs="Arial"/>
        </w:rPr>
        <w:t xml:space="preserve">valores comunitarios locales y </w:t>
      </w:r>
      <w:r w:rsidR="00D40196" w:rsidRPr="00EF238F">
        <w:rPr>
          <w:rFonts w:ascii="Arial" w:hAnsi="Arial" w:cs="Arial"/>
        </w:rPr>
        <w:t>barriales.</w:t>
      </w:r>
    </w:p>
    <w:p w14:paraId="69D7DD3D" w14:textId="77777777" w:rsidR="007F48C3" w:rsidRPr="00EF238F" w:rsidRDefault="007F48C3" w:rsidP="00917ED8">
      <w:pPr>
        <w:pStyle w:val="Prrafodelista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 xml:space="preserve">Articular la información pertinente para el seguimiento de las tareas del IDPC </w:t>
      </w:r>
      <w:r w:rsidR="00DD6D57" w:rsidRPr="00EF238F">
        <w:rPr>
          <w:rFonts w:ascii="Arial" w:hAnsi="Arial" w:cs="Arial"/>
        </w:rPr>
        <w:t xml:space="preserve">en </w:t>
      </w:r>
      <w:r w:rsidRPr="00EF238F">
        <w:rPr>
          <w:rFonts w:ascii="Arial" w:hAnsi="Arial" w:cs="Arial"/>
        </w:rPr>
        <w:t>los instrumentos de planeamiento territorial como los PEMP, el Plan de Manejo arqueológico y el POT.</w:t>
      </w:r>
    </w:p>
    <w:p w14:paraId="194F6EF0" w14:textId="77777777" w:rsidR="007F48C3" w:rsidRPr="00EF238F" w:rsidRDefault="007F48C3" w:rsidP="00385CD6">
      <w:pPr>
        <w:pStyle w:val="Prrafodelista"/>
        <w:numPr>
          <w:ilvl w:val="0"/>
          <w:numId w:val="1"/>
        </w:numPr>
        <w:spacing w:line="240" w:lineRule="auto"/>
        <w:ind w:left="426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>Articular los temas de gestión de conocimiento de los Patrimonios Integrados con las demás dependencias del IDPC y con las entidades distritales, nacionales e internacionales que se requieran.</w:t>
      </w:r>
    </w:p>
    <w:p w14:paraId="175FB7BE" w14:textId="03FC747F" w:rsidR="007F48C3" w:rsidRPr="00917ED8" w:rsidRDefault="00CF2E02" w:rsidP="00917ED8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lang w:val="es-CO"/>
        </w:rPr>
      </w:pPr>
      <w:r w:rsidRPr="00CF2E02">
        <w:rPr>
          <w:rFonts w:ascii="Arial" w:hAnsi="Arial" w:cs="Arial"/>
        </w:rPr>
        <w:t xml:space="preserve">Realizar periódicamente los reportes de la </w:t>
      </w:r>
      <w:proofErr w:type="gramStart"/>
      <w:r w:rsidRPr="00CF2E02">
        <w:rPr>
          <w:rFonts w:ascii="Arial" w:hAnsi="Arial" w:cs="Arial"/>
        </w:rPr>
        <w:t>información.</w:t>
      </w:r>
      <w:r w:rsidR="007F48C3" w:rsidRPr="00E563C2">
        <w:rPr>
          <w:rFonts w:ascii="Arial" w:hAnsi="Arial" w:cs="Arial"/>
        </w:rPr>
        <w:t>.</w:t>
      </w:r>
      <w:proofErr w:type="gramEnd"/>
    </w:p>
    <w:p w14:paraId="4E18C399" w14:textId="50077308" w:rsidR="007F48C3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3D9735E7" w14:textId="0435723B" w:rsidR="000968C7" w:rsidRDefault="000968C7" w:rsidP="000968C7">
      <w:pPr>
        <w:spacing w:line="240" w:lineRule="auto"/>
        <w:jc w:val="both"/>
        <w:rPr>
          <w:rFonts w:ascii="Arial" w:hAnsi="Arial" w:cs="Arial"/>
        </w:rPr>
      </w:pPr>
      <w:r w:rsidRPr="00EF238F">
        <w:rPr>
          <w:rFonts w:ascii="Arial" w:hAnsi="Arial" w:cs="Arial"/>
          <w:b/>
          <w:bCs/>
        </w:rPr>
        <w:t xml:space="preserve">Artículo </w:t>
      </w:r>
      <w:r w:rsidR="00A42B85">
        <w:rPr>
          <w:rFonts w:ascii="Arial" w:hAnsi="Arial" w:cs="Arial"/>
          <w:b/>
          <w:bCs/>
        </w:rPr>
        <w:t>5</w:t>
      </w:r>
      <w:r w:rsidRPr="00EF238F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Comité Técnico OPI</w:t>
      </w:r>
      <w:r w:rsidRPr="00EF238F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Para el ejercicio de las funciones a cargo del Observatorio se conforma un Comité Técnico</w:t>
      </w:r>
      <w:r w:rsidR="0044611F">
        <w:rPr>
          <w:rFonts w:ascii="Arial" w:hAnsi="Arial" w:cs="Arial"/>
        </w:rPr>
        <w:t xml:space="preserve"> </w:t>
      </w:r>
      <w:r w:rsidRPr="00692DE3">
        <w:rPr>
          <w:rFonts w:ascii="Arial" w:hAnsi="Arial" w:cs="Arial"/>
        </w:rPr>
        <w:t>como instancia encargada de</w:t>
      </w:r>
      <w:r w:rsidR="0044611F">
        <w:rPr>
          <w:rFonts w:ascii="Arial" w:hAnsi="Arial" w:cs="Arial"/>
        </w:rPr>
        <w:t>:</w:t>
      </w:r>
      <w:r w:rsidRPr="00692D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validar la información reportada por el O</w:t>
      </w:r>
      <w:r w:rsidR="0044611F">
        <w:rPr>
          <w:rFonts w:ascii="Arial" w:hAnsi="Arial" w:cs="Arial"/>
        </w:rPr>
        <w:t>PI</w:t>
      </w:r>
      <w:r>
        <w:rPr>
          <w:rFonts w:ascii="Arial" w:hAnsi="Arial" w:cs="Arial"/>
        </w:rPr>
        <w:t xml:space="preserve">, definir las temáticas a analizar y </w:t>
      </w:r>
      <w:r w:rsidR="0044611F">
        <w:rPr>
          <w:rFonts w:ascii="Arial" w:hAnsi="Arial" w:cs="Arial"/>
        </w:rPr>
        <w:t>concertar</w:t>
      </w:r>
      <w:r>
        <w:rPr>
          <w:rFonts w:ascii="Arial" w:hAnsi="Arial" w:cs="Arial"/>
        </w:rPr>
        <w:t xml:space="preserve"> las acciones de seguimiento y mejora para el ejercicio de las funciones a cargo del Observatorio, </w:t>
      </w:r>
      <w:r w:rsidR="00A42B85">
        <w:rPr>
          <w:rFonts w:ascii="Arial" w:hAnsi="Arial" w:cs="Arial"/>
        </w:rPr>
        <w:t>quienes se darán su propio reglamento y</w:t>
      </w:r>
      <w:r>
        <w:rPr>
          <w:rFonts w:ascii="Arial" w:hAnsi="Arial" w:cs="Arial"/>
        </w:rPr>
        <w:t xml:space="preserve"> estará integrado por:</w:t>
      </w:r>
    </w:p>
    <w:p w14:paraId="6CFBA413" w14:textId="77777777" w:rsidR="000968C7" w:rsidRDefault="000968C7" w:rsidP="000968C7">
      <w:pPr>
        <w:spacing w:line="240" w:lineRule="auto"/>
        <w:jc w:val="both"/>
        <w:rPr>
          <w:rFonts w:ascii="Arial" w:hAnsi="Arial" w:cs="Arial"/>
        </w:rPr>
      </w:pPr>
    </w:p>
    <w:p w14:paraId="0CD25FD9" w14:textId="77777777" w:rsidR="000968C7" w:rsidRDefault="000968C7" w:rsidP="000968C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0968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delegado de la Dirección del Instituto.</w:t>
      </w:r>
    </w:p>
    <w:p w14:paraId="7DB3AD84" w14:textId="77777777" w:rsidR="000968C7" w:rsidRDefault="000968C7" w:rsidP="000968C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Tres delegados de la Subdirección de Gestión Territorial del Patrimonio Cultural  </w:t>
      </w:r>
    </w:p>
    <w:p w14:paraId="7114AF2A" w14:textId="77777777" w:rsidR="000968C7" w:rsidRDefault="000968C7" w:rsidP="000968C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Un delegado de la Subdirección de Divulgación y Apropiación del Patrimonio </w:t>
      </w:r>
    </w:p>
    <w:p w14:paraId="4190D52B" w14:textId="77777777" w:rsidR="000968C7" w:rsidRDefault="000968C7" w:rsidP="000968C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Un delegado de la Subdirección de Protección e Intervención del Patrimonio</w:t>
      </w:r>
    </w:p>
    <w:p w14:paraId="6C4EB6A6" w14:textId="77777777" w:rsidR="000968C7" w:rsidRDefault="000968C7" w:rsidP="000968C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Un delegado del Museo de Bogotá</w:t>
      </w:r>
    </w:p>
    <w:p w14:paraId="22C1EAF4" w14:textId="77777777" w:rsidR="000968C7" w:rsidRDefault="000968C7" w:rsidP="000968C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Dos delegados de la Oficina Asesora de Planeación </w:t>
      </w:r>
    </w:p>
    <w:p w14:paraId="045F54CE" w14:textId="77777777" w:rsidR="000968C7" w:rsidRDefault="000968C7" w:rsidP="000968C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Un delegado de la Gerencia de Instrumentos de Planeación Territorial</w:t>
      </w:r>
    </w:p>
    <w:p w14:paraId="58452539" w14:textId="77777777" w:rsidR="000968C7" w:rsidRDefault="000968C7" w:rsidP="000968C7">
      <w:pPr>
        <w:spacing w:line="240" w:lineRule="auto"/>
        <w:jc w:val="both"/>
        <w:rPr>
          <w:rFonts w:ascii="Arial" w:hAnsi="Arial" w:cs="Arial"/>
        </w:rPr>
      </w:pPr>
    </w:p>
    <w:p w14:paraId="6FB1D2FF" w14:textId="77777777" w:rsidR="000968C7" w:rsidRPr="000968C7" w:rsidRDefault="000968C7" w:rsidP="000968C7">
      <w:pPr>
        <w:spacing w:line="240" w:lineRule="auto"/>
        <w:jc w:val="both"/>
        <w:rPr>
          <w:rFonts w:ascii="Arial" w:hAnsi="Arial" w:cs="Arial"/>
        </w:rPr>
      </w:pPr>
      <w:r w:rsidRPr="00EE5CC0">
        <w:rPr>
          <w:rFonts w:ascii="Arial" w:hAnsi="Arial" w:cs="Arial"/>
          <w:b/>
          <w:bCs/>
        </w:rPr>
        <w:t xml:space="preserve">Parágrafo. </w:t>
      </w:r>
      <w:r>
        <w:rPr>
          <w:rFonts w:ascii="Arial" w:hAnsi="Arial" w:cs="Arial"/>
        </w:rPr>
        <w:t xml:space="preserve">La Subdirección de Gestión Territorial ejercerá la </w:t>
      </w:r>
      <w:r w:rsidRPr="00EE5CC0">
        <w:rPr>
          <w:rFonts w:ascii="Arial" w:hAnsi="Arial" w:cs="Arial"/>
        </w:rPr>
        <w:t>Secretaría Técnica del Co</w:t>
      </w:r>
      <w:r>
        <w:rPr>
          <w:rFonts w:ascii="Arial" w:hAnsi="Arial" w:cs="Arial"/>
        </w:rPr>
        <w:t>mité</w:t>
      </w:r>
      <w:r w:rsidRPr="00EE5CC0">
        <w:rPr>
          <w:rFonts w:ascii="Arial" w:hAnsi="Arial" w:cs="Arial"/>
        </w:rPr>
        <w:t xml:space="preserve">, efectuará las citaciones a los integrantes que se designen, enviará la información pertinente y adelantará las actas que concreten la revisión, compromisos, acuerdos y decisiones que se adopten.   </w:t>
      </w:r>
    </w:p>
    <w:p w14:paraId="48D4EA4C" w14:textId="77777777" w:rsidR="000968C7" w:rsidRPr="00EF238F" w:rsidRDefault="000968C7" w:rsidP="007F48C3">
      <w:pPr>
        <w:spacing w:line="240" w:lineRule="auto"/>
        <w:jc w:val="both"/>
        <w:rPr>
          <w:rFonts w:ascii="Arial" w:hAnsi="Arial" w:cs="Arial"/>
        </w:rPr>
      </w:pPr>
    </w:p>
    <w:p w14:paraId="27149AAD" w14:textId="71C46E1C" w:rsidR="00F349B0" w:rsidRPr="000904B2" w:rsidRDefault="007F48C3" w:rsidP="00F349B0">
      <w:pPr>
        <w:spacing w:line="240" w:lineRule="auto"/>
        <w:jc w:val="both"/>
        <w:rPr>
          <w:rFonts w:ascii="Arial" w:hAnsi="Arial" w:cs="Arial"/>
        </w:rPr>
      </w:pPr>
      <w:r w:rsidRPr="00EF238F">
        <w:rPr>
          <w:rFonts w:ascii="Arial" w:hAnsi="Arial" w:cs="Arial"/>
          <w:b/>
          <w:bCs/>
        </w:rPr>
        <w:t xml:space="preserve">Artículo </w:t>
      </w:r>
      <w:r w:rsidR="00340D27">
        <w:rPr>
          <w:rFonts w:ascii="Arial" w:hAnsi="Arial" w:cs="Arial"/>
          <w:b/>
          <w:bCs/>
        </w:rPr>
        <w:t>6</w:t>
      </w:r>
      <w:r w:rsidRPr="00EF238F">
        <w:rPr>
          <w:rFonts w:ascii="Arial" w:hAnsi="Arial" w:cs="Arial"/>
          <w:b/>
          <w:bCs/>
        </w:rPr>
        <w:t>.</w:t>
      </w:r>
      <w:r w:rsidRPr="00EF238F">
        <w:rPr>
          <w:rFonts w:ascii="Arial" w:hAnsi="Arial" w:cs="Arial"/>
        </w:rPr>
        <w:t xml:space="preserve"> </w:t>
      </w:r>
      <w:r w:rsidR="00F349B0" w:rsidRPr="000904B2">
        <w:rPr>
          <w:rFonts w:ascii="Arial" w:hAnsi="Arial" w:cs="Arial"/>
        </w:rPr>
        <w:t>Publicar la presente resolución en los términos señalados en el</w:t>
      </w:r>
      <w:r w:rsidR="00201377">
        <w:rPr>
          <w:rFonts w:ascii="Arial" w:hAnsi="Arial" w:cs="Arial"/>
        </w:rPr>
        <w:t xml:space="preserve"> </w:t>
      </w:r>
      <w:r w:rsidR="000968C7">
        <w:rPr>
          <w:rFonts w:ascii="Arial" w:hAnsi="Arial" w:cs="Arial"/>
        </w:rPr>
        <w:t>a</w:t>
      </w:r>
      <w:r w:rsidR="00F349B0" w:rsidRPr="000904B2">
        <w:rPr>
          <w:rFonts w:ascii="Arial" w:hAnsi="Arial" w:cs="Arial"/>
        </w:rPr>
        <w:t>rtículo 65 del Código de Procedimiento Administrativo y de lo Contencioso Administrativo y en todo caso en la página web de la entidad.</w:t>
      </w:r>
    </w:p>
    <w:p w14:paraId="5C7EAD5F" w14:textId="77777777" w:rsidR="00F349B0" w:rsidRPr="000904B2" w:rsidRDefault="00F349B0" w:rsidP="00F349B0">
      <w:pPr>
        <w:jc w:val="both"/>
        <w:rPr>
          <w:rFonts w:ascii="Arial" w:hAnsi="Arial" w:cs="Arial"/>
          <w:b/>
          <w:bCs/>
          <w:kern w:val="28"/>
        </w:rPr>
      </w:pPr>
    </w:p>
    <w:p w14:paraId="02CDFD24" w14:textId="128F395E" w:rsidR="007F48C3" w:rsidRPr="00EF238F" w:rsidRDefault="00F349B0" w:rsidP="00F349B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Artículo </w:t>
      </w:r>
      <w:r w:rsidR="00340D27">
        <w:rPr>
          <w:rFonts w:ascii="Arial" w:hAnsi="Arial" w:cs="Arial"/>
          <w:b/>
          <w:bCs/>
        </w:rPr>
        <w:t>7</w:t>
      </w:r>
      <w:r w:rsidRPr="00EF238F">
        <w:rPr>
          <w:rFonts w:ascii="Arial" w:hAnsi="Arial" w:cs="Arial"/>
          <w:b/>
          <w:bCs/>
        </w:rPr>
        <w:t>.</w:t>
      </w:r>
      <w:r w:rsidRPr="00EF238F">
        <w:rPr>
          <w:rFonts w:ascii="Arial" w:hAnsi="Arial" w:cs="Arial"/>
        </w:rPr>
        <w:t xml:space="preserve"> </w:t>
      </w:r>
      <w:r w:rsidRPr="000904B2">
        <w:rPr>
          <w:rFonts w:ascii="Arial" w:hAnsi="Arial" w:cs="Arial"/>
          <w:bCs/>
          <w:kern w:val="28"/>
        </w:rPr>
        <w:t>La presente resolución adquiere firmeza a partir del día siguiente de su publicación</w:t>
      </w:r>
      <w:r w:rsidR="007F48C3" w:rsidRPr="00EF238F">
        <w:rPr>
          <w:rFonts w:ascii="Arial" w:hAnsi="Arial" w:cs="Arial"/>
        </w:rPr>
        <w:t>.</w:t>
      </w:r>
    </w:p>
    <w:p w14:paraId="33750993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2BFD086C" w14:textId="77777777" w:rsidR="007F48C3" w:rsidRPr="00EF238F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2538F4AC" w14:textId="77777777" w:rsidR="007F48C3" w:rsidRPr="00DA0DDC" w:rsidRDefault="007F48C3" w:rsidP="007F48C3">
      <w:pPr>
        <w:spacing w:line="240" w:lineRule="auto"/>
        <w:jc w:val="both"/>
        <w:rPr>
          <w:rFonts w:ascii="Arial" w:hAnsi="Arial" w:cs="Arial"/>
        </w:rPr>
      </w:pPr>
      <w:r w:rsidRPr="00EF238F">
        <w:rPr>
          <w:rFonts w:ascii="Arial" w:hAnsi="Arial" w:cs="Arial"/>
        </w:rPr>
        <w:t xml:space="preserve">Dada en Bogotá D.C., el </w:t>
      </w:r>
      <w:r w:rsidRPr="00EF238F">
        <w:rPr>
          <w:rFonts w:ascii="Arial" w:hAnsi="Arial" w:cs="Arial"/>
          <w:b/>
          <w:bCs/>
        </w:rPr>
        <w:t>FRAD_DD</w:t>
      </w:r>
      <w:r w:rsidRPr="00EF238F">
        <w:rPr>
          <w:rFonts w:ascii="Arial" w:hAnsi="Arial" w:cs="Arial"/>
        </w:rPr>
        <w:t xml:space="preserve"> de </w:t>
      </w:r>
      <w:r w:rsidRPr="00EF238F">
        <w:rPr>
          <w:rFonts w:ascii="Arial" w:hAnsi="Arial" w:cs="Arial"/>
          <w:b/>
          <w:bCs/>
        </w:rPr>
        <w:t>FRAD_MMMM</w:t>
      </w:r>
      <w:r w:rsidRPr="00EF238F">
        <w:rPr>
          <w:rFonts w:ascii="Arial" w:hAnsi="Arial" w:cs="Arial"/>
        </w:rPr>
        <w:t xml:space="preserve"> de </w:t>
      </w:r>
      <w:r w:rsidRPr="00EF238F">
        <w:rPr>
          <w:rFonts w:ascii="Arial" w:hAnsi="Arial" w:cs="Arial"/>
          <w:b/>
          <w:bCs/>
        </w:rPr>
        <w:t>FRAD_YYYY</w:t>
      </w:r>
    </w:p>
    <w:p w14:paraId="150F315F" w14:textId="77777777" w:rsidR="007F48C3" w:rsidRPr="00DA0DDC" w:rsidRDefault="007F48C3" w:rsidP="007F48C3">
      <w:pPr>
        <w:spacing w:line="240" w:lineRule="auto"/>
        <w:jc w:val="both"/>
        <w:rPr>
          <w:rFonts w:ascii="Arial" w:hAnsi="Arial" w:cs="Arial"/>
        </w:rPr>
      </w:pPr>
    </w:p>
    <w:p w14:paraId="02E5B68C" w14:textId="77777777" w:rsidR="007F48C3" w:rsidRPr="00BD2703" w:rsidRDefault="007F48C3" w:rsidP="007F48C3">
      <w:pPr>
        <w:spacing w:line="240" w:lineRule="auto"/>
        <w:jc w:val="both"/>
        <w:rPr>
          <w:rFonts w:ascii="Arial" w:hAnsi="Arial" w:cs="Arial"/>
        </w:rPr>
      </w:pPr>
    </w:p>
    <w:sectPr w:rsidR="007F48C3" w:rsidRPr="00BD2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74C0" w14:textId="77777777" w:rsidR="00A83953" w:rsidRDefault="00A83953" w:rsidP="007F48C3">
      <w:pPr>
        <w:spacing w:line="240" w:lineRule="auto"/>
      </w:pPr>
      <w:r>
        <w:separator/>
      </w:r>
    </w:p>
  </w:endnote>
  <w:endnote w:type="continuationSeparator" w:id="0">
    <w:p w14:paraId="7439A194" w14:textId="77777777" w:rsidR="00A83953" w:rsidRDefault="00A83953" w:rsidP="007F4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3of9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20B0604020202020204"/>
    <w:charset w:val="00"/>
    <w:family w:val="roman"/>
    <w:notTrueType/>
    <w:pitch w:val="default"/>
  </w:font>
  <w:font w:name="Lucidasans, 'Times New Roman'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EB1A" w14:textId="77777777" w:rsidR="00E563C2" w:rsidRDefault="00E563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499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1"/>
      <w:gridCol w:w="2943"/>
      <w:gridCol w:w="2943"/>
    </w:tblGrid>
    <w:tr w:rsidR="007F48C3" w14:paraId="356ED536" w14:textId="77777777" w:rsidTr="000D4AAB">
      <w:tc>
        <w:tcPr>
          <w:tcW w:w="1666" w:type="pct"/>
        </w:tcPr>
        <w:p w14:paraId="100AFDE8" w14:textId="77777777" w:rsidR="007F48C3" w:rsidRDefault="007F48C3" w:rsidP="007F48C3">
          <w:pPr>
            <w:pStyle w:val="Piedepgina"/>
            <w:tabs>
              <w:tab w:val="right" w:pos="11340"/>
            </w:tabs>
          </w:pPr>
          <w:r>
            <w:rPr>
              <w:rFonts w:ascii="Arial" w:hAnsi="Arial"/>
              <w:sz w:val="18"/>
              <w:szCs w:val="18"/>
            </w:rPr>
            <w:t>Calle 12B # 2-91</w:t>
          </w:r>
        </w:p>
        <w:p w14:paraId="10BB76F0" w14:textId="77777777" w:rsidR="007F48C3" w:rsidRDefault="007F48C3" w:rsidP="007F48C3">
          <w:pPr>
            <w:pStyle w:val="Piedepgina"/>
            <w:tabs>
              <w:tab w:val="right" w:pos="11340"/>
            </w:tabs>
          </w:pPr>
          <w:r>
            <w:rPr>
              <w:rFonts w:ascii="Arial" w:hAnsi="Arial"/>
              <w:sz w:val="18"/>
              <w:szCs w:val="18"/>
            </w:rPr>
            <w:t>Teléfono: 355 0800</w:t>
          </w:r>
        </w:p>
        <w:p w14:paraId="02CE9DDF" w14:textId="77777777" w:rsidR="007F48C3" w:rsidRDefault="007F48C3" w:rsidP="007F48C3">
          <w:pPr>
            <w:pStyle w:val="Piedepgina"/>
            <w:tabs>
              <w:tab w:val="right" w:pos="11340"/>
            </w:tabs>
          </w:pPr>
          <w:r>
            <w:rPr>
              <w:rFonts w:ascii="Arial" w:hAnsi="Arial"/>
              <w:sz w:val="18"/>
              <w:szCs w:val="18"/>
            </w:rPr>
            <w:t xml:space="preserve">www.idpc.gov.co </w:t>
          </w:r>
        </w:p>
        <w:p w14:paraId="4B8B2ED4" w14:textId="77777777" w:rsidR="007F48C3" w:rsidRPr="001E7E45" w:rsidRDefault="007F48C3" w:rsidP="007F48C3">
          <w:pPr>
            <w:pStyle w:val="Piedepgina"/>
            <w:tabs>
              <w:tab w:val="right" w:pos="11340"/>
            </w:tabs>
          </w:pPr>
          <w:bookmarkStart w:id="0" w:name="__DdeLink__5600_836831347"/>
          <w:bookmarkEnd w:id="0"/>
          <w:r>
            <w:rPr>
              <w:rFonts w:ascii="Arial" w:hAnsi="Arial"/>
              <w:sz w:val="18"/>
              <w:szCs w:val="18"/>
            </w:rPr>
            <w:t>Información: Línea 195</w:t>
          </w:r>
        </w:p>
      </w:tc>
      <w:tc>
        <w:tcPr>
          <w:tcW w:w="1667" w:type="pct"/>
        </w:tcPr>
        <w:p w14:paraId="35906B69" w14:textId="77777777" w:rsidR="007F48C3" w:rsidRDefault="007F48C3" w:rsidP="007F48C3">
          <w:pPr>
            <w:pStyle w:val="Piedepgina"/>
            <w:tabs>
              <w:tab w:val="right" w:pos="11340"/>
            </w:tabs>
            <w:rPr>
              <w:rFonts w:ascii="Arial" w:hAnsi="Arial"/>
              <w:sz w:val="12"/>
              <w:szCs w:val="12"/>
            </w:rPr>
          </w:pPr>
        </w:p>
      </w:tc>
      <w:tc>
        <w:tcPr>
          <w:tcW w:w="1667" w:type="pct"/>
        </w:tcPr>
        <w:p w14:paraId="0075774F" w14:textId="77777777" w:rsidR="007F48C3" w:rsidRDefault="007F48C3" w:rsidP="007F48C3">
          <w:pPr>
            <w:pStyle w:val="Piedepgina"/>
            <w:tabs>
              <w:tab w:val="right" w:pos="11340"/>
            </w:tabs>
            <w:jc w:val="right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b/>
              <w:noProof/>
              <w:sz w:val="18"/>
              <w:lang w:val="es-CO"/>
            </w:rPr>
            <w:drawing>
              <wp:inline distT="0" distB="0" distL="0" distR="0" wp14:anchorId="09B33227" wp14:editId="3A97C754">
                <wp:extent cx="1144270" cy="603007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144785" cy="603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F64558" w14:textId="77777777" w:rsidR="007F48C3" w:rsidRDefault="007F48C3" w:rsidP="007F48C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79D8" w14:textId="77777777" w:rsidR="00E563C2" w:rsidRDefault="00E563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0E3D4" w14:textId="77777777" w:rsidR="00A83953" w:rsidRDefault="00A83953" w:rsidP="007F48C3">
      <w:pPr>
        <w:spacing w:line="240" w:lineRule="auto"/>
      </w:pPr>
      <w:r>
        <w:separator/>
      </w:r>
    </w:p>
  </w:footnote>
  <w:footnote w:type="continuationSeparator" w:id="0">
    <w:p w14:paraId="1999F78F" w14:textId="77777777" w:rsidR="00A83953" w:rsidRDefault="00A83953" w:rsidP="007F48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36DF" w14:textId="77777777" w:rsidR="00E563C2" w:rsidRDefault="00E563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8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530"/>
      <w:gridCol w:w="3449"/>
    </w:tblGrid>
    <w:tr w:rsidR="007F48C3" w14:paraId="5034C30A" w14:textId="77777777" w:rsidTr="000D4AAB">
      <w:trPr>
        <w:jc w:val="center"/>
      </w:trPr>
      <w:tc>
        <w:tcPr>
          <w:tcW w:w="5524" w:type="dxa"/>
          <w:shd w:val="clear" w:color="auto" w:fill="auto"/>
          <w:vAlign w:val="center"/>
        </w:tcPr>
        <w:p w14:paraId="273F17AD" w14:textId="77777777" w:rsidR="007F48C3" w:rsidRDefault="007F48C3" w:rsidP="007F48C3">
          <w:pPr>
            <w:pStyle w:val="Encabezamiento"/>
            <w:jc w:val="right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  <w:r>
            <w:rPr>
              <w:noProof/>
              <w:lang w:val="es-CO"/>
            </w:rPr>
            <w:drawing>
              <wp:inline distT="0" distB="0" distL="0" distR="0" wp14:anchorId="37C1B5AC" wp14:editId="1D6368AB">
                <wp:extent cx="1076325" cy="904875"/>
                <wp:effectExtent l="0" t="0" r="3175" b="0"/>
                <wp:docPr id="30" name="Ima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A7C1027" w14:textId="77777777" w:rsidR="007F48C3" w:rsidRPr="00423B64" w:rsidRDefault="007F48C3" w:rsidP="007F48C3">
          <w:pPr>
            <w:pStyle w:val="Encabezamiento"/>
            <w:jc w:val="right"/>
            <w:rPr>
              <w:rFonts w:ascii="Arial" w:eastAsia="Arial" w:hAnsi="Arial" w:cs="Arial"/>
              <w:b/>
              <w:bCs/>
              <w:sz w:val="6"/>
              <w:szCs w:val="6"/>
              <w:lang w:eastAsia="es-ES" w:bidi="es-ES"/>
            </w:rPr>
          </w:pPr>
        </w:p>
      </w:tc>
      <w:tc>
        <w:tcPr>
          <w:tcW w:w="3445" w:type="dxa"/>
          <w:shd w:val="clear" w:color="auto" w:fill="auto"/>
        </w:tcPr>
        <w:p w14:paraId="44848CDF" w14:textId="77777777" w:rsidR="007F48C3" w:rsidRPr="00C2554A" w:rsidRDefault="007F48C3" w:rsidP="007F48C3">
          <w:pPr>
            <w:pStyle w:val="Encabezamiento"/>
            <w:jc w:val="right"/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</w:pPr>
          <w:r w:rsidRPr="00C2554A"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  <w:t>*RAD_S*</w:t>
          </w:r>
        </w:p>
        <w:p w14:paraId="2C1D25A6" w14:textId="77777777" w:rsidR="007F48C3" w:rsidRDefault="007F48C3" w:rsidP="007F48C3">
          <w:pPr>
            <w:pStyle w:val="Sinespaciad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C87B72">
            <w:rPr>
              <w:rFonts w:ascii="Arial" w:eastAsia="Times New Roman" w:hAnsi="Arial" w:cs="Arial"/>
              <w:sz w:val="14"/>
              <w:szCs w:val="14"/>
              <w:lang w:val="en-US"/>
            </w:rPr>
            <w:t>Radicado</w:t>
          </w:r>
          <w:proofErr w:type="spellEnd"/>
          <w:r w:rsidRPr="00645334">
            <w:rPr>
              <w:rFonts w:ascii="Arial" w:eastAsia="Times New Roman" w:hAnsi="Arial" w:cs="Arial"/>
              <w:sz w:val="16"/>
              <w:szCs w:val="16"/>
              <w:lang w:val="en-US"/>
            </w:rPr>
            <w:t>: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Cs w:val="20"/>
              <w:lang w:val="en-US"/>
            </w:rPr>
            <w:t>RAD_S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</w:p>
        <w:p w14:paraId="753A1496" w14:textId="55A95A60" w:rsidR="007F48C3" w:rsidRPr="00817A32" w:rsidRDefault="007F48C3" w:rsidP="007F48C3">
          <w:pPr>
            <w:pStyle w:val="Encabezamiento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C87B72">
            <w:rPr>
              <w:rFonts w:ascii="Arial" w:hAnsi="Arial" w:cs="Arial"/>
              <w:sz w:val="14"/>
              <w:szCs w:val="14"/>
              <w:lang w:val="en-US"/>
            </w:rPr>
            <w:t>Pág</w:t>
          </w:r>
          <w:proofErr w:type="spellEnd"/>
          <w:r w:rsidRPr="00C87B72">
            <w:rPr>
              <w:rFonts w:ascii="Arial" w:hAnsi="Arial" w:cs="Arial"/>
              <w:sz w:val="14"/>
              <w:szCs w:val="14"/>
              <w:lang w:val="en-US"/>
            </w:rPr>
            <w:t>.</w:t>
          </w:r>
          <w:r w:rsidRPr="006B3B19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r w:rsidRPr="006B3B19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6B3B19">
            <w:rPr>
              <w:rFonts w:ascii="Arial" w:hAnsi="Arial" w:cs="Arial"/>
              <w:sz w:val="16"/>
              <w:szCs w:val="16"/>
            </w:rPr>
            <w:instrText>PAGE</w:instrText>
          </w:r>
          <w:r w:rsidRPr="006B3B19">
            <w:rPr>
              <w:rFonts w:ascii="Arial" w:hAnsi="Arial" w:cs="Arial"/>
              <w:sz w:val="16"/>
              <w:szCs w:val="16"/>
            </w:rPr>
            <w:fldChar w:fldCharType="separate"/>
          </w:r>
          <w:r w:rsidR="0044611F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6B3B19">
            <w:rPr>
              <w:rFonts w:ascii="Arial" w:hAnsi="Arial" w:cs="Arial"/>
              <w:sz w:val="16"/>
              <w:szCs w:val="16"/>
            </w:rPr>
            <w:fldChar w:fldCharType="end"/>
          </w:r>
          <w:r w:rsidRPr="006B3B19">
            <w:rPr>
              <w:rFonts w:ascii="Arial" w:hAnsi="Arial" w:cs="Arial"/>
              <w:sz w:val="16"/>
              <w:szCs w:val="16"/>
              <w:lang w:val="en-US"/>
            </w:rPr>
            <w:t xml:space="preserve"> de </w:t>
          </w:r>
          <w:r w:rsidRPr="006B3B19">
            <w:rPr>
              <w:rFonts w:ascii="Arial" w:hAnsi="Arial" w:cs="Arial"/>
              <w:sz w:val="16"/>
              <w:szCs w:val="16"/>
              <w:lang w:val="en-US"/>
            </w:rPr>
            <w:fldChar w:fldCharType="begin"/>
          </w:r>
          <w:r w:rsidRPr="006B3B19">
            <w:rPr>
              <w:rFonts w:ascii="Arial" w:hAnsi="Arial" w:cs="Arial"/>
              <w:sz w:val="16"/>
              <w:szCs w:val="16"/>
            </w:rPr>
            <w:instrText>NUMPAGES</w:instrText>
          </w:r>
          <w:r w:rsidRPr="006B3B19">
            <w:rPr>
              <w:rFonts w:ascii="Arial" w:hAnsi="Arial" w:cs="Arial"/>
              <w:sz w:val="16"/>
              <w:szCs w:val="16"/>
            </w:rPr>
            <w:fldChar w:fldCharType="separate"/>
          </w:r>
          <w:r w:rsidR="0044611F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6B3B19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32B3CEA" w14:textId="77777777" w:rsidR="007F48C3" w:rsidRDefault="007F48C3" w:rsidP="007F48C3">
    <w:pPr>
      <w:pStyle w:val="Encabezamiento"/>
      <w:spacing w:line="240" w:lineRule="auto"/>
      <w:rPr>
        <w:sz w:val="16"/>
        <w:szCs w:val="16"/>
      </w:rPr>
    </w:pPr>
  </w:p>
  <w:p w14:paraId="7CCC8E28" w14:textId="77777777" w:rsidR="007F48C3" w:rsidRDefault="007F48C3" w:rsidP="007F48C3">
    <w:pPr>
      <w:pStyle w:val="Encabezamiento"/>
      <w:spacing w:line="240" w:lineRule="auto"/>
      <w:jc w:val="center"/>
      <w:rPr>
        <w:rFonts w:ascii="Arial" w:eastAsia="Times New Roman" w:hAnsi="Arial" w:cs="Times New Roman"/>
        <w:b/>
        <w:bCs/>
      </w:rPr>
    </w:pPr>
    <w:r w:rsidRPr="00781AB8">
      <w:rPr>
        <w:rFonts w:ascii="Arial" w:eastAsia="Times New Roman" w:hAnsi="Arial" w:cs="Times New Roman"/>
      </w:rPr>
      <w:t xml:space="preserve">RESOLUCIÓN No. </w:t>
    </w:r>
    <w:r w:rsidRPr="00645D8D">
      <w:rPr>
        <w:rFonts w:ascii="Arial" w:eastAsia="Times New Roman" w:hAnsi="Arial" w:cs="Times New Roman"/>
        <w:b/>
        <w:bCs/>
      </w:rPr>
      <w:t>NUM_SEC</w:t>
    </w:r>
    <w:r w:rsidRPr="00645D8D">
      <w:rPr>
        <w:rFonts w:ascii="Arial" w:eastAsia="Times New Roman" w:hAnsi="Arial" w:cs="Times New Roman"/>
      </w:rPr>
      <w:t xml:space="preserve"> DE </w:t>
    </w:r>
    <w:r w:rsidRPr="003F15AA">
      <w:rPr>
        <w:rFonts w:ascii="Arial" w:eastAsia="Times New Roman" w:hAnsi="Arial" w:cs="Times New Roman"/>
        <w:b/>
        <w:bCs/>
      </w:rPr>
      <w:t>F_RAD_S</w:t>
    </w:r>
  </w:p>
  <w:p w14:paraId="4E769ABA" w14:textId="77777777" w:rsidR="007F48C3" w:rsidRDefault="007F48C3" w:rsidP="007F48C3">
    <w:pPr>
      <w:pStyle w:val="Encabezamiento"/>
      <w:spacing w:line="240" w:lineRule="auto"/>
      <w:jc w:val="center"/>
      <w:rPr>
        <w:rFonts w:ascii="Arial" w:eastAsia="Times New Roman" w:hAnsi="Arial" w:cs="Times New Roman"/>
        <w:b/>
        <w:bCs/>
      </w:rPr>
    </w:pPr>
  </w:p>
  <w:p w14:paraId="4013674E" w14:textId="2764EE52" w:rsidR="00917ED8" w:rsidRDefault="00917ED8" w:rsidP="007F48C3">
    <w:pPr>
      <w:pStyle w:val="Encabezamiento"/>
      <w:spacing w:line="240" w:lineRule="auto"/>
      <w:jc w:val="center"/>
      <w:rPr>
        <w:rFonts w:ascii="Arial" w:eastAsia="Times New Roman" w:hAnsi="Arial" w:cs="Times New Roman"/>
        <w:b/>
        <w:bCs/>
        <w:i/>
        <w:iCs/>
      </w:rPr>
    </w:pPr>
  </w:p>
  <w:p w14:paraId="6617901C" w14:textId="459B6E37" w:rsidR="00917ED8" w:rsidRPr="00917ED8" w:rsidRDefault="00917ED8" w:rsidP="007F48C3">
    <w:pPr>
      <w:pStyle w:val="Encabezamiento"/>
      <w:spacing w:line="240" w:lineRule="auto"/>
      <w:jc w:val="center"/>
      <w:rPr>
        <w:rFonts w:ascii="Arial" w:eastAsia="Times New Roman" w:hAnsi="Arial" w:cs="Times New Roman"/>
        <w:b/>
        <w:bCs/>
        <w:i/>
        <w:iCs/>
      </w:rPr>
    </w:pPr>
    <w:r w:rsidRPr="00917ED8">
      <w:rPr>
        <w:rFonts w:ascii="Arial" w:eastAsia="Times New Roman" w:hAnsi="Arial" w:cs="Times New Roman"/>
        <w:b/>
        <w:bCs/>
        <w:i/>
        <w:iCs/>
      </w:rPr>
      <w:t xml:space="preserve">“Por medio de la cual se crea y estructura </w:t>
    </w:r>
    <w:r w:rsidRPr="00917ED8">
      <w:rPr>
        <w:rFonts w:ascii="Arial" w:hAnsi="Arial" w:cs="Arial"/>
        <w:b/>
        <w:bCs/>
        <w:i/>
        <w:iCs/>
      </w:rPr>
      <w:t>el Observatorio de los Patrimonios Integrados – OPI”</w:t>
    </w:r>
  </w:p>
  <w:p w14:paraId="1706179C" w14:textId="77777777" w:rsidR="007F48C3" w:rsidRPr="001E7E45" w:rsidRDefault="007F48C3" w:rsidP="007F48C3">
    <w:pPr>
      <w:pStyle w:val="Encabezamiento"/>
      <w:spacing w:line="240" w:lineRule="aut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9488" w14:textId="77777777" w:rsidR="00E563C2" w:rsidRDefault="00E563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76339"/>
    <w:multiLevelType w:val="hybridMultilevel"/>
    <w:tmpl w:val="84FAD8C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B5A64"/>
    <w:multiLevelType w:val="hybridMultilevel"/>
    <w:tmpl w:val="CD640BDC"/>
    <w:lvl w:ilvl="0" w:tplc="3E3028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026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ECF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6A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3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AC0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E5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A8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26A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7493676">
    <w:abstractNumId w:val="0"/>
  </w:num>
  <w:num w:numId="2" w16cid:durableId="30215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C3"/>
    <w:rsid w:val="00053776"/>
    <w:rsid w:val="0005476F"/>
    <w:rsid w:val="00057DE3"/>
    <w:rsid w:val="000968C7"/>
    <w:rsid w:val="00104F75"/>
    <w:rsid w:val="00201377"/>
    <w:rsid w:val="00215759"/>
    <w:rsid w:val="00340D27"/>
    <w:rsid w:val="00357534"/>
    <w:rsid w:val="00385CD6"/>
    <w:rsid w:val="003A1BAD"/>
    <w:rsid w:val="003D1764"/>
    <w:rsid w:val="00413427"/>
    <w:rsid w:val="00424BCE"/>
    <w:rsid w:val="0044611F"/>
    <w:rsid w:val="004B58E9"/>
    <w:rsid w:val="00560378"/>
    <w:rsid w:val="005E34FD"/>
    <w:rsid w:val="00620C5A"/>
    <w:rsid w:val="0069097B"/>
    <w:rsid w:val="00692DE3"/>
    <w:rsid w:val="006E6ECF"/>
    <w:rsid w:val="007F48C3"/>
    <w:rsid w:val="007F5AB6"/>
    <w:rsid w:val="008244B5"/>
    <w:rsid w:val="00917ED8"/>
    <w:rsid w:val="00985931"/>
    <w:rsid w:val="009A6912"/>
    <w:rsid w:val="00A42B85"/>
    <w:rsid w:val="00A83953"/>
    <w:rsid w:val="00AA5804"/>
    <w:rsid w:val="00B83827"/>
    <w:rsid w:val="00C60CCE"/>
    <w:rsid w:val="00C77FFA"/>
    <w:rsid w:val="00CC665C"/>
    <w:rsid w:val="00CF2E02"/>
    <w:rsid w:val="00CF3956"/>
    <w:rsid w:val="00D16604"/>
    <w:rsid w:val="00D40196"/>
    <w:rsid w:val="00D94C18"/>
    <w:rsid w:val="00DB1FE4"/>
    <w:rsid w:val="00DD1039"/>
    <w:rsid w:val="00DD6D57"/>
    <w:rsid w:val="00E563C2"/>
    <w:rsid w:val="00E606F5"/>
    <w:rsid w:val="00ED16F2"/>
    <w:rsid w:val="00EF238F"/>
    <w:rsid w:val="00F349B0"/>
    <w:rsid w:val="00F73847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4029"/>
  <w15:chartTrackingRefBased/>
  <w15:docId w15:val="{FC555507-D002-45E2-B8B5-C394A0FF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C3"/>
    <w:pPr>
      <w:widowControl w:val="0"/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8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8C3"/>
    <w:rPr>
      <w:rFonts w:ascii="Times New Roman" w:eastAsia="Arial Unicode MS" w:hAnsi="Times New Roman" w:cs="Tahoma"/>
      <w:color w:val="00000A"/>
      <w:sz w:val="24"/>
      <w:szCs w:val="24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7F48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8C3"/>
    <w:rPr>
      <w:rFonts w:ascii="Times New Roman" w:eastAsia="Arial Unicode MS" w:hAnsi="Times New Roman" w:cs="Tahoma"/>
      <w:color w:val="00000A"/>
      <w:sz w:val="24"/>
      <w:szCs w:val="24"/>
      <w:lang w:val="es-ES" w:eastAsia="es-CO"/>
    </w:rPr>
  </w:style>
  <w:style w:type="paragraph" w:customStyle="1" w:styleId="Encabezamiento">
    <w:name w:val="Encabezamiento"/>
    <w:basedOn w:val="Normal"/>
    <w:qFormat/>
    <w:rsid w:val="007F48C3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7F48C3"/>
    <w:pPr>
      <w:suppressAutoHyphens/>
      <w:spacing w:after="0" w:line="100" w:lineRule="atLeast"/>
    </w:pPr>
    <w:rPr>
      <w:rFonts w:ascii="Calibri" w:eastAsia="Arial Unicode MS" w:hAnsi="Calibri" w:cs="Mangal"/>
      <w:color w:val="00000A"/>
      <w:lang w:eastAsia="es-CO"/>
    </w:rPr>
  </w:style>
  <w:style w:type="table" w:styleId="Tablaconcuadrcula">
    <w:name w:val="Table Grid"/>
    <w:basedOn w:val="Tablanormal"/>
    <w:uiPriority w:val="39"/>
    <w:rsid w:val="007F48C3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F48C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7F48C3"/>
    <w:rPr>
      <w:rFonts w:ascii="Times New Roman" w:eastAsia="Arial Unicode MS" w:hAnsi="Times New Roman" w:cs="Tahoma"/>
      <w:color w:val="00000A"/>
      <w:szCs w:val="20"/>
      <w:lang w:val="es-ES" w:eastAsia="es-CO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7F48C3"/>
    <w:pPr>
      <w:spacing w:line="240" w:lineRule="auto"/>
    </w:pPr>
    <w:rPr>
      <w:sz w:val="22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7F48C3"/>
    <w:rPr>
      <w:rFonts w:ascii="Times New Roman" w:eastAsia="Arial Unicode MS" w:hAnsi="Times New Roman" w:cs="Tahoma"/>
      <w:color w:val="00000A"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8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8C3"/>
    <w:rPr>
      <w:rFonts w:ascii="Segoe UI" w:eastAsia="Arial Unicode MS" w:hAnsi="Segoe UI" w:cs="Segoe UI"/>
      <w:color w:val="00000A"/>
      <w:sz w:val="18"/>
      <w:szCs w:val="18"/>
      <w:lang w:val="es-ES" w:eastAsia="es-CO"/>
    </w:rPr>
  </w:style>
  <w:style w:type="character" w:customStyle="1" w:styleId="normaltextrun">
    <w:name w:val="normaltextrun"/>
    <w:basedOn w:val="Fuentedeprrafopredeter"/>
    <w:rsid w:val="007F48C3"/>
  </w:style>
  <w:style w:type="character" w:customStyle="1" w:styleId="eop">
    <w:name w:val="eop"/>
    <w:basedOn w:val="Fuentedeprrafopredeter"/>
    <w:rsid w:val="007F48C3"/>
  </w:style>
  <w:style w:type="paragraph" w:styleId="Prrafodelista">
    <w:name w:val="List Paragraph"/>
    <w:basedOn w:val="Normal"/>
    <w:uiPriority w:val="34"/>
    <w:qFormat/>
    <w:rsid w:val="007F48C3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776"/>
    <w:rPr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776"/>
    <w:rPr>
      <w:rFonts w:ascii="Times New Roman" w:eastAsia="Arial Unicode MS" w:hAnsi="Times New Roman" w:cs="Tahoma"/>
      <w:b/>
      <w:bCs/>
      <w:color w:val="00000A"/>
      <w:sz w:val="20"/>
      <w:szCs w:val="20"/>
      <w:lang w:val="es-ES" w:eastAsia="es-CO"/>
    </w:rPr>
  </w:style>
  <w:style w:type="paragraph" w:styleId="Revisin">
    <w:name w:val="Revision"/>
    <w:hidden/>
    <w:uiPriority w:val="99"/>
    <w:semiHidden/>
    <w:rsid w:val="0069097B"/>
    <w:pPr>
      <w:spacing w:after="0" w:line="240" w:lineRule="auto"/>
    </w:pPr>
    <w:rPr>
      <w:rFonts w:ascii="Times New Roman" w:eastAsia="Arial Unicode MS" w:hAnsi="Times New Roman" w:cs="Tahoma"/>
      <w:color w:val="00000A"/>
      <w:sz w:val="24"/>
      <w:szCs w:val="24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6B81-05CE-4C74-BFE7-EB755B0E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1499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Cristian Orlando Sabogal Suescun</cp:lastModifiedBy>
  <cp:revision>2</cp:revision>
  <dcterms:created xsi:type="dcterms:W3CDTF">2023-03-09T10:59:00Z</dcterms:created>
  <dcterms:modified xsi:type="dcterms:W3CDTF">2023-03-09T10:59:00Z</dcterms:modified>
</cp:coreProperties>
</file>