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244108">
        <w:tc>
          <w:tcPr>
            <w:tcW w:w="2166" w:type="pct"/>
            <w:shd w:val="clear" w:color="auto" w:fill="F2F2F2" w:themeFill="background1" w:themeFillShade="F2"/>
            <w:vAlign w:val="center"/>
          </w:tcPr>
          <w:p w14:paraId="12923681" w14:textId="558DB7A2" w:rsidR="0045782D" w:rsidRPr="000F488C" w:rsidRDefault="0045782D" w:rsidP="00FD10D0">
            <w:pPr>
              <w:rPr>
                <w:b/>
              </w:rPr>
            </w:pPr>
            <w:r w:rsidRPr="000F488C">
              <w:rPr>
                <w:b/>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6F01DF25" w:rsidR="0045782D" w:rsidRPr="00B24AFC" w:rsidRDefault="00916B95" w:rsidP="00B036B5">
            <w:pPr>
              <w:jc w:val="center"/>
              <w:rPr>
                <w:bCs/>
              </w:rPr>
            </w:pPr>
            <w:r>
              <w:rPr>
                <w:bCs/>
              </w:rPr>
              <w:t>03</w:t>
            </w:r>
          </w:p>
        </w:tc>
        <w:tc>
          <w:tcPr>
            <w:tcW w:w="472" w:type="pct"/>
            <w:shd w:val="clear" w:color="auto" w:fill="F2F2F2" w:themeFill="background1" w:themeFillShade="F2"/>
            <w:vAlign w:val="center"/>
          </w:tcPr>
          <w:p w14:paraId="22E6F444" w14:textId="06ABE94D" w:rsidR="0045782D" w:rsidRPr="00B24AFC" w:rsidRDefault="0045782D" w:rsidP="00B036B5">
            <w:pPr>
              <w:jc w:val="center"/>
              <w:rPr>
                <w:b/>
              </w:rPr>
            </w:pPr>
            <w:r w:rsidRPr="00B24AFC">
              <w:rPr>
                <w:b/>
              </w:rPr>
              <w:t>MES</w:t>
            </w:r>
          </w:p>
        </w:tc>
        <w:tc>
          <w:tcPr>
            <w:tcW w:w="472" w:type="pct"/>
            <w:vAlign w:val="center"/>
          </w:tcPr>
          <w:p w14:paraId="11359BF7" w14:textId="448F9047" w:rsidR="0045782D" w:rsidRPr="00B24AFC" w:rsidRDefault="00916B95" w:rsidP="00B036B5">
            <w:pPr>
              <w:jc w:val="center"/>
              <w:rPr>
                <w:bCs/>
              </w:rPr>
            </w:pPr>
            <w:r>
              <w:rPr>
                <w:bCs/>
              </w:rPr>
              <w:t>09</w:t>
            </w:r>
            <w:bookmarkStart w:id="0" w:name="_GoBack"/>
            <w:bookmarkEnd w:id="0"/>
          </w:p>
        </w:tc>
        <w:tc>
          <w:tcPr>
            <w:tcW w:w="472" w:type="pct"/>
            <w:shd w:val="clear" w:color="auto" w:fill="F2F2F2" w:themeFill="background1" w:themeFillShade="F2"/>
            <w:vAlign w:val="center"/>
          </w:tcPr>
          <w:p w14:paraId="50ACFC3D" w14:textId="553771D2" w:rsidR="0045782D" w:rsidRPr="00B24AFC" w:rsidRDefault="0045782D" w:rsidP="00B036B5">
            <w:pPr>
              <w:jc w:val="center"/>
              <w:rPr>
                <w:b/>
              </w:rPr>
            </w:pPr>
            <w:r w:rsidRPr="00B24AFC">
              <w:rPr>
                <w:b/>
              </w:rPr>
              <w:t>AÑO</w:t>
            </w:r>
          </w:p>
        </w:tc>
        <w:tc>
          <w:tcPr>
            <w:tcW w:w="474" w:type="pct"/>
            <w:vAlign w:val="center"/>
          </w:tcPr>
          <w:p w14:paraId="0E41B807" w14:textId="35C1B6AA" w:rsidR="0045782D" w:rsidRPr="00B24AFC" w:rsidRDefault="00767423" w:rsidP="00B036B5">
            <w:pPr>
              <w:jc w:val="center"/>
            </w:pPr>
            <w:r>
              <w:t>2021</w:t>
            </w:r>
          </w:p>
        </w:tc>
      </w:tr>
      <w:tr w:rsidR="0045782D"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B0F2C2D" w:rsidR="0045782D" w:rsidRPr="00767423" w:rsidRDefault="00767423" w:rsidP="00B24AFC">
            <w:pPr>
              <w:pStyle w:val="Prrafodelista"/>
              <w:ind w:left="31"/>
              <w:jc w:val="both"/>
              <w:rPr>
                <w:sz w:val="20"/>
              </w:rPr>
            </w:pPr>
            <w:r w:rsidRPr="00767423">
              <w:rPr>
                <w:rFonts w:cs="Arial"/>
                <w:color w:val="000000"/>
                <w:sz w:val="20"/>
              </w:rPr>
              <w:t>Austeridad y Eficiencia del Gasto Público</w:t>
            </w:r>
          </w:p>
        </w:tc>
      </w:tr>
      <w:tr w:rsidR="0045782D"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6E24451" w:rsidR="0045782D" w:rsidRPr="00767423" w:rsidRDefault="00767423" w:rsidP="00B24AFC">
            <w:pPr>
              <w:pStyle w:val="Prrafodelista"/>
              <w:ind w:left="31"/>
              <w:jc w:val="both"/>
              <w:rPr>
                <w:sz w:val="20"/>
              </w:rPr>
            </w:pPr>
            <w:r w:rsidRPr="00767423">
              <w:rPr>
                <w:rFonts w:cs="Arial"/>
                <w:sz w:val="20"/>
                <w:lang w:val="es-MX"/>
              </w:rPr>
              <w:t>Ordenadores del Gasto</w:t>
            </w:r>
          </w:p>
        </w:tc>
      </w:tr>
      <w:tr w:rsidR="0045782D"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1CAC6492" w:rsidR="0045782D" w:rsidRPr="00767423" w:rsidRDefault="00767423" w:rsidP="00AF1239">
            <w:pPr>
              <w:pStyle w:val="Prrafodelista"/>
              <w:ind w:left="31"/>
              <w:jc w:val="both"/>
              <w:rPr>
                <w:sz w:val="20"/>
              </w:rPr>
            </w:pPr>
            <w:r w:rsidRPr="00767423">
              <w:rPr>
                <w:rFonts w:cs="Arial"/>
                <w:color w:val="000000"/>
                <w:sz w:val="20"/>
              </w:rPr>
              <w:t xml:space="preserve">Verificar el cumplimiento de las normas en materia de austeridad, a partir de un análisis comparativo del comportamiento del gasto para el </w:t>
            </w:r>
            <w:r w:rsidR="00AF1239">
              <w:rPr>
                <w:rFonts w:cs="Arial"/>
                <w:color w:val="000000"/>
                <w:sz w:val="20"/>
              </w:rPr>
              <w:t>segundo</w:t>
            </w:r>
            <w:r w:rsidRPr="00767423">
              <w:rPr>
                <w:rFonts w:cs="Arial"/>
                <w:color w:val="000000"/>
                <w:sz w:val="20"/>
              </w:rPr>
              <w:t xml:space="preserve"> trimestre de la vigencia 202</w:t>
            </w:r>
            <w:r w:rsidR="00B34250">
              <w:rPr>
                <w:rFonts w:cs="Arial"/>
                <w:color w:val="000000"/>
                <w:sz w:val="20"/>
              </w:rPr>
              <w:t>1</w:t>
            </w:r>
            <w:r w:rsidRPr="00767423">
              <w:rPr>
                <w:rFonts w:cs="Arial"/>
                <w:color w:val="000000"/>
                <w:sz w:val="20"/>
              </w:rPr>
              <w:t xml:space="preserve"> con el mismo período de la vigencia anterior.  </w:t>
            </w:r>
          </w:p>
        </w:tc>
      </w:tr>
      <w:tr w:rsidR="0045782D"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160E485D" w:rsidR="0045782D" w:rsidRPr="00767423" w:rsidRDefault="00AF1239" w:rsidP="00B24AFC">
            <w:pPr>
              <w:pStyle w:val="Prrafodelista"/>
              <w:ind w:left="31"/>
              <w:jc w:val="both"/>
              <w:rPr>
                <w:sz w:val="20"/>
              </w:rPr>
            </w:pPr>
            <w:r>
              <w:rPr>
                <w:rFonts w:cs="Arial"/>
                <w:sz w:val="20"/>
              </w:rPr>
              <w:t>Segundo</w:t>
            </w:r>
            <w:r w:rsidR="00767423" w:rsidRPr="00767423">
              <w:rPr>
                <w:rFonts w:cs="Arial"/>
                <w:sz w:val="20"/>
              </w:rPr>
              <w:t xml:space="preserve"> trimestre de </w:t>
            </w:r>
            <w:r w:rsidR="00B34250">
              <w:rPr>
                <w:rFonts w:cs="Arial"/>
                <w:sz w:val="20"/>
              </w:rPr>
              <w:t>2021</w:t>
            </w:r>
          </w:p>
        </w:tc>
      </w:tr>
      <w:tr w:rsidR="0045782D"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29BB583E"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Ley 80 de 1993 “por la cual se expide el Estatuto General de Contratación de la Administración Pública”</w:t>
            </w:r>
          </w:p>
          <w:p w14:paraId="133511E0"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sz w:val="20"/>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Ley 1150 de 2007 “por medio de la cual se introducen medidas para la eficiencia y la transparencia en la Ley </w:t>
            </w:r>
            <w:hyperlink r:id="rId8" w:anchor="0" w:history="1">
              <w:r w:rsidRPr="00F6627F">
                <w:rPr>
                  <w:rFonts w:eastAsia="Cambria" w:cs="Arial"/>
                  <w:sz w:val="20"/>
                </w:rPr>
                <w:t>80</w:t>
              </w:r>
            </w:hyperlink>
            <w:r w:rsidRPr="00F6627F">
              <w:rPr>
                <w:rFonts w:eastAsia="Cambria" w:cs="Arial"/>
                <w:sz w:val="20"/>
              </w:rPr>
              <w:t> de 1993 y se dictan otras disposiciones generales sobre la contratación con Recursos Públicos.”</w:t>
            </w:r>
          </w:p>
          <w:p w14:paraId="4C599233"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 xml:space="preserve">Ley 1474 de 2011 </w:t>
            </w:r>
            <w:r w:rsidRPr="00F6627F">
              <w:rPr>
                <w:rFonts w:cs="Arial"/>
                <w:sz w:val="20"/>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F6627F" w:rsidRDefault="00767423" w:rsidP="00767423">
            <w:pPr>
              <w:pStyle w:val="Prrafodelista"/>
              <w:numPr>
                <w:ilvl w:val="0"/>
                <w:numId w:val="9"/>
              </w:numPr>
              <w:autoSpaceDE w:val="0"/>
              <w:autoSpaceDN w:val="0"/>
              <w:adjustRightInd w:val="0"/>
              <w:ind w:left="426"/>
              <w:jc w:val="both"/>
              <w:rPr>
                <w:rFonts w:cs="Arial"/>
                <w:bCs/>
                <w:iCs/>
                <w:color w:val="000000"/>
                <w:sz w:val="20"/>
                <w:shd w:val="clear" w:color="auto" w:fill="FFFFFF"/>
              </w:rPr>
            </w:pPr>
            <w:r w:rsidRPr="00F6627F">
              <w:rPr>
                <w:rFonts w:cs="Arial"/>
                <w:color w:val="000000"/>
                <w:sz w:val="20"/>
                <w:lang w:eastAsia="es-CO"/>
              </w:rPr>
              <w:t>Decreto 30 de 1999. Alcalde Mayor.</w:t>
            </w:r>
            <w:r w:rsidRPr="00F6627F">
              <w:rPr>
                <w:rFonts w:cs="Arial"/>
                <w:bCs/>
                <w:i/>
                <w:iCs/>
                <w:color w:val="000000"/>
                <w:sz w:val="20"/>
                <w:shd w:val="clear" w:color="auto" w:fill="FFFFFF"/>
              </w:rPr>
              <w:t xml:space="preserve"> “</w:t>
            </w:r>
            <w:r w:rsidRPr="00F6627F">
              <w:rPr>
                <w:rFonts w:cs="Arial"/>
                <w:bCs/>
                <w:iCs/>
                <w:color w:val="000000"/>
                <w:sz w:val="20"/>
                <w:shd w:val="clear" w:color="auto" w:fill="FFFFFF"/>
              </w:rPr>
              <w:t>Por el cual se expiden medidas sobre austeridad en el gasto público del Distrito Capital de Santa Fe de Bogotá</w:t>
            </w:r>
            <w:r w:rsidRPr="00F6627F">
              <w:rPr>
                <w:rStyle w:val="Textoennegrita"/>
                <w:rFonts w:cs="Arial"/>
                <w:iCs/>
                <w:color w:val="000000"/>
                <w:sz w:val="20"/>
                <w:shd w:val="clear" w:color="auto" w:fill="FFFFFF"/>
              </w:rPr>
              <w:t xml:space="preserve">.” </w:t>
            </w:r>
          </w:p>
          <w:p w14:paraId="7F46F9D5"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Directiva 001 de 2001. Alcalde Mayor.  Medidas de Austeridad en el Gasto público del Distrito Capital.</w:t>
            </w:r>
            <w:r w:rsidRPr="00F6627F">
              <w:rPr>
                <w:rFonts w:cs="Arial"/>
                <w:color w:val="000000"/>
                <w:sz w:val="20"/>
                <w:shd w:val="clear" w:color="auto" w:fill="FFFFFF"/>
              </w:rPr>
              <w:t xml:space="preserve"> </w:t>
            </w:r>
          </w:p>
          <w:p w14:paraId="60EB5617"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Concepto 8 de 2006.</w:t>
            </w:r>
            <w:r w:rsidRPr="00F6627F">
              <w:rPr>
                <w:rFonts w:cs="Arial"/>
                <w:color w:val="000000"/>
                <w:sz w:val="20"/>
                <w:lang w:val="es-ES_tradnl" w:eastAsia="es-CO"/>
              </w:rPr>
              <w:t xml:space="preserve"> Secretaría General de la Alcaldía Mayor de Bogotá. “</w:t>
            </w:r>
            <w:r w:rsidRPr="00F6627F">
              <w:rPr>
                <w:rFonts w:cs="Arial"/>
                <w:color w:val="000000"/>
                <w:sz w:val="20"/>
                <w:lang w:val="es-ES_tradnl"/>
              </w:rPr>
              <w:t>Medidas de Austeridad en el Distrito Capital”.</w:t>
            </w:r>
            <w:r w:rsidRPr="00F6627F">
              <w:rPr>
                <w:rFonts w:cs="Arial"/>
                <w:i/>
                <w:iCs/>
                <w:color w:val="000000"/>
                <w:sz w:val="20"/>
                <w:shd w:val="clear" w:color="auto" w:fill="FFFFFF"/>
              </w:rPr>
              <w:t xml:space="preserve">                                                                                                                                                                                                                                                                                                                                                                                                                                                                                                                                                                                                                                                                                                                                                                                                                                                                                                                                     </w:t>
            </w:r>
          </w:p>
          <w:p w14:paraId="3F5297F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iCs/>
                <w:color w:val="000000"/>
                <w:sz w:val="20"/>
                <w:shd w:val="clear" w:color="auto" w:fill="FFFFFF"/>
              </w:rPr>
              <w:t>D</w:t>
            </w:r>
            <w:r w:rsidRPr="00F6627F">
              <w:rPr>
                <w:rFonts w:cs="Arial"/>
                <w:sz w:val="20"/>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 xml:space="preserve">Directiva 008 de 2007. Medidas de Austeridad en el Gasto público del Distrito Capital. </w:t>
            </w:r>
          </w:p>
          <w:p w14:paraId="5594140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lastRenderedPageBreak/>
              <w:t>Directiva 16 de 2007. Alcalde Mayor. “Medidas de Austeridad en el Gasto Público del Distrito Capital”</w:t>
            </w:r>
            <w:r w:rsidRPr="00F6627F">
              <w:rPr>
                <w:rFonts w:cs="Arial"/>
                <w:color w:val="000000"/>
                <w:sz w:val="20"/>
                <w:shd w:val="clear" w:color="auto" w:fill="FFFFFF"/>
              </w:rPr>
              <w:t xml:space="preserve"> </w:t>
            </w:r>
          </w:p>
          <w:p w14:paraId="2CD0A3E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061 de 2007 Alcalde Mayor “Por el cual se reglamenta el funcionamiento de las Cajas Menores y los Avances en Efectivo”</w:t>
            </w:r>
          </w:p>
          <w:p w14:paraId="5B2C0B69"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007 de 2008. Alcalde Mayor. “Aclaración de la Directiva 008 de 2007, sobre medidas de austeridad en el gasto público del Distrito Capital”</w:t>
            </w:r>
            <w:r w:rsidRPr="00F6627F">
              <w:rPr>
                <w:rFonts w:cs="Arial"/>
                <w:i/>
                <w:iCs/>
                <w:color w:val="000000"/>
                <w:sz w:val="20"/>
                <w:shd w:val="clear" w:color="auto" w:fill="FFFFFF"/>
              </w:rPr>
              <w:t xml:space="preserve"> </w:t>
            </w:r>
          </w:p>
          <w:p w14:paraId="43BEB414"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Distrital 084 de 2008 “Por el cual modifica el artículo </w:t>
            </w:r>
            <w:hyperlink r:id="rId9" w:anchor="1" w:history="1">
              <w:r w:rsidRPr="00F6627F">
                <w:rPr>
                  <w:rFonts w:eastAsia="Cambria" w:cs="Arial"/>
                  <w:sz w:val="20"/>
                </w:rPr>
                <w:t>primero</w:t>
              </w:r>
            </w:hyperlink>
            <w:r w:rsidRPr="00F6627F">
              <w:rPr>
                <w:rFonts w:eastAsia="Cambria" w:cs="Arial"/>
                <w:sz w:val="20"/>
              </w:rPr>
              <w:t xml:space="preserve"> del Decreto Distrital 054 de 2008, por el cual se reglamenta la elaboración de impresos y publicaciones de las entidades y organismos de la Administración Distrital" </w:t>
            </w:r>
          </w:p>
          <w:p w14:paraId="060F438D" w14:textId="77777777" w:rsidR="00767423" w:rsidRPr="00B947BC"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B947BC">
              <w:rPr>
                <w:rFonts w:cs="Arial"/>
                <w:color w:val="000000"/>
                <w:sz w:val="20"/>
                <w:lang w:val="es-ES_tradnl"/>
              </w:rPr>
              <w:t xml:space="preserve">Resolución 001 de 2009 Secretaría Distrital de Hacienda - Contador General de Bogotá </w:t>
            </w:r>
            <w:proofErr w:type="gramStart"/>
            <w:r w:rsidRPr="00B947BC">
              <w:rPr>
                <w:rFonts w:cs="Arial"/>
                <w:color w:val="000000"/>
                <w:sz w:val="20"/>
                <w:lang w:val="es-ES_tradnl"/>
              </w:rPr>
              <w:t>D.C  “</w:t>
            </w:r>
            <w:proofErr w:type="gramEnd"/>
            <w:r w:rsidRPr="00B947BC">
              <w:rPr>
                <w:rFonts w:cs="Arial"/>
                <w:color w:val="000000"/>
                <w:sz w:val="20"/>
                <w:lang w:val="es-ES_tradnl"/>
              </w:rPr>
              <w:t>Por la cual se adopta el Manual para el Manejo y Control de Cajas Menores”</w:t>
            </w:r>
          </w:p>
          <w:p w14:paraId="129F3B5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Circular 12 de 2011 Alcalde Mayor.</w:t>
            </w:r>
            <w:r w:rsidRPr="00F6627F">
              <w:rPr>
                <w:rFonts w:cs="Arial"/>
                <w:color w:val="000000"/>
                <w:sz w:val="20"/>
              </w:rPr>
              <w:t xml:space="preserve"> </w:t>
            </w:r>
            <w:r w:rsidRPr="00F6627F">
              <w:rPr>
                <w:rFonts w:cs="Arial"/>
                <w:color w:val="000000"/>
                <w:sz w:val="20"/>
                <w:lang w:val="es-ES_tradnl"/>
              </w:rPr>
              <w:t xml:space="preserve">Medidas de austeridad en el gasto público del Distrito Capital. </w:t>
            </w:r>
          </w:p>
          <w:p w14:paraId="01B508A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Directiva Presidencial 4 de 2012 “Eficiencia administrativa y lineamientos de la Política Cero Papel en la Administración Pública”</w:t>
            </w:r>
          </w:p>
          <w:p w14:paraId="191A7691"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Presidencial 006 de 2014 “Plan de Austeridad”</w:t>
            </w:r>
          </w:p>
          <w:p w14:paraId="2743687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Decreto Único Reglamentario 1068 de 2015 "Por medio del cual se expide el Decreto Único Reglamentario del Sector Hacienda y Crédito Público" </w:t>
            </w:r>
          </w:p>
          <w:p w14:paraId="600BEBF5"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Circular 20 de 2016 – Secretaria General Alcaldía Mayor de Bogotá. “Adopción de medidas para el ahorro de energía eléctrica y agua en la Administración Distrital.” </w:t>
            </w:r>
          </w:p>
          <w:p w14:paraId="4467F576"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E523B"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8E523B">
              <w:rPr>
                <w:rFonts w:eastAsia="Cambria" w:cs="Arial"/>
                <w:sz w:val="20"/>
              </w:rPr>
              <w:t>Decreto 492 de 2019. "Por el cual se expiden lineamientos generales sobre austeridad y transparencia del</w:t>
            </w:r>
            <w:r>
              <w:rPr>
                <w:rFonts w:eastAsia="Cambria" w:cs="Arial"/>
                <w:sz w:val="20"/>
              </w:rPr>
              <w:t xml:space="preserve"> </w:t>
            </w:r>
            <w:r w:rsidRPr="008E523B">
              <w:rPr>
                <w:rFonts w:eastAsia="Cambria" w:cs="Arial"/>
                <w:sz w:val="20"/>
              </w:rPr>
              <w:t>gasto público en las entidades y organismos del orden distrital</w:t>
            </w:r>
            <w:r>
              <w:rPr>
                <w:rFonts w:eastAsia="Cambria" w:cs="Arial"/>
                <w:sz w:val="20"/>
              </w:rPr>
              <w:t xml:space="preserve"> </w:t>
            </w:r>
            <w:r w:rsidRPr="008E523B">
              <w:rPr>
                <w:rFonts w:eastAsia="Cambria" w:cs="Arial"/>
                <w:sz w:val="20"/>
              </w:rPr>
              <w:t>y se dictan otras</w:t>
            </w:r>
            <w:r>
              <w:rPr>
                <w:rFonts w:eastAsia="Cambria" w:cs="Arial"/>
                <w:sz w:val="20"/>
              </w:rPr>
              <w:t xml:space="preserve"> disposiciones</w:t>
            </w:r>
            <w:r w:rsidRPr="008E523B">
              <w:rPr>
                <w:rFonts w:eastAsia="Cambria" w:cs="Arial"/>
                <w:sz w:val="20"/>
              </w:rPr>
              <w:t>"</w:t>
            </w:r>
          </w:p>
          <w:p w14:paraId="0D3D08D5"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Concepto Secretaría Jurídica Distrital 2017EE1715</w:t>
            </w:r>
          </w:p>
          <w:p w14:paraId="5BB9C0DC" w14:textId="798888A6" w:rsidR="0045782D" w:rsidRP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767423">
              <w:rPr>
                <w:rFonts w:cs="Arial"/>
                <w:color w:val="000000"/>
                <w:sz w:val="20"/>
                <w:lang w:val="es-ES_tradnl"/>
              </w:rPr>
              <w:t>Manual Operativo Presupuesto Distrital</w:t>
            </w:r>
          </w:p>
        </w:tc>
      </w:tr>
      <w:tr w:rsidR="0045782D"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18E13A7D" w:rsidR="0045782D" w:rsidRPr="00B24AFC" w:rsidRDefault="00767423" w:rsidP="00B24AFC">
            <w:pPr>
              <w:pStyle w:val="Prrafodelista"/>
              <w:ind w:left="31"/>
              <w:jc w:val="both"/>
              <w:rPr>
                <w:sz w:val="20"/>
                <w:szCs w:val="22"/>
              </w:rPr>
            </w:pPr>
            <w:r w:rsidRPr="00767423">
              <w:rPr>
                <w:rFonts w:cs="Arial"/>
                <w:sz w:val="20"/>
              </w:rPr>
              <w:t>Verificación documental y de sistemas de información</w:t>
            </w:r>
          </w:p>
        </w:tc>
      </w:tr>
      <w:tr w:rsidR="0045782D"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2F3B2988" w14:textId="77777777" w:rsidR="00767423" w:rsidRDefault="00767423" w:rsidP="00B24AFC">
            <w:pPr>
              <w:pStyle w:val="Prrafodelista"/>
              <w:ind w:left="31"/>
              <w:jc w:val="both"/>
              <w:rPr>
                <w:sz w:val="20"/>
                <w:szCs w:val="20"/>
              </w:rPr>
            </w:pPr>
            <w:proofErr w:type="spellStart"/>
            <w:r w:rsidRPr="00767423">
              <w:rPr>
                <w:sz w:val="20"/>
                <w:szCs w:val="20"/>
              </w:rPr>
              <w:t>Lilliana</w:t>
            </w:r>
            <w:proofErr w:type="spellEnd"/>
            <w:r w:rsidRPr="00767423">
              <w:rPr>
                <w:sz w:val="20"/>
                <w:szCs w:val="20"/>
              </w:rPr>
              <w:t xml:space="preserve"> María Calle Carvajal</w:t>
            </w:r>
          </w:p>
          <w:p w14:paraId="3CFACDF5" w14:textId="115D5E8E" w:rsidR="00AF1239" w:rsidRPr="00767423" w:rsidRDefault="00AF1239" w:rsidP="00B24AFC">
            <w:pPr>
              <w:pStyle w:val="Prrafodelista"/>
              <w:ind w:left="31"/>
              <w:jc w:val="both"/>
              <w:rPr>
                <w:sz w:val="20"/>
                <w:szCs w:val="20"/>
              </w:rPr>
            </w:pPr>
            <w:r>
              <w:rPr>
                <w:sz w:val="20"/>
                <w:szCs w:val="20"/>
              </w:rPr>
              <w:t xml:space="preserve">Raúl Salas </w:t>
            </w:r>
            <w:proofErr w:type="spellStart"/>
            <w:r>
              <w:rPr>
                <w:sz w:val="20"/>
                <w:szCs w:val="20"/>
              </w:rPr>
              <w:t>Cassiani</w:t>
            </w:r>
            <w:proofErr w:type="spellEnd"/>
          </w:p>
          <w:p w14:paraId="0868F486" w14:textId="3D11E49A" w:rsidR="00767423" w:rsidRPr="00767423" w:rsidRDefault="00767423" w:rsidP="00B24AFC">
            <w:pPr>
              <w:pStyle w:val="Prrafodelista"/>
              <w:ind w:left="31"/>
              <w:jc w:val="both"/>
              <w:rPr>
                <w:sz w:val="20"/>
                <w:szCs w:val="20"/>
              </w:rPr>
            </w:pPr>
            <w:r w:rsidRPr="00767423">
              <w:rPr>
                <w:rFonts w:cs="Arial"/>
                <w:sz w:val="20"/>
                <w:szCs w:val="20"/>
              </w:rPr>
              <w:t>Eleana Marcela Páez Urrego</w:t>
            </w:r>
          </w:p>
        </w:tc>
      </w:tr>
      <w:tr w:rsidR="0045782D"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AD5687" w:rsidRDefault="0045782D" w:rsidP="0045782D">
            <w:pPr>
              <w:jc w:val="both"/>
              <w:rPr>
                <w:rFonts w:cs="Arial"/>
                <w:b/>
                <w:sz w:val="20"/>
                <w:szCs w:val="22"/>
                <w:lang w:val="es-MX"/>
              </w:rPr>
            </w:pPr>
            <w:r w:rsidRPr="00AD5687">
              <w:rPr>
                <w:rFonts w:cs="Arial"/>
                <w:b/>
                <w:sz w:val="20"/>
                <w:szCs w:val="22"/>
              </w:rPr>
              <w:lastRenderedPageBreak/>
              <w:t>FECHA DE EJECUCIÓN DE LA AUDITORÍA</w:t>
            </w:r>
          </w:p>
        </w:tc>
        <w:tc>
          <w:tcPr>
            <w:tcW w:w="2834" w:type="pct"/>
            <w:gridSpan w:val="6"/>
            <w:vAlign w:val="center"/>
          </w:tcPr>
          <w:p w14:paraId="4061C768" w14:textId="626BC9B8" w:rsidR="0045782D" w:rsidRPr="00767423" w:rsidRDefault="00AF1239" w:rsidP="0086264C">
            <w:pPr>
              <w:pStyle w:val="Prrafodelista"/>
              <w:ind w:left="31"/>
              <w:jc w:val="both"/>
              <w:rPr>
                <w:sz w:val="20"/>
                <w:szCs w:val="20"/>
              </w:rPr>
            </w:pPr>
            <w:r>
              <w:rPr>
                <w:rFonts w:cs="Arial"/>
                <w:sz w:val="20"/>
                <w:szCs w:val="20"/>
              </w:rPr>
              <w:t>Del 02</w:t>
            </w:r>
            <w:r w:rsidR="00767423" w:rsidRPr="00767423">
              <w:rPr>
                <w:rFonts w:cs="Arial"/>
                <w:sz w:val="20"/>
                <w:szCs w:val="20"/>
              </w:rPr>
              <w:t xml:space="preserve"> </w:t>
            </w:r>
            <w:r>
              <w:rPr>
                <w:rFonts w:cs="Arial"/>
                <w:sz w:val="20"/>
                <w:szCs w:val="20"/>
              </w:rPr>
              <w:t>al 27</w:t>
            </w:r>
            <w:r w:rsidR="00767423" w:rsidRPr="00767423">
              <w:rPr>
                <w:rFonts w:cs="Arial"/>
                <w:sz w:val="20"/>
                <w:szCs w:val="20"/>
              </w:rPr>
              <w:t xml:space="preserve"> de </w:t>
            </w:r>
            <w:r>
              <w:rPr>
                <w:rFonts w:cs="Arial"/>
                <w:sz w:val="20"/>
                <w:szCs w:val="20"/>
              </w:rPr>
              <w:t>agost</w:t>
            </w:r>
            <w:r w:rsidR="00A90C73">
              <w:rPr>
                <w:rFonts w:cs="Arial"/>
                <w:sz w:val="20"/>
                <w:szCs w:val="20"/>
              </w:rPr>
              <w:t>o</w:t>
            </w:r>
            <w:r w:rsidR="00767423" w:rsidRPr="00767423">
              <w:rPr>
                <w:rFonts w:cs="Arial"/>
                <w:sz w:val="20"/>
                <w:szCs w:val="20"/>
              </w:rPr>
              <w:t xml:space="preserve"> </w:t>
            </w:r>
            <w:r w:rsidR="00A90C73">
              <w:rPr>
                <w:rFonts w:cs="Arial"/>
                <w:sz w:val="20"/>
                <w:szCs w:val="20"/>
              </w:rPr>
              <w:t>de 2021</w:t>
            </w:r>
          </w:p>
        </w:tc>
      </w:tr>
      <w:tr w:rsidR="0045782D" w14:paraId="48D3900F" w14:textId="77777777" w:rsidTr="00244108">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vAlign w:val="center"/>
          </w:tcPr>
          <w:p w14:paraId="6FEF4268" w14:textId="1FEFA655" w:rsidR="0045782D" w:rsidRPr="00767423" w:rsidRDefault="00767423" w:rsidP="000D5F46">
            <w:pPr>
              <w:pStyle w:val="Prrafodelista"/>
              <w:ind w:left="31"/>
              <w:jc w:val="both"/>
              <w:rPr>
                <w:sz w:val="20"/>
                <w:szCs w:val="20"/>
              </w:rPr>
            </w:pPr>
            <w:r w:rsidRPr="000D5F46">
              <w:rPr>
                <w:rFonts w:cs="Arial"/>
                <w:color w:val="000000"/>
                <w:sz w:val="20"/>
                <w:szCs w:val="20"/>
              </w:rPr>
              <w:t xml:space="preserve">Los resultados, se fundamentan en la información solicitada el </w:t>
            </w:r>
            <w:r w:rsidR="000D5F46" w:rsidRPr="000D5F46">
              <w:rPr>
                <w:rFonts w:cs="Arial"/>
                <w:color w:val="000000"/>
                <w:sz w:val="20"/>
                <w:szCs w:val="20"/>
              </w:rPr>
              <w:t>02</w:t>
            </w:r>
            <w:r w:rsidRPr="000D5F46">
              <w:rPr>
                <w:rFonts w:cs="Arial"/>
                <w:color w:val="000000"/>
                <w:sz w:val="20"/>
                <w:szCs w:val="20"/>
              </w:rPr>
              <w:t xml:space="preserve"> de </w:t>
            </w:r>
            <w:r w:rsidR="000D5F46" w:rsidRPr="000D5F46">
              <w:rPr>
                <w:rFonts w:cs="Arial"/>
                <w:color w:val="000000"/>
                <w:sz w:val="20"/>
                <w:szCs w:val="20"/>
              </w:rPr>
              <w:t>agost</w:t>
            </w:r>
            <w:r w:rsidR="00A90C73" w:rsidRPr="000D5F46">
              <w:rPr>
                <w:rFonts w:cs="Arial"/>
                <w:color w:val="000000"/>
                <w:sz w:val="20"/>
                <w:szCs w:val="20"/>
              </w:rPr>
              <w:t>o de 2021</w:t>
            </w:r>
            <w:r w:rsidRPr="000D5F46">
              <w:rPr>
                <w:rFonts w:cs="Arial"/>
                <w:color w:val="000000"/>
                <w:sz w:val="20"/>
                <w:szCs w:val="20"/>
              </w:rPr>
              <w:t xml:space="preserve">, a la Subdirección de Gestión Corporativa, Subdirección de Divulgación y Apropiación del Patrimonio, Oficina Asesora Jurídica y Oficina Asesora de Planeación, mediante radicados No.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117473</w:t>
            </w:r>
            <w:r w:rsidRPr="000D5F46">
              <w:rPr>
                <w:rFonts w:cs="Arial"/>
                <w:color w:val="000000"/>
                <w:sz w:val="20"/>
                <w:szCs w:val="20"/>
              </w:rPr>
              <w:t xml:space="preserve">,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117523</w:t>
            </w:r>
            <w:r w:rsidRPr="000D5F46">
              <w:rPr>
                <w:rFonts w:cs="Arial"/>
                <w:color w:val="000000"/>
                <w:sz w:val="20"/>
                <w:szCs w:val="20"/>
              </w:rPr>
              <w:t xml:space="preserve">,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11800</w:t>
            </w:r>
            <w:r w:rsidRPr="000D5F46">
              <w:rPr>
                <w:rFonts w:cs="Arial"/>
                <w:color w:val="000000"/>
                <w:sz w:val="20"/>
                <w:szCs w:val="20"/>
              </w:rPr>
              <w:t xml:space="preserve">3 y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11754</w:t>
            </w:r>
            <w:r w:rsidRPr="000D5F46">
              <w:rPr>
                <w:rFonts w:cs="Arial"/>
                <w:color w:val="000000"/>
                <w:sz w:val="20"/>
                <w:szCs w:val="20"/>
              </w:rPr>
              <w:t xml:space="preserve">3; la cual fue remitida por las áreas, mediante radicado No. </w:t>
            </w:r>
            <w:r w:rsidR="000D5F46" w:rsidRPr="000D5F46">
              <w:rPr>
                <w:rFonts w:cs="Arial"/>
                <w:color w:val="000000"/>
                <w:sz w:val="20"/>
                <w:szCs w:val="20"/>
              </w:rPr>
              <w:t>202156</w:t>
            </w:r>
            <w:r w:rsidR="00DE64B7" w:rsidRPr="000D5F46">
              <w:rPr>
                <w:rFonts w:cs="Arial"/>
                <w:color w:val="000000"/>
                <w:sz w:val="20"/>
                <w:szCs w:val="20"/>
              </w:rPr>
              <w:t>0</w:t>
            </w:r>
            <w:r w:rsidR="00CF44F8" w:rsidRPr="000D5F46">
              <w:rPr>
                <w:rFonts w:cs="Arial"/>
                <w:color w:val="000000"/>
                <w:sz w:val="20"/>
                <w:szCs w:val="20"/>
              </w:rPr>
              <w:t>0</w:t>
            </w:r>
            <w:r w:rsidR="000D5F46" w:rsidRPr="000D5F46">
              <w:rPr>
                <w:rFonts w:cs="Arial"/>
                <w:color w:val="000000"/>
                <w:sz w:val="20"/>
                <w:szCs w:val="20"/>
              </w:rPr>
              <w:t>121803</w:t>
            </w:r>
            <w:r w:rsidRPr="000D5F46">
              <w:rPr>
                <w:rFonts w:cs="Arial"/>
                <w:color w:val="000000"/>
                <w:sz w:val="20"/>
                <w:szCs w:val="20"/>
              </w:rPr>
              <w:t xml:space="preserve"> de la Subdirección de Gestión Corporativa, </w:t>
            </w:r>
            <w:r w:rsidR="00CF44F8" w:rsidRPr="000D5F46">
              <w:rPr>
                <w:rFonts w:cs="Arial"/>
                <w:color w:val="000000"/>
                <w:sz w:val="20"/>
                <w:szCs w:val="20"/>
              </w:rPr>
              <w:t>radicado No. 2021</w:t>
            </w:r>
            <w:r w:rsidRPr="000D5F46">
              <w:rPr>
                <w:rFonts w:cs="Arial"/>
                <w:color w:val="000000"/>
                <w:sz w:val="20"/>
                <w:szCs w:val="20"/>
              </w:rPr>
              <w:t>1100</w:t>
            </w:r>
            <w:r w:rsidR="000D5F46" w:rsidRPr="000D5F46">
              <w:rPr>
                <w:rFonts w:cs="Arial"/>
                <w:color w:val="000000"/>
                <w:sz w:val="20"/>
                <w:szCs w:val="20"/>
              </w:rPr>
              <w:t>12181</w:t>
            </w:r>
            <w:r w:rsidRPr="000D5F46">
              <w:rPr>
                <w:rFonts w:cs="Arial"/>
                <w:color w:val="000000"/>
                <w:sz w:val="20"/>
                <w:szCs w:val="20"/>
              </w:rPr>
              <w:t xml:space="preserve">3 de la Oficina Asesora Jurídica, radicado No. </w:t>
            </w:r>
            <w:r w:rsidR="00CF44F8" w:rsidRPr="000D5F46">
              <w:rPr>
                <w:rFonts w:cs="Arial"/>
                <w:color w:val="000000"/>
                <w:sz w:val="20"/>
                <w:szCs w:val="20"/>
              </w:rPr>
              <w:t>2021</w:t>
            </w:r>
            <w:r w:rsidR="000D5F46" w:rsidRPr="000D5F46">
              <w:rPr>
                <w:rFonts w:cs="Arial"/>
                <w:color w:val="000000"/>
                <w:sz w:val="20"/>
                <w:szCs w:val="20"/>
              </w:rPr>
              <w:t>22</w:t>
            </w:r>
            <w:r w:rsidRPr="000D5F46">
              <w:rPr>
                <w:rFonts w:cs="Arial"/>
                <w:color w:val="000000"/>
                <w:sz w:val="20"/>
                <w:szCs w:val="20"/>
              </w:rPr>
              <w:t>00</w:t>
            </w:r>
            <w:r w:rsidR="000D5F46" w:rsidRPr="000D5F46">
              <w:rPr>
                <w:rFonts w:cs="Arial"/>
                <w:color w:val="000000"/>
                <w:sz w:val="20"/>
                <w:szCs w:val="20"/>
              </w:rPr>
              <w:t>12174</w:t>
            </w:r>
            <w:r w:rsidRPr="000D5F46">
              <w:rPr>
                <w:rFonts w:cs="Arial"/>
                <w:color w:val="000000"/>
                <w:sz w:val="20"/>
                <w:szCs w:val="20"/>
              </w:rPr>
              <w:t>3 de la Oficina Asesora de Planeación</w:t>
            </w:r>
            <w:r w:rsidR="00CF44F8" w:rsidRPr="000D5F46">
              <w:rPr>
                <w:rFonts w:cs="Arial"/>
                <w:color w:val="000000"/>
                <w:sz w:val="20"/>
                <w:szCs w:val="20"/>
              </w:rPr>
              <w:t xml:space="preserve"> y radicado No. 20214000</w:t>
            </w:r>
            <w:r w:rsidR="000D5F46" w:rsidRPr="000D5F46">
              <w:rPr>
                <w:rFonts w:cs="Arial"/>
                <w:color w:val="000000"/>
                <w:sz w:val="20"/>
                <w:szCs w:val="20"/>
              </w:rPr>
              <w:t>11915</w:t>
            </w:r>
            <w:r w:rsidR="00CF44F8" w:rsidRPr="000D5F46">
              <w:rPr>
                <w:rFonts w:cs="Arial"/>
                <w:color w:val="000000"/>
                <w:sz w:val="20"/>
                <w:szCs w:val="20"/>
              </w:rPr>
              <w:t>3 de la Subdirección de Divulgación y Apropiación del Patrimonio</w:t>
            </w:r>
          </w:p>
        </w:tc>
      </w:tr>
      <w:tr w:rsidR="0045782D" w14:paraId="0ACC3BE1" w14:textId="77777777" w:rsidTr="00244108">
        <w:trPr>
          <w:trHeight w:val="766"/>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199128" w:rsidR="0045782D" w:rsidRPr="00B24AFC" w:rsidRDefault="00767423" w:rsidP="00B24AFC">
            <w:pPr>
              <w:pStyle w:val="Prrafodelista"/>
              <w:ind w:left="31"/>
              <w:jc w:val="both"/>
              <w:rPr>
                <w:sz w:val="20"/>
                <w:szCs w:val="22"/>
              </w:rPr>
            </w:pPr>
            <w:r>
              <w:rPr>
                <w:sz w:val="20"/>
                <w:szCs w:val="22"/>
              </w:rPr>
              <w:t>Ninguna</w:t>
            </w:r>
          </w:p>
        </w:tc>
      </w:tr>
    </w:tbl>
    <w:p w14:paraId="6C8CE5A8" w14:textId="77777777" w:rsidR="00F1402C" w:rsidRPr="00767423" w:rsidRDefault="00F1402C" w:rsidP="00767423">
      <w:pPr>
        <w:rPr>
          <w:rFonts w:cs="Arial"/>
          <w:b/>
        </w:rPr>
      </w:pPr>
    </w:p>
    <w:p w14:paraId="1B369F58" w14:textId="77777777" w:rsidR="003D3182" w:rsidRDefault="003D3182" w:rsidP="003D3182">
      <w:pPr>
        <w:pStyle w:val="Prrafodelista"/>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1064F87F" w14:textId="77777777" w:rsidR="007E187A" w:rsidRDefault="007E187A" w:rsidP="007E187A">
      <w:pPr>
        <w:jc w:val="both"/>
        <w:rPr>
          <w:rFonts w:cs="Arial"/>
          <w:b/>
        </w:rPr>
      </w:pPr>
    </w:p>
    <w:p w14:paraId="378FE128" w14:textId="004C9661" w:rsidR="00AF1239" w:rsidRDefault="00AF1239" w:rsidP="007E187A">
      <w:pPr>
        <w:jc w:val="both"/>
        <w:rPr>
          <w:rFonts w:cs="Arial"/>
        </w:rPr>
      </w:pPr>
      <w:r>
        <w:rPr>
          <w:rFonts w:cs="Arial"/>
        </w:rPr>
        <w:t>El presente informe se realizó en 2 partes, la primera que corresponde al seguimiento del Plan de Austeridad generado por el IDPC para la vigencia 2021, el cual se realiza con base en lo aportado por la Subdirección de Gestión Corporativa y la Oficina Asesora de Planeación.</w:t>
      </w:r>
    </w:p>
    <w:p w14:paraId="3355B31E" w14:textId="77777777" w:rsidR="00AF1239" w:rsidRPr="00AF1239" w:rsidRDefault="00AF1239" w:rsidP="007E187A">
      <w:pPr>
        <w:jc w:val="both"/>
        <w:rPr>
          <w:rFonts w:cs="Arial"/>
        </w:rPr>
      </w:pPr>
    </w:p>
    <w:p w14:paraId="5C2679EC" w14:textId="5FBDEBCA" w:rsidR="00AF1239" w:rsidRDefault="00AF1239" w:rsidP="00AF1239">
      <w:pPr>
        <w:pStyle w:val="Prrafodelista"/>
        <w:numPr>
          <w:ilvl w:val="1"/>
          <w:numId w:val="40"/>
        </w:numPr>
        <w:jc w:val="both"/>
        <w:rPr>
          <w:rFonts w:cs="Arial"/>
          <w:b/>
        </w:rPr>
      </w:pPr>
      <w:r w:rsidRPr="00AF1239">
        <w:rPr>
          <w:rFonts w:cs="Arial"/>
          <w:b/>
        </w:rPr>
        <w:t>SEGUIMIENTO PLAN DE AUSTERIDAD VIGENCIA 2021</w:t>
      </w:r>
    </w:p>
    <w:p w14:paraId="140B8292" w14:textId="20BD3335" w:rsidR="00E0182D" w:rsidRDefault="00E0182D" w:rsidP="00E0182D">
      <w:pPr>
        <w:jc w:val="both"/>
        <w:rPr>
          <w:rFonts w:cs="Arial"/>
          <w:b/>
        </w:rPr>
      </w:pPr>
    </w:p>
    <w:p w14:paraId="5E1C5059" w14:textId="621553C0" w:rsidR="005405D3" w:rsidRDefault="00E0182D" w:rsidP="0007215B">
      <w:pPr>
        <w:jc w:val="both"/>
        <w:rPr>
          <w:rFonts w:cs="Arial"/>
        </w:rPr>
      </w:pPr>
      <w:r>
        <w:rPr>
          <w:rFonts w:cs="Arial"/>
        </w:rPr>
        <w:t>E</w:t>
      </w:r>
      <w:r w:rsidR="0007215B">
        <w:rPr>
          <w:rFonts w:cs="Arial"/>
        </w:rPr>
        <w:t>l</w:t>
      </w:r>
      <w:r>
        <w:rPr>
          <w:rFonts w:cs="Arial"/>
        </w:rPr>
        <w:t xml:space="preserve"> plan</w:t>
      </w:r>
      <w:r w:rsidR="0007215B">
        <w:rPr>
          <w:rFonts w:cs="Arial"/>
        </w:rPr>
        <w:t xml:space="preserve"> </w:t>
      </w:r>
      <w:r w:rsidR="00FB0098">
        <w:rPr>
          <w:rFonts w:cs="Arial"/>
        </w:rPr>
        <w:t xml:space="preserve">de austeridad de la vigencia, </w:t>
      </w:r>
      <w:r w:rsidR="0007215B">
        <w:rPr>
          <w:rFonts w:cs="Arial"/>
        </w:rPr>
        <w:t>se presentó y</w:t>
      </w:r>
      <w:r w:rsidR="00FB0098">
        <w:rPr>
          <w:rFonts w:cs="Arial"/>
        </w:rPr>
        <w:t xml:space="preserve"> aprobó</w:t>
      </w:r>
      <w:r w:rsidR="0007215B">
        <w:rPr>
          <w:rFonts w:cs="Arial"/>
        </w:rPr>
        <w:t xml:space="preserve"> ante el Comité Institucional de Gestión y Desempeño el día 28 de abril de 2021, </w:t>
      </w:r>
      <w:r w:rsidR="009164F9">
        <w:rPr>
          <w:rFonts w:cs="Arial"/>
        </w:rPr>
        <w:t>contempla:</w:t>
      </w:r>
      <w:r w:rsidR="005405D3">
        <w:rPr>
          <w:rFonts w:cs="Arial"/>
        </w:rPr>
        <w:t xml:space="preserve"> </w:t>
      </w:r>
      <w:r w:rsidR="0007215B">
        <w:rPr>
          <w:rFonts w:cs="Arial"/>
        </w:rPr>
        <w:t>A</w:t>
      </w:r>
      <w:r w:rsidR="005405D3">
        <w:rPr>
          <w:rFonts w:cs="Arial"/>
        </w:rPr>
        <w:t>ctividad, Producto, I</w:t>
      </w:r>
      <w:r w:rsidR="0007215B">
        <w:rPr>
          <w:rFonts w:cs="Arial"/>
        </w:rPr>
        <w:t xml:space="preserve">ndicador, </w:t>
      </w:r>
      <w:r w:rsidR="005405D3">
        <w:rPr>
          <w:rFonts w:cs="Arial"/>
        </w:rPr>
        <w:t>D</w:t>
      </w:r>
      <w:r w:rsidR="0007215B">
        <w:rPr>
          <w:rFonts w:cs="Arial"/>
        </w:rPr>
        <w:t>imensión–MIPG, Política de Gestión – MIPG, Responsable</w:t>
      </w:r>
      <w:r w:rsidR="005405D3">
        <w:rPr>
          <w:rFonts w:cs="Arial"/>
        </w:rPr>
        <w:t xml:space="preserve">, Fecha de ejecución y Eficacia actividad. </w:t>
      </w:r>
    </w:p>
    <w:p w14:paraId="45A80AB5" w14:textId="2AC3DC15" w:rsidR="005405D3" w:rsidRDefault="005405D3" w:rsidP="0007215B">
      <w:pPr>
        <w:jc w:val="both"/>
        <w:rPr>
          <w:rFonts w:cs="Arial"/>
        </w:rPr>
      </w:pPr>
    </w:p>
    <w:p w14:paraId="49E8C9A8" w14:textId="2995E6DB" w:rsidR="00901ECE" w:rsidRDefault="005405D3" w:rsidP="00901ECE">
      <w:pPr>
        <w:ind w:left="-6"/>
        <w:jc w:val="both"/>
        <w:rPr>
          <w:rFonts w:cs="Arial"/>
        </w:rPr>
      </w:pPr>
      <w:r>
        <w:rPr>
          <w:rFonts w:cs="Arial"/>
        </w:rPr>
        <w:t xml:space="preserve">El instituto definió siete (7) gastos a controlar en el marco de la Austeridad en el Gasto para la vigencia 2021, como se detallan </w:t>
      </w:r>
      <w:r w:rsidR="00FB0098">
        <w:rPr>
          <w:rFonts w:cs="Arial"/>
        </w:rPr>
        <w:t>más adelante.</w:t>
      </w:r>
      <w:r w:rsidR="00215880">
        <w:rPr>
          <w:rFonts w:cs="Arial"/>
        </w:rPr>
        <w:t xml:space="preserve"> </w:t>
      </w:r>
      <w:r w:rsidR="00901ECE">
        <w:rPr>
          <w:rFonts w:cs="Arial"/>
        </w:rPr>
        <w:t xml:space="preserve">De acuerdo con el seguimiento reportado por la Subdirección de Gestión Corporativa, </w:t>
      </w:r>
      <w:r w:rsidR="00901ECE">
        <w:t>dos (2) de las siete (7) actividades adoptadas no cumplieron la meta programada para el primer semestre.</w:t>
      </w:r>
    </w:p>
    <w:p w14:paraId="1C1C3372" w14:textId="429FA8DB" w:rsidR="005405D3" w:rsidRDefault="005405D3" w:rsidP="0007215B">
      <w:pPr>
        <w:jc w:val="both"/>
        <w:rPr>
          <w:rFonts w:cs="Arial"/>
        </w:rPr>
      </w:pPr>
    </w:p>
    <w:p w14:paraId="47D9D810" w14:textId="314B49C6" w:rsidR="001C6313" w:rsidRDefault="00F1289E" w:rsidP="00A96C4C">
      <w:pPr>
        <w:jc w:val="both"/>
        <w:rPr>
          <w:rFonts w:cs="Arial"/>
        </w:rPr>
      </w:pPr>
      <w:r>
        <w:rPr>
          <w:rFonts w:cs="Arial"/>
        </w:rPr>
        <w:t xml:space="preserve">De manera general </w:t>
      </w:r>
      <w:r w:rsidR="001C6313">
        <w:rPr>
          <w:rFonts w:cs="Arial"/>
        </w:rPr>
        <w:t>se realizan las siguientes observaciones:</w:t>
      </w:r>
    </w:p>
    <w:p w14:paraId="7EE34D50" w14:textId="35901E97" w:rsidR="0068159D" w:rsidRDefault="001C6313" w:rsidP="00A96C4C">
      <w:pPr>
        <w:pStyle w:val="Prrafodelista"/>
        <w:numPr>
          <w:ilvl w:val="0"/>
          <w:numId w:val="41"/>
        </w:numPr>
        <w:ind w:left="426"/>
        <w:jc w:val="both"/>
        <w:rPr>
          <w:rFonts w:cs="Arial"/>
        </w:rPr>
      </w:pPr>
      <w:r w:rsidRPr="001C6313">
        <w:rPr>
          <w:rFonts w:cs="Arial"/>
        </w:rPr>
        <w:t>L</w:t>
      </w:r>
      <w:r w:rsidR="00F1289E">
        <w:rPr>
          <w:rFonts w:cs="Arial"/>
        </w:rPr>
        <w:t>as fechas de finalización de algunas actividades superan la vigencia 2021, lo cual puede ser confuso para el lector.</w:t>
      </w:r>
    </w:p>
    <w:p w14:paraId="0BBEE627" w14:textId="1FCEE3D9" w:rsidR="00F1289E" w:rsidRDefault="00F1289E" w:rsidP="00A96C4C">
      <w:pPr>
        <w:pStyle w:val="Prrafodelista"/>
        <w:numPr>
          <w:ilvl w:val="0"/>
          <w:numId w:val="41"/>
        </w:numPr>
        <w:ind w:left="426"/>
        <w:jc w:val="both"/>
        <w:rPr>
          <w:rFonts w:cs="Arial"/>
        </w:rPr>
      </w:pPr>
      <w:r>
        <w:rPr>
          <w:rFonts w:cs="Arial"/>
        </w:rPr>
        <w:t>Si bien los indicadores hacen referencia al semestre del año actual en comparación con el semestre del año anterior</w:t>
      </w:r>
      <w:r w:rsidR="00B661AB">
        <w:rPr>
          <w:rFonts w:cs="Arial"/>
        </w:rPr>
        <w:t>, el seguimiento se basó en el primer semestre 2021 comparado con el segundo semestre 2020, lo cual podría generar</w:t>
      </w:r>
      <w:r w:rsidR="00B661AB" w:rsidRPr="00B661AB">
        <w:rPr>
          <w:rFonts w:cs="Arial"/>
        </w:rPr>
        <w:t xml:space="preserve"> una sobre estimación o subestimación del resultado del indicador.</w:t>
      </w:r>
    </w:p>
    <w:p w14:paraId="5A1C2C5B" w14:textId="028E578E" w:rsidR="00477658" w:rsidRDefault="00477658" w:rsidP="00A96C4C">
      <w:pPr>
        <w:pStyle w:val="Prrafodelista"/>
        <w:numPr>
          <w:ilvl w:val="0"/>
          <w:numId w:val="41"/>
        </w:numPr>
        <w:ind w:left="426"/>
        <w:jc w:val="both"/>
        <w:rPr>
          <w:rFonts w:cs="Arial"/>
        </w:rPr>
      </w:pPr>
      <w:r>
        <w:rPr>
          <w:rFonts w:cs="Arial"/>
        </w:rPr>
        <w:t>Los soportes de algunas actividades no son claros o no se entregan de manera que facilite su evaluación.</w:t>
      </w:r>
    </w:p>
    <w:p w14:paraId="01B7C85D" w14:textId="34B9CB55" w:rsidR="00477658" w:rsidRPr="00F1289E" w:rsidRDefault="00477658" w:rsidP="00A96C4C">
      <w:pPr>
        <w:pStyle w:val="Prrafodelista"/>
        <w:numPr>
          <w:ilvl w:val="0"/>
          <w:numId w:val="41"/>
        </w:numPr>
        <w:ind w:left="426"/>
        <w:jc w:val="both"/>
        <w:rPr>
          <w:rFonts w:cs="Arial"/>
        </w:rPr>
      </w:pPr>
      <w:r w:rsidRPr="00477658">
        <w:rPr>
          <w:rFonts w:cs="Arial"/>
        </w:rPr>
        <w:lastRenderedPageBreak/>
        <w:t xml:space="preserve">El seguimiento </w:t>
      </w:r>
      <w:r>
        <w:rPr>
          <w:rFonts w:cs="Arial"/>
        </w:rPr>
        <w:t xml:space="preserve">de la actividad 7 </w:t>
      </w:r>
      <w:r w:rsidRPr="00477658">
        <w:rPr>
          <w:rFonts w:cs="Arial"/>
        </w:rPr>
        <w:t>se realizó con el recurso comprometido y no con el gasto de los contra</w:t>
      </w:r>
      <w:r>
        <w:rPr>
          <w:rFonts w:cs="Arial"/>
        </w:rPr>
        <w:t>tos de prestación de servicios</w:t>
      </w:r>
      <w:r w:rsidRPr="00477658">
        <w:rPr>
          <w:rFonts w:cs="Arial"/>
        </w:rPr>
        <w:t>, el cual prima en el informe de austeridad.</w:t>
      </w:r>
    </w:p>
    <w:p w14:paraId="43FBD696" w14:textId="77777777" w:rsidR="00477658" w:rsidRDefault="00477658" w:rsidP="00A96C4C">
      <w:pPr>
        <w:jc w:val="both"/>
        <w:rPr>
          <w:rFonts w:cs="Arial"/>
        </w:rPr>
      </w:pPr>
    </w:p>
    <w:p w14:paraId="20965190" w14:textId="39C44C4E" w:rsidR="00A00840" w:rsidRDefault="0068159D" w:rsidP="00A96C4C">
      <w:pPr>
        <w:jc w:val="both"/>
        <w:rPr>
          <w:rFonts w:cs="Arial"/>
        </w:rPr>
      </w:pPr>
      <w:r>
        <w:rPr>
          <w:rFonts w:cs="Arial"/>
        </w:rPr>
        <w:t>Finalmente</w:t>
      </w:r>
      <w:r w:rsidR="00FB0098">
        <w:rPr>
          <w:rFonts w:cs="Arial"/>
        </w:rPr>
        <w:t>,</w:t>
      </w:r>
      <w:r>
        <w:rPr>
          <w:rFonts w:cs="Arial"/>
        </w:rPr>
        <w:t xml:space="preserve"> se recomienda establecer a cada a</w:t>
      </w:r>
      <w:r w:rsidR="00864789">
        <w:rPr>
          <w:rFonts w:cs="Arial"/>
        </w:rPr>
        <w:t>ctividad un riesgo asociado</w:t>
      </w:r>
      <w:r>
        <w:rPr>
          <w:rFonts w:cs="Arial"/>
        </w:rPr>
        <w:t>, de tal manera</w:t>
      </w:r>
      <w:r w:rsidR="00864789">
        <w:rPr>
          <w:rFonts w:cs="Arial"/>
        </w:rPr>
        <w:t>,</w:t>
      </w:r>
      <w:r>
        <w:rPr>
          <w:rFonts w:cs="Arial"/>
        </w:rPr>
        <w:t xml:space="preserve"> que</w:t>
      </w:r>
      <w:r w:rsidR="00864789">
        <w:rPr>
          <w:rFonts w:cs="Arial"/>
        </w:rPr>
        <w:t xml:space="preserve"> se pueda evidenciar el impacto de la no ejecución de los seguimientos. </w:t>
      </w:r>
    </w:p>
    <w:p w14:paraId="56BA4BD4" w14:textId="77777777" w:rsidR="00477658" w:rsidRPr="00A00840" w:rsidRDefault="00477658" w:rsidP="00A96C4C">
      <w:pPr>
        <w:jc w:val="both"/>
        <w:rPr>
          <w:rFonts w:cs="Arial"/>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832"/>
        <w:gridCol w:w="1418"/>
        <w:gridCol w:w="2126"/>
        <w:gridCol w:w="2978"/>
      </w:tblGrid>
      <w:tr w:rsidR="00B570C9" w:rsidRPr="00B570C9" w14:paraId="4F3A862B" w14:textId="2AAA1248" w:rsidTr="0038194B">
        <w:trPr>
          <w:trHeight w:val="498"/>
          <w:tblHeader/>
        </w:trPr>
        <w:tc>
          <w:tcPr>
            <w:tcW w:w="245" w:type="pct"/>
            <w:shd w:val="clear" w:color="auto" w:fill="D9D9D9" w:themeFill="background1" w:themeFillShade="D9"/>
            <w:vAlign w:val="center"/>
            <w:hideMark/>
          </w:tcPr>
          <w:p w14:paraId="26DC95D8" w14:textId="77777777" w:rsidR="00B570C9" w:rsidRPr="00B570C9" w:rsidRDefault="00B570C9" w:rsidP="00B570C9">
            <w:pPr>
              <w:jc w:val="center"/>
              <w:rPr>
                <w:rFonts w:eastAsia="Times New Roman" w:cs="Arial"/>
                <w:b/>
                <w:bCs/>
                <w:color w:val="000000" w:themeColor="text1"/>
                <w:sz w:val="18"/>
                <w:szCs w:val="18"/>
                <w:lang w:eastAsia="es-CO"/>
              </w:rPr>
            </w:pPr>
            <w:r w:rsidRPr="00B570C9">
              <w:rPr>
                <w:rFonts w:eastAsia="Times New Roman" w:cs="Arial"/>
                <w:b/>
                <w:bCs/>
                <w:color w:val="000000" w:themeColor="text1"/>
                <w:sz w:val="18"/>
                <w:szCs w:val="18"/>
                <w:lang w:eastAsia="es-CO"/>
              </w:rPr>
              <w:t>No.</w:t>
            </w:r>
          </w:p>
        </w:tc>
        <w:tc>
          <w:tcPr>
            <w:tcW w:w="1043" w:type="pct"/>
            <w:shd w:val="clear" w:color="auto" w:fill="D9D9D9" w:themeFill="background1" w:themeFillShade="D9"/>
            <w:vAlign w:val="center"/>
            <w:hideMark/>
          </w:tcPr>
          <w:p w14:paraId="776D5170" w14:textId="77777777" w:rsidR="00B570C9" w:rsidRPr="00B570C9" w:rsidRDefault="00B570C9" w:rsidP="00B570C9">
            <w:pPr>
              <w:jc w:val="center"/>
              <w:rPr>
                <w:rFonts w:eastAsia="Times New Roman" w:cs="Arial"/>
                <w:b/>
                <w:bCs/>
                <w:color w:val="000000" w:themeColor="text1"/>
                <w:sz w:val="18"/>
                <w:szCs w:val="18"/>
                <w:lang w:eastAsia="es-CO"/>
              </w:rPr>
            </w:pPr>
            <w:r w:rsidRPr="00B570C9">
              <w:rPr>
                <w:rFonts w:eastAsia="Times New Roman" w:cs="Arial"/>
                <w:b/>
                <w:bCs/>
                <w:color w:val="000000" w:themeColor="text1"/>
                <w:sz w:val="18"/>
                <w:szCs w:val="18"/>
                <w:lang w:eastAsia="es-CO"/>
              </w:rPr>
              <w:t>ACTIVIDAD</w:t>
            </w:r>
          </w:p>
        </w:tc>
        <w:tc>
          <w:tcPr>
            <w:tcW w:w="807" w:type="pct"/>
            <w:shd w:val="clear" w:color="auto" w:fill="D9D9D9" w:themeFill="background1" w:themeFillShade="D9"/>
            <w:vAlign w:val="center"/>
            <w:hideMark/>
          </w:tcPr>
          <w:p w14:paraId="37DA2AF3" w14:textId="77777777" w:rsidR="00B570C9" w:rsidRPr="00B570C9" w:rsidRDefault="00B570C9" w:rsidP="00B570C9">
            <w:pPr>
              <w:jc w:val="center"/>
              <w:rPr>
                <w:rFonts w:eastAsia="Times New Roman" w:cs="Arial"/>
                <w:b/>
                <w:bCs/>
                <w:color w:val="000000" w:themeColor="text1"/>
                <w:sz w:val="18"/>
                <w:szCs w:val="18"/>
                <w:lang w:eastAsia="es-CO"/>
              </w:rPr>
            </w:pPr>
            <w:r w:rsidRPr="00B570C9">
              <w:rPr>
                <w:rFonts w:eastAsia="Times New Roman" w:cs="Arial"/>
                <w:b/>
                <w:bCs/>
                <w:color w:val="000000" w:themeColor="text1"/>
                <w:sz w:val="18"/>
                <w:szCs w:val="18"/>
                <w:lang w:eastAsia="es-CO"/>
              </w:rPr>
              <w:t>PRODUCTO</w:t>
            </w:r>
          </w:p>
        </w:tc>
        <w:tc>
          <w:tcPr>
            <w:tcW w:w="1210" w:type="pct"/>
            <w:shd w:val="clear" w:color="auto" w:fill="D9D9D9" w:themeFill="background1" w:themeFillShade="D9"/>
            <w:vAlign w:val="center"/>
            <w:hideMark/>
          </w:tcPr>
          <w:p w14:paraId="47AE9075" w14:textId="77777777" w:rsidR="00B570C9" w:rsidRPr="00B570C9" w:rsidRDefault="00B570C9" w:rsidP="00B570C9">
            <w:pPr>
              <w:jc w:val="center"/>
              <w:rPr>
                <w:rFonts w:eastAsia="Times New Roman" w:cs="Arial"/>
                <w:b/>
                <w:bCs/>
                <w:color w:val="000000" w:themeColor="text1"/>
                <w:sz w:val="18"/>
                <w:szCs w:val="18"/>
                <w:lang w:eastAsia="es-CO"/>
              </w:rPr>
            </w:pPr>
            <w:r w:rsidRPr="00B570C9">
              <w:rPr>
                <w:rFonts w:eastAsia="Times New Roman" w:cs="Arial"/>
                <w:b/>
                <w:bCs/>
                <w:color w:val="000000" w:themeColor="text1"/>
                <w:sz w:val="18"/>
                <w:szCs w:val="18"/>
                <w:lang w:eastAsia="es-CO"/>
              </w:rPr>
              <w:t>INDICADOR</w:t>
            </w:r>
          </w:p>
        </w:tc>
        <w:tc>
          <w:tcPr>
            <w:tcW w:w="1695" w:type="pct"/>
            <w:shd w:val="clear" w:color="auto" w:fill="D9D9D9" w:themeFill="background1" w:themeFillShade="D9"/>
            <w:vAlign w:val="center"/>
          </w:tcPr>
          <w:p w14:paraId="598C2680" w14:textId="355E336C" w:rsidR="00B570C9" w:rsidRPr="0007215B" w:rsidRDefault="00B570C9" w:rsidP="00B570C9">
            <w:pPr>
              <w:jc w:val="center"/>
              <w:rPr>
                <w:rFonts w:eastAsia="Times New Roman" w:cs="Arial"/>
                <w:b/>
                <w:bCs/>
                <w:color w:val="000000" w:themeColor="text1"/>
                <w:sz w:val="18"/>
                <w:szCs w:val="18"/>
                <w:lang w:eastAsia="es-CO"/>
              </w:rPr>
            </w:pPr>
            <w:r w:rsidRPr="0007215B">
              <w:rPr>
                <w:rFonts w:eastAsia="Times New Roman" w:cs="Arial"/>
                <w:b/>
                <w:bCs/>
                <w:color w:val="000000" w:themeColor="text1"/>
                <w:sz w:val="18"/>
                <w:szCs w:val="18"/>
                <w:lang w:eastAsia="es-CO"/>
              </w:rPr>
              <w:t xml:space="preserve">OBSERVACIÓN </w:t>
            </w:r>
          </w:p>
        </w:tc>
      </w:tr>
      <w:tr w:rsidR="00B570C9" w:rsidRPr="00B570C9" w14:paraId="2B414AD8" w14:textId="2D370561" w:rsidTr="0038194B">
        <w:trPr>
          <w:trHeight w:val="1515"/>
        </w:trPr>
        <w:tc>
          <w:tcPr>
            <w:tcW w:w="245" w:type="pct"/>
            <w:shd w:val="clear" w:color="000000" w:fill="FFFFFF"/>
            <w:vAlign w:val="center"/>
            <w:hideMark/>
          </w:tcPr>
          <w:p w14:paraId="3D7A0F46" w14:textId="77777777" w:rsidR="00B570C9" w:rsidRPr="00B570C9" w:rsidRDefault="00B570C9" w:rsidP="00990308">
            <w:pPr>
              <w:jc w:val="both"/>
              <w:rPr>
                <w:rFonts w:cs="Arial"/>
                <w:sz w:val="18"/>
              </w:rPr>
            </w:pPr>
            <w:r w:rsidRPr="00B570C9">
              <w:rPr>
                <w:rFonts w:cs="Arial"/>
                <w:sz w:val="18"/>
              </w:rPr>
              <w:t>1</w:t>
            </w:r>
          </w:p>
        </w:tc>
        <w:tc>
          <w:tcPr>
            <w:tcW w:w="1043" w:type="pct"/>
            <w:shd w:val="clear" w:color="000000" w:fill="FFFFFF"/>
            <w:vAlign w:val="center"/>
            <w:hideMark/>
          </w:tcPr>
          <w:p w14:paraId="0EA8D2BD" w14:textId="77777777" w:rsidR="00B570C9" w:rsidRPr="00B570C9" w:rsidRDefault="00B570C9" w:rsidP="00990308">
            <w:pPr>
              <w:jc w:val="both"/>
              <w:rPr>
                <w:rFonts w:cs="Arial"/>
                <w:sz w:val="18"/>
              </w:rPr>
            </w:pPr>
            <w:r w:rsidRPr="00B570C9">
              <w:rPr>
                <w:rFonts w:cs="Arial"/>
                <w:sz w:val="18"/>
              </w:rPr>
              <w:t xml:space="preserve">Art. 14 Telefonía Celular </w:t>
            </w:r>
            <w:r w:rsidRPr="00B570C9">
              <w:rPr>
                <w:rFonts w:cs="Arial"/>
                <w:sz w:val="18"/>
              </w:rPr>
              <w:br/>
              <w:t xml:space="preserve"> Revisar los planes de Telefonía celular para estudiar la posibilidad de reducir el valor en los planes</w:t>
            </w:r>
          </w:p>
        </w:tc>
        <w:tc>
          <w:tcPr>
            <w:tcW w:w="807" w:type="pct"/>
            <w:shd w:val="clear" w:color="000000" w:fill="FFFFFF"/>
            <w:vAlign w:val="center"/>
            <w:hideMark/>
          </w:tcPr>
          <w:p w14:paraId="7DA95C1F" w14:textId="77777777" w:rsidR="00B570C9" w:rsidRPr="00B570C9" w:rsidRDefault="00B570C9" w:rsidP="00990308">
            <w:pPr>
              <w:jc w:val="both"/>
              <w:rPr>
                <w:rFonts w:cs="Arial"/>
                <w:sz w:val="18"/>
              </w:rPr>
            </w:pPr>
            <w:r w:rsidRPr="00B570C9">
              <w:rPr>
                <w:rFonts w:cs="Arial"/>
                <w:sz w:val="18"/>
              </w:rPr>
              <w:t>Análisis de gastos-reducción del 2% en el valor de la factura del plan</w:t>
            </w:r>
          </w:p>
        </w:tc>
        <w:tc>
          <w:tcPr>
            <w:tcW w:w="1210" w:type="pct"/>
            <w:shd w:val="clear" w:color="000000" w:fill="FFFFFF"/>
            <w:vAlign w:val="center"/>
            <w:hideMark/>
          </w:tcPr>
          <w:p w14:paraId="65400BB1" w14:textId="77777777" w:rsidR="00B570C9" w:rsidRPr="00B570C9" w:rsidRDefault="00B570C9" w:rsidP="00990308">
            <w:pPr>
              <w:jc w:val="both"/>
              <w:rPr>
                <w:rFonts w:cs="Arial"/>
                <w:sz w:val="18"/>
              </w:rPr>
            </w:pPr>
            <w:proofErr w:type="spellStart"/>
            <w:r w:rsidRPr="00B570C9">
              <w:rPr>
                <w:rFonts w:cs="Arial"/>
                <w:sz w:val="18"/>
              </w:rPr>
              <w:t>IAt</w:t>
            </w:r>
            <w:proofErr w:type="spellEnd"/>
            <w:r w:rsidRPr="00B570C9">
              <w:rPr>
                <w:rFonts w:cs="Arial"/>
                <w:sz w:val="18"/>
              </w:rPr>
              <w:t>=1-(valor gasto semestre actual /gasto semestre año anterior)*100</w:t>
            </w:r>
            <w:r w:rsidRPr="00B570C9">
              <w:rPr>
                <w:rFonts w:cs="Arial"/>
                <w:sz w:val="18"/>
              </w:rPr>
              <w:br/>
            </w:r>
            <w:r w:rsidRPr="00B570C9">
              <w:rPr>
                <w:rFonts w:cs="Arial"/>
                <w:sz w:val="18"/>
              </w:rPr>
              <w:br/>
              <w:t>C(IA)= %reducción ejecutado/% reducción programado</w:t>
            </w:r>
          </w:p>
        </w:tc>
        <w:tc>
          <w:tcPr>
            <w:tcW w:w="1695" w:type="pct"/>
            <w:shd w:val="clear" w:color="000000" w:fill="FFFFFF"/>
            <w:vAlign w:val="center"/>
          </w:tcPr>
          <w:p w14:paraId="32A08B6F" w14:textId="2D6F98E0" w:rsidR="00AB425C" w:rsidRPr="00477658" w:rsidRDefault="00AB425C" w:rsidP="00B661AB">
            <w:pPr>
              <w:shd w:val="clear" w:color="auto" w:fill="FFFFFF"/>
              <w:jc w:val="both"/>
              <w:rPr>
                <w:rFonts w:eastAsia="Times New Roman" w:cs="Arial"/>
                <w:color w:val="000000" w:themeColor="text1"/>
                <w:sz w:val="18"/>
                <w:szCs w:val="18"/>
                <w:lang w:eastAsia="es-CO"/>
              </w:rPr>
            </w:pPr>
            <w:r w:rsidRPr="00477658">
              <w:rPr>
                <w:rFonts w:eastAsia="Times New Roman" w:cs="Arial"/>
                <w:color w:val="000000" w:themeColor="text1"/>
                <w:sz w:val="18"/>
                <w:szCs w:val="18"/>
                <w:lang w:eastAsia="es-CO"/>
              </w:rPr>
              <w:t>La Subdirección de Gestión Corporativa reporta incumplimiento.</w:t>
            </w:r>
          </w:p>
          <w:p w14:paraId="5411F65E" w14:textId="77777777" w:rsidR="00AB425C" w:rsidRPr="00477658" w:rsidRDefault="00AB425C" w:rsidP="00B661AB">
            <w:pPr>
              <w:shd w:val="clear" w:color="auto" w:fill="FFFFFF"/>
              <w:jc w:val="both"/>
              <w:rPr>
                <w:rFonts w:eastAsia="Times New Roman" w:cs="Arial"/>
                <w:color w:val="000000" w:themeColor="text1"/>
                <w:sz w:val="18"/>
                <w:szCs w:val="18"/>
                <w:lang w:eastAsia="es-CO"/>
              </w:rPr>
            </w:pPr>
          </w:p>
          <w:p w14:paraId="32D633DB" w14:textId="5E66D48D" w:rsidR="00B661AB" w:rsidRPr="00B661AB" w:rsidRDefault="00B661AB" w:rsidP="00B661AB">
            <w:pPr>
              <w:shd w:val="clear" w:color="auto" w:fill="FFFFFF"/>
              <w:jc w:val="both"/>
              <w:rPr>
                <w:rFonts w:eastAsia="Times New Roman" w:cs="Arial"/>
                <w:color w:val="222222"/>
                <w:sz w:val="24"/>
                <w:lang w:eastAsia="es-CO"/>
              </w:rPr>
            </w:pPr>
            <w:r w:rsidRPr="00B661AB">
              <w:rPr>
                <w:rFonts w:eastAsia="Times New Roman" w:cs="Arial"/>
                <w:color w:val="000000" w:themeColor="text1"/>
                <w:sz w:val="18"/>
                <w:szCs w:val="18"/>
                <w:lang w:eastAsia="es-CO"/>
              </w:rPr>
              <w:t>Se observó que, se está realizando el análisis con respe</w:t>
            </w:r>
            <w:r w:rsidRPr="00477658">
              <w:rPr>
                <w:rFonts w:eastAsia="Times New Roman" w:cs="Arial"/>
                <w:color w:val="000000" w:themeColor="text1"/>
                <w:sz w:val="18"/>
                <w:szCs w:val="18"/>
                <w:lang w:eastAsia="es-CO"/>
              </w:rPr>
              <w:t>cto al segundo semestre de 2020, los cuales pueden no ser comparables, generando una sobreestimación o subestimación del resultado del indicador.</w:t>
            </w:r>
          </w:p>
        </w:tc>
      </w:tr>
      <w:tr w:rsidR="00B570C9" w:rsidRPr="00B570C9" w14:paraId="290A046C" w14:textId="5E901553" w:rsidTr="0038194B">
        <w:trPr>
          <w:trHeight w:val="356"/>
        </w:trPr>
        <w:tc>
          <w:tcPr>
            <w:tcW w:w="245" w:type="pct"/>
            <w:shd w:val="clear" w:color="000000" w:fill="FFFFFF"/>
            <w:vAlign w:val="center"/>
            <w:hideMark/>
          </w:tcPr>
          <w:p w14:paraId="02E1131E" w14:textId="77777777" w:rsidR="00B570C9" w:rsidRPr="00B570C9" w:rsidRDefault="00B570C9" w:rsidP="00990308">
            <w:pPr>
              <w:jc w:val="both"/>
              <w:rPr>
                <w:rFonts w:cs="Arial"/>
                <w:sz w:val="18"/>
              </w:rPr>
            </w:pPr>
            <w:r w:rsidRPr="00B570C9">
              <w:rPr>
                <w:rFonts w:cs="Arial"/>
                <w:sz w:val="18"/>
              </w:rPr>
              <w:t>2</w:t>
            </w:r>
          </w:p>
        </w:tc>
        <w:tc>
          <w:tcPr>
            <w:tcW w:w="1043" w:type="pct"/>
            <w:shd w:val="clear" w:color="000000" w:fill="FFFFFF"/>
            <w:vAlign w:val="center"/>
            <w:hideMark/>
          </w:tcPr>
          <w:p w14:paraId="0FA726CA" w14:textId="77777777" w:rsidR="00B570C9" w:rsidRPr="00B570C9" w:rsidRDefault="00B570C9" w:rsidP="00990308">
            <w:pPr>
              <w:jc w:val="both"/>
              <w:rPr>
                <w:rFonts w:cs="Arial"/>
                <w:sz w:val="18"/>
              </w:rPr>
            </w:pPr>
            <w:r w:rsidRPr="00B570C9">
              <w:rPr>
                <w:rFonts w:cs="Arial"/>
                <w:sz w:val="18"/>
              </w:rPr>
              <w:t>Art. 16 Vehículos oficiales</w:t>
            </w:r>
            <w:r w:rsidRPr="00B570C9">
              <w:rPr>
                <w:rFonts w:cs="Arial"/>
                <w:sz w:val="18"/>
              </w:rPr>
              <w:br/>
              <w:t>Controlar y analizar el consumo de combustible para Vehículos oficiales del instituto</w:t>
            </w:r>
          </w:p>
        </w:tc>
        <w:tc>
          <w:tcPr>
            <w:tcW w:w="807" w:type="pct"/>
            <w:shd w:val="clear" w:color="000000" w:fill="FFFFFF"/>
            <w:vAlign w:val="center"/>
            <w:hideMark/>
          </w:tcPr>
          <w:p w14:paraId="1A87D267" w14:textId="77777777" w:rsidR="00B570C9" w:rsidRPr="00B570C9" w:rsidRDefault="00B570C9" w:rsidP="00990308">
            <w:pPr>
              <w:jc w:val="both"/>
              <w:rPr>
                <w:rFonts w:cs="Arial"/>
                <w:sz w:val="18"/>
              </w:rPr>
            </w:pPr>
            <w:r w:rsidRPr="00B570C9">
              <w:rPr>
                <w:rFonts w:cs="Arial"/>
                <w:sz w:val="18"/>
              </w:rPr>
              <w:t>informe de consumo por vehículo- reducción del 2% en el valor</w:t>
            </w:r>
          </w:p>
        </w:tc>
        <w:tc>
          <w:tcPr>
            <w:tcW w:w="1210" w:type="pct"/>
            <w:shd w:val="clear" w:color="000000" w:fill="FFFFFF"/>
            <w:vAlign w:val="center"/>
            <w:hideMark/>
          </w:tcPr>
          <w:p w14:paraId="679F7AAE" w14:textId="578FCBFC" w:rsidR="00B570C9" w:rsidRPr="009F643F" w:rsidRDefault="00B570C9" w:rsidP="00990308">
            <w:pPr>
              <w:jc w:val="both"/>
              <w:rPr>
                <w:rFonts w:cs="Arial"/>
                <w:color w:val="000000" w:themeColor="text1"/>
                <w:sz w:val="18"/>
              </w:rPr>
            </w:pPr>
            <w:r w:rsidRPr="009F643F">
              <w:rPr>
                <w:rFonts w:cs="Arial"/>
                <w:color w:val="000000" w:themeColor="text1"/>
                <w:sz w:val="18"/>
              </w:rPr>
              <w:t>Reducción Consumo combustible= (consumo semestre año actual / consumo semestre año anterior)*100</w:t>
            </w:r>
            <w:r w:rsidRPr="009F643F">
              <w:rPr>
                <w:rFonts w:cs="Arial"/>
                <w:color w:val="000000" w:themeColor="text1"/>
                <w:sz w:val="18"/>
              </w:rPr>
              <w:br/>
            </w:r>
            <w:r w:rsidRPr="009F643F">
              <w:rPr>
                <w:rFonts w:cs="Arial"/>
                <w:color w:val="000000" w:themeColor="text1"/>
                <w:sz w:val="18"/>
              </w:rPr>
              <w:br/>
              <w:t>C(IA)=%reducción ejecutado/% reducción programado</w:t>
            </w:r>
          </w:p>
        </w:tc>
        <w:tc>
          <w:tcPr>
            <w:tcW w:w="1695" w:type="pct"/>
            <w:shd w:val="clear" w:color="000000" w:fill="FFFFFF"/>
            <w:vAlign w:val="center"/>
          </w:tcPr>
          <w:p w14:paraId="3E9685A5" w14:textId="74BEFB9A" w:rsidR="00B570C9" w:rsidRDefault="00C10DEE" w:rsidP="00990308">
            <w:pPr>
              <w:jc w:val="both"/>
              <w:rPr>
                <w:rFonts w:eastAsia="Times New Roman" w:cs="Arial"/>
                <w:color w:val="000000" w:themeColor="text1"/>
                <w:sz w:val="18"/>
                <w:szCs w:val="18"/>
                <w:lang w:eastAsia="es-CO"/>
              </w:rPr>
            </w:pPr>
            <w:r w:rsidRPr="009F643F">
              <w:rPr>
                <w:rFonts w:eastAsia="Times New Roman" w:cs="Arial"/>
                <w:color w:val="000000" w:themeColor="text1"/>
                <w:sz w:val="18"/>
                <w:szCs w:val="18"/>
                <w:lang w:eastAsia="es-CO"/>
              </w:rPr>
              <w:t xml:space="preserve">En el seguimiento se </w:t>
            </w:r>
            <w:r w:rsidR="009F643F">
              <w:rPr>
                <w:rFonts w:eastAsia="Times New Roman" w:cs="Arial"/>
                <w:color w:val="000000" w:themeColor="text1"/>
                <w:sz w:val="18"/>
                <w:szCs w:val="18"/>
                <w:lang w:eastAsia="es-CO"/>
              </w:rPr>
              <w:t xml:space="preserve">menciona la reducción del consumo, sin indicar las cantidades con las cuales se realizó este análisis. </w:t>
            </w:r>
            <w:proofErr w:type="gramStart"/>
            <w:r w:rsidR="009F643F">
              <w:rPr>
                <w:rFonts w:eastAsia="Times New Roman" w:cs="Arial"/>
                <w:color w:val="000000" w:themeColor="text1"/>
                <w:sz w:val="18"/>
                <w:szCs w:val="18"/>
                <w:lang w:eastAsia="es-CO"/>
              </w:rPr>
              <w:t>Además</w:t>
            </w:r>
            <w:proofErr w:type="gramEnd"/>
            <w:r w:rsidR="009F643F">
              <w:rPr>
                <w:rFonts w:eastAsia="Times New Roman" w:cs="Arial"/>
                <w:color w:val="000000" w:themeColor="text1"/>
                <w:sz w:val="18"/>
                <w:szCs w:val="18"/>
                <w:lang w:eastAsia="es-CO"/>
              </w:rPr>
              <w:t xml:space="preserve"> </w:t>
            </w:r>
            <w:r w:rsidRPr="009F643F">
              <w:rPr>
                <w:rFonts w:eastAsia="Times New Roman" w:cs="Arial"/>
                <w:color w:val="000000" w:themeColor="text1"/>
                <w:sz w:val="18"/>
                <w:szCs w:val="18"/>
                <w:lang w:eastAsia="es-CO"/>
              </w:rPr>
              <w:t xml:space="preserve">reportan </w:t>
            </w:r>
            <w:r w:rsidR="009F643F">
              <w:rPr>
                <w:rFonts w:eastAsia="Times New Roman" w:cs="Arial"/>
                <w:color w:val="000000" w:themeColor="text1"/>
                <w:sz w:val="18"/>
                <w:szCs w:val="18"/>
                <w:lang w:eastAsia="es-CO"/>
              </w:rPr>
              <w:t>valores, sin embargo al revisar el soporte entregado no es claro de dónde provienen.</w:t>
            </w:r>
          </w:p>
          <w:p w14:paraId="2F91EBAD" w14:textId="77777777" w:rsidR="009F643F" w:rsidRDefault="009F643F" w:rsidP="00990308">
            <w:pPr>
              <w:jc w:val="both"/>
              <w:rPr>
                <w:rFonts w:eastAsia="Times New Roman" w:cs="Arial"/>
                <w:color w:val="000000" w:themeColor="text1"/>
                <w:sz w:val="18"/>
                <w:szCs w:val="18"/>
                <w:lang w:eastAsia="es-CO"/>
              </w:rPr>
            </w:pPr>
          </w:p>
          <w:p w14:paraId="588EF6E7" w14:textId="0C0B126F" w:rsidR="009F643F" w:rsidRPr="009F643F" w:rsidRDefault="009F643F" w:rsidP="00990308">
            <w:pPr>
              <w:jc w:val="both"/>
              <w:rPr>
                <w:rFonts w:cs="Arial"/>
                <w:color w:val="000000" w:themeColor="text1"/>
                <w:sz w:val="18"/>
              </w:rPr>
            </w:pPr>
            <w:r w:rsidRPr="00B661AB">
              <w:rPr>
                <w:rFonts w:eastAsia="Times New Roman" w:cs="Arial"/>
                <w:color w:val="000000" w:themeColor="text1"/>
                <w:sz w:val="18"/>
                <w:szCs w:val="18"/>
                <w:lang w:eastAsia="es-CO"/>
              </w:rPr>
              <w:t>Se observó que, se está realizando el análisis con respe</w:t>
            </w:r>
            <w:r w:rsidRPr="00477658">
              <w:rPr>
                <w:rFonts w:eastAsia="Times New Roman" w:cs="Arial"/>
                <w:color w:val="000000" w:themeColor="text1"/>
                <w:sz w:val="18"/>
                <w:szCs w:val="18"/>
                <w:lang w:eastAsia="es-CO"/>
              </w:rPr>
              <w:t>cto al segundo semestre de 2020, los cuales pueden no ser comparables, generando una sobreestimación o subestimación del resultado del indicador.</w:t>
            </w:r>
          </w:p>
        </w:tc>
      </w:tr>
      <w:tr w:rsidR="00B570C9" w:rsidRPr="00B570C9" w14:paraId="19E49165" w14:textId="7FA2EF61" w:rsidTr="0038194B">
        <w:trPr>
          <w:trHeight w:val="2500"/>
        </w:trPr>
        <w:tc>
          <w:tcPr>
            <w:tcW w:w="245" w:type="pct"/>
            <w:shd w:val="clear" w:color="000000" w:fill="FFFFFF"/>
            <w:vAlign w:val="center"/>
            <w:hideMark/>
          </w:tcPr>
          <w:p w14:paraId="005871B0" w14:textId="77777777" w:rsidR="00B570C9" w:rsidRPr="00B570C9" w:rsidRDefault="00B570C9" w:rsidP="00990308">
            <w:pPr>
              <w:jc w:val="both"/>
              <w:rPr>
                <w:rFonts w:cs="Arial"/>
                <w:sz w:val="18"/>
              </w:rPr>
            </w:pPr>
            <w:r w:rsidRPr="00B570C9">
              <w:rPr>
                <w:rFonts w:cs="Arial"/>
                <w:sz w:val="18"/>
              </w:rPr>
              <w:t>3</w:t>
            </w:r>
          </w:p>
        </w:tc>
        <w:tc>
          <w:tcPr>
            <w:tcW w:w="1043" w:type="pct"/>
            <w:shd w:val="clear" w:color="000000" w:fill="FFFFFF"/>
            <w:vAlign w:val="center"/>
            <w:hideMark/>
          </w:tcPr>
          <w:p w14:paraId="5C0E273B" w14:textId="77777777" w:rsidR="00B570C9" w:rsidRPr="00B570C9" w:rsidRDefault="00B570C9" w:rsidP="00990308">
            <w:pPr>
              <w:jc w:val="both"/>
              <w:rPr>
                <w:rFonts w:cs="Arial"/>
                <w:sz w:val="18"/>
              </w:rPr>
            </w:pPr>
            <w:r w:rsidRPr="00B570C9">
              <w:rPr>
                <w:rFonts w:cs="Arial"/>
                <w:sz w:val="18"/>
              </w:rPr>
              <w:t xml:space="preserve"> Art. 18 Fotocopiado, multicopiado e impresión</w:t>
            </w:r>
            <w:r w:rsidRPr="00B570C9">
              <w:rPr>
                <w:rFonts w:cs="Arial"/>
                <w:sz w:val="18"/>
              </w:rPr>
              <w:br/>
              <w:t>Realizar informe trimestral de seguimiento al consumo de impresiones y fotocopiado</w:t>
            </w:r>
          </w:p>
        </w:tc>
        <w:tc>
          <w:tcPr>
            <w:tcW w:w="807" w:type="pct"/>
            <w:shd w:val="clear" w:color="000000" w:fill="FFFFFF"/>
            <w:vAlign w:val="center"/>
            <w:hideMark/>
          </w:tcPr>
          <w:p w14:paraId="2603E86A" w14:textId="399E59C2" w:rsidR="00B570C9" w:rsidRPr="00B570C9" w:rsidRDefault="00B570C9" w:rsidP="00990308">
            <w:pPr>
              <w:jc w:val="both"/>
              <w:rPr>
                <w:rFonts w:cs="Arial"/>
                <w:sz w:val="18"/>
              </w:rPr>
            </w:pPr>
            <w:r w:rsidRPr="00B570C9">
              <w:rPr>
                <w:rFonts w:cs="Arial"/>
                <w:sz w:val="18"/>
              </w:rPr>
              <w:t xml:space="preserve">Informes </w:t>
            </w:r>
            <w:r w:rsidRPr="00990308">
              <w:rPr>
                <w:rFonts w:cs="Arial"/>
                <w:sz w:val="18"/>
              </w:rPr>
              <w:t>de seguimiento</w:t>
            </w:r>
            <w:r w:rsidRPr="00B570C9">
              <w:rPr>
                <w:rFonts w:cs="Arial"/>
                <w:sz w:val="18"/>
              </w:rPr>
              <w:t xml:space="preserve"> al consumo de impresiones y fotocopiado. Disminución en el gasto y consumo del 5%</w:t>
            </w:r>
          </w:p>
        </w:tc>
        <w:tc>
          <w:tcPr>
            <w:tcW w:w="1210" w:type="pct"/>
            <w:shd w:val="clear" w:color="000000" w:fill="FFFFFF"/>
            <w:vAlign w:val="center"/>
            <w:hideMark/>
          </w:tcPr>
          <w:p w14:paraId="7EF7F489" w14:textId="77777777" w:rsidR="00B570C9" w:rsidRPr="00B570C9" w:rsidRDefault="00B570C9" w:rsidP="00990308">
            <w:pPr>
              <w:jc w:val="both"/>
              <w:rPr>
                <w:rFonts w:cs="Arial"/>
                <w:sz w:val="18"/>
              </w:rPr>
            </w:pPr>
            <w:proofErr w:type="spellStart"/>
            <w:r w:rsidRPr="00B570C9">
              <w:rPr>
                <w:rFonts w:cs="Arial"/>
                <w:sz w:val="18"/>
              </w:rPr>
              <w:t>IAt</w:t>
            </w:r>
            <w:proofErr w:type="spellEnd"/>
            <w:r w:rsidRPr="00B570C9">
              <w:rPr>
                <w:rFonts w:cs="Arial"/>
                <w:sz w:val="18"/>
              </w:rPr>
              <w:t>=1-(valor gasto semestre actual /gasto semestre año anterior)*100</w:t>
            </w:r>
            <w:r w:rsidRPr="00B570C9">
              <w:rPr>
                <w:rFonts w:cs="Arial"/>
                <w:sz w:val="18"/>
              </w:rPr>
              <w:br/>
            </w:r>
            <w:r w:rsidRPr="00B570C9">
              <w:rPr>
                <w:rFonts w:cs="Arial"/>
                <w:sz w:val="18"/>
              </w:rPr>
              <w:br/>
              <w:t xml:space="preserve"> Reducción Consumo papel= (consumo semestre año actual / consumo semestre año anterior)*100</w:t>
            </w:r>
            <w:r w:rsidRPr="00B570C9">
              <w:rPr>
                <w:rFonts w:cs="Arial"/>
                <w:sz w:val="18"/>
              </w:rPr>
              <w:br/>
            </w:r>
            <w:r w:rsidRPr="00B570C9">
              <w:rPr>
                <w:rFonts w:cs="Arial"/>
                <w:sz w:val="18"/>
              </w:rPr>
              <w:br/>
              <w:t>C(IA)=%reducción ejecutado/% reducción programado</w:t>
            </w:r>
          </w:p>
        </w:tc>
        <w:tc>
          <w:tcPr>
            <w:tcW w:w="1695" w:type="pct"/>
            <w:shd w:val="clear" w:color="000000" w:fill="FFFFFF"/>
            <w:vAlign w:val="center"/>
          </w:tcPr>
          <w:p w14:paraId="28C658EC" w14:textId="67C39238" w:rsidR="00B570C9" w:rsidRPr="00FB0098" w:rsidRDefault="009F643F" w:rsidP="00990308">
            <w:pPr>
              <w:jc w:val="both"/>
              <w:rPr>
                <w:rFonts w:cs="Arial"/>
                <w:sz w:val="18"/>
              </w:rPr>
            </w:pPr>
            <w:r w:rsidRPr="009F643F">
              <w:rPr>
                <w:rFonts w:eastAsia="Times New Roman" w:cs="Arial"/>
                <w:color w:val="000000" w:themeColor="text1"/>
                <w:sz w:val="18"/>
                <w:szCs w:val="18"/>
                <w:lang w:eastAsia="es-CO"/>
              </w:rPr>
              <w:t>De acuerdo con lo reportado en el seguimiento se cumplió con lo programado.</w:t>
            </w:r>
          </w:p>
        </w:tc>
      </w:tr>
      <w:tr w:rsidR="00B570C9" w:rsidRPr="00B570C9" w14:paraId="3DA109B0" w14:textId="5C4E12CD" w:rsidTr="0038194B">
        <w:trPr>
          <w:trHeight w:val="70"/>
        </w:trPr>
        <w:tc>
          <w:tcPr>
            <w:tcW w:w="245" w:type="pct"/>
            <w:shd w:val="clear" w:color="000000" w:fill="FFFFFF"/>
            <w:vAlign w:val="center"/>
            <w:hideMark/>
          </w:tcPr>
          <w:p w14:paraId="70AA8257" w14:textId="77777777" w:rsidR="00B570C9" w:rsidRPr="00B570C9" w:rsidRDefault="00B570C9" w:rsidP="00990308">
            <w:pPr>
              <w:jc w:val="both"/>
              <w:rPr>
                <w:rFonts w:cs="Arial"/>
                <w:sz w:val="18"/>
              </w:rPr>
            </w:pPr>
            <w:r w:rsidRPr="00B570C9">
              <w:rPr>
                <w:rFonts w:cs="Arial"/>
                <w:sz w:val="18"/>
              </w:rPr>
              <w:t>4</w:t>
            </w:r>
          </w:p>
        </w:tc>
        <w:tc>
          <w:tcPr>
            <w:tcW w:w="1043" w:type="pct"/>
            <w:shd w:val="clear" w:color="000000" w:fill="FFFFFF"/>
            <w:vAlign w:val="center"/>
            <w:hideMark/>
          </w:tcPr>
          <w:p w14:paraId="58573BB7" w14:textId="77777777" w:rsidR="00B570C9" w:rsidRPr="00B570C9" w:rsidRDefault="00B570C9" w:rsidP="00990308">
            <w:pPr>
              <w:jc w:val="both"/>
              <w:rPr>
                <w:rFonts w:cs="Arial"/>
                <w:sz w:val="18"/>
              </w:rPr>
            </w:pPr>
            <w:r w:rsidRPr="00B570C9">
              <w:rPr>
                <w:rFonts w:cs="Arial"/>
                <w:sz w:val="18"/>
              </w:rPr>
              <w:t>Art 27. Servicios público</w:t>
            </w:r>
            <w:r w:rsidRPr="00B570C9">
              <w:rPr>
                <w:rFonts w:cs="Arial"/>
                <w:sz w:val="18"/>
              </w:rPr>
              <w:br/>
              <w:t>Controlar y analizar el consumo de Servicio público de energía eléctrica</w:t>
            </w:r>
          </w:p>
        </w:tc>
        <w:tc>
          <w:tcPr>
            <w:tcW w:w="807" w:type="pct"/>
            <w:shd w:val="clear" w:color="000000" w:fill="FFFFFF"/>
            <w:vAlign w:val="center"/>
            <w:hideMark/>
          </w:tcPr>
          <w:p w14:paraId="259ABBEA" w14:textId="77777777" w:rsidR="00B570C9" w:rsidRPr="00B570C9" w:rsidRDefault="00B570C9" w:rsidP="00990308">
            <w:pPr>
              <w:jc w:val="both"/>
              <w:rPr>
                <w:rFonts w:cs="Arial"/>
                <w:sz w:val="18"/>
              </w:rPr>
            </w:pPr>
            <w:r w:rsidRPr="00B570C9">
              <w:rPr>
                <w:rFonts w:cs="Arial"/>
                <w:sz w:val="18"/>
              </w:rPr>
              <w:t>Informes de seguimiento y análisis de consumo de energía eléctrica. Reducción del 1% de consumo.</w:t>
            </w:r>
          </w:p>
        </w:tc>
        <w:tc>
          <w:tcPr>
            <w:tcW w:w="1210" w:type="pct"/>
            <w:shd w:val="clear" w:color="000000" w:fill="FFFFFF"/>
            <w:vAlign w:val="center"/>
            <w:hideMark/>
          </w:tcPr>
          <w:p w14:paraId="3C27D115" w14:textId="77777777" w:rsidR="00B570C9" w:rsidRPr="00B570C9" w:rsidRDefault="00B570C9" w:rsidP="00990308">
            <w:pPr>
              <w:jc w:val="both"/>
              <w:rPr>
                <w:rFonts w:cs="Arial"/>
                <w:sz w:val="18"/>
              </w:rPr>
            </w:pPr>
            <w:r w:rsidRPr="00B570C9">
              <w:rPr>
                <w:rFonts w:cs="Arial"/>
                <w:sz w:val="18"/>
              </w:rPr>
              <w:t xml:space="preserve"> Reducción Consumo energía= (consumo semestre año actual / consumo semestre año anterior)*100</w:t>
            </w:r>
            <w:r w:rsidRPr="00B570C9">
              <w:rPr>
                <w:rFonts w:cs="Arial"/>
                <w:sz w:val="18"/>
              </w:rPr>
              <w:br/>
            </w:r>
            <w:r w:rsidRPr="00B570C9">
              <w:rPr>
                <w:rFonts w:cs="Arial"/>
                <w:sz w:val="18"/>
              </w:rPr>
              <w:br/>
              <w:t>C(IA)=%reducción ejecutado/% reducción programado</w:t>
            </w:r>
          </w:p>
        </w:tc>
        <w:tc>
          <w:tcPr>
            <w:tcW w:w="1695" w:type="pct"/>
            <w:shd w:val="clear" w:color="000000" w:fill="FFFFFF"/>
            <w:vAlign w:val="center"/>
          </w:tcPr>
          <w:p w14:paraId="3A341DBC" w14:textId="269F5F91" w:rsidR="00B570C9" w:rsidRPr="00FB0098" w:rsidRDefault="00477658" w:rsidP="00990308">
            <w:pPr>
              <w:jc w:val="both"/>
              <w:rPr>
                <w:rFonts w:cs="Arial"/>
                <w:sz w:val="18"/>
              </w:rPr>
            </w:pPr>
            <w:r w:rsidRPr="009F643F">
              <w:rPr>
                <w:rFonts w:eastAsia="Times New Roman" w:cs="Arial"/>
                <w:color w:val="000000" w:themeColor="text1"/>
                <w:sz w:val="18"/>
                <w:szCs w:val="18"/>
                <w:lang w:eastAsia="es-CO"/>
              </w:rPr>
              <w:t>De acuerdo con lo reportado en el seguimiento se cumplió con lo programado.</w:t>
            </w:r>
          </w:p>
        </w:tc>
      </w:tr>
      <w:tr w:rsidR="00B570C9" w:rsidRPr="00B570C9" w14:paraId="3CA9EF97" w14:textId="7C659846" w:rsidTr="0038194B">
        <w:trPr>
          <w:trHeight w:val="1939"/>
        </w:trPr>
        <w:tc>
          <w:tcPr>
            <w:tcW w:w="245" w:type="pct"/>
            <w:shd w:val="clear" w:color="000000" w:fill="FFFFFF"/>
            <w:vAlign w:val="center"/>
            <w:hideMark/>
          </w:tcPr>
          <w:p w14:paraId="65FD6AD8" w14:textId="77777777" w:rsidR="00B570C9" w:rsidRPr="00B570C9" w:rsidRDefault="00B570C9" w:rsidP="00990308">
            <w:pPr>
              <w:jc w:val="both"/>
              <w:rPr>
                <w:rFonts w:cs="Arial"/>
                <w:sz w:val="18"/>
              </w:rPr>
            </w:pPr>
            <w:r w:rsidRPr="00B570C9">
              <w:rPr>
                <w:rFonts w:cs="Arial"/>
                <w:sz w:val="18"/>
              </w:rPr>
              <w:lastRenderedPageBreak/>
              <w:t>5</w:t>
            </w:r>
          </w:p>
        </w:tc>
        <w:tc>
          <w:tcPr>
            <w:tcW w:w="1043" w:type="pct"/>
            <w:shd w:val="clear" w:color="000000" w:fill="FFFFFF"/>
            <w:vAlign w:val="center"/>
            <w:hideMark/>
          </w:tcPr>
          <w:p w14:paraId="45F8CC5E" w14:textId="77777777" w:rsidR="00B570C9" w:rsidRPr="00B570C9" w:rsidRDefault="00B570C9" w:rsidP="00990308">
            <w:pPr>
              <w:jc w:val="both"/>
              <w:rPr>
                <w:rFonts w:cs="Arial"/>
                <w:sz w:val="18"/>
              </w:rPr>
            </w:pPr>
            <w:r w:rsidRPr="00B570C9">
              <w:rPr>
                <w:rFonts w:cs="Arial"/>
                <w:sz w:val="18"/>
              </w:rPr>
              <w:t xml:space="preserve">Art 27. Servicios público </w:t>
            </w:r>
            <w:r w:rsidRPr="00B570C9">
              <w:rPr>
                <w:rFonts w:cs="Arial"/>
                <w:sz w:val="18"/>
              </w:rPr>
              <w:br/>
              <w:t>Controlar y analizar el consumo de Servicio público de  acueducto</w:t>
            </w:r>
          </w:p>
        </w:tc>
        <w:tc>
          <w:tcPr>
            <w:tcW w:w="807" w:type="pct"/>
            <w:shd w:val="clear" w:color="000000" w:fill="FFFFFF"/>
            <w:vAlign w:val="center"/>
            <w:hideMark/>
          </w:tcPr>
          <w:p w14:paraId="74C4FB33" w14:textId="77777777" w:rsidR="00B570C9" w:rsidRPr="00B570C9" w:rsidRDefault="00B570C9" w:rsidP="00990308">
            <w:pPr>
              <w:jc w:val="both"/>
              <w:rPr>
                <w:rFonts w:cs="Arial"/>
                <w:sz w:val="18"/>
              </w:rPr>
            </w:pPr>
            <w:r w:rsidRPr="00B570C9">
              <w:rPr>
                <w:rFonts w:cs="Arial"/>
                <w:sz w:val="18"/>
              </w:rPr>
              <w:t>Informes de seguimiento y análisis de consumo de acueducto. Reducción del 1% de consumo.</w:t>
            </w:r>
          </w:p>
        </w:tc>
        <w:tc>
          <w:tcPr>
            <w:tcW w:w="1210" w:type="pct"/>
            <w:shd w:val="clear" w:color="000000" w:fill="FFFFFF"/>
            <w:vAlign w:val="center"/>
            <w:hideMark/>
          </w:tcPr>
          <w:p w14:paraId="43E5D78D" w14:textId="77777777" w:rsidR="00B570C9" w:rsidRPr="00B570C9" w:rsidRDefault="00B570C9" w:rsidP="00990308">
            <w:pPr>
              <w:jc w:val="both"/>
              <w:rPr>
                <w:rFonts w:cs="Arial"/>
                <w:sz w:val="18"/>
              </w:rPr>
            </w:pPr>
            <w:r w:rsidRPr="00B570C9">
              <w:rPr>
                <w:rFonts w:cs="Arial"/>
                <w:sz w:val="18"/>
              </w:rPr>
              <w:t xml:space="preserve"> Reducción Consumo acueducto= (consumo semestre año actual / consumo semestre año anterior)*100</w:t>
            </w:r>
            <w:r w:rsidRPr="00B570C9">
              <w:rPr>
                <w:rFonts w:cs="Arial"/>
                <w:sz w:val="18"/>
              </w:rPr>
              <w:br/>
            </w:r>
            <w:r w:rsidRPr="00B570C9">
              <w:rPr>
                <w:rFonts w:cs="Arial"/>
                <w:sz w:val="18"/>
              </w:rPr>
              <w:br/>
              <w:t>C(IA)=%reducción ejecutado/% reducción programado</w:t>
            </w:r>
          </w:p>
        </w:tc>
        <w:tc>
          <w:tcPr>
            <w:tcW w:w="1695" w:type="pct"/>
            <w:shd w:val="clear" w:color="000000" w:fill="FFFFFF"/>
            <w:vAlign w:val="center"/>
          </w:tcPr>
          <w:p w14:paraId="608FB39B" w14:textId="76DD70C0" w:rsidR="00B570C9" w:rsidRPr="003E3A3C" w:rsidRDefault="00477658" w:rsidP="00990308">
            <w:pPr>
              <w:jc w:val="both"/>
              <w:rPr>
                <w:rFonts w:cs="Arial"/>
                <w:color w:val="000000" w:themeColor="text1"/>
                <w:sz w:val="18"/>
              </w:rPr>
            </w:pPr>
            <w:r w:rsidRPr="009F643F">
              <w:rPr>
                <w:rFonts w:eastAsia="Times New Roman" w:cs="Arial"/>
                <w:color w:val="000000" w:themeColor="text1"/>
                <w:sz w:val="18"/>
                <w:szCs w:val="18"/>
                <w:lang w:eastAsia="es-CO"/>
              </w:rPr>
              <w:t>De acuerdo con lo reportado en el seguimiento se cumplió con lo programado.</w:t>
            </w:r>
          </w:p>
        </w:tc>
      </w:tr>
      <w:tr w:rsidR="00B570C9" w:rsidRPr="00B570C9" w14:paraId="59A25BBF" w14:textId="03EA3D05" w:rsidTr="0038194B">
        <w:trPr>
          <w:trHeight w:val="639"/>
        </w:trPr>
        <w:tc>
          <w:tcPr>
            <w:tcW w:w="245" w:type="pct"/>
            <w:shd w:val="clear" w:color="000000" w:fill="FFFFFF"/>
            <w:vAlign w:val="center"/>
            <w:hideMark/>
          </w:tcPr>
          <w:p w14:paraId="5E595018" w14:textId="77777777" w:rsidR="00B570C9" w:rsidRPr="00B570C9" w:rsidRDefault="00B570C9" w:rsidP="00990308">
            <w:pPr>
              <w:jc w:val="both"/>
              <w:rPr>
                <w:rFonts w:cs="Arial"/>
                <w:sz w:val="18"/>
              </w:rPr>
            </w:pPr>
            <w:r w:rsidRPr="00B570C9">
              <w:rPr>
                <w:rFonts w:cs="Arial"/>
                <w:sz w:val="18"/>
              </w:rPr>
              <w:t>6</w:t>
            </w:r>
          </w:p>
        </w:tc>
        <w:tc>
          <w:tcPr>
            <w:tcW w:w="1043" w:type="pct"/>
            <w:shd w:val="clear" w:color="000000" w:fill="FFFFFF"/>
            <w:vAlign w:val="center"/>
            <w:hideMark/>
          </w:tcPr>
          <w:p w14:paraId="23628A34" w14:textId="77777777" w:rsidR="00B570C9" w:rsidRPr="00B570C9" w:rsidRDefault="00B570C9" w:rsidP="00990308">
            <w:pPr>
              <w:jc w:val="both"/>
              <w:rPr>
                <w:rFonts w:cs="Arial"/>
                <w:sz w:val="18"/>
              </w:rPr>
            </w:pPr>
            <w:r w:rsidRPr="00B570C9">
              <w:rPr>
                <w:rFonts w:cs="Arial"/>
                <w:sz w:val="18"/>
              </w:rPr>
              <w:t>Art. 19 Condiciones para contratar elementos de consumo</w:t>
            </w:r>
            <w:r w:rsidRPr="00B570C9">
              <w:rPr>
                <w:rFonts w:cs="Arial"/>
                <w:sz w:val="18"/>
              </w:rPr>
              <w:br/>
              <w:t>Entrega de papel por oferta en la subdirección de gestión corporativa</w:t>
            </w:r>
          </w:p>
        </w:tc>
        <w:tc>
          <w:tcPr>
            <w:tcW w:w="807" w:type="pct"/>
            <w:shd w:val="clear" w:color="000000" w:fill="FFFFFF"/>
            <w:vAlign w:val="center"/>
            <w:hideMark/>
          </w:tcPr>
          <w:p w14:paraId="165CAC6F" w14:textId="77777777" w:rsidR="00B570C9" w:rsidRPr="00B570C9" w:rsidRDefault="00B570C9" w:rsidP="00990308">
            <w:pPr>
              <w:jc w:val="both"/>
              <w:rPr>
                <w:rFonts w:cs="Arial"/>
                <w:sz w:val="18"/>
              </w:rPr>
            </w:pPr>
            <w:r w:rsidRPr="00B570C9">
              <w:rPr>
                <w:rFonts w:cs="Arial"/>
                <w:sz w:val="18"/>
              </w:rPr>
              <w:t>Análisis de gasto- Disminución en el gasto y consumo del 5%</w:t>
            </w:r>
          </w:p>
        </w:tc>
        <w:tc>
          <w:tcPr>
            <w:tcW w:w="1210" w:type="pct"/>
            <w:shd w:val="clear" w:color="000000" w:fill="FFFFFF"/>
            <w:vAlign w:val="center"/>
            <w:hideMark/>
          </w:tcPr>
          <w:p w14:paraId="7C4FD2FF" w14:textId="77777777" w:rsidR="00B570C9" w:rsidRPr="00B570C9" w:rsidRDefault="00B570C9" w:rsidP="00990308">
            <w:pPr>
              <w:jc w:val="both"/>
              <w:rPr>
                <w:rFonts w:cs="Arial"/>
                <w:sz w:val="18"/>
              </w:rPr>
            </w:pPr>
            <w:proofErr w:type="spellStart"/>
            <w:r w:rsidRPr="00B570C9">
              <w:rPr>
                <w:rFonts w:cs="Arial"/>
                <w:sz w:val="18"/>
              </w:rPr>
              <w:t>IAt</w:t>
            </w:r>
            <w:proofErr w:type="spellEnd"/>
            <w:r w:rsidRPr="00B570C9">
              <w:rPr>
                <w:rFonts w:cs="Arial"/>
                <w:sz w:val="18"/>
              </w:rPr>
              <w:t>=1-(valor gasto semestre actual /gasto semestre año anterior)*100</w:t>
            </w:r>
            <w:r w:rsidRPr="00B570C9">
              <w:rPr>
                <w:rFonts w:cs="Arial"/>
                <w:sz w:val="18"/>
              </w:rPr>
              <w:br/>
            </w:r>
            <w:r w:rsidRPr="00B570C9">
              <w:rPr>
                <w:rFonts w:cs="Arial"/>
                <w:sz w:val="18"/>
              </w:rPr>
              <w:br/>
              <w:t xml:space="preserve"> Reducción Consumo papel= (consumo semestre año actual / consumo semestre año anterior)*100</w:t>
            </w:r>
            <w:r w:rsidRPr="00B570C9">
              <w:rPr>
                <w:rFonts w:cs="Arial"/>
                <w:sz w:val="18"/>
              </w:rPr>
              <w:br/>
            </w:r>
            <w:r w:rsidRPr="00B570C9">
              <w:rPr>
                <w:rFonts w:cs="Arial"/>
                <w:sz w:val="18"/>
              </w:rPr>
              <w:br/>
              <w:t>C(IA)=%reducción ejecutado/% reducción programado</w:t>
            </w:r>
          </w:p>
        </w:tc>
        <w:tc>
          <w:tcPr>
            <w:tcW w:w="1695" w:type="pct"/>
            <w:shd w:val="clear" w:color="000000" w:fill="FFFFFF"/>
            <w:vAlign w:val="center"/>
          </w:tcPr>
          <w:p w14:paraId="4C339805" w14:textId="6C6AD938" w:rsidR="00B570C9" w:rsidRPr="003E3A3C" w:rsidRDefault="00477658" w:rsidP="00477658">
            <w:pPr>
              <w:jc w:val="both"/>
              <w:rPr>
                <w:rFonts w:cs="Arial"/>
                <w:color w:val="000000" w:themeColor="text1"/>
                <w:sz w:val="18"/>
              </w:rPr>
            </w:pPr>
            <w:r>
              <w:rPr>
                <w:rFonts w:cs="Arial"/>
                <w:color w:val="000000" w:themeColor="text1"/>
                <w:sz w:val="18"/>
              </w:rPr>
              <w:t>Si bien el soporte mencionado en el seguimiento es el mismo relacionado en la actividad 3, es importante que se remitan las evidencias por cada actividad, lo cual facilita la revisión y evita confusiones.</w:t>
            </w:r>
          </w:p>
        </w:tc>
      </w:tr>
      <w:tr w:rsidR="00B570C9" w:rsidRPr="00B570C9" w14:paraId="73A88AA0" w14:textId="725BE249" w:rsidTr="0038194B">
        <w:trPr>
          <w:trHeight w:val="639"/>
        </w:trPr>
        <w:tc>
          <w:tcPr>
            <w:tcW w:w="245" w:type="pct"/>
            <w:shd w:val="clear" w:color="000000" w:fill="FFFFFF"/>
            <w:vAlign w:val="center"/>
            <w:hideMark/>
          </w:tcPr>
          <w:p w14:paraId="44A68AB3" w14:textId="77777777" w:rsidR="00B570C9" w:rsidRPr="00B570C9" w:rsidRDefault="00B570C9" w:rsidP="00990308">
            <w:pPr>
              <w:jc w:val="both"/>
              <w:rPr>
                <w:rFonts w:cs="Arial"/>
                <w:sz w:val="18"/>
              </w:rPr>
            </w:pPr>
            <w:r w:rsidRPr="00B570C9">
              <w:rPr>
                <w:rFonts w:cs="Arial"/>
                <w:sz w:val="18"/>
              </w:rPr>
              <w:t>7</w:t>
            </w:r>
          </w:p>
        </w:tc>
        <w:tc>
          <w:tcPr>
            <w:tcW w:w="1043" w:type="pct"/>
            <w:shd w:val="clear" w:color="000000" w:fill="FFFFFF"/>
            <w:vAlign w:val="center"/>
            <w:hideMark/>
          </w:tcPr>
          <w:p w14:paraId="4423C679" w14:textId="77777777" w:rsidR="00B570C9" w:rsidRPr="00B570C9" w:rsidRDefault="00B570C9" w:rsidP="00990308">
            <w:pPr>
              <w:jc w:val="both"/>
              <w:rPr>
                <w:rFonts w:cs="Arial"/>
                <w:sz w:val="18"/>
              </w:rPr>
            </w:pPr>
            <w:r w:rsidRPr="00B570C9">
              <w:rPr>
                <w:rFonts w:cs="Arial"/>
                <w:sz w:val="18"/>
              </w:rPr>
              <w:t>Art 3. Condiciones para contratar la prestación de servicios profesionales y de apoyo a la gestión.</w:t>
            </w:r>
            <w:r w:rsidRPr="00B570C9">
              <w:rPr>
                <w:rFonts w:cs="Arial"/>
                <w:sz w:val="18"/>
              </w:rPr>
              <w:br/>
              <w:t>Analizar el gasto en contratos de prestación de servicios</w:t>
            </w:r>
          </w:p>
        </w:tc>
        <w:tc>
          <w:tcPr>
            <w:tcW w:w="807" w:type="pct"/>
            <w:shd w:val="clear" w:color="000000" w:fill="FFFFFF"/>
            <w:vAlign w:val="center"/>
            <w:hideMark/>
          </w:tcPr>
          <w:p w14:paraId="2B81FACE" w14:textId="77777777" w:rsidR="00B570C9" w:rsidRPr="00B570C9" w:rsidRDefault="00B570C9" w:rsidP="00990308">
            <w:pPr>
              <w:jc w:val="both"/>
              <w:rPr>
                <w:rFonts w:cs="Arial"/>
                <w:sz w:val="18"/>
              </w:rPr>
            </w:pPr>
            <w:r w:rsidRPr="00B570C9">
              <w:rPr>
                <w:rFonts w:cs="Arial"/>
                <w:sz w:val="18"/>
              </w:rPr>
              <w:t>Análisis de gasto- disminución del 1% en el gasto</w:t>
            </w:r>
          </w:p>
        </w:tc>
        <w:tc>
          <w:tcPr>
            <w:tcW w:w="1210" w:type="pct"/>
            <w:shd w:val="clear" w:color="000000" w:fill="FFFFFF"/>
            <w:vAlign w:val="center"/>
            <w:hideMark/>
          </w:tcPr>
          <w:p w14:paraId="347F8B6D" w14:textId="77777777" w:rsidR="00B570C9" w:rsidRPr="00B570C9" w:rsidRDefault="00B570C9" w:rsidP="00990308">
            <w:pPr>
              <w:jc w:val="both"/>
              <w:rPr>
                <w:rFonts w:cs="Arial"/>
                <w:sz w:val="18"/>
              </w:rPr>
            </w:pPr>
            <w:proofErr w:type="spellStart"/>
            <w:r w:rsidRPr="00B570C9">
              <w:rPr>
                <w:rFonts w:cs="Arial"/>
                <w:sz w:val="18"/>
              </w:rPr>
              <w:t>IAt</w:t>
            </w:r>
            <w:proofErr w:type="spellEnd"/>
            <w:r w:rsidRPr="00B570C9">
              <w:rPr>
                <w:rFonts w:cs="Arial"/>
                <w:sz w:val="18"/>
              </w:rPr>
              <w:t>=1-(valor gasto semestre actual /gasto semestre año anterior)*100</w:t>
            </w:r>
            <w:r w:rsidRPr="00B570C9">
              <w:rPr>
                <w:rFonts w:cs="Arial"/>
                <w:sz w:val="18"/>
              </w:rPr>
              <w:br/>
            </w:r>
            <w:r w:rsidRPr="00B570C9">
              <w:rPr>
                <w:rFonts w:cs="Arial"/>
                <w:sz w:val="18"/>
              </w:rPr>
              <w:br/>
              <w:t>C(IA)=%reducción ejecutado/% reducción programado</w:t>
            </w:r>
          </w:p>
        </w:tc>
        <w:tc>
          <w:tcPr>
            <w:tcW w:w="1695" w:type="pct"/>
            <w:shd w:val="clear" w:color="000000" w:fill="FFFFFF"/>
            <w:vAlign w:val="center"/>
          </w:tcPr>
          <w:p w14:paraId="49A5B6C7" w14:textId="77777777" w:rsidR="00AB425C" w:rsidRPr="003E3A3C" w:rsidRDefault="00AB425C" w:rsidP="00AB425C">
            <w:pPr>
              <w:shd w:val="clear" w:color="auto" w:fill="FFFFFF"/>
              <w:jc w:val="both"/>
              <w:rPr>
                <w:rFonts w:eastAsia="Times New Roman" w:cs="Arial"/>
                <w:color w:val="000000" w:themeColor="text1"/>
                <w:sz w:val="18"/>
                <w:szCs w:val="18"/>
                <w:lang w:eastAsia="es-CO"/>
              </w:rPr>
            </w:pPr>
            <w:r w:rsidRPr="003E3A3C">
              <w:rPr>
                <w:rFonts w:eastAsia="Times New Roman" w:cs="Arial"/>
                <w:color w:val="000000" w:themeColor="text1"/>
                <w:sz w:val="18"/>
                <w:szCs w:val="18"/>
                <w:lang w:eastAsia="es-CO"/>
              </w:rPr>
              <w:t>La Subdirección de Gestión Corporativa reporta incumplimiento.</w:t>
            </w:r>
          </w:p>
          <w:p w14:paraId="7561C9C1" w14:textId="77777777" w:rsidR="00AB425C" w:rsidRPr="003E3A3C" w:rsidRDefault="00AB425C" w:rsidP="00AB425C">
            <w:pPr>
              <w:jc w:val="both"/>
              <w:rPr>
                <w:rFonts w:cs="Arial"/>
                <w:color w:val="000000" w:themeColor="text1"/>
                <w:sz w:val="18"/>
              </w:rPr>
            </w:pPr>
          </w:p>
          <w:p w14:paraId="4A050EFE" w14:textId="6CF39181" w:rsidR="00B570C9" w:rsidRPr="003E3A3C" w:rsidRDefault="00B661AB" w:rsidP="00477658">
            <w:pPr>
              <w:jc w:val="both"/>
              <w:rPr>
                <w:rFonts w:cs="Arial"/>
                <w:color w:val="000000" w:themeColor="text1"/>
                <w:sz w:val="18"/>
              </w:rPr>
            </w:pPr>
            <w:r w:rsidRPr="003E3A3C">
              <w:rPr>
                <w:rFonts w:cs="Arial"/>
                <w:color w:val="000000" w:themeColor="text1"/>
                <w:sz w:val="18"/>
              </w:rPr>
              <w:t>El seguimiento se realizó con el recurso comprometido y no con el gasto de los contra</w:t>
            </w:r>
            <w:r w:rsidR="00477658">
              <w:rPr>
                <w:rFonts w:cs="Arial"/>
                <w:color w:val="000000" w:themeColor="text1"/>
                <w:sz w:val="18"/>
              </w:rPr>
              <w:t>tos de prestación de servicios, el cual prima en el informe de austeridad.</w:t>
            </w:r>
          </w:p>
        </w:tc>
      </w:tr>
    </w:tbl>
    <w:p w14:paraId="45BCF777" w14:textId="14C98CCA" w:rsidR="00990308" w:rsidRPr="00AF1239" w:rsidRDefault="00990308" w:rsidP="00AF1239">
      <w:pPr>
        <w:jc w:val="both"/>
        <w:rPr>
          <w:rFonts w:cs="Arial"/>
        </w:rPr>
      </w:pPr>
    </w:p>
    <w:p w14:paraId="50A9F4C5" w14:textId="041BBF8B" w:rsidR="00AF1239" w:rsidRPr="00AF1239" w:rsidRDefault="00AF1239" w:rsidP="00AF1239">
      <w:pPr>
        <w:pStyle w:val="Prrafodelista"/>
        <w:numPr>
          <w:ilvl w:val="1"/>
          <w:numId w:val="40"/>
        </w:numPr>
        <w:jc w:val="both"/>
        <w:rPr>
          <w:rFonts w:cs="Arial"/>
          <w:b/>
        </w:rPr>
      </w:pPr>
      <w:r w:rsidRPr="00AF1239">
        <w:rPr>
          <w:rFonts w:cs="Arial"/>
          <w:b/>
        </w:rPr>
        <w:t>VERIFICACIÓN CUMPLIMIENTO DECRETO 492 DE 2019</w:t>
      </w:r>
    </w:p>
    <w:p w14:paraId="6E4F855E" w14:textId="77777777" w:rsidR="00AF1239" w:rsidRDefault="00AF1239" w:rsidP="007E187A">
      <w:pPr>
        <w:jc w:val="both"/>
        <w:rPr>
          <w:rFonts w:cs="Arial"/>
        </w:rPr>
      </w:pPr>
    </w:p>
    <w:p w14:paraId="569C57A6" w14:textId="33887AE2" w:rsidR="005A214A" w:rsidRDefault="00AF1239" w:rsidP="007E187A">
      <w:pPr>
        <w:jc w:val="both"/>
        <w:rPr>
          <w:rFonts w:cs="Arial"/>
        </w:rPr>
      </w:pPr>
      <w:r>
        <w:rPr>
          <w:rFonts w:cs="Arial"/>
        </w:rPr>
        <w:t>Para esta parte del</w:t>
      </w:r>
      <w:r w:rsidR="00767423">
        <w:rPr>
          <w:rFonts w:cs="Arial"/>
        </w:rPr>
        <w:t xml:space="preserve"> seguimiento se </w:t>
      </w:r>
      <w:r>
        <w:rPr>
          <w:rFonts w:cs="Arial"/>
        </w:rPr>
        <w:t>verificaron todos los artículos</w:t>
      </w:r>
      <w:r w:rsidR="00767423">
        <w:rPr>
          <w:rFonts w:cs="Arial"/>
        </w:rPr>
        <w:t xml:space="preserve"> </w:t>
      </w:r>
      <w:r>
        <w:rPr>
          <w:rFonts w:cs="Arial"/>
        </w:rPr>
        <w:t>d</w:t>
      </w:r>
      <w:r w:rsidR="00767423">
        <w:rPr>
          <w:rFonts w:cs="Arial"/>
        </w:rPr>
        <w:t>el Decreto 492 de 2019</w:t>
      </w:r>
      <w:r w:rsidR="003471B2">
        <w:rPr>
          <w:rFonts w:cs="Arial"/>
        </w:rPr>
        <w:t xml:space="preserve">, </w:t>
      </w:r>
      <w:r w:rsidR="005A214A">
        <w:rPr>
          <w:rFonts w:cs="Arial"/>
        </w:rPr>
        <w:t>excepto:</w:t>
      </w:r>
    </w:p>
    <w:p w14:paraId="0CA023CF" w14:textId="52F0217E" w:rsidR="00386030" w:rsidRPr="005E5196" w:rsidRDefault="00386030" w:rsidP="00990308">
      <w:pPr>
        <w:pStyle w:val="Prrafodelista"/>
        <w:numPr>
          <w:ilvl w:val="0"/>
          <w:numId w:val="11"/>
        </w:numPr>
        <w:shd w:val="clear" w:color="auto" w:fill="FFFFFF" w:themeFill="background1"/>
        <w:ind w:left="426"/>
        <w:jc w:val="both"/>
        <w:rPr>
          <w:rFonts w:cs="Arial"/>
        </w:rPr>
      </w:pPr>
      <w:r w:rsidRPr="005E5196">
        <w:rPr>
          <w:rFonts w:cs="Arial"/>
        </w:rPr>
        <w:t>Artículo 6. Bono Navideño: No aplica para el período evaluado</w:t>
      </w:r>
    </w:p>
    <w:p w14:paraId="7BECAD60" w14:textId="768A852D" w:rsidR="005A214A" w:rsidRPr="005E5196" w:rsidRDefault="005A214A" w:rsidP="008F6545">
      <w:pPr>
        <w:pStyle w:val="Prrafodelista"/>
        <w:numPr>
          <w:ilvl w:val="0"/>
          <w:numId w:val="11"/>
        </w:numPr>
        <w:ind w:left="426"/>
        <w:jc w:val="both"/>
        <w:rPr>
          <w:rFonts w:cs="Arial"/>
        </w:rPr>
      </w:pPr>
      <w:r w:rsidRPr="005E5196">
        <w:rPr>
          <w:rFonts w:cs="Arial"/>
        </w:rPr>
        <w:t>Artículo 9. Fondos educativos: No Aplica para la Entidad</w:t>
      </w:r>
    </w:p>
    <w:p w14:paraId="7F3528A8" w14:textId="77777777" w:rsidR="00053BD6" w:rsidRPr="005E5196" w:rsidRDefault="005A214A" w:rsidP="00053BD6">
      <w:pPr>
        <w:pStyle w:val="Prrafodelista"/>
        <w:numPr>
          <w:ilvl w:val="0"/>
          <w:numId w:val="11"/>
        </w:numPr>
        <w:ind w:left="426"/>
        <w:jc w:val="both"/>
        <w:rPr>
          <w:rFonts w:cs="Arial"/>
        </w:rPr>
      </w:pPr>
      <w:r w:rsidRPr="005E5196">
        <w:rPr>
          <w:rFonts w:cs="Arial"/>
        </w:rPr>
        <w:t xml:space="preserve">Artículo 12. </w:t>
      </w:r>
      <w:r w:rsidR="00DB6B12" w:rsidRPr="005E5196">
        <w:rPr>
          <w:rFonts w:cs="Arial"/>
        </w:rPr>
        <w:t>Viáticos y gastos de viaje: No se han adelantado comisiones al exterior, ni al interior del país durante el período evaluado.</w:t>
      </w:r>
    </w:p>
    <w:p w14:paraId="76A1A8FD" w14:textId="77777777" w:rsidR="009C52A4" w:rsidRDefault="005A214A" w:rsidP="009C52A4">
      <w:pPr>
        <w:pStyle w:val="Prrafodelista"/>
        <w:numPr>
          <w:ilvl w:val="0"/>
          <w:numId w:val="11"/>
        </w:numPr>
        <w:ind w:left="426"/>
        <w:jc w:val="both"/>
        <w:rPr>
          <w:rFonts w:cs="Arial"/>
        </w:rPr>
      </w:pPr>
      <w:r w:rsidRPr="000F488C">
        <w:rPr>
          <w:rFonts w:cs="Arial"/>
        </w:rPr>
        <w:t xml:space="preserve">Artículo 17. </w:t>
      </w:r>
      <w:r w:rsidR="00DB6B12" w:rsidRPr="000F488C">
        <w:rPr>
          <w:rFonts w:cs="Arial"/>
        </w:rPr>
        <w:t>Adquisición de vehículos y maquinaria: No se adquirieron vehículos durante el período evaluado.</w:t>
      </w:r>
    </w:p>
    <w:p w14:paraId="17C17461" w14:textId="73F36780" w:rsidR="009C52A4" w:rsidRPr="009C52A4" w:rsidRDefault="009C52A4" w:rsidP="009C52A4">
      <w:pPr>
        <w:pStyle w:val="Prrafodelista"/>
        <w:numPr>
          <w:ilvl w:val="0"/>
          <w:numId w:val="11"/>
        </w:numPr>
        <w:ind w:left="426"/>
        <w:jc w:val="both"/>
        <w:rPr>
          <w:rFonts w:cs="Arial"/>
        </w:rPr>
      </w:pPr>
      <w:r w:rsidRPr="009C52A4">
        <w:rPr>
          <w:rFonts w:cs="Arial"/>
        </w:rPr>
        <w:t>Artículo 30</w:t>
      </w:r>
      <w:r>
        <w:rPr>
          <w:rFonts w:cs="Arial"/>
        </w:rPr>
        <w:t>.</w:t>
      </w:r>
      <w:r w:rsidRPr="009C52A4">
        <w:rPr>
          <w:rFonts w:cs="Arial"/>
        </w:rPr>
        <w:t xml:space="preserve"> Informes</w:t>
      </w:r>
      <w:r>
        <w:rPr>
          <w:rFonts w:cs="Arial"/>
        </w:rPr>
        <w:t>: Durante el período evaluado no se presentaron informes.</w:t>
      </w:r>
    </w:p>
    <w:p w14:paraId="1C1DE68F" w14:textId="77777777" w:rsidR="003B2404" w:rsidRPr="000F488C" w:rsidRDefault="00347C21" w:rsidP="003B2404">
      <w:pPr>
        <w:pStyle w:val="Prrafodelista"/>
        <w:numPr>
          <w:ilvl w:val="0"/>
          <w:numId w:val="11"/>
        </w:numPr>
        <w:ind w:left="426"/>
        <w:jc w:val="both"/>
        <w:rPr>
          <w:rFonts w:cs="Arial"/>
        </w:rPr>
      </w:pPr>
      <w:r w:rsidRPr="000F488C">
        <w:rPr>
          <w:rFonts w:cs="Arial"/>
        </w:rPr>
        <w:t>Artículo 34. Funciones y responsabilidades: Desde la entrada en vigencia del Decreto se designó como responsable de reportar la información a</w:t>
      </w:r>
      <w:r w:rsidR="003E7092" w:rsidRPr="000F488C">
        <w:rPr>
          <w:rFonts w:cs="Arial"/>
        </w:rPr>
        <w:t xml:space="preserve"> la Profesional de Presupuesto.</w:t>
      </w:r>
    </w:p>
    <w:p w14:paraId="0C9DE659" w14:textId="2A1AB42B" w:rsidR="007E187A" w:rsidRPr="000F488C" w:rsidRDefault="003B2404" w:rsidP="008F6545">
      <w:pPr>
        <w:pStyle w:val="Prrafodelista"/>
        <w:numPr>
          <w:ilvl w:val="0"/>
          <w:numId w:val="11"/>
        </w:numPr>
        <w:ind w:left="426"/>
        <w:jc w:val="both"/>
        <w:rPr>
          <w:rFonts w:cs="Arial"/>
        </w:rPr>
      </w:pPr>
      <w:r w:rsidRPr="000F488C">
        <w:rPr>
          <w:rFonts w:cs="Arial"/>
        </w:rPr>
        <w:t xml:space="preserve">Artículo 37. </w:t>
      </w:r>
      <w:r w:rsidR="008F6545" w:rsidRPr="000F488C">
        <w:rPr>
          <w:rFonts w:cs="Arial"/>
        </w:rPr>
        <w:t>Transición por relaciones contractuales vigentes: Todas las medidas pudieron ser implementadas.</w:t>
      </w:r>
    </w:p>
    <w:p w14:paraId="178A889E" w14:textId="77777777" w:rsidR="008F6545" w:rsidRDefault="008F6545" w:rsidP="008F6545">
      <w:pPr>
        <w:jc w:val="both"/>
        <w:rPr>
          <w:rFonts w:cs="Arial"/>
        </w:rPr>
      </w:pPr>
    </w:p>
    <w:p w14:paraId="482BAD0E" w14:textId="150E5677" w:rsidR="000538B9" w:rsidRPr="000D5F46" w:rsidRDefault="000538B9" w:rsidP="008F6545">
      <w:pPr>
        <w:jc w:val="both"/>
        <w:rPr>
          <w:rFonts w:cs="Arial"/>
        </w:rPr>
      </w:pPr>
      <w:r w:rsidRPr="000D5F46">
        <w:rPr>
          <w:rFonts w:cs="Arial"/>
        </w:rPr>
        <w:t>Una vez excluidos los artículos antes mencionados, de maner</w:t>
      </w:r>
      <w:r w:rsidR="000D5F46" w:rsidRPr="000D5F46">
        <w:rPr>
          <w:rFonts w:cs="Arial"/>
        </w:rPr>
        <w:t xml:space="preserve">a general se evidencia </w:t>
      </w:r>
      <w:proofErr w:type="gramStart"/>
      <w:r w:rsidR="000D5F46" w:rsidRPr="000D5F46">
        <w:rPr>
          <w:rFonts w:cs="Arial"/>
        </w:rPr>
        <w:t>que</w:t>
      </w:r>
      <w:proofErr w:type="gramEnd"/>
      <w:r w:rsidR="000D5F46" w:rsidRPr="000D5F46">
        <w:rPr>
          <w:rFonts w:cs="Arial"/>
        </w:rPr>
        <w:t xml:space="preserve"> de 74</w:t>
      </w:r>
      <w:r w:rsidRPr="000D5F46">
        <w:rPr>
          <w:rFonts w:cs="Arial"/>
        </w:rPr>
        <w:t xml:space="preserve"> requisitos evaluados, el resultado es el siguiente:</w:t>
      </w:r>
    </w:p>
    <w:p w14:paraId="464FB855" w14:textId="77777777" w:rsidR="000538B9" w:rsidRPr="000D5F46" w:rsidRDefault="000538B9" w:rsidP="008F6545">
      <w:pPr>
        <w:jc w:val="both"/>
        <w:rPr>
          <w:rFonts w:cs="Arial"/>
        </w:rPr>
      </w:pPr>
    </w:p>
    <w:tbl>
      <w:tblPr>
        <w:tblW w:w="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tblGrid>
      <w:tr w:rsidR="000538B9" w:rsidRPr="000D5F46" w14:paraId="36445DE3" w14:textId="77777777" w:rsidTr="000538B9">
        <w:trPr>
          <w:trHeight w:val="285"/>
          <w:jc w:val="center"/>
        </w:trPr>
        <w:tc>
          <w:tcPr>
            <w:tcW w:w="1212" w:type="dxa"/>
            <w:shd w:val="clear" w:color="auto" w:fill="auto"/>
            <w:noWrap/>
            <w:vAlign w:val="bottom"/>
            <w:hideMark/>
          </w:tcPr>
          <w:p w14:paraId="15614D44" w14:textId="77777777" w:rsidR="000538B9" w:rsidRPr="000D5F46" w:rsidRDefault="000538B9" w:rsidP="000538B9">
            <w:pPr>
              <w:rPr>
                <w:rFonts w:eastAsia="Times New Roman" w:cs="Arial"/>
                <w:szCs w:val="22"/>
                <w:lang w:eastAsia="es-CO"/>
              </w:rPr>
            </w:pPr>
            <w:r w:rsidRPr="000D5F46">
              <w:rPr>
                <w:rFonts w:eastAsia="Times New Roman" w:cs="Arial"/>
                <w:szCs w:val="22"/>
                <w:lang w:eastAsia="es-CO"/>
              </w:rPr>
              <w:t> </w:t>
            </w:r>
          </w:p>
        </w:tc>
        <w:tc>
          <w:tcPr>
            <w:tcW w:w="880" w:type="dxa"/>
            <w:shd w:val="clear" w:color="auto" w:fill="CCFF99"/>
            <w:vAlign w:val="center"/>
            <w:hideMark/>
          </w:tcPr>
          <w:p w14:paraId="50DDD769" w14:textId="7FDCCDB2"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CUMPLE</w:t>
            </w:r>
          </w:p>
        </w:tc>
        <w:tc>
          <w:tcPr>
            <w:tcW w:w="880" w:type="dxa"/>
            <w:shd w:val="clear" w:color="auto" w:fill="FF66CC"/>
            <w:vAlign w:val="center"/>
            <w:hideMark/>
          </w:tcPr>
          <w:p w14:paraId="699DA957" w14:textId="12FDC694"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NO CUMPLE</w:t>
            </w:r>
          </w:p>
        </w:tc>
        <w:tc>
          <w:tcPr>
            <w:tcW w:w="900" w:type="dxa"/>
            <w:shd w:val="clear" w:color="auto" w:fill="FFFF99"/>
            <w:vAlign w:val="center"/>
            <w:hideMark/>
          </w:tcPr>
          <w:p w14:paraId="60765269" w14:textId="6D5E1F76"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PARCIAL</w:t>
            </w:r>
          </w:p>
        </w:tc>
      </w:tr>
      <w:tr w:rsidR="000538B9" w:rsidRPr="000D5F46" w14:paraId="0D84F9D1" w14:textId="77777777" w:rsidTr="000538B9">
        <w:trPr>
          <w:trHeight w:val="285"/>
          <w:jc w:val="center"/>
        </w:trPr>
        <w:tc>
          <w:tcPr>
            <w:tcW w:w="1212" w:type="dxa"/>
            <w:shd w:val="clear" w:color="auto" w:fill="auto"/>
            <w:vAlign w:val="center"/>
            <w:hideMark/>
          </w:tcPr>
          <w:p w14:paraId="77D29BD6" w14:textId="2B1B0E66"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Cantidad</w:t>
            </w:r>
          </w:p>
        </w:tc>
        <w:tc>
          <w:tcPr>
            <w:tcW w:w="880" w:type="dxa"/>
            <w:shd w:val="clear" w:color="auto" w:fill="CCFF99"/>
            <w:vAlign w:val="center"/>
            <w:hideMark/>
          </w:tcPr>
          <w:p w14:paraId="65B160CB" w14:textId="71FAACCF" w:rsidR="000538B9" w:rsidRPr="000D5F46" w:rsidRDefault="00D624C8"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73</w:t>
            </w:r>
          </w:p>
        </w:tc>
        <w:tc>
          <w:tcPr>
            <w:tcW w:w="880" w:type="dxa"/>
            <w:shd w:val="clear" w:color="auto" w:fill="FF66CC"/>
            <w:vAlign w:val="center"/>
            <w:hideMark/>
          </w:tcPr>
          <w:p w14:paraId="60DB35EB" w14:textId="0ED8ECF4" w:rsidR="000538B9" w:rsidRPr="000D5F46" w:rsidRDefault="00D624C8"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w:t>
            </w:r>
          </w:p>
        </w:tc>
        <w:tc>
          <w:tcPr>
            <w:tcW w:w="900" w:type="dxa"/>
            <w:shd w:val="clear" w:color="auto" w:fill="FFFF99"/>
            <w:vAlign w:val="center"/>
            <w:hideMark/>
          </w:tcPr>
          <w:p w14:paraId="54B060F8" w14:textId="506F544E" w:rsidR="000538B9" w:rsidRPr="000D5F46" w:rsidRDefault="000D5F46"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0</w:t>
            </w:r>
          </w:p>
        </w:tc>
      </w:tr>
      <w:tr w:rsidR="000538B9" w:rsidRPr="000538B9" w14:paraId="28DCCDF3" w14:textId="77777777" w:rsidTr="000538B9">
        <w:trPr>
          <w:trHeight w:val="285"/>
          <w:jc w:val="center"/>
        </w:trPr>
        <w:tc>
          <w:tcPr>
            <w:tcW w:w="1212" w:type="dxa"/>
            <w:shd w:val="clear" w:color="auto" w:fill="auto"/>
            <w:vAlign w:val="center"/>
            <w:hideMark/>
          </w:tcPr>
          <w:p w14:paraId="417073BC" w14:textId="652D8060"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Porcentaje</w:t>
            </w:r>
          </w:p>
        </w:tc>
        <w:tc>
          <w:tcPr>
            <w:tcW w:w="880" w:type="dxa"/>
            <w:shd w:val="clear" w:color="auto" w:fill="CCFF99"/>
            <w:vAlign w:val="center"/>
            <w:hideMark/>
          </w:tcPr>
          <w:p w14:paraId="1214BE9A" w14:textId="5FBEB360" w:rsidR="000538B9" w:rsidRPr="000D5F46" w:rsidRDefault="000538B9" w:rsidP="00203E64">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9</w:t>
            </w:r>
            <w:r w:rsidR="00D624C8">
              <w:rPr>
                <w:rFonts w:ascii="Arial Narrow" w:eastAsia="Times New Roman" w:hAnsi="Arial Narrow" w:cs="Arial"/>
                <w:b/>
                <w:bCs/>
                <w:color w:val="000000"/>
                <w:sz w:val="18"/>
                <w:szCs w:val="18"/>
                <w:lang w:eastAsia="es-CO"/>
              </w:rPr>
              <w:t>8,6</w:t>
            </w:r>
            <w:r w:rsidRPr="000D5F46">
              <w:rPr>
                <w:rFonts w:ascii="Arial Narrow" w:eastAsia="Times New Roman" w:hAnsi="Arial Narrow" w:cs="Arial"/>
                <w:b/>
                <w:bCs/>
                <w:color w:val="000000"/>
                <w:sz w:val="18"/>
                <w:szCs w:val="18"/>
                <w:lang w:eastAsia="es-CO"/>
              </w:rPr>
              <w:t>%</w:t>
            </w:r>
          </w:p>
        </w:tc>
        <w:tc>
          <w:tcPr>
            <w:tcW w:w="880" w:type="dxa"/>
            <w:shd w:val="clear" w:color="auto" w:fill="FF66CC"/>
            <w:vAlign w:val="center"/>
            <w:hideMark/>
          </w:tcPr>
          <w:p w14:paraId="40E0E27A" w14:textId="2CCAEC33" w:rsidR="000538B9" w:rsidRPr="000D5F46" w:rsidRDefault="00D624C8" w:rsidP="00734591">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1,4</w:t>
            </w:r>
            <w:r w:rsidR="000538B9" w:rsidRPr="000D5F46">
              <w:rPr>
                <w:rFonts w:ascii="Arial Narrow" w:eastAsia="Times New Roman" w:hAnsi="Arial Narrow" w:cs="Arial"/>
                <w:b/>
                <w:bCs/>
                <w:color w:val="000000"/>
                <w:sz w:val="18"/>
                <w:szCs w:val="18"/>
                <w:lang w:eastAsia="es-CO"/>
              </w:rPr>
              <w:t>%</w:t>
            </w:r>
          </w:p>
        </w:tc>
        <w:tc>
          <w:tcPr>
            <w:tcW w:w="900" w:type="dxa"/>
            <w:shd w:val="clear" w:color="auto" w:fill="FFFF99"/>
            <w:vAlign w:val="center"/>
            <w:hideMark/>
          </w:tcPr>
          <w:p w14:paraId="0E5D3592" w14:textId="330664F8" w:rsidR="000538B9" w:rsidRPr="00203E64" w:rsidRDefault="000D5F46"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0</w:t>
            </w:r>
            <w:r w:rsidR="000538B9" w:rsidRPr="000D5F46">
              <w:rPr>
                <w:rFonts w:ascii="Arial Narrow" w:eastAsia="Times New Roman" w:hAnsi="Arial Narrow" w:cs="Arial"/>
                <w:b/>
                <w:bCs/>
                <w:color w:val="000000"/>
                <w:sz w:val="18"/>
                <w:szCs w:val="18"/>
                <w:lang w:eastAsia="es-CO"/>
              </w:rPr>
              <w:t>%</w:t>
            </w:r>
          </w:p>
        </w:tc>
      </w:tr>
    </w:tbl>
    <w:p w14:paraId="4E9AD30B" w14:textId="77777777" w:rsidR="000538B9" w:rsidRDefault="000538B9" w:rsidP="008F6545">
      <w:pPr>
        <w:jc w:val="both"/>
        <w:rPr>
          <w:rFonts w:cs="Arial"/>
        </w:rPr>
      </w:pPr>
    </w:p>
    <w:p w14:paraId="26DF26A0" w14:textId="3B8D4914" w:rsidR="008F6545" w:rsidRPr="000F488C" w:rsidRDefault="008F6545" w:rsidP="000F488C">
      <w:pPr>
        <w:pStyle w:val="Prrafodelista"/>
        <w:numPr>
          <w:ilvl w:val="2"/>
          <w:numId w:val="40"/>
        </w:numPr>
        <w:jc w:val="both"/>
        <w:rPr>
          <w:rFonts w:cs="Arial"/>
          <w:b/>
        </w:rPr>
      </w:pPr>
      <w:r w:rsidRPr="000F488C">
        <w:rPr>
          <w:rFonts w:cs="Arial"/>
          <w:b/>
        </w:rPr>
        <w:t>Artículo 3. Condiciones para contratar la prestación de servicios profesionales y de apoyo a la gestión</w:t>
      </w:r>
    </w:p>
    <w:p w14:paraId="38E91F1D" w14:textId="77777777" w:rsidR="000538B9" w:rsidRDefault="000538B9" w:rsidP="005A1083">
      <w:pPr>
        <w:jc w:val="both"/>
        <w:rPr>
          <w:rFonts w:cs="Arial"/>
        </w:rPr>
      </w:pPr>
    </w:p>
    <w:tbl>
      <w:tblPr>
        <w:tblW w:w="9498" w:type="dxa"/>
        <w:tblInd w:w="-5" w:type="dxa"/>
        <w:tblLayout w:type="fixed"/>
        <w:tblCellMar>
          <w:left w:w="70" w:type="dxa"/>
          <w:right w:w="70" w:type="dxa"/>
        </w:tblCellMar>
        <w:tblLook w:val="04A0" w:firstRow="1" w:lastRow="0" w:firstColumn="1" w:lastColumn="0" w:noHBand="0" w:noVBand="1"/>
      </w:tblPr>
      <w:tblGrid>
        <w:gridCol w:w="7088"/>
        <w:gridCol w:w="567"/>
        <w:gridCol w:w="567"/>
        <w:gridCol w:w="850"/>
        <w:gridCol w:w="426"/>
      </w:tblGrid>
      <w:tr w:rsidR="002B3337" w:rsidRPr="000538B9" w14:paraId="162CDBE9" w14:textId="77777777" w:rsidTr="002B3337">
        <w:trPr>
          <w:trHeight w:val="285"/>
          <w:tblHeader/>
        </w:trPr>
        <w:tc>
          <w:tcPr>
            <w:tcW w:w="7088"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3C5E8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403A06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CUMPLIMIENTO</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2DB2B1"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N/A</w:t>
            </w:r>
          </w:p>
        </w:tc>
      </w:tr>
      <w:tr w:rsidR="002B3337" w:rsidRPr="000538B9" w14:paraId="2C6D905A" w14:textId="77777777" w:rsidTr="00AF1239">
        <w:trPr>
          <w:trHeight w:val="285"/>
          <w:tblHeader/>
        </w:trPr>
        <w:tc>
          <w:tcPr>
            <w:tcW w:w="7088" w:type="dxa"/>
            <w:vMerge/>
            <w:tcBorders>
              <w:top w:val="single" w:sz="4" w:space="0" w:color="000000"/>
              <w:left w:val="single" w:sz="4" w:space="0" w:color="000000"/>
              <w:bottom w:val="single" w:sz="4" w:space="0" w:color="000000"/>
              <w:right w:val="single" w:sz="4" w:space="0" w:color="000000"/>
            </w:tcBorders>
            <w:vAlign w:val="center"/>
            <w:hideMark/>
          </w:tcPr>
          <w:p w14:paraId="51FD488B" w14:textId="77777777" w:rsidR="000538B9" w:rsidRPr="000538B9" w:rsidRDefault="000538B9"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CD4E09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FF66CC"/>
            <w:vAlign w:val="center"/>
            <w:hideMark/>
          </w:tcPr>
          <w:p w14:paraId="0DB94133"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1706FF7F"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PARCIAL</w:t>
            </w: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028466EF" w14:textId="77777777" w:rsidR="000538B9" w:rsidRPr="000538B9" w:rsidRDefault="000538B9" w:rsidP="00E55BB7">
            <w:pPr>
              <w:rPr>
                <w:rFonts w:ascii="Arial Narrow" w:eastAsia="Times New Roman" w:hAnsi="Arial Narrow" w:cs="Arial"/>
                <w:b/>
                <w:bCs/>
                <w:color w:val="000000"/>
                <w:sz w:val="18"/>
                <w:szCs w:val="18"/>
                <w:lang w:eastAsia="es-CO"/>
              </w:rPr>
            </w:pPr>
          </w:p>
        </w:tc>
      </w:tr>
      <w:tr w:rsidR="002B3337" w:rsidRPr="000538B9" w14:paraId="189DA078" w14:textId="77777777" w:rsidTr="009833AE">
        <w:trPr>
          <w:trHeight w:val="2512"/>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0247A903"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0538B9">
              <w:rPr>
                <w:rFonts w:ascii="Arial Narrow" w:eastAsia="Times New Roman" w:hAnsi="Arial Narrow" w:cs="Arial"/>
                <w:i/>
                <w:iCs/>
                <w:color w:val="000000"/>
                <w:sz w:val="18"/>
                <w:szCs w:val="18"/>
                <w:lang w:eastAsia="es-CO"/>
              </w:rPr>
              <w:t xml:space="preserve"> La inexistencia de personal suficiente deberá acreditarse por el jefe de la respectiva entidad u organismos distrital, o por el funcionario que tenga asignada o delegada tal función</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122B9A2E" w14:textId="1CF9F8BF" w:rsidR="000538B9" w:rsidRPr="000538B9" w:rsidRDefault="009833AE"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DC69222" w14:textId="1BA7E898"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5E0EE6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126CD46"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41E2DCA5" w14:textId="77777777" w:rsidTr="00734591">
        <w:trPr>
          <w:trHeight w:val="266"/>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7221CB3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567" w:type="dxa"/>
            <w:tcBorders>
              <w:top w:val="nil"/>
              <w:left w:val="nil"/>
              <w:bottom w:val="single" w:sz="4" w:space="0" w:color="000000"/>
              <w:right w:val="single" w:sz="4" w:space="0" w:color="000000"/>
            </w:tcBorders>
            <w:shd w:val="clear" w:color="auto" w:fill="CCFF99"/>
            <w:vAlign w:val="center"/>
            <w:hideMark/>
          </w:tcPr>
          <w:p w14:paraId="157F1DCF" w14:textId="68C10596" w:rsidR="000538B9" w:rsidRPr="000538B9" w:rsidRDefault="00734591"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753A8" w14:textId="5000385D"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56413C7B"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FBA1C7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E06D040" w14:textId="77777777" w:rsidTr="002B3337">
        <w:trPr>
          <w:trHeight w:val="73"/>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3737707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E387B5"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7DA2737"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71F112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5DE179B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97FD689" w14:textId="77777777" w:rsidTr="00AF1239">
        <w:trPr>
          <w:trHeight w:val="70"/>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566FE344"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En todo caso, está prohibido la celebración de contratos de prestación de servicios personales calificados con personas naturales, o jurídicas, encaminados a la prestación de servicios en forma continua para atender asuntos propios de la respectiva entidad.  Asimismo, está prohibido el pacto de remuneración por valor mensual superior a la remuneración total mensual establecida para el jefe de la entidad u organismo distrital.</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567" w:type="dxa"/>
            <w:tcBorders>
              <w:top w:val="nil"/>
              <w:left w:val="nil"/>
              <w:bottom w:val="single" w:sz="4" w:space="0" w:color="000000"/>
              <w:right w:val="single" w:sz="4" w:space="0" w:color="000000"/>
            </w:tcBorders>
            <w:shd w:val="clear" w:color="auto" w:fill="auto"/>
            <w:vAlign w:val="center"/>
            <w:hideMark/>
          </w:tcPr>
          <w:p w14:paraId="1D6E9480" w14:textId="00F4DE7F" w:rsidR="000538B9" w:rsidRPr="000538B9" w:rsidRDefault="000538B9" w:rsidP="00E55BB7">
            <w:pPr>
              <w:jc w:val="center"/>
              <w:rPr>
                <w:rFonts w:ascii="Arial Narrow" w:eastAsia="Times New Roman" w:hAnsi="Arial Narrow" w:cs="Arial"/>
                <w:color w:val="000000"/>
                <w:sz w:val="18"/>
                <w:szCs w:val="18"/>
                <w:lang w:eastAsia="es-C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3C273" w14:textId="36AB0D31"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60878859" w14:textId="17260226" w:rsidR="000538B9" w:rsidRPr="000538B9" w:rsidRDefault="000538B9" w:rsidP="00E55BB7">
            <w:pPr>
              <w:jc w:val="center"/>
              <w:rPr>
                <w:rFonts w:ascii="Arial Narrow" w:eastAsia="Times New Roman" w:hAnsi="Arial Narrow" w:cs="Arial"/>
                <w:color w:val="000000"/>
                <w:sz w:val="18"/>
                <w:szCs w:val="18"/>
                <w:lang w:eastAsia="es-CO"/>
              </w:rPr>
            </w:pPr>
          </w:p>
        </w:tc>
        <w:tc>
          <w:tcPr>
            <w:tcW w:w="426" w:type="dxa"/>
            <w:tcBorders>
              <w:top w:val="nil"/>
              <w:left w:val="nil"/>
              <w:bottom w:val="single" w:sz="4" w:space="0" w:color="000000"/>
              <w:right w:val="single" w:sz="4" w:space="0" w:color="000000"/>
            </w:tcBorders>
            <w:shd w:val="clear" w:color="auto" w:fill="D9D9D9" w:themeFill="background1" w:themeFillShade="D9"/>
            <w:vAlign w:val="center"/>
            <w:hideMark/>
          </w:tcPr>
          <w:p w14:paraId="4A869E9D" w14:textId="4D08600A" w:rsidR="000538B9" w:rsidRPr="000538B9" w:rsidRDefault="00AF1239"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r>
    </w:tbl>
    <w:p w14:paraId="6967F8E8" w14:textId="77777777" w:rsidR="000538B9" w:rsidRDefault="000538B9" w:rsidP="00347C21">
      <w:pPr>
        <w:ind w:left="-6"/>
        <w:jc w:val="both"/>
        <w:rPr>
          <w:rFonts w:cs="Arial"/>
        </w:rPr>
      </w:pPr>
    </w:p>
    <w:p w14:paraId="3911E6AC" w14:textId="175C510B" w:rsidR="00305D77" w:rsidRDefault="00305D77" w:rsidP="000D5F46">
      <w:pPr>
        <w:jc w:val="both"/>
        <w:rPr>
          <w:rFonts w:cs="Arial"/>
        </w:rPr>
      </w:pPr>
      <w:r w:rsidRPr="00305D77">
        <w:rPr>
          <w:rFonts w:cs="Arial"/>
        </w:rPr>
        <w:t xml:space="preserve">De acuerdo a la relación de contratos celebrados, enviada por la Oficina Asesora Jurídica, se observa que en el </w:t>
      </w:r>
      <w:r w:rsidR="00AF1239">
        <w:rPr>
          <w:rFonts w:cs="Arial"/>
        </w:rPr>
        <w:t>segundo</w:t>
      </w:r>
      <w:r w:rsidR="008A7AB0">
        <w:rPr>
          <w:rFonts w:cs="Arial"/>
        </w:rPr>
        <w:t xml:space="preserve"> trimestre de la vigencia 2021</w:t>
      </w:r>
      <w:r w:rsidR="000862E0">
        <w:rPr>
          <w:rFonts w:cs="Arial"/>
        </w:rPr>
        <w:t xml:space="preserve">, la entidad suscribió </w:t>
      </w:r>
      <w:r w:rsidR="00FC3200">
        <w:rPr>
          <w:rFonts w:cs="Arial"/>
        </w:rPr>
        <w:t>42</w:t>
      </w:r>
      <w:r w:rsidRPr="00305D77">
        <w:rPr>
          <w:rFonts w:cs="Arial"/>
        </w:rPr>
        <w:t xml:space="preserve"> contratos de prestación de servicios con personas n</w:t>
      </w:r>
      <w:r w:rsidR="00A75111">
        <w:rPr>
          <w:rFonts w:cs="Arial"/>
        </w:rPr>
        <w:t xml:space="preserve">aturales, </w:t>
      </w:r>
      <w:r w:rsidR="00FC3200">
        <w:rPr>
          <w:rFonts w:cs="Arial"/>
        </w:rPr>
        <w:t xml:space="preserve">de </w:t>
      </w:r>
      <w:r w:rsidR="000862E0">
        <w:rPr>
          <w:rFonts w:cs="Arial"/>
        </w:rPr>
        <w:t xml:space="preserve">los cuales se revisaron </w:t>
      </w:r>
      <w:r w:rsidR="00FC3200">
        <w:rPr>
          <w:rFonts w:cs="Arial"/>
        </w:rPr>
        <w:t>29</w:t>
      </w:r>
      <w:r w:rsidR="00A75111">
        <w:rPr>
          <w:rFonts w:cs="Arial"/>
        </w:rPr>
        <w:t xml:space="preserve"> como </w:t>
      </w:r>
      <w:r w:rsidR="00FC3200">
        <w:rPr>
          <w:rFonts w:cs="Arial"/>
        </w:rPr>
        <w:t>se presenta</w:t>
      </w:r>
      <w:r w:rsidR="000862E0">
        <w:rPr>
          <w:rFonts w:cs="Arial"/>
        </w:rPr>
        <w:t xml:space="preserve"> a continuación:</w:t>
      </w:r>
    </w:p>
    <w:p w14:paraId="291C17B1" w14:textId="191C4C1C" w:rsidR="002B3337" w:rsidRDefault="002B3337">
      <w:pPr>
        <w:rPr>
          <w:rFonts w:cs="Arial"/>
        </w:rPr>
      </w:pPr>
      <w:r>
        <w:rPr>
          <w:rFonts w:cs="Arial"/>
        </w:rPr>
        <w:br w:type="page"/>
      </w:r>
    </w:p>
    <w:p w14:paraId="1EFC49B3" w14:textId="77777777" w:rsidR="002B3337" w:rsidRDefault="002B3337" w:rsidP="002B3337">
      <w:pPr>
        <w:jc w:val="both"/>
        <w:rPr>
          <w:rFonts w:cs="Arial"/>
        </w:rPr>
        <w:sectPr w:rsidR="002B3337" w:rsidSect="002F1F7E">
          <w:headerReference w:type="default" r:id="rId10"/>
          <w:footerReference w:type="default" r:id="rId11"/>
          <w:pgSz w:w="12240" w:h="15840"/>
          <w:pgMar w:top="1134" w:right="1701" w:bottom="1134"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1701"/>
        <w:gridCol w:w="993"/>
        <w:gridCol w:w="852"/>
        <w:gridCol w:w="1134"/>
        <w:gridCol w:w="1074"/>
        <w:gridCol w:w="372"/>
        <w:gridCol w:w="835"/>
        <w:gridCol w:w="1261"/>
        <w:gridCol w:w="993"/>
        <w:gridCol w:w="1275"/>
        <w:gridCol w:w="876"/>
        <w:gridCol w:w="1351"/>
      </w:tblGrid>
      <w:tr w:rsidR="00FC3200" w:rsidRPr="00FC3200" w14:paraId="3D016334" w14:textId="77777777" w:rsidTr="002C14E7">
        <w:trPr>
          <w:trHeight w:val="270"/>
          <w:tblHeader/>
        </w:trPr>
        <w:tc>
          <w:tcPr>
            <w:tcW w:w="312" w:type="pct"/>
            <w:vMerge w:val="restart"/>
            <w:shd w:val="clear" w:color="D8D8D8" w:fill="D8D8D8"/>
            <w:vAlign w:val="center"/>
            <w:hideMark/>
          </w:tcPr>
          <w:p w14:paraId="593FD447"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lastRenderedPageBreak/>
              <w:t>NÚMERO CONTRATO SECOP</w:t>
            </w:r>
          </w:p>
        </w:tc>
        <w:tc>
          <w:tcPr>
            <w:tcW w:w="627" w:type="pct"/>
            <w:vMerge w:val="restart"/>
            <w:shd w:val="clear" w:color="D8D8D8" w:fill="D8D8D8"/>
            <w:vAlign w:val="center"/>
            <w:hideMark/>
          </w:tcPr>
          <w:p w14:paraId="00BF7AE5"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OBJETO DEL CONTRATO</w:t>
            </w:r>
          </w:p>
        </w:tc>
        <w:tc>
          <w:tcPr>
            <w:tcW w:w="366" w:type="pct"/>
            <w:vMerge w:val="restart"/>
            <w:shd w:val="clear" w:color="D8D8D8" w:fill="D8D8D8"/>
            <w:vAlign w:val="center"/>
            <w:hideMark/>
          </w:tcPr>
          <w:p w14:paraId="4CDA412A"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 xml:space="preserve">NOMBRE </w:t>
            </w:r>
            <w:proofErr w:type="spellStart"/>
            <w:r w:rsidRPr="00FC3200">
              <w:rPr>
                <w:rFonts w:ascii="Arial Narrow" w:eastAsia="Times New Roman" w:hAnsi="Arial Narrow" w:cs="Arial"/>
                <w:b/>
                <w:bCs/>
                <w:color w:val="000000"/>
                <w:sz w:val="16"/>
                <w:szCs w:val="18"/>
                <w:lang w:eastAsia="es-CO"/>
              </w:rPr>
              <w:t>ó</w:t>
            </w:r>
            <w:proofErr w:type="spellEnd"/>
            <w:r w:rsidRPr="00FC3200">
              <w:rPr>
                <w:rFonts w:ascii="Arial Narrow" w:eastAsia="Times New Roman" w:hAnsi="Arial Narrow" w:cs="Arial"/>
                <w:b/>
                <w:bCs/>
                <w:color w:val="000000"/>
                <w:sz w:val="16"/>
                <w:szCs w:val="18"/>
                <w:lang w:eastAsia="es-CO"/>
              </w:rPr>
              <w:t xml:space="preserve"> RAZÓN SOC. CONTRATISTA</w:t>
            </w:r>
          </w:p>
        </w:tc>
        <w:tc>
          <w:tcPr>
            <w:tcW w:w="314" w:type="pct"/>
            <w:vMerge w:val="restart"/>
            <w:shd w:val="clear" w:color="D8D8D8" w:fill="D8D8D8"/>
            <w:vAlign w:val="center"/>
            <w:hideMark/>
          </w:tcPr>
          <w:p w14:paraId="6C02B4E9"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 xml:space="preserve">FECHA DE SUSCRIPCIÓN </w:t>
            </w:r>
          </w:p>
        </w:tc>
        <w:tc>
          <w:tcPr>
            <w:tcW w:w="418" w:type="pct"/>
            <w:vMerge w:val="restart"/>
            <w:shd w:val="clear" w:color="D8D8D8" w:fill="D8D8D8"/>
            <w:vAlign w:val="center"/>
            <w:hideMark/>
          </w:tcPr>
          <w:p w14:paraId="3EE32CFB"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CERTIFICADO INEXISTENCIA EN PLANTA</w:t>
            </w:r>
          </w:p>
        </w:tc>
        <w:tc>
          <w:tcPr>
            <w:tcW w:w="396" w:type="pct"/>
            <w:vMerge w:val="restart"/>
            <w:shd w:val="clear" w:color="D8D8D8" w:fill="D8D8D8"/>
            <w:vAlign w:val="center"/>
            <w:hideMark/>
          </w:tcPr>
          <w:p w14:paraId="2C416709"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AUTORIZACIÓN OBJETO IGUAL</w:t>
            </w:r>
          </w:p>
        </w:tc>
        <w:tc>
          <w:tcPr>
            <w:tcW w:w="445" w:type="pct"/>
            <w:gridSpan w:val="2"/>
            <w:shd w:val="clear" w:color="D8D8D8" w:fill="D8D8D8"/>
            <w:vAlign w:val="center"/>
            <w:hideMark/>
          </w:tcPr>
          <w:p w14:paraId="641A938B"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CDP</w:t>
            </w:r>
          </w:p>
        </w:tc>
        <w:tc>
          <w:tcPr>
            <w:tcW w:w="465" w:type="pct"/>
            <w:vMerge w:val="restart"/>
            <w:shd w:val="clear" w:color="D8D8D8" w:fill="D8D8D8"/>
            <w:vAlign w:val="center"/>
            <w:hideMark/>
          </w:tcPr>
          <w:p w14:paraId="6A9B1C14"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HONORARIOS CONTRATISTA</w:t>
            </w:r>
          </w:p>
        </w:tc>
        <w:tc>
          <w:tcPr>
            <w:tcW w:w="366" w:type="pct"/>
            <w:vMerge w:val="restart"/>
            <w:shd w:val="clear" w:color="D8D8D8" w:fill="D8D8D8"/>
            <w:vAlign w:val="center"/>
            <w:hideMark/>
          </w:tcPr>
          <w:p w14:paraId="5B910A46"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REQUISITOS SOLICITADOS ESTUDIOS PREVIOS</w:t>
            </w:r>
          </w:p>
        </w:tc>
        <w:tc>
          <w:tcPr>
            <w:tcW w:w="470" w:type="pct"/>
            <w:vMerge w:val="restart"/>
            <w:shd w:val="clear" w:color="D8D8D8" w:fill="D8D8D8"/>
            <w:vAlign w:val="center"/>
            <w:hideMark/>
          </w:tcPr>
          <w:p w14:paraId="6644058E"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CERTIFICADO IDONEIDAD</w:t>
            </w:r>
          </w:p>
        </w:tc>
        <w:tc>
          <w:tcPr>
            <w:tcW w:w="323" w:type="pct"/>
            <w:vMerge w:val="restart"/>
            <w:shd w:val="clear" w:color="D8D8D8" w:fill="D8D8D8"/>
            <w:vAlign w:val="center"/>
            <w:hideMark/>
          </w:tcPr>
          <w:p w14:paraId="5A960887"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HONORARIOS</w:t>
            </w:r>
            <w:r w:rsidRPr="00FC3200">
              <w:rPr>
                <w:rFonts w:ascii="Arial Narrow" w:eastAsia="Times New Roman" w:hAnsi="Arial Narrow" w:cs="Arial"/>
                <w:b/>
                <w:bCs/>
                <w:color w:val="000000"/>
                <w:sz w:val="16"/>
                <w:szCs w:val="18"/>
                <w:lang w:eastAsia="es-CO"/>
              </w:rPr>
              <w:br/>
              <w:t>RESOL 08/2020</w:t>
            </w:r>
          </w:p>
        </w:tc>
        <w:tc>
          <w:tcPr>
            <w:tcW w:w="498" w:type="pct"/>
            <w:vMerge w:val="restart"/>
            <w:shd w:val="clear" w:color="D8D8D8" w:fill="D8D8D8"/>
            <w:vAlign w:val="center"/>
            <w:hideMark/>
          </w:tcPr>
          <w:p w14:paraId="48D20B1E"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OBSERVACIONES</w:t>
            </w:r>
          </w:p>
        </w:tc>
      </w:tr>
      <w:tr w:rsidR="00FC3200" w:rsidRPr="00FC3200" w14:paraId="1D0930DE" w14:textId="77777777" w:rsidTr="002C14E7">
        <w:trPr>
          <w:trHeight w:val="270"/>
        </w:trPr>
        <w:tc>
          <w:tcPr>
            <w:tcW w:w="312" w:type="pct"/>
            <w:vMerge/>
            <w:vAlign w:val="center"/>
            <w:hideMark/>
          </w:tcPr>
          <w:p w14:paraId="79478B8B"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627" w:type="pct"/>
            <w:vMerge/>
            <w:vAlign w:val="center"/>
            <w:hideMark/>
          </w:tcPr>
          <w:p w14:paraId="48C1428A"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366" w:type="pct"/>
            <w:vMerge/>
            <w:vAlign w:val="center"/>
            <w:hideMark/>
          </w:tcPr>
          <w:p w14:paraId="39228977"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314" w:type="pct"/>
            <w:vMerge/>
            <w:vAlign w:val="center"/>
            <w:hideMark/>
          </w:tcPr>
          <w:p w14:paraId="7D007231"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418" w:type="pct"/>
            <w:vMerge/>
            <w:vAlign w:val="center"/>
            <w:hideMark/>
          </w:tcPr>
          <w:p w14:paraId="1529CB72"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396" w:type="pct"/>
            <w:vMerge/>
            <w:vAlign w:val="center"/>
            <w:hideMark/>
          </w:tcPr>
          <w:p w14:paraId="7F6EA1D0"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137" w:type="pct"/>
            <w:shd w:val="clear" w:color="D8D8D8" w:fill="D8D8D8"/>
            <w:vAlign w:val="center"/>
            <w:hideMark/>
          </w:tcPr>
          <w:p w14:paraId="52429AC1"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No.</w:t>
            </w:r>
          </w:p>
        </w:tc>
        <w:tc>
          <w:tcPr>
            <w:tcW w:w="308" w:type="pct"/>
            <w:shd w:val="clear" w:color="D8D8D8" w:fill="D8D8D8"/>
            <w:vAlign w:val="center"/>
            <w:hideMark/>
          </w:tcPr>
          <w:p w14:paraId="6037B10F" w14:textId="77777777" w:rsidR="00FC3200" w:rsidRPr="00FC3200" w:rsidRDefault="00FC3200" w:rsidP="00FC3200">
            <w:pPr>
              <w:jc w:val="center"/>
              <w:rPr>
                <w:rFonts w:ascii="Arial Narrow" w:eastAsia="Times New Roman" w:hAnsi="Arial Narrow" w:cs="Arial"/>
                <w:b/>
                <w:bCs/>
                <w:color w:val="000000"/>
                <w:sz w:val="16"/>
                <w:szCs w:val="18"/>
                <w:lang w:eastAsia="es-CO"/>
              </w:rPr>
            </w:pPr>
            <w:r w:rsidRPr="00FC3200">
              <w:rPr>
                <w:rFonts w:ascii="Arial Narrow" w:eastAsia="Times New Roman" w:hAnsi="Arial Narrow" w:cs="Arial"/>
                <w:b/>
                <w:bCs/>
                <w:color w:val="000000"/>
                <w:sz w:val="16"/>
                <w:szCs w:val="18"/>
                <w:lang w:eastAsia="es-CO"/>
              </w:rPr>
              <w:t>Fecha</w:t>
            </w:r>
          </w:p>
        </w:tc>
        <w:tc>
          <w:tcPr>
            <w:tcW w:w="465" w:type="pct"/>
            <w:vMerge/>
            <w:vAlign w:val="center"/>
            <w:hideMark/>
          </w:tcPr>
          <w:p w14:paraId="53906936"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366" w:type="pct"/>
            <w:vMerge/>
            <w:vAlign w:val="center"/>
            <w:hideMark/>
          </w:tcPr>
          <w:p w14:paraId="66211182"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470" w:type="pct"/>
            <w:vMerge/>
            <w:vAlign w:val="center"/>
            <w:hideMark/>
          </w:tcPr>
          <w:p w14:paraId="1DA9A0B7"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323" w:type="pct"/>
            <w:vMerge/>
            <w:vAlign w:val="center"/>
            <w:hideMark/>
          </w:tcPr>
          <w:p w14:paraId="0F8742F5" w14:textId="77777777" w:rsidR="00FC3200" w:rsidRPr="00FC3200" w:rsidRDefault="00FC3200" w:rsidP="00FC3200">
            <w:pPr>
              <w:rPr>
                <w:rFonts w:ascii="Arial Narrow" w:eastAsia="Times New Roman" w:hAnsi="Arial Narrow" w:cs="Arial"/>
                <w:b/>
                <w:bCs/>
                <w:color w:val="000000"/>
                <w:sz w:val="16"/>
                <w:szCs w:val="18"/>
                <w:lang w:eastAsia="es-CO"/>
              </w:rPr>
            </w:pPr>
          </w:p>
        </w:tc>
        <w:tc>
          <w:tcPr>
            <w:tcW w:w="498" w:type="pct"/>
            <w:vMerge/>
            <w:vAlign w:val="center"/>
            <w:hideMark/>
          </w:tcPr>
          <w:p w14:paraId="53206680" w14:textId="77777777" w:rsidR="00FC3200" w:rsidRPr="00FC3200" w:rsidRDefault="00FC3200" w:rsidP="00FC3200">
            <w:pPr>
              <w:rPr>
                <w:rFonts w:ascii="Arial Narrow" w:eastAsia="Times New Roman" w:hAnsi="Arial Narrow" w:cs="Arial"/>
                <w:b/>
                <w:bCs/>
                <w:color w:val="000000"/>
                <w:sz w:val="16"/>
                <w:szCs w:val="18"/>
                <w:lang w:eastAsia="es-CO"/>
              </w:rPr>
            </w:pPr>
          </w:p>
        </w:tc>
      </w:tr>
      <w:tr w:rsidR="00FC3200" w:rsidRPr="00FC3200" w14:paraId="03D7A840" w14:textId="77777777" w:rsidTr="002C14E7">
        <w:trPr>
          <w:trHeight w:val="1890"/>
        </w:trPr>
        <w:tc>
          <w:tcPr>
            <w:tcW w:w="312" w:type="pct"/>
            <w:shd w:val="clear" w:color="auto" w:fill="auto"/>
            <w:vAlign w:val="center"/>
            <w:hideMark/>
          </w:tcPr>
          <w:p w14:paraId="04A46B8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IDPC-PSAG-376-2021</w:t>
            </w:r>
          </w:p>
        </w:tc>
        <w:tc>
          <w:tcPr>
            <w:tcW w:w="627" w:type="pct"/>
            <w:shd w:val="clear" w:color="auto" w:fill="auto"/>
            <w:vAlign w:val="center"/>
            <w:hideMark/>
          </w:tcPr>
          <w:p w14:paraId="32BCBF7A"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476-Prestar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0E0A8B15"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SINDY MILENA RINCON CRISTANCHO</w:t>
            </w:r>
          </w:p>
        </w:tc>
        <w:tc>
          <w:tcPr>
            <w:tcW w:w="314" w:type="pct"/>
            <w:shd w:val="clear" w:color="auto" w:fill="auto"/>
            <w:vAlign w:val="center"/>
            <w:hideMark/>
          </w:tcPr>
          <w:p w14:paraId="45865D5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19/05/2021</w:t>
            </w:r>
          </w:p>
        </w:tc>
        <w:tc>
          <w:tcPr>
            <w:tcW w:w="418" w:type="pct"/>
            <w:shd w:val="clear" w:color="auto" w:fill="auto"/>
            <w:vAlign w:val="center"/>
            <w:hideMark/>
          </w:tcPr>
          <w:p w14:paraId="4EB80C6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05/05/2021</w:t>
            </w:r>
          </w:p>
        </w:tc>
        <w:tc>
          <w:tcPr>
            <w:tcW w:w="396" w:type="pct"/>
            <w:shd w:val="clear" w:color="auto" w:fill="auto"/>
            <w:vAlign w:val="center"/>
            <w:hideMark/>
          </w:tcPr>
          <w:p w14:paraId="05C19D6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6FC0FA5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490</w:t>
            </w:r>
          </w:p>
        </w:tc>
        <w:tc>
          <w:tcPr>
            <w:tcW w:w="308" w:type="pct"/>
            <w:shd w:val="clear" w:color="auto" w:fill="auto"/>
            <w:vAlign w:val="center"/>
            <w:hideMark/>
          </w:tcPr>
          <w:p w14:paraId="594FFD9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6CBFA58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0F3DFD9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58356F2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14F51B75"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1A2B2282"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00FB092A" w14:textId="77777777" w:rsidTr="002C14E7">
        <w:trPr>
          <w:trHeight w:val="1890"/>
        </w:trPr>
        <w:tc>
          <w:tcPr>
            <w:tcW w:w="312" w:type="pct"/>
            <w:shd w:val="clear" w:color="auto" w:fill="auto"/>
            <w:vAlign w:val="center"/>
            <w:hideMark/>
          </w:tcPr>
          <w:p w14:paraId="035E5C9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IDPC-PSAG-377-2021</w:t>
            </w:r>
          </w:p>
        </w:tc>
        <w:tc>
          <w:tcPr>
            <w:tcW w:w="627" w:type="pct"/>
            <w:shd w:val="clear" w:color="auto" w:fill="auto"/>
            <w:vAlign w:val="center"/>
            <w:hideMark/>
          </w:tcPr>
          <w:p w14:paraId="5613EA2C"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477-Prestar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550B6C7B"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OMAIRA PIÑEROS ROJAS</w:t>
            </w:r>
          </w:p>
        </w:tc>
        <w:tc>
          <w:tcPr>
            <w:tcW w:w="314" w:type="pct"/>
            <w:shd w:val="clear" w:color="auto" w:fill="auto"/>
            <w:vAlign w:val="center"/>
            <w:hideMark/>
          </w:tcPr>
          <w:p w14:paraId="324D840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20/05/2021</w:t>
            </w:r>
          </w:p>
        </w:tc>
        <w:tc>
          <w:tcPr>
            <w:tcW w:w="418" w:type="pct"/>
            <w:shd w:val="clear" w:color="auto" w:fill="auto"/>
            <w:vAlign w:val="center"/>
            <w:hideMark/>
          </w:tcPr>
          <w:p w14:paraId="62CDBB41"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0995A2D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4C9550C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489</w:t>
            </w:r>
          </w:p>
        </w:tc>
        <w:tc>
          <w:tcPr>
            <w:tcW w:w="308" w:type="pct"/>
            <w:shd w:val="clear" w:color="auto" w:fill="auto"/>
            <w:vAlign w:val="center"/>
            <w:hideMark/>
          </w:tcPr>
          <w:p w14:paraId="17498684"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7ABA38B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551E9840"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11C3AC1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1AADA3DB"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1273D690"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47DE272A" w14:textId="77777777" w:rsidTr="002C14E7">
        <w:trPr>
          <w:trHeight w:val="70"/>
        </w:trPr>
        <w:tc>
          <w:tcPr>
            <w:tcW w:w="312" w:type="pct"/>
            <w:shd w:val="clear" w:color="auto" w:fill="auto"/>
            <w:vAlign w:val="center"/>
            <w:hideMark/>
          </w:tcPr>
          <w:p w14:paraId="399B423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IDPC-PSAG-378-2021</w:t>
            </w:r>
          </w:p>
        </w:tc>
        <w:tc>
          <w:tcPr>
            <w:tcW w:w="627" w:type="pct"/>
            <w:shd w:val="clear" w:color="auto" w:fill="auto"/>
            <w:vAlign w:val="center"/>
            <w:hideMark/>
          </w:tcPr>
          <w:p w14:paraId="1448D78F"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478-Prestar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49824D2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EDWIN FABIAN RUIZ CASAS</w:t>
            </w:r>
          </w:p>
        </w:tc>
        <w:tc>
          <w:tcPr>
            <w:tcW w:w="314" w:type="pct"/>
            <w:shd w:val="clear" w:color="auto" w:fill="auto"/>
            <w:vAlign w:val="center"/>
            <w:hideMark/>
          </w:tcPr>
          <w:p w14:paraId="26D5F66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19/05/2021</w:t>
            </w:r>
          </w:p>
        </w:tc>
        <w:tc>
          <w:tcPr>
            <w:tcW w:w="418" w:type="pct"/>
            <w:shd w:val="clear" w:color="auto" w:fill="auto"/>
            <w:vAlign w:val="center"/>
            <w:hideMark/>
          </w:tcPr>
          <w:p w14:paraId="795BB51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4E3E6EF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4C331A0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488</w:t>
            </w:r>
          </w:p>
        </w:tc>
        <w:tc>
          <w:tcPr>
            <w:tcW w:w="308" w:type="pct"/>
            <w:shd w:val="clear" w:color="auto" w:fill="auto"/>
            <w:vAlign w:val="center"/>
            <w:hideMark/>
          </w:tcPr>
          <w:p w14:paraId="5F7B19E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109E4B3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23B8B76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0060C144"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1AE2EED3"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0EF0D313"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0083463B" w14:textId="77777777" w:rsidTr="002C14E7">
        <w:trPr>
          <w:trHeight w:val="70"/>
        </w:trPr>
        <w:tc>
          <w:tcPr>
            <w:tcW w:w="312" w:type="pct"/>
            <w:shd w:val="clear" w:color="auto" w:fill="auto"/>
            <w:vAlign w:val="center"/>
            <w:hideMark/>
          </w:tcPr>
          <w:p w14:paraId="309156F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IDPC-PSAG-379-2021</w:t>
            </w:r>
          </w:p>
        </w:tc>
        <w:tc>
          <w:tcPr>
            <w:tcW w:w="627" w:type="pct"/>
            <w:shd w:val="clear" w:color="auto" w:fill="auto"/>
            <w:vAlign w:val="center"/>
            <w:hideMark/>
          </w:tcPr>
          <w:p w14:paraId="52C314DB"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xml:space="preserve">475-Prestar servicios de apoyo a la gestión a la Subdirección de protección e intervención del Instituto Distrital de Patrimonio Cultural para ejecutar procesos de protección, intervención y </w:t>
            </w:r>
            <w:r w:rsidRPr="00FC3200">
              <w:rPr>
                <w:rFonts w:ascii="Arial Narrow" w:eastAsia="Times New Roman" w:hAnsi="Arial Narrow" w:cs="Arial"/>
                <w:color w:val="000000"/>
                <w:sz w:val="16"/>
                <w:szCs w:val="18"/>
                <w:lang w:eastAsia="es-CO"/>
              </w:rPr>
              <w:lastRenderedPageBreak/>
              <w:t>activación social en bienes  y sectores de interés cultural  de Bogotá.</w:t>
            </w:r>
          </w:p>
        </w:tc>
        <w:tc>
          <w:tcPr>
            <w:tcW w:w="366" w:type="pct"/>
            <w:shd w:val="clear" w:color="auto" w:fill="auto"/>
            <w:vAlign w:val="center"/>
            <w:hideMark/>
          </w:tcPr>
          <w:p w14:paraId="2103F372"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YEIMI CAROLINA CRUZ ROJAS</w:t>
            </w:r>
          </w:p>
        </w:tc>
        <w:tc>
          <w:tcPr>
            <w:tcW w:w="314" w:type="pct"/>
            <w:shd w:val="clear" w:color="auto" w:fill="auto"/>
            <w:vAlign w:val="center"/>
            <w:hideMark/>
          </w:tcPr>
          <w:p w14:paraId="2F9F26B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20/05/2021</w:t>
            </w:r>
          </w:p>
        </w:tc>
        <w:tc>
          <w:tcPr>
            <w:tcW w:w="418" w:type="pct"/>
            <w:shd w:val="clear" w:color="auto" w:fill="auto"/>
            <w:vAlign w:val="center"/>
            <w:hideMark/>
          </w:tcPr>
          <w:p w14:paraId="079E280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5973838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3F8A38E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491</w:t>
            </w:r>
          </w:p>
        </w:tc>
        <w:tc>
          <w:tcPr>
            <w:tcW w:w="308" w:type="pct"/>
            <w:shd w:val="clear" w:color="auto" w:fill="auto"/>
            <w:vAlign w:val="center"/>
            <w:hideMark/>
          </w:tcPr>
          <w:p w14:paraId="34B59B6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3616D18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2471C49F"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3B90DCA8"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14/05/2021</w:t>
            </w:r>
          </w:p>
        </w:tc>
        <w:tc>
          <w:tcPr>
            <w:tcW w:w="323" w:type="pct"/>
            <w:shd w:val="clear" w:color="auto" w:fill="auto"/>
            <w:vAlign w:val="center"/>
            <w:hideMark/>
          </w:tcPr>
          <w:p w14:paraId="3F6DEB27"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76E31400"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76F1BE56" w14:textId="77777777" w:rsidTr="002C14E7">
        <w:trPr>
          <w:trHeight w:val="1890"/>
        </w:trPr>
        <w:tc>
          <w:tcPr>
            <w:tcW w:w="312" w:type="pct"/>
            <w:shd w:val="clear" w:color="auto" w:fill="auto"/>
            <w:vAlign w:val="center"/>
            <w:hideMark/>
          </w:tcPr>
          <w:p w14:paraId="4729ED3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IDPC-PSAG-380-2021</w:t>
            </w:r>
          </w:p>
        </w:tc>
        <w:tc>
          <w:tcPr>
            <w:tcW w:w="627" w:type="pct"/>
            <w:shd w:val="clear" w:color="auto" w:fill="auto"/>
            <w:vAlign w:val="center"/>
            <w:hideMark/>
          </w:tcPr>
          <w:p w14:paraId="2E7E687E"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466-Prestar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427B8556"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DIANA MARCELA AMAYA URREA</w:t>
            </w:r>
          </w:p>
        </w:tc>
        <w:tc>
          <w:tcPr>
            <w:tcW w:w="314" w:type="pct"/>
            <w:shd w:val="clear" w:color="auto" w:fill="auto"/>
            <w:vAlign w:val="center"/>
            <w:hideMark/>
          </w:tcPr>
          <w:p w14:paraId="17B70CB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18/05/2021</w:t>
            </w:r>
          </w:p>
        </w:tc>
        <w:tc>
          <w:tcPr>
            <w:tcW w:w="418" w:type="pct"/>
            <w:shd w:val="clear" w:color="auto" w:fill="auto"/>
            <w:vAlign w:val="center"/>
            <w:hideMark/>
          </w:tcPr>
          <w:p w14:paraId="64704FA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43ABAA5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2BB2465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500</w:t>
            </w:r>
          </w:p>
        </w:tc>
        <w:tc>
          <w:tcPr>
            <w:tcW w:w="308" w:type="pct"/>
            <w:shd w:val="clear" w:color="auto" w:fill="auto"/>
            <w:vAlign w:val="center"/>
            <w:hideMark/>
          </w:tcPr>
          <w:p w14:paraId="71421C3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1040B62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1D97F585"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69B2A78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14/05/2021</w:t>
            </w:r>
          </w:p>
        </w:tc>
        <w:tc>
          <w:tcPr>
            <w:tcW w:w="323" w:type="pct"/>
            <w:shd w:val="clear" w:color="auto" w:fill="auto"/>
            <w:vAlign w:val="center"/>
            <w:hideMark/>
          </w:tcPr>
          <w:p w14:paraId="05D12F46"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450F4C5F"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0A79AA0C" w14:textId="77777777" w:rsidTr="002C14E7">
        <w:trPr>
          <w:trHeight w:val="1890"/>
        </w:trPr>
        <w:tc>
          <w:tcPr>
            <w:tcW w:w="312" w:type="pct"/>
            <w:shd w:val="clear" w:color="auto" w:fill="auto"/>
            <w:vAlign w:val="center"/>
            <w:hideMark/>
          </w:tcPr>
          <w:p w14:paraId="331FE3A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IDPC-PSAG-381-2021</w:t>
            </w:r>
          </w:p>
        </w:tc>
        <w:tc>
          <w:tcPr>
            <w:tcW w:w="627" w:type="pct"/>
            <w:shd w:val="clear" w:color="auto" w:fill="auto"/>
            <w:vAlign w:val="center"/>
            <w:hideMark/>
          </w:tcPr>
          <w:p w14:paraId="696E3631"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465-Prestar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4421E78B"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MARIA CRISTINA CARDENAS OLAYA</w:t>
            </w:r>
          </w:p>
        </w:tc>
        <w:tc>
          <w:tcPr>
            <w:tcW w:w="314" w:type="pct"/>
            <w:shd w:val="clear" w:color="auto" w:fill="auto"/>
            <w:vAlign w:val="center"/>
            <w:hideMark/>
          </w:tcPr>
          <w:p w14:paraId="63BC8EF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18/05/2021</w:t>
            </w:r>
          </w:p>
        </w:tc>
        <w:tc>
          <w:tcPr>
            <w:tcW w:w="418" w:type="pct"/>
            <w:shd w:val="clear" w:color="auto" w:fill="auto"/>
            <w:vAlign w:val="center"/>
            <w:hideMark/>
          </w:tcPr>
          <w:p w14:paraId="53C69BC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05525A7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43662E4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501</w:t>
            </w:r>
          </w:p>
        </w:tc>
        <w:tc>
          <w:tcPr>
            <w:tcW w:w="308" w:type="pct"/>
            <w:shd w:val="clear" w:color="auto" w:fill="auto"/>
            <w:vAlign w:val="center"/>
            <w:hideMark/>
          </w:tcPr>
          <w:p w14:paraId="420AFEF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3AE5008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7E524C5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3647141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5FD9E38F"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44FBC9CD" w14:textId="77777777" w:rsidR="00FC3200" w:rsidRPr="00FC3200" w:rsidRDefault="00FC3200" w:rsidP="00FC3200">
            <w:pP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Sin observaciones</w:t>
            </w:r>
          </w:p>
        </w:tc>
      </w:tr>
      <w:tr w:rsidR="00FC3200" w:rsidRPr="00FC3200" w14:paraId="2CDD6217" w14:textId="77777777" w:rsidTr="002C14E7">
        <w:trPr>
          <w:trHeight w:val="70"/>
        </w:trPr>
        <w:tc>
          <w:tcPr>
            <w:tcW w:w="312" w:type="pct"/>
            <w:shd w:val="clear" w:color="auto" w:fill="auto"/>
            <w:vAlign w:val="center"/>
            <w:hideMark/>
          </w:tcPr>
          <w:p w14:paraId="787D496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IDPC-PSAG-382-2021</w:t>
            </w:r>
          </w:p>
        </w:tc>
        <w:tc>
          <w:tcPr>
            <w:tcW w:w="627" w:type="pct"/>
            <w:shd w:val="clear" w:color="auto" w:fill="auto"/>
            <w:vAlign w:val="center"/>
            <w:hideMark/>
          </w:tcPr>
          <w:p w14:paraId="7975D359"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473-Prestar servicios de apoyo a la gestión para ejecutar procesos de protección, intervención y activación social en bienes de interés cultural de Bogotá.</w:t>
            </w:r>
          </w:p>
        </w:tc>
        <w:tc>
          <w:tcPr>
            <w:tcW w:w="366" w:type="pct"/>
            <w:shd w:val="clear" w:color="auto" w:fill="auto"/>
            <w:vAlign w:val="center"/>
            <w:hideMark/>
          </w:tcPr>
          <w:p w14:paraId="383A02EE"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SANTIAGO MAURICIO RAMIREZ GIL</w:t>
            </w:r>
          </w:p>
        </w:tc>
        <w:tc>
          <w:tcPr>
            <w:tcW w:w="314" w:type="pct"/>
            <w:shd w:val="clear" w:color="auto" w:fill="auto"/>
            <w:vAlign w:val="center"/>
            <w:hideMark/>
          </w:tcPr>
          <w:p w14:paraId="248F393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20/05/2021</w:t>
            </w:r>
          </w:p>
        </w:tc>
        <w:tc>
          <w:tcPr>
            <w:tcW w:w="418" w:type="pct"/>
            <w:shd w:val="clear" w:color="FF0000" w:fill="FF0000"/>
            <w:vAlign w:val="center"/>
            <w:hideMark/>
          </w:tcPr>
          <w:p w14:paraId="25926A71"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No se evidencia en SECOP</w:t>
            </w:r>
          </w:p>
        </w:tc>
        <w:tc>
          <w:tcPr>
            <w:tcW w:w="396" w:type="pct"/>
            <w:shd w:val="clear" w:color="auto" w:fill="auto"/>
            <w:vAlign w:val="center"/>
            <w:hideMark/>
          </w:tcPr>
          <w:p w14:paraId="7D0A2FC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N/A</w:t>
            </w:r>
          </w:p>
        </w:tc>
        <w:tc>
          <w:tcPr>
            <w:tcW w:w="137" w:type="pct"/>
            <w:shd w:val="clear" w:color="auto" w:fill="auto"/>
            <w:vAlign w:val="center"/>
            <w:hideMark/>
          </w:tcPr>
          <w:p w14:paraId="0AD74D5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493</w:t>
            </w:r>
          </w:p>
        </w:tc>
        <w:tc>
          <w:tcPr>
            <w:tcW w:w="308" w:type="pct"/>
            <w:shd w:val="clear" w:color="auto" w:fill="auto"/>
            <w:vAlign w:val="center"/>
            <w:hideMark/>
          </w:tcPr>
          <w:p w14:paraId="00BDF17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11E568A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28ECA344"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19402975"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14/05/2021</w:t>
            </w:r>
          </w:p>
        </w:tc>
        <w:tc>
          <w:tcPr>
            <w:tcW w:w="323" w:type="pct"/>
            <w:shd w:val="clear" w:color="auto" w:fill="auto"/>
            <w:vAlign w:val="center"/>
            <w:hideMark/>
          </w:tcPr>
          <w:p w14:paraId="4D831CBF"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2ADF488" w14:textId="77777777" w:rsidR="00FC3200" w:rsidRPr="00D67381" w:rsidRDefault="00FC3200" w:rsidP="00FC3200">
            <w:pPr>
              <w:rPr>
                <w:rFonts w:ascii="Arial Narrow" w:eastAsia="Times New Roman" w:hAnsi="Arial Narrow" w:cs="Arial"/>
                <w:color w:val="FF0000"/>
                <w:sz w:val="16"/>
                <w:szCs w:val="16"/>
                <w:lang w:eastAsia="es-CO"/>
              </w:rPr>
            </w:pPr>
            <w:r w:rsidRPr="00D67381">
              <w:rPr>
                <w:rFonts w:ascii="Arial Narrow" w:eastAsia="Times New Roman" w:hAnsi="Arial Narrow" w:cs="Arial"/>
                <w:color w:val="FF0000"/>
                <w:sz w:val="16"/>
                <w:szCs w:val="16"/>
                <w:lang w:eastAsia="es-CO"/>
              </w:rPr>
              <w:t>El certificado de inexistencia no se evidenció en SECOP, el documento denominado "NO PLANTA" corresponde a la solicitud de inexistencia o insuficiencia en planta.</w:t>
            </w:r>
          </w:p>
          <w:p w14:paraId="7141C187" w14:textId="77777777" w:rsidR="00B427C7" w:rsidRPr="00D67381" w:rsidRDefault="00B427C7" w:rsidP="00FC3200">
            <w:pPr>
              <w:rPr>
                <w:rFonts w:ascii="Arial Narrow" w:eastAsia="Times New Roman" w:hAnsi="Arial Narrow" w:cs="Arial"/>
                <w:color w:val="FF0000"/>
                <w:sz w:val="16"/>
                <w:szCs w:val="16"/>
                <w:lang w:eastAsia="es-CO"/>
              </w:rPr>
            </w:pPr>
          </w:p>
          <w:p w14:paraId="357EBBCA" w14:textId="3C649C3F" w:rsidR="00B427C7" w:rsidRPr="00D67381" w:rsidRDefault="00B427C7" w:rsidP="00B427C7">
            <w:pPr>
              <w:shd w:val="clear" w:color="auto" w:fill="FFFFFF"/>
              <w:rPr>
                <w:rFonts w:ascii="Arial Narrow" w:hAnsi="Arial Narrow" w:cs="Arial"/>
                <w:color w:val="2F5496" w:themeColor="accent1" w:themeShade="BF"/>
                <w:sz w:val="16"/>
                <w:szCs w:val="16"/>
              </w:rPr>
            </w:pPr>
            <w:r w:rsidRPr="00D67381">
              <w:rPr>
                <w:rFonts w:ascii="Arial Narrow" w:hAnsi="Arial Narrow"/>
                <w:b/>
                <w:bCs/>
                <w:color w:val="2F5496" w:themeColor="accent1" w:themeShade="BF"/>
                <w:sz w:val="16"/>
                <w:szCs w:val="16"/>
                <w:u w:val="single"/>
              </w:rPr>
              <w:t>Respuesta otorgada</w:t>
            </w:r>
            <w:r w:rsidRPr="00D67381">
              <w:rPr>
                <w:rFonts w:ascii="Arial Narrow" w:hAnsi="Arial Narrow"/>
                <w:b/>
                <w:bCs/>
                <w:color w:val="2F5496" w:themeColor="accent1" w:themeShade="BF"/>
                <w:sz w:val="16"/>
                <w:szCs w:val="16"/>
              </w:rPr>
              <w:t xml:space="preserve"> : </w:t>
            </w:r>
            <w:r w:rsidRPr="00D67381">
              <w:rPr>
                <w:rFonts w:ascii="Arial Narrow" w:hAnsi="Arial Narrow"/>
                <w:color w:val="2F5496" w:themeColor="accent1" w:themeShade="BF"/>
                <w:sz w:val="16"/>
                <w:szCs w:val="16"/>
              </w:rPr>
              <w:t xml:space="preserve">En efecto se advierte </w:t>
            </w:r>
            <w:r w:rsidRPr="00D67381">
              <w:rPr>
                <w:rFonts w:ascii="Arial Narrow" w:hAnsi="Arial Narrow"/>
                <w:color w:val="2F5496" w:themeColor="accent1" w:themeShade="BF"/>
                <w:sz w:val="16"/>
                <w:szCs w:val="16"/>
              </w:rPr>
              <w:lastRenderedPageBreak/>
              <w:t>en la fase "Proceso del contrato de la plataforma SECOP II" el documento -Solicitud de inexistencia de personal- bajo el radicado </w:t>
            </w:r>
            <w:hyperlink r:id="rId12" w:anchor="2" w:tgtFrame="_blank" w:history="1">
              <w:r w:rsidRPr="00D67381">
                <w:rPr>
                  <w:rStyle w:val="Hipervnculo"/>
                  <w:rFonts w:ascii="Arial Narrow" w:hAnsi="Arial Narrow"/>
                  <w:b/>
                  <w:bCs/>
                  <w:color w:val="2F5496" w:themeColor="accent1" w:themeShade="BF"/>
                  <w:sz w:val="16"/>
                  <w:szCs w:val="16"/>
                </w:rPr>
                <w:t>20213000073633</w:t>
              </w:r>
            </w:hyperlink>
            <w:r w:rsidRPr="00D67381">
              <w:rPr>
                <w:rFonts w:ascii="Arial Narrow" w:hAnsi="Arial Narrow"/>
                <w:color w:val="2F5496" w:themeColor="accent1" w:themeShade="BF"/>
                <w:sz w:val="16"/>
                <w:szCs w:val="16"/>
              </w:rPr>
              <w:t xml:space="preserve"> del 30 de abril de 2021, no obstante, no se observa la publicación de la "Certificación de No Planta" otorgada por el funcionario responsable bajo el radicado  20215200076633 del 04 de mayo de 2021 adjunta en el expediente que promovió la solicitud de contratación y verificación para proceder al cargue en la plataforma. Razón por la cual, se procederá a realizar el saneamiento adjuntando la publicación del documento que certificó la inexistencia en la plataforma </w:t>
            </w:r>
            <w:proofErr w:type="spellStart"/>
            <w:r w:rsidRPr="00D67381">
              <w:rPr>
                <w:rFonts w:ascii="Arial Narrow" w:hAnsi="Arial Narrow"/>
                <w:color w:val="2F5496" w:themeColor="accent1" w:themeShade="BF"/>
                <w:sz w:val="16"/>
                <w:szCs w:val="16"/>
              </w:rPr>
              <w:t>Secop</w:t>
            </w:r>
            <w:proofErr w:type="spellEnd"/>
            <w:r w:rsidRPr="00D67381">
              <w:rPr>
                <w:rFonts w:ascii="Arial Narrow" w:hAnsi="Arial Narrow"/>
                <w:color w:val="2F5496" w:themeColor="accent1" w:themeShade="BF"/>
                <w:sz w:val="16"/>
                <w:szCs w:val="16"/>
              </w:rPr>
              <w:t xml:space="preserve"> II y que por error involuntario se cargó la solicitud y no la certificación de no planta, con la que </w:t>
            </w:r>
            <w:r w:rsidRPr="00D67381">
              <w:rPr>
                <w:rFonts w:ascii="Arial Narrow" w:hAnsi="Arial Narrow"/>
                <w:color w:val="2F5496" w:themeColor="accent1" w:themeShade="BF"/>
                <w:sz w:val="16"/>
                <w:szCs w:val="16"/>
              </w:rPr>
              <w:lastRenderedPageBreak/>
              <w:t xml:space="preserve">se contaba, dicho saneamiento procede en los términos del </w:t>
            </w:r>
            <w:r w:rsidR="00176B61" w:rsidRPr="00D67381">
              <w:rPr>
                <w:rFonts w:ascii="Arial Narrow" w:hAnsi="Arial Narrow"/>
                <w:color w:val="2F5496" w:themeColor="accent1" w:themeShade="BF"/>
                <w:sz w:val="16"/>
                <w:szCs w:val="16"/>
              </w:rPr>
              <w:t>artículo 49</w:t>
            </w:r>
            <w:r w:rsidRPr="00D67381">
              <w:rPr>
                <w:rFonts w:ascii="Arial Narrow" w:hAnsi="Arial Narrow"/>
                <w:color w:val="2F5496" w:themeColor="accent1" w:themeShade="BF"/>
                <w:sz w:val="16"/>
                <w:szCs w:val="16"/>
              </w:rPr>
              <w:t xml:space="preserve"> de la Ley 80 de 1993.</w:t>
            </w:r>
          </w:p>
          <w:p w14:paraId="59F7169D" w14:textId="77777777" w:rsidR="00B427C7" w:rsidRPr="00D67381" w:rsidRDefault="00B427C7" w:rsidP="00B427C7">
            <w:pPr>
              <w:shd w:val="clear" w:color="auto" w:fill="FFFFFF"/>
              <w:rPr>
                <w:rFonts w:ascii="Arial Narrow" w:hAnsi="Arial Narrow" w:cs="Arial"/>
                <w:color w:val="2F5496" w:themeColor="accent1" w:themeShade="BF"/>
                <w:sz w:val="16"/>
                <w:szCs w:val="16"/>
              </w:rPr>
            </w:pPr>
          </w:p>
          <w:p w14:paraId="772B63E4" w14:textId="6A5F9599" w:rsidR="00B427C7" w:rsidRPr="00D67381" w:rsidRDefault="00B427C7" w:rsidP="00B427C7">
            <w:pPr>
              <w:shd w:val="clear" w:color="auto" w:fill="FFFFFF"/>
              <w:rPr>
                <w:rFonts w:ascii="Arial Narrow" w:hAnsi="Arial Narrow"/>
                <w:color w:val="000000"/>
                <w:sz w:val="16"/>
                <w:szCs w:val="16"/>
              </w:rPr>
            </w:pPr>
            <w:r w:rsidRPr="00D67381">
              <w:rPr>
                <w:rFonts w:ascii="Arial Narrow" w:hAnsi="Arial Narrow"/>
                <w:color w:val="2F5496" w:themeColor="accent1" w:themeShade="BF"/>
                <w:sz w:val="16"/>
                <w:szCs w:val="16"/>
              </w:rPr>
              <w:t>Igualmente, es importante señalar que la Oficina Asesora Jurídica se encuentra realizando actividades de ajustes de sus procedimientos y formatos, encaminando la revisión al diseño de índices electrónicos que permitan la verificación de la documentación que debe publicarse. Actualmente se cuenta con una acción en el plan de mejoramiento interno y externo en ejecución con el enfoque de control señalado en la presente No conformidad</w:t>
            </w:r>
            <w:r w:rsidRPr="00D67381">
              <w:rPr>
                <w:rFonts w:ascii="Arial Narrow" w:hAnsi="Arial Narrow"/>
                <w:color w:val="000000"/>
                <w:sz w:val="16"/>
                <w:szCs w:val="16"/>
              </w:rPr>
              <w:t>.</w:t>
            </w:r>
          </w:p>
          <w:p w14:paraId="6FFAEFD6" w14:textId="0C610A93" w:rsidR="00B427C7" w:rsidRPr="00D67381" w:rsidRDefault="00B427C7" w:rsidP="00B427C7">
            <w:pPr>
              <w:shd w:val="clear" w:color="auto" w:fill="FFFFFF"/>
              <w:rPr>
                <w:rFonts w:ascii="Arial Narrow" w:hAnsi="Arial Narrow"/>
                <w:color w:val="000000"/>
                <w:sz w:val="16"/>
                <w:szCs w:val="16"/>
              </w:rPr>
            </w:pPr>
          </w:p>
          <w:p w14:paraId="39F2A62A" w14:textId="2E97D109" w:rsidR="00B427C7" w:rsidRPr="009833AE" w:rsidRDefault="00B427C7" w:rsidP="00D67381">
            <w:pPr>
              <w:shd w:val="clear" w:color="auto" w:fill="FFFFFF"/>
              <w:jc w:val="both"/>
              <w:rPr>
                <w:rFonts w:ascii="Arial Narrow" w:hAnsi="Arial Narrow" w:cs="Arial"/>
                <w:color w:val="C45911" w:themeColor="accent2" w:themeShade="BF"/>
                <w:sz w:val="16"/>
                <w:szCs w:val="16"/>
              </w:rPr>
            </w:pPr>
            <w:r w:rsidRPr="00D67381">
              <w:rPr>
                <w:rFonts w:ascii="Arial Narrow" w:hAnsi="Arial Narrow"/>
                <w:b/>
                <w:color w:val="C45911" w:themeColor="accent2" w:themeShade="BF"/>
                <w:sz w:val="16"/>
                <w:szCs w:val="16"/>
                <w:u w:val="single"/>
              </w:rPr>
              <w:t xml:space="preserve">Valoración de la </w:t>
            </w:r>
            <w:proofErr w:type="spellStart"/>
            <w:proofErr w:type="gramStart"/>
            <w:r w:rsidRPr="00D67381">
              <w:rPr>
                <w:rFonts w:ascii="Arial Narrow" w:hAnsi="Arial Narrow"/>
                <w:b/>
                <w:color w:val="C45911" w:themeColor="accent2" w:themeShade="BF"/>
                <w:sz w:val="16"/>
                <w:szCs w:val="16"/>
                <w:u w:val="single"/>
              </w:rPr>
              <w:t>Respuesta:</w:t>
            </w:r>
            <w:r w:rsidR="00D67381" w:rsidRPr="00D67381">
              <w:rPr>
                <w:rFonts w:ascii="Arial Narrow" w:hAnsi="Arial Narrow" w:cs="Arial"/>
                <w:color w:val="C45911" w:themeColor="accent2" w:themeShade="BF"/>
                <w:sz w:val="16"/>
                <w:szCs w:val="16"/>
              </w:rPr>
              <w:t>El</w:t>
            </w:r>
            <w:proofErr w:type="spellEnd"/>
            <w:proofErr w:type="gramEnd"/>
            <w:r w:rsidR="00D67381" w:rsidRPr="00D67381">
              <w:rPr>
                <w:rFonts w:ascii="Arial Narrow" w:hAnsi="Arial Narrow" w:cs="Arial"/>
                <w:color w:val="C45911" w:themeColor="accent2" w:themeShade="BF"/>
                <w:sz w:val="16"/>
                <w:szCs w:val="16"/>
              </w:rPr>
              <w:t xml:space="preserve"> auditado acepta la ausencia de cargue de la inexistencia, y si bien  menciona un PM en ejecución en </w:t>
            </w:r>
            <w:r w:rsidR="00D67381" w:rsidRPr="00D67381">
              <w:rPr>
                <w:rFonts w:ascii="Arial Narrow" w:hAnsi="Arial Narrow" w:cs="Arial"/>
                <w:color w:val="C45911" w:themeColor="accent2" w:themeShade="BF"/>
                <w:sz w:val="16"/>
                <w:szCs w:val="16"/>
              </w:rPr>
              <w:lastRenderedPageBreak/>
              <w:t>este sentido, al verificar los Planes de Mejoramientos suscritos, tanto interno como externo, no se evidenció una actividad relacionada con ajustes de procedimientos y formatos que permita verificar la documentación que deba publicarse, como tampoco  anexa</w:t>
            </w:r>
            <w:r w:rsidR="00D67381">
              <w:rPr>
                <w:rFonts w:ascii="Arial Narrow" w:hAnsi="Arial Narrow" w:cs="Arial"/>
                <w:color w:val="C45911" w:themeColor="accent2" w:themeShade="BF"/>
                <w:sz w:val="16"/>
                <w:szCs w:val="16"/>
              </w:rPr>
              <w:t xml:space="preserve"> copia del mismo</w:t>
            </w:r>
            <w:r w:rsidR="009833AE">
              <w:rPr>
                <w:rFonts w:ascii="Arial Narrow" w:hAnsi="Arial Narrow" w:cs="Arial"/>
                <w:color w:val="C45911" w:themeColor="accent2" w:themeShade="BF"/>
                <w:sz w:val="16"/>
                <w:szCs w:val="16"/>
              </w:rPr>
              <w:t xml:space="preserve">. </w:t>
            </w:r>
            <w:r w:rsidR="009833AE" w:rsidRPr="009833AE">
              <w:rPr>
                <w:rFonts w:ascii="Arial Narrow" w:hAnsi="Arial Narrow" w:cs="Arial"/>
                <w:color w:val="C45911" w:themeColor="accent2" w:themeShade="BF"/>
                <w:sz w:val="16"/>
                <w:szCs w:val="16"/>
              </w:rPr>
              <w:t>Así las cosas, se cumple con el requisito de austeridad, sin embargo, se deja como observación, para que este documento sea publicado en SECOP.</w:t>
            </w:r>
          </w:p>
        </w:tc>
      </w:tr>
      <w:tr w:rsidR="00FC3200" w:rsidRPr="00FC3200" w14:paraId="234176D2" w14:textId="77777777" w:rsidTr="002C14E7">
        <w:trPr>
          <w:trHeight w:val="1890"/>
        </w:trPr>
        <w:tc>
          <w:tcPr>
            <w:tcW w:w="312" w:type="pct"/>
            <w:shd w:val="clear" w:color="auto" w:fill="auto"/>
            <w:vAlign w:val="center"/>
            <w:hideMark/>
          </w:tcPr>
          <w:p w14:paraId="4408D51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IDPC-PSAG-383-2021</w:t>
            </w:r>
          </w:p>
        </w:tc>
        <w:tc>
          <w:tcPr>
            <w:tcW w:w="627" w:type="pct"/>
            <w:shd w:val="clear" w:color="auto" w:fill="auto"/>
            <w:vAlign w:val="center"/>
            <w:hideMark/>
          </w:tcPr>
          <w:p w14:paraId="21E47B53"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474-Prestar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555BE50F"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ALICE NATALIA CASTAÑEDA BELTRAN</w:t>
            </w:r>
          </w:p>
        </w:tc>
        <w:tc>
          <w:tcPr>
            <w:tcW w:w="314" w:type="pct"/>
            <w:shd w:val="clear" w:color="auto" w:fill="auto"/>
            <w:vAlign w:val="center"/>
            <w:hideMark/>
          </w:tcPr>
          <w:p w14:paraId="416F5C5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19/05/2021</w:t>
            </w:r>
          </w:p>
        </w:tc>
        <w:tc>
          <w:tcPr>
            <w:tcW w:w="418" w:type="pct"/>
            <w:shd w:val="clear" w:color="auto" w:fill="auto"/>
            <w:vAlign w:val="center"/>
            <w:hideMark/>
          </w:tcPr>
          <w:p w14:paraId="68368B6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0F8E32A1"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5D38FFE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492</w:t>
            </w:r>
          </w:p>
        </w:tc>
        <w:tc>
          <w:tcPr>
            <w:tcW w:w="308" w:type="pct"/>
            <w:shd w:val="clear" w:color="auto" w:fill="auto"/>
            <w:vAlign w:val="center"/>
            <w:hideMark/>
          </w:tcPr>
          <w:p w14:paraId="6EBE7B0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1C830FF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6B084EC5"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38C2C5D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232BAC48"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5D7D195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3EBE0C61" w14:textId="77777777" w:rsidTr="002C14E7">
        <w:trPr>
          <w:trHeight w:val="1890"/>
        </w:trPr>
        <w:tc>
          <w:tcPr>
            <w:tcW w:w="312" w:type="pct"/>
            <w:shd w:val="clear" w:color="auto" w:fill="auto"/>
            <w:vAlign w:val="center"/>
            <w:hideMark/>
          </w:tcPr>
          <w:p w14:paraId="21781ED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IDPC-PSAG-384-2021</w:t>
            </w:r>
          </w:p>
        </w:tc>
        <w:tc>
          <w:tcPr>
            <w:tcW w:w="627" w:type="pct"/>
            <w:shd w:val="clear" w:color="auto" w:fill="auto"/>
            <w:vAlign w:val="center"/>
            <w:hideMark/>
          </w:tcPr>
          <w:p w14:paraId="1843318A"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472-Prestar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64D0270A"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LUCK ENRIQUE PORTO TORRES</w:t>
            </w:r>
          </w:p>
        </w:tc>
        <w:tc>
          <w:tcPr>
            <w:tcW w:w="314" w:type="pct"/>
            <w:shd w:val="clear" w:color="auto" w:fill="auto"/>
            <w:vAlign w:val="center"/>
            <w:hideMark/>
          </w:tcPr>
          <w:p w14:paraId="2076956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19/05/2021</w:t>
            </w:r>
          </w:p>
        </w:tc>
        <w:tc>
          <w:tcPr>
            <w:tcW w:w="418" w:type="pct"/>
            <w:shd w:val="clear" w:color="auto" w:fill="auto"/>
            <w:vAlign w:val="center"/>
            <w:hideMark/>
          </w:tcPr>
          <w:p w14:paraId="004E8A6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6020602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551627C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494</w:t>
            </w:r>
          </w:p>
        </w:tc>
        <w:tc>
          <w:tcPr>
            <w:tcW w:w="308" w:type="pct"/>
            <w:shd w:val="clear" w:color="auto" w:fill="auto"/>
            <w:vAlign w:val="center"/>
            <w:hideMark/>
          </w:tcPr>
          <w:p w14:paraId="4E01544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240A6D0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3F0655FA"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711D31E2"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080F91AF"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58548D50"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213D778C" w14:textId="77777777" w:rsidTr="002C14E7">
        <w:trPr>
          <w:trHeight w:val="70"/>
        </w:trPr>
        <w:tc>
          <w:tcPr>
            <w:tcW w:w="312" w:type="pct"/>
            <w:shd w:val="clear" w:color="auto" w:fill="auto"/>
            <w:vAlign w:val="center"/>
            <w:hideMark/>
          </w:tcPr>
          <w:p w14:paraId="1BEDC8A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IDPC-PSAG-385-2021</w:t>
            </w:r>
          </w:p>
        </w:tc>
        <w:tc>
          <w:tcPr>
            <w:tcW w:w="627" w:type="pct"/>
            <w:shd w:val="clear" w:color="auto" w:fill="auto"/>
            <w:vAlign w:val="center"/>
            <w:hideMark/>
          </w:tcPr>
          <w:p w14:paraId="0C382363"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471-Prestar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60B24995"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OMAR ORLANDO MORA CORTES</w:t>
            </w:r>
          </w:p>
        </w:tc>
        <w:tc>
          <w:tcPr>
            <w:tcW w:w="314" w:type="pct"/>
            <w:shd w:val="clear" w:color="auto" w:fill="auto"/>
            <w:vAlign w:val="center"/>
            <w:hideMark/>
          </w:tcPr>
          <w:p w14:paraId="32BDB0F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20/05/2021</w:t>
            </w:r>
          </w:p>
        </w:tc>
        <w:tc>
          <w:tcPr>
            <w:tcW w:w="418" w:type="pct"/>
            <w:shd w:val="clear" w:color="auto" w:fill="auto"/>
            <w:vAlign w:val="center"/>
            <w:hideMark/>
          </w:tcPr>
          <w:p w14:paraId="323A0942" w14:textId="77777777" w:rsidR="00FC3200" w:rsidRPr="00FC3200" w:rsidRDefault="00FC3200" w:rsidP="00FC3200">
            <w:pPr>
              <w:jc w:val="center"/>
              <w:rPr>
                <w:rFonts w:ascii="Arial Narrow" w:eastAsia="Times New Roman" w:hAnsi="Arial Narrow" w:cs="Arial"/>
                <w:sz w:val="16"/>
                <w:szCs w:val="18"/>
                <w:lang w:eastAsia="es-CO"/>
              </w:rPr>
            </w:pPr>
            <w:r w:rsidRPr="00FC3200">
              <w:rPr>
                <w:rFonts w:ascii="Arial Narrow" w:eastAsia="Times New Roman" w:hAnsi="Arial Narrow" w:cs="Arial"/>
                <w:sz w:val="16"/>
                <w:szCs w:val="18"/>
                <w:lang w:eastAsia="es-CO"/>
              </w:rPr>
              <w:t>44320</w:t>
            </w:r>
          </w:p>
        </w:tc>
        <w:tc>
          <w:tcPr>
            <w:tcW w:w="396" w:type="pct"/>
            <w:shd w:val="clear" w:color="auto" w:fill="auto"/>
            <w:vAlign w:val="center"/>
            <w:hideMark/>
          </w:tcPr>
          <w:p w14:paraId="7781FE8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510F04F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495</w:t>
            </w:r>
          </w:p>
        </w:tc>
        <w:tc>
          <w:tcPr>
            <w:tcW w:w="308" w:type="pct"/>
            <w:shd w:val="clear" w:color="auto" w:fill="auto"/>
            <w:vAlign w:val="center"/>
            <w:hideMark/>
          </w:tcPr>
          <w:p w14:paraId="483E7C47"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203295F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4FB1282F"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5A5F770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1B662D39"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9E1A9D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5DE45230" w14:textId="77777777" w:rsidTr="002C14E7">
        <w:trPr>
          <w:trHeight w:val="1890"/>
        </w:trPr>
        <w:tc>
          <w:tcPr>
            <w:tcW w:w="312" w:type="pct"/>
            <w:shd w:val="clear" w:color="auto" w:fill="auto"/>
            <w:vAlign w:val="center"/>
            <w:hideMark/>
          </w:tcPr>
          <w:p w14:paraId="4E1FF28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IDPC-PSAG-386-2021</w:t>
            </w:r>
          </w:p>
        </w:tc>
        <w:tc>
          <w:tcPr>
            <w:tcW w:w="627" w:type="pct"/>
            <w:shd w:val="clear" w:color="auto" w:fill="auto"/>
            <w:vAlign w:val="center"/>
            <w:hideMark/>
          </w:tcPr>
          <w:p w14:paraId="3AA8EA02"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469-Prestar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7D261FF2"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CATHERINE BRIGITTE CRUZ LOPEZ</w:t>
            </w:r>
          </w:p>
        </w:tc>
        <w:tc>
          <w:tcPr>
            <w:tcW w:w="314" w:type="pct"/>
            <w:shd w:val="clear" w:color="auto" w:fill="auto"/>
            <w:vAlign w:val="center"/>
            <w:hideMark/>
          </w:tcPr>
          <w:p w14:paraId="3AA4833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544AE25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57DB26F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0D736E8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497</w:t>
            </w:r>
          </w:p>
        </w:tc>
        <w:tc>
          <w:tcPr>
            <w:tcW w:w="308" w:type="pct"/>
            <w:shd w:val="clear" w:color="auto" w:fill="auto"/>
            <w:vAlign w:val="center"/>
            <w:hideMark/>
          </w:tcPr>
          <w:p w14:paraId="2064413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4126540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7671D50C"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08072506"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15240DCE"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3325B46"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1BCFB529" w14:textId="77777777" w:rsidTr="002C14E7">
        <w:trPr>
          <w:trHeight w:val="1890"/>
        </w:trPr>
        <w:tc>
          <w:tcPr>
            <w:tcW w:w="312" w:type="pct"/>
            <w:shd w:val="clear" w:color="auto" w:fill="auto"/>
            <w:vAlign w:val="center"/>
            <w:hideMark/>
          </w:tcPr>
          <w:p w14:paraId="1B31D96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IDPC-PSAG-387-2021</w:t>
            </w:r>
          </w:p>
        </w:tc>
        <w:tc>
          <w:tcPr>
            <w:tcW w:w="627" w:type="pct"/>
            <w:shd w:val="clear" w:color="auto" w:fill="auto"/>
            <w:vAlign w:val="center"/>
            <w:hideMark/>
          </w:tcPr>
          <w:p w14:paraId="626DEF5A"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480-Prestar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2E842C9C"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FERNANDO JOSE AVILA LOPEZ</w:t>
            </w:r>
          </w:p>
        </w:tc>
        <w:tc>
          <w:tcPr>
            <w:tcW w:w="314" w:type="pct"/>
            <w:shd w:val="clear" w:color="auto" w:fill="auto"/>
            <w:vAlign w:val="center"/>
            <w:hideMark/>
          </w:tcPr>
          <w:p w14:paraId="1FB01924"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24/05/2021</w:t>
            </w:r>
          </w:p>
        </w:tc>
        <w:tc>
          <w:tcPr>
            <w:tcW w:w="418" w:type="pct"/>
            <w:shd w:val="clear" w:color="auto" w:fill="auto"/>
            <w:vAlign w:val="center"/>
            <w:hideMark/>
          </w:tcPr>
          <w:p w14:paraId="41C143F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2E58EB97"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2452D4AD"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486</w:t>
            </w:r>
          </w:p>
        </w:tc>
        <w:tc>
          <w:tcPr>
            <w:tcW w:w="308" w:type="pct"/>
            <w:shd w:val="clear" w:color="auto" w:fill="auto"/>
            <w:vAlign w:val="center"/>
            <w:hideMark/>
          </w:tcPr>
          <w:p w14:paraId="18B5BC01"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0EFA2CF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2E9B8E7E"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20B6494C"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14/05/2021</w:t>
            </w:r>
          </w:p>
        </w:tc>
        <w:tc>
          <w:tcPr>
            <w:tcW w:w="323" w:type="pct"/>
            <w:shd w:val="clear" w:color="auto" w:fill="auto"/>
            <w:vAlign w:val="center"/>
            <w:hideMark/>
          </w:tcPr>
          <w:p w14:paraId="0C26B411"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43D6A048"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2D177F37" w14:textId="77777777" w:rsidTr="002C14E7">
        <w:trPr>
          <w:trHeight w:val="70"/>
        </w:trPr>
        <w:tc>
          <w:tcPr>
            <w:tcW w:w="312" w:type="pct"/>
            <w:shd w:val="clear" w:color="auto" w:fill="auto"/>
            <w:vAlign w:val="center"/>
            <w:hideMark/>
          </w:tcPr>
          <w:p w14:paraId="0A65B8E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IDPC-PSAG-388-2021</w:t>
            </w:r>
          </w:p>
        </w:tc>
        <w:tc>
          <w:tcPr>
            <w:tcW w:w="627" w:type="pct"/>
            <w:shd w:val="clear" w:color="auto" w:fill="auto"/>
            <w:vAlign w:val="center"/>
            <w:hideMark/>
          </w:tcPr>
          <w:p w14:paraId="7B73CCBC"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482-Prestar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24823F6F"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DANIEL BARRERA VIDALES</w:t>
            </w:r>
          </w:p>
        </w:tc>
        <w:tc>
          <w:tcPr>
            <w:tcW w:w="314" w:type="pct"/>
            <w:shd w:val="clear" w:color="auto" w:fill="auto"/>
            <w:vAlign w:val="center"/>
            <w:hideMark/>
          </w:tcPr>
          <w:p w14:paraId="33C857F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24/05/2021</w:t>
            </w:r>
          </w:p>
        </w:tc>
        <w:tc>
          <w:tcPr>
            <w:tcW w:w="418" w:type="pct"/>
            <w:shd w:val="clear" w:color="auto" w:fill="auto"/>
            <w:vAlign w:val="center"/>
            <w:hideMark/>
          </w:tcPr>
          <w:p w14:paraId="27E3AC5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64579158"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0E6FD3F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484</w:t>
            </w:r>
          </w:p>
        </w:tc>
        <w:tc>
          <w:tcPr>
            <w:tcW w:w="308" w:type="pct"/>
            <w:shd w:val="clear" w:color="auto" w:fill="auto"/>
            <w:vAlign w:val="center"/>
            <w:hideMark/>
          </w:tcPr>
          <w:p w14:paraId="7323228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25F1CFD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48C064AB"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17E2D8FA"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74AAB506"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53EFAEF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3083E0ED" w14:textId="77777777" w:rsidTr="002C14E7">
        <w:trPr>
          <w:trHeight w:val="70"/>
        </w:trPr>
        <w:tc>
          <w:tcPr>
            <w:tcW w:w="312" w:type="pct"/>
            <w:shd w:val="clear" w:color="auto" w:fill="auto"/>
            <w:vAlign w:val="center"/>
            <w:hideMark/>
          </w:tcPr>
          <w:p w14:paraId="797819C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IDPC-PSAG-389-2021</w:t>
            </w:r>
          </w:p>
        </w:tc>
        <w:tc>
          <w:tcPr>
            <w:tcW w:w="627" w:type="pct"/>
            <w:shd w:val="clear" w:color="auto" w:fill="auto"/>
            <w:vAlign w:val="center"/>
            <w:hideMark/>
          </w:tcPr>
          <w:p w14:paraId="0F81B4FF"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481-Prestar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7E095C0C"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LIZETH VALENTINA REYES CONTRERAS</w:t>
            </w:r>
          </w:p>
        </w:tc>
        <w:tc>
          <w:tcPr>
            <w:tcW w:w="314" w:type="pct"/>
            <w:shd w:val="clear" w:color="auto" w:fill="auto"/>
            <w:vAlign w:val="center"/>
            <w:hideMark/>
          </w:tcPr>
          <w:p w14:paraId="481D2827"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219A3A4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34BBAFE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1F573A0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485</w:t>
            </w:r>
          </w:p>
        </w:tc>
        <w:tc>
          <w:tcPr>
            <w:tcW w:w="308" w:type="pct"/>
            <w:shd w:val="clear" w:color="auto" w:fill="auto"/>
            <w:vAlign w:val="center"/>
            <w:hideMark/>
          </w:tcPr>
          <w:p w14:paraId="70592E7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2857D5C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4CB22C8E"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6A6432ED"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2102AB28"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7E6CD71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296AB885" w14:textId="77777777" w:rsidTr="002C14E7">
        <w:trPr>
          <w:trHeight w:val="1890"/>
        </w:trPr>
        <w:tc>
          <w:tcPr>
            <w:tcW w:w="312" w:type="pct"/>
            <w:shd w:val="clear" w:color="auto" w:fill="auto"/>
            <w:vAlign w:val="center"/>
            <w:hideMark/>
          </w:tcPr>
          <w:p w14:paraId="4E58A2A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IDPC-PSAG-390-2021</w:t>
            </w:r>
          </w:p>
        </w:tc>
        <w:tc>
          <w:tcPr>
            <w:tcW w:w="627" w:type="pct"/>
            <w:shd w:val="clear" w:color="auto" w:fill="auto"/>
            <w:vAlign w:val="center"/>
            <w:hideMark/>
          </w:tcPr>
          <w:p w14:paraId="396520EF"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479-Prestar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77AD4E1B"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LUZ ADRIANA LOPEZ GALVIS</w:t>
            </w:r>
          </w:p>
        </w:tc>
        <w:tc>
          <w:tcPr>
            <w:tcW w:w="314" w:type="pct"/>
            <w:shd w:val="clear" w:color="auto" w:fill="auto"/>
            <w:vAlign w:val="center"/>
            <w:hideMark/>
          </w:tcPr>
          <w:p w14:paraId="4E9A677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1480B55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44320</w:t>
            </w:r>
          </w:p>
        </w:tc>
        <w:tc>
          <w:tcPr>
            <w:tcW w:w="396" w:type="pct"/>
            <w:shd w:val="clear" w:color="auto" w:fill="auto"/>
            <w:vAlign w:val="center"/>
            <w:hideMark/>
          </w:tcPr>
          <w:p w14:paraId="28B8EA4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58FF5C76"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487</w:t>
            </w:r>
          </w:p>
        </w:tc>
        <w:tc>
          <w:tcPr>
            <w:tcW w:w="308" w:type="pct"/>
            <w:shd w:val="clear" w:color="auto" w:fill="auto"/>
            <w:vAlign w:val="center"/>
            <w:hideMark/>
          </w:tcPr>
          <w:p w14:paraId="578AF21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0875F9F5"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3102D5D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54D1740A"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025D778E"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56C046D8"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28B071B9" w14:textId="77777777" w:rsidTr="002C14E7">
        <w:trPr>
          <w:trHeight w:val="1890"/>
        </w:trPr>
        <w:tc>
          <w:tcPr>
            <w:tcW w:w="312" w:type="pct"/>
            <w:shd w:val="clear" w:color="auto" w:fill="auto"/>
            <w:vAlign w:val="center"/>
            <w:hideMark/>
          </w:tcPr>
          <w:p w14:paraId="7E358DF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IDPC-PSAG-391-2021</w:t>
            </w:r>
          </w:p>
        </w:tc>
        <w:tc>
          <w:tcPr>
            <w:tcW w:w="627" w:type="pct"/>
            <w:shd w:val="clear" w:color="auto" w:fill="auto"/>
            <w:vAlign w:val="center"/>
            <w:hideMark/>
          </w:tcPr>
          <w:p w14:paraId="67936FA1"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468-Prestar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1E2E50ED"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ROQUE ALBERTO RODRIGUEZ RUBIO</w:t>
            </w:r>
          </w:p>
        </w:tc>
        <w:tc>
          <w:tcPr>
            <w:tcW w:w="314" w:type="pct"/>
            <w:shd w:val="clear" w:color="auto" w:fill="auto"/>
            <w:vAlign w:val="center"/>
            <w:hideMark/>
          </w:tcPr>
          <w:p w14:paraId="71E35AFA"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3A262294"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6409680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57E97DD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498</w:t>
            </w:r>
          </w:p>
        </w:tc>
        <w:tc>
          <w:tcPr>
            <w:tcW w:w="308" w:type="pct"/>
            <w:shd w:val="clear" w:color="auto" w:fill="auto"/>
            <w:vAlign w:val="center"/>
            <w:hideMark/>
          </w:tcPr>
          <w:p w14:paraId="338E312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71012D1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552AB4F9"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626D9F8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228DED8A"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9DE8566"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322A5C25" w14:textId="77777777" w:rsidTr="002C14E7">
        <w:trPr>
          <w:trHeight w:val="70"/>
        </w:trPr>
        <w:tc>
          <w:tcPr>
            <w:tcW w:w="312" w:type="pct"/>
            <w:shd w:val="clear" w:color="auto" w:fill="auto"/>
            <w:vAlign w:val="center"/>
            <w:hideMark/>
          </w:tcPr>
          <w:p w14:paraId="14078D9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IDPC-PSAG-392-2021</w:t>
            </w:r>
          </w:p>
        </w:tc>
        <w:tc>
          <w:tcPr>
            <w:tcW w:w="627" w:type="pct"/>
            <w:shd w:val="clear" w:color="auto" w:fill="auto"/>
            <w:vAlign w:val="center"/>
            <w:hideMark/>
          </w:tcPr>
          <w:p w14:paraId="00D09DD9"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467-Prestar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5E44513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YENNIFER ANDREA FERNANDEZ CORTES</w:t>
            </w:r>
          </w:p>
        </w:tc>
        <w:tc>
          <w:tcPr>
            <w:tcW w:w="314" w:type="pct"/>
            <w:shd w:val="clear" w:color="auto" w:fill="auto"/>
            <w:vAlign w:val="center"/>
            <w:hideMark/>
          </w:tcPr>
          <w:p w14:paraId="7DEBA9F4"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54E3E32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458F717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2B01CC6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499</w:t>
            </w:r>
          </w:p>
        </w:tc>
        <w:tc>
          <w:tcPr>
            <w:tcW w:w="308" w:type="pct"/>
            <w:shd w:val="clear" w:color="auto" w:fill="auto"/>
            <w:vAlign w:val="center"/>
            <w:hideMark/>
          </w:tcPr>
          <w:p w14:paraId="7F0C9A1C"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2181119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6F8BC90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60AB29B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216B4EBC"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CB8373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35E50D77" w14:textId="77777777" w:rsidTr="002C14E7">
        <w:trPr>
          <w:trHeight w:val="1890"/>
        </w:trPr>
        <w:tc>
          <w:tcPr>
            <w:tcW w:w="312" w:type="pct"/>
            <w:shd w:val="clear" w:color="auto" w:fill="auto"/>
            <w:vAlign w:val="center"/>
            <w:hideMark/>
          </w:tcPr>
          <w:p w14:paraId="1E1DCF4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IDPC-PSAG-393-2021</w:t>
            </w:r>
          </w:p>
        </w:tc>
        <w:tc>
          <w:tcPr>
            <w:tcW w:w="627" w:type="pct"/>
            <w:shd w:val="clear" w:color="auto" w:fill="auto"/>
            <w:vAlign w:val="center"/>
            <w:hideMark/>
          </w:tcPr>
          <w:p w14:paraId="78A4EC51"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470-Prestar servicios de apoyo a la gestión a la Subdirección de protección e intervención del Instituto Distrital de Patrimonio Cultural para ejecutar procesos de protección, intervención y activación social en bienes  y sectores de interés cultural  de Bogotá.</w:t>
            </w:r>
          </w:p>
        </w:tc>
        <w:tc>
          <w:tcPr>
            <w:tcW w:w="366" w:type="pct"/>
            <w:shd w:val="clear" w:color="auto" w:fill="auto"/>
            <w:vAlign w:val="center"/>
            <w:hideMark/>
          </w:tcPr>
          <w:p w14:paraId="6A0ADB5B"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ALEJANDRO ORTEGA CASTIBLANCO</w:t>
            </w:r>
          </w:p>
        </w:tc>
        <w:tc>
          <w:tcPr>
            <w:tcW w:w="314" w:type="pct"/>
            <w:shd w:val="clear" w:color="auto" w:fill="auto"/>
            <w:vAlign w:val="center"/>
            <w:hideMark/>
          </w:tcPr>
          <w:p w14:paraId="3D8E1CA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18" w:type="pct"/>
            <w:shd w:val="clear" w:color="auto" w:fill="auto"/>
            <w:vAlign w:val="center"/>
            <w:hideMark/>
          </w:tcPr>
          <w:p w14:paraId="0FEF2B4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04/05/2021</w:t>
            </w:r>
          </w:p>
        </w:tc>
        <w:tc>
          <w:tcPr>
            <w:tcW w:w="396" w:type="pct"/>
            <w:shd w:val="clear" w:color="auto" w:fill="auto"/>
            <w:vAlign w:val="center"/>
            <w:hideMark/>
          </w:tcPr>
          <w:p w14:paraId="655B59F7"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24/02/2021</w:t>
            </w:r>
          </w:p>
        </w:tc>
        <w:tc>
          <w:tcPr>
            <w:tcW w:w="137" w:type="pct"/>
            <w:shd w:val="clear" w:color="auto" w:fill="auto"/>
            <w:vAlign w:val="center"/>
            <w:hideMark/>
          </w:tcPr>
          <w:p w14:paraId="7C975482"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496</w:t>
            </w:r>
          </w:p>
        </w:tc>
        <w:tc>
          <w:tcPr>
            <w:tcW w:w="308" w:type="pct"/>
            <w:shd w:val="clear" w:color="auto" w:fill="auto"/>
            <w:vAlign w:val="center"/>
            <w:hideMark/>
          </w:tcPr>
          <w:p w14:paraId="54920220"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10/05/2021</w:t>
            </w:r>
          </w:p>
        </w:tc>
        <w:tc>
          <w:tcPr>
            <w:tcW w:w="465" w:type="pct"/>
            <w:shd w:val="clear" w:color="auto" w:fill="auto"/>
            <w:vAlign w:val="center"/>
            <w:hideMark/>
          </w:tcPr>
          <w:p w14:paraId="00686C0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4106142D"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sin experiencia específica o general</w:t>
            </w:r>
          </w:p>
        </w:tc>
        <w:tc>
          <w:tcPr>
            <w:tcW w:w="470" w:type="pct"/>
            <w:shd w:val="clear" w:color="auto" w:fill="auto"/>
            <w:vAlign w:val="center"/>
            <w:hideMark/>
          </w:tcPr>
          <w:p w14:paraId="2140D9F1"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12/05/2021</w:t>
            </w:r>
          </w:p>
        </w:tc>
        <w:tc>
          <w:tcPr>
            <w:tcW w:w="323" w:type="pct"/>
            <w:shd w:val="clear" w:color="auto" w:fill="auto"/>
            <w:vAlign w:val="center"/>
            <w:hideMark/>
          </w:tcPr>
          <w:p w14:paraId="4FF5C160"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2085D03"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FC3200" w:rsidRPr="00FC3200" w14:paraId="4C0B0C78" w14:textId="77777777" w:rsidTr="002C14E7">
        <w:trPr>
          <w:trHeight w:val="70"/>
        </w:trPr>
        <w:tc>
          <w:tcPr>
            <w:tcW w:w="312" w:type="pct"/>
            <w:shd w:val="clear" w:color="auto" w:fill="auto"/>
            <w:vAlign w:val="center"/>
            <w:hideMark/>
          </w:tcPr>
          <w:p w14:paraId="2F424BBF"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IDPC-PSAG-396-2021</w:t>
            </w:r>
          </w:p>
        </w:tc>
        <w:tc>
          <w:tcPr>
            <w:tcW w:w="627" w:type="pct"/>
            <w:shd w:val="clear" w:color="auto" w:fill="auto"/>
            <w:vAlign w:val="center"/>
            <w:hideMark/>
          </w:tcPr>
          <w:p w14:paraId="1D60BD19" w14:textId="77777777" w:rsidR="00FC3200" w:rsidRPr="00FC3200" w:rsidRDefault="00FC3200" w:rsidP="00FC3200">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10-"Prestar servicios de apoyo a la gestión al Instituto Distrital de Patrimonio Cultural para apoyar en la implementación en aula del programa de Formación en patrimonio cultural en el ciclo integral de educación para la vida en Bogotá"</w:t>
            </w:r>
          </w:p>
        </w:tc>
        <w:tc>
          <w:tcPr>
            <w:tcW w:w="366" w:type="pct"/>
            <w:shd w:val="clear" w:color="auto" w:fill="auto"/>
            <w:vAlign w:val="center"/>
            <w:hideMark/>
          </w:tcPr>
          <w:p w14:paraId="23433257"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JOHAN SEBASTIAN BUENO COLMENARES</w:t>
            </w:r>
          </w:p>
        </w:tc>
        <w:tc>
          <w:tcPr>
            <w:tcW w:w="314" w:type="pct"/>
            <w:shd w:val="clear" w:color="auto" w:fill="auto"/>
            <w:vAlign w:val="center"/>
            <w:hideMark/>
          </w:tcPr>
          <w:p w14:paraId="63EEE74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5F2C81E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4980BB09"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6A94179E"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544</w:t>
            </w:r>
          </w:p>
        </w:tc>
        <w:tc>
          <w:tcPr>
            <w:tcW w:w="308" w:type="pct"/>
            <w:shd w:val="clear" w:color="auto" w:fill="auto"/>
            <w:vAlign w:val="center"/>
            <w:hideMark/>
          </w:tcPr>
          <w:p w14:paraId="4E5AEFF3"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11B4182B" w14:textId="77777777" w:rsidR="00FC3200" w:rsidRPr="00FC3200" w:rsidRDefault="00FC3200" w:rsidP="00FC3200">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2.000.000</w:t>
            </w:r>
          </w:p>
        </w:tc>
        <w:tc>
          <w:tcPr>
            <w:tcW w:w="366" w:type="pct"/>
            <w:shd w:val="clear" w:color="auto" w:fill="auto"/>
            <w:vAlign w:val="center"/>
            <w:hideMark/>
          </w:tcPr>
          <w:p w14:paraId="450FE9C2" w14:textId="77777777" w:rsidR="00FC3200" w:rsidRPr="00FC3200" w:rsidRDefault="00FC3200" w:rsidP="00FC3200">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Técnico o su equivalente en ciencias sociales, humanas, pedagogía, educación, artes o afines. EXPERIENCIA MÍNIMA: Experiencia entre 0 a 1 año relacionada.</w:t>
            </w:r>
          </w:p>
        </w:tc>
        <w:tc>
          <w:tcPr>
            <w:tcW w:w="470" w:type="pct"/>
            <w:shd w:val="clear" w:color="auto" w:fill="auto"/>
            <w:vAlign w:val="center"/>
            <w:hideMark/>
          </w:tcPr>
          <w:p w14:paraId="0E87A3E7" w14:textId="77777777" w:rsidR="00FC3200" w:rsidRPr="00FC3200" w:rsidRDefault="00FC3200" w:rsidP="00FC3200">
            <w:pPr>
              <w:rPr>
                <w:rFonts w:ascii="Arial Narrow" w:eastAsia="Times New Roman" w:hAnsi="Arial Narrow" w:cs="Arial"/>
                <w:color w:val="000000"/>
                <w:sz w:val="16"/>
                <w:szCs w:val="18"/>
                <w:lang w:eastAsia="es-CO"/>
              </w:rPr>
            </w:pPr>
            <w:proofErr w:type="spellStart"/>
            <w:r w:rsidRPr="00FC3200">
              <w:rPr>
                <w:rFonts w:ascii="Arial Narrow" w:eastAsia="Times New Roman" w:hAnsi="Arial Narrow" w:cs="Arial"/>
                <w:color w:val="000000"/>
                <w:sz w:val="16"/>
                <w:szCs w:val="18"/>
                <w:lang w:eastAsia="es-CO"/>
              </w:rPr>
              <w:t>Mestro</w:t>
            </w:r>
            <w:proofErr w:type="spellEnd"/>
            <w:r w:rsidRPr="00FC3200">
              <w:rPr>
                <w:rFonts w:ascii="Arial Narrow" w:eastAsia="Times New Roman" w:hAnsi="Arial Narrow" w:cs="Arial"/>
                <w:color w:val="000000"/>
                <w:sz w:val="16"/>
                <w:szCs w:val="18"/>
                <w:lang w:eastAsia="es-CO"/>
              </w:rPr>
              <w:t xml:space="preserve"> en Artes Plásticas con 5 meses de experiencia </w:t>
            </w:r>
            <w:r w:rsidRPr="00FC3200">
              <w:rPr>
                <w:rFonts w:ascii="Arial Narrow" w:eastAsia="Times New Roman" w:hAnsi="Arial Narrow" w:cs="Arial"/>
                <w:color w:val="000000"/>
                <w:sz w:val="16"/>
                <w:szCs w:val="18"/>
                <w:lang w:eastAsia="es-CO"/>
              </w:rPr>
              <w:br/>
              <w:t>26/05/2021</w:t>
            </w:r>
            <w:r w:rsidRPr="00FC3200">
              <w:rPr>
                <w:rFonts w:ascii="Arial Narrow" w:eastAsia="Times New Roman" w:hAnsi="Arial Narrow" w:cs="Arial"/>
                <w:color w:val="000000"/>
                <w:sz w:val="16"/>
                <w:szCs w:val="18"/>
                <w:lang w:eastAsia="es-CO"/>
              </w:rPr>
              <w:br/>
            </w:r>
            <w:r w:rsidRPr="00FC3200">
              <w:rPr>
                <w:rFonts w:ascii="Arial Narrow" w:eastAsia="Times New Roman" w:hAnsi="Arial Narrow" w:cs="Arial"/>
                <w:color w:val="000000"/>
                <w:sz w:val="16"/>
                <w:szCs w:val="18"/>
                <w:lang w:eastAsia="es-CO"/>
              </w:rPr>
              <w:br/>
              <w:t xml:space="preserve">La idoneidad presenta inexactitud en los nombres del contratista, en la parte inicial está Johan </w:t>
            </w:r>
            <w:proofErr w:type="spellStart"/>
            <w:r w:rsidRPr="00FC3200">
              <w:rPr>
                <w:rFonts w:ascii="Arial Narrow" w:eastAsia="Times New Roman" w:hAnsi="Arial Narrow" w:cs="Arial"/>
                <w:color w:val="000000"/>
                <w:sz w:val="16"/>
                <w:szCs w:val="18"/>
                <w:lang w:eastAsia="es-CO"/>
              </w:rPr>
              <w:t>Sebastiá</w:t>
            </w:r>
            <w:proofErr w:type="spellEnd"/>
            <w:r w:rsidRPr="00FC3200">
              <w:rPr>
                <w:rFonts w:ascii="Arial Narrow" w:eastAsia="Times New Roman" w:hAnsi="Arial Narrow" w:cs="Arial"/>
                <w:color w:val="000000"/>
                <w:sz w:val="16"/>
                <w:szCs w:val="18"/>
                <w:lang w:eastAsia="es-CO"/>
              </w:rPr>
              <w:t xml:space="preserve"> Bueno Colmenares y al final de la certificación se menciona a Camilo Casas Abril</w:t>
            </w:r>
          </w:p>
        </w:tc>
        <w:tc>
          <w:tcPr>
            <w:tcW w:w="323" w:type="pct"/>
            <w:shd w:val="clear" w:color="auto" w:fill="auto"/>
            <w:vAlign w:val="center"/>
            <w:hideMark/>
          </w:tcPr>
          <w:p w14:paraId="04A78207" w14:textId="77777777" w:rsidR="00FC3200" w:rsidRPr="00FC3200" w:rsidRDefault="00FC3200" w:rsidP="00FC3200">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$ 2.487.100</w:t>
            </w:r>
          </w:p>
        </w:tc>
        <w:tc>
          <w:tcPr>
            <w:tcW w:w="498" w:type="pct"/>
            <w:shd w:val="clear" w:color="auto" w:fill="auto"/>
            <w:vAlign w:val="center"/>
            <w:hideMark/>
          </w:tcPr>
          <w:p w14:paraId="25F35627" w14:textId="77777777" w:rsidR="00FC3200" w:rsidRPr="009C239B" w:rsidRDefault="00FC3200" w:rsidP="00FC3200">
            <w:pPr>
              <w:rPr>
                <w:rFonts w:ascii="Arial Narrow" w:hAnsi="Arial Narrow"/>
                <w:color w:val="FF0000"/>
                <w:sz w:val="16"/>
                <w:szCs w:val="16"/>
              </w:rPr>
            </w:pPr>
            <w:r w:rsidRPr="009C239B">
              <w:rPr>
                <w:rFonts w:ascii="Arial Narrow" w:hAnsi="Arial Narrow"/>
                <w:color w:val="FF0000"/>
                <w:sz w:val="16"/>
                <w:szCs w:val="16"/>
              </w:rPr>
              <w:t>La idoneidad presenta inexactitud en los nombres</w:t>
            </w:r>
          </w:p>
          <w:p w14:paraId="3F9DC9F4" w14:textId="77777777" w:rsidR="009C239B" w:rsidRPr="009C239B" w:rsidRDefault="009C239B" w:rsidP="00FC3200">
            <w:pPr>
              <w:rPr>
                <w:rFonts w:ascii="Arial Narrow" w:hAnsi="Arial Narrow"/>
                <w:color w:val="2F5496" w:themeColor="accent1" w:themeShade="BF"/>
                <w:sz w:val="16"/>
                <w:szCs w:val="16"/>
              </w:rPr>
            </w:pPr>
          </w:p>
          <w:p w14:paraId="05B26369" w14:textId="77777777" w:rsidR="009C239B" w:rsidRDefault="009C239B" w:rsidP="00FC3200">
            <w:pPr>
              <w:rPr>
                <w:rFonts w:ascii="Arial Narrow" w:hAnsi="Arial Narrow"/>
                <w:color w:val="2F5496" w:themeColor="accent1" w:themeShade="BF"/>
                <w:sz w:val="16"/>
                <w:szCs w:val="16"/>
              </w:rPr>
            </w:pPr>
            <w:r w:rsidRPr="009C239B">
              <w:rPr>
                <w:rFonts w:ascii="Arial Narrow" w:hAnsi="Arial Narrow"/>
                <w:b/>
                <w:color w:val="2F5496" w:themeColor="accent1" w:themeShade="BF"/>
                <w:sz w:val="16"/>
                <w:szCs w:val="16"/>
                <w:u w:val="single"/>
              </w:rPr>
              <w:t>Respuesta</w:t>
            </w:r>
            <w:r w:rsidRPr="009C239B">
              <w:rPr>
                <w:rFonts w:ascii="Arial Narrow" w:hAnsi="Arial Narrow"/>
                <w:color w:val="2F5496" w:themeColor="accent1" w:themeShade="BF"/>
                <w:sz w:val="16"/>
                <w:szCs w:val="16"/>
              </w:rPr>
              <w:t xml:space="preserve">: Una vez verificado el contrato IDPC-PSAG-396-2021, se evidencia que efectivamente hubo un error formal de digitación en la parte final del “certificado de idoneidad” el cual corresponde únicamente al contratista JOHAN SEBASTIÁN BUENO COLMENARES. Se hará la respectiva aclaración y corrección al certificado de idoneidad y se radicará a la Oficina Asesora Jurídica para el cargue correspondiente en la plataforma </w:t>
            </w:r>
            <w:r w:rsidRPr="009C239B">
              <w:rPr>
                <w:rFonts w:ascii="Arial Narrow" w:hAnsi="Arial Narrow"/>
                <w:color w:val="2F5496" w:themeColor="accent1" w:themeShade="BF"/>
                <w:sz w:val="16"/>
                <w:szCs w:val="16"/>
              </w:rPr>
              <w:lastRenderedPageBreak/>
              <w:t>transaccional del SECOP II.</w:t>
            </w:r>
          </w:p>
          <w:p w14:paraId="658FD47E" w14:textId="77777777" w:rsidR="009C239B" w:rsidRDefault="009C239B" w:rsidP="00FC3200">
            <w:pPr>
              <w:rPr>
                <w:rFonts w:ascii="Arial Narrow" w:hAnsi="Arial Narrow"/>
                <w:color w:val="2F5496" w:themeColor="accent1" w:themeShade="BF"/>
                <w:sz w:val="16"/>
                <w:szCs w:val="16"/>
              </w:rPr>
            </w:pPr>
          </w:p>
          <w:p w14:paraId="2934075C" w14:textId="6D09A3DA" w:rsidR="009C239B" w:rsidRPr="009C239B" w:rsidRDefault="009C239B" w:rsidP="00D67381">
            <w:pPr>
              <w:rPr>
                <w:rFonts w:ascii="Arial Narrow" w:hAnsi="Arial Narrow"/>
                <w:color w:val="C45911" w:themeColor="accent2" w:themeShade="BF"/>
                <w:sz w:val="16"/>
                <w:szCs w:val="16"/>
              </w:rPr>
            </w:pPr>
            <w:r w:rsidRPr="009C239B">
              <w:rPr>
                <w:rFonts w:ascii="Arial Narrow" w:hAnsi="Arial Narrow"/>
                <w:b/>
                <w:color w:val="C45911" w:themeColor="accent2" w:themeShade="BF"/>
                <w:sz w:val="16"/>
                <w:szCs w:val="16"/>
                <w:u w:val="single"/>
              </w:rPr>
              <w:t>Valoración de la Respuesta:</w:t>
            </w:r>
            <w:r>
              <w:rPr>
                <w:rFonts w:ascii="Arial Narrow" w:hAnsi="Arial Narrow"/>
                <w:b/>
                <w:color w:val="C45911" w:themeColor="accent2" w:themeShade="BF"/>
                <w:sz w:val="16"/>
                <w:szCs w:val="16"/>
                <w:u w:val="single"/>
              </w:rPr>
              <w:t xml:space="preserve"> </w:t>
            </w:r>
            <w:r w:rsidR="00D67381">
              <w:rPr>
                <w:rFonts w:ascii="Arial Narrow" w:hAnsi="Arial Narrow"/>
                <w:color w:val="C45911" w:themeColor="accent2" w:themeShade="BF"/>
                <w:sz w:val="16"/>
                <w:szCs w:val="16"/>
              </w:rPr>
              <w:t>el auditado acepta la inexactitud, por tanto, se mantiene la observación.</w:t>
            </w:r>
          </w:p>
        </w:tc>
      </w:tr>
      <w:tr w:rsidR="009C239B" w:rsidRPr="00FC3200" w14:paraId="45448B54" w14:textId="77777777" w:rsidTr="002C14E7">
        <w:trPr>
          <w:trHeight w:val="322"/>
        </w:trPr>
        <w:tc>
          <w:tcPr>
            <w:tcW w:w="312" w:type="pct"/>
            <w:shd w:val="clear" w:color="auto" w:fill="auto"/>
            <w:vAlign w:val="center"/>
            <w:hideMark/>
          </w:tcPr>
          <w:p w14:paraId="5EEA2C56"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IDPC-PSAG-397-2021</w:t>
            </w:r>
          </w:p>
        </w:tc>
        <w:tc>
          <w:tcPr>
            <w:tcW w:w="627" w:type="pct"/>
            <w:shd w:val="clear" w:color="auto" w:fill="auto"/>
            <w:vAlign w:val="center"/>
            <w:hideMark/>
          </w:tcPr>
          <w:p w14:paraId="58B3C9CA"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9-Prestar servicios de apoyo a la gestión al Instituto Distrital de Patrimonio Cultural para apoyar en la implementación en aula del programa de Formación en patrimonio cultural en el ciclo integral de educación para la vida en Bogotá</w:t>
            </w:r>
          </w:p>
        </w:tc>
        <w:tc>
          <w:tcPr>
            <w:tcW w:w="366" w:type="pct"/>
            <w:shd w:val="clear" w:color="auto" w:fill="auto"/>
            <w:vAlign w:val="center"/>
            <w:hideMark/>
          </w:tcPr>
          <w:p w14:paraId="04512F77"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LAURA ALEJANDRA MENDOZA GARCIA</w:t>
            </w:r>
          </w:p>
        </w:tc>
        <w:tc>
          <w:tcPr>
            <w:tcW w:w="314" w:type="pct"/>
            <w:shd w:val="clear" w:color="auto" w:fill="auto"/>
            <w:vAlign w:val="center"/>
            <w:hideMark/>
          </w:tcPr>
          <w:p w14:paraId="39969CF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62111E3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11/05/2021</w:t>
            </w:r>
          </w:p>
        </w:tc>
        <w:tc>
          <w:tcPr>
            <w:tcW w:w="396" w:type="pct"/>
            <w:shd w:val="clear" w:color="auto" w:fill="auto"/>
            <w:vAlign w:val="center"/>
            <w:hideMark/>
          </w:tcPr>
          <w:p w14:paraId="45C17721"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2A040196"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518</w:t>
            </w:r>
          </w:p>
        </w:tc>
        <w:tc>
          <w:tcPr>
            <w:tcW w:w="308" w:type="pct"/>
            <w:shd w:val="clear" w:color="auto" w:fill="auto"/>
            <w:vAlign w:val="center"/>
            <w:hideMark/>
          </w:tcPr>
          <w:p w14:paraId="76BD8DB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65" w:type="pct"/>
            <w:shd w:val="clear" w:color="auto" w:fill="auto"/>
            <w:vAlign w:val="center"/>
            <w:hideMark/>
          </w:tcPr>
          <w:p w14:paraId="60F378F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2.000.000</w:t>
            </w:r>
          </w:p>
        </w:tc>
        <w:tc>
          <w:tcPr>
            <w:tcW w:w="366" w:type="pct"/>
            <w:shd w:val="clear" w:color="auto" w:fill="auto"/>
            <w:vAlign w:val="center"/>
            <w:hideMark/>
          </w:tcPr>
          <w:p w14:paraId="77750F9E"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Técnico o su equivalente en ciencias sociales, humanas, pedagogía, educación, artes o afines. EXPERIENCIA MÍNIMA: Experiencia entre 0 a 1 año relacionada.</w:t>
            </w:r>
          </w:p>
        </w:tc>
        <w:tc>
          <w:tcPr>
            <w:tcW w:w="470" w:type="pct"/>
            <w:shd w:val="clear" w:color="auto" w:fill="auto"/>
            <w:vAlign w:val="center"/>
            <w:hideMark/>
          </w:tcPr>
          <w:p w14:paraId="60E529D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Antropóloga con 5 meses de experiencia</w:t>
            </w:r>
            <w:r w:rsidRPr="00FC3200">
              <w:rPr>
                <w:rFonts w:ascii="Arial Narrow" w:eastAsia="Times New Roman" w:hAnsi="Arial Narrow" w:cs="Arial"/>
                <w:color w:val="000000"/>
                <w:sz w:val="16"/>
                <w:szCs w:val="18"/>
                <w:lang w:eastAsia="es-CO"/>
              </w:rPr>
              <w:br/>
              <w:t>26/05/2021</w:t>
            </w:r>
            <w:r w:rsidRPr="00FC3200">
              <w:rPr>
                <w:rFonts w:ascii="Arial Narrow" w:eastAsia="Times New Roman" w:hAnsi="Arial Narrow" w:cs="Arial"/>
                <w:color w:val="000000"/>
                <w:sz w:val="16"/>
                <w:szCs w:val="18"/>
                <w:lang w:eastAsia="es-CO"/>
              </w:rPr>
              <w:br/>
            </w:r>
            <w:r w:rsidRPr="00FC3200">
              <w:rPr>
                <w:rFonts w:ascii="Arial Narrow" w:eastAsia="Times New Roman" w:hAnsi="Arial Narrow" w:cs="Arial"/>
                <w:color w:val="000000"/>
                <w:sz w:val="16"/>
                <w:szCs w:val="18"/>
                <w:lang w:eastAsia="es-CO"/>
              </w:rPr>
              <w:br/>
              <w:t>La idoneidad presenta inexactitud en los nombres del contratista, en la parte inicial está Laura Alejandra Mendoza García y al final de la certificación se menciona a Camilo Casas Abril</w:t>
            </w:r>
          </w:p>
        </w:tc>
        <w:tc>
          <w:tcPr>
            <w:tcW w:w="323" w:type="pct"/>
            <w:shd w:val="clear" w:color="auto" w:fill="auto"/>
            <w:vAlign w:val="center"/>
            <w:hideMark/>
          </w:tcPr>
          <w:p w14:paraId="528215DC"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$ 2.487.100</w:t>
            </w:r>
          </w:p>
        </w:tc>
        <w:tc>
          <w:tcPr>
            <w:tcW w:w="498" w:type="pct"/>
            <w:shd w:val="clear" w:color="auto" w:fill="auto"/>
            <w:vAlign w:val="center"/>
            <w:hideMark/>
          </w:tcPr>
          <w:p w14:paraId="4A28F1A0" w14:textId="77777777" w:rsidR="009C239B" w:rsidRPr="009C239B" w:rsidRDefault="009C239B" w:rsidP="009C239B">
            <w:pPr>
              <w:rPr>
                <w:rFonts w:ascii="Arial Narrow" w:hAnsi="Arial Narrow"/>
                <w:color w:val="FF0000"/>
                <w:sz w:val="16"/>
                <w:szCs w:val="16"/>
              </w:rPr>
            </w:pPr>
            <w:r w:rsidRPr="009C239B">
              <w:rPr>
                <w:rFonts w:ascii="Arial Narrow" w:hAnsi="Arial Narrow"/>
                <w:color w:val="FF0000"/>
                <w:sz w:val="16"/>
                <w:szCs w:val="16"/>
              </w:rPr>
              <w:t>La idoneidad presenta inexactitud en los nombres</w:t>
            </w:r>
          </w:p>
          <w:p w14:paraId="1FCA6E9A" w14:textId="77777777" w:rsidR="009C239B" w:rsidRPr="009C239B" w:rsidRDefault="009C239B" w:rsidP="009C239B">
            <w:pPr>
              <w:rPr>
                <w:rFonts w:ascii="Arial Narrow" w:hAnsi="Arial Narrow"/>
                <w:color w:val="2F5496" w:themeColor="accent1" w:themeShade="BF"/>
                <w:sz w:val="16"/>
                <w:szCs w:val="16"/>
              </w:rPr>
            </w:pPr>
          </w:p>
          <w:p w14:paraId="3401DDDE" w14:textId="5CA00A47" w:rsidR="009C239B" w:rsidRDefault="009C239B" w:rsidP="009C239B">
            <w:pPr>
              <w:rPr>
                <w:rFonts w:ascii="Arial Narrow" w:hAnsi="Arial Narrow"/>
                <w:color w:val="2F5496" w:themeColor="accent1" w:themeShade="BF"/>
                <w:sz w:val="16"/>
                <w:szCs w:val="16"/>
              </w:rPr>
            </w:pPr>
            <w:r w:rsidRPr="009C239B">
              <w:rPr>
                <w:rFonts w:ascii="Arial Narrow" w:hAnsi="Arial Narrow"/>
                <w:b/>
                <w:color w:val="2F5496" w:themeColor="accent1" w:themeShade="BF"/>
                <w:sz w:val="16"/>
                <w:szCs w:val="16"/>
                <w:u w:val="single"/>
              </w:rPr>
              <w:t>Respuesta</w:t>
            </w:r>
            <w:r w:rsidRPr="009C239B">
              <w:rPr>
                <w:rFonts w:ascii="Arial Narrow" w:hAnsi="Arial Narrow"/>
                <w:color w:val="2F5496" w:themeColor="accent1" w:themeShade="BF"/>
                <w:sz w:val="16"/>
                <w:szCs w:val="16"/>
              </w:rPr>
              <w:t>: Una vez verificado el contrato IDPC-PSAG-39</w:t>
            </w:r>
            <w:r>
              <w:rPr>
                <w:rFonts w:ascii="Arial Narrow" w:hAnsi="Arial Narrow"/>
                <w:color w:val="2F5496" w:themeColor="accent1" w:themeShade="BF"/>
                <w:sz w:val="16"/>
                <w:szCs w:val="16"/>
              </w:rPr>
              <w:t>7</w:t>
            </w:r>
            <w:r w:rsidRPr="009C239B">
              <w:rPr>
                <w:rFonts w:ascii="Arial Narrow" w:hAnsi="Arial Narrow"/>
                <w:color w:val="2F5496" w:themeColor="accent1" w:themeShade="BF"/>
                <w:sz w:val="16"/>
                <w:szCs w:val="16"/>
              </w:rPr>
              <w:t xml:space="preserve">-2021, se evidencia que efectivamente hubo un error formal de digitación en la parte final del “certificado de idoneidad” el cual corresponde únicamente al contratista </w:t>
            </w:r>
            <w:r>
              <w:rPr>
                <w:rFonts w:ascii="Arial Narrow" w:hAnsi="Arial Narrow"/>
                <w:color w:val="2F5496" w:themeColor="accent1" w:themeShade="BF"/>
                <w:sz w:val="16"/>
                <w:szCs w:val="16"/>
              </w:rPr>
              <w:t>LAURA ALEJANDRA MENDOZA GARCÍA</w:t>
            </w:r>
            <w:r w:rsidRPr="009C239B">
              <w:rPr>
                <w:rFonts w:ascii="Arial Narrow" w:hAnsi="Arial Narrow"/>
                <w:color w:val="2F5496" w:themeColor="accent1" w:themeShade="BF"/>
                <w:sz w:val="16"/>
                <w:szCs w:val="16"/>
              </w:rPr>
              <w:t>. Se hará la respectiva aclaración y corrección al certificado de idoneidad y se radicará a la Oficina Asesora Jurídica para el cargue correspondiente en la plataforma transaccional del SECOP II.</w:t>
            </w:r>
          </w:p>
          <w:p w14:paraId="46A951E8" w14:textId="77777777" w:rsidR="009C239B" w:rsidRDefault="009C239B" w:rsidP="009C239B">
            <w:pPr>
              <w:rPr>
                <w:rFonts w:ascii="Arial Narrow" w:hAnsi="Arial Narrow"/>
                <w:color w:val="2F5496" w:themeColor="accent1" w:themeShade="BF"/>
                <w:sz w:val="16"/>
                <w:szCs w:val="16"/>
              </w:rPr>
            </w:pPr>
          </w:p>
          <w:p w14:paraId="638D7814" w14:textId="37D0D451" w:rsidR="009C239B" w:rsidRPr="00FC3200" w:rsidRDefault="00D67381" w:rsidP="009C239B">
            <w:pPr>
              <w:rPr>
                <w:rFonts w:ascii="Arial Narrow" w:eastAsia="Times New Roman" w:hAnsi="Arial Narrow" w:cs="Arial"/>
                <w:color w:val="FF0000"/>
                <w:sz w:val="16"/>
                <w:szCs w:val="18"/>
                <w:lang w:eastAsia="es-CO"/>
              </w:rPr>
            </w:pPr>
            <w:r w:rsidRPr="009C239B">
              <w:rPr>
                <w:rFonts w:ascii="Arial Narrow" w:hAnsi="Arial Narrow"/>
                <w:b/>
                <w:color w:val="C45911" w:themeColor="accent2" w:themeShade="BF"/>
                <w:sz w:val="16"/>
                <w:szCs w:val="16"/>
                <w:u w:val="single"/>
              </w:rPr>
              <w:lastRenderedPageBreak/>
              <w:t>Valoración de la Respuesta:</w:t>
            </w:r>
            <w:r>
              <w:rPr>
                <w:rFonts w:ascii="Arial Narrow" w:hAnsi="Arial Narrow"/>
                <w:b/>
                <w:color w:val="C45911" w:themeColor="accent2" w:themeShade="BF"/>
                <w:sz w:val="16"/>
                <w:szCs w:val="16"/>
                <w:u w:val="single"/>
              </w:rPr>
              <w:t xml:space="preserve"> </w:t>
            </w:r>
            <w:r>
              <w:rPr>
                <w:rFonts w:ascii="Arial Narrow" w:hAnsi="Arial Narrow"/>
                <w:color w:val="C45911" w:themeColor="accent2" w:themeShade="BF"/>
                <w:sz w:val="16"/>
                <w:szCs w:val="16"/>
              </w:rPr>
              <w:t>el auditado acepta la inexactitud, por tanto, se mantiene la observación.</w:t>
            </w:r>
          </w:p>
        </w:tc>
      </w:tr>
      <w:tr w:rsidR="009C239B" w:rsidRPr="00FC3200" w14:paraId="265C5DFF" w14:textId="77777777" w:rsidTr="002C14E7">
        <w:trPr>
          <w:trHeight w:val="1890"/>
        </w:trPr>
        <w:tc>
          <w:tcPr>
            <w:tcW w:w="312" w:type="pct"/>
            <w:shd w:val="clear" w:color="auto" w:fill="auto"/>
            <w:vAlign w:val="center"/>
            <w:hideMark/>
          </w:tcPr>
          <w:p w14:paraId="71A1FD37"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IDPC-PSAG-398-2021</w:t>
            </w:r>
          </w:p>
        </w:tc>
        <w:tc>
          <w:tcPr>
            <w:tcW w:w="627" w:type="pct"/>
            <w:shd w:val="clear" w:color="auto" w:fill="auto"/>
            <w:vAlign w:val="center"/>
            <w:hideMark/>
          </w:tcPr>
          <w:p w14:paraId="6E7C0FCD"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6-Prestar servicios de apoyo a la gestión al Instituto Distrital de Patrimonio Cultural para apoyar en la implementación en aula del programa de Formación en patrimonio cultural en el ciclo integral de educación para la vida en Bogotá</w:t>
            </w:r>
          </w:p>
        </w:tc>
        <w:tc>
          <w:tcPr>
            <w:tcW w:w="366" w:type="pct"/>
            <w:shd w:val="clear" w:color="auto" w:fill="auto"/>
            <w:vAlign w:val="center"/>
            <w:hideMark/>
          </w:tcPr>
          <w:p w14:paraId="2877302C"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CAMILO CASAS ABRIL</w:t>
            </w:r>
          </w:p>
        </w:tc>
        <w:tc>
          <w:tcPr>
            <w:tcW w:w="314" w:type="pct"/>
            <w:shd w:val="clear" w:color="auto" w:fill="auto"/>
            <w:vAlign w:val="center"/>
            <w:hideMark/>
          </w:tcPr>
          <w:p w14:paraId="7F7FD5D5"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663B4204"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11/05/2021</w:t>
            </w:r>
          </w:p>
        </w:tc>
        <w:tc>
          <w:tcPr>
            <w:tcW w:w="396" w:type="pct"/>
            <w:shd w:val="clear" w:color="auto" w:fill="auto"/>
            <w:vAlign w:val="center"/>
            <w:hideMark/>
          </w:tcPr>
          <w:p w14:paraId="0A607430"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31561C05"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519</w:t>
            </w:r>
          </w:p>
        </w:tc>
        <w:tc>
          <w:tcPr>
            <w:tcW w:w="308" w:type="pct"/>
            <w:shd w:val="clear" w:color="auto" w:fill="auto"/>
            <w:vAlign w:val="center"/>
            <w:hideMark/>
          </w:tcPr>
          <w:p w14:paraId="4F7DC9B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465" w:type="pct"/>
            <w:shd w:val="clear" w:color="auto" w:fill="auto"/>
            <w:vAlign w:val="center"/>
            <w:hideMark/>
          </w:tcPr>
          <w:p w14:paraId="27AFC8B9"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2.000.000</w:t>
            </w:r>
          </w:p>
        </w:tc>
        <w:tc>
          <w:tcPr>
            <w:tcW w:w="366" w:type="pct"/>
            <w:shd w:val="clear" w:color="auto" w:fill="auto"/>
            <w:vAlign w:val="center"/>
            <w:hideMark/>
          </w:tcPr>
          <w:p w14:paraId="1DB41BE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Técnico o su equivalente en ciencias sociales, humanas, pedagogía, educación, artes o afines. EXPERIENCIA MÍNIMA: Experiencia entre 0 a 1 año relacionada.</w:t>
            </w:r>
          </w:p>
        </w:tc>
        <w:tc>
          <w:tcPr>
            <w:tcW w:w="470" w:type="pct"/>
            <w:shd w:val="clear" w:color="auto" w:fill="auto"/>
            <w:vAlign w:val="center"/>
            <w:hideMark/>
          </w:tcPr>
          <w:p w14:paraId="219E42D5"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Licenciado en Educación Básica con Énfasis en Educación Artística con 10 meses y 15 días de experiencia 26/05/2021</w:t>
            </w:r>
          </w:p>
        </w:tc>
        <w:tc>
          <w:tcPr>
            <w:tcW w:w="323" w:type="pct"/>
            <w:shd w:val="clear" w:color="auto" w:fill="auto"/>
            <w:vAlign w:val="center"/>
            <w:hideMark/>
          </w:tcPr>
          <w:p w14:paraId="4F76B2C7"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$ 2.487.100</w:t>
            </w:r>
          </w:p>
        </w:tc>
        <w:tc>
          <w:tcPr>
            <w:tcW w:w="498" w:type="pct"/>
            <w:shd w:val="clear" w:color="auto" w:fill="auto"/>
            <w:vAlign w:val="center"/>
            <w:hideMark/>
          </w:tcPr>
          <w:p w14:paraId="17B56E7D"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027E3C36" w14:textId="77777777" w:rsidTr="002C14E7">
        <w:trPr>
          <w:trHeight w:val="70"/>
        </w:trPr>
        <w:tc>
          <w:tcPr>
            <w:tcW w:w="312" w:type="pct"/>
            <w:shd w:val="clear" w:color="auto" w:fill="auto"/>
            <w:vAlign w:val="center"/>
            <w:hideMark/>
          </w:tcPr>
          <w:p w14:paraId="408EB609"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IDPC-PSAG-401-2021</w:t>
            </w:r>
          </w:p>
        </w:tc>
        <w:tc>
          <w:tcPr>
            <w:tcW w:w="627" w:type="pct"/>
            <w:shd w:val="clear" w:color="auto" w:fill="auto"/>
            <w:vAlign w:val="center"/>
            <w:hideMark/>
          </w:tcPr>
          <w:p w14:paraId="3DEA4C2A"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219-Prestar servicios de apoyo a la gestión al Instituto Distrital de Patrimonio Cultural en la ejecución de los procesos de mediación, generación de contenidos pedagógicos y relacionamiento social con las organizaciones y colectivos del territorio en el Museo de la Ciudad Autoconstruida</w:t>
            </w:r>
          </w:p>
        </w:tc>
        <w:tc>
          <w:tcPr>
            <w:tcW w:w="366" w:type="pct"/>
            <w:shd w:val="clear" w:color="auto" w:fill="auto"/>
            <w:vAlign w:val="center"/>
            <w:hideMark/>
          </w:tcPr>
          <w:p w14:paraId="6078B96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CHRISTIAN DAVID CELY MORALES</w:t>
            </w:r>
          </w:p>
        </w:tc>
        <w:tc>
          <w:tcPr>
            <w:tcW w:w="314" w:type="pct"/>
            <w:shd w:val="clear" w:color="auto" w:fill="auto"/>
            <w:vAlign w:val="center"/>
            <w:hideMark/>
          </w:tcPr>
          <w:p w14:paraId="126C9B14"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6B8603C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0F4B4435"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55845C2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537</w:t>
            </w:r>
          </w:p>
        </w:tc>
        <w:tc>
          <w:tcPr>
            <w:tcW w:w="308" w:type="pct"/>
            <w:shd w:val="clear" w:color="auto" w:fill="auto"/>
            <w:vAlign w:val="center"/>
            <w:hideMark/>
          </w:tcPr>
          <w:p w14:paraId="51D109A8"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5B6C4DA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64EC7894"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5EDAAF57"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y Maestro en Artes Plásticas con 9 meses y 27 días de experiencia</w:t>
            </w:r>
            <w:r w:rsidRPr="00FC3200">
              <w:rPr>
                <w:rFonts w:ascii="Arial Narrow" w:eastAsia="Times New Roman" w:hAnsi="Arial Narrow" w:cs="Arial"/>
                <w:color w:val="000000"/>
                <w:sz w:val="16"/>
                <w:szCs w:val="18"/>
                <w:lang w:eastAsia="es-CO"/>
              </w:rPr>
              <w:br/>
              <w:t>27/05/2021</w:t>
            </w:r>
          </w:p>
        </w:tc>
        <w:tc>
          <w:tcPr>
            <w:tcW w:w="323" w:type="pct"/>
            <w:shd w:val="clear" w:color="auto" w:fill="auto"/>
            <w:vAlign w:val="center"/>
            <w:hideMark/>
          </w:tcPr>
          <w:p w14:paraId="068573D3"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48B9299D"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00D52F9D" w14:textId="77777777" w:rsidTr="002C14E7">
        <w:trPr>
          <w:trHeight w:val="70"/>
        </w:trPr>
        <w:tc>
          <w:tcPr>
            <w:tcW w:w="312" w:type="pct"/>
            <w:shd w:val="clear" w:color="auto" w:fill="auto"/>
            <w:vAlign w:val="center"/>
            <w:hideMark/>
          </w:tcPr>
          <w:p w14:paraId="3FD8A4B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IDPC-PSAG-406-2021</w:t>
            </w:r>
          </w:p>
        </w:tc>
        <w:tc>
          <w:tcPr>
            <w:tcW w:w="627" w:type="pct"/>
            <w:shd w:val="clear" w:color="auto" w:fill="auto"/>
            <w:vAlign w:val="center"/>
            <w:hideMark/>
          </w:tcPr>
          <w:p w14:paraId="75346DDA"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xml:space="preserve">226-Prestar servicios de apoyo a la gestión al Instituto Distrital de Patrimonio Cultural en la ejecución de los procesos de mediación, generación de contenidos pedagógicos y </w:t>
            </w:r>
            <w:r w:rsidRPr="00FC3200">
              <w:rPr>
                <w:rFonts w:ascii="Arial Narrow" w:eastAsia="Times New Roman" w:hAnsi="Arial Narrow" w:cs="Arial"/>
                <w:color w:val="000000"/>
                <w:sz w:val="16"/>
                <w:szCs w:val="18"/>
                <w:lang w:eastAsia="es-CO"/>
              </w:rPr>
              <w:lastRenderedPageBreak/>
              <w:t>relacionamiento social con las organizaciones y colectivos del territorio en el Museo de la Ciudad Autoconstruida</w:t>
            </w:r>
          </w:p>
        </w:tc>
        <w:tc>
          <w:tcPr>
            <w:tcW w:w="366" w:type="pct"/>
            <w:shd w:val="clear" w:color="auto" w:fill="auto"/>
            <w:vAlign w:val="center"/>
            <w:hideMark/>
          </w:tcPr>
          <w:p w14:paraId="776745D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KAREN VIVIANA OSORIO PALACIOS</w:t>
            </w:r>
          </w:p>
        </w:tc>
        <w:tc>
          <w:tcPr>
            <w:tcW w:w="314" w:type="pct"/>
            <w:shd w:val="clear" w:color="auto" w:fill="auto"/>
            <w:vAlign w:val="center"/>
            <w:hideMark/>
          </w:tcPr>
          <w:p w14:paraId="4FEE6C6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08C22AB4"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1BECE919"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6AB73647"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549</w:t>
            </w:r>
          </w:p>
        </w:tc>
        <w:tc>
          <w:tcPr>
            <w:tcW w:w="308" w:type="pct"/>
            <w:shd w:val="clear" w:color="auto" w:fill="auto"/>
            <w:vAlign w:val="center"/>
            <w:hideMark/>
          </w:tcPr>
          <w:p w14:paraId="11AA259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4771365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5D3DDC87"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294200BC"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con 3 meses de experiencia</w:t>
            </w:r>
            <w:r w:rsidRPr="00FC3200">
              <w:rPr>
                <w:rFonts w:ascii="Arial Narrow" w:eastAsia="Times New Roman" w:hAnsi="Arial Narrow" w:cs="Arial"/>
                <w:color w:val="000000"/>
                <w:sz w:val="16"/>
                <w:szCs w:val="18"/>
                <w:lang w:eastAsia="es-CO"/>
              </w:rPr>
              <w:br/>
              <w:t>27/05/2021</w:t>
            </w:r>
          </w:p>
        </w:tc>
        <w:tc>
          <w:tcPr>
            <w:tcW w:w="323" w:type="pct"/>
            <w:shd w:val="clear" w:color="auto" w:fill="auto"/>
            <w:vAlign w:val="center"/>
            <w:hideMark/>
          </w:tcPr>
          <w:p w14:paraId="6422F008"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B5F448A"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5128DFCD" w14:textId="77777777" w:rsidTr="002C14E7">
        <w:trPr>
          <w:trHeight w:val="2160"/>
        </w:trPr>
        <w:tc>
          <w:tcPr>
            <w:tcW w:w="312" w:type="pct"/>
            <w:shd w:val="clear" w:color="auto" w:fill="auto"/>
            <w:vAlign w:val="center"/>
            <w:hideMark/>
          </w:tcPr>
          <w:p w14:paraId="0D904679"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IDPC-PSAG-407-2021</w:t>
            </w:r>
          </w:p>
        </w:tc>
        <w:tc>
          <w:tcPr>
            <w:tcW w:w="627" w:type="pct"/>
            <w:shd w:val="clear" w:color="auto" w:fill="auto"/>
            <w:vAlign w:val="center"/>
            <w:hideMark/>
          </w:tcPr>
          <w:p w14:paraId="72EC386B"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220-Prestar servicios de apoyo a la gestión al Instituto Distrital de Patrimonio Cultural en la ejecución de los procesos de mediación, generación de contenidos pedagógicos y relacionamiento social con las organizaciones y colectivos del territorio en el Museo de la Ciudad Autoconstruida</w:t>
            </w:r>
          </w:p>
        </w:tc>
        <w:tc>
          <w:tcPr>
            <w:tcW w:w="366" w:type="pct"/>
            <w:shd w:val="clear" w:color="auto" w:fill="auto"/>
            <w:vAlign w:val="center"/>
            <w:hideMark/>
          </w:tcPr>
          <w:p w14:paraId="6B3D4982"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DARLING LORENA MOLINA RAMIREZ</w:t>
            </w:r>
          </w:p>
        </w:tc>
        <w:tc>
          <w:tcPr>
            <w:tcW w:w="314" w:type="pct"/>
            <w:shd w:val="clear" w:color="auto" w:fill="auto"/>
            <w:vAlign w:val="center"/>
            <w:hideMark/>
          </w:tcPr>
          <w:p w14:paraId="2939E05C"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2C610510"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210BEFE9"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61FF80D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551</w:t>
            </w:r>
          </w:p>
        </w:tc>
        <w:tc>
          <w:tcPr>
            <w:tcW w:w="308" w:type="pct"/>
            <w:shd w:val="clear" w:color="auto" w:fill="auto"/>
            <w:vAlign w:val="center"/>
            <w:hideMark/>
          </w:tcPr>
          <w:p w14:paraId="21FF28C7"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54CC1E41"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35B173CA"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73B3CD7E"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con 2 meses y 28 días de experiencia</w:t>
            </w:r>
            <w:r w:rsidRPr="00FC3200">
              <w:rPr>
                <w:rFonts w:ascii="Arial Narrow" w:eastAsia="Times New Roman" w:hAnsi="Arial Narrow" w:cs="Arial"/>
                <w:color w:val="000000"/>
                <w:sz w:val="16"/>
                <w:szCs w:val="18"/>
                <w:lang w:eastAsia="es-CO"/>
              </w:rPr>
              <w:br/>
              <w:t>27/05/2021</w:t>
            </w:r>
          </w:p>
        </w:tc>
        <w:tc>
          <w:tcPr>
            <w:tcW w:w="323" w:type="pct"/>
            <w:shd w:val="clear" w:color="auto" w:fill="auto"/>
            <w:vAlign w:val="center"/>
            <w:hideMark/>
          </w:tcPr>
          <w:p w14:paraId="53DF550E"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9CEE4B6"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7ACAEC4B" w14:textId="77777777" w:rsidTr="002C14E7">
        <w:trPr>
          <w:trHeight w:val="70"/>
        </w:trPr>
        <w:tc>
          <w:tcPr>
            <w:tcW w:w="312" w:type="pct"/>
            <w:shd w:val="clear" w:color="auto" w:fill="auto"/>
            <w:vAlign w:val="center"/>
            <w:hideMark/>
          </w:tcPr>
          <w:p w14:paraId="281E9277"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IDPC-PSAG-408-2021</w:t>
            </w:r>
          </w:p>
        </w:tc>
        <w:tc>
          <w:tcPr>
            <w:tcW w:w="627" w:type="pct"/>
            <w:shd w:val="clear" w:color="auto" w:fill="auto"/>
            <w:vAlign w:val="center"/>
            <w:hideMark/>
          </w:tcPr>
          <w:p w14:paraId="37E5B4A6"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264-Prestar servicios de apoyo a la gestión al Instituto Distrital de Patrimonio Cultural en la ejecución de los procesos de mediación, generación de contenidos pedagógicos y relacionamiento social con las organizaciones y colectivos del territorio en el Museo de la Ciudad Autoconstruida</w:t>
            </w:r>
          </w:p>
        </w:tc>
        <w:tc>
          <w:tcPr>
            <w:tcW w:w="366" w:type="pct"/>
            <w:shd w:val="clear" w:color="auto" w:fill="auto"/>
            <w:vAlign w:val="center"/>
            <w:hideMark/>
          </w:tcPr>
          <w:p w14:paraId="025020D8"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DIANA PAOLA CASTILLO HERRERA</w:t>
            </w:r>
          </w:p>
        </w:tc>
        <w:tc>
          <w:tcPr>
            <w:tcW w:w="314" w:type="pct"/>
            <w:shd w:val="clear" w:color="auto" w:fill="auto"/>
            <w:vAlign w:val="center"/>
            <w:hideMark/>
          </w:tcPr>
          <w:p w14:paraId="5708BE75"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057F6CFF"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048518A1"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010E8F7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547</w:t>
            </w:r>
          </w:p>
        </w:tc>
        <w:tc>
          <w:tcPr>
            <w:tcW w:w="308" w:type="pct"/>
            <w:shd w:val="clear" w:color="auto" w:fill="auto"/>
            <w:vAlign w:val="center"/>
            <w:hideMark/>
          </w:tcPr>
          <w:p w14:paraId="26A36E5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66CC3DA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4466B475"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3325BAE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sin experiencia</w:t>
            </w:r>
            <w:r w:rsidRPr="00FC3200">
              <w:rPr>
                <w:rFonts w:ascii="Arial Narrow" w:eastAsia="Times New Roman" w:hAnsi="Arial Narrow" w:cs="Arial"/>
                <w:color w:val="000000"/>
                <w:sz w:val="16"/>
                <w:szCs w:val="18"/>
                <w:lang w:eastAsia="es-CO"/>
              </w:rPr>
              <w:br/>
              <w:t>27/05/2021</w:t>
            </w:r>
          </w:p>
        </w:tc>
        <w:tc>
          <w:tcPr>
            <w:tcW w:w="323" w:type="pct"/>
            <w:shd w:val="clear" w:color="auto" w:fill="auto"/>
            <w:vAlign w:val="center"/>
            <w:hideMark/>
          </w:tcPr>
          <w:p w14:paraId="497F236D"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D7EF6B3"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2E5F7DFE" w14:textId="77777777" w:rsidTr="002C14E7">
        <w:trPr>
          <w:trHeight w:val="322"/>
        </w:trPr>
        <w:tc>
          <w:tcPr>
            <w:tcW w:w="312" w:type="pct"/>
            <w:shd w:val="clear" w:color="auto" w:fill="auto"/>
            <w:vAlign w:val="center"/>
            <w:hideMark/>
          </w:tcPr>
          <w:p w14:paraId="55D7ED16"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IDPC-PSAG-409-2021</w:t>
            </w:r>
          </w:p>
        </w:tc>
        <w:tc>
          <w:tcPr>
            <w:tcW w:w="627" w:type="pct"/>
            <w:shd w:val="clear" w:color="auto" w:fill="auto"/>
            <w:vAlign w:val="center"/>
            <w:hideMark/>
          </w:tcPr>
          <w:p w14:paraId="57AF37F0"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xml:space="preserve">224-Prestar servicios de apoyo a la gestión al Instituto Distrital de Patrimonio Cultural en la ejecución de los procesos de mediación, generación de contenidos pedagógicos y relacionamiento social con las organizaciones y </w:t>
            </w:r>
            <w:r w:rsidRPr="00FC3200">
              <w:rPr>
                <w:rFonts w:ascii="Arial Narrow" w:eastAsia="Times New Roman" w:hAnsi="Arial Narrow" w:cs="Arial"/>
                <w:color w:val="000000"/>
                <w:sz w:val="16"/>
                <w:szCs w:val="18"/>
                <w:lang w:eastAsia="es-CO"/>
              </w:rPr>
              <w:lastRenderedPageBreak/>
              <w:t>colectivos del territorio en el Museo de la Ciudad Autoconstruida.</w:t>
            </w:r>
          </w:p>
        </w:tc>
        <w:tc>
          <w:tcPr>
            <w:tcW w:w="366" w:type="pct"/>
            <w:shd w:val="clear" w:color="auto" w:fill="auto"/>
            <w:vAlign w:val="center"/>
            <w:hideMark/>
          </w:tcPr>
          <w:p w14:paraId="7801CEF2"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DANIEL FELIPE ZAPATA SANDOVAL</w:t>
            </w:r>
          </w:p>
        </w:tc>
        <w:tc>
          <w:tcPr>
            <w:tcW w:w="314" w:type="pct"/>
            <w:shd w:val="clear" w:color="auto" w:fill="auto"/>
            <w:vAlign w:val="center"/>
            <w:hideMark/>
          </w:tcPr>
          <w:p w14:paraId="786D152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31/05/2021</w:t>
            </w:r>
          </w:p>
        </w:tc>
        <w:tc>
          <w:tcPr>
            <w:tcW w:w="418" w:type="pct"/>
            <w:shd w:val="clear" w:color="auto" w:fill="auto"/>
            <w:vAlign w:val="center"/>
            <w:hideMark/>
          </w:tcPr>
          <w:p w14:paraId="0BD20B2F"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1403C798"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700CCA90"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550</w:t>
            </w:r>
          </w:p>
        </w:tc>
        <w:tc>
          <w:tcPr>
            <w:tcW w:w="308" w:type="pct"/>
            <w:shd w:val="clear" w:color="auto" w:fill="auto"/>
            <w:vAlign w:val="center"/>
            <w:hideMark/>
          </w:tcPr>
          <w:p w14:paraId="35C3E6EE"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377F129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20F96521"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1AA96BE5"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y Licenciado en Artes Escénicas con 7 meses y 29 días de experiencia.</w:t>
            </w:r>
            <w:r w:rsidRPr="00FC3200">
              <w:rPr>
                <w:rFonts w:ascii="Arial Narrow" w:eastAsia="Times New Roman" w:hAnsi="Arial Narrow" w:cs="Arial"/>
                <w:color w:val="000000"/>
                <w:sz w:val="16"/>
                <w:szCs w:val="18"/>
                <w:lang w:eastAsia="es-CO"/>
              </w:rPr>
              <w:br/>
              <w:t>27/05/2021</w:t>
            </w:r>
            <w:r w:rsidRPr="00FC3200">
              <w:rPr>
                <w:rFonts w:ascii="Arial Narrow" w:eastAsia="Times New Roman" w:hAnsi="Arial Narrow" w:cs="Arial"/>
                <w:color w:val="000000"/>
                <w:sz w:val="16"/>
                <w:szCs w:val="18"/>
                <w:lang w:eastAsia="es-CO"/>
              </w:rPr>
              <w:br/>
            </w:r>
            <w:r w:rsidRPr="00FC3200">
              <w:rPr>
                <w:rFonts w:ascii="Arial Narrow" w:eastAsia="Times New Roman" w:hAnsi="Arial Narrow" w:cs="Arial"/>
                <w:color w:val="000000"/>
                <w:sz w:val="16"/>
                <w:szCs w:val="18"/>
                <w:lang w:eastAsia="es-CO"/>
              </w:rPr>
              <w:br/>
              <w:t xml:space="preserve">La certificación de </w:t>
            </w:r>
            <w:r w:rsidRPr="00FC3200">
              <w:rPr>
                <w:rFonts w:ascii="Arial Narrow" w:eastAsia="Times New Roman" w:hAnsi="Arial Narrow" w:cs="Arial"/>
                <w:color w:val="000000"/>
                <w:sz w:val="16"/>
                <w:szCs w:val="18"/>
                <w:lang w:eastAsia="es-CO"/>
              </w:rPr>
              <w:lastRenderedPageBreak/>
              <w:t xml:space="preserve">idoneidad es inexacta en cuanto al número de meses trabajados, esto teniendo en cuenta que se indica que del 1/07/2017 al 31/03/2018 son 7 meses y 29 días. </w:t>
            </w:r>
          </w:p>
        </w:tc>
        <w:tc>
          <w:tcPr>
            <w:tcW w:w="323" w:type="pct"/>
            <w:shd w:val="clear" w:color="auto" w:fill="auto"/>
            <w:vAlign w:val="center"/>
            <w:hideMark/>
          </w:tcPr>
          <w:p w14:paraId="709CFFEA"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$ 1.797.400</w:t>
            </w:r>
          </w:p>
        </w:tc>
        <w:tc>
          <w:tcPr>
            <w:tcW w:w="498" w:type="pct"/>
            <w:shd w:val="clear" w:color="auto" w:fill="auto"/>
            <w:vAlign w:val="center"/>
            <w:hideMark/>
          </w:tcPr>
          <w:p w14:paraId="1A6389AE" w14:textId="77777777" w:rsidR="009C239B" w:rsidRPr="009833AE" w:rsidRDefault="009C239B" w:rsidP="009C239B">
            <w:pPr>
              <w:rPr>
                <w:rFonts w:ascii="Arial Narrow" w:hAnsi="Arial Narrow"/>
                <w:color w:val="FF0000"/>
                <w:sz w:val="16"/>
                <w:szCs w:val="16"/>
              </w:rPr>
            </w:pPr>
            <w:r w:rsidRPr="009833AE">
              <w:rPr>
                <w:rFonts w:ascii="Arial Narrow" w:hAnsi="Arial Narrow"/>
                <w:color w:val="FF0000"/>
                <w:sz w:val="16"/>
                <w:szCs w:val="16"/>
              </w:rPr>
              <w:t>La certificación de idoneidad es inexacta en cuanto a los meses de experiencia</w:t>
            </w:r>
          </w:p>
          <w:p w14:paraId="3FD476D9" w14:textId="77777777" w:rsidR="009833AE" w:rsidRPr="009833AE" w:rsidRDefault="009833AE" w:rsidP="009C239B">
            <w:pPr>
              <w:rPr>
                <w:rFonts w:ascii="Arial Narrow" w:hAnsi="Arial Narrow"/>
                <w:color w:val="2F5496" w:themeColor="accent1" w:themeShade="BF"/>
                <w:sz w:val="16"/>
                <w:szCs w:val="16"/>
              </w:rPr>
            </w:pPr>
          </w:p>
          <w:p w14:paraId="1B5369D1" w14:textId="19436A8F" w:rsidR="009833AE" w:rsidRPr="009833AE" w:rsidRDefault="009833AE" w:rsidP="009833AE">
            <w:pPr>
              <w:shd w:val="clear" w:color="auto" w:fill="FFFFFF"/>
              <w:jc w:val="both"/>
              <w:rPr>
                <w:rFonts w:ascii="Arial Narrow" w:hAnsi="Arial Narrow"/>
                <w:color w:val="2F5496" w:themeColor="accent1" w:themeShade="BF"/>
                <w:sz w:val="16"/>
                <w:szCs w:val="16"/>
              </w:rPr>
            </w:pPr>
            <w:r w:rsidRPr="009C239B">
              <w:rPr>
                <w:rFonts w:ascii="Arial Narrow" w:hAnsi="Arial Narrow"/>
                <w:b/>
                <w:color w:val="2F5496" w:themeColor="accent1" w:themeShade="BF"/>
                <w:sz w:val="16"/>
                <w:szCs w:val="16"/>
                <w:u w:val="single"/>
              </w:rPr>
              <w:t>Respuesta</w:t>
            </w:r>
            <w:r w:rsidRPr="009C239B">
              <w:rPr>
                <w:rFonts w:ascii="Arial Narrow" w:hAnsi="Arial Narrow"/>
                <w:color w:val="2F5496" w:themeColor="accent1" w:themeShade="BF"/>
                <w:sz w:val="16"/>
                <w:szCs w:val="16"/>
              </w:rPr>
              <w:t>: </w:t>
            </w:r>
            <w:r w:rsidRPr="009833AE">
              <w:rPr>
                <w:rFonts w:ascii="Arial Narrow" w:hAnsi="Arial Narrow"/>
                <w:color w:val="2F5496" w:themeColor="accent1" w:themeShade="BF"/>
                <w:sz w:val="16"/>
                <w:szCs w:val="16"/>
              </w:rPr>
              <w:t xml:space="preserve">Respecto de los contratos IDPCPSAG-396- 2021, </w:t>
            </w:r>
            <w:r w:rsidRPr="009833AE">
              <w:rPr>
                <w:rFonts w:ascii="Arial Narrow" w:hAnsi="Arial Narrow"/>
                <w:color w:val="2F5496" w:themeColor="accent1" w:themeShade="BF"/>
                <w:sz w:val="16"/>
                <w:szCs w:val="16"/>
              </w:rPr>
              <w:lastRenderedPageBreak/>
              <w:t xml:space="preserve">IDPCPSAG-397- 2021 </w:t>
            </w:r>
            <w:proofErr w:type="gramStart"/>
            <w:r w:rsidRPr="009833AE">
              <w:rPr>
                <w:rFonts w:ascii="Arial Narrow" w:hAnsi="Arial Narrow"/>
                <w:color w:val="2F5496" w:themeColor="accent1" w:themeShade="BF"/>
                <w:sz w:val="16"/>
                <w:szCs w:val="16"/>
              </w:rPr>
              <w:t>y  IDPCPSAG</w:t>
            </w:r>
            <w:proofErr w:type="gramEnd"/>
            <w:r w:rsidRPr="009833AE">
              <w:rPr>
                <w:rFonts w:ascii="Arial Narrow" w:hAnsi="Arial Narrow"/>
                <w:color w:val="2F5496" w:themeColor="accent1" w:themeShade="BF"/>
                <w:sz w:val="16"/>
                <w:szCs w:val="16"/>
              </w:rPr>
              <w:t>-409- 2021 se procederá adjuntar el acta aclaratoria referente a los nombres que por error involuntario se evidencian en la parte final del formato de idoneidad, dicho saneamiento se realizará en los términos del artículo 45 de CPACA y 49 de la Ley 80 de 1993.</w:t>
            </w:r>
          </w:p>
          <w:p w14:paraId="50DB0EF6" w14:textId="77777777" w:rsidR="009833AE" w:rsidRDefault="009833AE" w:rsidP="009C239B">
            <w:pPr>
              <w:rPr>
                <w:rFonts w:ascii="Arial Narrow" w:hAnsi="Arial Narrow"/>
                <w:color w:val="2F5496" w:themeColor="accent1" w:themeShade="BF"/>
                <w:sz w:val="16"/>
                <w:szCs w:val="16"/>
              </w:rPr>
            </w:pPr>
          </w:p>
          <w:p w14:paraId="0C22B549" w14:textId="77777777" w:rsidR="009833AE" w:rsidRPr="009833AE" w:rsidRDefault="009833AE" w:rsidP="009833AE">
            <w:pPr>
              <w:jc w:val="both"/>
              <w:rPr>
                <w:rFonts w:ascii="Arial Narrow" w:hAnsi="Arial Narrow"/>
                <w:color w:val="C45911" w:themeColor="accent2" w:themeShade="BF"/>
                <w:sz w:val="16"/>
                <w:szCs w:val="16"/>
              </w:rPr>
            </w:pPr>
            <w:r w:rsidRPr="009833AE">
              <w:rPr>
                <w:rFonts w:ascii="Arial Narrow" w:hAnsi="Arial Narrow"/>
                <w:b/>
                <w:color w:val="C45911" w:themeColor="accent2" w:themeShade="BF"/>
                <w:sz w:val="16"/>
                <w:szCs w:val="16"/>
                <w:u w:val="single"/>
              </w:rPr>
              <w:t>Valoración de la Respuesta:</w:t>
            </w:r>
            <w:r w:rsidRPr="009833AE">
              <w:rPr>
                <w:rFonts w:ascii="Arial Narrow" w:hAnsi="Arial Narrow"/>
                <w:color w:val="C45911" w:themeColor="accent2" w:themeShade="BF"/>
                <w:sz w:val="16"/>
                <w:szCs w:val="16"/>
              </w:rPr>
              <w:t xml:space="preserve">  El auditado acepta la inexactitud en cuanto a los nombres, pero no se pronuncia en relación a la inexactitud en los meses de experiencia del contrato IDPC-PSAG-409-2021, por tanto, se mantiene la observación.</w:t>
            </w:r>
          </w:p>
          <w:p w14:paraId="52129809" w14:textId="27966CDC" w:rsidR="009833AE" w:rsidRPr="009833AE" w:rsidRDefault="009833AE" w:rsidP="009C239B">
            <w:pPr>
              <w:rPr>
                <w:rFonts w:ascii="Arial Narrow" w:hAnsi="Arial Narrow"/>
                <w:color w:val="2F5496" w:themeColor="accent1" w:themeShade="BF"/>
                <w:sz w:val="16"/>
                <w:szCs w:val="16"/>
              </w:rPr>
            </w:pPr>
          </w:p>
        </w:tc>
      </w:tr>
      <w:tr w:rsidR="009C239B" w:rsidRPr="00FC3200" w14:paraId="6647D717" w14:textId="77777777" w:rsidTr="002C14E7">
        <w:trPr>
          <w:trHeight w:val="2160"/>
        </w:trPr>
        <w:tc>
          <w:tcPr>
            <w:tcW w:w="312" w:type="pct"/>
            <w:shd w:val="clear" w:color="auto" w:fill="auto"/>
            <w:vAlign w:val="center"/>
            <w:hideMark/>
          </w:tcPr>
          <w:p w14:paraId="20714241"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lastRenderedPageBreak/>
              <w:t>IDPC-PSAG-412-2021</w:t>
            </w:r>
          </w:p>
        </w:tc>
        <w:tc>
          <w:tcPr>
            <w:tcW w:w="627" w:type="pct"/>
            <w:shd w:val="clear" w:color="auto" w:fill="auto"/>
            <w:vAlign w:val="center"/>
            <w:hideMark/>
          </w:tcPr>
          <w:p w14:paraId="34078E4E"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222-Prestar servicios de apoyo a la gestión al Instituto Distrital de Patrimonio Cultural en la ejecución de los procesos de mediación, generación de contenidos pedagógicos y relacionamiento social con las organizaciones y colectivos del territorio en el Museo de la Ciudad Autoconstruida</w:t>
            </w:r>
          </w:p>
        </w:tc>
        <w:tc>
          <w:tcPr>
            <w:tcW w:w="366" w:type="pct"/>
            <w:shd w:val="clear" w:color="auto" w:fill="auto"/>
            <w:vAlign w:val="center"/>
            <w:hideMark/>
          </w:tcPr>
          <w:p w14:paraId="20EB263F"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KAREN DANIELA ARCINIEGAS QUIROGA</w:t>
            </w:r>
          </w:p>
        </w:tc>
        <w:tc>
          <w:tcPr>
            <w:tcW w:w="314" w:type="pct"/>
            <w:shd w:val="clear" w:color="auto" w:fill="auto"/>
            <w:vAlign w:val="center"/>
            <w:hideMark/>
          </w:tcPr>
          <w:p w14:paraId="7827058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2/06/2021</w:t>
            </w:r>
          </w:p>
        </w:tc>
        <w:tc>
          <w:tcPr>
            <w:tcW w:w="418" w:type="pct"/>
            <w:shd w:val="clear" w:color="auto" w:fill="auto"/>
            <w:vAlign w:val="center"/>
            <w:hideMark/>
          </w:tcPr>
          <w:p w14:paraId="0C0C8A5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5824650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27/05/2021</w:t>
            </w:r>
          </w:p>
        </w:tc>
        <w:tc>
          <w:tcPr>
            <w:tcW w:w="137" w:type="pct"/>
            <w:shd w:val="clear" w:color="auto" w:fill="auto"/>
            <w:vAlign w:val="center"/>
            <w:hideMark/>
          </w:tcPr>
          <w:p w14:paraId="07459312"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552</w:t>
            </w:r>
          </w:p>
        </w:tc>
        <w:tc>
          <w:tcPr>
            <w:tcW w:w="308" w:type="pct"/>
            <w:shd w:val="clear" w:color="auto" w:fill="auto"/>
            <w:vAlign w:val="center"/>
            <w:hideMark/>
          </w:tcPr>
          <w:p w14:paraId="1327C9DF"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28/05/2021</w:t>
            </w:r>
          </w:p>
        </w:tc>
        <w:tc>
          <w:tcPr>
            <w:tcW w:w="465" w:type="pct"/>
            <w:shd w:val="clear" w:color="auto" w:fill="auto"/>
            <w:vAlign w:val="center"/>
            <w:hideMark/>
          </w:tcPr>
          <w:p w14:paraId="7878298E"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34DF199C"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6DE6343C"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con 4 meses y 25 días de experiencia</w:t>
            </w:r>
            <w:r w:rsidRPr="00FC3200">
              <w:rPr>
                <w:rFonts w:ascii="Arial Narrow" w:eastAsia="Times New Roman" w:hAnsi="Arial Narrow" w:cs="Arial"/>
                <w:color w:val="000000"/>
                <w:sz w:val="16"/>
                <w:szCs w:val="18"/>
                <w:lang w:eastAsia="es-CO"/>
              </w:rPr>
              <w:br/>
              <w:t>31/05/2021</w:t>
            </w:r>
          </w:p>
        </w:tc>
        <w:tc>
          <w:tcPr>
            <w:tcW w:w="323" w:type="pct"/>
            <w:shd w:val="clear" w:color="auto" w:fill="auto"/>
            <w:vAlign w:val="center"/>
            <w:hideMark/>
          </w:tcPr>
          <w:p w14:paraId="336ED556"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DFB21AE"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2682D019" w14:textId="77777777" w:rsidTr="002C14E7">
        <w:trPr>
          <w:trHeight w:val="180"/>
        </w:trPr>
        <w:tc>
          <w:tcPr>
            <w:tcW w:w="312" w:type="pct"/>
            <w:shd w:val="clear" w:color="auto" w:fill="auto"/>
            <w:vAlign w:val="center"/>
            <w:hideMark/>
          </w:tcPr>
          <w:p w14:paraId="6D13871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IDPC-PSAG-413-2021</w:t>
            </w:r>
          </w:p>
        </w:tc>
        <w:tc>
          <w:tcPr>
            <w:tcW w:w="627" w:type="pct"/>
            <w:shd w:val="clear" w:color="auto" w:fill="auto"/>
            <w:vAlign w:val="center"/>
            <w:hideMark/>
          </w:tcPr>
          <w:p w14:paraId="213343BF" w14:textId="77777777"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265-Prestar servicios de apoyo a la gestión al Instituto Distrital de Patrimonio Cultural en los procesos de montaje y actividades de mantenimiento requeridas por el Museo de la Ciudad Autoconstruida</w:t>
            </w:r>
          </w:p>
        </w:tc>
        <w:tc>
          <w:tcPr>
            <w:tcW w:w="366" w:type="pct"/>
            <w:shd w:val="clear" w:color="auto" w:fill="auto"/>
            <w:vAlign w:val="center"/>
            <w:hideMark/>
          </w:tcPr>
          <w:p w14:paraId="46BAB28E"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ANGHELLO GIL MORENO</w:t>
            </w:r>
          </w:p>
        </w:tc>
        <w:tc>
          <w:tcPr>
            <w:tcW w:w="314" w:type="pct"/>
            <w:shd w:val="clear" w:color="auto" w:fill="auto"/>
            <w:vAlign w:val="center"/>
            <w:hideMark/>
          </w:tcPr>
          <w:p w14:paraId="0360C5F6"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3/06/2021</w:t>
            </w:r>
          </w:p>
        </w:tc>
        <w:tc>
          <w:tcPr>
            <w:tcW w:w="418" w:type="pct"/>
            <w:shd w:val="clear" w:color="auto" w:fill="auto"/>
            <w:vAlign w:val="center"/>
            <w:hideMark/>
          </w:tcPr>
          <w:p w14:paraId="32970FB6"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21/05/2021</w:t>
            </w:r>
          </w:p>
        </w:tc>
        <w:tc>
          <w:tcPr>
            <w:tcW w:w="396" w:type="pct"/>
            <w:shd w:val="clear" w:color="auto" w:fill="auto"/>
            <w:vAlign w:val="center"/>
            <w:hideMark/>
          </w:tcPr>
          <w:p w14:paraId="68428C6F"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N/A</w:t>
            </w:r>
          </w:p>
        </w:tc>
        <w:tc>
          <w:tcPr>
            <w:tcW w:w="137" w:type="pct"/>
            <w:shd w:val="clear" w:color="auto" w:fill="auto"/>
            <w:vAlign w:val="center"/>
            <w:hideMark/>
          </w:tcPr>
          <w:p w14:paraId="5C127DE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546</w:t>
            </w:r>
          </w:p>
        </w:tc>
        <w:tc>
          <w:tcPr>
            <w:tcW w:w="308" w:type="pct"/>
            <w:shd w:val="clear" w:color="auto" w:fill="auto"/>
            <w:vAlign w:val="center"/>
            <w:hideMark/>
          </w:tcPr>
          <w:p w14:paraId="4C75D3C0"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26/05/2021</w:t>
            </w:r>
          </w:p>
        </w:tc>
        <w:tc>
          <w:tcPr>
            <w:tcW w:w="465" w:type="pct"/>
            <w:shd w:val="clear" w:color="auto" w:fill="auto"/>
            <w:vAlign w:val="center"/>
            <w:hideMark/>
          </w:tcPr>
          <w:p w14:paraId="5F4940BE"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1845AA9E"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43AF30F6"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con 1 año de experiencia</w:t>
            </w:r>
            <w:r w:rsidRPr="00FC3200">
              <w:rPr>
                <w:rFonts w:ascii="Arial Narrow" w:eastAsia="Times New Roman" w:hAnsi="Arial Narrow" w:cs="Arial"/>
                <w:color w:val="000000"/>
                <w:sz w:val="16"/>
                <w:szCs w:val="18"/>
                <w:lang w:eastAsia="es-CO"/>
              </w:rPr>
              <w:br/>
              <w:t>2/06/2021</w:t>
            </w:r>
          </w:p>
        </w:tc>
        <w:tc>
          <w:tcPr>
            <w:tcW w:w="323" w:type="pct"/>
            <w:shd w:val="clear" w:color="auto" w:fill="auto"/>
            <w:vAlign w:val="center"/>
            <w:hideMark/>
          </w:tcPr>
          <w:p w14:paraId="32F624BC"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27EC1232"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r w:rsidR="009C239B" w:rsidRPr="00FC3200" w14:paraId="6F087699" w14:textId="77777777" w:rsidTr="002C14E7">
        <w:trPr>
          <w:trHeight w:val="1080"/>
        </w:trPr>
        <w:tc>
          <w:tcPr>
            <w:tcW w:w="312" w:type="pct"/>
            <w:shd w:val="clear" w:color="auto" w:fill="auto"/>
            <w:vAlign w:val="center"/>
            <w:hideMark/>
          </w:tcPr>
          <w:p w14:paraId="037610F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IDPC-PSAG-418-2021</w:t>
            </w:r>
          </w:p>
        </w:tc>
        <w:tc>
          <w:tcPr>
            <w:tcW w:w="627" w:type="pct"/>
            <w:shd w:val="clear" w:color="auto" w:fill="auto"/>
            <w:vAlign w:val="center"/>
            <w:hideMark/>
          </w:tcPr>
          <w:p w14:paraId="6374E0CA" w14:textId="3EEB4C9D" w:rsidR="009C239B" w:rsidRPr="00FC3200" w:rsidRDefault="009C239B" w:rsidP="009C239B">
            <w:pPr>
              <w:jc w:val="both"/>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577-Prestar servicios de apoyo a la  gestión social y la estrategia de participación social en la  declaratoria de Sumapaz.</w:t>
            </w:r>
          </w:p>
        </w:tc>
        <w:tc>
          <w:tcPr>
            <w:tcW w:w="366" w:type="pct"/>
            <w:shd w:val="clear" w:color="auto" w:fill="auto"/>
            <w:vAlign w:val="center"/>
            <w:hideMark/>
          </w:tcPr>
          <w:p w14:paraId="15E08D29"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RAUL ANTONIO SIERRA PINEDA</w:t>
            </w:r>
          </w:p>
        </w:tc>
        <w:tc>
          <w:tcPr>
            <w:tcW w:w="314" w:type="pct"/>
            <w:shd w:val="clear" w:color="auto" w:fill="auto"/>
            <w:vAlign w:val="center"/>
            <w:hideMark/>
          </w:tcPr>
          <w:p w14:paraId="62942753"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22/06/2021</w:t>
            </w:r>
          </w:p>
        </w:tc>
        <w:tc>
          <w:tcPr>
            <w:tcW w:w="418" w:type="pct"/>
            <w:shd w:val="clear" w:color="auto" w:fill="auto"/>
            <w:vAlign w:val="center"/>
            <w:hideMark/>
          </w:tcPr>
          <w:p w14:paraId="68B5754A"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09/06/2021</w:t>
            </w:r>
          </w:p>
        </w:tc>
        <w:tc>
          <w:tcPr>
            <w:tcW w:w="396" w:type="pct"/>
            <w:shd w:val="clear" w:color="auto" w:fill="auto"/>
            <w:vAlign w:val="center"/>
            <w:hideMark/>
          </w:tcPr>
          <w:p w14:paraId="1461856E"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15/03/2021</w:t>
            </w:r>
          </w:p>
        </w:tc>
        <w:tc>
          <w:tcPr>
            <w:tcW w:w="137" w:type="pct"/>
            <w:shd w:val="clear" w:color="auto" w:fill="auto"/>
            <w:vAlign w:val="center"/>
            <w:hideMark/>
          </w:tcPr>
          <w:p w14:paraId="7C4895DD"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576</w:t>
            </w:r>
          </w:p>
        </w:tc>
        <w:tc>
          <w:tcPr>
            <w:tcW w:w="308" w:type="pct"/>
            <w:shd w:val="clear" w:color="auto" w:fill="auto"/>
            <w:vAlign w:val="center"/>
            <w:hideMark/>
          </w:tcPr>
          <w:p w14:paraId="07AA3560"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18/06/2021</w:t>
            </w:r>
          </w:p>
        </w:tc>
        <w:tc>
          <w:tcPr>
            <w:tcW w:w="465" w:type="pct"/>
            <w:shd w:val="clear" w:color="auto" w:fill="auto"/>
            <w:vAlign w:val="center"/>
            <w:hideMark/>
          </w:tcPr>
          <w:p w14:paraId="27CE618B" w14:textId="77777777" w:rsidR="009C239B" w:rsidRPr="00FC3200" w:rsidRDefault="009C239B" w:rsidP="009C239B">
            <w:pPr>
              <w:jc w:val="cente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1.797.400</w:t>
            </w:r>
          </w:p>
        </w:tc>
        <w:tc>
          <w:tcPr>
            <w:tcW w:w="366" w:type="pct"/>
            <w:shd w:val="clear" w:color="auto" w:fill="auto"/>
            <w:vAlign w:val="center"/>
            <w:hideMark/>
          </w:tcPr>
          <w:p w14:paraId="3380D7C8"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con experiencia entre 0 y 1 año</w:t>
            </w:r>
          </w:p>
        </w:tc>
        <w:tc>
          <w:tcPr>
            <w:tcW w:w="470" w:type="pct"/>
            <w:shd w:val="clear" w:color="auto" w:fill="auto"/>
            <w:vAlign w:val="center"/>
            <w:hideMark/>
          </w:tcPr>
          <w:p w14:paraId="70E2D5AA"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Bachiller Académico con 1 año, 2 meses y 2 días de experiencia</w:t>
            </w:r>
            <w:r w:rsidRPr="00FC3200">
              <w:rPr>
                <w:rFonts w:ascii="Arial Narrow" w:eastAsia="Times New Roman" w:hAnsi="Arial Narrow" w:cs="Arial"/>
                <w:color w:val="000000"/>
                <w:sz w:val="16"/>
                <w:szCs w:val="18"/>
                <w:lang w:eastAsia="es-CO"/>
              </w:rPr>
              <w:br/>
              <w:t>18/06/2021</w:t>
            </w:r>
          </w:p>
        </w:tc>
        <w:tc>
          <w:tcPr>
            <w:tcW w:w="323" w:type="pct"/>
            <w:shd w:val="clear" w:color="auto" w:fill="auto"/>
            <w:vAlign w:val="center"/>
            <w:hideMark/>
          </w:tcPr>
          <w:p w14:paraId="492BDBEF" w14:textId="77777777" w:rsidR="009C239B" w:rsidRPr="00FC3200" w:rsidRDefault="009C239B" w:rsidP="009C239B">
            <w:pPr>
              <w:jc w:val="right"/>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$ 1.797.400</w:t>
            </w:r>
          </w:p>
        </w:tc>
        <w:tc>
          <w:tcPr>
            <w:tcW w:w="498" w:type="pct"/>
            <w:shd w:val="clear" w:color="auto" w:fill="auto"/>
            <w:vAlign w:val="center"/>
            <w:hideMark/>
          </w:tcPr>
          <w:p w14:paraId="32A13F5C" w14:textId="77777777" w:rsidR="009C239B" w:rsidRPr="00FC3200" w:rsidRDefault="009C239B" w:rsidP="009C239B">
            <w:pPr>
              <w:rPr>
                <w:rFonts w:ascii="Arial Narrow" w:eastAsia="Times New Roman" w:hAnsi="Arial Narrow" w:cs="Arial"/>
                <w:color w:val="000000"/>
                <w:sz w:val="16"/>
                <w:szCs w:val="18"/>
                <w:lang w:eastAsia="es-CO"/>
              </w:rPr>
            </w:pPr>
            <w:r w:rsidRPr="00FC3200">
              <w:rPr>
                <w:rFonts w:ascii="Arial Narrow" w:eastAsia="Times New Roman" w:hAnsi="Arial Narrow" w:cs="Arial"/>
                <w:color w:val="000000"/>
                <w:sz w:val="16"/>
                <w:szCs w:val="18"/>
                <w:lang w:eastAsia="es-CO"/>
              </w:rPr>
              <w:t>Sin observaciones</w:t>
            </w:r>
          </w:p>
        </w:tc>
      </w:tr>
    </w:tbl>
    <w:p w14:paraId="6DA09700" w14:textId="12674630" w:rsidR="002B3337" w:rsidRPr="002B3337" w:rsidRDefault="002B3337" w:rsidP="002B3337">
      <w:pPr>
        <w:jc w:val="both"/>
        <w:rPr>
          <w:rFonts w:cs="Arial"/>
        </w:rPr>
      </w:pPr>
    </w:p>
    <w:p w14:paraId="4CA01CE9" w14:textId="4F1E2864" w:rsidR="00FC3200" w:rsidRDefault="00FC3200" w:rsidP="002C14E7">
      <w:pPr>
        <w:rPr>
          <w:rFonts w:cs="Arial"/>
        </w:rPr>
        <w:sectPr w:rsidR="00FC3200" w:rsidSect="002B3337">
          <w:pgSz w:w="15840" w:h="12240" w:orient="landscape"/>
          <w:pgMar w:top="1701" w:right="1134" w:bottom="1701" w:left="1134" w:header="709" w:footer="709" w:gutter="0"/>
          <w:cols w:space="708"/>
          <w:docGrid w:linePitch="360"/>
        </w:sectPr>
      </w:pPr>
    </w:p>
    <w:p w14:paraId="33031D22" w14:textId="5A355F91" w:rsidR="00E167BA" w:rsidRDefault="00E167BA" w:rsidP="00E167BA">
      <w:pPr>
        <w:ind w:left="-6"/>
        <w:jc w:val="both"/>
        <w:rPr>
          <w:rFonts w:cs="Arial"/>
        </w:rPr>
      </w:pPr>
      <w:r>
        <w:rPr>
          <w:rFonts w:cs="Arial"/>
        </w:rPr>
        <w:lastRenderedPageBreak/>
        <w:t>E</w:t>
      </w:r>
      <w:r w:rsidRPr="00305D77">
        <w:rPr>
          <w:rFonts w:cs="Arial"/>
        </w:rPr>
        <w:t xml:space="preserve">n cuanto a </w:t>
      </w:r>
      <w:r>
        <w:rPr>
          <w:rFonts w:cs="Arial"/>
        </w:rPr>
        <w:t>la muestra seleccionada para revisión se evidencia:</w:t>
      </w:r>
    </w:p>
    <w:p w14:paraId="198169E3" w14:textId="25EE1FA2" w:rsidR="00E167BA" w:rsidRDefault="00E167BA" w:rsidP="00E167BA">
      <w:pPr>
        <w:pStyle w:val="Prrafodelista"/>
        <w:numPr>
          <w:ilvl w:val="0"/>
          <w:numId w:val="11"/>
        </w:numPr>
        <w:ind w:left="426"/>
        <w:jc w:val="both"/>
        <w:rPr>
          <w:rFonts w:cs="Arial"/>
        </w:rPr>
      </w:pPr>
      <w:r>
        <w:rPr>
          <w:rFonts w:cs="Arial"/>
        </w:rPr>
        <w:t>L</w:t>
      </w:r>
      <w:r w:rsidRPr="00305D77">
        <w:rPr>
          <w:rFonts w:cs="Arial"/>
        </w:rPr>
        <w:t>as necesidades de la Entidad que se han surtido bajo la modalidad de prestación de servicios, se evidencia que fueron precedidas de la verificación de los requisitos d</w:t>
      </w:r>
      <w:r w:rsidR="00D624C8">
        <w:rPr>
          <w:rFonts w:cs="Arial"/>
        </w:rPr>
        <w:t>efinidos en las normas vigentes.</w:t>
      </w:r>
      <w:r w:rsidR="00C82B53">
        <w:rPr>
          <w:rFonts w:cs="Arial"/>
        </w:rPr>
        <w:t xml:space="preserve"> </w:t>
      </w:r>
    </w:p>
    <w:p w14:paraId="14C7D65A" w14:textId="77777777" w:rsidR="00E167BA" w:rsidRDefault="00E167BA" w:rsidP="00E167BA">
      <w:pPr>
        <w:pStyle w:val="Prrafodelista"/>
        <w:numPr>
          <w:ilvl w:val="0"/>
          <w:numId w:val="11"/>
        </w:numPr>
        <w:ind w:left="426"/>
        <w:jc w:val="both"/>
        <w:rPr>
          <w:rFonts w:cs="Arial"/>
        </w:rPr>
      </w:pPr>
      <w:r w:rsidRPr="00305D77">
        <w:rPr>
          <w:rFonts w:cs="Arial"/>
        </w:rPr>
        <w:t>La contratación de objetos iguales se soportó con Certificaciones expedidas por la Subdirección que requiere la contratación, a excepción de uno de los contratos revisados.</w:t>
      </w:r>
    </w:p>
    <w:p w14:paraId="1C21E763" w14:textId="77777777" w:rsidR="00FC3200" w:rsidRDefault="00E167BA" w:rsidP="00FC3200">
      <w:pPr>
        <w:pStyle w:val="Prrafodelista"/>
        <w:numPr>
          <w:ilvl w:val="0"/>
          <w:numId w:val="11"/>
        </w:numPr>
        <w:ind w:left="426"/>
        <w:jc w:val="both"/>
        <w:rPr>
          <w:rFonts w:cs="Arial"/>
        </w:rPr>
      </w:pPr>
      <w:r w:rsidRPr="00305D77">
        <w:rPr>
          <w:rFonts w:cs="Arial"/>
        </w:rPr>
        <w:t>Todos los contratos realizados en el período contaban con CDP previo a la suscripción de los mismos.</w:t>
      </w:r>
    </w:p>
    <w:p w14:paraId="45BDB25C" w14:textId="5BB6799C" w:rsidR="00FC3200" w:rsidRDefault="00E167BA" w:rsidP="00FC3200">
      <w:pPr>
        <w:pStyle w:val="Prrafodelista"/>
        <w:numPr>
          <w:ilvl w:val="0"/>
          <w:numId w:val="11"/>
        </w:numPr>
        <w:ind w:left="426"/>
        <w:jc w:val="both"/>
        <w:rPr>
          <w:rFonts w:cs="Arial"/>
        </w:rPr>
      </w:pPr>
      <w:r w:rsidRPr="00FC3200">
        <w:rPr>
          <w:rFonts w:cs="Arial"/>
        </w:rPr>
        <w:t xml:space="preserve">Los </w:t>
      </w:r>
      <w:r w:rsidR="00EB3EAC" w:rsidRPr="00FC3200">
        <w:rPr>
          <w:rFonts w:cs="Arial"/>
        </w:rPr>
        <w:t>requisitos de estudio y experiencia</w:t>
      </w:r>
      <w:r w:rsidRPr="00FC3200">
        <w:rPr>
          <w:rFonts w:cs="Arial"/>
        </w:rPr>
        <w:t xml:space="preserve"> establecidos en los contratos de prestación de servicios personales durante el período evaluado </w:t>
      </w:r>
      <w:r w:rsidR="009B2F10" w:rsidRPr="00FC3200">
        <w:rPr>
          <w:rFonts w:cs="Arial"/>
        </w:rPr>
        <w:t xml:space="preserve">se </w:t>
      </w:r>
      <w:r w:rsidRPr="00FC3200">
        <w:rPr>
          <w:rFonts w:cs="Arial"/>
        </w:rPr>
        <w:t xml:space="preserve">cumplen en la muestra </w:t>
      </w:r>
      <w:r w:rsidR="009B2F10" w:rsidRPr="00FC3200">
        <w:rPr>
          <w:rFonts w:cs="Arial"/>
        </w:rPr>
        <w:t>seleccionada.</w:t>
      </w:r>
    </w:p>
    <w:p w14:paraId="493F9902" w14:textId="09AB9255" w:rsidR="00C82B53" w:rsidRDefault="00C82B53" w:rsidP="00FC3200">
      <w:pPr>
        <w:pStyle w:val="Prrafodelista"/>
        <w:numPr>
          <w:ilvl w:val="0"/>
          <w:numId w:val="11"/>
        </w:numPr>
        <w:ind w:left="426"/>
        <w:jc w:val="both"/>
        <w:rPr>
          <w:rFonts w:cs="Arial"/>
        </w:rPr>
      </w:pPr>
      <w:r>
        <w:rPr>
          <w:rFonts w:cs="Arial"/>
        </w:rPr>
        <w:t>Algunos certificados de idoneidad, presentan inconsistencias en su contenido.</w:t>
      </w:r>
    </w:p>
    <w:p w14:paraId="02643BCE" w14:textId="77777777" w:rsidR="00FC3200" w:rsidRDefault="00FC3200" w:rsidP="00FC3200">
      <w:pPr>
        <w:pStyle w:val="Prrafodelista"/>
        <w:ind w:left="426"/>
        <w:jc w:val="both"/>
        <w:rPr>
          <w:rFonts w:cs="Arial"/>
        </w:rPr>
      </w:pPr>
    </w:p>
    <w:p w14:paraId="5A56F10D" w14:textId="77777777" w:rsidR="00FC3200" w:rsidRPr="00FC3200" w:rsidRDefault="00FC3200" w:rsidP="00FC3200">
      <w:pPr>
        <w:pStyle w:val="Prrafodelista"/>
        <w:ind w:left="426"/>
        <w:jc w:val="both"/>
        <w:rPr>
          <w:rFonts w:cs="Arial"/>
        </w:rPr>
      </w:pPr>
    </w:p>
    <w:p w14:paraId="186858BD" w14:textId="1970446C" w:rsidR="008F6545" w:rsidRPr="00FC3200" w:rsidRDefault="008F6545" w:rsidP="000F488C">
      <w:pPr>
        <w:pStyle w:val="Prrafodelista"/>
        <w:numPr>
          <w:ilvl w:val="2"/>
          <w:numId w:val="40"/>
        </w:numPr>
        <w:jc w:val="both"/>
        <w:rPr>
          <w:rFonts w:cs="Arial"/>
          <w:b/>
        </w:rPr>
      </w:pPr>
      <w:r w:rsidRPr="00FC3200">
        <w:rPr>
          <w:rFonts w:cs="Arial"/>
          <w:b/>
        </w:rPr>
        <w:t>Artículo 4. Horas extras, dominicales y festivos</w:t>
      </w:r>
    </w:p>
    <w:p w14:paraId="42DA023D" w14:textId="77777777" w:rsidR="00824F15" w:rsidRDefault="00824F15"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4F15" w:rsidRPr="00103BE8" w14:paraId="7914CCC4"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2DDD96C" w14:textId="77777777" w:rsidR="00824F15" w:rsidRPr="00103BE8" w:rsidRDefault="00824F15" w:rsidP="00824F15">
            <w:pPr>
              <w:jc w:val="center"/>
              <w:rPr>
                <w:rFonts w:ascii="Arial Narrow" w:eastAsia="Times New Roman" w:hAnsi="Arial Narrow" w:cs="Arial"/>
                <w:b/>
                <w:bCs/>
                <w:color w:val="000000"/>
                <w:sz w:val="18"/>
                <w:szCs w:val="18"/>
                <w:highlight w:val="yellow"/>
                <w:lang w:eastAsia="es-CO"/>
              </w:rPr>
            </w:pPr>
            <w:r w:rsidRPr="000A78C6">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3EACF04"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2148A91"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N/A</w:t>
            </w:r>
          </w:p>
        </w:tc>
      </w:tr>
      <w:tr w:rsidR="00824F15" w:rsidRPr="00103BE8" w14:paraId="276BE061" w14:textId="77777777" w:rsidTr="00352FB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E007137" w14:textId="77777777" w:rsidR="00824F15" w:rsidRPr="00103BE8" w:rsidRDefault="00824F15" w:rsidP="00824F15">
            <w:pPr>
              <w:rPr>
                <w:rFonts w:ascii="Arial Narrow" w:eastAsia="Times New Roman" w:hAnsi="Arial Narrow" w:cs="Arial"/>
                <w:b/>
                <w:bCs/>
                <w:color w:val="000000"/>
                <w:sz w:val="18"/>
                <w:szCs w:val="18"/>
                <w:highlight w:val="yellow"/>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204281D"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FF66CC"/>
            <w:vAlign w:val="center"/>
            <w:hideMark/>
          </w:tcPr>
          <w:p w14:paraId="5483D845"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610CB2F2"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F39CCA0" w14:textId="77777777" w:rsidR="00824F15" w:rsidRPr="00103BE8" w:rsidRDefault="00824F15" w:rsidP="00824F15">
            <w:pPr>
              <w:rPr>
                <w:rFonts w:ascii="Arial Narrow" w:eastAsia="Times New Roman" w:hAnsi="Arial Narrow" w:cs="Arial"/>
                <w:b/>
                <w:bCs/>
                <w:color w:val="000000"/>
                <w:sz w:val="18"/>
                <w:szCs w:val="18"/>
                <w:highlight w:val="yellow"/>
                <w:lang w:eastAsia="es-CO"/>
              </w:rPr>
            </w:pPr>
          </w:p>
        </w:tc>
      </w:tr>
      <w:tr w:rsidR="006D43FC" w:rsidRPr="00103BE8" w14:paraId="3A195785" w14:textId="77777777" w:rsidTr="00EB252B">
        <w:trPr>
          <w:trHeight w:val="211"/>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BC34D" w14:textId="793718BC"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La autorización de horas extras sólo se hará efectiva cuando así lo impongan las necesidades del servicio, reales e imprescindibles,  de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CD0478D" w14:textId="552F847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D55B954" w14:textId="172B5C8A"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7CB37B77" w14:textId="435C82F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nil"/>
              <w:bottom w:val="single" w:sz="4" w:space="0" w:color="000000"/>
              <w:right w:val="single" w:sz="4" w:space="0" w:color="000000"/>
            </w:tcBorders>
            <w:shd w:val="clear" w:color="auto" w:fill="auto"/>
            <w:vAlign w:val="center"/>
            <w:hideMark/>
          </w:tcPr>
          <w:p w14:paraId="0C948E07" w14:textId="68775CB2"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3BB4D207" w14:textId="77777777" w:rsidTr="006D6926">
        <w:trPr>
          <w:trHeight w:val="57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93F4CE6" w14:textId="22392B8D"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C760D9E" w14:textId="26125A1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27F515D4" w14:textId="110EF1A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00533F09" w14:textId="706410FE"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14A5E7A8" w14:textId="1E69C5B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48ACA888" w14:textId="77777777" w:rsidTr="00D624C8">
        <w:trPr>
          <w:trHeight w:val="58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EA2F04" w14:textId="592D25A0" w:rsidR="006D43FC" w:rsidRPr="00D624C8" w:rsidRDefault="006D43FC" w:rsidP="006D43FC">
            <w:pPr>
              <w:rPr>
                <w:rFonts w:ascii="Arial Narrow" w:eastAsia="Times New Roman" w:hAnsi="Arial Narrow" w:cs="Arial"/>
                <w:color w:val="000000"/>
                <w:sz w:val="18"/>
                <w:szCs w:val="18"/>
                <w:lang w:eastAsia="es-CO"/>
              </w:rPr>
            </w:pPr>
            <w:r w:rsidRPr="00D624C8">
              <w:rPr>
                <w:rFonts w:ascii="Arial Narrow" w:hAnsi="Arial Narrow" w:cs="Arial"/>
                <w:color w:val="000000"/>
                <w:sz w:val="18"/>
                <w:szCs w:val="18"/>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0D1A7BA8" w14:textId="40EE9CBB" w:rsidR="006D43FC" w:rsidRPr="00D624C8" w:rsidRDefault="00D624C8" w:rsidP="006D43FC">
            <w:pPr>
              <w:jc w:val="center"/>
              <w:rPr>
                <w:rFonts w:ascii="Arial Narrow" w:eastAsia="Times New Roman" w:hAnsi="Arial Narrow" w:cs="Arial"/>
                <w:color w:val="000000"/>
                <w:sz w:val="18"/>
                <w:szCs w:val="18"/>
                <w:lang w:eastAsia="es-CO"/>
              </w:rPr>
            </w:pPr>
            <w:r w:rsidRPr="00D624C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C068F48" w14:textId="4D72568C" w:rsidR="006D43FC" w:rsidRPr="00103BE8" w:rsidRDefault="006D43FC" w:rsidP="006D43FC">
            <w:pPr>
              <w:jc w:val="center"/>
              <w:rPr>
                <w:rFonts w:ascii="Arial Narrow" w:eastAsia="Times New Roman" w:hAnsi="Arial Narrow" w:cs="Arial"/>
                <w:color w:val="000000"/>
                <w:sz w:val="18"/>
                <w:szCs w:val="18"/>
                <w:highlight w:val="yellow"/>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2B3A04A" w14:textId="13E56343"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3018F646" w14:textId="277AF57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050A31BB" w14:textId="77777777" w:rsidTr="006D6926">
        <w:trPr>
          <w:trHeight w:val="10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CA3FBA" w14:textId="696285FC"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Sólo se aprobarán horas extras por necesidades expresas del servicio y debidamente justificadas, y no tendrán carácter de permanentes.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FB7FA3" w14:textId="37F5DF8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225C6B7B" w14:textId="131F3AC8"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4E940A4D" w14:textId="27DB1FBB"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205C03CA" w14:textId="38E6FBD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37ECF640" w14:textId="77777777" w:rsidTr="00352FB0">
        <w:trPr>
          <w:trHeight w:val="39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3228223" w14:textId="7CE3E0B0"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567" w:type="dxa"/>
            <w:tcBorders>
              <w:top w:val="nil"/>
              <w:left w:val="nil"/>
              <w:bottom w:val="single" w:sz="4" w:space="0" w:color="000000"/>
              <w:right w:val="single" w:sz="4" w:space="0" w:color="000000"/>
            </w:tcBorders>
            <w:shd w:val="clear" w:color="auto" w:fill="auto"/>
            <w:vAlign w:val="center"/>
            <w:hideMark/>
          </w:tcPr>
          <w:p w14:paraId="0DE76331" w14:textId="3DD9609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FF66CC"/>
            <w:vAlign w:val="center"/>
            <w:hideMark/>
          </w:tcPr>
          <w:p w14:paraId="00D506A0" w14:textId="174E6DDE" w:rsidR="006D43FC" w:rsidRPr="00103BE8" w:rsidRDefault="00352FB0"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r w:rsidR="006D43FC">
              <w:rPr>
                <w:rFonts w:ascii="Arial Narrow" w:hAnsi="Arial Narrow" w:cs="Arial"/>
                <w:color w:val="000000"/>
                <w:sz w:val="18"/>
                <w:szCs w:val="18"/>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BE7F8" w14:textId="36D9ACD9" w:rsidR="006D43FC" w:rsidRPr="00103BE8" w:rsidRDefault="006D43FC" w:rsidP="006D43FC">
            <w:pPr>
              <w:jc w:val="center"/>
              <w:rPr>
                <w:rFonts w:ascii="Arial Narrow" w:eastAsia="Times New Roman" w:hAnsi="Arial Narrow" w:cs="Arial"/>
                <w:color w:val="000000"/>
                <w:sz w:val="18"/>
                <w:szCs w:val="18"/>
                <w:highlight w:val="yellow"/>
                <w:lang w:eastAsia="es-CO"/>
              </w:rPr>
            </w:pPr>
          </w:p>
        </w:tc>
        <w:tc>
          <w:tcPr>
            <w:tcW w:w="480" w:type="dxa"/>
            <w:tcBorders>
              <w:top w:val="nil"/>
              <w:left w:val="nil"/>
              <w:bottom w:val="single" w:sz="4" w:space="0" w:color="000000"/>
              <w:right w:val="single" w:sz="4" w:space="0" w:color="000000"/>
            </w:tcBorders>
            <w:shd w:val="clear" w:color="auto" w:fill="auto"/>
            <w:vAlign w:val="center"/>
            <w:hideMark/>
          </w:tcPr>
          <w:p w14:paraId="51AEBF47" w14:textId="2AC2FB4A"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7554E30B" w14:textId="77777777" w:rsidTr="006D6926">
        <w:trPr>
          <w:trHeight w:val="12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8AFC32E" w14:textId="491DADB1"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9DF6B98" w14:textId="3707505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7B2F5C50" w14:textId="0BC1E44B"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62F56ECF" w14:textId="7E07B37F"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7CA8DDE0" w14:textId="64732D2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6C652964" w14:textId="77777777" w:rsidTr="006D6926">
        <w:trPr>
          <w:trHeight w:val="29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9702D3" w14:textId="12A859EF"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567" w:type="dxa"/>
            <w:tcBorders>
              <w:top w:val="nil"/>
              <w:left w:val="nil"/>
              <w:bottom w:val="single" w:sz="4" w:space="0" w:color="000000"/>
              <w:right w:val="single" w:sz="4" w:space="0" w:color="000000"/>
            </w:tcBorders>
            <w:shd w:val="clear" w:color="auto" w:fill="auto"/>
            <w:vAlign w:val="center"/>
            <w:hideMark/>
          </w:tcPr>
          <w:p w14:paraId="40542CCC" w14:textId="0904B03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8476745" w14:textId="4005450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6651C81C" w14:textId="77C946CE"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A76D8B9" w14:textId="59954F6C"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r>
      <w:tr w:rsidR="006D43FC" w:rsidRPr="00824F15" w14:paraId="57EE6C6F" w14:textId="77777777" w:rsidTr="006D6926">
        <w:trPr>
          <w:trHeight w:val="66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FF1C8A7" w14:textId="45778279"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567" w:type="dxa"/>
            <w:tcBorders>
              <w:top w:val="nil"/>
              <w:left w:val="nil"/>
              <w:bottom w:val="single" w:sz="4" w:space="0" w:color="000000"/>
              <w:right w:val="single" w:sz="4" w:space="0" w:color="000000"/>
            </w:tcBorders>
            <w:shd w:val="clear" w:color="auto" w:fill="auto"/>
            <w:vAlign w:val="center"/>
            <w:hideMark/>
          </w:tcPr>
          <w:p w14:paraId="79AB9B16" w14:textId="51BFED5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76994E7" w14:textId="5DD5FB33"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388229C6" w14:textId="6C8B5309"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489722F" w14:textId="12FCF64B" w:rsidR="006D43FC" w:rsidRPr="00824F15" w:rsidRDefault="006D43FC" w:rsidP="006D43FC">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X</w:t>
            </w:r>
          </w:p>
        </w:tc>
      </w:tr>
    </w:tbl>
    <w:p w14:paraId="2A5663B3" w14:textId="77777777" w:rsidR="00824F15" w:rsidRDefault="00824F15" w:rsidP="00824F15">
      <w:pPr>
        <w:jc w:val="both"/>
        <w:rPr>
          <w:rFonts w:cs="Arial"/>
        </w:rPr>
      </w:pPr>
    </w:p>
    <w:p w14:paraId="165F4609" w14:textId="36095BC7" w:rsidR="006D6926" w:rsidRPr="000A78C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r w:rsidRPr="000A78C6">
        <w:rPr>
          <w:rFonts w:ascii="Arial" w:hAnsi="Arial" w:cs="Arial"/>
          <w:color w:val="000000"/>
          <w:sz w:val="22"/>
          <w:szCs w:val="22"/>
        </w:rPr>
        <w:t>En relación con estos lineamientos se evidencia:</w:t>
      </w:r>
    </w:p>
    <w:p w14:paraId="7552C18B" w14:textId="3478820D" w:rsidR="006D6926" w:rsidRPr="000A78C6" w:rsidRDefault="0002269F" w:rsidP="006D6926">
      <w:pPr>
        <w:pStyle w:val="Prrafodelista"/>
        <w:numPr>
          <w:ilvl w:val="0"/>
          <w:numId w:val="11"/>
        </w:numPr>
        <w:ind w:left="426"/>
        <w:jc w:val="both"/>
        <w:rPr>
          <w:rFonts w:cs="Arial"/>
        </w:rPr>
      </w:pPr>
      <w:r>
        <w:rPr>
          <w:rFonts w:cs="Arial"/>
        </w:rPr>
        <w:t xml:space="preserve">La relación de </w:t>
      </w:r>
      <w:r w:rsidR="006D6926" w:rsidRPr="000A78C6">
        <w:rPr>
          <w:rFonts w:cs="Arial"/>
        </w:rPr>
        <w:t xml:space="preserve">horas extras reconocidas corresponde al conductor </w:t>
      </w:r>
      <w:r w:rsidR="000A1729" w:rsidRPr="000A78C6">
        <w:rPr>
          <w:rFonts w:cs="Arial"/>
        </w:rPr>
        <w:t xml:space="preserve">asignado a la Dirección General, quien hace parte del nivel operativo, por </w:t>
      </w:r>
      <w:r w:rsidRPr="000A78C6">
        <w:rPr>
          <w:rFonts w:cs="Arial"/>
        </w:rPr>
        <w:t>tanto,</w:t>
      </w:r>
      <w:r w:rsidR="000A1729" w:rsidRPr="000A78C6">
        <w:rPr>
          <w:rFonts w:cs="Arial"/>
        </w:rPr>
        <w:t xml:space="preserve"> se está dando cumplimiento a lo establecido en la normatividad</w:t>
      </w:r>
      <w:r>
        <w:rPr>
          <w:rFonts w:cs="Arial"/>
        </w:rPr>
        <w:t>.</w:t>
      </w:r>
    </w:p>
    <w:p w14:paraId="59340CF6" w14:textId="3007427E" w:rsidR="00796D7F" w:rsidRDefault="006D6926" w:rsidP="00796D7F">
      <w:pPr>
        <w:pStyle w:val="Prrafodelista"/>
        <w:numPr>
          <w:ilvl w:val="0"/>
          <w:numId w:val="11"/>
        </w:numPr>
        <w:ind w:left="426"/>
        <w:jc w:val="both"/>
        <w:rPr>
          <w:rFonts w:cs="Arial"/>
        </w:rPr>
      </w:pPr>
      <w:r w:rsidRPr="000A78C6">
        <w:rPr>
          <w:rFonts w:cs="Arial"/>
        </w:rPr>
        <w:t xml:space="preserve">El formato de horas extras, incluye la casilla para diligenciar el motivo, así como el origen y el destino, además de las firmas del conductor y del Director General, quien autoriza. </w:t>
      </w:r>
    </w:p>
    <w:p w14:paraId="218E9878" w14:textId="540FA28C" w:rsidR="00352FB0" w:rsidRDefault="00352FB0" w:rsidP="00796D7F">
      <w:pPr>
        <w:pStyle w:val="Prrafodelista"/>
        <w:numPr>
          <w:ilvl w:val="0"/>
          <w:numId w:val="11"/>
        </w:numPr>
        <w:ind w:left="426"/>
        <w:jc w:val="both"/>
        <w:rPr>
          <w:rFonts w:cs="Arial"/>
        </w:rPr>
      </w:pPr>
      <w:r>
        <w:rPr>
          <w:rFonts w:cs="Arial"/>
        </w:rPr>
        <w:lastRenderedPageBreak/>
        <w:t xml:space="preserve">No </w:t>
      </w:r>
      <w:proofErr w:type="gramStart"/>
      <w:r>
        <w:rPr>
          <w:rFonts w:cs="Arial"/>
        </w:rPr>
        <w:t>obstante</w:t>
      </w:r>
      <w:proofErr w:type="gramEnd"/>
      <w:r>
        <w:rPr>
          <w:rFonts w:cs="Arial"/>
        </w:rPr>
        <w:t xml:space="preserve"> lo anterior, en el mes de abril se evidenció el pago de 34 horas extras nocturnas, sin embargo, la autorización daba cuenta únicamente de 27 horas extras nocturnas, por lo cual 7 horas fueron pagadas sin la autorización previa.</w:t>
      </w:r>
    </w:p>
    <w:p w14:paraId="76DBCA1E" w14:textId="674C3A9B" w:rsidR="00C0661D" w:rsidRDefault="00C0661D" w:rsidP="00C0661D">
      <w:pPr>
        <w:pStyle w:val="Prrafodelista"/>
        <w:ind w:left="426"/>
        <w:jc w:val="both"/>
        <w:rPr>
          <w:rFonts w:cs="Arial"/>
        </w:rPr>
      </w:pPr>
    </w:p>
    <w:p w14:paraId="581276B1" w14:textId="77777777" w:rsidR="00C0661D" w:rsidRPr="000F72EC" w:rsidRDefault="00C0661D" w:rsidP="00C0661D">
      <w:pPr>
        <w:ind w:firstLine="426"/>
        <w:jc w:val="both"/>
        <w:rPr>
          <w:rFonts w:cs="Arial"/>
          <w:color w:val="2F5496" w:themeColor="accent1" w:themeShade="BF"/>
        </w:rPr>
      </w:pPr>
      <w:r w:rsidRPr="000F72EC">
        <w:rPr>
          <w:rFonts w:cs="Arial"/>
          <w:b/>
          <w:color w:val="2F5496" w:themeColor="accent1" w:themeShade="BF"/>
          <w:u w:val="single"/>
        </w:rPr>
        <w:t xml:space="preserve">Respuesta de la Subdirección de Gestión Corporativa: </w:t>
      </w:r>
    </w:p>
    <w:p w14:paraId="57603FB6" w14:textId="77777777" w:rsidR="00C0661D" w:rsidRPr="000F72EC" w:rsidRDefault="00C0661D" w:rsidP="00C0661D">
      <w:pPr>
        <w:pStyle w:val="Prrafodelista"/>
        <w:rPr>
          <w:rFonts w:cs="Arial"/>
          <w:color w:val="2F5496" w:themeColor="accent1" w:themeShade="BF"/>
        </w:rPr>
      </w:pPr>
    </w:p>
    <w:p w14:paraId="3BE7E22F" w14:textId="7C8FED23" w:rsidR="00C0661D" w:rsidRPr="000F72EC" w:rsidRDefault="00D624C8" w:rsidP="00C0661D">
      <w:pPr>
        <w:ind w:left="426"/>
        <w:jc w:val="both"/>
        <w:rPr>
          <w:rFonts w:cs="Arial"/>
          <w:color w:val="2F5496" w:themeColor="accent1" w:themeShade="BF"/>
        </w:rPr>
      </w:pPr>
      <w:r>
        <w:rPr>
          <w:rFonts w:cs="Arial"/>
          <w:color w:val="2F5496" w:themeColor="accent1" w:themeShade="BF"/>
        </w:rPr>
        <w:t>Se remite autorización de horas extras del mes de marzo, el cual corresponde al pago realizado en abril de 2021.</w:t>
      </w:r>
    </w:p>
    <w:p w14:paraId="49DCEC08" w14:textId="77777777" w:rsidR="00C0661D" w:rsidRDefault="00C0661D" w:rsidP="00C0661D">
      <w:pPr>
        <w:jc w:val="both"/>
        <w:rPr>
          <w:rFonts w:cs="Arial"/>
          <w:b/>
          <w:color w:val="ED7D31" w:themeColor="accent2"/>
        </w:rPr>
      </w:pPr>
    </w:p>
    <w:p w14:paraId="3B57C945" w14:textId="77777777" w:rsidR="00C0661D" w:rsidRPr="000F72EC" w:rsidRDefault="00C0661D" w:rsidP="00C0661D">
      <w:pPr>
        <w:ind w:firstLine="426"/>
        <w:jc w:val="both"/>
        <w:rPr>
          <w:rFonts w:cs="Arial"/>
          <w:b/>
          <w:color w:val="C45911" w:themeColor="accent2" w:themeShade="BF"/>
          <w:u w:val="single"/>
        </w:rPr>
      </w:pPr>
      <w:r w:rsidRPr="000F72EC">
        <w:rPr>
          <w:rFonts w:cs="Arial"/>
          <w:b/>
          <w:color w:val="C45911" w:themeColor="accent2" w:themeShade="BF"/>
          <w:u w:val="single"/>
        </w:rPr>
        <w:t xml:space="preserve">Valoración de la respuesta Asesoría de Control Interno: </w:t>
      </w:r>
    </w:p>
    <w:p w14:paraId="31D13828" w14:textId="77777777" w:rsidR="00C0661D" w:rsidRPr="000F72EC" w:rsidRDefault="00C0661D" w:rsidP="00C0661D">
      <w:pPr>
        <w:jc w:val="both"/>
        <w:rPr>
          <w:rFonts w:cs="Arial"/>
          <w:b/>
          <w:color w:val="C45911" w:themeColor="accent2" w:themeShade="BF"/>
        </w:rPr>
      </w:pPr>
    </w:p>
    <w:p w14:paraId="72714BC2" w14:textId="12EB4094" w:rsidR="00C0661D" w:rsidRPr="00D624C8" w:rsidRDefault="00D624C8" w:rsidP="00D624C8">
      <w:pPr>
        <w:ind w:left="426"/>
        <w:jc w:val="both"/>
        <w:rPr>
          <w:rFonts w:cs="Arial"/>
          <w:color w:val="000000" w:themeColor="text1"/>
          <w:sz w:val="18"/>
        </w:rPr>
      </w:pPr>
      <w:r>
        <w:rPr>
          <w:rFonts w:cs="Arial"/>
          <w:color w:val="C45911" w:themeColor="accent2" w:themeShade="BF"/>
        </w:rPr>
        <w:t xml:space="preserve">Teniendo en cuenta el oficio </w:t>
      </w:r>
      <w:r w:rsidRPr="00D624C8">
        <w:rPr>
          <w:rFonts w:cs="Arial"/>
          <w:color w:val="C45911" w:themeColor="accent2" w:themeShade="BF"/>
        </w:rPr>
        <w:t>20211000066623</w:t>
      </w:r>
      <w:r>
        <w:rPr>
          <w:rFonts w:cs="Arial"/>
          <w:color w:val="C45911" w:themeColor="accent2" w:themeShade="BF"/>
        </w:rPr>
        <w:t>, mediante el cual se adjunta la autorización de horas extras del mes de marzo para pago en abril, se evidencia que las horas pagadas cuentan con la autorización correspondiente, por lo cual se retira la no conformidad.</w:t>
      </w:r>
    </w:p>
    <w:p w14:paraId="6F520FCF" w14:textId="77777777" w:rsidR="00C0661D" w:rsidRPr="000A78C6" w:rsidRDefault="00C0661D" w:rsidP="00C0661D">
      <w:pPr>
        <w:pStyle w:val="Prrafodelista"/>
        <w:ind w:left="426"/>
        <w:jc w:val="both"/>
        <w:rPr>
          <w:rFonts w:cs="Arial"/>
        </w:rPr>
      </w:pPr>
    </w:p>
    <w:p w14:paraId="53D77DFA" w14:textId="245CC17A" w:rsidR="006D6926" w:rsidRDefault="006D6926" w:rsidP="00DE7E65">
      <w:pPr>
        <w:pStyle w:val="Prrafodelista"/>
        <w:numPr>
          <w:ilvl w:val="0"/>
          <w:numId w:val="11"/>
        </w:numPr>
        <w:ind w:left="426"/>
        <w:jc w:val="both"/>
        <w:rPr>
          <w:rFonts w:cs="Arial"/>
        </w:rPr>
      </w:pPr>
      <w:r w:rsidRPr="000A78C6">
        <w:rPr>
          <w:rFonts w:cs="Arial"/>
        </w:rPr>
        <w:t>Las Horas Extras en el período evaluado, no exceden el</w:t>
      </w:r>
      <w:r w:rsidR="000A1729" w:rsidRPr="000A78C6">
        <w:rPr>
          <w:rFonts w:cs="Arial"/>
        </w:rPr>
        <w:t xml:space="preserve"> 50% de la remuneración básica</w:t>
      </w:r>
      <w:r w:rsidR="007114B5" w:rsidRPr="000A78C6">
        <w:rPr>
          <w:rFonts w:cs="Arial"/>
        </w:rPr>
        <w:t>. L</w:t>
      </w:r>
      <w:r w:rsidR="000A1729" w:rsidRPr="000A78C6">
        <w:rPr>
          <w:rFonts w:cs="Arial"/>
        </w:rPr>
        <w:t xml:space="preserve">a Entidad establece </w:t>
      </w:r>
      <w:r w:rsidR="007114B5" w:rsidRPr="000A78C6">
        <w:rPr>
          <w:rFonts w:cs="Arial"/>
        </w:rPr>
        <w:t>que la máxima cantidad de horas extras mensuales es de 40</w:t>
      </w:r>
      <w:r w:rsidR="00DE7E65">
        <w:rPr>
          <w:rFonts w:cs="Arial"/>
        </w:rPr>
        <w:t xml:space="preserve">, sin embargo, se observó que </w:t>
      </w:r>
      <w:r w:rsidR="00DE7E65" w:rsidRPr="00DE7E65">
        <w:rPr>
          <w:rFonts w:cs="Arial"/>
        </w:rPr>
        <w:t>para el mes de abril se liquidaron</w:t>
      </w:r>
      <w:r w:rsidR="00DE7E65">
        <w:rPr>
          <w:rFonts w:cs="Arial"/>
        </w:rPr>
        <w:t xml:space="preserve"> y pagaron</w:t>
      </w:r>
      <w:r w:rsidR="00DE7E65" w:rsidRPr="00DE7E65">
        <w:rPr>
          <w:rFonts w:cs="Arial"/>
        </w:rPr>
        <w:t xml:space="preserve"> 50 horas, excediendo el límite establecido.</w:t>
      </w:r>
    </w:p>
    <w:p w14:paraId="157738F1" w14:textId="415A65C0" w:rsidR="00C0661D" w:rsidRDefault="00C0661D" w:rsidP="00C0661D">
      <w:pPr>
        <w:pStyle w:val="Prrafodelista"/>
        <w:ind w:left="426"/>
        <w:jc w:val="both"/>
        <w:rPr>
          <w:rFonts w:cs="Arial"/>
        </w:rPr>
      </w:pPr>
    </w:p>
    <w:p w14:paraId="70FA8053" w14:textId="77777777" w:rsidR="005819CA" w:rsidRPr="000F72EC" w:rsidRDefault="005819CA" w:rsidP="005819CA">
      <w:pPr>
        <w:ind w:firstLine="426"/>
        <w:jc w:val="both"/>
        <w:rPr>
          <w:rFonts w:cs="Arial"/>
          <w:color w:val="2F5496" w:themeColor="accent1" w:themeShade="BF"/>
        </w:rPr>
      </w:pPr>
      <w:r w:rsidRPr="000F72EC">
        <w:rPr>
          <w:rFonts w:cs="Arial"/>
          <w:b/>
          <w:color w:val="2F5496" w:themeColor="accent1" w:themeShade="BF"/>
          <w:u w:val="single"/>
        </w:rPr>
        <w:t xml:space="preserve">Respuesta de la Subdirección de Gestión Corporativa: </w:t>
      </w:r>
    </w:p>
    <w:p w14:paraId="5519E976" w14:textId="77777777" w:rsidR="005819CA" w:rsidRPr="000F72EC" w:rsidRDefault="005819CA" w:rsidP="005819CA">
      <w:pPr>
        <w:pStyle w:val="Prrafodelista"/>
        <w:rPr>
          <w:rFonts w:cs="Arial"/>
          <w:color w:val="2F5496" w:themeColor="accent1" w:themeShade="BF"/>
        </w:rPr>
      </w:pPr>
    </w:p>
    <w:p w14:paraId="5E1E30B4" w14:textId="77777777" w:rsidR="005819CA" w:rsidRPr="000F72EC" w:rsidRDefault="005819CA" w:rsidP="005819CA">
      <w:pPr>
        <w:ind w:left="426"/>
        <w:jc w:val="both"/>
        <w:rPr>
          <w:rFonts w:cs="Arial"/>
          <w:color w:val="2F5496" w:themeColor="accent1" w:themeShade="BF"/>
        </w:rPr>
      </w:pPr>
      <w:r w:rsidRPr="000F72EC">
        <w:rPr>
          <w:rFonts w:cs="Arial"/>
          <w:color w:val="2F5496" w:themeColor="accent1" w:themeShade="BF"/>
        </w:rPr>
        <w:t xml:space="preserve">1. </w:t>
      </w:r>
      <w:proofErr w:type="gramStart"/>
      <w:r w:rsidRPr="000F72EC">
        <w:rPr>
          <w:rFonts w:cs="Arial"/>
          <w:color w:val="2F5496" w:themeColor="accent1" w:themeShade="BF"/>
        </w:rPr>
        <w:t>Que</w:t>
      </w:r>
      <w:proofErr w:type="gramEnd"/>
      <w:r w:rsidRPr="000F72EC">
        <w:rPr>
          <w:rFonts w:cs="Arial"/>
          <w:color w:val="2F5496" w:themeColor="accent1" w:themeShade="BF"/>
        </w:rPr>
        <w:t xml:space="preserve"> en la nómina mensual de salarios de mayo de 2021, se reconocieron y pagaron al servidor </w:t>
      </w:r>
      <w:proofErr w:type="spellStart"/>
      <w:r w:rsidRPr="000F72EC">
        <w:rPr>
          <w:rFonts w:cs="Arial"/>
          <w:color w:val="2F5496" w:themeColor="accent1" w:themeShade="BF"/>
        </w:rPr>
        <w:t>Edicson</w:t>
      </w:r>
      <w:proofErr w:type="spellEnd"/>
      <w:r w:rsidRPr="000F72EC">
        <w:rPr>
          <w:rFonts w:cs="Arial"/>
          <w:color w:val="2F5496" w:themeColor="accent1" w:themeShade="BF"/>
        </w:rPr>
        <w:t xml:space="preserve"> Sánchez, lo correspondiente a cuarenta (40) horas, de las cuales veintisiete (27) corresponden a horas extras nocturnas y trece (13) a horas extras diurnas, de acuerdo con la solicitud de horas extras del periodo abril radicada bajo el No. 20211000077743 de 2021.</w:t>
      </w:r>
    </w:p>
    <w:p w14:paraId="473F4541" w14:textId="77777777" w:rsidR="005819CA" w:rsidRPr="000F72EC" w:rsidRDefault="005819CA" w:rsidP="005819CA">
      <w:pPr>
        <w:pStyle w:val="Prrafodelista"/>
        <w:jc w:val="both"/>
        <w:rPr>
          <w:rFonts w:cs="Arial"/>
          <w:color w:val="2F5496" w:themeColor="accent1" w:themeShade="BF"/>
        </w:rPr>
      </w:pPr>
    </w:p>
    <w:p w14:paraId="61509C9D" w14:textId="77777777" w:rsidR="005819CA" w:rsidRPr="000F72EC" w:rsidRDefault="005819CA" w:rsidP="005819CA">
      <w:pPr>
        <w:ind w:left="426"/>
        <w:jc w:val="both"/>
        <w:rPr>
          <w:rFonts w:cs="Arial"/>
          <w:color w:val="2F5496" w:themeColor="accent1" w:themeShade="BF"/>
        </w:rPr>
      </w:pPr>
      <w:r w:rsidRPr="000F72EC">
        <w:rPr>
          <w:rFonts w:cs="Arial"/>
          <w:color w:val="2F5496" w:themeColor="accent1" w:themeShade="BF"/>
        </w:rPr>
        <w:t xml:space="preserve">En ese sentido, de la solicitud de horas extras radicada por el servidor </w:t>
      </w:r>
      <w:proofErr w:type="spellStart"/>
      <w:r w:rsidRPr="000F72EC">
        <w:rPr>
          <w:rFonts w:cs="Arial"/>
          <w:color w:val="2F5496" w:themeColor="accent1" w:themeShade="BF"/>
        </w:rPr>
        <w:t>Edicson</w:t>
      </w:r>
      <w:proofErr w:type="spellEnd"/>
      <w:r w:rsidRPr="000F72EC">
        <w:rPr>
          <w:rFonts w:cs="Arial"/>
          <w:color w:val="2F5496" w:themeColor="accent1" w:themeShade="BF"/>
        </w:rPr>
        <w:t xml:space="preserve"> Sánchez, previamente autorizadas por el señor Director General, ocho (8) horas extras diurnas, no se reconocieron y se acumularon para descanso compensatorio, teniendo en cuenta el límite mensual.</w:t>
      </w:r>
    </w:p>
    <w:p w14:paraId="6C95103E" w14:textId="77777777" w:rsidR="005819CA" w:rsidRPr="000F72EC" w:rsidRDefault="005819CA" w:rsidP="005819CA">
      <w:pPr>
        <w:pStyle w:val="Prrafodelista"/>
        <w:jc w:val="both"/>
        <w:rPr>
          <w:rFonts w:cs="Arial"/>
          <w:color w:val="2F5496" w:themeColor="accent1" w:themeShade="BF"/>
        </w:rPr>
      </w:pPr>
    </w:p>
    <w:p w14:paraId="2D9D193B" w14:textId="77777777" w:rsidR="005819CA" w:rsidRDefault="005819CA" w:rsidP="005819CA">
      <w:pPr>
        <w:ind w:left="426"/>
        <w:jc w:val="both"/>
        <w:rPr>
          <w:rFonts w:cs="Arial"/>
          <w:color w:val="2F5496" w:themeColor="accent1" w:themeShade="BF"/>
        </w:rPr>
      </w:pPr>
      <w:r w:rsidRPr="000F72EC">
        <w:rPr>
          <w:rFonts w:cs="Arial"/>
          <w:color w:val="2F5496" w:themeColor="accent1" w:themeShade="BF"/>
        </w:rPr>
        <w:t xml:space="preserve">Para tal fin, adjunto a la presente, remitimos copia del desprendible de pago del período de mayo de 2021 y copia de la transferencia bancaria, efectivamente girada en la que se detallan los valores pagados, los cuales corresponden a lo siguiente: </w:t>
      </w:r>
    </w:p>
    <w:p w14:paraId="7EDDA5E6" w14:textId="77777777" w:rsidR="005819CA" w:rsidRDefault="005819CA" w:rsidP="005819CA">
      <w:pPr>
        <w:ind w:left="426"/>
        <w:jc w:val="both"/>
        <w:rPr>
          <w:rFonts w:cs="Arial"/>
          <w:color w:val="2F5496" w:themeColor="accent1" w:themeShade="BF"/>
        </w:rPr>
      </w:pPr>
    </w:p>
    <w:p w14:paraId="183274F9" w14:textId="77777777" w:rsidR="005819CA" w:rsidRPr="000F72EC" w:rsidRDefault="005819CA" w:rsidP="005819CA">
      <w:pPr>
        <w:ind w:left="426"/>
        <w:jc w:val="both"/>
        <w:rPr>
          <w:rFonts w:cs="Arial"/>
          <w:color w:val="2F5496" w:themeColor="accent1" w:themeShade="BF"/>
        </w:rPr>
      </w:pPr>
      <w:r>
        <w:rPr>
          <w:rFonts w:cs="Arial"/>
          <w:color w:val="2F5496" w:themeColor="accent1" w:themeShade="BF"/>
        </w:rPr>
        <w:t>Imagen oculta por sensibilidad en los datos personales.</w:t>
      </w:r>
    </w:p>
    <w:p w14:paraId="62BE3737" w14:textId="77777777" w:rsidR="005819CA" w:rsidRDefault="005819CA" w:rsidP="005819CA">
      <w:pPr>
        <w:jc w:val="both"/>
        <w:rPr>
          <w:rFonts w:cs="Arial"/>
        </w:rPr>
      </w:pPr>
    </w:p>
    <w:p w14:paraId="3659331D" w14:textId="77777777" w:rsidR="005819CA" w:rsidRPr="000F72EC" w:rsidRDefault="005819CA" w:rsidP="005819CA">
      <w:pPr>
        <w:ind w:left="426"/>
        <w:jc w:val="both"/>
        <w:rPr>
          <w:rFonts w:cs="Arial"/>
          <w:color w:val="2F5496" w:themeColor="accent1" w:themeShade="BF"/>
        </w:rPr>
      </w:pPr>
      <w:r w:rsidRPr="000F72EC">
        <w:rPr>
          <w:rFonts w:cs="Arial"/>
          <w:color w:val="2F5496" w:themeColor="accent1" w:themeShade="BF"/>
        </w:rPr>
        <w:t>Por lo anterior, muy respetuosamente, se solicita desestimar la no conformidad teniendo en cuenta las consideraciones presentadas con antelación.</w:t>
      </w:r>
    </w:p>
    <w:p w14:paraId="170ABC39" w14:textId="77777777" w:rsidR="005819CA" w:rsidRDefault="005819CA" w:rsidP="005819CA">
      <w:pPr>
        <w:jc w:val="both"/>
        <w:rPr>
          <w:rFonts w:cs="Arial"/>
          <w:b/>
          <w:color w:val="ED7D31" w:themeColor="accent2"/>
        </w:rPr>
      </w:pPr>
    </w:p>
    <w:p w14:paraId="11E3A4A3" w14:textId="77777777" w:rsidR="005819CA" w:rsidRPr="000F72EC" w:rsidRDefault="005819CA" w:rsidP="005819CA">
      <w:pPr>
        <w:ind w:firstLine="426"/>
        <w:jc w:val="both"/>
        <w:rPr>
          <w:rFonts w:cs="Arial"/>
          <w:b/>
          <w:color w:val="C45911" w:themeColor="accent2" w:themeShade="BF"/>
          <w:u w:val="single"/>
        </w:rPr>
      </w:pPr>
      <w:r w:rsidRPr="000F72EC">
        <w:rPr>
          <w:rFonts w:cs="Arial"/>
          <w:b/>
          <w:color w:val="C45911" w:themeColor="accent2" w:themeShade="BF"/>
          <w:u w:val="single"/>
        </w:rPr>
        <w:t xml:space="preserve">Valoración de la respuesta Asesoría de Control Interno: </w:t>
      </w:r>
    </w:p>
    <w:p w14:paraId="652FB118" w14:textId="77777777" w:rsidR="005819CA" w:rsidRPr="000F72EC" w:rsidRDefault="005819CA" w:rsidP="005819CA">
      <w:pPr>
        <w:jc w:val="both"/>
        <w:rPr>
          <w:rFonts w:cs="Arial"/>
          <w:b/>
          <w:color w:val="C45911" w:themeColor="accent2" w:themeShade="BF"/>
        </w:rPr>
      </w:pPr>
    </w:p>
    <w:p w14:paraId="71A9C22D" w14:textId="7E73686C" w:rsidR="005819CA" w:rsidRDefault="005819CA" w:rsidP="005819CA">
      <w:pPr>
        <w:ind w:left="426"/>
        <w:jc w:val="both"/>
        <w:rPr>
          <w:rFonts w:cs="Arial"/>
          <w:color w:val="C45911" w:themeColor="accent2" w:themeShade="BF"/>
        </w:rPr>
      </w:pPr>
      <w:r w:rsidRPr="000F72EC">
        <w:rPr>
          <w:rFonts w:cs="Arial"/>
          <w:color w:val="C45911" w:themeColor="accent2" w:themeShade="BF"/>
        </w:rPr>
        <w:t>Una vez analizada y evaluada la respuesta entregada por el proceso, es importante mencionar que ésta hace referencia a las horas extras pagadas durante el periodo del 01 al 31 de mayo de 2021, así las cosas</w:t>
      </w:r>
      <w:r>
        <w:rPr>
          <w:rFonts w:cs="Arial"/>
          <w:color w:val="C45911" w:themeColor="accent2" w:themeShade="BF"/>
        </w:rPr>
        <w:t>,</w:t>
      </w:r>
      <w:r w:rsidRPr="000F72EC">
        <w:rPr>
          <w:rFonts w:cs="Arial"/>
          <w:color w:val="C45911" w:themeColor="accent2" w:themeShade="BF"/>
        </w:rPr>
        <w:t xml:space="preserve"> la Asesoría de Control Interno mantiene la no conformidad, toda vez </w:t>
      </w:r>
      <w:r w:rsidR="00D624C8">
        <w:rPr>
          <w:rFonts w:cs="Arial"/>
          <w:color w:val="C45911" w:themeColor="accent2" w:themeShade="BF"/>
        </w:rPr>
        <w:t xml:space="preserve">que </w:t>
      </w:r>
      <w:r w:rsidRPr="000F72EC">
        <w:rPr>
          <w:rFonts w:cs="Arial"/>
          <w:color w:val="C45911" w:themeColor="accent2" w:themeShade="BF"/>
        </w:rPr>
        <w:t>verificada la información registrada en el reporte de horas extras segundo trimestre se evidencia el pago de 34 Hora</w:t>
      </w:r>
      <w:r w:rsidR="00D624C8">
        <w:rPr>
          <w:rFonts w:cs="Arial"/>
          <w:color w:val="C45911" w:themeColor="accent2" w:themeShade="BF"/>
        </w:rPr>
        <w:t>s</w:t>
      </w:r>
      <w:r w:rsidRPr="000F72EC">
        <w:rPr>
          <w:rFonts w:cs="Arial"/>
          <w:color w:val="C45911" w:themeColor="accent2" w:themeShade="BF"/>
        </w:rPr>
        <w:t xml:space="preserve"> Extras Nocturna Or</w:t>
      </w:r>
      <w:r w:rsidR="00D624C8">
        <w:rPr>
          <w:rFonts w:cs="Arial"/>
          <w:color w:val="C45911" w:themeColor="accent2" w:themeShade="BF"/>
        </w:rPr>
        <w:t xml:space="preserve">dinaria </w:t>
      </w:r>
      <w:r w:rsidR="00D624C8">
        <w:rPr>
          <w:rFonts w:cs="Arial"/>
          <w:color w:val="C45911" w:themeColor="accent2" w:themeShade="BF"/>
        </w:rPr>
        <w:lastRenderedPageBreak/>
        <w:t>por valor de $ 430.092 y 16 Horas Extras Diurnas Ordinarias por $144.569,</w:t>
      </w:r>
      <w:r w:rsidRPr="000F72EC">
        <w:rPr>
          <w:rFonts w:cs="Arial"/>
          <w:color w:val="C45911" w:themeColor="accent2" w:themeShade="BF"/>
        </w:rPr>
        <w:t xml:space="preserve"> </w:t>
      </w:r>
      <w:r w:rsidR="00D624C8">
        <w:rPr>
          <w:rFonts w:cs="Arial"/>
          <w:color w:val="C45911" w:themeColor="accent2" w:themeShade="BF"/>
        </w:rPr>
        <w:t>es decir, un total de 50 horas, excediendo las 40 horas establecidas por la Entidad como límite</w:t>
      </w:r>
      <w:r w:rsidRPr="000F72EC">
        <w:rPr>
          <w:rFonts w:cs="Arial"/>
          <w:color w:val="C45911" w:themeColor="accent2" w:themeShade="BF"/>
        </w:rPr>
        <w:t xml:space="preserve">: </w:t>
      </w:r>
    </w:p>
    <w:p w14:paraId="188B3E19" w14:textId="77777777" w:rsidR="005819CA" w:rsidRPr="00C0661D" w:rsidRDefault="005819CA" w:rsidP="005819CA">
      <w:pPr>
        <w:ind w:left="426"/>
        <w:jc w:val="both"/>
        <w:rPr>
          <w:rFonts w:cs="Arial"/>
          <w:color w:val="C45911" w:themeColor="accent2" w:themeShade="BF"/>
        </w:rPr>
      </w:pPr>
    </w:p>
    <w:p w14:paraId="30DA0167" w14:textId="77777777" w:rsidR="005819CA" w:rsidRPr="000F72EC" w:rsidRDefault="005819CA" w:rsidP="005819CA">
      <w:pPr>
        <w:ind w:left="426"/>
        <w:jc w:val="both"/>
        <w:rPr>
          <w:rFonts w:cs="Arial"/>
          <w:color w:val="C45911" w:themeColor="accent2" w:themeShade="BF"/>
        </w:rPr>
      </w:pPr>
      <w:r>
        <w:rPr>
          <w:noProof/>
          <w:lang w:eastAsia="es-CO"/>
        </w:rPr>
        <mc:AlternateContent>
          <mc:Choice Requires="wps">
            <w:drawing>
              <wp:anchor distT="0" distB="0" distL="114300" distR="114300" simplePos="0" relativeHeight="251667456" behindDoc="0" locked="0" layoutInCell="1" allowOverlap="1" wp14:anchorId="2BA8C652" wp14:editId="170978E2">
                <wp:simplePos x="0" y="0"/>
                <wp:positionH relativeFrom="column">
                  <wp:posOffset>253365</wp:posOffset>
                </wp:positionH>
                <wp:positionV relativeFrom="paragraph">
                  <wp:posOffset>616585</wp:posOffset>
                </wp:positionV>
                <wp:extent cx="5600700" cy="26670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6007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940D8" id="Rectángulo 27" o:spid="_x0000_s1026" style="position:absolute;margin-left:19.95pt;margin-top:48.55pt;width:441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" filled="f" strokecolor="red" strokeweight="2.25pt"/>
            </w:pict>
          </mc:Fallback>
        </mc:AlternateContent>
      </w:r>
      <w:r>
        <w:rPr>
          <w:noProof/>
          <w:lang w:eastAsia="es-CO"/>
        </w:rPr>
        <w:drawing>
          <wp:inline distT="0" distB="0" distL="0" distR="0" wp14:anchorId="4904EC5A" wp14:editId="5CEC106F">
            <wp:extent cx="5612130" cy="1438275"/>
            <wp:effectExtent l="0" t="0" r="762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4436"/>
                    <a:stretch/>
                  </pic:blipFill>
                  <pic:spPr bwMode="auto">
                    <a:xfrm>
                      <a:off x="0" y="0"/>
                      <a:ext cx="5612130" cy="1438275"/>
                    </a:xfrm>
                    <a:prstGeom prst="rect">
                      <a:avLst/>
                    </a:prstGeom>
                    <a:ln>
                      <a:noFill/>
                    </a:ln>
                    <a:extLst>
                      <a:ext uri="{53640926-AAD7-44D8-BBD7-CCE9431645EC}">
                        <a14:shadowObscured xmlns:a14="http://schemas.microsoft.com/office/drawing/2010/main"/>
                      </a:ext>
                    </a:extLst>
                  </pic:spPr>
                </pic:pic>
              </a:graphicData>
            </a:graphic>
          </wp:inline>
        </w:drawing>
      </w:r>
    </w:p>
    <w:p w14:paraId="3674885D" w14:textId="769B52DC" w:rsidR="005819CA" w:rsidRDefault="005819CA" w:rsidP="005819CA">
      <w:pPr>
        <w:ind w:firstLine="426"/>
        <w:jc w:val="both"/>
        <w:rPr>
          <w:rFonts w:cs="Arial"/>
          <w:color w:val="000000" w:themeColor="text1"/>
          <w:sz w:val="18"/>
        </w:rPr>
      </w:pPr>
      <w:r>
        <w:rPr>
          <w:rFonts w:cs="Arial"/>
          <w:color w:val="000000" w:themeColor="text1"/>
          <w:sz w:val="18"/>
        </w:rPr>
        <w:t>Fuente: imagen tomada de la información suministrada por la Subdirección de Gestión Corporativa</w:t>
      </w:r>
    </w:p>
    <w:p w14:paraId="484FB321" w14:textId="4F2EA50C" w:rsidR="00C0661D" w:rsidRPr="00D624C8" w:rsidRDefault="00C0661D" w:rsidP="00D624C8">
      <w:pPr>
        <w:jc w:val="both"/>
        <w:rPr>
          <w:rFonts w:cs="Arial"/>
        </w:rPr>
      </w:pPr>
    </w:p>
    <w:p w14:paraId="5BF053B7" w14:textId="217E7E12" w:rsidR="006D6926" w:rsidRPr="000A78C6" w:rsidRDefault="006D6926" w:rsidP="006D6926">
      <w:pPr>
        <w:pStyle w:val="Prrafodelista"/>
        <w:numPr>
          <w:ilvl w:val="0"/>
          <w:numId w:val="11"/>
        </w:numPr>
        <w:ind w:left="426"/>
        <w:jc w:val="both"/>
        <w:rPr>
          <w:rFonts w:cs="Arial"/>
        </w:rPr>
      </w:pPr>
      <w:r w:rsidRPr="000A78C6">
        <w:rPr>
          <w:rFonts w:cs="Arial"/>
        </w:rPr>
        <w:t xml:space="preserve">Las horas extras reconocidas corresponden al conductor asignado a la Dirección General, por lo </w:t>
      </w:r>
      <w:r w:rsidR="00DE7E65" w:rsidRPr="000A78C6">
        <w:rPr>
          <w:rFonts w:cs="Arial"/>
        </w:rPr>
        <w:t>tanto,</w:t>
      </w:r>
      <w:r w:rsidRPr="000A78C6">
        <w:rPr>
          <w:rFonts w:cs="Arial"/>
        </w:rPr>
        <w:t xml:space="preserve"> no aplica la flexibilización de horario laboral.</w:t>
      </w:r>
    </w:p>
    <w:p w14:paraId="6AE1291F" w14:textId="1877ADF9" w:rsidR="006D6926" w:rsidRPr="000A78C6" w:rsidRDefault="006D6926" w:rsidP="006D6926">
      <w:pPr>
        <w:pStyle w:val="Prrafodelista"/>
        <w:numPr>
          <w:ilvl w:val="0"/>
          <w:numId w:val="11"/>
        </w:numPr>
        <w:ind w:left="426"/>
        <w:jc w:val="both"/>
        <w:rPr>
          <w:rFonts w:cs="Arial"/>
        </w:rPr>
      </w:pPr>
      <w:r w:rsidRPr="000A78C6">
        <w:rPr>
          <w:rFonts w:cs="Arial"/>
        </w:rPr>
        <w:t>La Entidad no labora por turnos de trabajo</w:t>
      </w:r>
    </w:p>
    <w:p w14:paraId="479BBC73" w14:textId="77777777" w:rsidR="006D6926" w:rsidRPr="00103BE8" w:rsidRDefault="006D6926" w:rsidP="00824F15">
      <w:pPr>
        <w:pStyle w:val="NormalWeb"/>
        <w:shd w:val="clear" w:color="auto" w:fill="FFFFFF"/>
        <w:spacing w:before="0" w:beforeAutospacing="0" w:after="0" w:afterAutospacing="0"/>
        <w:jc w:val="both"/>
        <w:rPr>
          <w:rFonts w:ascii="Arial" w:hAnsi="Arial" w:cs="Arial"/>
          <w:color w:val="000000"/>
          <w:sz w:val="22"/>
          <w:szCs w:val="22"/>
          <w:highlight w:val="yellow"/>
        </w:rPr>
      </w:pPr>
    </w:p>
    <w:p w14:paraId="636BF1E0" w14:textId="76335758" w:rsidR="00824F15" w:rsidRPr="00DE7E65" w:rsidRDefault="00824F15" w:rsidP="00824F15">
      <w:pPr>
        <w:pStyle w:val="NormalWeb"/>
        <w:shd w:val="clear" w:color="auto" w:fill="FFFFFF"/>
        <w:spacing w:before="0" w:beforeAutospacing="0" w:after="0" w:afterAutospacing="0"/>
        <w:jc w:val="both"/>
        <w:rPr>
          <w:rFonts w:ascii="Arial" w:hAnsi="Arial" w:cs="Arial"/>
          <w:color w:val="000000"/>
          <w:sz w:val="22"/>
          <w:szCs w:val="22"/>
        </w:rPr>
      </w:pPr>
      <w:r w:rsidRPr="00DE7E65">
        <w:rPr>
          <w:rFonts w:ascii="Arial" w:hAnsi="Arial" w:cs="Arial"/>
          <w:color w:val="000000"/>
          <w:sz w:val="22"/>
          <w:szCs w:val="22"/>
        </w:rPr>
        <w:t>De acuerdo con lo</w:t>
      </w:r>
      <w:r w:rsidR="00DE7E65">
        <w:rPr>
          <w:rFonts w:ascii="Arial" w:hAnsi="Arial" w:cs="Arial"/>
          <w:color w:val="000000"/>
          <w:sz w:val="22"/>
          <w:szCs w:val="22"/>
        </w:rPr>
        <w:t xml:space="preserve"> registrado en los Registro </w:t>
      </w:r>
      <w:r w:rsidR="00EE5E7A">
        <w:rPr>
          <w:rFonts w:ascii="Arial" w:hAnsi="Arial" w:cs="Arial"/>
          <w:color w:val="000000"/>
          <w:sz w:val="22"/>
          <w:szCs w:val="22"/>
        </w:rPr>
        <w:t>Presupuestales</w:t>
      </w:r>
      <w:r w:rsidRPr="00DE7E65">
        <w:rPr>
          <w:rFonts w:ascii="Arial" w:hAnsi="Arial" w:cs="Arial"/>
          <w:color w:val="000000"/>
          <w:sz w:val="22"/>
          <w:szCs w:val="22"/>
        </w:rPr>
        <w:t xml:space="preserve">, durante el </w:t>
      </w:r>
      <w:r w:rsidR="001C601C" w:rsidRPr="00DE7E65">
        <w:rPr>
          <w:rFonts w:ascii="Arial" w:hAnsi="Arial" w:cs="Arial"/>
          <w:color w:val="000000"/>
          <w:sz w:val="22"/>
          <w:szCs w:val="22"/>
        </w:rPr>
        <w:t>segundo</w:t>
      </w:r>
      <w:r w:rsidR="00796D7F" w:rsidRPr="00DE7E65">
        <w:rPr>
          <w:rFonts w:ascii="Arial" w:hAnsi="Arial" w:cs="Arial"/>
          <w:color w:val="000000"/>
          <w:sz w:val="22"/>
          <w:szCs w:val="22"/>
        </w:rPr>
        <w:t xml:space="preserve"> trimestre de 2021</w:t>
      </w:r>
      <w:r w:rsidRPr="00DE7E65">
        <w:rPr>
          <w:rFonts w:ascii="Arial" w:hAnsi="Arial" w:cs="Arial"/>
          <w:color w:val="000000"/>
          <w:sz w:val="22"/>
          <w:szCs w:val="22"/>
        </w:rPr>
        <w:t xml:space="preserve">, se realizó el pago de </w:t>
      </w:r>
      <w:r w:rsidRPr="00DE7E65">
        <w:rPr>
          <w:rFonts w:ascii="Arial" w:hAnsi="Arial" w:cs="Arial"/>
          <w:bCs/>
          <w:color w:val="000000"/>
          <w:sz w:val="22"/>
          <w:szCs w:val="22"/>
        </w:rPr>
        <w:t>horas extras, dominicales, festivos y de recargo nocturno</w:t>
      </w:r>
      <w:r w:rsidRPr="00DE7E65">
        <w:rPr>
          <w:rFonts w:ascii="Arial" w:hAnsi="Arial" w:cs="Arial"/>
          <w:bCs/>
          <w:i/>
          <w:color w:val="000000"/>
          <w:sz w:val="22"/>
          <w:szCs w:val="22"/>
        </w:rPr>
        <w:t xml:space="preserve"> </w:t>
      </w:r>
      <w:r w:rsidRPr="00DE7E65">
        <w:rPr>
          <w:rFonts w:ascii="Arial" w:hAnsi="Arial" w:cs="Arial"/>
          <w:bCs/>
          <w:color w:val="000000"/>
          <w:sz w:val="22"/>
          <w:szCs w:val="22"/>
        </w:rPr>
        <w:t xml:space="preserve">por un valor de </w:t>
      </w:r>
      <w:r w:rsidR="001C601C" w:rsidRPr="00DE7E65">
        <w:rPr>
          <w:rFonts w:ascii="Arial" w:hAnsi="Arial" w:cs="Arial"/>
          <w:b/>
          <w:bCs/>
          <w:color w:val="000000"/>
          <w:sz w:val="22"/>
          <w:szCs w:val="22"/>
        </w:rPr>
        <w:t>$1.984</w:t>
      </w:r>
      <w:r w:rsidR="00FF1B97" w:rsidRPr="00DE7E65">
        <w:rPr>
          <w:rFonts w:ascii="Arial" w:hAnsi="Arial" w:cs="Arial"/>
          <w:b/>
          <w:color w:val="000000"/>
          <w:sz w:val="22"/>
          <w:szCs w:val="22"/>
        </w:rPr>
        <w:t>.</w:t>
      </w:r>
      <w:r w:rsidR="001C601C" w:rsidRPr="00DE7E65">
        <w:rPr>
          <w:rFonts w:ascii="Arial" w:hAnsi="Arial" w:cs="Arial"/>
          <w:b/>
          <w:color w:val="000000"/>
          <w:sz w:val="22"/>
          <w:szCs w:val="22"/>
        </w:rPr>
        <w:t>510</w:t>
      </w:r>
      <w:r w:rsidR="001C601C" w:rsidRPr="00DE7E65">
        <w:rPr>
          <w:rFonts w:ascii="Arial" w:hAnsi="Arial" w:cs="Arial"/>
          <w:color w:val="000000"/>
          <w:sz w:val="22"/>
          <w:szCs w:val="22"/>
        </w:rPr>
        <w:t>, evidenciando un aumento</w:t>
      </w:r>
      <w:r w:rsidRPr="00DE7E65">
        <w:rPr>
          <w:rFonts w:ascii="Arial" w:hAnsi="Arial" w:cs="Arial"/>
          <w:color w:val="000000"/>
          <w:sz w:val="22"/>
          <w:szCs w:val="22"/>
        </w:rPr>
        <w:t xml:space="preserve"> del </w:t>
      </w:r>
      <w:r w:rsidR="00724A50" w:rsidRPr="003B4A6F">
        <w:rPr>
          <w:rFonts w:ascii="Arial" w:hAnsi="Arial" w:cs="Arial"/>
          <w:b/>
          <w:color w:val="FF0000"/>
          <w:sz w:val="22"/>
          <w:szCs w:val="22"/>
        </w:rPr>
        <w:t>24</w:t>
      </w:r>
      <w:r w:rsidR="001C601C" w:rsidRPr="003B4A6F">
        <w:rPr>
          <w:rFonts w:ascii="Arial" w:hAnsi="Arial" w:cs="Arial"/>
          <w:b/>
          <w:color w:val="FF0000"/>
          <w:sz w:val="22"/>
          <w:szCs w:val="22"/>
        </w:rPr>
        <w:t>7</w:t>
      </w:r>
      <w:r w:rsidRPr="003B4A6F">
        <w:rPr>
          <w:rFonts w:ascii="Arial" w:hAnsi="Arial" w:cs="Arial"/>
          <w:b/>
          <w:color w:val="FF0000"/>
          <w:sz w:val="22"/>
          <w:szCs w:val="22"/>
        </w:rPr>
        <w:t>%</w:t>
      </w:r>
      <w:r w:rsidRPr="003B4A6F">
        <w:rPr>
          <w:rFonts w:ascii="Arial" w:hAnsi="Arial" w:cs="Arial"/>
          <w:color w:val="FF0000"/>
          <w:sz w:val="22"/>
          <w:szCs w:val="22"/>
        </w:rPr>
        <w:t xml:space="preserve"> </w:t>
      </w:r>
      <w:r w:rsidRPr="00DE7E65">
        <w:rPr>
          <w:rFonts w:ascii="Arial" w:hAnsi="Arial" w:cs="Arial"/>
          <w:color w:val="000000"/>
          <w:sz w:val="22"/>
          <w:szCs w:val="22"/>
        </w:rPr>
        <w:t xml:space="preserve">por valor de </w:t>
      </w:r>
      <w:r w:rsidR="001C601C" w:rsidRPr="00DE7E65">
        <w:rPr>
          <w:rFonts w:ascii="Arial" w:hAnsi="Arial" w:cs="Arial"/>
          <w:b/>
          <w:color w:val="000000"/>
          <w:sz w:val="22"/>
          <w:szCs w:val="22"/>
        </w:rPr>
        <w:t>$1.412.039</w:t>
      </w:r>
      <w:r w:rsidRPr="00DE7E65">
        <w:rPr>
          <w:rFonts w:ascii="Arial" w:hAnsi="Arial" w:cs="Arial"/>
          <w:color w:val="000000"/>
          <w:sz w:val="22"/>
          <w:szCs w:val="22"/>
        </w:rPr>
        <w:t>, con respecto al mismo período de la vigencia anterior</w:t>
      </w:r>
      <w:r w:rsidR="00DE7E65" w:rsidRPr="00DE7E65">
        <w:rPr>
          <w:rFonts w:ascii="Arial" w:hAnsi="Arial" w:cs="Arial"/>
          <w:color w:val="000000"/>
          <w:sz w:val="22"/>
          <w:szCs w:val="22"/>
        </w:rPr>
        <w:t>:</w:t>
      </w:r>
    </w:p>
    <w:p w14:paraId="65AA4AFA" w14:textId="77777777" w:rsidR="00DE7E65" w:rsidRPr="00103BE8" w:rsidRDefault="00DE7E65" w:rsidP="00824F15">
      <w:pPr>
        <w:pStyle w:val="NormalWeb"/>
        <w:shd w:val="clear" w:color="auto" w:fill="FFFFFF"/>
        <w:spacing w:before="0" w:beforeAutospacing="0" w:after="0" w:afterAutospacing="0"/>
        <w:jc w:val="both"/>
        <w:rPr>
          <w:rFonts w:ascii="Arial" w:hAnsi="Arial" w:cs="Arial"/>
          <w:color w:val="000000"/>
          <w:sz w:val="22"/>
          <w:szCs w:val="22"/>
          <w:highlight w:val="yellow"/>
        </w:rPr>
      </w:pPr>
    </w:p>
    <w:tbl>
      <w:tblPr>
        <w:tblW w:w="8960" w:type="dxa"/>
        <w:tblCellMar>
          <w:left w:w="70" w:type="dxa"/>
          <w:right w:w="70" w:type="dxa"/>
        </w:tblCellMar>
        <w:tblLook w:val="04A0" w:firstRow="1" w:lastRow="0" w:firstColumn="1" w:lastColumn="0" w:noHBand="0" w:noVBand="1"/>
      </w:tblPr>
      <w:tblGrid>
        <w:gridCol w:w="2180"/>
        <w:gridCol w:w="700"/>
        <w:gridCol w:w="700"/>
        <w:gridCol w:w="700"/>
        <w:gridCol w:w="700"/>
        <w:gridCol w:w="700"/>
        <w:gridCol w:w="700"/>
        <w:gridCol w:w="780"/>
        <w:gridCol w:w="940"/>
        <w:gridCol w:w="860"/>
      </w:tblGrid>
      <w:tr w:rsidR="000A78C6" w14:paraId="5D35915F" w14:textId="77777777" w:rsidTr="000A78C6">
        <w:trPr>
          <w:trHeight w:val="255"/>
        </w:trPr>
        <w:tc>
          <w:tcPr>
            <w:tcW w:w="896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0274FDB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GASTOS DE HORAS EXTRAS, DOMINICALES, FESTIVOS Y RECARGO NOCTURNO VIGENCIA ACTUAL</w:t>
            </w:r>
          </w:p>
        </w:tc>
      </w:tr>
      <w:tr w:rsidR="000A78C6" w14:paraId="39773B64" w14:textId="77777777" w:rsidTr="000A78C6">
        <w:trPr>
          <w:trHeight w:val="255"/>
        </w:trPr>
        <w:tc>
          <w:tcPr>
            <w:tcW w:w="21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6B16BF1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2AD63BD"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2020 </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0D84511"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2021 </w:t>
            </w:r>
          </w:p>
        </w:tc>
        <w:tc>
          <w:tcPr>
            <w:tcW w:w="25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73DE7D3B"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COMPARATIVO II TRIMESTRE </w:t>
            </w:r>
          </w:p>
        </w:tc>
      </w:tr>
      <w:tr w:rsidR="000A78C6" w14:paraId="596CB0B5" w14:textId="77777777" w:rsidTr="000A78C6">
        <w:trPr>
          <w:trHeight w:val="495"/>
        </w:trPr>
        <w:tc>
          <w:tcPr>
            <w:tcW w:w="2180" w:type="dxa"/>
            <w:vMerge/>
            <w:tcBorders>
              <w:top w:val="nil"/>
              <w:left w:val="single" w:sz="4" w:space="0" w:color="000000"/>
              <w:bottom w:val="single" w:sz="4" w:space="0" w:color="000000"/>
              <w:right w:val="single" w:sz="4" w:space="0" w:color="000000"/>
            </w:tcBorders>
            <w:vAlign w:val="center"/>
            <w:hideMark/>
          </w:tcPr>
          <w:p w14:paraId="2E2E4804" w14:textId="77777777" w:rsidR="000A78C6" w:rsidRDefault="000A78C6">
            <w:pPr>
              <w:rPr>
                <w:rFonts w:ascii="Arial Narrow" w:hAnsi="Arial Narrow" w:cs="Arial"/>
                <w:b/>
                <w:bCs/>
                <w:color w:val="000000"/>
                <w:sz w:val="16"/>
                <w:szCs w:val="16"/>
              </w:rPr>
            </w:pPr>
          </w:p>
        </w:tc>
        <w:tc>
          <w:tcPr>
            <w:tcW w:w="700" w:type="dxa"/>
            <w:tcBorders>
              <w:top w:val="nil"/>
              <w:left w:val="nil"/>
              <w:bottom w:val="single" w:sz="4" w:space="0" w:color="000000"/>
              <w:right w:val="single" w:sz="4" w:space="0" w:color="000000"/>
            </w:tcBorders>
            <w:shd w:val="clear" w:color="F2F2F2" w:fill="F2F2F2"/>
            <w:vAlign w:val="center"/>
            <w:hideMark/>
          </w:tcPr>
          <w:p w14:paraId="408D8F61"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ABR </w:t>
            </w:r>
          </w:p>
        </w:tc>
        <w:tc>
          <w:tcPr>
            <w:tcW w:w="700" w:type="dxa"/>
            <w:tcBorders>
              <w:top w:val="nil"/>
              <w:left w:val="nil"/>
              <w:bottom w:val="single" w:sz="4" w:space="0" w:color="000000"/>
              <w:right w:val="single" w:sz="4" w:space="0" w:color="000000"/>
            </w:tcBorders>
            <w:shd w:val="clear" w:color="F2F2F2" w:fill="F2F2F2"/>
            <w:vAlign w:val="center"/>
            <w:hideMark/>
          </w:tcPr>
          <w:p w14:paraId="11C2527C"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MAY </w:t>
            </w:r>
          </w:p>
        </w:tc>
        <w:tc>
          <w:tcPr>
            <w:tcW w:w="700" w:type="dxa"/>
            <w:tcBorders>
              <w:top w:val="nil"/>
              <w:left w:val="nil"/>
              <w:bottom w:val="single" w:sz="4" w:space="0" w:color="000000"/>
              <w:right w:val="single" w:sz="4" w:space="0" w:color="000000"/>
            </w:tcBorders>
            <w:shd w:val="clear" w:color="F2F2F2" w:fill="F2F2F2"/>
            <w:vAlign w:val="center"/>
            <w:hideMark/>
          </w:tcPr>
          <w:p w14:paraId="66E31525"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JUN </w:t>
            </w:r>
          </w:p>
        </w:tc>
        <w:tc>
          <w:tcPr>
            <w:tcW w:w="700" w:type="dxa"/>
            <w:tcBorders>
              <w:top w:val="nil"/>
              <w:left w:val="nil"/>
              <w:bottom w:val="single" w:sz="4" w:space="0" w:color="000000"/>
              <w:right w:val="single" w:sz="4" w:space="0" w:color="000000"/>
            </w:tcBorders>
            <w:shd w:val="clear" w:color="F2F2F2" w:fill="F2F2F2"/>
            <w:vAlign w:val="center"/>
            <w:hideMark/>
          </w:tcPr>
          <w:p w14:paraId="30AF0BD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ABR </w:t>
            </w:r>
          </w:p>
        </w:tc>
        <w:tc>
          <w:tcPr>
            <w:tcW w:w="700" w:type="dxa"/>
            <w:tcBorders>
              <w:top w:val="nil"/>
              <w:left w:val="nil"/>
              <w:bottom w:val="single" w:sz="4" w:space="0" w:color="000000"/>
              <w:right w:val="single" w:sz="4" w:space="0" w:color="000000"/>
            </w:tcBorders>
            <w:shd w:val="clear" w:color="F2F2F2" w:fill="F2F2F2"/>
            <w:vAlign w:val="center"/>
            <w:hideMark/>
          </w:tcPr>
          <w:p w14:paraId="46658042"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MAY </w:t>
            </w:r>
          </w:p>
        </w:tc>
        <w:tc>
          <w:tcPr>
            <w:tcW w:w="700" w:type="dxa"/>
            <w:tcBorders>
              <w:top w:val="nil"/>
              <w:left w:val="nil"/>
              <w:bottom w:val="single" w:sz="4" w:space="0" w:color="000000"/>
              <w:right w:val="single" w:sz="4" w:space="0" w:color="000000"/>
            </w:tcBorders>
            <w:shd w:val="clear" w:color="F2F2F2" w:fill="F2F2F2"/>
            <w:vAlign w:val="center"/>
            <w:hideMark/>
          </w:tcPr>
          <w:p w14:paraId="3EF63F51"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JUN </w:t>
            </w:r>
          </w:p>
        </w:tc>
        <w:tc>
          <w:tcPr>
            <w:tcW w:w="780" w:type="dxa"/>
            <w:tcBorders>
              <w:top w:val="nil"/>
              <w:left w:val="nil"/>
              <w:bottom w:val="single" w:sz="4" w:space="0" w:color="000000"/>
              <w:right w:val="single" w:sz="4" w:space="0" w:color="000000"/>
            </w:tcBorders>
            <w:shd w:val="clear" w:color="F2F2F2" w:fill="F2F2F2"/>
            <w:vAlign w:val="center"/>
            <w:hideMark/>
          </w:tcPr>
          <w:p w14:paraId="07E7CA0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 TRIM 2020 </w:t>
            </w:r>
          </w:p>
        </w:tc>
        <w:tc>
          <w:tcPr>
            <w:tcW w:w="940" w:type="dxa"/>
            <w:tcBorders>
              <w:top w:val="nil"/>
              <w:left w:val="nil"/>
              <w:bottom w:val="single" w:sz="4" w:space="0" w:color="000000"/>
              <w:right w:val="single" w:sz="4" w:space="0" w:color="000000"/>
            </w:tcBorders>
            <w:shd w:val="clear" w:color="F2F2F2" w:fill="F2F2F2"/>
            <w:vAlign w:val="center"/>
            <w:hideMark/>
          </w:tcPr>
          <w:p w14:paraId="623DA8C8"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 TRIM 2021 </w:t>
            </w:r>
          </w:p>
        </w:tc>
        <w:tc>
          <w:tcPr>
            <w:tcW w:w="860" w:type="dxa"/>
            <w:tcBorders>
              <w:top w:val="nil"/>
              <w:left w:val="nil"/>
              <w:bottom w:val="single" w:sz="4" w:space="0" w:color="000000"/>
              <w:right w:val="single" w:sz="4" w:space="0" w:color="000000"/>
            </w:tcBorders>
            <w:shd w:val="clear" w:color="F2F2F2" w:fill="F2F2F2"/>
            <w:vAlign w:val="center"/>
            <w:hideMark/>
          </w:tcPr>
          <w:p w14:paraId="7280FCBC"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0A78C6" w14:paraId="60AE817B" w14:textId="77777777" w:rsidTr="000A78C6">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39C3E5B3"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2B4FC49E"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572.471 </w:t>
            </w:r>
          </w:p>
        </w:tc>
        <w:tc>
          <w:tcPr>
            <w:tcW w:w="700" w:type="dxa"/>
            <w:tcBorders>
              <w:top w:val="nil"/>
              <w:left w:val="nil"/>
              <w:bottom w:val="single" w:sz="4" w:space="0" w:color="000000"/>
              <w:right w:val="single" w:sz="4" w:space="0" w:color="000000"/>
            </w:tcBorders>
            <w:shd w:val="clear" w:color="DBE5F1" w:fill="DBE5F1"/>
            <w:noWrap/>
            <w:vAlign w:val="center"/>
            <w:hideMark/>
          </w:tcPr>
          <w:p w14:paraId="2E36AAE8"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02474107"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FDE9D9" w:fill="FDE9D9"/>
            <w:noWrap/>
            <w:vAlign w:val="center"/>
            <w:hideMark/>
          </w:tcPr>
          <w:p w14:paraId="02966C9C"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954.183 </w:t>
            </w:r>
          </w:p>
        </w:tc>
        <w:tc>
          <w:tcPr>
            <w:tcW w:w="700" w:type="dxa"/>
            <w:tcBorders>
              <w:top w:val="nil"/>
              <w:left w:val="nil"/>
              <w:bottom w:val="single" w:sz="4" w:space="0" w:color="000000"/>
              <w:right w:val="single" w:sz="4" w:space="0" w:color="000000"/>
            </w:tcBorders>
            <w:shd w:val="clear" w:color="FDE9D9" w:fill="FDE9D9"/>
            <w:noWrap/>
            <w:vAlign w:val="center"/>
            <w:hideMark/>
          </w:tcPr>
          <w:p w14:paraId="5FD13F97"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544.503 </w:t>
            </w:r>
          </w:p>
        </w:tc>
        <w:tc>
          <w:tcPr>
            <w:tcW w:w="700" w:type="dxa"/>
            <w:tcBorders>
              <w:top w:val="nil"/>
              <w:left w:val="nil"/>
              <w:bottom w:val="single" w:sz="4" w:space="0" w:color="000000"/>
              <w:right w:val="single" w:sz="4" w:space="0" w:color="000000"/>
            </w:tcBorders>
            <w:shd w:val="clear" w:color="FDE9D9" w:fill="FDE9D9"/>
            <w:noWrap/>
            <w:vAlign w:val="center"/>
            <w:hideMark/>
          </w:tcPr>
          <w:p w14:paraId="7981670D"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485.824 </w:t>
            </w:r>
          </w:p>
        </w:tc>
        <w:tc>
          <w:tcPr>
            <w:tcW w:w="780" w:type="dxa"/>
            <w:tcBorders>
              <w:top w:val="nil"/>
              <w:left w:val="nil"/>
              <w:bottom w:val="single" w:sz="4" w:space="0" w:color="000000"/>
              <w:right w:val="single" w:sz="4" w:space="0" w:color="000000"/>
            </w:tcBorders>
            <w:shd w:val="clear" w:color="auto" w:fill="auto"/>
            <w:noWrap/>
            <w:vAlign w:val="center"/>
            <w:hideMark/>
          </w:tcPr>
          <w:p w14:paraId="745B6929"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572.471 </w:t>
            </w:r>
          </w:p>
        </w:tc>
        <w:tc>
          <w:tcPr>
            <w:tcW w:w="940" w:type="dxa"/>
            <w:tcBorders>
              <w:top w:val="nil"/>
              <w:left w:val="nil"/>
              <w:bottom w:val="single" w:sz="4" w:space="0" w:color="000000"/>
              <w:right w:val="single" w:sz="4" w:space="0" w:color="000000"/>
            </w:tcBorders>
            <w:shd w:val="clear" w:color="auto" w:fill="auto"/>
            <w:noWrap/>
            <w:vAlign w:val="center"/>
            <w:hideMark/>
          </w:tcPr>
          <w:p w14:paraId="71DE4B71"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1.984.510 </w:t>
            </w:r>
          </w:p>
        </w:tc>
        <w:tc>
          <w:tcPr>
            <w:tcW w:w="860" w:type="dxa"/>
            <w:tcBorders>
              <w:top w:val="nil"/>
              <w:left w:val="nil"/>
              <w:bottom w:val="single" w:sz="4" w:space="0" w:color="000000"/>
              <w:right w:val="single" w:sz="4" w:space="0" w:color="000000"/>
            </w:tcBorders>
            <w:shd w:val="clear" w:color="auto" w:fill="auto"/>
            <w:noWrap/>
            <w:vAlign w:val="center"/>
            <w:hideMark/>
          </w:tcPr>
          <w:p w14:paraId="7801307F" w14:textId="77777777" w:rsidR="000A78C6" w:rsidRDefault="000A78C6">
            <w:pPr>
              <w:rPr>
                <w:rFonts w:ascii="Arial Narrow" w:hAnsi="Arial Narrow" w:cs="Arial"/>
                <w:color w:val="000000"/>
                <w:sz w:val="16"/>
                <w:szCs w:val="16"/>
              </w:rPr>
            </w:pPr>
            <w:r>
              <w:rPr>
                <w:rFonts w:ascii="Arial Narrow" w:hAnsi="Arial Narrow" w:cs="Arial"/>
                <w:color w:val="000000"/>
                <w:sz w:val="16"/>
                <w:szCs w:val="16"/>
              </w:rPr>
              <w:t xml:space="preserve">  1.412.039 </w:t>
            </w:r>
          </w:p>
        </w:tc>
      </w:tr>
      <w:tr w:rsidR="000A78C6" w14:paraId="1FF0AA92" w14:textId="77777777" w:rsidTr="000A78C6">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21AA2394"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17239AB8"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572.471 </w:t>
            </w:r>
          </w:p>
        </w:tc>
        <w:tc>
          <w:tcPr>
            <w:tcW w:w="700" w:type="dxa"/>
            <w:tcBorders>
              <w:top w:val="nil"/>
              <w:left w:val="nil"/>
              <w:bottom w:val="single" w:sz="4" w:space="0" w:color="000000"/>
              <w:right w:val="single" w:sz="4" w:space="0" w:color="000000"/>
            </w:tcBorders>
            <w:shd w:val="clear" w:color="DBE5F1" w:fill="DBE5F1"/>
            <w:noWrap/>
            <w:vAlign w:val="center"/>
            <w:hideMark/>
          </w:tcPr>
          <w:p w14:paraId="4BF32FED"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4B8281F2"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FDE9D9" w:fill="FDE9D9"/>
            <w:noWrap/>
            <w:vAlign w:val="center"/>
            <w:hideMark/>
          </w:tcPr>
          <w:p w14:paraId="68BFFB80"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954.183 </w:t>
            </w:r>
          </w:p>
        </w:tc>
        <w:tc>
          <w:tcPr>
            <w:tcW w:w="700" w:type="dxa"/>
            <w:tcBorders>
              <w:top w:val="nil"/>
              <w:left w:val="nil"/>
              <w:bottom w:val="single" w:sz="4" w:space="0" w:color="000000"/>
              <w:right w:val="single" w:sz="4" w:space="0" w:color="000000"/>
            </w:tcBorders>
            <w:shd w:val="clear" w:color="FDE9D9" w:fill="FDE9D9"/>
            <w:noWrap/>
            <w:vAlign w:val="center"/>
            <w:hideMark/>
          </w:tcPr>
          <w:p w14:paraId="28204E7E"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544.503 </w:t>
            </w:r>
          </w:p>
        </w:tc>
        <w:tc>
          <w:tcPr>
            <w:tcW w:w="700" w:type="dxa"/>
            <w:tcBorders>
              <w:top w:val="nil"/>
              <w:left w:val="nil"/>
              <w:bottom w:val="single" w:sz="4" w:space="0" w:color="000000"/>
              <w:right w:val="single" w:sz="4" w:space="0" w:color="000000"/>
            </w:tcBorders>
            <w:shd w:val="clear" w:color="FDE9D9" w:fill="FDE9D9"/>
            <w:noWrap/>
            <w:vAlign w:val="center"/>
            <w:hideMark/>
          </w:tcPr>
          <w:p w14:paraId="7A700E50"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485.824 </w:t>
            </w:r>
          </w:p>
        </w:tc>
        <w:tc>
          <w:tcPr>
            <w:tcW w:w="780" w:type="dxa"/>
            <w:tcBorders>
              <w:top w:val="nil"/>
              <w:left w:val="nil"/>
              <w:bottom w:val="single" w:sz="4" w:space="0" w:color="000000"/>
              <w:right w:val="single" w:sz="4" w:space="0" w:color="000000"/>
            </w:tcBorders>
            <w:shd w:val="clear" w:color="auto" w:fill="auto"/>
            <w:noWrap/>
            <w:vAlign w:val="center"/>
            <w:hideMark/>
          </w:tcPr>
          <w:p w14:paraId="37E20B66"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572.471 </w:t>
            </w:r>
          </w:p>
        </w:tc>
        <w:tc>
          <w:tcPr>
            <w:tcW w:w="940" w:type="dxa"/>
            <w:tcBorders>
              <w:top w:val="nil"/>
              <w:left w:val="nil"/>
              <w:bottom w:val="single" w:sz="4" w:space="0" w:color="000000"/>
              <w:right w:val="single" w:sz="4" w:space="0" w:color="000000"/>
            </w:tcBorders>
            <w:shd w:val="clear" w:color="auto" w:fill="auto"/>
            <w:noWrap/>
            <w:vAlign w:val="center"/>
            <w:hideMark/>
          </w:tcPr>
          <w:p w14:paraId="75DC171A"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1.984.510 </w:t>
            </w:r>
          </w:p>
        </w:tc>
        <w:tc>
          <w:tcPr>
            <w:tcW w:w="860" w:type="dxa"/>
            <w:tcBorders>
              <w:top w:val="nil"/>
              <w:left w:val="nil"/>
              <w:bottom w:val="single" w:sz="4" w:space="0" w:color="000000"/>
              <w:right w:val="single" w:sz="4" w:space="0" w:color="000000"/>
            </w:tcBorders>
            <w:shd w:val="clear" w:color="auto" w:fill="auto"/>
            <w:noWrap/>
            <w:vAlign w:val="center"/>
            <w:hideMark/>
          </w:tcPr>
          <w:p w14:paraId="176F327D" w14:textId="77777777" w:rsidR="000A78C6" w:rsidRDefault="000A78C6">
            <w:pPr>
              <w:rPr>
                <w:rFonts w:ascii="Arial Narrow" w:hAnsi="Arial Narrow" w:cs="Arial"/>
                <w:b/>
                <w:bCs/>
                <w:color w:val="000000"/>
                <w:sz w:val="16"/>
                <w:szCs w:val="16"/>
              </w:rPr>
            </w:pPr>
            <w:r>
              <w:rPr>
                <w:rFonts w:ascii="Arial Narrow" w:hAnsi="Arial Narrow" w:cs="Arial"/>
                <w:b/>
                <w:bCs/>
                <w:color w:val="000000"/>
                <w:sz w:val="16"/>
                <w:szCs w:val="16"/>
              </w:rPr>
              <w:t xml:space="preserve">  1.412.039 </w:t>
            </w:r>
          </w:p>
        </w:tc>
      </w:tr>
    </w:tbl>
    <w:p w14:paraId="48FD7510" w14:textId="5794B9A1" w:rsidR="00824F15" w:rsidRPr="00103BE8" w:rsidRDefault="00824F15" w:rsidP="00824F15">
      <w:pPr>
        <w:jc w:val="both"/>
        <w:rPr>
          <w:rFonts w:cs="Arial"/>
          <w:color w:val="000000"/>
          <w:szCs w:val="22"/>
          <w:highlight w:val="yellow"/>
        </w:rPr>
      </w:pPr>
    </w:p>
    <w:p w14:paraId="6B0CE81E" w14:textId="6B8E19ED" w:rsidR="00824F15" w:rsidRPr="00EE5E7A" w:rsidRDefault="00824F15" w:rsidP="00824F15">
      <w:pPr>
        <w:jc w:val="both"/>
        <w:rPr>
          <w:rFonts w:cs="Arial"/>
          <w:color w:val="000000"/>
          <w:szCs w:val="22"/>
        </w:rPr>
      </w:pPr>
      <w:r w:rsidRPr="00EE5E7A">
        <w:rPr>
          <w:rFonts w:cs="Arial"/>
          <w:color w:val="000000"/>
          <w:szCs w:val="22"/>
        </w:rPr>
        <w:t>Es importante resaltar que de acuerdo con lo informado por Talento Humano y lo corroborado en las planillas, los pagos realizados por horas extras son los que se relacionan a continuación:</w:t>
      </w:r>
    </w:p>
    <w:p w14:paraId="578EDFE8" w14:textId="77777777" w:rsidR="00824F15" w:rsidRPr="00103BE8" w:rsidRDefault="00824F15" w:rsidP="00347C21">
      <w:pPr>
        <w:ind w:left="-6"/>
        <w:jc w:val="both"/>
        <w:rPr>
          <w:rFonts w:cs="Arial"/>
          <w:highlight w:val="yellow"/>
        </w:rPr>
      </w:pPr>
    </w:p>
    <w:tbl>
      <w:tblPr>
        <w:tblW w:w="7947" w:type="dxa"/>
        <w:jc w:val="center"/>
        <w:tblCellMar>
          <w:left w:w="70" w:type="dxa"/>
          <w:right w:w="70" w:type="dxa"/>
        </w:tblCellMar>
        <w:tblLook w:val="04A0" w:firstRow="1" w:lastRow="0" w:firstColumn="1" w:lastColumn="0" w:noHBand="0" w:noVBand="1"/>
      </w:tblPr>
      <w:tblGrid>
        <w:gridCol w:w="1843"/>
        <w:gridCol w:w="452"/>
        <w:gridCol w:w="452"/>
        <w:gridCol w:w="542"/>
        <w:gridCol w:w="542"/>
        <w:gridCol w:w="567"/>
        <w:gridCol w:w="452"/>
        <w:gridCol w:w="542"/>
        <w:gridCol w:w="567"/>
        <w:gridCol w:w="452"/>
        <w:gridCol w:w="452"/>
        <w:gridCol w:w="542"/>
        <w:gridCol w:w="542"/>
      </w:tblGrid>
      <w:tr w:rsidR="00724A50" w:rsidRPr="00103BE8" w14:paraId="2A8D0370" w14:textId="77777777" w:rsidTr="00C23768">
        <w:trPr>
          <w:trHeight w:val="248"/>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5AFEF868" w14:textId="77777777" w:rsidR="00724A50" w:rsidRPr="00EE5E7A" w:rsidRDefault="00724A50" w:rsidP="00724A50">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NOMBRES</w:t>
            </w:r>
          </w:p>
        </w:tc>
        <w:tc>
          <w:tcPr>
            <w:tcW w:w="198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028CA632" w14:textId="42F094EA" w:rsidR="00724A50" w:rsidRPr="00EE5E7A" w:rsidRDefault="00EE5E7A" w:rsidP="00724A50">
            <w:pPr>
              <w:jc w:val="center"/>
              <w:rPr>
                <w:rFonts w:ascii="Arial Narrow" w:eastAsia="Times New Roman" w:hAnsi="Arial Narrow" w:cs="Arial"/>
                <w:b/>
                <w:bCs/>
                <w:color w:val="000000"/>
                <w:sz w:val="18"/>
                <w:szCs w:val="18"/>
                <w:lang w:eastAsia="es-CO"/>
              </w:rPr>
            </w:pPr>
            <w:r>
              <w:rPr>
                <w:rFonts w:ascii="Arial Narrow" w:hAnsi="Arial Narrow" w:cs="Arial"/>
                <w:b/>
                <w:bCs/>
                <w:color w:val="000000"/>
                <w:sz w:val="18"/>
                <w:szCs w:val="18"/>
              </w:rPr>
              <w:t>ABRIL</w:t>
            </w:r>
          </w:p>
        </w:tc>
        <w:tc>
          <w:tcPr>
            <w:tcW w:w="212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68D07BAB" w14:textId="76889323" w:rsidR="00724A50" w:rsidRPr="00EE5E7A" w:rsidRDefault="00EE5E7A" w:rsidP="00724A50">
            <w:pPr>
              <w:jc w:val="center"/>
              <w:rPr>
                <w:rFonts w:ascii="Arial Narrow" w:eastAsia="Times New Roman" w:hAnsi="Arial Narrow" w:cs="Arial"/>
                <w:b/>
                <w:bCs/>
                <w:color w:val="000000"/>
                <w:sz w:val="18"/>
                <w:szCs w:val="18"/>
                <w:lang w:eastAsia="es-CO"/>
              </w:rPr>
            </w:pPr>
            <w:r>
              <w:rPr>
                <w:rFonts w:ascii="Arial Narrow" w:hAnsi="Arial Narrow" w:cs="Arial"/>
                <w:b/>
                <w:bCs/>
                <w:color w:val="000000"/>
                <w:sz w:val="18"/>
                <w:szCs w:val="18"/>
              </w:rPr>
              <w:t>MAYO</w:t>
            </w:r>
          </w:p>
        </w:tc>
        <w:tc>
          <w:tcPr>
            <w:tcW w:w="198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21252F1C" w14:textId="5910F0CA" w:rsidR="00724A50" w:rsidRPr="00EE5E7A" w:rsidRDefault="00EE5E7A" w:rsidP="00724A50">
            <w:pPr>
              <w:jc w:val="center"/>
              <w:rPr>
                <w:rFonts w:ascii="Arial Narrow" w:eastAsia="Times New Roman" w:hAnsi="Arial Narrow" w:cs="Arial"/>
                <w:b/>
                <w:bCs/>
                <w:color w:val="000000"/>
                <w:sz w:val="18"/>
                <w:szCs w:val="18"/>
                <w:lang w:eastAsia="es-CO"/>
              </w:rPr>
            </w:pPr>
            <w:r>
              <w:rPr>
                <w:rFonts w:ascii="Arial Narrow" w:hAnsi="Arial Narrow" w:cs="Arial"/>
                <w:b/>
                <w:bCs/>
                <w:color w:val="000000"/>
                <w:sz w:val="18"/>
                <w:szCs w:val="18"/>
              </w:rPr>
              <w:t>JUNIO</w:t>
            </w:r>
          </w:p>
        </w:tc>
      </w:tr>
      <w:tr w:rsidR="00C23768" w:rsidRPr="00103BE8" w14:paraId="18F95E54" w14:textId="77777777" w:rsidTr="00C23768">
        <w:trPr>
          <w:trHeight w:val="137"/>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EC9B75A" w14:textId="77777777" w:rsidR="00FF1B97" w:rsidRPr="00EE5E7A" w:rsidRDefault="00FF1B97" w:rsidP="00FF1B97">
            <w:pPr>
              <w:rPr>
                <w:rFonts w:ascii="Arial Narrow" w:eastAsia="Times New Roman" w:hAnsi="Arial Narrow" w:cs="Arial"/>
                <w:b/>
                <w:bCs/>
                <w:color w:val="000000"/>
                <w:sz w:val="18"/>
                <w:szCs w:val="18"/>
                <w:lang w:eastAsia="es-CO"/>
              </w:rPr>
            </w:pPr>
          </w:p>
        </w:tc>
        <w:tc>
          <w:tcPr>
            <w:tcW w:w="452" w:type="dxa"/>
            <w:tcBorders>
              <w:top w:val="nil"/>
              <w:left w:val="nil"/>
              <w:bottom w:val="nil"/>
              <w:right w:val="single" w:sz="4" w:space="0" w:color="000000"/>
            </w:tcBorders>
            <w:shd w:val="clear" w:color="CCC0DA" w:fill="CCC0DA"/>
            <w:noWrap/>
            <w:vAlign w:val="center"/>
            <w:hideMark/>
          </w:tcPr>
          <w:p w14:paraId="1B8BE578"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60EEE41D"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47B21D3A"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HEDF</w:t>
            </w:r>
          </w:p>
        </w:tc>
        <w:tc>
          <w:tcPr>
            <w:tcW w:w="542" w:type="dxa"/>
            <w:tcBorders>
              <w:top w:val="nil"/>
              <w:left w:val="nil"/>
              <w:bottom w:val="nil"/>
              <w:right w:val="single" w:sz="4" w:space="0" w:color="000000"/>
            </w:tcBorders>
            <w:shd w:val="clear" w:color="CCC0DA" w:fill="CCC0DA"/>
            <w:noWrap/>
            <w:vAlign w:val="center"/>
            <w:hideMark/>
          </w:tcPr>
          <w:p w14:paraId="17181B1B"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HENF</w:t>
            </w:r>
          </w:p>
        </w:tc>
        <w:tc>
          <w:tcPr>
            <w:tcW w:w="567" w:type="dxa"/>
            <w:tcBorders>
              <w:top w:val="nil"/>
              <w:left w:val="nil"/>
              <w:bottom w:val="nil"/>
              <w:right w:val="single" w:sz="4" w:space="0" w:color="000000"/>
            </w:tcBorders>
            <w:shd w:val="clear" w:color="CCC0DA" w:fill="CCC0DA"/>
            <w:noWrap/>
            <w:vAlign w:val="center"/>
            <w:hideMark/>
          </w:tcPr>
          <w:p w14:paraId="12D496E7"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00ADE953"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2ADCBA9E"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HEDF</w:t>
            </w:r>
          </w:p>
        </w:tc>
        <w:tc>
          <w:tcPr>
            <w:tcW w:w="567" w:type="dxa"/>
            <w:tcBorders>
              <w:top w:val="nil"/>
              <w:left w:val="nil"/>
              <w:bottom w:val="nil"/>
              <w:right w:val="single" w:sz="4" w:space="0" w:color="000000"/>
            </w:tcBorders>
            <w:shd w:val="clear" w:color="CCC0DA" w:fill="CCC0DA"/>
            <w:noWrap/>
            <w:vAlign w:val="center"/>
            <w:hideMark/>
          </w:tcPr>
          <w:p w14:paraId="70F01258"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HENF</w:t>
            </w:r>
          </w:p>
        </w:tc>
        <w:tc>
          <w:tcPr>
            <w:tcW w:w="452" w:type="dxa"/>
            <w:tcBorders>
              <w:top w:val="nil"/>
              <w:left w:val="nil"/>
              <w:bottom w:val="nil"/>
              <w:right w:val="single" w:sz="4" w:space="0" w:color="000000"/>
            </w:tcBorders>
            <w:shd w:val="clear" w:color="CCC0DA" w:fill="CCC0DA"/>
            <w:noWrap/>
            <w:vAlign w:val="center"/>
            <w:hideMark/>
          </w:tcPr>
          <w:p w14:paraId="44FCA23B"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2AE89504"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37A97D4A"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HEDF</w:t>
            </w:r>
          </w:p>
        </w:tc>
        <w:tc>
          <w:tcPr>
            <w:tcW w:w="542" w:type="dxa"/>
            <w:tcBorders>
              <w:top w:val="nil"/>
              <w:left w:val="nil"/>
              <w:bottom w:val="nil"/>
              <w:right w:val="single" w:sz="4" w:space="0" w:color="000000"/>
            </w:tcBorders>
            <w:shd w:val="clear" w:color="CCC0DA" w:fill="CCC0DA"/>
            <w:noWrap/>
            <w:vAlign w:val="center"/>
            <w:hideMark/>
          </w:tcPr>
          <w:p w14:paraId="7C385A9E" w14:textId="77777777" w:rsidR="00FF1B97" w:rsidRPr="00EE5E7A" w:rsidRDefault="00FF1B97" w:rsidP="00FF1B97">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HENF</w:t>
            </w:r>
          </w:p>
        </w:tc>
      </w:tr>
      <w:tr w:rsidR="00C23768" w:rsidRPr="00103BE8" w14:paraId="293F77ED" w14:textId="77777777" w:rsidTr="00C23768">
        <w:trPr>
          <w:trHeight w:val="330"/>
          <w:jc w:val="center"/>
        </w:trPr>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14:paraId="31A48AF7" w14:textId="54107FEF" w:rsidR="00724A50" w:rsidRPr="00EE5E7A" w:rsidRDefault="00724A50" w:rsidP="00724A50">
            <w:pPr>
              <w:rPr>
                <w:rFonts w:ascii="Arial Narrow" w:eastAsia="Times New Roman" w:hAnsi="Arial Narrow" w:cs="Arial"/>
                <w:color w:val="000000"/>
                <w:sz w:val="18"/>
                <w:szCs w:val="18"/>
                <w:lang w:eastAsia="es-CO"/>
              </w:rPr>
            </w:pPr>
            <w:proofErr w:type="spellStart"/>
            <w:r w:rsidRPr="00EE5E7A">
              <w:rPr>
                <w:rFonts w:ascii="Arial Narrow" w:eastAsia="Times New Roman" w:hAnsi="Arial Narrow" w:cs="Arial"/>
                <w:color w:val="000000"/>
                <w:sz w:val="18"/>
                <w:szCs w:val="18"/>
                <w:lang w:eastAsia="es-CO"/>
              </w:rPr>
              <w:t>Edicson</w:t>
            </w:r>
            <w:proofErr w:type="spellEnd"/>
            <w:r w:rsidRPr="00EE5E7A">
              <w:rPr>
                <w:rFonts w:ascii="Arial Narrow" w:eastAsia="Times New Roman" w:hAnsi="Arial Narrow" w:cs="Arial"/>
                <w:color w:val="000000"/>
                <w:sz w:val="18"/>
                <w:szCs w:val="18"/>
                <w:lang w:eastAsia="es-CO"/>
              </w:rPr>
              <w:t xml:space="preserve"> Alberto Sánchez </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0664" w14:textId="44524A86"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16</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4E25E9F1" w14:textId="7E743DBA"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34</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1F8CA48F" w14:textId="4FD305DD" w:rsidR="00724A50" w:rsidRPr="00EE5E7A" w:rsidRDefault="00724A50" w:rsidP="00724A50">
            <w:pPr>
              <w:jc w:val="center"/>
              <w:rPr>
                <w:rFonts w:ascii="Arial Narrow" w:eastAsia="Times New Roman" w:hAnsi="Arial Narrow" w:cs="Arial"/>
                <w:color w:val="000000"/>
                <w:sz w:val="18"/>
                <w:szCs w:val="18"/>
                <w:lang w:eastAsia="es-CO"/>
              </w:rPr>
            </w:pPr>
            <w:r w:rsidRPr="00EE5E7A">
              <w:rPr>
                <w:rFonts w:ascii="Arial Narrow" w:hAnsi="Arial Narrow" w:cs="Arial"/>
                <w:color w:val="000000"/>
                <w:sz w:val="18"/>
                <w:szCs w:val="18"/>
              </w:rPr>
              <w:t>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7191CBE7" w14:textId="02C341F8" w:rsidR="00724A50" w:rsidRPr="00EE5E7A" w:rsidRDefault="00724A50" w:rsidP="00724A50">
            <w:pPr>
              <w:jc w:val="center"/>
              <w:rPr>
                <w:rFonts w:ascii="Arial Narrow" w:eastAsia="Times New Roman" w:hAnsi="Arial Narrow" w:cs="Arial"/>
                <w:color w:val="000000"/>
                <w:sz w:val="18"/>
                <w:szCs w:val="18"/>
                <w:lang w:eastAsia="es-CO"/>
              </w:rPr>
            </w:pPr>
            <w:r w:rsidRPr="00EE5E7A">
              <w:rPr>
                <w:rFonts w:ascii="Arial Narrow" w:hAnsi="Arial Narrow"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48417A" w14:textId="795F3BD2"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13</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4C048FCE" w14:textId="611DA031"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27</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660DAB4D" w14:textId="33089A0F" w:rsidR="00724A50" w:rsidRPr="00EE5E7A" w:rsidRDefault="00724A50" w:rsidP="00724A50">
            <w:pPr>
              <w:jc w:val="center"/>
              <w:rPr>
                <w:rFonts w:ascii="Arial Narrow" w:eastAsia="Times New Roman" w:hAnsi="Arial Narrow" w:cs="Arial"/>
                <w:color w:val="000000"/>
                <w:sz w:val="18"/>
                <w:szCs w:val="18"/>
                <w:lang w:eastAsia="es-CO"/>
              </w:rPr>
            </w:pPr>
            <w:r w:rsidRPr="00EE5E7A">
              <w:rPr>
                <w:rFonts w:ascii="Arial Narrow" w:hAnsi="Arial Narrow"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7189A2" w14:textId="7AD7746D" w:rsidR="00724A50" w:rsidRPr="00EE5E7A" w:rsidRDefault="00724A50" w:rsidP="00724A50">
            <w:pPr>
              <w:jc w:val="center"/>
              <w:rPr>
                <w:rFonts w:ascii="Arial Narrow" w:eastAsia="Times New Roman" w:hAnsi="Arial Narrow" w:cs="Arial"/>
                <w:color w:val="000000"/>
                <w:sz w:val="18"/>
                <w:szCs w:val="18"/>
                <w:lang w:eastAsia="es-CO"/>
              </w:rPr>
            </w:pPr>
            <w:r w:rsidRPr="00EE5E7A">
              <w:rPr>
                <w:rFonts w:ascii="Arial Narrow" w:hAnsi="Arial Narrow" w:cs="Arial"/>
                <w:color w:val="000000"/>
                <w:sz w:val="18"/>
                <w:szCs w:val="18"/>
              </w:rPr>
              <w:t>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5FB9CB77" w14:textId="14F331CD"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13</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5BF763C" w14:textId="6FD3BFA2"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21</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4D27CC1D" w14:textId="23CCB21D" w:rsidR="00724A50" w:rsidRPr="00EE5E7A" w:rsidRDefault="00EE5E7A" w:rsidP="00724A50">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6</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0ACE592B" w14:textId="171B0BEC" w:rsidR="00724A50" w:rsidRPr="00EE5E7A" w:rsidRDefault="00724A50" w:rsidP="00724A50">
            <w:pPr>
              <w:jc w:val="center"/>
              <w:rPr>
                <w:rFonts w:ascii="Arial Narrow" w:eastAsia="Times New Roman" w:hAnsi="Arial Narrow" w:cs="Arial"/>
                <w:color w:val="000000"/>
                <w:sz w:val="18"/>
                <w:szCs w:val="18"/>
                <w:lang w:eastAsia="es-CO"/>
              </w:rPr>
            </w:pPr>
            <w:r w:rsidRPr="00EE5E7A">
              <w:rPr>
                <w:rFonts w:ascii="Arial Narrow" w:hAnsi="Arial Narrow" w:cs="Arial"/>
                <w:color w:val="000000"/>
                <w:sz w:val="18"/>
                <w:szCs w:val="18"/>
              </w:rPr>
              <w:t>0</w:t>
            </w:r>
          </w:p>
        </w:tc>
      </w:tr>
      <w:tr w:rsidR="00724A50" w:rsidRPr="00C23768" w14:paraId="50A53E29" w14:textId="77777777" w:rsidTr="00C23768">
        <w:trPr>
          <w:trHeight w:val="330"/>
          <w:jc w:val="center"/>
        </w:trPr>
        <w:tc>
          <w:tcPr>
            <w:tcW w:w="1843" w:type="dxa"/>
            <w:tcBorders>
              <w:top w:val="nil"/>
              <w:left w:val="single" w:sz="4" w:space="0" w:color="000000"/>
              <w:bottom w:val="single" w:sz="4" w:space="0" w:color="000000"/>
              <w:right w:val="single" w:sz="4" w:space="0" w:color="000000"/>
            </w:tcBorders>
            <w:shd w:val="clear" w:color="CCC0D9" w:fill="CCC0D9"/>
            <w:noWrap/>
            <w:vAlign w:val="center"/>
            <w:hideMark/>
          </w:tcPr>
          <w:p w14:paraId="02E88682" w14:textId="77777777" w:rsidR="00724A50" w:rsidRPr="00EE5E7A" w:rsidRDefault="00724A50" w:rsidP="00724A50">
            <w:pPr>
              <w:jc w:val="center"/>
              <w:rPr>
                <w:rFonts w:ascii="Arial Narrow" w:eastAsia="Times New Roman" w:hAnsi="Arial Narrow" w:cs="Arial"/>
                <w:b/>
                <w:bCs/>
                <w:color w:val="000000"/>
                <w:sz w:val="18"/>
                <w:szCs w:val="18"/>
                <w:lang w:eastAsia="es-CO"/>
              </w:rPr>
            </w:pPr>
            <w:r w:rsidRPr="00EE5E7A">
              <w:rPr>
                <w:rFonts w:ascii="Arial Narrow" w:eastAsia="Times New Roman" w:hAnsi="Arial Narrow" w:cs="Arial"/>
                <w:b/>
                <w:bCs/>
                <w:color w:val="000000"/>
                <w:sz w:val="18"/>
                <w:szCs w:val="18"/>
                <w:lang w:eastAsia="es-CO"/>
              </w:rPr>
              <w:t>TOTALES</w:t>
            </w:r>
          </w:p>
        </w:tc>
        <w:tc>
          <w:tcPr>
            <w:tcW w:w="1988" w:type="dxa"/>
            <w:gridSpan w:val="4"/>
            <w:tcBorders>
              <w:top w:val="single" w:sz="4" w:space="0" w:color="auto"/>
              <w:left w:val="single" w:sz="4" w:space="0" w:color="auto"/>
              <w:bottom w:val="single" w:sz="4" w:space="0" w:color="auto"/>
              <w:right w:val="single" w:sz="4" w:space="0" w:color="auto"/>
            </w:tcBorders>
            <w:shd w:val="clear" w:color="CCC0D9" w:fill="CCC0D9"/>
            <w:noWrap/>
            <w:vAlign w:val="center"/>
            <w:hideMark/>
          </w:tcPr>
          <w:p w14:paraId="2D7CE0AD" w14:textId="2423375F" w:rsidR="00724A50" w:rsidRPr="00EE5E7A" w:rsidRDefault="00EE5E7A" w:rsidP="00724A50">
            <w:pPr>
              <w:jc w:val="center"/>
              <w:rPr>
                <w:rFonts w:ascii="Arial Narrow" w:eastAsia="Times New Roman" w:hAnsi="Arial Narrow" w:cs="Arial"/>
                <w:b/>
                <w:bCs/>
                <w:color w:val="000000"/>
                <w:sz w:val="18"/>
                <w:szCs w:val="18"/>
                <w:lang w:eastAsia="es-CO"/>
              </w:rPr>
            </w:pPr>
            <w:r>
              <w:rPr>
                <w:rFonts w:ascii="Arial Narrow" w:hAnsi="Arial Narrow" w:cs="Arial"/>
                <w:b/>
                <w:bCs/>
                <w:color w:val="000000"/>
                <w:sz w:val="18"/>
                <w:szCs w:val="18"/>
              </w:rPr>
              <w:t>50</w:t>
            </w:r>
          </w:p>
        </w:tc>
        <w:tc>
          <w:tcPr>
            <w:tcW w:w="212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AC41036" w14:textId="54D317E2" w:rsidR="00724A50" w:rsidRPr="00EE5E7A" w:rsidRDefault="00EE5E7A" w:rsidP="00724A50">
            <w:pPr>
              <w:jc w:val="center"/>
              <w:rPr>
                <w:rFonts w:ascii="Arial Narrow" w:eastAsia="Times New Roman" w:hAnsi="Arial Narrow" w:cs="Arial"/>
                <w:b/>
                <w:bCs/>
                <w:color w:val="000000"/>
                <w:sz w:val="18"/>
                <w:szCs w:val="18"/>
                <w:lang w:eastAsia="es-CO"/>
              </w:rPr>
            </w:pPr>
            <w:r>
              <w:rPr>
                <w:rFonts w:ascii="Arial Narrow" w:hAnsi="Arial Narrow" w:cs="Arial"/>
                <w:b/>
                <w:bCs/>
                <w:color w:val="000000"/>
                <w:sz w:val="18"/>
                <w:szCs w:val="18"/>
              </w:rPr>
              <w:t>40</w:t>
            </w:r>
          </w:p>
        </w:tc>
        <w:tc>
          <w:tcPr>
            <w:tcW w:w="198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3EAEBD69" w14:textId="5C6D2B7E" w:rsidR="00724A50" w:rsidRPr="00EE5E7A" w:rsidRDefault="00724A50" w:rsidP="00724A50">
            <w:pPr>
              <w:jc w:val="center"/>
              <w:rPr>
                <w:rFonts w:ascii="Arial Narrow" w:eastAsia="Times New Roman" w:hAnsi="Arial Narrow" w:cs="Arial"/>
                <w:b/>
                <w:bCs/>
                <w:color w:val="000000"/>
                <w:sz w:val="18"/>
                <w:szCs w:val="18"/>
                <w:lang w:eastAsia="es-CO"/>
              </w:rPr>
            </w:pPr>
            <w:r w:rsidRPr="00EE5E7A">
              <w:rPr>
                <w:rFonts w:ascii="Arial Narrow" w:hAnsi="Arial Narrow" w:cs="Arial"/>
                <w:b/>
                <w:bCs/>
                <w:color w:val="000000"/>
                <w:sz w:val="18"/>
                <w:szCs w:val="18"/>
              </w:rPr>
              <w:t>40</w:t>
            </w:r>
          </w:p>
        </w:tc>
      </w:tr>
    </w:tbl>
    <w:p w14:paraId="1F30B67A" w14:textId="77777777" w:rsidR="00824F15" w:rsidRDefault="00824F15" w:rsidP="00347C21">
      <w:pPr>
        <w:ind w:left="-6"/>
        <w:jc w:val="both"/>
        <w:rPr>
          <w:rFonts w:cs="Arial"/>
        </w:rPr>
      </w:pPr>
    </w:p>
    <w:p w14:paraId="0B9A8912" w14:textId="77777777" w:rsidR="00347C21" w:rsidRPr="00347C21" w:rsidRDefault="00347C21" w:rsidP="006D6926">
      <w:pPr>
        <w:jc w:val="both"/>
        <w:rPr>
          <w:rFonts w:cs="Arial"/>
        </w:rPr>
      </w:pPr>
    </w:p>
    <w:p w14:paraId="088C3155" w14:textId="68569DD2" w:rsidR="008F6545" w:rsidRDefault="008F6545" w:rsidP="000F488C">
      <w:pPr>
        <w:pStyle w:val="Prrafodelista"/>
        <w:numPr>
          <w:ilvl w:val="2"/>
          <w:numId w:val="40"/>
        </w:numPr>
        <w:jc w:val="both"/>
        <w:rPr>
          <w:rFonts w:cs="Arial"/>
          <w:b/>
        </w:rPr>
      </w:pPr>
      <w:r w:rsidRPr="008F6545">
        <w:rPr>
          <w:rFonts w:cs="Arial"/>
          <w:b/>
        </w:rPr>
        <w:t>Artículo 5</w:t>
      </w:r>
      <w:r>
        <w:rPr>
          <w:rFonts w:cs="Arial"/>
          <w:b/>
        </w:rPr>
        <w:t>.</w:t>
      </w:r>
      <w:r w:rsidRPr="008F6545">
        <w:rPr>
          <w:rFonts w:cs="Arial"/>
          <w:b/>
        </w:rPr>
        <w:t xml:space="preserve"> Compensación por vacaciones</w:t>
      </w:r>
    </w:p>
    <w:p w14:paraId="762A8132" w14:textId="77777777" w:rsidR="00347C21" w:rsidRDefault="00347C21"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55BB7" w:rsidRPr="00103BE8" w14:paraId="5AFF2A4A"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ADFF4C4"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CBDF94A"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F116FE9"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N/A</w:t>
            </w:r>
          </w:p>
        </w:tc>
      </w:tr>
      <w:tr w:rsidR="00E55BB7" w:rsidRPr="00103BE8" w14:paraId="1361FFF1"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A064169" w14:textId="77777777" w:rsidR="00E55BB7" w:rsidRPr="0099593E" w:rsidRDefault="00E55BB7"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D081B88"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B1507B3"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0D528F4"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C910B0E" w14:textId="77777777" w:rsidR="00E55BB7" w:rsidRPr="0099593E" w:rsidRDefault="00E55BB7" w:rsidP="00E55BB7">
            <w:pPr>
              <w:rPr>
                <w:rFonts w:ascii="Arial Narrow" w:eastAsia="Times New Roman" w:hAnsi="Arial Narrow" w:cs="Arial"/>
                <w:b/>
                <w:bCs/>
                <w:color w:val="000000"/>
                <w:sz w:val="18"/>
                <w:szCs w:val="18"/>
                <w:lang w:eastAsia="es-CO"/>
              </w:rPr>
            </w:pPr>
          </w:p>
        </w:tc>
      </w:tr>
      <w:tr w:rsidR="00E55BB7" w:rsidRPr="00E55BB7" w14:paraId="2A0A1B17" w14:textId="77777777" w:rsidTr="00E55BB7">
        <w:trPr>
          <w:trHeight w:val="70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1A46ABD" w14:textId="77777777" w:rsidR="00E55BB7" w:rsidRPr="0099593E" w:rsidRDefault="00E55BB7" w:rsidP="00E55BB7">
            <w:pP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xml:space="preserve">Sólo se reconocerán en dinero las vacaciones causadas y no disfrutadas, en caso de retiro definitivo del servidor </w:t>
            </w:r>
            <w:proofErr w:type="gramStart"/>
            <w:r w:rsidRPr="0099593E">
              <w:rPr>
                <w:rFonts w:ascii="Arial Narrow" w:eastAsia="Times New Roman" w:hAnsi="Arial Narrow" w:cs="Arial"/>
                <w:color w:val="000000"/>
                <w:sz w:val="18"/>
                <w:szCs w:val="18"/>
                <w:lang w:eastAsia="es-CO"/>
              </w:rPr>
              <w:t>público,  excepcionalmente</w:t>
            </w:r>
            <w:proofErr w:type="gramEnd"/>
            <w:r w:rsidRPr="0099593E">
              <w:rPr>
                <w:rFonts w:ascii="Arial Narrow" w:eastAsia="Times New Roman" w:hAnsi="Arial Narrow" w:cs="Arial"/>
                <w:color w:val="000000"/>
                <w:sz w:val="18"/>
                <w:szCs w:val="18"/>
                <w:lang w:eastAsia="es-CO"/>
              </w:rPr>
              <w:t xml:space="preserve"> y de manera motivada, cuando el jefe de la respectiva entidad y organismo distrital así lo estime necesario para evitar perjuicios en el </w:t>
            </w:r>
            <w:r w:rsidRPr="0099593E">
              <w:rPr>
                <w:rFonts w:ascii="Arial Narrow" w:eastAsia="Times New Roman" w:hAnsi="Arial Narrow" w:cs="Arial"/>
                <w:color w:val="000000"/>
                <w:sz w:val="18"/>
                <w:szCs w:val="18"/>
                <w:lang w:eastAsia="es-CO"/>
              </w:rPr>
              <w:lastRenderedPageBreak/>
              <w:t xml:space="preserve">servicio público,  evento en el cual sólo puede autorizar la compensación en dinero de las vacaciones correspondientes a un año.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9F9241"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lastRenderedPageBreak/>
              <w:t>X</w:t>
            </w:r>
          </w:p>
        </w:tc>
        <w:tc>
          <w:tcPr>
            <w:tcW w:w="567" w:type="dxa"/>
            <w:tcBorders>
              <w:top w:val="nil"/>
              <w:left w:val="nil"/>
              <w:bottom w:val="single" w:sz="4" w:space="0" w:color="000000"/>
              <w:right w:val="single" w:sz="4" w:space="0" w:color="000000"/>
            </w:tcBorders>
            <w:shd w:val="clear" w:color="auto" w:fill="auto"/>
            <w:vAlign w:val="center"/>
            <w:hideMark/>
          </w:tcPr>
          <w:p w14:paraId="03BA86EF"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5D71E99"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BD87A8"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r>
    </w:tbl>
    <w:p w14:paraId="3DE8A766" w14:textId="77777777" w:rsidR="00E55BB7" w:rsidRDefault="00E55BB7" w:rsidP="00347C21">
      <w:pPr>
        <w:ind w:left="-6"/>
        <w:jc w:val="both"/>
        <w:rPr>
          <w:rFonts w:cs="Arial"/>
        </w:rPr>
      </w:pPr>
    </w:p>
    <w:p w14:paraId="403851C7" w14:textId="16426ACB" w:rsidR="007A6C61" w:rsidRDefault="007A6C61" w:rsidP="00CC7F1B">
      <w:pPr>
        <w:shd w:val="clear" w:color="auto" w:fill="FFFFFF" w:themeFill="background1"/>
        <w:jc w:val="both"/>
        <w:rPr>
          <w:rFonts w:cs="Arial"/>
          <w:color w:val="000000"/>
        </w:rPr>
      </w:pPr>
      <w:r w:rsidRPr="00CC7F1B">
        <w:rPr>
          <w:rFonts w:cs="Arial"/>
          <w:color w:val="000000"/>
        </w:rPr>
        <w:t xml:space="preserve">De acuerdo con lo reportado en </w:t>
      </w:r>
      <w:proofErr w:type="spellStart"/>
      <w:r w:rsidR="00CC7F1B" w:rsidRPr="00CC7F1B">
        <w:rPr>
          <w:rFonts w:cs="Arial"/>
          <w:color w:val="000000"/>
          <w:szCs w:val="22"/>
        </w:rPr>
        <w:t>BogData</w:t>
      </w:r>
      <w:proofErr w:type="spellEnd"/>
      <w:r w:rsidR="00CC7F1B" w:rsidRPr="00CC7F1B">
        <w:rPr>
          <w:rFonts w:cs="Arial"/>
          <w:color w:val="000000"/>
          <w:szCs w:val="22"/>
        </w:rPr>
        <w:t>, durante el segundo</w:t>
      </w:r>
      <w:r w:rsidR="00906104" w:rsidRPr="00CC7F1B">
        <w:rPr>
          <w:rFonts w:cs="Arial"/>
          <w:color w:val="000000"/>
          <w:szCs w:val="22"/>
        </w:rPr>
        <w:t xml:space="preserve"> trimestre de 2021</w:t>
      </w:r>
      <w:r w:rsidRPr="00CC7F1B">
        <w:rPr>
          <w:rFonts w:cs="Arial"/>
          <w:color w:val="000000"/>
          <w:szCs w:val="22"/>
        </w:rPr>
        <w:t xml:space="preserve">, </w:t>
      </w:r>
      <w:r w:rsidR="00CC7F1B" w:rsidRPr="00CC7F1B">
        <w:rPr>
          <w:rFonts w:cs="Arial"/>
          <w:color w:val="000000"/>
        </w:rPr>
        <w:t xml:space="preserve">no </w:t>
      </w:r>
      <w:r w:rsidR="00906104" w:rsidRPr="00CC7F1B">
        <w:rPr>
          <w:rFonts w:cs="Arial"/>
          <w:color w:val="000000"/>
        </w:rPr>
        <w:t>se realizó</w:t>
      </w:r>
      <w:r w:rsidRPr="00CC7F1B">
        <w:rPr>
          <w:rFonts w:cs="Arial"/>
          <w:color w:val="000000"/>
        </w:rPr>
        <w:t xml:space="preserve"> </w:t>
      </w:r>
      <w:r w:rsidR="00906104" w:rsidRPr="00CC7F1B">
        <w:rPr>
          <w:rFonts w:cs="Arial"/>
          <w:color w:val="000000"/>
        </w:rPr>
        <w:t>pago</w:t>
      </w:r>
      <w:r w:rsidRPr="00CC7F1B">
        <w:rPr>
          <w:rFonts w:cs="Arial"/>
          <w:color w:val="000000"/>
        </w:rPr>
        <w:t xml:space="preserve"> por co</w:t>
      </w:r>
      <w:r w:rsidR="002C14E7">
        <w:rPr>
          <w:rFonts w:cs="Arial"/>
          <w:color w:val="000000"/>
        </w:rPr>
        <w:t>ncepto de vacaciones en dinero.</w:t>
      </w:r>
    </w:p>
    <w:p w14:paraId="4BA60FD7" w14:textId="77777777" w:rsidR="007A6C61" w:rsidRDefault="007A6C61" w:rsidP="007A6C61">
      <w:pPr>
        <w:jc w:val="both"/>
        <w:rPr>
          <w:rFonts w:cs="Arial"/>
          <w:color w:val="000000"/>
        </w:rPr>
      </w:pPr>
    </w:p>
    <w:tbl>
      <w:tblPr>
        <w:tblW w:w="8100" w:type="dxa"/>
        <w:jc w:val="center"/>
        <w:tblCellMar>
          <w:left w:w="70" w:type="dxa"/>
          <w:right w:w="70" w:type="dxa"/>
        </w:tblCellMar>
        <w:tblLook w:val="04A0" w:firstRow="1" w:lastRow="0" w:firstColumn="1" w:lastColumn="0" w:noHBand="0" w:noVBand="1"/>
      </w:tblPr>
      <w:tblGrid>
        <w:gridCol w:w="1480"/>
        <w:gridCol w:w="724"/>
        <w:gridCol w:w="880"/>
        <w:gridCol w:w="880"/>
        <w:gridCol w:w="425"/>
        <w:gridCol w:w="460"/>
        <w:gridCol w:w="820"/>
        <w:gridCol w:w="880"/>
        <w:gridCol w:w="920"/>
        <w:gridCol w:w="920"/>
      </w:tblGrid>
      <w:tr w:rsidR="00D533FD" w:rsidRPr="00103BE8" w14:paraId="59DA29BF" w14:textId="77777777" w:rsidTr="00D533FD">
        <w:trPr>
          <w:trHeight w:val="255"/>
          <w:jc w:val="center"/>
        </w:trPr>
        <w:tc>
          <w:tcPr>
            <w:tcW w:w="810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19D6A08E"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GASTOS DE VACACIONES EN DINERO VIGENCIA ACTUAL</w:t>
            </w:r>
          </w:p>
        </w:tc>
      </w:tr>
      <w:tr w:rsidR="00D533FD" w:rsidRPr="00103BE8" w14:paraId="1B51FC7B" w14:textId="77777777" w:rsidTr="00D533FD">
        <w:trPr>
          <w:trHeight w:val="255"/>
          <w:jc w:val="center"/>
        </w:trPr>
        <w:tc>
          <w:tcPr>
            <w:tcW w:w="14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21806D23"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RUBRO</w:t>
            </w:r>
          </w:p>
        </w:tc>
        <w:tc>
          <w:tcPr>
            <w:tcW w:w="22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6E7AF01"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2020 </w:t>
            </w:r>
          </w:p>
        </w:tc>
        <w:tc>
          <w:tcPr>
            <w:tcW w:w="17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131AAA8"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2021 </w:t>
            </w:r>
          </w:p>
        </w:tc>
        <w:tc>
          <w:tcPr>
            <w:tcW w:w="27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96CBB16" w14:textId="59A462C6"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 COMPARATIVO I</w:t>
            </w:r>
            <w:r w:rsidR="002C14E7">
              <w:rPr>
                <w:rFonts w:ascii="Arial Narrow" w:eastAsia="Times New Roman" w:hAnsi="Arial Narrow" w:cs="Arial"/>
                <w:b/>
                <w:bCs/>
                <w:color w:val="000000"/>
                <w:sz w:val="16"/>
                <w:szCs w:val="16"/>
                <w:lang w:eastAsia="es-CO"/>
              </w:rPr>
              <w:t>I</w:t>
            </w:r>
            <w:r w:rsidRPr="00CC7F1B">
              <w:rPr>
                <w:rFonts w:ascii="Arial Narrow" w:eastAsia="Times New Roman" w:hAnsi="Arial Narrow" w:cs="Arial"/>
                <w:b/>
                <w:bCs/>
                <w:color w:val="000000"/>
                <w:sz w:val="16"/>
                <w:szCs w:val="16"/>
                <w:lang w:eastAsia="es-CO"/>
              </w:rPr>
              <w:t xml:space="preserve"> TRIMESTRE </w:t>
            </w:r>
          </w:p>
        </w:tc>
      </w:tr>
      <w:tr w:rsidR="00CC7F1B" w:rsidRPr="00103BE8" w14:paraId="53933934" w14:textId="77777777" w:rsidTr="00EB252B">
        <w:trPr>
          <w:trHeight w:val="255"/>
          <w:jc w:val="center"/>
        </w:trPr>
        <w:tc>
          <w:tcPr>
            <w:tcW w:w="1480" w:type="dxa"/>
            <w:vMerge/>
            <w:tcBorders>
              <w:top w:val="nil"/>
              <w:left w:val="single" w:sz="4" w:space="0" w:color="000000"/>
              <w:bottom w:val="single" w:sz="4" w:space="0" w:color="000000"/>
              <w:right w:val="single" w:sz="4" w:space="0" w:color="000000"/>
            </w:tcBorders>
            <w:vAlign w:val="center"/>
            <w:hideMark/>
          </w:tcPr>
          <w:p w14:paraId="334FCB15" w14:textId="77777777" w:rsidR="00CC7F1B" w:rsidRPr="00CC7F1B" w:rsidRDefault="00CC7F1B" w:rsidP="00CC7F1B">
            <w:pPr>
              <w:rPr>
                <w:rFonts w:ascii="Arial Narrow" w:eastAsia="Times New Roman" w:hAnsi="Arial Narrow" w:cs="Arial"/>
                <w:b/>
                <w:bCs/>
                <w:color w:val="000000"/>
                <w:sz w:val="16"/>
                <w:szCs w:val="16"/>
                <w:lang w:eastAsia="es-CO"/>
              </w:rPr>
            </w:pPr>
          </w:p>
        </w:tc>
        <w:tc>
          <w:tcPr>
            <w:tcW w:w="440"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72EBAA6" w14:textId="5EBD56D9"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ABR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76BB39DC" w14:textId="10C40A39"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MAY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07A798AC" w14:textId="738405CC"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JUN </w:t>
            </w:r>
          </w:p>
        </w:tc>
        <w:tc>
          <w:tcPr>
            <w:tcW w:w="420" w:type="dxa"/>
            <w:tcBorders>
              <w:top w:val="single" w:sz="4" w:space="0" w:color="000000"/>
              <w:left w:val="nil"/>
              <w:bottom w:val="single" w:sz="4" w:space="0" w:color="000000"/>
              <w:right w:val="single" w:sz="4" w:space="0" w:color="000000"/>
            </w:tcBorders>
            <w:shd w:val="clear" w:color="F2F2F2" w:fill="F2F2F2"/>
            <w:vAlign w:val="center"/>
            <w:hideMark/>
          </w:tcPr>
          <w:p w14:paraId="4398B9C1" w14:textId="22C73429" w:rsidR="00CC7F1B" w:rsidRPr="00CC7F1B" w:rsidRDefault="00CC7F1B" w:rsidP="002C14E7">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ABR </w:t>
            </w:r>
          </w:p>
        </w:tc>
        <w:tc>
          <w:tcPr>
            <w:tcW w:w="460" w:type="dxa"/>
            <w:tcBorders>
              <w:top w:val="single" w:sz="4" w:space="0" w:color="000000"/>
              <w:left w:val="nil"/>
              <w:bottom w:val="single" w:sz="4" w:space="0" w:color="000000"/>
              <w:right w:val="single" w:sz="4" w:space="0" w:color="000000"/>
            </w:tcBorders>
            <w:shd w:val="clear" w:color="F2F2F2" w:fill="F2F2F2"/>
            <w:vAlign w:val="center"/>
            <w:hideMark/>
          </w:tcPr>
          <w:p w14:paraId="551AEE97" w14:textId="4F28C4FD"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MAY </w:t>
            </w:r>
          </w:p>
        </w:tc>
        <w:tc>
          <w:tcPr>
            <w:tcW w:w="820" w:type="dxa"/>
            <w:tcBorders>
              <w:top w:val="single" w:sz="4" w:space="0" w:color="000000"/>
              <w:left w:val="nil"/>
              <w:bottom w:val="single" w:sz="4" w:space="0" w:color="000000"/>
              <w:right w:val="single" w:sz="4" w:space="0" w:color="000000"/>
            </w:tcBorders>
            <w:shd w:val="clear" w:color="F2F2F2" w:fill="F2F2F2"/>
            <w:vAlign w:val="center"/>
            <w:hideMark/>
          </w:tcPr>
          <w:p w14:paraId="053FE9A8" w14:textId="2D70A104"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JUN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7FF37A7D" w14:textId="5D8F8A80"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II TRIM 2020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3AAF10E9" w14:textId="1C98F0BC"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II TRIM 2021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69288C17" w14:textId="7AA66AF7" w:rsidR="00CC7F1B" w:rsidRPr="00CC7F1B" w:rsidRDefault="00CC7F1B" w:rsidP="00CC7F1B">
            <w:pPr>
              <w:jc w:val="cente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DIFEREN </w:t>
            </w:r>
          </w:p>
        </w:tc>
      </w:tr>
      <w:tr w:rsidR="00CC7F1B" w:rsidRPr="00103BE8" w14:paraId="0474139A" w14:textId="77777777" w:rsidTr="00EB252B">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52065A7A" w14:textId="77777777"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eastAsia="Times New Roman" w:hAnsi="Arial Narrow" w:cs="Arial"/>
                <w:color w:val="000000"/>
                <w:sz w:val="16"/>
                <w:szCs w:val="16"/>
                <w:lang w:eastAsia="es-CO"/>
              </w:rPr>
              <w:t xml:space="preserve"> Indemnización por Vacaciones </w:t>
            </w:r>
          </w:p>
        </w:tc>
        <w:tc>
          <w:tcPr>
            <w:tcW w:w="440" w:type="dxa"/>
            <w:tcBorders>
              <w:top w:val="nil"/>
              <w:left w:val="single" w:sz="4" w:space="0" w:color="000000"/>
              <w:bottom w:val="single" w:sz="4" w:space="0" w:color="000000"/>
              <w:right w:val="single" w:sz="4" w:space="0" w:color="000000"/>
            </w:tcBorders>
            <w:shd w:val="clear" w:color="DBE5F1" w:fill="DBE5F1"/>
            <w:noWrap/>
            <w:vAlign w:val="center"/>
            <w:hideMark/>
          </w:tcPr>
          <w:p w14:paraId="58C9EB50" w14:textId="2EC878C2"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7.954.596 </w:t>
            </w:r>
          </w:p>
        </w:tc>
        <w:tc>
          <w:tcPr>
            <w:tcW w:w="880" w:type="dxa"/>
            <w:tcBorders>
              <w:top w:val="nil"/>
              <w:left w:val="nil"/>
              <w:bottom w:val="single" w:sz="4" w:space="0" w:color="000000"/>
              <w:right w:val="single" w:sz="4" w:space="0" w:color="000000"/>
            </w:tcBorders>
            <w:shd w:val="clear" w:color="DBE5F1" w:fill="DBE5F1"/>
            <w:noWrap/>
            <w:vAlign w:val="center"/>
            <w:hideMark/>
          </w:tcPr>
          <w:p w14:paraId="5555329B" w14:textId="6F4A0515"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6.604.598 </w:t>
            </w:r>
          </w:p>
        </w:tc>
        <w:tc>
          <w:tcPr>
            <w:tcW w:w="880" w:type="dxa"/>
            <w:tcBorders>
              <w:top w:val="nil"/>
              <w:left w:val="nil"/>
              <w:bottom w:val="single" w:sz="4" w:space="0" w:color="000000"/>
              <w:right w:val="single" w:sz="4" w:space="0" w:color="000000"/>
            </w:tcBorders>
            <w:shd w:val="clear" w:color="DBE5F1" w:fill="DBE5F1"/>
            <w:noWrap/>
            <w:vAlign w:val="center"/>
            <w:hideMark/>
          </w:tcPr>
          <w:p w14:paraId="40833648" w14:textId="13D92346"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   </w:t>
            </w:r>
          </w:p>
        </w:tc>
        <w:tc>
          <w:tcPr>
            <w:tcW w:w="420" w:type="dxa"/>
            <w:tcBorders>
              <w:top w:val="nil"/>
              <w:left w:val="nil"/>
              <w:bottom w:val="single" w:sz="4" w:space="0" w:color="000000"/>
              <w:right w:val="single" w:sz="4" w:space="0" w:color="000000"/>
            </w:tcBorders>
            <w:shd w:val="clear" w:color="FDE9D9" w:fill="FDE9D9"/>
            <w:noWrap/>
            <w:vAlign w:val="center"/>
            <w:hideMark/>
          </w:tcPr>
          <w:p w14:paraId="04C6370F" w14:textId="13EF634A"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433AF831" w14:textId="49CE592D"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48503D0D" w14:textId="142A14CC"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4942FFFA" w14:textId="3873EAD4"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14.559.194 </w:t>
            </w:r>
          </w:p>
        </w:tc>
        <w:tc>
          <w:tcPr>
            <w:tcW w:w="920" w:type="dxa"/>
            <w:tcBorders>
              <w:top w:val="nil"/>
              <w:left w:val="nil"/>
              <w:bottom w:val="single" w:sz="4" w:space="0" w:color="000000"/>
              <w:right w:val="single" w:sz="4" w:space="0" w:color="000000"/>
            </w:tcBorders>
            <w:shd w:val="clear" w:color="auto" w:fill="auto"/>
            <w:noWrap/>
            <w:vAlign w:val="center"/>
            <w:hideMark/>
          </w:tcPr>
          <w:p w14:paraId="2A62F502" w14:textId="15067578"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315E29BD" w14:textId="15684B4A" w:rsidR="00CC7F1B" w:rsidRPr="00CC7F1B" w:rsidRDefault="00CC7F1B" w:rsidP="00CC7F1B">
            <w:pPr>
              <w:rPr>
                <w:rFonts w:ascii="Arial Narrow" w:eastAsia="Times New Roman" w:hAnsi="Arial Narrow" w:cs="Arial"/>
                <w:color w:val="000000"/>
                <w:sz w:val="16"/>
                <w:szCs w:val="16"/>
                <w:lang w:eastAsia="es-CO"/>
              </w:rPr>
            </w:pPr>
            <w:r w:rsidRPr="00CC7F1B">
              <w:rPr>
                <w:rFonts w:ascii="Arial Narrow" w:hAnsi="Arial Narrow" w:cs="Arial"/>
                <w:color w:val="000000"/>
                <w:sz w:val="16"/>
                <w:szCs w:val="16"/>
              </w:rPr>
              <w:t xml:space="preserve"> (14.559.194)</w:t>
            </w:r>
          </w:p>
        </w:tc>
      </w:tr>
      <w:tr w:rsidR="00CC7F1B" w:rsidRPr="00D533FD" w14:paraId="7C9CA478" w14:textId="77777777" w:rsidTr="00EB252B">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7420A98C" w14:textId="77777777"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TOTAL</w:t>
            </w:r>
          </w:p>
        </w:tc>
        <w:tc>
          <w:tcPr>
            <w:tcW w:w="440" w:type="dxa"/>
            <w:tcBorders>
              <w:top w:val="nil"/>
              <w:left w:val="single" w:sz="4" w:space="0" w:color="000000"/>
              <w:bottom w:val="single" w:sz="4" w:space="0" w:color="000000"/>
              <w:right w:val="single" w:sz="4" w:space="0" w:color="000000"/>
            </w:tcBorders>
            <w:shd w:val="clear" w:color="DBE5F1" w:fill="DBE5F1"/>
            <w:noWrap/>
            <w:vAlign w:val="center"/>
            <w:hideMark/>
          </w:tcPr>
          <w:p w14:paraId="24155F50" w14:textId="5BCD855D"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7.954.596 </w:t>
            </w:r>
          </w:p>
        </w:tc>
        <w:tc>
          <w:tcPr>
            <w:tcW w:w="880" w:type="dxa"/>
            <w:tcBorders>
              <w:top w:val="nil"/>
              <w:left w:val="nil"/>
              <w:bottom w:val="single" w:sz="4" w:space="0" w:color="000000"/>
              <w:right w:val="single" w:sz="4" w:space="0" w:color="000000"/>
            </w:tcBorders>
            <w:shd w:val="clear" w:color="DBE5F1" w:fill="DBE5F1"/>
            <w:noWrap/>
            <w:vAlign w:val="center"/>
            <w:hideMark/>
          </w:tcPr>
          <w:p w14:paraId="62F658DA" w14:textId="2AD2B637"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6.604.598 </w:t>
            </w:r>
          </w:p>
        </w:tc>
        <w:tc>
          <w:tcPr>
            <w:tcW w:w="880" w:type="dxa"/>
            <w:tcBorders>
              <w:top w:val="nil"/>
              <w:left w:val="nil"/>
              <w:bottom w:val="single" w:sz="4" w:space="0" w:color="000000"/>
              <w:right w:val="single" w:sz="4" w:space="0" w:color="000000"/>
            </w:tcBorders>
            <w:shd w:val="clear" w:color="DBE5F1" w:fill="DBE5F1"/>
            <w:noWrap/>
            <w:vAlign w:val="center"/>
            <w:hideMark/>
          </w:tcPr>
          <w:p w14:paraId="1FBB8667" w14:textId="0A7C4895"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   </w:t>
            </w:r>
          </w:p>
        </w:tc>
        <w:tc>
          <w:tcPr>
            <w:tcW w:w="420" w:type="dxa"/>
            <w:tcBorders>
              <w:top w:val="nil"/>
              <w:left w:val="nil"/>
              <w:bottom w:val="single" w:sz="4" w:space="0" w:color="000000"/>
              <w:right w:val="single" w:sz="4" w:space="0" w:color="000000"/>
            </w:tcBorders>
            <w:shd w:val="clear" w:color="FDE9D9" w:fill="FDE9D9"/>
            <w:noWrap/>
            <w:vAlign w:val="center"/>
            <w:hideMark/>
          </w:tcPr>
          <w:p w14:paraId="781FE3C6" w14:textId="2E342DA1"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7A721245" w14:textId="47566D1A"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0533DE47" w14:textId="4179F926"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31E2EAFD" w14:textId="6DB61044"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14.559.194 </w:t>
            </w:r>
          </w:p>
        </w:tc>
        <w:tc>
          <w:tcPr>
            <w:tcW w:w="920" w:type="dxa"/>
            <w:tcBorders>
              <w:top w:val="nil"/>
              <w:left w:val="nil"/>
              <w:bottom w:val="single" w:sz="4" w:space="0" w:color="000000"/>
              <w:right w:val="single" w:sz="4" w:space="0" w:color="000000"/>
            </w:tcBorders>
            <w:shd w:val="clear" w:color="auto" w:fill="auto"/>
            <w:noWrap/>
            <w:vAlign w:val="center"/>
            <w:hideMark/>
          </w:tcPr>
          <w:p w14:paraId="695DB14B" w14:textId="60AF9F56"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4A676BBA" w14:textId="7DF43B4A" w:rsidR="00CC7F1B" w:rsidRPr="00CC7F1B" w:rsidRDefault="00CC7F1B" w:rsidP="00CC7F1B">
            <w:pPr>
              <w:rPr>
                <w:rFonts w:ascii="Arial Narrow" w:eastAsia="Times New Roman" w:hAnsi="Arial Narrow" w:cs="Arial"/>
                <w:b/>
                <w:bCs/>
                <w:color w:val="000000"/>
                <w:sz w:val="16"/>
                <w:szCs w:val="16"/>
                <w:lang w:eastAsia="es-CO"/>
              </w:rPr>
            </w:pPr>
            <w:r w:rsidRPr="00CC7F1B">
              <w:rPr>
                <w:rFonts w:ascii="Arial Narrow" w:hAnsi="Arial Narrow" w:cs="Arial"/>
                <w:b/>
                <w:bCs/>
                <w:color w:val="000000"/>
                <w:sz w:val="16"/>
                <w:szCs w:val="16"/>
              </w:rPr>
              <w:t xml:space="preserve"> (14.559.194)</w:t>
            </w:r>
          </w:p>
        </w:tc>
      </w:tr>
    </w:tbl>
    <w:p w14:paraId="0D01C0E7" w14:textId="77777777" w:rsidR="00E55BB7" w:rsidRPr="00646F26" w:rsidRDefault="00E55BB7" w:rsidP="00E55BB7">
      <w:pPr>
        <w:jc w:val="both"/>
        <w:rPr>
          <w:rFonts w:cs="Arial"/>
          <w:color w:val="000000"/>
        </w:rPr>
      </w:pPr>
    </w:p>
    <w:p w14:paraId="0895FCD3" w14:textId="77777777" w:rsidR="00347C21" w:rsidRPr="00347C21" w:rsidRDefault="00347C21" w:rsidP="006E0894">
      <w:pPr>
        <w:jc w:val="both"/>
        <w:rPr>
          <w:rFonts w:cs="Arial"/>
        </w:rPr>
      </w:pPr>
    </w:p>
    <w:p w14:paraId="109DA304" w14:textId="1E7D2E3D" w:rsidR="008F6545" w:rsidRDefault="008F6545" w:rsidP="000F488C">
      <w:pPr>
        <w:pStyle w:val="Prrafodelista"/>
        <w:numPr>
          <w:ilvl w:val="2"/>
          <w:numId w:val="40"/>
        </w:numPr>
        <w:jc w:val="both"/>
        <w:rPr>
          <w:rFonts w:cs="Arial"/>
          <w:b/>
        </w:rPr>
      </w:pPr>
      <w:r w:rsidRPr="008F6545">
        <w:rPr>
          <w:rFonts w:cs="Arial"/>
          <w:b/>
        </w:rPr>
        <w:t>Artículo 7</w:t>
      </w:r>
      <w:r>
        <w:rPr>
          <w:rFonts w:cs="Arial"/>
          <w:b/>
        </w:rPr>
        <w:t>.</w:t>
      </w:r>
      <w:r w:rsidRPr="008F6545">
        <w:rPr>
          <w:rFonts w:cs="Arial"/>
          <w:b/>
        </w:rPr>
        <w:t xml:space="preserve"> Capacitación</w:t>
      </w:r>
    </w:p>
    <w:p w14:paraId="7D10D030"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232"/>
        <w:gridCol w:w="709"/>
        <w:gridCol w:w="709"/>
        <w:gridCol w:w="850"/>
        <w:gridCol w:w="480"/>
      </w:tblGrid>
      <w:tr w:rsidR="00721DA7" w:rsidRPr="00A31D15" w14:paraId="70308153" w14:textId="77777777" w:rsidTr="00721DA7">
        <w:trPr>
          <w:trHeight w:val="285"/>
          <w:tblHeader/>
        </w:trPr>
        <w:tc>
          <w:tcPr>
            <w:tcW w:w="6232"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A5FEAB"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LINEAMIENTO</w:t>
            </w:r>
          </w:p>
        </w:tc>
        <w:tc>
          <w:tcPr>
            <w:tcW w:w="2268"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C27B0AD"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9B1AC6C"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N/A</w:t>
            </w:r>
          </w:p>
        </w:tc>
      </w:tr>
      <w:tr w:rsidR="00721DA7" w:rsidRPr="00A31D15" w14:paraId="4980EF61" w14:textId="77777777" w:rsidTr="00721DA7">
        <w:trPr>
          <w:trHeight w:val="285"/>
          <w:tblHeader/>
        </w:trPr>
        <w:tc>
          <w:tcPr>
            <w:tcW w:w="6232" w:type="dxa"/>
            <w:vMerge/>
            <w:tcBorders>
              <w:top w:val="single" w:sz="4" w:space="0" w:color="000000"/>
              <w:left w:val="single" w:sz="4" w:space="0" w:color="000000"/>
              <w:bottom w:val="single" w:sz="4" w:space="0" w:color="000000"/>
              <w:right w:val="single" w:sz="4" w:space="0" w:color="000000"/>
            </w:tcBorders>
            <w:vAlign w:val="center"/>
            <w:hideMark/>
          </w:tcPr>
          <w:p w14:paraId="0FDE420B" w14:textId="77777777" w:rsidR="00721DA7" w:rsidRPr="00A31D15" w:rsidRDefault="00721DA7" w:rsidP="00721DA7">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C986142"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SI</w:t>
            </w:r>
          </w:p>
        </w:tc>
        <w:tc>
          <w:tcPr>
            <w:tcW w:w="709" w:type="dxa"/>
            <w:tcBorders>
              <w:top w:val="nil"/>
              <w:left w:val="nil"/>
              <w:bottom w:val="single" w:sz="4" w:space="0" w:color="000000"/>
              <w:right w:val="single" w:sz="4" w:space="0" w:color="000000"/>
            </w:tcBorders>
            <w:shd w:val="clear" w:color="FF66CC" w:fill="FF66CC"/>
            <w:vAlign w:val="center"/>
            <w:hideMark/>
          </w:tcPr>
          <w:p w14:paraId="5CD802D5"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5F187C2"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DF20A45" w14:textId="77777777" w:rsidR="00721DA7" w:rsidRPr="00A31D15" w:rsidRDefault="00721DA7" w:rsidP="00721DA7">
            <w:pPr>
              <w:rPr>
                <w:rFonts w:ascii="Arial Narrow" w:eastAsia="Times New Roman" w:hAnsi="Arial Narrow" w:cs="Arial"/>
                <w:b/>
                <w:bCs/>
                <w:color w:val="000000"/>
                <w:sz w:val="18"/>
                <w:szCs w:val="18"/>
                <w:lang w:eastAsia="es-CO"/>
              </w:rPr>
            </w:pPr>
          </w:p>
        </w:tc>
      </w:tr>
      <w:tr w:rsidR="00721DA7" w:rsidRPr="00A31D15" w14:paraId="791DFEA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26C2EE2"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El proceso de capacitación de servidores públicos se ceñirá a los lineamientos señalados en el Plan Institucional de Capacitación-PIC adoptado por la respectiva entidad u organismo, y por </w:t>
            </w:r>
            <w:proofErr w:type="gramStart"/>
            <w:r w:rsidRPr="00A31D15">
              <w:rPr>
                <w:rFonts w:ascii="Arial Narrow" w:eastAsia="Times New Roman" w:hAnsi="Arial Narrow" w:cs="Arial"/>
                <w:color w:val="000000"/>
                <w:sz w:val="18"/>
                <w:szCs w:val="18"/>
                <w:lang w:eastAsia="es-CO"/>
              </w:rPr>
              <w:t>las  disposiciones</w:t>
            </w:r>
            <w:proofErr w:type="gramEnd"/>
            <w:r w:rsidRPr="00A31D15">
              <w:rPr>
                <w:rFonts w:ascii="Arial Narrow" w:eastAsia="Times New Roman" w:hAnsi="Arial Narrow" w:cs="Arial"/>
                <w:color w:val="000000"/>
                <w:sz w:val="18"/>
                <w:szCs w:val="18"/>
                <w:lang w:eastAsia="es-CO"/>
              </w:rPr>
              <w:t xml:space="preserve"> normativas vigentes.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B4F7B5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33C1138"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6D964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12A918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10A2BF2"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0EBF03E5"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10516B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B45895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5B2385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128B08E"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004CE271"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E44E67D"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B21C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15AA28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19345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AF8A7E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6279C9B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097C705"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En lo posible, para la realización de eventos de capacitación dirigidos a servidores públicos, la misma podrá coordinarse de manera conjunta con otras entidades y organismos </w:t>
            </w:r>
            <w:proofErr w:type="gramStart"/>
            <w:r w:rsidRPr="00A31D15">
              <w:rPr>
                <w:rFonts w:ascii="Arial Narrow" w:eastAsia="Times New Roman" w:hAnsi="Arial Narrow" w:cs="Arial"/>
                <w:color w:val="000000"/>
                <w:sz w:val="18"/>
                <w:szCs w:val="18"/>
                <w:lang w:eastAsia="es-CO"/>
              </w:rPr>
              <w:t>distritales  que</w:t>
            </w:r>
            <w:proofErr w:type="gramEnd"/>
            <w:r w:rsidRPr="00A31D15">
              <w:rPr>
                <w:rFonts w:ascii="Arial Narrow" w:eastAsia="Times New Roman" w:hAnsi="Arial Narrow" w:cs="Arial"/>
                <w:color w:val="000000"/>
                <w:sz w:val="18"/>
                <w:szCs w:val="18"/>
                <w:lang w:eastAsia="es-CO"/>
              </w:rPr>
              <w:t xml:space="preserve"> tengan necesidades de capacitación, análogas o similares, esto con el objetivo de lograr economías de escala y disminuir costos.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9BAC69C"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0D6234F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B9625DF"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379C7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262AB190"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53C0E1A"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w:t>
            </w:r>
            <w:proofErr w:type="gramStart"/>
            <w:r w:rsidRPr="00A31D15">
              <w:rPr>
                <w:rFonts w:ascii="Arial Narrow" w:eastAsia="Times New Roman" w:hAnsi="Arial Narrow" w:cs="Arial"/>
                <w:color w:val="000000"/>
                <w:sz w:val="18"/>
                <w:szCs w:val="18"/>
                <w:lang w:eastAsia="es-CO"/>
              </w:rPr>
              <w:t>y  archivo</w:t>
            </w:r>
            <w:proofErr w:type="gramEnd"/>
            <w:r w:rsidRPr="00A31D15">
              <w:rPr>
                <w:rFonts w:ascii="Arial Narrow" w:eastAsia="Times New Roman" w:hAnsi="Arial Narrow" w:cs="Arial"/>
                <w:color w:val="000000"/>
                <w:sz w:val="18"/>
                <w:szCs w:val="18"/>
                <w:lang w:eastAsia="es-CO"/>
              </w:rPr>
              <w:t xml:space="preserve"> de consulta.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F5E41F"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33D49A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13FAE6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312E01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5D6B477"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EEA9C6E"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Deberá privilegiarse el uso de las Tecnologías de Información y las Telecomunicaciones </w:t>
            </w:r>
            <w:proofErr w:type="spellStart"/>
            <w:r w:rsidRPr="00A31D15">
              <w:rPr>
                <w:rFonts w:ascii="Arial Narrow" w:eastAsia="Times New Roman" w:hAnsi="Arial Narrow" w:cs="Arial"/>
                <w:color w:val="000000"/>
                <w:sz w:val="18"/>
                <w:szCs w:val="18"/>
                <w:lang w:eastAsia="es-CO"/>
              </w:rPr>
              <w:t>TICs</w:t>
            </w:r>
            <w:proofErr w:type="spellEnd"/>
            <w:r w:rsidRPr="00A31D15">
              <w:rPr>
                <w:rFonts w:ascii="Arial Narrow" w:eastAsia="Times New Roman" w:hAnsi="Arial Narrow" w:cs="Arial"/>
                <w:color w:val="000000"/>
                <w:sz w:val="18"/>
                <w:szCs w:val="18"/>
                <w:lang w:eastAsia="es-CO"/>
              </w:rPr>
              <w:t>, con el objeto de restringir al máximo el consumo de papelería y otros elementos que  impliquen erogaciones, tales como carpetas, libretas, bolígrafos, etc.</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9800DDE"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0A0B25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FE5E83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20ADD4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0ABEDF58"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8D63FBB"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Se realizarán los eventos de capacitación  estrictamente necesarios para la entidad y organismo, se privilegiará en su organización y desarrollo el uso de auditorios o espacios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E57B52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5CCCF23"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D33603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FFB49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23BF391D" w14:textId="77777777" w:rsidTr="00721DA7">
        <w:trPr>
          <w:trHeight w:val="264"/>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578ADD14"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 Así mismo, se limitarán los gastos en alimentación o provisión de refrigerios.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550254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EB1F20C"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B9FA27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2926B7"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8CA564F" w14:textId="77777777" w:rsidTr="00721DA7">
        <w:trPr>
          <w:trHeight w:val="707"/>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9FEC01C"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D1CE35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184958B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DC55F7"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FDAD28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bl>
    <w:p w14:paraId="5D04ECBD" w14:textId="77777777" w:rsidR="00347C21" w:rsidRDefault="00347C21" w:rsidP="00347C21">
      <w:pPr>
        <w:ind w:left="-6"/>
        <w:jc w:val="both"/>
        <w:rPr>
          <w:rFonts w:cs="Arial"/>
        </w:rPr>
      </w:pPr>
    </w:p>
    <w:p w14:paraId="3081D674" w14:textId="62BEA010" w:rsidR="00721DA7" w:rsidRPr="00A31D15" w:rsidRDefault="00721DA7" w:rsidP="00721DA7">
      <w:pPr>
        <w:ind w:left="-6"/>
        <w:jc w:val="both"/>
        <w:rPr>
          <w:rFonts w:cs="Arial"/>
        </w:rPr>
      </w:pPr>
      <w:r w:rsidRPr="00A31D15">
        <w:rPr>
          <w:rFonts w:cs="Arial"/>
        </w:rPr>
        <w:lastRenderedPageBreak/>
        <w:t xml:space="preserve">De acuerdo con el plan de capacitación publicado en la página Web del IDPC, para el </w:t>
      </w:r>
      <w:r w:rsidR="00E05633" w:rsidRPr="00A31D15">
        <w:rPr>
          <w:rFonts w:cs="Arial"/>
        </w:rPr>
        <w:t xml:space="preserve">segundo </w:t>
      </w:r>
      <w:r w:rsidRPr="00A31D15">
        <w:rPr>
          <w:rFonts w:cs="Arial"/>
        </w:rPr>
        <w:t xml:space="preserve">trimestre se encuentran programadas las </w:t>
      </w:r>
      <w:r w:rsidR="00A31D15">
        <w:rPr>
          <w:rFonts w:cs="Arial"/>
        </w:rPr>
        <w:t>capacitaciones que se relacionan a continuación</w:t>
      </w:r>
      <w:r w:rsidRPr="00A31D15">
        <w:rPr>
          <w:rFonts w:cs="Arial"/>
        </w:rPr>
        <w:t>:</w:t>
      </w:r>
    </w:p>
    <w:p w14:paraId="09808AA8" w14:textId="4A5E2BD3" w:rsidR="00721DA7" w:rsidRPr="00A31D15" w:rsidRDefault="00B82879" w:rsidP="00B82879">
      <w:pPr>
        <w:pStyle w:val="Prrafodelista"/>
        <w:numPr>
          <w:ilvl w:val="0"/>
          <w:numId w:val="42"/>
        </w:numPr>
        <w:jc w:val="both"/>
        <w:rPr>
          <w:rFonts w:cs="Arial"/>
        </w:rPr>
      </w:pPr>
      <w:r w:rsidRPr="00A31D15">
        <w:rPr>
          <w:rFonts w:cs="Arial"/>
        </w:rPr>
        <w:t>Redacción y ortografía</w:t>
      </w:r>
    </w:p>
    <w:p w14:paraId="06F56A0B" w14:textId="19C429EE" w:rsidR="00B82879" w:rsidRPr="00A31D15" w:rsidRDefault="00B82879" w:rsidP="00B82879">
      <w:pPr>
        <w:pStyle w:val="Prrafodelista"/>
        <w:numPr>
          <w:ilvl w:val="0"/>
          <w:numId w:val="42"/>
        </w:numPr>
        <w:jc w:val="both"/>
        <w:rPr>
          <w:rFonts w:cs="Arial"/>
        </w:rPr>
      </w:pPr>
      <w:r w:rsidRPr="00A31D15">
        <w:rPr>
          <w:rFonts w:cs="Arial"/>
        </w:rPr>
        <w:t>Actualización normativa</w:t>
      </w:r>
    </w:p>
    <w:p w14:paraId="2C71C856" w14:textId="37FC2F60" w:rsidR="00B82879" w:rsidRPr="00A31D15" w:rsidRDefault="00B82879" w:rsidP="00B82879">
      <w:pPr>
        <w:pStyle w:val="Prrafodelista"/>
        <w:numPr>
          <w:ilvl w:val="0"/>
          <w:numId w:val="42"/>
        </w:numPr>
        <w:jc w:val="both"/>
        <w:rPr>
          <w:rFonts w:cs="Arial"/>
        </w:rPr>
      </w:pPr>
      <w:r w:rsidRPr="00A31D15">
        <w:rPr>
          <w:rFonts w:cs="Arial"/>
        </w:rPr>
        <w:t>Trabajo en equipo</w:t>
      </w:r>
    </w:p>
    <w:p w14:paraId="478C0AB0" w14:textId="60B25196" w:rsidR="00B82879" w:rsidRPr="00A31D15" w:rsidRDefault="00B82879" w:rsidP="00B82879">
      <w:pPr>
        <w:pStyle w:val="Prrafodelista"/>
        <w:numPr>
          <w:ilvl w:val="0"/>
          <w:numId w:val="42"/>
        </w:numPr>
        <w:jc w:val="both"/>
        <w:rPr>
          <w:rFonts w:cs="Arial"/>
        </w:rPr>
      </w:pPr>
      <w:r w:rsidRPr="00A31D15">
        <w:rPr>
          <w:rFonts w:cs="Arial"/>
        </w:rPr>
        <w:t>Contratación</w:t>
      </w:r>
    </w:p>
    <w:p w14:paraId="6A9BC601" w14:textId="33F0CDEC" w:rsidR="00B82879" w:rsidRPr="00A31D15" w:rsidRDefault="00B82879" w:rsidP="00B82879">
      <w:pPr>
        <w:pStyle w:val="Prrafodelista"/>
        <w:numPr>
          <w:ilvl w:val="0"/>
          <w:numId w:val="42"/>
        </w:numPr>
        <w:jc w:val="both"/>
        <w:rPr>
          <w:rFonts w:cs="Arial"/>
        </w:rPr>
      </w:pPr>
      <w:r w:rsidRPr="00A31D15">
        <w:rPr>
          <w:rFonts w:cs="Arial"/>
        </w:rPr>
        <w:t>Prevención del Acoso Laboral</w:t>
      </w:r>
    </w:p>
    <w:p w14:paraId="5CD00339" w14:textId="381895D3" w:rsidR="00B82879" w:rsidRPr="00A31D15" w:rsidRDefault="00B82879" w:rsidP="00B82879">
      <w:pPr>
        <w:pStyle w:val="Prrafodelista"/>
        <w:numPr>
          <w:ilvl w:val="0"/>
          <w:numId w:val="42"/>
        </w:numPr>
        <w:jc w:val="both"/>
        <w:rPr>
          <w:rFonts w:cs="Arial"/>
        </w:rPr>
      </w:pPr>
      <w:r w:rsidRPr="00A31D15">
        <w:rPr>
          <w:rFonts w:cs="Arial"/>
        </w:rPr>
        <w:t>Transparencia y Acceso a la Información Pública</w:t>
      </w:r>
    </w:p>
    <w:p w14:paraId="57B9B460" w14:textId="5D2DAFB8" w:rsidR="00B82879" w:rsidRPr="00A31D15" w:rsidRDefault="00A31D15" w:rsidP="00A31D15">
      <w:pPr>
        <w:pStyle w:val="Prrafodelista"/>
        <w:numPr>
          <w:ilvl w:val="0"/>
          <w:numId w:val="42"/>
        </w:numPr>
        <w:jc w:val="both"/>
        <w:rPr>
          <w:rFonts w:cs="Arial"/>
        </w:rPr>
      </w:pPr>
      <w:r w:rsidRPr="00A31D15">
        <w:rPr>
          <w:rFonts w:cs="Arial"/>
        </w:rPr>
        <w:t>Gestión del Conocimiento</w:t>
      </w:r>
    </w:p>
    <w:p w14:paraId="3CBB109E" w14:textId="4EF4A743" w:rsidR="00A31D15" w:rsidRPr="00A31D15" w:rsidRDefault="00A31D15" w:rsidP="00A31D15">
      <w:pPr>
        <w:pStyle w:val="Prrafodelista"/>
        <w:numPr>
          <w:ilvl w:val="0"/>
          <w:numId w:val="42"/>
        </w:numPr>
        <w:jc w:val="both"/>
        <w:rPr>
          <w:rFonts w:cs="Arial"/>
        </w:rPr>
      </w:pPr>
      <w:r w:rsidRPr="00A31D15">
        <w:rPr>
          <w:rFonts w:cs="Arial"/>
        </w:rPr>
        <w:t>Gestión Documental</w:t>
      </w:r>
    </w:p>
    <w:p w14:paraId="1AC19A7F" w14:textId="035D637C" w:rsidR="00A31D15" w:rsidRPr="00A31D15" w:rsidRDefault="00A31D15" w:rsidP="00A31D15">
      <w:pPr>
        <w:pStyle w:val="Prrafodelista"/>
        <w:numPr>
          <w:ilvl w:val="0"/>
          <w:numId w:val="42"/>
        </w:numPr>
        <w:jc w:val="both"/>
        <w:rPr>
          <w:rFonts w:cs="Arial"/>
        </w:rPr>
      </w:pPr>
      <w:r w:rsidRPr="00A31D15">
        <w:rPr>
          <w:rFonts w:cs="Arial"/>
        </w:rPr>
        <w:t>Derechos Sindicales</w:t>
      </w:r>
    </w:p>
    <w:p w14:paraId="30BE461E" w14:textId="3132BB10" w:rsidR="00A31D15" w:rsidRPr="00A31D15" w:rsidRDefault="00A31D15" w:rsidP="00A31D15">
      <w:pPr>
        <w:pStyle w:val="Prrafodelista"/>
        <w:numPr>
          <w:ilvl w:val="0"/>
          <w:numId w:val="42"/>
        </w:numPr>
        <w:jc w:val="both"/>
        <w:rPr>
          <w:rFonts w:cs="Arial"/>
        </w:rPr>
      </w:pPr>
      <w:r w:rsidRPr="00A31D15">
        <w:rPr>
          <w:rFonts w:cs="Arial"/>
        </w:rPr>
        <w:t>Código Único Disciplinario</w:t>
      </w:r>
    </w:p>
    <w:p w14:paraId="4E3E7124" w14:textId="77777777" w:rsidR="00721DA7" w:rsidRPr="00103BE8" w:rsidRDefault="00721DA7" w:rsidP="00282F4A">
      <w:pPr>
        <w:jc w:val="both"/>
        <w:rPr>
          <w:rFonts w:cs="Arial"/>
          <w:highlight w:val="cyan"/>
        </w:rPr>
      </w:pPr>
    </w:p>
    <w:p w14:paraId="22BCF0EF" w14:textId="526D4CF6" w:rsidR="00A31D15" w:rsidRDefault="00A31D15" w:rsidP="00A31D15">
      <w:pPr>
        <w:jc w:val="both"/>
        <w:rPr>
          <w:rFonts w:cs="Arial"/>
        </w:rPr>
      </w:pPr>
      <w:r>
        <w:rPr>
          <w:rFonts w:cs="Arial"/>
        </w:rPr>
        <w:t xml:space="preserve">De acuerdo con el seguimiento reportado por la Subdirección de Gestión Corporativa se realizaron 9 de las 10 capacitaciones programadas, quedando pendiente la de </w:t>
      </w:r>
      <w:r w:rsidRPr="00A31D15">
        <w:rPr>
          <w:rFonts w:cs="Arial"/>
        </w:rPr>
        <w:t>Redacción y ortografía</w:t>
      </w:r>
      <w:r>
        <w:rPr>
          <w:rFonts w:cs="Arial"/>
        </w:rPr>
        <w:t xml:space="preserve">, debido a incapacidad del capacitador. Adicionalmente, se llevaron a cabo dos capacitaciones, una en </w:t>
      </w:r>
      <w:r w:rsidRPr="00A31D15">
        <w:rPr>
          <w:rFonts w:cs="Arial"/>
        </w:rPr>
        <w:t>Participación ciudadana</w:t>
      </w:r>
      <w:r>
        <w:rPr>
          <w:rFonts w:cs="Arial"/>
        </w:rPr>
        <w:t xml:space="preserve">, que se encontraba pendiente del primer trimestre, y la otra en </w:t>
      </w:r>
      <w:r w:rsidRPr="00A31D15">
        <w:rPr>
          <w:rFonts w:cs="Arial"/>
        </w:rPr>
        <w:t>Herramientas ofimáticas</w:t>
      </w:r>
      <w:r>
        <w:rPr>
          <w:rFonts w:cs="Arial"/>
        </w:rPr>
        <w:t xml:space="preserve"> programada para el tercer trimestre.</w:t>
      </w:r>
    </w:p>
    <w:p w14:paraId="462E4DD0" w14:textId="77777777" w:rsidR="00A31D15" w:rsidRPr="00A31D15" w:rsidRDefault="00A31D15" w:rsidP="00A31D15">
      <w:pPr>
        <w:jc w:val="both"/>
        <w:rPr>
          <w:rFonts w:cs="Arial"/>
        </w:rPr>
      </w:pPr>
    </w:p>
    <w:p w14:paraId="20FAF16B" w14:textId="617BEC47" w:rsidR="00347C21" w:rsidRPr="00A31D15" w:rsidRDefault="00721DA7" w:rsidP="00721DA7">
      <w:pPr>
        <w:ind w:left="-6"/>
        <w:jc w:val="both"/>
        <w:rPr>
          <w:rFonts w:cs="Arial"/>
        </w:rPr>
      </w:pPr>
      <w:r w:rsidRPr="00A31D15">
        <w:rPr>
          <w:rFonts w:cs="Arial"/>
        </w:rPr>
        <w:t>Teniendo en cuenta la emergencia sanitaria, estas actividades se desarrollaron de manera virtual, por lo cual no requirió el uso de espacios ni de papelería, ni se dieron refrigerios.</w:t>
      </w:r>
    </w:p>
    <w:p w14:paraId="6CB96450" w14:textId="77777777" w:rsidR="00721DA7" w:rsidRPr="00A31D15" w:rsidRDefault="00721DA7" w:rsidP="00721DA7">
      <w:pPr>
        <w:ind w:left="-6"/>
        <w:jc w:val="both"/>
        <w:rPr>
          <w:rFonts w:cs="Arial"/>
        </w:rPr>
      </w:pPr>
    </w:p>
    <w:p w14:paraId="7EDDAB7C" w14:textId="4DA0463D" w:rsidR="00721DA7" w:rsidRPr="00A31D15" w:rsidRDefault="00721DA7" w:rsidP="00721DA7">
      <w:pPr>
        <w:ind w:left="-6"/>
        <w:jc w:val="both"/>
        <w:rPr>
          <w:rFonts w:cs="Arial"/>
        </w:rPr>
      </w:pPr>
      <w:r w:rsidRPr="00A31D15">
        <w:rPr>
          <w:rFonts w:cs="Arial"/>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w:t>
      </w:r>
      <w:r w:rsidR="00C23768" w:rsidRPr="00A31D15">
        <w:rPr>
          <w:rFonts w:cs="Arial"/>
        </w:rPr>
        <w:t>rtículo.</w:t>
      </w:r>
    </w:p>
    <w:p w14:paraId="7385A788" w14:textId="77777777" w:rsidR="00721DA7" w:rsidRDefault="00721DA7" w:rsidP="00A31D15">
      <w:pPr>
        <w:jc w:val="both"/>
        <w:rPr>
          <w:rFonts w:cs="Arial"/>
        </w:rPr>
      </w:pPr>
    </w:p>
    <w:p w14:paraId="30EC87C5" w14:textId="77777777" w:rsidR="00721DA7" w:rsidRPr="00347C21" w:rsidRDefault="00721DA7" w:rsidP="00347C21">
      <w:pPr>
        <w:ind w:left="-6"/>
        <w:jc w:val="both"/>
        <w:rPr>
          <w:rFonts w:cs="Arial"/>
        </w:rPr>
      </w:pPr>
    </w:p>
    <w:p w14:paraId="43639128" w14:textId="37FF101E" w:rsidR="008F6545" w:rsidRDefault="008F6545" w:rsidP="000F488C">
      <w:pPr>
        <w:pStyle w:val="Prrafodelista"/>
        <w:numPr>
          <w:ilvl w:val="2"/>
          <w:numId w:val="40"/>
        </w:numPr>
        <w:jc w:val="both"/>
        <w:rPr>
          <w:rFonts w:cs="Arial"/>
          <w:b/>
        </w:rPr>
      </w:pPr>
      <w:r w:rsidRPr="008F6545">
        <w:rPr>
          <w:rFonts w:cs="Arial"/>
          <w:b/>
        </w:rPr>
        <w:t>Artículo 8</w:t>
      </w:r>
      <w:r>
        <w:rPr>
          <w:rFonts w:cs="Arial"/>
          <w:b/>
        </w:rPr>
        <w:t>.</w:t>
      </w:r>
      <w:r w:rsidRPr="008F6545">
        <w:rPr>
          <w:rFonts w:cs="Arial"/>
          <w:b/>
        </w:rPr>
        <w:t xml:space="preserve"> Bienestar</w:t>
      </w:r>
    </w:p>
    <w:p w14:paraId="4F70D36D" w14:textId="77777777" w:rsidR="00A305DE" w:rsidRPr="00A305DE" w:rsidRDefault="00A305DE" w:rsidP="00A305DE">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D50EA7" w14:paraId="445D9B62" w14:textId="77777777" w:rsidTr="00A305D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B4D50CF"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021F36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82DCCD"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A305DE" w:rsidRPr="00D50EA7" w14:paraId="71455249" w14:textId="77777777" w:rsidTr="00A305D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61EE2A1" w14:textId="77777777" w:rsidR="00A305DE" w:rsidRPr="00D50EA7"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9E9272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8F2BBB"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F8D5976"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CADC402" w14:textId="77777777" w:rsidR="00A305DE" w:rsidRPr="00D50EA7" w:rsidRDefault="00A305DE" w:rsidP="00A305DE">
            <w:pPr>
              <w:rPr>
                <w:rFonts w:ascii="Arial Narrow" w:eastAsia="Times New Roman" w:hAnsi="Arial Narrow" w:cs="Arial"/>
                <w:b/>
                <w:bCs/>
                <w:color w:val="000000"/>
                <w:sz w:val="18"/>
                <w:szCs w:val="18"/>
                <w:lang w:eastAsia="es-CO"/>
              </w:rPr>
            </w:pPr>
          </w:p>
        </w:tc>
      </w:tr>
      <w:tr w:rsidR="00A305DE" w:rsidRPr="00D50EA7" w14:paraId="3F838F88" w14:textId="77777777" w:rsidTr="00C2376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729CAE"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Para la realización de las actividades de bienestar en las entidades y organismos distritales deberá considerarse la oferta realizada por el DASCD, para  promover la participación de los servidores públicos en estos espacios.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6F170E3"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849EB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5C99BAF"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266742C"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r w:rsidR="00A305DE" w:rsidRPr="00D50EA7" w14:paraId="61380CE0" w14:textId="77777777" w:rsidTr="00A305DE">
        <w:trPr>
          <w:trHeight w:val="55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5261C30"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21437BB"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AAAFB1"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B22D9F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310A933"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r w:rsidR="00A305DE" w:rsidRPr="00D50EA7" w14:paraId="3E28B4E7" w14:textId="77777777" w:rsidTr="00A305DE">
        <w:trPr>
          <w:trHeight w:val="585"/>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52D740"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187EFB"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5CC16A9"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18E2311"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E41C92"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4B59E7C0" w14:textId="77777777" w:rsidR="00347C21" w:rsidRPr="00D50EA7" w:rsidRDefault="00347C21" w:rsidP="00347C21">
      <w:pPr>
        <w:ind w:left="-6"/>
        <w:jc w:val="both"/>
        <w:rPr>
          <w:rFonts w:cs="Arial"/>
        </w:rPr>
      </w:pPr>
    </w:p>
    <w:p w14:paraId="6EDB36D7" w14:textId="77777777" w:rsidR="00A305DE" w:rsidRPr="00D50EA7" w:rsidRDefault="00A305DE" w:rsidP="00A305DE">
      <w:pPr>
        <w:ind w:left="-6"/>
        <w:jc w:val="both"/>
        <w:rPr>
          <w:rFonts w:cs="Arial"/>
        </w:rPr>
      </w:pPr>
      <w:r w:rsidRPr="00D50EA7">
        <w:rPr>
          <w:rFonts w:cs="Arial"/>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Pr="00D50EA7" w:rsidRDefault="00A305DE" w:rsidP="00A305DE">
      <w:pPr>
        <w:ind w:left="-6"/>
        <w:jc w:val="both"/>
        <w:rPr>
          <w:rFonts w:cs="Arial"/>
        </w:rPr>
      </w:pPr>
    </w:p>
    <w:p w14:paraId="530DD47B" w14:textId="77777777" w:rsidR="00D50EA7" w:rsidRPr="00D50EA7" w:rsidRDefault="00DC210E" w:rsidP="00D50EA7">
      <w:pPr>
        <w:pStyle w:val="Prrafodelista"/>
        <w:numPr>
          <w:ilvl w:val="1"/>
          <w:numId w:val="8"/>
        </w:numPr>
        <w:ind w:left="426"/>
        <w:jc w:val="both"/>
        <w:rPr>
          <w:rFonts w:cs="Arial"/>
        </w:rPr>
      </w:pPr>
      <w:r w:rsidRPr="00D50EA7">
        <w:rPr>
          <w:rFonts w:cs="Arial"/>
        </w:rPr>
        <w:lastRenderedPageBreak/>
        <w:t>Ofertas de Bancos, EPS, Caja de compensación y demás promociones de interés para los colaboradores del IDPC, de Instituciones públicas o privadas</w:t>
      </w:r>
      <w:r w:rsidR="00A305DE" w:rsidRPr="00D50EA7">
        <w:rPr>
          <w:rFonts w:cs="Arial"/>
        </w:rPr>
        <w:t xml:space="preserve">: </w:t>
      </w:r>
      <w:r w:rsidRPr="00D50EA7">
        <w:rPr>
          <w:rFonts w:cs="Arial"/>
        </w:rPr>
        <w:t xml:space="preserve">Con el apoyo del DASCD, se ha invitado a los colaboradores del IDPC a participar de los eventos y </w:t>
      </w:r>
      <w:r w:rsidR="00D50EA7" w:rsidRPr="00D50EA7">
        <w:rPr>
          <w:rFonts w:cs="Arial"/>
        </w:rPr>
        <w:t>promociones ofertados por ellos</w:t>
      </w:r>
      <w:r w:rsidRPr="00D50EA7">
        <w:rPr>
          <w:rFonts w:cs="Arial"/>
        </w:rPr>
        <w:t xml:space="preserve">. </w:t>
      </w:r>
    </w:p>
    <w:p w14:paraId="74DDA0A5" w14:textId="77777777" w:rsidR="00D50EA7" w:rsidRPr="00D50EA7" w:rsidRDefault="00DC210E" w:rsidP="00D50EA7">
      <w:pPr>
        <w:pStyle w:val="Prrafodelista"/>
        <w:numPr>
          <w:ilvl w:val="1"/>
          <w:numId w:val="8"/>
        </w:numPr>
        <w:ind w:left="426"/>
        <w:jc w:val="both"/>
        <w:rPr>
          <w:rFonts w:cs="Arial"/>
        </w:rPr>
      </w:pPr>
      <w:r w:rsidRPr="00D50EA7">
        <w:rPr>
          <w:rFonts w:cs="Arial"/>
        </w:rPr>
        <w:t xml:space="preserve">Conmemoración día de la </w:t>
      </w:r>
      <w:r w:rsidR="00D50EA7" w:rsidRPr="00D50EA7">
        <w:rPr>
          <w:rFonts w:cs="Arial"/>
        </w:rPr>
        <w:t>secretaria</w:t>
      </w:r>
      <w:r w:rsidRPr="00D50EA7">
        <w:rPr>
          <w:rFonts w:cs="Arial"/>
        </w:rPr>
        <w:t xml:space="preserve">: </w:t>
      </w:r>
      <w:r w:rsidR="00D50EA7" w:rsidRPr="00D50EA7">
        <w:rPr>
          <w:rFonts w:cs="Arial"/>
        </w:rPr>
        <w:t>El IDPC en coordinación con el DASCD, reportó a los servidores de la entidad que ocupan empleos de Secretario, para que esta última entidad efectuara las actividades correspondientes a la semana del Secretario y la Secretaria. Sin embargo, a través de correo electrónico se envió un mensaje a los colaboradores que cumplen esta misma función por contrato o en empleos diferentes al de Secretario (a).</w:t>
      </w:r>
    </w:p>
    <w:p w14:paraId="7B11C469" w14:textId="77777777" w:rsidR="00D50EA7" w:rsidRPr="00D50EA7" w:rsidRDefault="00D50EA7" w:rsidP="00D50EA7">
      <w:pPr>
        <w:pStyle w:val="Prrafodelista"/>
        <w:numPr>
          <w:ilvl w:val="1"/>
          <w:numId w:val="8"/>
        </w:numPr>
        <w:ind w:left="426"/>
        <w:jc w:val="both"/>
        <w:rPr>
          <w:rFonts w:cs="Arial"/>
        </w:rPr>
      </w:pPr>
      <w:r w:rsidRPr="00D50EA7">
        <w:rPr>
          <w:rFonts w:cs="Arial"/>
        </w:rPr>
        <w:t>Recorridos por los entornos culturales destacados por el IDPC</w:t>
      </w:r>
      <w:r w:rsidR="00DC210E" w:rsidRPr="00D50EA7">
        <w:rPr>
          <w:rFonts w:cs="Arial"/>
        </w:rPr>
        <w:t xml:space="preserve">: </w:t>
      </w:r>
      <w:r w:rsidRPr="00D50EA7">
        <w:rPr>
          <w:rFonts w:cs="Arial"/>
        </w:rPr>
        <w:t>Sin reporte de ejecución</w:t>
      </w:r>
      <w:r w:rsidR="00DC210E" w:rsidRPr="00D50EA7">
        <w:rPr>
          <w:rFonts w:cs="Arial"/>
        </w:rPr>
        <w:t>.</w:t>
      </w:r>
    </w:p>
    <w:p w14:paraId="68DA4A1B" w14:textId="77777777" w:rsidR="00D50EA7" w:rsidRPr="00D50EA7" w:rsidRDefault="00DC210E" w:rsidP="00D50EA7">
      <w:pPr>
        <w:pStyle w:val="Prrafodelista"/>
        <w:numPr>
          <w:ilvl w:val="1"/>
          <w:numId w:val="8"/>
        </w:numPr>
        <w:ind w:left="426"/>
        <w:jc w:val="both"/>
        <w:rPr>
          <w:rFonts w:cs="Arial"/>
        </w:rPr>
      </w:pPr>
      <w:r w:rsidRPr="00D50EA7">
        <w:rPr>
          <w:rFonts w:cs="Arial"/>
        </w:rPr>
        <w:t>Realizar actividades de recreación y esparcimiento laboral:</w:t>
      </w:r>
      <w:r w:rsidR="001B40B2" w:rsidRPr="00D50EA7">
        <w:rPr>
          <w:rFonts w:cs="Arial"/>
        </w:rPr>
        <w:t xml:space="preserve"> Con el apoyo de la ARL, </w:t>
      </w:r>
      <w:r w:rsidR="00D50EA7" w:rsidRPr="00D50EA7">
        <w:rPr>
          <w:rFonts w:cs="Arial"/>
        </w:rPr>
        <w:t>el 15 de junio de 2021, se llevó a cabo una sesión de Pausa Activa para todos los colaboradores y colaboradoras del IDPC.</w:t>
      </w:r>
    </w:p>
    <w:p w14:paraId="144FE968" w14:textId="77777777" w:rsidR="00D50EA7" w:rsidRPr="00D50EA7" w:rsidRDefault="00D50EA7" w:rsidP="00D50EA7">
      <w:pPr>
        <w:pStyle w:val="Prrafodelista"/>
        <w:numPr>
          <w:ilvl w:val="1"/>
          <w:numId w:val="8"/>
        </w:numPr>
        <w:ind w:left="426"/>
        <w:jc w:val="both"/>
        <w:rPr>
          <w:rFonts w:cs="Arial"/>
        </w:rPr>
      </w:pPr>
      <w:r w:rsidRPr="00D50EA7">
        <w:rPr>
          <w:rFonts w:cs="Arial"/>
        </w:rPr>
        <w:t>Celebración día de la familia en coordinación con la Caja de Compensación: Teniendo en cuenta la vigencia de las restricciones de aglomeraciones y eventos, se expidió la Comunicación Interna con Radicado No. 20215200097053, por medio de la cual se programó la jornada de disfrute de los servidores con sus familias, primer semestre de 2021.</w:t>
      </w:r>
    </w:p>
    <w:p w14:paraId="275AD9CD" w14:textId="23E04EB2" w:rsidR="00D50EA7" w:rsidRPr="00D50EA7" w:rsidRDefault="00D50EA7" w:rsidP="00D50EA7">
      <w:pPr>
        <w:pStyle w:val="Prrafodelista"/>
        <w:numPr>
          <w:ilvl w:val="1"/>
          <w:numId w:val="8"/>
        </w:numPr>
        <w:ind w:left="426"/>
        <w:jc w:val="both"/>
        <w:rPr>
          <w:rFonts w:cs="Arial"/>
        </w:rPr>
      </w:pPr>
      <w:r w:rsidRPr="00D50EA7">
        <w:rPr>
          <w:rFonts w:cs="Arial"/>
        </w:rPr>
        <w:t>Reuniones del equipo directivo y estratégico del IDPC para hacer seguimiento al clima organizacional: Sin reporte de ejecución.</w:t>
      </w:r>
    </w:p>
    <w:p w14:paraId="34E8232F" w14:textId="77777777" w:rsidR="00D50EA7" w:rsidRPr="00D50EA7" w:rsidRDefault="00D50EA7" w:rsidP="00DC4252">
      <w:pPr>
        <w:ind w:left="-6"/>
        <w:jc w:val="both"/>
        <w:rPr>
          <w:rFonts w:cs="Arial"/>
        </w:rPr>
      </w:pPr>
    </w:p>
    <w:p w14:paraId="4B149585" w14:textId="1C7A13FA" w:rsidR="00A305DE" w:rsidRDefault="00A305DE" w:rsidP="00DC4252">
      <w:pPr>
        <w:ind w:left="-6"/>
        <w:jc w:val="both"/>
        <w:rPr>
          <w:rFonts w:cs="Arial"/>
        </w:rPr>
      </w:pPr>
      <w:r w:rsidRPr="00D50EA7">
        <w:rPr>
          <w:rFonts w:cs="Arial"/>
        </w:rPr>
        <w:t xml:space="preserve">De acuerdo con el seguimiento se evidencia que para la ejecución del Plan de Bienestar se tiene en cuenta la oferta de otros entes, como el DASCD, con quien se coordina la celebración del día de la secretaría, del conductor y capacitación a pre pensionados. Así mismo, con el apoyo de la Caja de Compensación Familiar – COMPENSAR, durante el período evaluado, </w:t>
      </w:r>
      <w:r w:rsidR="00DC4252" w:rsidRPr="00D50EA7">
        <w:rPr>
          <w:rFonts w:cs="Arial"/>
        </w:rPr>
        <w:t>no se han efectuado actividades presenciales</w:t>
      </w:r>
      <w:r w:rsidRPr="00D50EA7">
        <w:rPr>
          <w:rFonts w:cs="Arial"/>
        </w:rPr>
        <w:t>.</w:t>
      </w:r>
    </w:p>
    <w:p w14:paraId="378B7EAB" w14:textId="77777777" w:rsidR="00A305DE" w:rsidRDefault="00A305DE" w:rsidP="00A305DE">
      <w:pPr>
        <w:ind w:left="-6"/>
        <w:jc w:val="both"/>
        <w:rPr>
          <w:rFonts w:cs="Arial"/>
        </w:rPr>
      </w:pPr>
    </w:p>
    <w:p w14:paraId="53659FE6" w14:textId="77777777" w:rsidR="00D50EA7" w:rsidRDefault="00D50EA7" w:rsidP="00A305DE">
      <w:pPr>
        <w:ind w:left="-6"/>
        <w:jc w:val="both"/>
        <w:rPr>
          <w:rFonts w:cs="Arial"/>
        </w:rPr>
      </w:pPr>
    </w:p>
    <w:p w14:paraId="47F72D61" w14:textId="6D4B1286" w:rsidR="00D50EA7" w:rsidRDefault="00D50EA7" w:rsidP="000F488C">
      <w:pPr>
        <w:pStyle w:val="Prrafodelista"/>
        <w:numPr>
          <w:ilvl w:val="2"/>
          <w:numId w:val="40"/>
        </w:numPr>
        <w:jc w:val="both"/>
        <w:rPr>
          <w:rFonts w:cs="Arial"/>
          <w:b/>
        </w:rPr>
      </w:pPr>
      <w:r>
        <w:rPr>
          <w:rFonts w:cs="Arial"/>
          <w:b/>
        </w:rPr>
        <w:t>Artículo 10.</w:t>
      </w:r>
      <w:r w:rsidRPr="008F6545">
        <w:rPr>
          <w:rFonts w:cs="Arial"/>
          <w:b/>
        </w:rPr>
        <w:t xml:space="preserve"> </w:t>
      </w:r>
      <w:r w:rsidRPr="00D50EA7">
        <w:rPr>
          <w:rFonts w:cs="Arial"/>
          <w:b/>
        </w:rPr>
        <w:t>Estudios técnicos de rediseño institucional.</w:t>
      </w:r>
    </w:p>
    <w:p w14:paraId="531C8711" w14:textId="77777777" w:rsidR="00347C21" w:rsidRDefault="00347C21" w:rsidP="00347C21">
      <w:pPr>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3"/>
        <w:gridCol w:w="568"/>
        <w:gridCol w:w="566"/>
        <w:gridCol w:w="852"/>
        <w:gridCol w:w="568"/>
      </w:tblGrid>
      <w:tr w:rsidR="009C52A4" w:rsidRPr="00D50EA7" w14:paraId="5B9DFCCD" w14:textId="77777777" w:rsidTr="009C52A4">
        <w:trPr>
          <w:trHeight w:val="285"/>
        </w:trPr>
        <w:tc>
          <w:tcPr>
            <w:tcW w:w="3570" w:type="pct"/>
            <w:vMerge w:val="restart"/>
            <w:shd w:val="clear" w:color="F2F2F2" w:fill="F2F2F2"/>
            <w:vAlign w:val="center"/>
            <w:hideMark/>
          </w:tcPr>
          <w:p w14:paraId="18E1D412"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LINEAMIENTO</w:t>
            </w:r>
          </w:p>
        </w:tc>
        <w:tc>
          <w:tcPr>
            <w:tcW w:w="1112" w:type="pct"/>
            <w:gridSpan w:val="3"/>
            <w:shd w:val="clear" w:color="F2F2F2" w:fill="F2F2F2"/>
            <w:vAlign w:val="center"/>
            <w:hideMark/>
          </w:tcPr>
          <w:p w14:paraId="2A91788D"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318" w:type="pct"/>
            <w:vMerge w:val="restart"/>
            <w:shd w:val="clear" w:color="F2F2F2" w:fill="F2F2F2"/>
            <w:vAlign w:val="center"/>
            <w:hideMark/>
          </w:tcPr>
          <w:p w14:paraId="29CA940A"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9C52A4" w:rsidRPr="00D50EA7" w14:paraId="71DA4D44" w14:textId="77777777" w:rsidTr="009C52A4">
        <w:trPr>
          <w:trHeight w:val="285"/>
        </w:trPr>
        <w:tc>
          <w:tcPr>
            <w:tcW w:w="3570" w:type="pct"/>
            <w:vMerge/>
            <w:vAlign w:val="center"/>
            <w:hideMark/>
          </w:tcPr>
          <w:p w14:paraId="0B16AD8D" w14:textId="77777777" w:rsidR="009C52A4" w:rsidRPr="00D50EA7" w:rsidRDefault="009C52A4" w:rsidP="00D50EA7">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000CBE90"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317" w:type="pct"/>
            <w:shd w:val="clear" w:color="FF66CC" w:fill="FF66CC"/>
            <w:vAlign w:val="center"/>
            <w:hideMark/>
          </w:tcPr>
          <w:p w14:paraId="03F7409B"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477" w:type="pct"/>
            <w:shd w:val="clear" w:color="FFFF99" w:fill="FFFF99"/>
            <w:vAlign w:val="center"/>
            <w:hideMark/>
          </w:tcPr>
          <w:p w14:paraId="3F7626D1"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318" w:type="pct"/>
            <w:vMerge/>
            <w:vAlign w:val="center"/>
            <w:hideMark/>
          </w:tcPr>
          <w:p w14:paraId="32BC0360" w14:textId="77777777" w:rsidR="009C52A4" w:rsidRPr="00D50EA7" w:rsidRDefault="009C52A4" w:rsidP="00D50EA7">
            <w:pPr>
              <w:rPr>
                <w:rFonts w:ascii="Arial Narrow" w:eastAsia="Times New Roman" w:hAnsi="Arial Narrow" w:cs="Arial"/>
                <w:b/>
                <w:bCs/>
                <w:color w:val="000000"/>
                <w:sz w:val="18"/>
                <w:szCs w:val="18"/>
                <w:lang w:eastAsia="es-CO"/>
              </w:rPr>
            </w:pPr>
          </w:p>
        </w:tc>
      </w:tr>
      <w:tr w:rsidR="009C52A4" w:rsidRPr="00D50EA7" w14:paraId="03EA6D09" w14:textId="77777777" w:rsidTr="009C52A4">
        <w:trPr>
          <w:trHeight w:val="2184"/>
        </w:trPr>
        <w:tc>
          <w:tcPr>
            <w:tcW w:w="3570" w:type="pct"/>
            <w:shd w:val="clear" w:color="auto" w:fill="auto"/>
            <w:vAlign w:val="center"/>
            <w:hideMark/>
          </w:tcPr>
          <w:p w14:paraId="66EFCFF5" w14:textId="77777777" w:rsidR="009C52A4" w:rsidRPr="00D50EA7" w:rsidRDefault="009C52A4" w:rsidP="00D50EA7">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xml:space="preserve">Cuando las entidades y organismos planeen adelantar procesos de modificación de estructuras organizacionales y/o  plantas de personal que puedan incrementar su presupuesto de gastos de funcionamiento o inversión, previo a la contratación de consultorías para la realización de los estudios técnicos de que trata el artículo 46 de la Ley 909 de 2004, modificado por el artículo 228 del Decreto Ley 019 de 2012, deberán realizar reuniones técnicas con la Dirección Distrital de Presupuesto de la Secretaría Distrital de Hacienda y con el DASCD, para establecer de manera preliminar la viabilidad técnica y financiera de la propuesta de modificación de las plantas de personal. Esto con el fin de evitar la contratación de estudios de rediseño institucional que no se materialicen en actos administrativos de modificación de planta o estructura organizacional. </w:t>
            </w:r>
            <w:r w:rsidRPr="00D50EA7">
              <w:rPr>
                <w:rFonts w:ascii="Arial Narrow" w:eastAsia="Times New Roman" w:hAnsi="Arial Narrow" w:cs="Arial"/>
                <w:color w:val="000000"/>
                <w:sz w:val="18"/>
                <w:szCs w:val="18"/>
                <w:lang w:eastAsia="es-CO"/>
              </w:rPr>
              <w:br/>
            </w:r>
            <w:r w:rsidRPr="00D50EA7">
              <w:rPr>
                <w:rFonts w:ascii="Arial Narrow" w:eastAsia="Times New Roman" w:hAnsi="Arial Narrow" w:cs="Arial"/>
                <w:color w:val="000000"/>
                <w:sz w:val="18"/>
                <w:szCs w:val="18"/>
                <w:lang w:eastAsia="es-CO"/>
              </w:rPr>
              <w:br/>
              <w:t>En todo caso, las entidades y organismos podrán adelantar estudios técnicos de rediseño a través de la conformación de equipos técnicos multidisciplinarios, conformados con personal de su propia planta y, con la asesoría del DASCD</w:t>
            </w:r>
          </w:p>
        </w:tc>
        <w:tc>
          <w:tcPr>
            <w:tcW w:w="318" w:type="pct"/>
            <w:shd w:val="clear" w:color="CCFF99" w:fill="CCFF99"/>
            <w:vAlign w:val="center"/>
            <w:hideMark/>
          </w:tcPr>
          <w:p w14:paraId="1909E4BD"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317" w:type="pct"/>
            <w:shd w:val="clear" w:color="auto" w:fill="auto"/>
            <w:vAlign w:val="center"/>
            <w:hideMark/>
          </w:tcPr>
          <w:p w14:paraId="2B98EE5E"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77" w:type="pct"/>
            <w:shd w:val="clear" w:color="auto" w:fill="auto"/>
            <w:vAlign w:val="center"/>
            <w:hideMark/>
          </w:tcPr>
          <w:p w14:paraId="24FD5F78"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318" w:type="pct"/>
            <w:shd w:val="clear" w:color="auto" w:fill="auto"/>
            <w:vAlign w:val="center"/>
            <w:hideMark/>
          </w:tcPr>
          <w:p w14:paraId="274457D6"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594AEF8D" w14:textId="77777777" w:rsidR="00D50EA7" w:rsidRDefault="00D50EA7" w:rsidP="00347C21">
      <w:pPr>
        <w:ind w:left="-6"/>
        <w:jc w:val="both"/>
        <w:rPr>
          <w:rFonts w:cs="Arial"/>
        </w:rPr>
      </w:pPr>
    </w:p>
    <w:p w14:paraId="179276F8" w14:textId="0709AC76" w:rsidR="00D50EA7" w:rsidRPr="00D50EA7" w:rsidRDefault="00D50EA7" w:rsidP="00D50EA7">
      <w:pPr>
        <w:ind w:left="-6"/>
        <w:jc w:val="both"/>
        <w:rPr>
          <w:rFonts w:cs="Arial"/>
        </w:rPr>
      </w:pPr>
      <w:r>
        <w:rPr>
          <w:rFonts w:cs="Arial"/>
        </w:rPr>
        <w:t>De acuerdo con lo informado por la Subdirección de Gestión Corporativa, l</w:t>
      </w:r>
      <w:r w:rsidRPr="00D50EA7">
        <w:rPr>
          <w:rFonts w:cs="Arial"/>
        </w:rPr>
        <w:t>a entidad en cumplimiento de lo previsto en la Ley 1952 del 2019 “por medio</w:t>
      </w:r>
      <w:r>
        <w:rPr>
          <w:rFonts w:cs="Arial"/>
        </w:rPr>
        <w:t xml:space="preserve"> </w:t>
      </w:r>
      <w:r w:rsidRPr="00D50EA7">
        <w:rPr>
          <w:rFonts w:cs="Arial"/>
        </w:rPr>
        <w:t>de la cual se expide el código general disciplinario y se derogan la ley 734 de 2002 y</w:t>
      </w:r>
      <w:r>
        <w:rPr>
          <w:rFonts w:cs="Arial"/>
        </w:rPr>
        <w:t xml:space="preserve"> </w:t>
      </w:r>
      <w:r w:rsidRPr="00D50EA7">
        <w:rPr>
          <w:rFonts w:cs="Arial"/>
        </w:rPr>
        <w:t xml:space="preserve">algunas disposiciones de la </w:t>
      </w:r>
      <w:r w:rsidRPr="00D50EA7">
        <w:rPr>
          <w:rFonts w:cs="Arial"/>
        </w:rPr>
        <w:lastRenderedPageBreak/>
        <w:t>ley 1474 del 2011, relacionadas con el derecho disciplinario”,</w:t>
      </w:r>
      <w:r>
        <w:rPr>
          <w:rFonts w:cs="Arial"/>
        </w:rPr>
        <w:t xml:space="preserve"> </w:t>
      </w:r>
      <w:r w:rsidRPr="00D50EA7">
        <w:rPr>
          <w:rFonts w:cs="Arial"/>
        </w:rPr>
        <w:t>reformada por la Ley 2094 del 29 de junio de 2021, ha previsto la creación de la Oficina</w:t>
      </w:r>
      <w:r>
        <w:rPr>
          <w:rFonts w:cs="Arial"/>
        </w:rPr>
        <w:t xml:space="preserve"> </w:t>
      </w:r>
      <w:r w:rsidRPr="00D50EA7">
        <w:rPr>
          <w:rFonts w:cs="Arial"/>
        </w:rPr>
        <w:t>de Control Disciplinario Interno, cuyo objetivo es: “organizar una unidad u oficina del más</w:t>
      </w:r>
      <w:r>
        <w:rPr>
          <w:rFonts w:cs="Arial"/>
        </w:rPr>
        <w:t xml:space="preserve"> </w:t>
      </w:r>
      <w:r w:rsidRPr="00D50EA7">
        <w:rPr>
          <w:rFonts w:cs="Arial"/>
        </w:rPr>
        <w:t>alto nivel, cuya estructura jerárquica permita preservar la garantía de la doble instancia,</w:t>
      </w:r>
      <w:r>
        <w:rPr>
          <w:rFonts w:cs="Arial"/>
        </w:rPr>
        <w:t xml:space="preserve"> </w:t>
      </w:r>
      <w:r w:rsidRPr="00D50EA7">
        <w:rPr>
          <w:rFonts w:cs="Arial"/>
        </w:rPr>
        <w:t>encargada de conocer y fallar en primera instancia los</w:t>
      </w:r>
      <w:r>
        <w:rPr>
          <w:rFonts w:cs="Arial"/>
        </w:rPr>
        <w:t xml:space="preserve"> procesos disciplinarios que se </w:t>
      </w:r>
      <w:r w:rsidRPr="00D50EA7">
        <w:rPr>
          <w:rFonts w:cs="Arial"/>
        </w:rPr>
        <w:t>adelanten contra sus servidores.”</w:t>
      </w:r>
    </w:p>
    <w:p w14:paraId="1929DB0C" w14:textId="77777777" w:rsidR="00D50EA7" w:rsidRDefault="00D50EA7" w:rsidP="00D50EA7">
      <w:pPr>
        <w:ind w:left="-6"/>
        <w:jc w:val="both"/>
        <w:rPr>
          <w:rFonts w:cs="Arial"/>
        </w:rPr>
      </w:pPr>
    </w:p>
    <w:p w14:paraId="64563B68" w14:textId="2C34F30B" w:rsidR="00D50EA7" w:rsidRPr="00D50EA7" w:rsidRDefault="00D50EA7" w:rsidP="00D50EA7">
      <w:pPr>
        <w:ind w:left="-6"/>
        <w:jc w:val="both"/>
        <w:rPr>
          <w:rFonts w:cs="Arial"/>
        </w:rPr>
      </w:pPr>
      <w:r w:rsidRPr="00D50EA7">
        <w:rPr>
          <w:rFonts w:cs="Arial"/>
        </w:rPr>
        <w:t>En ese sentido, el IDPC tramitó inicialmente ante el Departa</w:t>
      </w:r>
      <w:r>
        <w:rPr>
          <w:rFonts w:cs="Arial"/>
        </w:rPr>
        <w:t xml:space="preserve">mento Administrativo del </w:t>
      </w:r>
      <w:r w:rsidRPr="00D50EA7">
        <w:rPr>
          <w:rFonts w:cs="Arial"/>
        </w:rPr>
        <w:t>Servicio Civil Distrital - DASCD, la solicitud de conc</w:t>
      </w:r>
      <w:r>
        <w:rPr>
          <w:rFonts w:cs="Arial"/>
        </w:rPr>
        <w:t xml:space="preserve">epto técnico de modificación de </w:t>
      </w:r>
      <w:r w:rsidRPr="00D50EA7">
        <w:rPr>
          <w:rFonts w:cs="Arial"/>
        </w:rPr>
        <w:t>estructura interna y de planta de empleos de la Instit</w:t>
      </w:r>
      <w:r>
        <w:rPr>
          <w:rFonts w:cs="Arial"/>
        </w:rPr>
        <w:t xml:space="preserve">uto en cumplimiento la Circular </w:t>
      </w:r>
      <w:r w:rsidRPr="00D50EA7">
        <w:rPr>
          <w:rFonts w:cs="Arial"/>
        </w:rPr>
        <w:t xml:space="preserve">Conjunta Externa No. 05 del 27 de mayo de 2021, en la cual </w:t>
      </w:r>
      <w:r>
        <w:rPr>
          <w:rFonts w:cs="Arial"/>
        </w:rPr>
        <w:t xml:space="preserve">se impartieron lineamientos </w:t>
      </w:r>
      <w:r w:rsidRPr="00D50EA7">
        <w:rPr>
          <w:rFonts w:cs="Arial"/>
        </w:rPr>
        <w:t>para la creación de la Oficina de Control Disciplinario Inter</w:t>
      </w:r>
      <w:r>
        <w:rPr>
          <w:rFonts w:cs="Arial"/>
        </w:rPr>
        <w:t xml:space="preserve">no, en las entidades que así lo </w:t>
      </w:r>
      <w:r w:rsidRPr="00D50EA7">
        <w:rPr>
          <w:rFonts w:cs="Arial"/>
        </w:rPr>
        <w:t>requirieran.</w:t>
      </w:r>
    </w:p>
    <w:p w14:paraId="065CA8F1" w14:textId="77777777" w:rsidR="00D50EA7" w:rsidRDefault="00D50EA7" w:rsidP="00D50EA7">
      <w:pPr>
        <w:ind w:left="-6"/>
        <w:jc w:val="both"/>
        <w:rPr>
          <w:rFonts w:cs="Arial"/>
        </w:rPr>
      </w:pPr>
    </w:p>
    <w:p w14:paraId="15FF0C63" w14:textId="77777777" w:rsidR="00D50EA7" w:rsidRDefault="00D50EA7" w:rsidP="00D50EA7">
      <w:pPr>
        <w:ind w:left="-6"/>
        <w:jc w:val="both"/>
        <w:rPr>
          <w:rFonts w:cs="Arial"/>
        </w:rPr>
      </w:pPr>
      <w:r w:rsidRPr="00D50EA7">
        <w:rPr>
          <w:rFonts w:cs="Arial"/>
        </w:rPr>
        <w:t>Es importante resaltar que a la fecha ya se cuenta con el</w:t>
      </w:r>
      <w:r>
        <w:rPr>
          <w:rFonts w:cs="Arial"/>
        </w:rPr>
        <w:t xml:space="preserve"> concepto técnico favorable del </w:t>
      </w:r>
      <w:r w:rsidRPr="00D50EA7">
        <w:rPr>
          <w:rFonts w:cs="Arial"/>
        </w:rPr>
        <w:t>DASCD, y se está adelantando el trámite de viabilidad</w:t>
      </w:r>
      <w:r>
        <w:rPr>
          <w:rFonts w:cs="Arial"/>
        </w:rPr>
        <w:t xml:space="preserve"> presupuestal ante la Dirección </w:t>
      </w:r>
      <w:r w:rsidRPr="00D50EA7">
        <w:rPr>
          <w:rFonts w:cs="Arial"/>
        </w:rPr>
        <w:t>Distrital del Presupuest</w:t>
      </w:r>
      <w:r>
        <w:rPr>
          <w:rFonts w:cs="Arial"/>
        </w:rPr>
        <w:t>o de la Secretaría de Hacienda.</w:t>
      </w:r>
    </w:p>
    <w:p w14:paraId="13BE419E" w14:textId="77777777" w:rsidR="00D50EA7" w:rsidRDefault="00D50EA7" w:rsidP="00D50EA7">
      <w:pPr>
        <w:ind w:left="-6"/>
        <w:jc w:val="both"/>
        <w:rPr>
          <w:rFonts w:cs="Arial"/>
        </w:rPr>
      </w:pPr>
    </w:p>
    <w:p w14:paraId="475803F1" w14:textId="3B36ABE2" w:rsidR="00D50EA7" w:rsidRDefault="00D50EA7" w:rsidP="00D50EA7">
      <w:pPr>
        <w:ind w:left="-6"/>
        <w:jc w:val="both"/>
        <w:rPr>
          <w:rFonts w:cs="Arial"/>
        </w:rPr>
      </w:pPr>
      <w:r w:rsidRPr="00D50EA7">
        <w:rPr>
          <w:rFonts w:cs="Arial"/>
        </w:rPr>
        <w:t>Producto de esta modificación de la estructura y planta</w:t>
      </w:r>
      <w:r>
        <w:rPr>
          <w:rFonts w:cs="Arial"/>
        </w:rPr>
        <w:t xml:space="preserve"> del IDPC, se pretende crear un </w:t>
      </w:r>
      <w:r w:rsidRPr="00D50EA7">
        <w:rPr>
          <w:rFonts w:cs="Arial"/>
        </w:rPr>
        <w:t>empleo del nivel directivo, denominado Jefe de Oficina de Con</w:t>
      </w:r>
      <w:r>
        <w:rPr>
          <w:rFonts w:cs="Arial"/>
        </w:rPr>
        <w:t xml:space="preserve">trol Disciplinario Interno, </w:t>
      </w:r>
      <w:r w:rsidRPr="00D50EA7">
        <w:rPr>
          <w:rFonts w:cs="Arial"/>
        </w:rPr>
        <w:t>Código 006, Grado 01, cuya naturaleza será de Libre Nombramiento y Remoción.</w:t>
      </w:r>
    </w:p>
    <w:p w14:paraId="12043AFF" w14:textId="77777777" w:rsidR="00D50EA7" w:rsidRDefault="00D50EA7" w:rsidP="00347C21">
      <w:pPr>
        <w:ind w:left="-6"/>
        <w:jc w:val="both"/>
        <w:rPr>
          <w:rFonts w:cs="Arial"/>
        </w:rPr>
      </w:pPr>
    </w:p>
    <w:p w14:paraId="7CB42C25" w14:textId="77777777" w:rsidR="00D50EA7" w:rsidRPr="00347C21" w:rsidRDefault="00D50EA7" w:rsidP="00347C21">
      <w:pPr>
        <w:ind w:left="-6"/>
        <w:jc w:val="both"/>
        <w:rPr>
          <w:rFonts w:cs="Arial"/>
        </w:rPr>
      </w:pPr>
    </w:p>
    <w:p w14:paraId="164E88E6" w14:textId="77777777" w:rsidR="008F6545" w:rsidRDefault="008F6545" w:rsidP="000F488C">
      <w:pPr>
        <w:pStyle w:val="Prrafodelista"/>
        <w:numPr>
          <w:ilvl w:val="2"/>
          <w:numId w:val="40"/>
        </w:numPr>
        <w:jc w:val="both"/>
        <w:rPr>
          <w:rFonts w:cs="Arial"/>
          <w:b/>
        </w:rPr>
      </w:pPr>
      <w:r w:rsidRPr="008F6545">
        <w:rPr>
          <w:rFonts w:cs="Arial"/>
          <w:b/>
        </w:rPr>
        <w:t>Artículo 11</w:t>
      </w:r>
      <w:r>
        <w:rPr>
          <w:rFonts w:cs="Arial"/>
          <w:b/>
        </w:rPr>
        <w:t>.</w:t>
      </w:r>
      <w:r w:rsidRPr="008F6545">
        <w:rPr>
          <w:rFonts w:cs="Arial"/>
          <w:b/>
        </w:rPr>
        <w:t xml:space="preserve"> Concursos públicos abiertos de méritos</w:t>
      </w:r>
    </w:p>
    <w:p w14:paraId="08767A9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D50EA7" w14:paraId="761515E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C8AD0FE"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4809E3A"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42FDF3"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A305DE" w:rsidRPr="00D50EA7" w14:paraId="3602204B"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1F591AA" w14:textId="77777777" w:rsidR="00A305DE" w:rsidRPr="00D50EA7"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4E1E55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9276E54"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8C069CE"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8A7BCC8" w14:textId="77777777" w:rsidR="00A305DE" w:rsidRPr="00D50EA7" w:rsidRDefault="00A305DE" w:rsidP="00A305DE">
            <w:pPr>
              <w:rPr>
                <w:rFonts w:ascii="Arial Narrow" w:eastAsia="Times New Roman" w:hAnsi="Arial Narrow" w:cs="Arial"/>
                <w:b/>
                <w:bCs/>
                <w:color w:val="000000"/>
                <w:sz w:val="18"/>
                <w:szCs w:val="18"/>
                <w:lang w:eastAsia="es-CO"/>
              </w:rPr>
            </w:pPr>
          </w:p>
        </w:tc>
      </w:tr>
      <w:tr w:rsidR="00A305DE" w:rsidRPr="00D50EA7" w14:paraId="40BF163A" w14:textId="77777777" w:rsidTr="00A305DE">
        <w:trPr>
          <w:trHeight w:val="102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9DBCB5"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05D2EF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1DF90F2"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C87E3D"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9FBA69"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2CAB6568" w14:textId="77777777" w:rsidR="00347C21" w:rsidRPr="00D50EA7" w:rsidRDefault="00347C21" w:rsidP="00347C21">
      <w:pPr>
        <w:ind w:left="-6"/>
        <w:jc w:val="both"/>
        <w:rPr>
          <w:rFonts w:cs="Arial"/>
        </w:rPr>
      </w:pPr>
    </w:p>
    <w:p w14:paraId="1B235B6C" w14:textId="4E9DA076" w:rsidR="0095055F" w:rsidRPr="00D50EA7" w:rsidRDefault="00D50EA7" w:rsidP="00D50EA7">
      <w:pPr>
        <w:ind w:left="-6"/>
        <w:jc w:val="both"/>
        <w:rPr>
          <w:rFonts w:cs="Arial"/>
        </w:rPr>
      </w:pPr>
      <w:r w:rsidRPr="00D50EA7">
        <w:rPr>
          <w:rFonts w:cs="Arial"/>
        </w:rPr>
        <w:t>El IDPC hace parte de la Convocatoria Distrito 4 adelantada actualmente por la CNSC con el fin de proveer definitivamente las trece (13) vacantes definitivas.</w:t>
      </w:r>
    </w:p>
    <w:p w14:paraId="373802D5" w14:textId="77777777" w:rsidR="00D50EA7" w:rsidRDefault="00D50EA7" w:rsidP="00D50EA7">
      <w:pPr>
        <w:ind w:left="-6"/>
        <w:jc w:val="both"/>
        <w:rPr>
          <w:rFonts w:cs="Arial"/>
        </w:rPr>
      </w:pPr>
    </w:p>
    <w:p w14:paraId="2E048A42" w14:textId="77777777" w:rsidR="003B4A6F" w:rsidRDefault="003B4A6F" w:rsidP="00D50EA7">
      <w:pPr>
        <w:ind w:left="-6"/>
        <w:jc w:val="both"/>
        <w:rPr>
          <w:rFonts w:cs="Arial"/>
        </w:rPr>
      </w:pPr>
    </w:p>
    <w:p w14:paraId="55286E29" w14:textId="1015ACD8" w:rsidR="0095055F" w:rsidRPr="003B4A6F" w:rsidRDefault="0095055F" w:rsidP="000F488C">
      <w:pPr>
        <w:pStyle w:val="Prrafodelista"/>
        <w:numPr>
          <w:ilvl w:val="2"/>
          <w:numId w:val="40"/>
        </w:numPr>
        <w:jc w:val="both"/>
        <w:rPr>
          <w:rFonts w:cs="Arial"/>
          <w:b/>
        </w:rPr>
      </w:pPr>
      <w:r w:rsidRPr="003B4A6F">
        <w:rPr>
          <w:rFonts w:cs="Arial"/>
          <w:b/>
        </w:rPr>
        <w:t>Artículo 13. Parámetros para contratar servicios administrativos</w:t>
      </w:r>
    </w:p>
    <w:p w14:paraId="62519401" w14:textId="77777777" w:rsidR="0095055F" w:rsidRDefault="0095055F" w:rsidP="00347C21">
      <w:pPr>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6"/>
        <w:gridCol w:w="568"/>
        <w:gridCol w:w="850"/>
        <w:gridCol w:w="427"/>
      </w:tblGrid>
      <w:tr w:rsidR="009C52A4" w:rsidRPr="003B4A6F" w14:paraId="0325DFE7" w14:textId="77777777" w:rsidTr="009C52A4">
        <w:trPr>
          <w:trHeight w:val="285"/>
        </w:trPr>
        <w:tc>
          <w:tcPr>
            <w:tcW w:w="3650" w:type="pct"/>
            <w:vMerge w:val="restart"/>
            <w:shd w:val="clear" w:color="F2F2F2" w:fill="F2F2F2"/>
            <w:vAlign w:val="center"/>
            <w:hideMark/>
          </w:tcPr>
          <w:p w14:paraId="1BB629B0"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3669FE09"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1B43627C"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N/A</w:t>
            </w:r>
          </w:p>
        </w:tc>
      </w:tr>
      <w:tr w:rsidR="009C52A4" w:rsidRPr="003B4A6F" w14:paraId="35B0BE72" w14:textId="77777777" w:rsidTr="009C52A4">
        <w:trPr>
          <w:trHeight w:val="285"/>
        </w:trPr>
        <w:tc>
          <w:tcPr>
            <w:tcW w:w="3650" w:type="pct"/>
            <w:vMerge/>
            <w:vAlign w:val="center"/>
            <w:hideMark/>
          </w:tcPr>
          <w:p w14:paraId="5329DBEA" w14:textId="77777777" w:rsidR="009C52A4" w:rsidRPr="003B4A6F" w:rsidRDefault="009C52A4" w:rsidP="003B4A6F">
            <w:pPr>
              <w:rPr>
                <w:rFonts w:ascii="Arial Narrow" w:eastAsia="Times New Roman" w:hAnsi="Arial Narrow" w:cs="Arial"/>
                <w:b/>
                <w:bCs/>
                <w:color w:val="000000"/>
                <w:sz w:val="18"/>
                <w:szCs w:val="18"/>
                <w:lang w:eastAsia="es-CO"/>
              </w:rPr>
            </w:pPr>
          </w:p>
        </w:tc>
        <w:tc>
          <w:tcPr>
            <w:tcW w:w="317" w:type="pct"/>
            <w:shd w:val="clear" w:color="CCFF99" w:fill="CCFF99"/>
            <w:vAlign w:val="center"/>
            <w:hideMark/>
          </w:tcPr>
          <w:p w14:paraId="07E67821"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SI</w:t>
            </w:r>
          </w:p>
        </w:tc>
        <w:tc>
          <w:tcPr>
            <w:tcW w:w="318" w:type="pct"/>
            <w:shd w:val="clear" w:color="FF66CC" w:fill="FF66CC"/>
            <w:vAlign w:val="center"/>
            <w:hideMark/>
          </w:tcPr>
          <w:p w14:paraId="2F9B2E7B"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NO</w:t>
            </w:r>
          </w:p>
        </w:tc>
        <w:tc>
          <w:tcPr>
            <w:tcW w:w="476" w:type="pct"/>
            <w:shd w:val="clear" w:color="FFFF99" w:fill="FFFF99"/>
            <w:vAlign w:val="center"/>
            <w:hideMark/>
          </w:tcPr>
          <w:p w14:paraId="6F52E9C4" w14:textId="77777777" w:rsidR="009C52A4" w:rsidRPr="003B4A6F" w:rsidRDefault="009C52A4" w:rsidP="003B4A6F">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PARCIAL</w:t>
            </w:r>
          </w:p>
        </w:tc>
        <w:tc>
          <w:tcPr>
            <w:tcW w:w="239" w:type="pct"/>
            <w:vMerge/>
            <w:vAlign w:val="center"/>
            <w:hideMark/>
          </w:tcPr>
          <w:p w14:paraId="5ADEF02C" w14:textId="77777777" w:rsidR="009C52A4" w:rsidRPr="003B4A6F" w:rsidRDefault="009C52A4" w:rsidP="003B4A6F">
            <w:pPr>
              <w:rPr>
                <w:rFonts w:ascii="Arial Narrow" w:eastAsia="Times New Roman" w:hAnsi="Arial Narrow" w:cs="Arial"/>
                <w:b/>
                <w:bCs/>
                <w:color w:val="000000"/>
                <w:sz w:val="18"/>
                <w:szCs w:val="18"/>
                <w:lang w:eastAsia="es-CO"/>
              </w:rPr>
            </w:pPr>
          </w:p>
        </w:tc>
      </w:tr>
      <w:tr w:rsidR="009C52A4" w:rsidRPr="003B4A6F" w14:paraId="79419956" w14:textId="77777777" w:rsidTr="009C52A4">
        <w:trPr>
          <w:trHeight w:val="804"/>
        </w:trPr>
        <w:tc>
          <w:tcPr>
            <w:tcW w:w="3650" w:type="pct"/>
            <w:shd w:val="clear" w:color="auto" w:fill="auto"/>
            <w:vAlign w:val="center"/>
            <w:hideMark/>
          </w:tcPr>
          <w:p w14:paraId="4D7B64C6" w14:textId="77777777" w:rsidR="009C52A4" w:rsidRPr="003B4A6F" w:rsidRDefault="009C52A4" w:rsidP="003B4A6F">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xml:space="preserve">Una vez identificada la necesidad de adquirir equipos de cómputo, impresión y fotocopiado o similares, las entidades y organismos deberán realizar un estudio que incluya ventajas y desventajas en la compra o arrendamiento de estos bienes, a través de la implementación de mejores prácticas, valoración de todos los costos tanto fijos como variables, entre estos: los seguros, actualizaciones, mantenimiento, licenciamiento, etc., análisis que deberá reflejarse en el respectivo estudio del sector. </w:t>
            </w:r>
          </w:p>
        </w:tc>
        <w:tc>
          <w:tcPr>
            <w:tcW w:w="317" w:type="pct"/>
            <w:shd w:val="clear" w:color="CCFF99" w:fill="CCFF99"/>
            <w:vAlign w:val="center"/>
            <w:hideMark/>
          </w:tcPr>
          <w:p w14:paraId="11D5EA2E" w14:textId="77777777" w:rsidR="009C52A4" w:rsidRPr="003B4A6F" w:rsidRDefault="009C52A4" w:rsidP="003B4A6F">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318" w:type="pct"/>
            <w:shd w:val="clear" w:color="auto" w:fill="auto"/>
            <w:vAlign w:val="center"/>
            <w:hideMark/>
          </w:tcPr>
          <w:p w14:paraId="5685AFEA" w14:textId="77777777" w:rsidR="009C52A4" w:rsidRPr="003B4A6F" w:rsidRDefault="009C52A4" w:rsidP="003B4A6F">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76" w:type="pct"/>
            <w:shd w:val="clear" w:color="auto" w:fill="auto"/>
            <w:vAlign w:val="center"/>
            <w:hideMark/>
          </w:tcPr>
          <w:p w14:paraId="61BA8F9A" w14:textId="77777777" w:rsidR="009C52A4" w:rsidRPr="003B4A6F" w:rsidRDefault="009C52A4" w:rsidP="003B4A6F">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239" w:type="pct"/>
            <w:shd w:val="clear" w:color="auto" w:fill="auto"/>
            <w:vAlign w:val="center"/>
            <w:hideMark/>
          </w:tcPr>
          <w:p w14:paraId="4D2400DA" w14:textId="77777777" w:rsidR="009C52A4" w:rsidRPr="003B4A6F" w:rsidRDefault="009C52A4" w:rsidP="003B4A6F">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bl>
    <w:p w14:paraId="7F38C510" w14:textId="77777777" w:rsidR="003B4A6F" w:rsidRDefault="003B4A6F" w:rsidP="00347C21">
      <w:pPr>
        <w:ind w:left="-6"/>
        <w:jc w:val="both"/>
        <w:rPr>
          <w:rFonts w:cs="Arial"/>
        </w:rPr>
      </w:pPr>
    </w:p>
    <w:p w14:paraId="64A478E4" w14:textId="3C1967FB" w:rsidR="003B4A6F" w:rsidRDefault="003B4A6F" w:rsidP="003B4A6F">
      <w:pPr>
        <w:ind w:left="-6"/>
        <w:jc w:val="both"/>
        <w:rPr>
          <w:rFonts w:cs="Arial"/>
        </w:rPr>
      </w:pPr>
      <w:r>
        <w:rPr>
          <w:rFonts w:cs="Arial"/>
        </w:rPr>
        <w:t xml:space="preserve">La Subdirección de Gestión Corporativa realizó </w:t>
      </w:r>
      <w:r w:rsidRPr="003B4A6F">
        <w:rPr>
          <w:rFonts w:cs="Arial"/>
        </w:rPr>
        <w:t>análisis de ventajas y desventajas</w:t>
      </w:r>
      <w:r>
        <w:rPr>
          <w:rFonts w:cs="Arial"/>
        </w:rPr>
        <w:t xml:space="preserve"> previo a la suscripción del </w:t>
      </w:r>
      <w:r w:rsidRPr="003B4A6F">
        <w:rPr>
          <w:rFonts w:cs="Arial"/>
        </w:rPr>
        <w:t>contrato 372 de 2021</w:t>
      </w:r>
      <w:r>
        <w:rPr>
          <w:rFonts w:cs="Arial"/>
        </w:rPr>
        <w:t xml:space="preserve">, relacionado con Alquiler de equipos de </w:t>
      </w:r>
      <w:r w:rsidRPr="003B4A6F">
        <w:rPr>
          <w:rFonts w:cs="Arial"/>
        </w:rPr>
        <w:t>cómputo</w:t>
      </w:r>
      <w:r>
        <w:rPr>
          <w:rFonts w:cs="Arial"/>
        </w:rPr>
        <w:t xml:space="preserve">, sin embargo, por error no se cargó en Orfeo ni en </w:t>
      </w:r>
      <w:proofErr w:type="spellStart"/>
      <w:r>
        <w:rPr>
          <w:rFonts w:cs="Arial"/>
        </w:rPr>
        <w:t>Secop</w:t>
      </w:r>
      <w:proofErr w:type="spellEnd"/>
      <w:r>
        <w:rPr>
          <w:rFonts w:cs="Arial"/>
        </w:rPr>
        <w:t>, como evidencia se aporta pantallazo de la creación del documento en carpeta Drive del 30 de marzo de 2021.</w:t>
      </w:r>
    </w:p>
    <w:p w14:paraId="3FECF4C4" w14:textId="77777777" w:rsidR="003B4A6F" w:rsidRPr="00347C21" w:rsidRDefault="003B4A6F" w:rsidP="00347C21">
      <w:pPr>
        <w:ind w:left="-6"/>
        <w:jc w:val="both"/>
        <w:rPr>
          <w:rFonts w:cs="Arial"/>
        </w:rPr>
      </w:pPr>
    </w:p>
    <w:p w14:paraId="1254D0D0" w14:textId="77777777" w:rsidR="008F6545" w:rsidRPr="00DD174E" w:rsidRDefault="008F6545" w:rsidP="000F488C">
      <w:pPr>
        <w:pStyle w:val="Prrafodelista"/>
        <w:numPr>
          <w:ilvl w:val="2"/>
          <w:numId w:val="40"/>
        </w:numPr>
        <w:jc w:val="both"/>
        <w:rPr>
          <w:rFonts w:cs="Arial"/>
          <w:b/>
        </w:rPr>
      </w:pPr>
      <w:r w:rsidRPr="00DD174E">
        <w:rPr>
          <w:rFonts w:cs="Arial"/>
          <w:b/>
        </w:rPr>
        <w:t>Artículo 14. Telefonía celular</w:t>
      </w:r>
    </w:p>
    <w:p w14:paraId="2E78316A"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F6625" w:rsidRPr="003B4A6F" w14:paraId="1C3B5557" w14:textId="77777777" w:rsidTr="004F6625">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91379C3"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B333708"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D31E39"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N/A</w:t>
            </w:r>
          </w:p>
        </w:tc>
      </w:tr>
      <w:tr w:rsidR="004F6625" w:rsidRPr="003B4A6F" w14:paraId="68FD7786" w14:textId="77777777" w:rsidTr="004F6625">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B459BFC" w14:textId="77777777" w:rsidR="004F6625" w:rsidRPr="003B4A6F" w:rsidRDefault="004F6625" w:rsidP="004F662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87DE0EC"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2A976E"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CFFF454"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24D4284" w14:textId="77777777" w:rsidR="004F6625" w:rsidRPr="003B4A6F" w:rsidRDefault="004F6625" w:rsidP="004F6625">
            <w:pPr>
              <w:rPr>
                <w:rFonts w:ascii="Arial Narrow" w:eastAsia="Times New Roman" w:hAnsi="Arial Narrow" w:cs="Arial"/>
                <w:b/>
                <w:bCs/>
                <w:color w:val="000000"/>
                <w:sz w:val="18"/>
                <w:szCs w:val="18"/>
                <w:lang w:eastAsia="es-CO"/>
              </w:rPr>
            </w:pPr>
          </w:p>
        </w:tc>
      </w:tr>
      <w:tr w:rsidR="004F6625" w:rsidRPr="003B4A6F" w14:paraId="6F4A2AAB"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DF4B03"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Se podrá asignar el servicio de teléfono celular con cargo al presupuesto asignado para el nivel directivo que, en razón de las funciones  desempeñadas requieren disponibilidad inmediata y comunicación ágil y permanente.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74DA22F"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853B4B9"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E48FA44"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B5F378"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543E7C4D" w14:textId="77777777" w:rsidTr="004F6625">
        <w:trPr>
          <w:trHeight w:val="29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53C76D"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3B4A6F">
              <w:rPr>
                <w:rFonts w:ascii="Arial Narrow" w:eastAsia="Times New Roman" w:hAnsi="Arial Narrow" w:cs="Arial"/>
                <w:color w:val="000000"/>
                <w:sz w:val="18"/>
                <w:szCs w:val="18"/>
                <w:lang w:eastAsia="es-CO"/>
              </w:rPr>
              <w:br/>
            </w:r>
            <w:r w:rsidRPr="003B4A6F">
              <w:rPr>
                <w:rFonts w:ascii="Arial Narrow" w:eastAsia="Times New Roman" w:hAnsi="Arial Narrow" w:cs="Arial"/>
                <w:color w:val="000000"/>
                <w:sz w:val="18"/>
                <w:szCs w:val="18"/>
                <w:lang w:eastAsia="es-CO"/>
              </w:rPr>
              <w:br/>
              <w:t>Superado el monto autorizado, los costos adicionales serán sufragados directamente por los servidores públicos usuarios del servicio de telefonía móvil.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8166A4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7084A"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06066D"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031741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24EEC69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3384CA"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7A2C06"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CF7B8B8"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676632D"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C7AAC3"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1A68606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7458131"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07A3C0C"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5E6CF4"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86A94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217E99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bl>
    <w:p w14:paraId="0858880B" w14:textId="77777777" w:rsidR="00347C21" w:rsidRPr="003B4A6F" w:rsidRDefault="00347C21" w:rsidP="00347C21">
      <w:pPr>
        <w:ind w:left="-6"/>
        <w:jc w:val="both"/>
        <w:rPr>
          <w:rFonts w:cs="Arial"/>
        </w:rPr>
      </w:pPr>
    </w:p>
    <w:p w14:paraId="6C7145B8" w14:textId="0C752924" w:rsidR="00F56829" w:rsidRPr="003B4A6F" w:rsidRDefault="00F56829" w:rsidP="00F56829">
      <w:pPr>
        <w:pStyle w:val="Prrafodelista"/>
        <w:ind w:left="0"/>
        <w:jc w:val="both"/>
        <w:rPr>
          <w:rFonts w:cs="Arial"/>
          <w:b/>
          <w:color w:val="000000"/>
        </w:rPr>
      </w:pPr>
      <w:r w:rsidRPr="003B4A6F">
        <w:rPr>
          <w:rFonts w:cs="Arial"/>
          <w:color w:val="000000"/>
        </w:rPr>
        <w:t>Se evidencian pagos por concepto de telefonía móvil</w:t>
      </w:r>
      <w:r w:rsidR="00B35C16" w:rsidRPr="003B4A6F">
        <w:rPr>
          <w:rFonts w:cs="Arial"/>
          <w:color w:val="000000"/>
        </w:rPr>
        <w:t xml:space="preserve"> y fija</w:t>
      </w:r>
      <w:r w:rsidRPr="003B4A6F">
        <w:rPr>
          <w:rFonts w:cs="Arial"/>
          <w:color w:val="000000"/>
        </w:rPr>
        <w:t xml:space="preserve"> por valor de </w:t>
      </w:r>
      <w:r w:rsidRPr="003B4A6F">
        <w:rPr>
          <w:rFonts w:cs="Arial"/>
          <w:b/>
          <w:bCs/>
          <w:color w:val="000000"/>
        </w:rPr>
        <w:t>$</w:t>
      </w:r>
      <w:r w:rsidR="009C52A4">
        <w:rPr>
          <w:rFonts w:cs="Arial"/>
          <w:b/>
          <w:color w:val="000000"/>
        </w:rPr>
        <w:t>11</w:t>
      </w:r>
      <w:r w:rsidR="00DA41CC" w:rsidRPr="003B4A6F">
        <w:rPr>
          <w:rFonts w:cs="Arial"/>
          <w:b/>
          <w:color w:val="000000"/>
        </w:rPr>
        <w:t>.</w:t>
      </w:r>
      <w:r w:rsidR="009C52A4">
        <w:rPr>
          <w:rFonts w:cs="Arial"/>
          <w:b/>
          <w:color w:val="000000"/>
        </w:rPr>
        <w:t>4</w:t>
      </w:r>
      <w:r w:rsidR="00DA41CC" w:rsidRPr="003B4A6F">
        <w:rPr>
          <w:rFonts w:cs="Arial"/>
          <w:b/>
          <w:color w:val="000000"/>
        </w:rPr>
        <w:t>0</w:t>
      </w:r>
      <w:r w:rsidR="009C52A4">
        <w:rPr>
          <w:rFonts w:cs="Arial"/>
          <w:b/>
          <w:color w:val="000000"/>
        </w:rPr>
        <w:t>5</w:t>
      </w:r>
      <w:r w:rsidR="00B35C16" w:rsidRPr="003B4A6F">
        <w:rPr>
          <w:rFonts w:cs="Arial"/>
          <w:b/>
          <w:color w:val="000000"/>
        </w:rPr>
        <w:t>.</w:t>
      </w:r>
      <w:r w:rsidR="009C52A4">
        <w:rPr>
          <w:rFonts w:cs="Arial"/>
          <w:b/>
          <w:color w:val="000000"/>
        </w:rPr>
        <w:t>005</w:t>
      </w:r>
      <w:r w:rsidRPr="003B4A6F">
        <w:rPr>
          <w:rFonts w:cs="Arial"/>
          <w:color w:val="000000"/>
        </w:rPr>
        <w:t>, evidenciando un</w:t>
      </w:r>
      <w:r w:rsidR="009C52A4">
        <w:rPr>
          <w:rFonts w:cs="Arial"/>
          <w:color w:val="000000"/>
        </w:rPr>
        <w:t xml:space="preserve"> </w:t>
      </w:r>
      <w:r w:rsidRPr="003B4A6F">
        <w:rPr>
          <w:rFonts w:cs="Arial"/>
          <w:color w:val="000000"/>
        </w:rPr>
        <w:t>a</w:t>
      </w:r>
      <w:r w:rsidR="009C52A4">
        <w:rPr>
          <w:rFonts w:cs="Arial"/>
          <w:color w:val="000000"/>
        </w:rPr>
        <w:t>umento</w:t>
      </w:r>
      <w:r w:rsidRPr="003B4A6F">
        <w:rPr>
          <w:rFonts w:cs="Arial"/>
          <w:color w:val="000000"/>
        </w:rPr>
        <w:t xml:space="preserve"> del </w:t>
      </w:r>
      <w:r w:rsidR="00DA41CC" w:rsidRPr="009C52A4">
        <w:rPr>
          <w:rFonts w:cs="Arial"/>
          <w:b/>
          <w:color w:val="FF0000"/>
        </w:rPr>
        <w:t>1</w:t>
      </w:r>
      <w:r w:rsidRPr="009C52A4">
        <w:rPr>
          <w:rFonts w:cs="Arial"/>
          <w:b/>
          <w:color w:val="FF0000"/>
        </w:rPr>
        <w:t>,</w:t>
      </w:r>
      <w:r w:rsidR="009C52A4">
        <w:rPr>
          <w:rFonts w:cs="Arial"/>
          <w:b/>
          <w:color w:val="FF0000"/>
        </w:rPr>
        <w:t>10</w:t>
      </w:r>
      <w:r w:rsidRPr="009C52A4">
        <w:rPr>
          <w:rFonts w:cs="Arial"/>
          <w:b/>
          <w:color w:val="FF0000"/>
        </w:rPr>
        <w:t>%</w:t>
      </w:r>
      <w:r w:rsidRPr="009C52A4">
        <w:rPr>
          <w:rFonts w:cs="Arial"/>
          <w:color w:val="FF0000"/>
        </w:rPr>
        <w:t xml:space="preserve"> </w:t>
      </w:r>
      <w:r w:rsidRPr="003B4A6F">
        <w:rPr>
          <w:rFonts w:cs="Arial"/>
          <w:color w:val="000000"/>
        </w:rPr>
        <w:t xml:space="preserve">por valor de </w:t>
      </w:r>
      <w:r w:rsidR="009C52A4">
        <w:rPr>
          <w:rFonts w:cs="Arial"/>
          <w:b/>
          <w:color w:val="000000"/>
        </w:rPr>
        <w:t>$124</w:t>
      </w:r>
      <w:r w:rsidR="00B35C16" w:rsidRPr="003B4A6F">
        <w:rPr>
          <w:rFonts w:cs="Arial"/>
          <w:b/>
          <w:color w:val="000000"/>
        </w:rPr>
        <w:t>.</w:t>
      </w:r>
      <w:r w:rsidR="009C52A4">
        <w:rPr>
          <w:rFonts w:cs="Arial"/>
          <w:b/>
          <w:color w:val="000000"/>
        </w:rPr>
        <w:t>6</w:t>
      </w:r>
      <w:r w:rsidRPr="003B4A6F">
        <w:rPr>
          <w:rFonts w:cs="Arial"/>
          <w:b/>
          <w:color w:val="000000"/>
        </w:rPr>
        <w:t>0</w:t>
      </w:r>
      <w:r w:rsidR="009C52A4">
        <w:rPr>
          <w:rFonts w:cs="Arial"/>
          <w:b/>
          <w:color w:val="000000"/>
        </w:rPr>
        <w:t>8</w:t>
      </w:r>
      <w:r w:rsidRPr="003B4A6F">
        <w:rPr>
          <w:rFonts w:cs="Arial"/>
          <w:color w:val="000000"/>
        </w:rPr>
        <w:t>, con respecto al mismo período de la vigencia anterior.</w:t>
      </w:r>
    </w:p>
    <w:p w14:paraId="508CA7A4" w14:textId="77777777" w:rsidR="00F56829" w:rsidRPr="003B4A6F" w:rsidRDefault="00F56829" w:rsidP="00F56829">
      <w:pPr>
        <w:jc w:val="both"/>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834"/>
        <w:gridCol w:w="834"/>
        <w:gridCol w:w="827"/>
        <w:gridCol w:w="834"/>
        <w:gridCol w:w="834"/>
        <w:gridCol w:w="834"/>
        <w:gridCol w:w="834"/>
        <w:gridCol w:w="834"/>
        <w:gridCol w:w="870"/>
      </w:tblGrid>
      <w:tr w:rsidR="009C52A4" w:rsidRPr="003B4A6F" w14:paraId="212F63D9" w14:textId="77777777" w:rsidTr="009C52A4">
        <w:trPr>
          <w:trHeight w:val="255"/>
          <w:tblHeader/>
        </w:trPr>
        <w:tc>
          <w:tcPr>
            <w:tcW w:w="677" w:type="pct"/>
            <w:vMerge w:val="restart"/>
            <w:shd w:val="clear" w:color="F2F2F2" w:fill="F2F2F2"/>
            <w:vAlign w:val="center"/>
            <w:hideMark/>
          </w:tcPr>
          <w:p w14:paraId="3ABA9868" w14:textId="77777777" w:rsidR="001A43FD" w:rsidRPr="003B4A6F" w:rsidRDefault="001A43FD">
            <w:pPr>
              <w:jc w:val="center"/>
              <w:rPr>
                <w:rFonts w:ascii="Arial Narrow" w:hAnsi="Arial Narrow" w:cs="Arial"/>
                <w:b/>
                <w:bCs/>
                <w:color w:val="000000"/>
                <w:sz w:val="16"/>
                <w:szCs w:val="16"/>
              </w:rPr>
            </w:pPr>
            <w:r w:rsidRPr="003B4A6F">
              <w:rPr>
                <w:rFonts w:ascii="Arial Narrow" w:hAnsi="Arial Narrow" w:cs="Arial"/>
                <w:b/>
                <w:bCs/>
                <w:color w:val="000000"/>
                <w:sz w:val="16"/>
                <w:szCs w:val="16"/>
              </w:rPr>
              <w:t>RUBRO</w:t>
            </w:r>
          </w:p>
        </w:tc>
        <w:tc>
          <w:tcPr>
            <w:tcW w:w="1432" w:type="pct"/>
            <w:gridSpan w:val="3"/>
            <w:shd w:val="clear" w:color="F2F2F2" w:fill="F2F2F2"/>
            <w:noWrap/>
            <w:vAlign w:val="center"/>
            <w:hideMark/>
          </w:tcPr>
          <w:p w14:paraId="237593B1" w14:textId="280ED257"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2020</w:t>
            </w:r>
          </w:p>
        </w:tc>
        <w:tc>
          <w:tcPr>
            <w:tcW w:w="1432" w:type="pct"/>
            <w:gridSpan w:val="3"/>
            <w:shd w:val="clear" w:color="F2F2F2" w:fill="F2F2F2"/>
            <w:noWrap/>
            <w:vAlign w:val="center"/>
            <w:hideMark/>
          </w:tcPr>
          <w:p w14:paraId="70AFB2D5" w14:textId="58977D20"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2021</w:t>
            </w:r>
          </w:p>
        </w:tc>
        <w:tc>
          <w:tcPr>
            <w:tcW w:w="1458" w:type="pct"/>
            <w:gridSpan w:val="3"/>
            <w:shd w:val="clear" w:color="F2F2F2" w:fill="F2F2F2"/>
            <w:noWrap/>
            <w:vAlign w:val="center"/>
            <w:hideMark/>
          </w:tcPr>
          <w:p w14:paraId="1F6C84CD" w14:textId="0969E165"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COMPARATIVO </w:t>
            </w:r>
            <w:r w:rsidR="009C52A4">
              <w:rPr>
                <w:rFonts w:ascii="Arial Narrow" w:hAnsi="Arial Narrow" w:cs="Arial"/>
                <w:b/>
                <w:bCs/>
                <w:color w:val="000000"/>
                <w:sz w:val="16"/>
                <w:szCs w:val="16"/>
              </w:rPr>
              <w:t>I</w:t>
            </w:r>
            <w:r w:rsidRPr="003B4A6F">
              <w:rPr>
                <w:rFonts w:ascii="Arial Narrow" w:hAnsi="Arial Narrow" w:cs="Arial"/>
                <w:b/>
                <w:bCs/>
                <w:color w:val="000000"/>
                <w:sz w:val="16"/>
                <w:szCs w:val="16"/>
              </w:rPr>
              <w:t>I</w:t>
            </w:r>
            <w:r w:rsidR="001A43FD" w:rsidRPr="003B4A6F">
              <w:rPr>
                <w:rFonts w:ascii="Arial Narrow" w:hAnsi="Arial Narrow" w:cs="Arial"/>
                <w:b/>
                <w:bCs/>
                <w:color w:val="000000"/>
                <w:sz w:val="16"/>
                <w:szCs w:val="16"/>
              </w:rPr>
              <w:t xml:space="preserve"> TRIMESTRE </w:t>
            </w:r>
          </w:p>
        </w:tc>
      </w:tr>
      <w:tr w:rsidR="009C52A4" w:rsidRPr="003B4A6F" w14:paraId="460BF1E1" w14:textId="77777777" w:rsidTr="009C52A4">
        <w:trPr>
          <w:trHeight w:val="255"/>
          <w:tblHeader/>
        </w:trPr>
        <w:tc>
          <w:tcPr>
            <w:tcW w:w="677" w:type="pct"/>
            <w:vMerge/>
            <w:vAlign w:val="center"/>
            <w:hideMark/>
          </w:tcPr>
          <w:p w14:paraId="3216383A" w14:textId="77777777" w:rsidR="009C52A4" w:rsidRPr="003B4A6F" w:rsidRDefault="009C52A4" w:rsidP="009C52A4">
            <w:pPr>
              <w:rPr>
                <w:rFonts w:ascii="Arial Narrow" w:hAnsi="Arial Narrow" w:cs="Arial"/>
                <w:b/>
                <w:bCs/>
                <w:color w:val="000000"/>
                <w:sz w:val="16"/>
                <w:szCs w:val="16"/>
              </w:rPr>
            </w:pPr>
          </w:p>
        </w:tc>
        <w:tc>
          <w:tcPr>
            <w:tcW w:w="477" w:type="pct"/>
            <w:shd w:val="clear" w:color="F2F2F2" w:fill="F2F2F2"/>
            <w:vAlign w:val="center"/>
            <w:hideMark/>
          </w:tcPr>
          <w:p w14:paraId="1977CBFC" w14:textId="32915D8B"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w:t>
            </w:r>
            <w:r>
              <w:rPr>
                <w:rFonts w:ascii="Arial Narrow" w:hAnsi="Arial Narrow" w:cs="Arial"/>
                <w:b/>
                <w:bCs/>
                <w:color w:val="000000"/>
                <w:sz w:val="16"/>
                <w:szCs w:val="16"/>
              </w:rPr>
              <w:t>ABR</w:t>
            </w:r>
          </w:p>
        </w:tc>
        <w:tc>
          <w:tcPr>
            <w:tcW w:w="477" w:type="pct"/>
            <w:shd w:val="clear" w:color="F2F2F2" w:fill="F2F2F2"/>
            <w:vAlign w:val="center"/>
            <w:hideMark/>
          </w:tcPr>
          <w:p w14:paraId="23D93DE4" w14:textId="00C7C387"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w:t>
            </w:r>
            <w:r>
              <w:rPr>
                <w:rFonts w:ascii="Arial Narrow" w:hAnsi="Arial Narrow" w:cs="Arial"/>
                <w:b/>
                <w:bCs/>
                <w:color w:val="000000"/>
                <w:sz w:val="16"/>
                <w:szCs w:val="16"/>
              </w:rPr>
              <w:t>MAY</w:t>
            </w:r>
            <w:r w:rsidRPr="003B4A6F">
              <w:rPr>
                <w:rFonts w:ascii="Arial Narrow" w:hAnsi="Arial Narrow" w:cs="Arial"/>
                <w:b/>
                <w:bCs/>
                <w:color w:val="000000"/>
                <w:sz w:val="16"/>
                <w:szCs w:val="16"/>
              </w:rPr>
              <w:t xml:space="preserve"> </w:t>
            </w:r>
          </w:p>
        </w:tc>
        <w:tc>
          <w:tcPr>
            <w:tcW w:w="477" w:type="pct"/>
            <w:shd w:val="clear" w:color="F2F2F2" w:fill="F2F2F2"/>
            <w:vAlign w:val="center"/>
            <w:hideMark/>
          </w:tcPr>
          <w:p w14:paraId="60282845" w14:textId="5F97071B" w:rsidR="009C52A4" w:rsidRPr="003B4A6F" w:rsidRDefault="009C52A4" w:rsidP="009C52A4">
            <w:pPr>
              <w:jc w:val="center"/>
              <w:rPr>
                <w:rFonts w:ascii="Arial Narrow" w:hAnsi="Arial Narrow" w:cs="Arial"/>
                <w:b/>
                <w:bCs/>
                <w:color w:val="000000"/>
                <w:sz w:val="16"/>
                <w:szCs w:val="16"/>
              </w:rPr>
            </w:pPr>
            <w:r>
              <w:rPr>
                <w:rFonts w:ascii="Arial Narrow" w:hAnsi="Arial Narrow" w:cs="Arial"/>
                <w:b/>
                <w:bCs/>
                <w:color w:val="000000"/>
                <w:sz w:val="16"/>
                <w:szCs w:val="16"/>
              </w:rPr>
              <w:t>JUN</w:t>
            </w:r>
          </w:p>
        </w:tc>
        <w:tc>
          <w:tcPr>
            <w:tcW w:w="477" w:type="pct"/>
            <w:shd w:val="clear" w:color="F2F2F2" w:fill="F2F2F2"/>
            <w:vAlign w:val="center"/>
            <w:hideMark/>
          </w:tcPr>
          <w:p w14:paraId="7F9DD41A" w14:textId="3E74088E"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w:t>
            </w:r>
            <w:r>
              <w:rPr>
                <w:rFonts w:ascii="Arial Narrow" w:hAnsi="Arial Narrow" w:cs="Arial"/>
                <w:b/>
                <w:bCs/>
                <w:color w:val="000000"/>
                <w:sz w:val="16"/>
                <w:szCs w:val="16"/>
              </w:rPr>
              <w:t>ABR</w:t>
            </w:r>
          </w:p>
        </w:tc>
        <w:tc>
          <w:tcPr>
            <w:tcW w:w="477" w:type="pct"/>
            <w:shd w:val="clear" w:color="F2F2F2" w:fill="F2F2F2"/>
            <w:vAlign w:val="center"/>
            <w:hideMark/>
          </w:tcPr>
          <w:p w14:paraId="64DEDF02" w14:textId="34907392"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w:t>
            </w:r>
            <w:r>
              <w:rPr>
                <w:rFonts w:ascii="Arial Narrow" w:hAnsi="Arial Narrow" w:cs="Arial"/>
                <w:b/>
                <w:bCs/>
                <w:color w:val="000000"/>
                <w:sz w:val="16"/>
                <w:szCs w:val="16"/>
              </w:rPr>
              <w:t>MAY</w:t>
            </w:r>
            <w:r w:rsidRPr="003B4A6F">
              <w:rPr>
                <w:rFonts w:ascii="Arial Narrow" w:hAnsi="Arial Narrow" w:cs="Arial"/>
                <w:b/>
                <w:bCs/>
                <w:color w:val="000000"/>
                <w:sz w:val="16"/>
                <w:szCs w:val="16"/>
              </w:rPr>
              <w:t xml:space="preserve"> </w:t>
            </w:r>
          </w:p>
        </w:tc>
        <w:tc>
          <w:tcPr>
            <w:tcW w:w="477" w:type="pct"/>
            <w:shd w:val="clear" w:color="F2F2F2" w:fill="F2F2F2"/>
            <w:vAlign w:val="center"/>
            <w:hideMark/>
          </w:tcPr>
          <w:p w14:paraId="551E296A" w14:textId="52AE6975" w:rsidR="009C52A4" w:rsidRPr="003B4A6F" w:rsidRDefault="009C52A4" w:rsidP="009C52A4">
            <w:pPr>
              <w:jc w:val="center"/>
              <w:rPr>
                <w:rFonts w:ascii="Arial Narrow" w:hAnsi="Arial Narrow" w:cs="Arial"/>
                <w:b/>
                <w:bCs/>
                <w:color w:val="000000"/>
                <w:sz w:val="16"/>
                <w:szCs w:val="16"/>
              </w:rPr>
            </w:pPr>
            <w:r>
              <w:rPr>
                <w:rFonts w:ascii="Arial Narrow" w:hAnsi="Arial Narrow" w:cs="Arial"/>
                <w:b/>
                <w:bCs/>
                <w:color w:val="000000"/>
                <w:sz w:val="16"/>
                <w:szCs w:val="16"/>
              </w:rPr>
              <w:t>JUN</w:t>
            </w:r>
          </w:p>
        </w:tc>
        <w:tc>
          <w:tcPr>
            <w:tcW w:w="477" w:type="pct"/>
            <w:shd w:val="clear" w:color="F2F2F2" w:fill="F2F2F2"/>
            <w:vAlign w:val="center"/>
            <w:hideMark/>
          </w:tcPr>
          <w:p w14:paraId="0127B19C" w14:textId="08108B2B"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I</w:t>
            </w:r>
            <w:r>
              <w:rPr>
                <w:rFonts w:ascii="Arial Narrow" w:hAnsi="Arial Narrow" w:cs="Arial"/>
                <w:b/>
                <w:bCs/>
                <w:color w:val="000000"/>
                <w:sz w:val="16"/>
                <w:szCs w:val="16"/>
              </w:rPr>
              <w:t>I</w:t>
            </w:r>
            <w:r w:rsidRPr="003B4A6F">
              <w:rPr>
                <w:rFonts w:ascii="Arial Narrow" w:hAnsi="Arial Narrow" w:cs="Arial"/>
                <w:b/>
                <w:bCs/>
                <w:color w:val="000000"/>
                <w:sz w:val="16"/>
                <w:szCs w:val="16"/>
              </w:rPr>
              <w:t xml:space="preserve"> TRIM 2020 </w:t>
            </w:r>
          </w:p>
        </w:tc>
        <w:tc>
          <w:tcPr>
            <w:tcW w:w="477" w:type="pct"/>
            <w:shd w:val="clear" w:color="F2F2F2" w:fill="F2F2F2"/>
            <w:vAlign w:val="center"/>
            <w:hideMark/>
          </w:tcPr>
          <w:p w14:paraId="6AD568F0" w14:textId="7DB7A60B"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w:t>
            </w:r>
            <w:r>
              <w:rPr>
                <w:rFonts w:ascii="Arial Narrow" w:hAnsi="Arial Narrow" w:cs="Arial"/>
                <w:b/>
                <w:bCs/>
                <w:color w:val="000000"/>
                <w:sz w:val="16"/>
                <w:szCs w:val="16"/>
              </w:rPr>
              <w:t>I</w:t>
            </w:r>
            <w:r w:rsidRPr="003B4A6F">
              <w:rPr>
                <w:rFonts w:ascii="Arial Narrow" w:hAnsi="Arial Narrow" w:cs="Arial"/>
                <w:b/>
                <w:bCs/>
                <w:color w:val="000000"/>
                <w:sz w:val="16"/>
                <w:szCs w:val="16"/>
              </w:rPr>
              <w:t xml:space="preserve">I TRIM 2021 </w:t>
            </w:r>
          </w:p>
        </w:tc>
        <w:tc>
          <w:tcPr>
            <w:tcW w:w="504" w:type="pct"/>
            <w:shd w:val="clear" w:color="F2F2F2" w:fill="F2F2F2"/>
            <w:vAlign w:val="center"/>
            <w:hideMark/>
          </w:tcPr>
          <w:p w14:paraId="1827B308" w14:textId="35631752" w:rsidR="009C52A4" w:rsidRPr="003B4A6F" w:rsidRDefault="009C52A4" w:rsidP="009C52A4">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DIFEREN </w:t>
            </w:r>
          </w:p>
        </w:tc>
      </w:tr>
      <w:tr w:rsidR="009C52A4" w:rsidRPr="003B4A6F" w14:paraId="61FA8FF4" w14:textId="77777777" w:rsidTr="009C52A4">
        <w:trPr>
          <w:trHeight w:val="255"/>
        </w:trPr>
        <w:tc>
          <w:tcPr>
            <w:tcW w:w="677" w:type="pct"/>
            <w:shd w:val="clear" w:color="auto" w:fill="auto"/>
            <w:vAlign w:val="center"/>
            <w:hideMark/>
          </w:tcPr>
          <w:p w14:paraId="534B1283" w14:textId="77777777" w:rsidR="009C52A4" w:rsidRPr="003B4A6F" w:rsidRDefault="009C52A4" w:rsidP="009C52A4">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telefonía fija </w:t>
            </w:r>
          </w:p>
        </w:tc>
        <w:tc>
          <w:tcPr>
            <w:tcW w:w="477" w:type="pct"/>
            <w:shd w:val="clear" w:color="DBE5F1" w:fill="DBE5F1"/>
            <w:noWrap/>
            <w:vAlign w:val="center"/>
            <w:hideMark/>
          </w:tcPr>
          <w:p w14:paraId="02121A43" w14:textId="21D43871"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330.780 </w:t>
            </w:r>
          </w:p>
        </w:tc>
        <w:tc>
          <w:tcPr>
            <w:tcW w:w="477" w:type="pct"/>
            <w:shd w:val="clear" w:color="DBE5F1" w:fill="DBE5F1"/>
            <w:noWrap/>
            <w:vAlign w:val="center"/>
            <w:hideMark/>
          </w:tcPr>
          <w:p w14:paraId="0B863AAF" w14:textId="64C2A6D8"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169.850 </w:t>
            </w:r>
          </w:p>
        </w:tc>
        <w:tc>
          <w:tcPr>
            <w:tcW w:w="477" w:type="pct"/>
            <w:shd w:val="clear" w:color="DBE5F1" w:fill="DBE5F1"/>
            <w:noWrap/>
            <w:vAlign w:val="center"/>
            <w:hideMark/>
          </w:tcPr>
          <w:p w14:paraId="378603D9" w14:textId="4D089A13"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181.410 </w:t>
            </w:r>
          </w:p>
        </w:tc>
        <w:tc>
          <w:tcPr>
            <w:tcW w:w="477" w:type="pct"/>
            <w:shd w:val="clear" w:color="FDE9D9" w:fill="FDE9D9"/>
            <w:noWrap/>
            <w:vAlign w:val="center"/>
            <w:hideMark/>
          </w:tcPr>
          <w:p w14:paraId="2B4E761D" w14:textId="79B2EF90"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241.090 </w:t>
            </w:r>
          </w:p>
        </w:tc>
        <w:tc>
          <w:tcPr>
            <w:tcW w:w="477" w:type="pct"/>
            <w:shd w:val="clear" w:color="FDE9D9" w:fill="FDE9D9"/>
            <w:noWrap/>
            <w:vAlign w:val="center"/>
            <w:hideMark/>
          </w:tcPr>
          <w:p w14:paraId="7C15FC5D" w14:textId="187FB411"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241.090 </w:t>
            </w:r>
          </w:p>
        </w:tc>
        <w:tc>
          <w:tcPr>
            <w:tcW w:w="477" w:type="pct"/>
            <w:shd w:val="clear" w:color="FDE9D9" w:fill="FDE9D9"/>
            <w:noWrap/>
            <w:vAlign w:val="center"/>
            <w:hideMark/>
          </w:tcPr>
          <w:p w14:paraId="727F8713" w14:textId="04CFFCB9"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241.090 </w:t>
            </w:r>
          </w:p>
        </w:tc>
        <w:tc>
          <w:tcPr>
            <w:tcW w:w="477" w:type="pct"/>
            <w:shd w:val="clear" w:color="auto" w:fill="auto"/>
            <w:noWrap/>
            <w:vAlign w:val="center"/>
            <w:hideMark/>
          </w:tcPr>
          <w:p w14:paraId="216DD785" w14:textId="4E79C2CD"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682.040 </w:t>
            </w:r>
          </w:p>
        </w:tc>
        <w:tc>
          <w:tcPr>
            <w:tcW w:w="477" w:type="pct"/>
            <w:shd w:val="clear" w:color="auto" w:fill="auto"/>
            <w:noWrap/>
            <w:vAlign w:val="center"/>
            <w:hideMark/>
          </w:tcPr>
          <w:p w14:paraId="0DF1C749" w14:textId="05521D5D"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723.270 </w:t>
            </w:r>
          </w:p>
        </w:tc>
        <w:tc>
          <w:tcPr>
            <w:tcW w:w="504" w:type="pct"/>
            <w:shd w:val="clear" w:color="auto" w:fill="auto"/>
            <w:noWrap/>
            <w:vAlign w:val="center"/>
            <w:hideMark/>
          </w:tcPr>
          <w:p w14:paraId="0F76F751" w14:textId="594207B7"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41.230 </w:t>
            </w:r>
          </w:p>
        </w:tc>
      </w:tr>
      <w:tr w:rsidR="009C52A4" w:rsidRPr="003B4A6F" w14:paraId="3CA43656" w14:textId="77777777" w:rsidTr="009C52A4">
        <w:trPr>
          <w:trHeight w:val="255"/>
        </w:trPr>
        <w:tc>
          <w:tcPr>
            <w:tcW w:w="677" w:type="pct"/>
            <w:shd w:val="clear" w:color="auto" w:fill="auto"/>
            <w:vAlign w:val="center"/>
            <w:hideMark/>
          </w:tcPr>
          <w:p w14:paraId="64715FF3" w14:textId="77777777" w:rsidR="009C52A4" w:rsidRPr="003B4A6F" w:rsidRDefault="009C52A4" w:rsidP="009C52A4">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telecomunicaciones móviles </w:t>
            </w:r>
          </w:p>
        </w:tc>
        <w:tc>
          <w:tcPr>
            <w:tcW w:w="477" w:type="pct"/>
            <w:shd w:val="clear" w:color="DBE5F1" w:fill="DBE5F1"/>
            <w:noWrap/>
            <w:vAlign w:val="center"/>
            <w:hideMark/>
          </w:tcPr>
          <w:p w14:paraId="6C7AE516" w14:textId="163B6CC1"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1.087.080 </w:t>
            </w:r>
          </w:p>
        </w:tc>
        <w:tc>
          <w:tcPr>
            <w:tcW w:w="477" w:type="pct"/>
            <w:shd w:val="clear" w:color="DBE5F1" w:fill="DBE5F1"/>
            <w:noWrap/>
            <w:vAlign w:val="center"/>
            <w:hideMark/>
          </w:tcPr>
          <w:p w14:paraId="41B367D7" w14:textId="1BBEAB0E"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1.093.294 </w:t>
            </w:r>
          </w:p>
        </w:tc>
        <w:tc>
          <w:tcPr>
            <w:tcW w:w="477" w:type="pct"/>
            <w:shd w:val="clear" w:color="DBE5F1" w:fill="DBE5F1"/>
            <w:noWrap/>
            <w:vAlign w:val="center"/>
            <w:hideMark/>
          </w:tcPr>
          <w:p w14:paraId="1AA37DD9" w14:textId="7FCA3E0C"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1.093.104 </w:t>
            </w:r>
          </w:p>
        </w:tc>
        <w:tc>
          <w:tcPr>
            <w:tcW w:w="477" w:type="pct"/>
            <w:shd w:val="clear" w:color="FDE9D9" w:fill="FDE9D9"/>
            <w:noWrap/>
            <w:vAlign w:val="center"/>
            <w:hideMark/>
          </w:tcPr>
          <w:p w14:paraId="0D1FA00A" w14:textId="066F5225"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77" w:type="pct"/>
            <w:shd w:val="clear" w:color="FDE9D9" w:fill="FDE9D9"/>
            <w:noWrap/>
            <w:vAlign w:val="center"/>
            <w:hideMark/>
          </w:tcPr>
          <w:p w14:paraId="114B4793" w14:textId="635AE9FE"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1.244.001 </w:t>
            </w:r>
          </w:p>
        </w:tc>
        <w:tc>
          <w:tcPr>
            <w:tcW w:w="477" w:type="pct"/>
            <w:shd w:val="clear" w:color="FDE9D9" w:fill="FDE9D9"/>
            <w:noWrap/>
            <w:vAlign w:val="center"/>
            <w:hideMark/>
          </w:tcPr>
          <w:p w14:paraId="10057EC3" w14:textId="072B5492"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1.243.193 </w:t>
            </w:r>
          </w:p>
        </w:tc>
        <w:tc>
          <w:tcPr>
            <w:tcW w:w="477" w:type="pct"/>
            <w:shd w:val="clear" w:color="auto" w:fill="auto"/>
            <w:noWrap/>
            <w:vAlign w:val="center"/>
            <w:hideMark/>
          </w:tcPr>
          <w:p w14:paraId="3DDCC6B2" w14:textId="00AB45A4"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3.273.478 </w:t>
            </w:r>
          </w:p>
        </w:tc>
        <w:tc>
          <w:tcPr>
            <w:tcW w:w="477" w:type="pct"/>
            <w:shd w:val="clear" w:color="auto" w:fill="auto"/>
            <w:noWrap/>
            <w:vAlign w:val="center"/>
            <w:hideMark/>
          </w:tcPr>
          <w:p w14:paraId="59BF7BEB" w14:textId="5349F074"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3.729.874 </w:t>
            </w:r>
          </w:p>
        </w:tc>
        <w:tc>
          <w:tcPr>
            <w:tcW w:w="504" w:type="pct"/>
            <w:shd w:val="clear" w:color="auto" w:fill="auto"/>
            <w:noWrap/>
            <w:vAlign w:val="center"/>
            <w:hideMark/>
          </w:tcPr>
          <w:p w14:paraId="2201DDBC" w14:textId="02BBEA76"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456.396 </w:t>
            </w:r>
          </w:p>
        </w:tc>
      </w:tr>
      <w:tr w:rsidR="009C52A4" w:rsidRPr="003B4A6F" w14:paraId="14E3E7F2" w14:textId="77777777" w:rsidTr="009C52A4">
        <w:trPr>
          <w:trHeight w:val="255"/>
        </w:trPr>
        <w:tc>
          <w:tcPr>
            <w:tcW w:w="677" w:type="pct"/>
            <w:shd w:val="clear" w:color="auto" w:fill="auto"/>
            <w:vAlign w:val="center"/>
            <w:hideMark/>
          </w:tcPr>
          <w:p w14:paraId="02C54E33" w14:textId="77777777" w:rsidR="009C52A4" w:rsidRPr="003B4A6F" w:rsidRDefault="009C52A4" w:rsidP="009C52A4">
            <w:pPr>
              <w:rPr>
                <w:rFonts w:ascii="Arial Narrow" w:hAnsi="Arial Narrow" w:cs="Arial"/>
                <w:color w:val="000000"/>
                <w:sz w:val="16"/>
                <w:szCs w:val="16"/>
              </w:rPr>
            </w:pPr>
            <w:r w:rsidRPr="003B4A6F">
              <w:rPr>
                <w:rFonts w:ascii="Arial Narrow" w:hAnsi="Arial Narrow" w:cs="Arial"/>
                <w:color w:val="000000"/>
                <w:sz w:val="16"/>
                <w:szCs w:val="16"/>
              </w:rPr>
              <w:t xml:space="preserve"> Proyecto Fortalecimiento y desarrollo de la gestión institucional / Fortalecimiento de la gestión del Instituto Distrital de Patrimonio Cultural de Bogotá </w:t>
            </w:r>
          </w:p>
        </w:tc>
        <w:tc>
          <w:tcPr>
            <w:tcW w:w="477" w:type="pct"/>
            <w:shd w:val="clear" w:color="DBE5F1" w:fill="DBE5F1"/>
            <w:noWrap/>
            <w:vAlign w:val="center"/>
            <w:hideMark/>
          </w:tcPr>
          <w:p w14:paraId="66559C8B" w14:textId="1785CE8F"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2.442.183 </w:t>
            </w:r>
          </w:p>
        </w:tc>
        <w:tc>
          <w:tcPr>
            <w:tcW w:w="477" w:type="pct"/>
            <w:shd w:val="clear" w:color="DBE5F1" w:fill="DBE5F1"/>
            <w:noWrap/>
            <w:vAlign w:val="center"/>
            <w:hideMark/>
          </w:tcPr>
          <w:p w14:paraId="7D636C2B" w14:textId="0E2BAB01"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2.440.943 </w:t>
            </w:r>
          </w:p>
        </w:tc>
        <w:tc>
          <w:tcPr>
            <w:tcW w:w="477" w:type="pct"/>
            <w:shd w:val="clear" w:color="DBE5F1" w:fill="DBE5F1"/>
            <w:noWrap/>
            <w:vAlign w:val="center"/>
            <w:hideMark/>
          </w:tcPr>
          <w:p w14:paraId="6A399F23" w14:textId="5FCB09AD"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2.441.753 </w:t>
            </w:r>
          </w:p>
        </w:tc>
        <w:tc>
          <w:tcPr>
            <w:tcW w:w="477" w:type="pct"/>
            <w:shd w:val="clear" w:color="FDE9D9" w:fill="FDE9D9"/>
            <w:noWrap/>
            <w:vAlign w:val="center"/>
            <w:hideMark/>
          </w:tcPr>
          <w:p w14:paraId="3F9AE2BF" w14:textId="3CF1719F"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2.317.287 </w:t>
            </w:r>
          </w:p>
        </w:tc>
        <w:tc>
          <w:tcPr>
            <w:tcW w:w="477" w:type="pct"/>
            <w:shd w:val="clear" w:color="FDE9D9" w:fill="FDE9D9"/>
            <w:noWrap/>
            <w:vAlign w:val="center"/>
            <w:hideMark/>
          </w:tcPr>
          <w:p w14:paraId="33F99BD8" w14:textId="752732B9"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2.317.287 </w:t>
            </w:r>
          </w:p>
        </w:tc>
        <w:tc>
          <w:tcPr>
            <w:tcW w:w="477" w:type="pct"/>
            <w:shd w:val="clear" w:color="FDE9D9" w:fill="FDE9D9"/>
            <w:noWrap/>
            <w:vAlign w:val="center"/>
            <w:hideMark/>
          </w:tcPr>
          <w:p w14:paraId="09DC7AE0" w14:textId="22E04DE8"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2.317.287 </w:t>
            </w:r>
          </w:p>
        </w:tc>
        <w:tc>
          <w:tcPr>
            <w:tcW w:w="477" w:type="pct"/>
            <w:shd w:val="clear" w:color="auto" w:fill="auto"/>
            <w:noWrap/>
            <w:vAlign w:val="center"/>
            <w:hideMark/>
          </w:tcPr>
          <w:p w14:paraId="6A6288D6" w14:textId="0C8A9209"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7.324.879 </w:t>
            </w:r>
          </w:p>
        </w:tc>
        <w:tc>
          <w:tcPr>
            <w:tcW w:w="477" w:type="pct"/>
            <w:shd w:val="clear" w:color="auto" w:fill="auto"/>
            <w:noWrap/>
            <w:vAlign w:val="center"/>
            <w:hideMark/>
          </w:tcPr>
          <w:p w14:paraId="6128730D" w14:textId="1F9F225B"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6.951.861 </w:t>
            </w:r>
          </w:p>
        </w:tc>
        <w:tc>
          <w:tcPr>
            <w:tcW w:w="504" w:type="pct"/>
            <w:shd w:val="clear" w:color="auto" w:fill="auto"/>
            <w:noWrap/>
            <w:vAlign w:val="center"/>
            <w:hideMark/>
          </w:tcPr>
          <w:p w14:paraId="67D2967B" w14:textId="20148F9E" w:rsidR="009C52A4" w:rsidRPr="003B4A6F" w:rsidRDefault="009C52A4" w:rsidP="009C52A4">
            <w:pPr>
              <w:rPr>
                <w:rFonts w:ascii="Arial Narrow" w:hAnsi="Arial Narrow" w:cs="Arial"/>
                <w:color w:val="000000"/>
                <w:sz w:val="16"/>
                <w:szCs w:val="16"/>
              </w:rPr>
            </w:pPr>
            <w:r>
              <w:rPr>
                <w:rFonts w:ascii="Arial Narrow" w:hAnsi="Arial Narrow" w:cs="Arial"/>
                <w:color w:val="000000"/>
                <w:sz w:val="16"/>
                <w:szCs w:val="16"/>
              </w:rPr>
              <w:t xml:space="preserve">   (373.018)</w:t>
            </w:r>
          </w:p>
        </w:tc>
      </w:tr>
      <w:tr w:rsidR="009C52A4" w:rsidRPr="003B4A6F" w14:paraId="59CE685F" w14:textId="77777777" w:rsidTr="009C52A4">
        <w:trPr>
          <w:trHeight w:val="255"/>
        </w:trPr>
        <w:tc>
          <w:tcPr>
            <w:tcW w:w="677" w:type="pct"/>
            <w:shd w:val="clear" w:color="auto" w:fill="auto"/>
            <w:noWrap/>
            <w:vAlign w:val="center"/>
            <w:hideMark/>
          </w:tcPr>
          <w:p w14:paraId="0645DAAD" w14:textId="77777777" w:rsidR="009C52A4" w:rsidRPr="003B4A6F" w:rsidRDefault="009C52A4" w:rsidP="009C52A4">
            <w:pPr>
              <w:rPr>
                <w:rFonts w:ascii="Arial Narrow" w:hAnsi="Arial Narrow" w:cs="Arial"/>
                <w:b/>
                <w:bCs/>
                <w:color w:val="000000"/>
                <w:sz w:val="16"/>
                <w:szCs w:val="16"/>
              </w:rPr>
            </w:pPr>
            <w:r w:rsidRPr="003B4A6F">
              <w:rPr>
                <w:rFonts w:ascii="Arial Narrow" w:hAnsi="Arial Narrow" w:cs="Arial"/>
                <w:b/>
                <w:bCs/>
                <w:color w:val="000000"/>
                <w:sz w:val="16"/>
                <w:szCs w:val="16"/>
              </w:rPr>
              <w:t>TOTAL</w:t>
            </w:r>
          </w:p>
        </w:tc>
        <w:tc>
          <w:tcPr>
            <w:tcW w:w="477" w:type="pct"/>
            <w:shd w:val="clear" w:color="DBE5F1" w:fill="DBE5F1"/>
            <w:noWrap/>
            <w:vAlign w:val="center"/>
            <w:hideMark/>
          </w:tcPr>
          <w:p w14:paraId="40E2D552" w14:textId="155CB111"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3.860.043 </w:t>
            </w:r>
          </w:p>
        </w:tc>
        <w:tc>
          <w:tcPr>
            <w:tcW w:w="477" w:type="pct"/>
            <w:shd w:val="clear" w:color="DBE5F1" w:fill="DBE5F1"/>
            <w:noWrap/>
            <w:vAlign w:val="center"/>
            <w:hideMark/>
          </w:tcPr>
          <w:p w14:paraId="591E86A6" w14:textId="79A56FFF"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3.704.087 </w:t>
            </w:r>
          </w:p>
        </w:tc>
        <w:tc>
          <w:tcPr>
            <w:tcW w:w="477" w:type="pct"/>
            <w:shd w:val="clear" w:color="DBE5F1" w:fill="DBE5F1"/>
            <w:noWrap/>
            <w:vAlign w:val="center"/>
            <w:hideMark/>
          </w:tcPr>
          <w:p w14:paraId="032082AC" w14:textId="0633747B"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3.716.267 </w:t>
            </w:r>
          </w:p>
        </w:tc>
        <w:tc>
          <w:tcPr>
            <w:tcW w:w="477" w:type="pct"/>
            <w:shd w:val="clear" w:color="FDE9D9" w:fill="FDE9D9"/>
            <w:noWrap/>
            <w:vAlign w:val="center"/>
            <w:hideMark/>
          </w:tcPr>
          <w:p w14:paraId="1141B756" w14:textId="443D1C45"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3.801.057 </w:t>
            </w:r>
          </w:p>
        </w:tc>
        <w:tc>
          <w:tcPr>
            <w:tcW w:w="477" w:type="pct"/>
            <w:shd w:val="clear" w:color="FDE9D9" w:fill="FDE9D9"/>
            <w:noWrap/>
            <w:vAlign w:val="center"/>
            <w:hideMark/>
          </w:tcPr>
          <w:p w14:paraId="21231039" w14:textId="76F33E04"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3.802.378 </w:t>
            </w:r>
          </w:p>
        </w:tc>
        <w:tc>
          <w:tcPr>
            <w:tcW w:w="477" w:type="pct"/>
            <w:shd w:val="clear" w:color="FDE9D9" w:fill="FDE9D9"/>
            <w:noWrap/>
            <w:vAlign w:val="center"/>
            <w:hideMark/>
          </w:tcPr>
          <w:p w14:paraId="59322B1B" w14:textId="0F0D3B0E"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3.801.570 </w:t>
            </w:r>
          </w:p>
        </w:tc>
        <w:tc>
          <w:tcPr>
            <w:tcW w:w="477" w:type="pct"/>
            <w:shd w:val="clear" w:color="auto" w:fill="auto"/>
            <w:noWrap/>
            <w:vAlign w:val="center"/>
            <w:hideMark/>
          </w:tcPr>
          <w:p w14:paraId="74AC80D3" w14:textId="3F073A9A"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11.280.397 </w:t>
            </w:r>
          </w:p>
        </w:tc>
        <w:tc>
          <w:tcPr>
            <w:tcW w:w="477" w:type="pct"/>
            <w:shd w:val="clear" w:color="auto" w:fill="auto"/>
            <w:noWrap/>
            <w:vAlign w:val="center"/>
            <w:hideMark/>
          </w:tcPr>
          <w:p w14:paraId="18D70C93" w14:textId="72E12A3A"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11.405.005 </w:t>
            </w:r>
          </w:p>
        </w:tc>
        <w:tc>
          <w:tcPr>
            <w:tcW w:w="504" w:type="pct"/>
            <w:shd w:val="clear" w:color="auto" w:fill="auto"/>
            <w:noWrap/>
            <w:vAlign w:val="center"/>
            <w:hideMark/>
          </w:tcPr>
          <w:p w14:paraId="0D0A28DD" w14:textId="6F08AB44" w:rsidR="009C52A4" w:rsidRPr="003B4A6F" w:rsidRDefault="009C52A4" w:rsidP="009C52A4">
            <w:pPr>
              <w:rPr>
                <w:rFonts w:ascii="Arial Narrow" w:hAnsi="Arial Narrow" w:cs="Arial"/>
                <w:b/>
                <w:bCs/>
                <w:color w:val="000000"/>
                <w:sz w:val="16"/>
                <w:szCs w:val="16"/>
              </w:rPr>
            </w:pPr>
            <w:r>
              <w:rPr>
                <w:rFonts w:ascii="Arial Narrow" w:hAnsi="Arial Narrow" w:cs="Arial"/>
                <w:b/>
                <w:bCs/>
                <w:color w:val="000000"/>
                <w:sz w:val="16"/>
                <w:szCs w:val="16"/>
              </w:rPr>
              <w:t xml:space="preserve">     124.608 </w:t>
            </w:r>
          </w:p>
        </w:tc>
      </w:tr>
    </w:tbl>
    <w:p w14:paraId="6BB93242" w14:textId="77777777" w:rsidR="00F56829" w:rsidRPr="003B4A6F" w:rsidRDefault="00F56829" w:rsidP="00F56829">
      <w:pPr>
        <w:jc w:val="both"/>
        <w:rPr>
          <w:rFonts w:cs="Arial"/>
          <w:color w:val="000000"/>
        </w:rPr>
      </w:pPr>
    </w:p>
    <w:p w14:paraId="1F83AB65" w14:textId="74E864C6" w:rsidR="00F56829" w:rsidRPr="003B4A6F" w:rsidRDefault="00F56829" w:rsidP="00F56829">
      <w:pPr>
        <w:jc w:val="both"/>
        <w:rPr>
          <w:rFonts w:cs="Arial"/>
          <w:color w:val="000000"/>
        </w:rPr>
      </w:pPr>
      <w:r w:rsidRPr="003B4A6F">
        <w:rPr>
          <w:rFonts w:cs="Arial"/>
          <w:color w:val="000000"/>
        </w:rPr>
        <w:t>En cuanto al pago de telefonía celular, se evi</w:t>
      </w:r>
      <w:r w:rsidR="002315A0" w:rsidRPr="003B4A6F">
        <w:rPr>
          <w:rFonts w:cs="Arial"/>
          <w:color w:val="000000"/>
        </w:rPr>
        <w:t>dencia que el IDPC cuenta con 21</w:t>
      </w:r>
      <w:r w:rsidRPr="003B4A6F">
        <w:rPr>
          <w:rFonts w:cs="Arial"/>
          <w:color w:val="000000"/>
        </w:rPr>
        <w:t xml:space="preserve"> celulares corporativos, de los cua</w:t>
      </w:r>
      <w:r w:rsidR="002315A0" w:rsidRPr="003B4A6F">
        <w:rPr>
          <w:rFonts w:cs="Arial"/>
          <w:color w:val="000000"/>
        </w:rPr>
        <w:t>les se encuentran en servicio 10</w:t>
      </w:r>
      <w:r w:rsidRPr="003B4A6F">
        <w:rPr>
          <w:rFonts w:cs="Arial"/>
          <w:color w:val="000000"/>
        </w:rPr>
        <w:t xml:space="preserve">, </w:t>
      </w:r>
      <w:r w:rsidR="00DA0059" w:rsidRPr="003B4A6F">
        <w:rPr>
          <w:rFonts w:cs="Arial"/>
          <w:color w:val="000000"/>
        </w:rPr>
        <w:t xml:space="preserve">así como </w:t>
      </w:r>
      <w:r w:rsidR="00FB0544">
        <w:rPr>
          <w:rFonts w:cs="Arial"/>
          <w:color w:val="000000"/>
        </w:rPr>
        <w:t>dos</w:t>
      </w:r>
      <w:r w:rsidR="00DA0059" w:rsidRPr="003B4A6F">
        <w:rPr>
          <w:rFonts w:cs="Arial"/>
          <w:color w:val="000000"/>
        </w:rPr>
        <w:t xml:space="preserve"> SIM </w:t>
      </w:r>
      <w:proofErr w:type="spellStart"/>
      <w:r w:rsidR="00DA0059" w:rsidRPr="003B4A6F">
        <w:rPr>
          <w:rFonts w:cs="Arial"/>
          <w:color w:val="000000"/>
        </w:rPr>
        <w:t>card</w:t>
      </w:r>
      <w:proofErr w:type="spellEnd"/>
      <w:r w:rsidR="00DA0059" w:rsidRPr="003B4A6F">
        <w:rPr>
          <w:rFonts w:cs="Arial"/>
          <w:color w:val="000000"/>
        </w:rPr>
        <w:t xml:space="preserve"> </w:t>
      </w:r>
      <w:r w:rsidRPr="003B4A6F">
        <w:rPr>
          <w:rFonts w:cs="Arial"/>
          <w:color w:val="000000"/>
        </w:rPr>
        <w:t>con</w:t>
      </w:r>
      <w:r w:rsidR="00DA0059" w:rsidRPr="003B4A6F">
        <w:rPr>
          <w:rFonts w:cs="Arial"/>
          <w:color w:val="000000"/>
        </w:rPr>
        <w:t xml:space="preserve"> el</w:t>
      </w:r>
      <w:r w:rsidRPr="003B4A6F">
        <w:rPr>
          <w:rFonts w:cs="Arial"/>
          <w:color w:val="000000"/>
        </w:rPr>
        <w:t xml:space="preserve"> plan</w:t>
      </w:r>
      <w:r w:rsidR="00DA0059" w:rsidRPr="003B4A6F">
        <w:rPr>
          <w:rFonts w:cs="Arial"/>
          <w:color w:val="000000"/>
        </w:rPr>
        <w:t xml:space="preserve"> que se describe a continuación</w:t>
      </w:r>
      <w:r w:rsidRPr="003B4A6F">
        <w:rPr>
          <w:rFonts w:cs="Arial"/>
          <w:color w:val="000000"/>
        </w:rPr>
        <w:t>:</w:t>
      </w:r>
    </w:p>
    <w:p w14:paraId="1952F745" w14:textId="77777777" w:rsidR="00F56829" w:rsidRPr="003B4A6F" w:rsidRDefault="00F56829" w:rsidP="00F56829">
      <w:pPr>
        <w:jc w:val="both"/>
        <w:rPr>
          <w:rFonts w:cs="Arial"/>
          <w:color w:val="000000"/>
        </w:rPr>
      </w:pPr>
    </w:p>
    <w:p w14:paraId="1EE4C0AD" w14:textId="01303291" w:rsidR="00F56829" w:rsidRPr="003B4A6F" w:rsidRDefault="00F56829" w:rsidP="00FB0544">
      <w:pPr>
        <w:jc w:val="both"/>
        <w:rPr>
          <w:rFonts w:cs="Arial"/>
          <w:color w:val="000000"/>
        </w:rPr>
      </w:pPr>
      <w:r w:rsidRPr="003B4A6F">
        <w:rPr>
          <w:rFonts w:cs="Arial"/>
          <w:color w:val="000000"/>
        </w:rPr>
        <w:t xml:space="preserve">Plan </w:t>
      </w:r>
      <w:r w:rsidR="00FB0544">
        <w:rPr>
          <w:rFonts w:cs="Arial"/>
          <w:color w:val="000000"/>
        </w:rPr>
        <w:t>H6E</w:t>
      </w:r>
      <w:r w:rsidRPr="003B4A6F">
        <w:rPr>
          <w:rFonts w:cs="Arial"/>
          <w:color w:val="000000"/>
        </w:rPr>
        <w:t xml:space="preserve">: Que incluye </w:t>
      </w:r>
      <w:r w:rsidR="00FB0544" w:rsidRPr="003B4A6F">
        <w:rPr>
          <w:rFonts w:cs="Arial"/>
          <w:color w:val="000000"/>
        </w:rPr>
        <w:t>minutos ilimitados a todo operador</w:t>
      </w:r>
      <w:r w:rsidR="00FB0544">
        <w:rPr>
          <w:rFonts w:cs="Arial"/>
          <w:color w:val="000000"/>
        </w:rPr>
        <w:t xml:space="preserve"> fijo o móvil </w:t>
      </w:r>
      <w:r w:rsidR="00FB0544" w:rsidRPr="003B4A6F">
        <w:rPr>
          <w:rFonts w:cs="Arial"/>
          <w:color w:val="000000"/>
        </w:rPr>
        <w:t xml:space="preserve">en Colombia, </w:t>
      </w:r>
      <w:r w:rsidR="00FB0544">
        <w:rPr>
          <w:rFonts w:cs="Arial"/>
          <w:color w:val="000000"/>
        </w:rPr>
        <w:t xml:space="preserve">datos </w:t>
      </w:r>
      <w:r w:rsidR="002315A0" w:rsidRPr="003B4A6F">
        <w:rPr>
          <w:rFonts w:cs="Arial"/>
          <w:color w:val="000000"/>
        </w:rPr>
        <w:t>ilimitado</w:t>
      </w:r>
      <w:r w:rsidR="00FB0544">
        <w:rPr>
          <w:rFonts w:cs="Arial"/>
          <w:color w:val="000000"/>
        </w:rPr>
        <w:t>s,</w:t>
      </w:r>
      <w:r w:rsidR="00FB0544" w:rsidRPr="00FB0544">
        <w:rPr>
          <w:rFonts w:cs="Arial"/>
          <w:color w:val="000000"/>
        </w:rPr>
        <w:t xml:space="preserve"> bono de datos de 50 GB </w:t>
      </w:r>
      <w:r w:rsidR="00FB0544">
        <w:rPr>
          <w:rFonts w:cs="Arial"/>
          <w:color w:val="000000"/>
        </w:rPr>
        <w:t xml:space="preserve">(Pasa Gigas o </w:t>
      </w:r>
      <w:proofErr w:type="spellStart"/>
      <w:r w:rsidR="00FB0544" w:rsidRPr="00FB0544">
        <w:rPr>
          <w:rFonts w:cs="Arial"/>
          <w:color w:val="000000"/>
        </w:rPr>
        <w:t>Tethering</w:t>
      </w:r>
      <w:proofErr w:type="spellEnd"/>
      <w:r w:rsidR="00FB0544">
        <w:rPr>
          <w:rFonts w:cs="Arial"/>
          <w:color w:val="000000"/>
        </w:rPr>
        <w:t xml:space="preserve">), Cloud 30GB, </w:t>
      </w:r>
      <w:proofErr w:type="spellStart"/>
      <w:r w:rsidR="00FB0544">
        <w:rPr>
          <w:rFonts w:cs="Arial"/>
          <w:color w:val="000000"/>
        </w:rPr>
        <w:t>Secure</w:t>
      </w:r>
      <w:proofErr w:type="spellEnd"/>
      <w:r w:rsidR="00FB0544">
        <w:rPr>
          <w:rFonts w:cs="Arial"/>
          <w:color w:val="000000"/>
        </w:rPr>
        <w:t xml:space="preserve"> Mobile </w:t>
      </w:r>
      <w:proofErr w:type="spellStart"/>
      <w:r w:rsidR="00FB0544">
        <w:rPr>
          <w:rFonts w:cs="Arial"/>
          <w:color w:val="000000"/>
        </w:rPr>
        <w:lastRenderedPageBreak/>
        <w:t>Device</w:t>
      </w:r>
      <w:proofErr w:type="spellEnd"/>
      <w:r w:rsidR="00FB0544">
        <w:rPr>
          <w:rFonts w:cs="Arial"/>
          <w:color w:val="000000"/>
        </w:rPr>
        <w:t xml:space="preserve"> </w:t>
      </w:r>
      <w:proofErr w:type="spellStart"/>
      <w:r w:rsidR="00FB0544">
        <w:rPr>
          <w:rFonts w:cs="Arial"/>
          <w:color w:val="000000"/>
        </w:rPr>
        <w:t>Managament</w:t>
      </w:r>
      <w:proofErr w:type="spellEnd"/>
      <w:r w:rsidR="00FB0544">
        <w:rPr>
          <w:rFonts w:cs="Arial"/>
          <w:color w:val="000000"/>
        </w:rPr>
        <w:t xml:space="preserve"> - SMDM LITE, SMS ilimitado, 5</w:t>
      </w:r>
      <w:r w:rsidR="00FB0544" w:rsidRPr="003B4A6F">
        <w:rPr>
          <w:rFonts w:cs="Arial"/>
          <w:color w:val="000000"/>
        </w:rPr>
        <w:t xml:space="preserve">00 minutos a </w:t>
      </w:r>
      <w:r w:rsidR="00FB0544">
        <w:rPr>
          <w:rFonts w:cs="Arial"/>
          <w:color w:val="000000"/>
        </w:rPr>
        <w:t>Estados Unidos, Puerto Rico, Venezuela</w:t>
      </w:r>
      <w:r w:rsidR="00FB0544" w:rsidRPr="003B4A6F">
        <w:rPr>
          <w:rFonts w:cs="Arial"/>
          <w:color w:val="000000"/>
        </w:rPr>
        <w:t xml:space="preserve"> </w:t>
      </w:r>
      <w:r w:rsidR="00FB0544">
        <w:rPr>
          <w:rFonts w:cs="Arial"/>
          <w:color w:val="000000"/>
        </w:rPr>
        <w:t>y Canadá</w:t>
      </w:r>
      <w:r w:rsidR="002315A0" w:rsidRPr="003B4A6F">
        <w:rPr>
          <w:rFonts w:cs="Arial"/>
          <w:color w:val="000000"/>
        </w:rPr>
        <w:t>.</w:t>
      </w:r>
    </w:p>
    <w:p w14:paraId="48C05F93" w14:textId="77777777" w:rsidR="00F56829" w:rsidRPr="003B4A6F" w:rsidRDefault="00F56829" w:rsidP="00F56829">
      <w:pPr>
        <w:jc w:val="both"/>
        <w:rPr>
          <w:rFonts w:cs="Arial"/>
          <w:color w:val="000000"/>
        </w:rPr>
      </w:pPr>
    </w:p>
    <w:p w14:paraId="171F631F" w14:textId="7702857F" w:rsidR="00F56829" w:rsidRPr="003B4A6F" w:rsidRDefault="00F56829" w:rsidP="00F56829">
      <w:pPr>
        <w:jc w:val="both"/>
        <w:rPr>
          <w:rFonts w:cs="Arial"/>
          <w:color w:val="000000"/>
        </w:rPr>
      </w:pPr>
      <w:r w:rsidRPr="003B4A6F">
        <w:rPr>
          <w:rFonts w:cs="Arial"/>
          <w:color w:val="000000"/>
        </w:rPr>
        <w:t xml:space="preserve">Tarifas máximas dentro de los topes establecidos en la normatividad vigente. </w:t>
      </w:r>
      <w:r w:rsidR="00FB0544">
        <w:rPr>
          <w:rFonts w:cs="Arial"/>
          <w:color w:val="000000"/>
        </w:rPr>
        <w:t>Se resalta la atención de la recomendación en la revisión del plan.</w:t>
      </w:r>
    </w:p>
    <w:p w14:paraId="2A2A5223" w14:textId="77777777" w:rsidR="00F56829" w:rsidRPr="003B4A6F" w:rsidRDefault="00F56829" w:rsidP="00F56829">
      <w:pPr>
        <w:jc w:val="both"/>
        <w:rPr>
          <w:rFonts w:cs="Arial"/>
          <w:color w:val="000000"/>
        </w:rPr>
      </w:pPr>
    </w:p>
    <w:p w14:paraId="1153A8B6" w14:textId="359D78C8" w:rsidR="00F56829" w:rsidRPr="003B4A6F" w:rsidRDefault="00F56829" w:rsidP="00F56829">
      <w:pPr>
        <w:jc w:val="both"/>
        <w:rPr>
          <w:rFonts w:cs="Arial"/>
          <w:color w:val="000000"/>
        </w:rPr>
      </w:pPr>
      <w:r w:rsidRPr="003B4A6F">
        <w:rPr>
          <w:rFonts w:cs="Arial"/>
          <w:color w:val="000000"/>
        </w:rPr>
        <w:t xml:space="preserve">Se evidencia que mediante Resolución 147 del 17 de abril de 2020 se justificó la necesidad de otorgar el uso de telefonía celular a funcionarios diferentes al nivel directivo, así mismo, se cuenta con acta de autorización para los demás, como es el caso de la Jefe de la Oficina Asesora de Planeación, quien cuenta con telefonía celular asignada como se observa en documento remitido por la Subdirección de Gestión Corporativa. </w:t>
      </w:r>
    </w:p>
    <w:p w14:paraId="25BBEDC6" w14:textId="77777777" w:rsidR="00F56829" w:rsidRPr="003B4A6F" w:rsidRDefault="00F56829" w:rsidP="00F56829">
      <w:pPr>
        <w:jc w:val="both"/>
        <w:rPr>
          <w:rFonts w:cs="Arial"/>
          <w:color w:val="000000"/>
        </w:rPr>
      </w:pPr>
    </w:p>
    <w:p w14:paraId="1F559EDF" w14:textId="5ACFD4A0" w:rsidR="00F56829" w:rsidRPr="00FB0544" w:rsidRDefault="00F56829" w:rsidP="00FB0544">
      <w:pPr>
        <w:jc w:val="both"/>
        <w:rPr>
          <w:rFonts w:cs="Arial"/>
          <w:color w:val="000000"/>
        </w:rPr>
      </w:pPr>
      <w:r w:rsidRPr="003B4A6F">
        <w:rPr>
          <w:rFonts w:cs="Arial"/>
          <w:color w:val="000000"/>
        </w:rPr>
        <w:t>En relación con el registro de estos equipos</w:t>
      </w:r>
      <w:r w:rsidR="00DA0059" w:rsidRPr="003B4A6F">
        <w:rPr>
          <w:rFonts w:cs="Arial"/>
          <w:color w:val="000000"/>
        </w:rPr>
        <w:t xml:space="preserve"> y la SIM</w:t>
      </w:r>
      <w:r w:rsidRPr="003B4A6F">
        <w:rPr>
          <w:rFonts w:cs="Arial"/>
          <w:color w:val="000000"/>
        </w:rPr>
        <w:t xml:space="preserve"> en el inventario de los funcionarios que lo tienen a su cargo, de acuerdo con lo reportado por la Subdirección de Gestión Corporativa se observa:</w:t>
      </w:r>
    </w:p>
    <w:p w14:paraId="32BCA5C2" w14:textId="6BB6EFCC" w:rsidR="00F56829" w:rsidRPr="00A30620" w:rsidRDefault="00FB0544" w:rsidP="00F56829">
      <w:pPr>
        <w:ind w:left="-567"/>
        <w:jc w:val="center"/>
        <w:rPr>
          <w:rFonts w:cs="Arial"/>
          <w:color w:val="000000"/>
        </w:rPr>
      </w:pPr>
      <w:r>
        <w:rPr>
          <w:noProof/>
          <w:lang w:eastAsia="es-CO"/>
        </w:rPr>
        <w:drawing>
          <wp:inline distT="0" distB="0" distL="0" distR="0" wp14:anchorId="641A4F22" wp14:editId="44EF76FF">
            <wp:extent cx="4572000" cy="216960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292" cy="2178760"/>
                    </a:xfrm>
                    <a:prstGeom prst="rect">
                      <a:avLst/>
                    </a:prstGeom>
                  </pic:spPr>
                </pic:pic>
              </a:graphicData>
            </a:graphic>
          </wp:inline>
        </w:drawing>
      </w:r>
    </w:p>
    <w:p w14:paraId="68E159A2" w14:textId="7235B61A" w:rsidR="004F6625" w:rsidRDefault="004F6625" w:rsidP="00F56829">
      <w:pPr>
        <w:jc w:val="both"/>
        <w:rPr>
          <w:rFonts w:cs="Arial"/>
        </w:rPr>
      </w:pPr>
    </w:p>
    <w:p w14:paraId="4767C225" w14:textId="77777777" w:rsidR="00347C21" w:rsidRPr="00347C21" w:rsidRDefault="00347C21" w:rsidP="00347C21">
      <w:pPr>
        <w:ind w:left="-6"/>
        <w:jc w:val="both"/>
        <w:rPr>
          <w:rFonts w:cs="Arial"/>
        </w:rPr>
      </w:pPr>
    </w:p>
    <w:p w14:paraId="284E4E00" w14:textId="5ADB8644" w:rsidR="008F6545" w:rsidRDefault="008F6545" w:rsidP="000F488C">
      <w:pPr>
        <w:pStyle w:val="Prrafodelista"/>
        <w:numPr>
          <w:ilvl w:val="2"/>
          <w:numId w:val="40"/>
        </w:numPr>
        <w:jc w:val="both"/>
        <w:rPr>
          <w:rFonts w:cs="Arial"/>
          <w:b/>
        </w:rPr>
      </w:pPr>
      <w:r w:rsidRPr="008F6545">
        <w:rPr>
          <w:rFonts w:cs="Arial"/>
          <w:b/>
        </w:rPr>
        <w:t>Artículo 15. Telefonía fija</w:t>
      </w:r>
    </w:p>
    <w:p w14:paraId="728FEF76"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0E6BB7" w:rsidRPr="00CF3FB4" w14:paraId="3BAE982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349F3E"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BCDD562"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7FCB7F"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N/A</w:t>
            </w:r>
          </w:p>
        </w:tc>
      </w:tr>
      <w:tr w:rsidR="000E6BB7" w:rsidRPr="00CF3FB4" w14:paraId="00FD4E70"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40F37C1" w14:textId="77777777" w:rsidR="000E6BB7" w:rsidRPr="00CF3FB4" w:rsidRDefault="000E6BB7" w:rsidP="000E6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46DAB411"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F3AB88E"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1AC70B43"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107BD7D" w14:textId="77777777" w:rsidR="000E6BB7" w:rsidRPr="00CF3FB4" w:rsidRDefault="000E6BB7" w:rsidP="000E6BB7">
            <w:pPr>
              <w:rPr>
                <w:rFonts w:ascii="Arial Narrow" w:eastAsia="Times New Roman" w:hAnsi="Arial Narrow" w:cs="Arial"/>
                <w:b/>
                <w:bCs/>
                <w:color w:val="000000"/>
                <w:sz w:val="18"/>
                <w:szCs w:val="18"/>
                <w:lang w:eastAsia="es-CO"/>
              </w:rPr>
            </w:pPr>
          </w:p>
        </w:tc>
      </w:tr>
      <w:tr w:rsidR="000E6BB7" w:rsidRPr="00CF3FB4" w14:paraId="3B03200A" w14:textId="77777777" w:rsidTr="000E6BB7">
        <w:trPr>
          <w:trHeight w:val="38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B6D2FE" w14:textId="77777777" w:rsidR="000E6BB7" w:rsidRPr="00CF3FB4" w:rsidRDefault="000E6BB7" w:rsidP="000E6BB7">
            <w:pP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0C90582"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AE52A26"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48ED4C3"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851855"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r>
    </w:tbl>
    <w:p w14:paraId="44E3BE55" w14:textId="77777777" w:rsidR="000E6BB7" w:rsidRPr="00CF3FB4" w:rsidRDefault="000E6BB7" w:rsidP="000E6BB7">
      <w:pPr>
        <w:jc w:val="both"/>
        <w:rPr>
          <w:rFonts w:cs="Arial"/>
          <w:color w:val="000000"/>
        </w:rPr>
      </w:pPr>
    </w:p>
    <w:p w14:paraId="37AB2384" w14:textId="4ADDBD37" w:rsidR="00347C21" w:rsidRDefault="000E6BB7" w:rsidP="00347C21">
      <w:pPr>
        <w:ind w:left="-6"/>
        <w:jc w:val="both"/>
        <w:rPr>
          <w:rFonts w:cs="Arial"/>
        </w:rPr>
      </w:pPr>
      <w:r w:rsidRPr="00CF3FB4">
        <w:rPr>
          <w:rFonts w:cs="Arial"/>
        </w:rPr>
        <w:t>De acuerdo con lo informado por la Subdirección de Gestión Corporativa, ninguna línea telefónica tiene habilitado estos servicios, por lo cual no requiere de un control para el efecto.</w:t>
      </w:r>
    </w:p>
    <w:p w14:paraId="37B0BF06" w14:textId="77777777" w:rsidR="000E6BB7" w:rsidRDefault="000E6BB7" w:rsidP="00347C21">
      <w:pPr>
        <w:ind w:left="-6"/>
        <w:jc w:val="both"/>
        <w:rPr>
          <w:rFonts w:cs="Arial"/>
        </w:rPr>
      </w:pPr>
    </w:p>
    <w:p w14:paraId="4EAF70A0" w14:textId="77777777" w:rsidR="000E6BB7" w:rsidRPr="00347C21" w:rsidRDefault="000E6BB7" w:rsidP="00347C21">
      <w:pPr>
        <w:ind w:left="-6"/>
        <w:jc w:val="both"/>
        <w:rPr>
          <w:rFonts w:cs="Arial"/>
        </w:rPr>
      </w:pPr>
    </w:p>
    <w:p w14:paraId="32BABC37" w14:textId="092FC564" w:rsidR="008F6545" w:rsidRDefault="008F6545" w:rsidP="000F488C">
      <w:pPr>
        <w:pStyle w:val="Prrafodelista"/>
        <w:numPr>
          <w:ilvl w:val="2"/>
          <w:numId w:val="40"/>
        </w:numPr>
        <w:jc w:val="both"/>
        <w:rPr>
          <w:rFonts w:cs="Arial"/>
          <w:b/>
        </w:rPr>
      </w:pPr>
      <w:r>
        <w:rPr>
          <w:rFonts w:cs="Arial"/>
          <w:b/>
        </w:rPr>
        <w:t>Artículo 16. Vehículos oficiales</w:t>
      </w:r>
    </w:p>
    <w:p w14:paraId="3B7E5559"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393EE8" w:rsidRPr="00764322" w14:paraId="075E9206" w14:textId="77777777" w:rsidTr="00764322">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9672146"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auto" w:fill="auto"/>
            <w:vAlign w:val="center"/>
            <w:hideMark/>
          </w:tcPr>
          <w:p w14:paraId="54743B9E"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1FF74A"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N/A</w:t>
            </w:r>
          </w:p>
        </w:tc>
      </w:tr>
      <w:tr w:rsidR="00393EE8" w:rsidRPr="00764322" w14:paraId="782E1239" w14:textId="77777777" w:rsidTr="00764322">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214B63D" w14:textId="77777777" w:rsidR="00393EE8" w:rsidRPr="00764322" w:rsidRDefault="00393EE8" w:rsidP="00393EE8">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FA015A0"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auto"/>
            <w:vAlign w:val="center"/>
            <w:hideMark/>
          </w:tcPr>
          <w:p w14:paraId="3B6AA8AA"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auto"/>
            <w:vAlign w:val="center"/>
            <w:hideMark/>
          </w:tcPr>
          <w:p w14:paraId="05D5603F"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DA063C" w14:textId="77777777" w:rsidR="00393EE8" w:rsidRPr="00764322" w:rsidRDefault="00393EE8" w:rsidP="00393EE8">
            <w:pPr>
              <w:rPr>
                <w:rFonts w:ascii="Arial Narrow" w:eastAsia="Times New Roman" w:hAnsi="Arial Narrow" w:cs="Arial"/>
                <w:b/>
                <w:bCs/>
                <w:color w:val="000000"/>
                <w:sz w:val="18"/>
                <w:szCs w:val="18"/>
                <w:lang w:eastAsia="es-CO"/>
              </w:rPr>
            </w:pPr>
          </w:p>
        </w:tc>
      </w:tr>
      <w:tr w:rsidR="00393EE8" w:rsidRPr="00764322" w14:paraId="4E01A1A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A7DFA2A"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xml:space="preserve">Se podrán autorizar y asignar vehículos de uso oficial con cargo a recursos de la entidad, exclusivamente a servidores públicos del nivel directivo. </w:t>
            </w:r>
            <w:r w:rsidRPr="00764322">
              <w:rPr>
                <w:rFonts w:ascii="Arial Narrow" w:eastAsia="Times New Roman" w:hAnsi="Arial Narrow" w:cs="Arial"/>
                <w:color w:val="000000"/>
                <w:sz w:val="18"/>
                <w:szCs w:val="18"/>
                <w:lang w:eastAsia="es-CO"/>
              </w:rPr>
              <w:br/>
            </w:r>
            <w:r w:rsidRPr="00764322">
              <w:rPr>
                <w:rFonts w:ascii="Arial Narrow" w:eastAsia="Times New Roman" w:hAnsi="Arial Narrow" w:cs="Arial"/>
                <w:color w:val="000000"/>
                <w:sz w:val="18"/>
                <w:szCs w:val="18"/>
                <w:lang w:eastAsia="es-CO"/>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F2CEA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6EE1198"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625A7B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D9F2956"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2C196B5F"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FA29214"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1.</w:t>
            </w:r>
            <w:r w:rsidRPr="00764322">
              <w:rPr>
                <w:rFonts w:ascii="Arial Narrow" w:eastAsia="Times New Roman" w:hAnsi="Arial Narrow" w:cs="Arial"/>
                <w:color w:val="000000"/>
                <w:sz w:val="18"/>
                <w:szCs w:val="18"/>
                <w:lang w:eastAsia="es-CO"/>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ACAD506"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AECC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53B08A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C6DD03"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3ABFB4C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638E696"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2.</w:t>
            </w:r>
            <w:r w:rsidRPr="00764322">
              <w:rPr>
                <w:rFonts w:ascii="Arial Narrow" w:eastAsia="Times New Roman" w:hAnsi="Arial Narrow" w:cs="Arial"/>
                <w:color w:val="000000"/>
                <w:sz w:val="18"/>
                <w:szCs w:val="18"/>
                <w:lang w:eastAsia="es-CO"/>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FF308D8"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9A72614"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C6C9E6A"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06177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6EA983DB"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863F9B"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Se deberá establecer obligatoriamente un tope mensual de consumo de combustible teniendo en cuenta la clase, modelo y cilindraje de cada vehículo, así como el promedio de kilómetros recorridos.</w:t>
            </w:r>
            <w:r w:rsidRPr="00764322">
              <w:rPr>
                <w:rFonts w:ascii="Arial Narrow" w:eastAsia="Times New Roman" w:hAnsi="Arial Narrow" w:cs="Arial"/>
                <w:color w:val="000000"/>
                <w:sz w:val="18"/>
                <w:szCs w:val="18"/>
                <w:lang w:eastAsia="es-CO"/>
              </w:rPr>
              <w:br/>
            </w:r>
            <w:r w:rsidRPr="00764322">
              <w:rPr>
                <w:rFonts w:ascii="Arial Narrow" w:eastAsia="Times New Roman" w:hAnsi="Arial Narrow" w:cs="Arial"/>
                <w:color w:val="000000"/>
                <w:sz w:val="18"/>
                <w:szCs w:val="18"/>
                <w:lang w:eastAsia="es-CO"/>
              </w:rPr>
              <w:br/>
              <w:t>Cada mes se evaluarán dichos consumos con el fin de realizar los ajustes necesarios que impliquen ahorros de este suministro.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301F0"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9AE2BD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9D537F7"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3D0DC8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52B3CB3F" w14:textId="77777777" w:rsidTr="00393EE8">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344DB5"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3</w:t>
            </w:r>
            <w:r w:rsidRPr="00764322">
              <w:rPr>
                <w:rFonts w:ascii="Arial Narrow" w:eastAsia="Times New Roman" w:hAnsi="Arial Narrow" w:cs="Arial"/>
                <w:color w:val="000000"/>
                <w:sz w:val="18"/>
                <w:szCs w:val="18"/>
                <w:lang w:eastAsia="es-CO"/>
              </w:rPr>
              <w:t>. El mantenimiento del parque automotor se adelantará de acuerdo con el plan programado para el año, revisando su comportamiento y teniendo en cuenta los históricos de esta actividad, en busca de la mayor economía en su ejecución.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996215A"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F8A3244"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3B739D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733A0FD"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393EE8" w14:paraId="03AED37E"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68918B6"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4</w:t>
            </w:r>
            <w:r w:rsidRPr="00764322">
              <w:rPr>
                <w:rFonts w:ascii="Arial Narrow" w:eastAsia="Times New Roman" w:hAnsi="Arial Narrow" w:cs="Arial"/>
                <w:color w:val="000000"/>
                <w:sz w:val="18"/>
                <w:szCs w:val="18"/>
                <w:lang w:eastAsia="es-CO"/>
              </w:rPr>
              <w:t>. Las entidades y organismos procurarán adoptar sistemas de monitoreo satelital tipo GPS en los vehículos oficiales, con el fin de establecer mecanismos de control de ubicación, kilómetros recorridos y perímetros geográficos establecidos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85DC60"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643C0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6064C9"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B0757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bl>
    <w:p w14:paraId="1B2E1BE3" w14:textId="77777777" w:rsidR="00CF3FB4" w:rsidRDefault="00CF3FB4" w:rsidP="00393EE8">
      <w:pPr>
        <w:ind w:left="-6"/>
        <w:jc w:val="both"/>
        <w:rPr>
          <w:rFonts w:cs="Arial"/>
        </w:rPr>
      </w:pPr>
    </w:p>
    <w:p w14:paraId="0849772D" w14:textId="562F18BC" w:rsidR="00393EE8" w:rsidRPr="00CC7F1B" w:rsidRDefault="006E03E7" w:rsidP="00393EE8">
      <w:pPr>
        <w:ind w:left="-6"/>
        <w:jc w:val="both"/>
        <w:rPr>
          <w:rFonts w:cs="Arial"/>
        </w:rPr>
      </w:pPr>
      <w:r w:rsidRPr="00CC7F1B">
        <w:rPr>
          <w:rFonts w:cs="Arial"/>
        </w:rPr>
        <w:t>La Entidad cuenta</w:t>
      </w:r>
      <w:r w:rsidR="00393EE8" w:rsidRPr="00CC7F1B">
        <w:rPr>
          <w:rFonts w:cs="Arial"/>
        </w:rPr>
        <w:t xml:space="preserve"> con 3 vehículos oficiales, los cuales están destinados para el nivel directivo de la Entidad, durante el período evaluado, no salieron los vehículos oficiales fuera del perímetro urbano</w:t>
      </w:r>
    </w:p>
    <w:p w14:paraId="0842EF80" w14:textId="77777777" w:rsidR="00393EE8" w:rsidRPr="00893E95" w:rsidRDefault="00393EE8" w:rsidP="00393EE8">
      <w:pPr>
        <w:jc w:val="both"/>
        <w:rPr>
          <w:rFonts w:cs="Arial"/>
        </w:rPr>
      </w:pPr>
    </w:p>
    <w:p w14:paraId="4CE16860" w14:textId="29155B82" w:rsidR="00393EE8" w:rsidRPr="00893E95" w:rsidRDefault="00B41C6D" w:rsidP="00425EDA">
      <w:pPr>
        <w:jc w:val="both"/>
        <w:rPr>
          <w:rFonts w:cs="Arial"/>
          <w:color w:val="000000"/>
        </w:rPr>
      </w:pPr>
      <w:r>
        <w:rPr>
          <w:rFonts w:cs="Arial"/>
          <w:color w:val="000000"/>
        </w:rPr>
        <w:t xml:space="preserve">En materia de combustible, la Oficina Asesora de Planeación </w:t>
      </w:r>
      <w:r w:rsidR="00425EDA" w:rsidRPr="00893E95">
        <w:rPr>
          <w:rFonts w:cs="Arial"/>
          <w:color w:val="000000"/>
        </w:rPr>
        <w:t xml:space="preserve">informa que para el </w:t>
      </w:r>
      <w:r w:rsidR="00CC7F1B" w:rsidRPr="00893E95">
        <w:rPr>
          <w:rFonts w:cs="Arial"/>
          <w:color w:val="000000"/>
        </w:rPr>
        <w:t>segundo</w:t>
      </w:r>
      <w:r w:rsidR="006E03E7" w:rsidRPr="00893E95">
        <w:rPr>
          <w:rFonts w:cs="Arial"/>
          <w:color w:val="000000"/>
        </w:rPr>
        <w:t xml:space="preserve"> trimestre de 2021</w:t>
      </w:r>
      <w:r w:rsidR="00425EDA" w:rsidRPr="00893E95">
        <w:rPr>
          <w:rFonts w:cs="Arial"/>
          <w:color w:val="000000"/>
        </w:rPr>
        <w:t xml:space="preserve"> s</w:t>
      </w:r>
      <w:r w:rsidR="00972508">
        <w:rPr>
          <w:rFonts w:cs="Arial"/>
          <w:color w:val="000000"/>
        </w:rPr>
        <w:t xml:space="preserve">e aumentó en el consumo promedio para los tres vehículos </w:t>
      </w:r>
      <w:r w:rsidR="00CF3FB4">
        <w:rPr>
          <w:rFonts w:cs="Arial"/>
          <w:color w:val="000000"/>
        </w:rPr>
        <w:t>en un 385%</w:t>
      </w:r>
      <w:r>
        <w:rPr>
          <w:rFonts w:cs="Arial"/>
          <w:color w:val="000000"/>
        </w:rPr>
        <w:t xml:space="preserve"> </w:t>
      </w:r>
      <w:r w:rsidR="00CF3FB4">
        <w:rPr>
          <w:rFonts w:cs="Arial"/>
          <w:color w:val="000000"/>
        </w:rPr>
        <w:t xml:space="preserve">con </w:t>
      </w:r>
      <w:r>
        <w:rPr>
          <w:rFonts w:cs="Arial"/>
          <w:color w:val="000000"/>
        </w:rPr>
        <w:t>respecto</w:t>
      </w:r>
      <w:r w:rsidR="00425EDA" w:rsidRPr="00893E95">
        <w:rPr>
          <w:rFonts w:cs="Arial"/>
          <w:color w:val="000000"/>
        </w:rPr>
        <w:t xml:space="preserve"> al mismo período de la vigencia anterior.</w:t>
      </w:r>
      <w:r>
        <w:rPr>
          <w:rFonts w:cs="Arial"/>
          <w:color w:val="000000"/>
        </w:rPr>
        <w:t xml:space="preserve"> D</w:t>
      </w:r>
      <w:r w:rsidR="00A43A17">
        <w:rPr>
          <w:rFonts w:cs="Arial"/>
          <w:color w:val="000000"/>
        </w:rPr>
        <w:t xml:space="preserve">e acuerdo con lo informado ésta oficina, este incremento se debe a la normalización en </w:t>
      </w:r>
      <w:proofErr w:type="gramStart"/>
      <w:r w:rsidR="00A43A17">
        <w:rPr>
          <w:rFonts w:cs="Arial"/>
          <w:color w:val="000000"/>
        </w:rPr>
        <w:t>la asistencias</w:t>
      </w:r>
      <w:proofErr w:type="gramEnd"/>
      <w:r w:rsidR="00A43A17">
        <w:rPr>
          <w:rFonts w:cs="Arial"/>
          <w:color w:val="000000"/>
        </w:rPr>
        <w:t xml:space="preserve"> a actividades y las instalaciones del IDPC.</w:t>
      </w:r>
      <w:r w:rsidR="00425EDA" w:rsidRPr="00893E95">
        <w:rPr>
          <w:rFonts w:cs="Arial"/>
          <w:color w:val="000000"/>
        </w:rPr>
        <w:t xml:space="preserve"> </w:t>
      </w:r>
      <w:r w:rsidR="00393EE8" w:rsidRPr="00893E95">
        <w:rPr>
          <w:rFonts w:cs="Arial"/>
        </w:rPr>
        <w:t>Para el control de consumo de combustible, se cuenta con CHIP en los vehículos oficiales, para el caso del contrato de arrendamiento, el costo del combustible lo asume el contratista.</w:t>
      </w:r>
    </w:p>
    <w:p w14:paraId="1E72A474" w14:textId="77777777" w:rsidR="003101DE" w:rsidRPr="00103BE8" w:rsidRDefault="003101DE" w:rsidP="00393EE8">
      <w:pPr>
        <w:jc w:val="both"/>
        <w:rPr>
          <w:rFonts w:cs="Arial"/>
          <w:highlight w:val="yellow"/>
        </w:rPr>
      </w:pPr>
    </w:p>
    <w:p w14:paraId="7E6E13FF" w14:textId="48E92AFD" w:rsidR="00393EE8" w:rsidRPr="00764322" w:rsidRDefault="00393EE8" w:rsidP="00393EE8">
      <w:pPr>
        <w:jc w:val="both"/>
        <w:rPr>
          <w:rFonts w:cs="Arial"/>
        </w:rPr>
      </w:pPr>
      <w:r w:rsidRPr="00764322">
        <w:rPr>
          <w:rFonts w:cs="Arial"/>
        </w:rPr>
        <w:t>Se resalta que en el formato apéndice 4 de Colombia Compra Eficiente, se determinan los límites de consumo de combustible diario y mensual por cada uno de los vehículos.</w:t>
      </w:r>
    </w:p>
    <w:p w14:paraId="5F550DCE" w14:textId="77777777" w:rsidR="00425EDA" w:rsidRPr="00103BE8" w:rsidRDefault="00425EDA" w:rsidP="00F00516">
      <w:pPr>
        <w:jc w:val="both"/>
        <w:rPr>
          <w:rFonts w:cs="Arial"/>
          <w:highlight w:val="yellow"/>
        </w:rPr>
      </w:pPr>
    </w:p>
    <w:p w14:paraId="3D169A24" w14:textId="12A0919C" w:rsidR="00393EE8" w:rsidRPr="00764322" w:rsidRDefault="00393EE8" w:rsidP="00393EE8">
      <w:pPr>
        <w:ind w:left="-6"/>
        <w:jc w:val="both"/>
        <w:rPr>
          <w:rFonts w:cs="Arial"/>
        </w:rPr>
      </w:pPr>
      <w:r w:rsidRPr="00764322">
        <w:rPr>
          <w:rFonts w:cs="Arial"/>
        </w:rPr>
        <w:t xml:space="preserve">Durante el período se realizaron </w:t>
      </w:r>
      <w:r w:rsidR="00764322" w:rsidRPr="00764322">
        <w:rPr>
          <w:rFonts w:cs="Arial"/>
        </w:rPr>
        <w:t>cinco</w:t>
      </w:r>
      <w:r w:rsidRPr="00764322">
        <w:rPr>
          <w:rFonts w:cs="Arial"/>
        </w:rPr>
        <w:t xml:space="preserve"> mantenimientos a los vehículos del IDPC, </w:t>
      </w:r>
      <w:r w:rsidR="00F00516" w:rsidRPr="00764322">
        <w:rPr>
          <w:rFonts w:cs="Arial"/>
        </w:rPr>
        <w:t>sin embargo, estos no se ven reflejados en los pagos realizados</w:t>
      </w:r>
      <w:r w:rsidR="00CF3FB4">
        <w:rPr>
          <w:rFonts w:cs="Arial"/>
        </w:rPr>
        <w:t xml:space="preserve"> por vigencia, ya que corresponden a reservas.</w:t>
      </w:r>
    </w:p>
    <w:p w14:paraId="198BBD86" w14:textId="77777777" w:rsidR="003D3182" w:rsidRDefault="003D3182" w:rsidP="00393EE8">
      <w:pPr>
        <w:jc w:val="both"/>
        <w:rPr>
          <w:rFonts w:cs="Arial"/>
          <w:color w:val="000000"/>
        </w:rPr>
      </w:pPr>
    </w:p>
    <w:p w14:paraId="758EC69C" w14:textId="5979CF85" w:rsidR="003D3182" w:rsidRDefault="003D3182" w:rsidP="00393EE8">
      <w:pPr>
        <w:jc w:val="both"/>
        <w:rPr>
          <w:rFonts w:cs="Arial"/>
          <w:color w:val="000000" w:themeColor="text1"/>
        </w:rPr>
      </w:pPr>
      <w:r w:rsidRPr="003D3182">
        <w:rPr>
          <w:rFonts w:cs="Arial"/>
          <w:color w:val="000000" w:themeColor="text1"/>
          <w:shd w:val="clear" w:color="auto" w:fill="FFFFFF"/>
        </w:rPr>
        <w:t>Se resalta que al interior de la Entidad se cuenta con planilla control de rutas de servicio de transporte, las cuales son diligenciadas por cada uno de los vehículos a diario, reportando, kilometraje, horas de salida y llegada, así como, los destinos y motivo solicitud. De acuerdo con lo verificado en las planillas entr</w:t>
      </w:r>
      <w:r w:rsidR="00B36DA6">
        <w:rPr>
          <w:rFonts w:cs="Arial"/>
          <w:color w:val="000000" w:themeColor="text1"/>
          <w:shd w:val="clear" w:color="auto" w:fill="FFFFFF"/>
        </w:rPr>
        <w:t>egadas, se observó lo siguiente</w:t>
      </w:r>
      <w:r w:rsidRPr="003D3182">
        <w:rPr>
          <w:rFonts w:cs="Arial"/>
          <w:color w:val="000000" w:themeColor="text1"/>
          <w:shd w:val="clear" w:color="auto" w:fill="FFFFFF"/>
        </w:rPr>
        <w:t>:</w:t>
      </w:r>
    </w:p>
    <w:p w14:paraId="3C473E25" w14:textId="775ACE93" w:rsidR="003D3182" w:rsidRPr="003D3182" w:rsidRDefault="00B36DA6" w:rsidP="00393EE8">
      <w:pPr>
        <w:pStyle w:val="Prrafodelista"/>
        <w:numPr>
          <w:ilvl w:val="0"/>
          <w:numId w:val="41"/>
        </w:numPr>
        <w:ind w:left="426"/>
        <w:jc w:val="both"/>
        <w:rPr>
          <w:rFonts w:cs="Arial"/>
          <w:color w:val="000000" w:themeColor="text1"/>
        </w:rPr>
      </w:pPr>
      <w:r>
        <w:rPr>
          <w:rFonts w:cs="Arial"/>
          <w:color w:val="000000" w:themeColor="text1"/>
        </w:rPr>
        <w:t>Falta de</w:t>
      </w:r>
      <w:r>
        <w:rPr>
          <w:rFonts w:cs="Arial"/>
          <w:color w:val="000000" w:themeColor="text1"/>
          <w:shd w:val="clear" w:color="auto" w:fill="FFFFFF"/>
        </w:rPr>
        <w:t xml:space="preserve"> firmas por parte de algun</w:t>
      </w:r>
      <w:r w:rsidR="003D3182" w:rsidRPr="003D3182">
        <w:rPr>
          <w:rFonts w:cs="Arial"/>
          <w:color w:val="000000" w:themeColor="text1"/>
          <w:shd w:val="clear" w:color="auto" w:fill="FFFFFF"/>
        </w:rPr>
        <w:t>os funcionarios transportados.</w:t>
      </w:r>
    </w:p>
    <w:p w14:paraId="6D30A66D" w14:textId="07A7A50C" w:rsidR="003D3182" w:rsidRDefault="00B36DA6" w:rsidP="00393EE8">
      <w:pPr>
        <w:pStyle w:val="Prrafodelista"/>
        <w:numPr>
          <w:ilvl w:val="0"/>
          <w:numId w:val="41"/>
        </w:numPr>
        <w:ind w:left="426"/>
        <w:jc w:val="both"/>
        <w:rPr>
          <w:rFonts w:cs="Arial"/>
          <w:color w:val="000000" w:themeColor="text1"/>
        </w:rPr>
      </w:pPr>
      <w:r>
        <w:rPr>
          <w:rFonts w:cs="Arial"/>
          <w:color w:val="000000" w:themeColor="text1"/>
          <w:shd w:val="clear" w:color="auto" w:fill="FFFFFF"/>
        </w:rPr>
        <w:t>Ausencia de registro del kilometraje de algunos</w:t>
      </w:r>
      <w:r w:rsidR="003D3182" w:rsidRPr="003D3182">
        <w:rPr>
          <w:rFonts w:cs="Arial"/>
          <w:color w:val="000000" w:themeColor="text1"/>
          <w:shd w:val="clear" w:color="auto" w:fill="FFFFFF"/>
        </w:rPr>
        <w:t xml:space="preserve"> trayecto</w:t>
      </w:r>
      <w:r>
        <w:rPr>
          <w:rFonts w:cs="Arial"/>
          <w:color w:val="000000" w:themeColor="text1"/>
          <w:shd w:val="clear" w:color="auto" w:fill="FFFFFF"/>
        </w:rPr>
        <w:t>s</w:t>
      </w:r>
      <w:r w:rsidR="003D3182" w:rsidRPr="003D3182">
        <w:rPr>
          <w:rFonts w:cs="Arial"/>
          <w:color w:val="000000" w:themeColor="text1"/>
          <w:shd w:val="clear" w:color="auto" w:fill="FFFFFF"/>
        </w:rPr>
        <w:t>.</w:t>
      </w:r>
    </w:p>
    <w:p w14:paraId="1B517601" w14:textId="799B4258" w:rsidR="003D3182" w:rsidRDefault="00B36DA6" w:rsidP="00393EE8">
      <w:pPr>
        <w:pStyle w:val="Prrafodelista"/>
        <w:numPr>
          <w:ilvl w:val="0"/>
          <w:numId w:val="41"/>
        </w:numPr>
        <w:ind w:left="426"/>
        <w:jc w:val="both"/>
        <w:rPr>
          <w:rFonts w:cs="Arial"/>
          <w:color w:val="000000" w:themeColor="text1"/>
        </w:rPr>
      </w:pPr>
      <w:r>
        <w:rPr>
          <w:rFonts w:cs="Arial"/>
          <w:color w:val="000000" w:themeColor="text1"/>
          <w:shd w:val="clear" w:color="auto" w:fill="FFFFFF"/>
        </w:rPr>
        <w:lastRenderedPageBreak/>
        <w:t>No se incluye el</w:t>
      </w:r>
      <w:r w:rsidR="003D3182" w:rsidRPr="003D3182">
        <w:rPr>
          <w:rFonts w:cs="Arial"/>
          <w:color w:val="000000" w:themeColor="text1"/>
          <w:shd w:val="clear" w:color="auto" w:fill="FFFFFF"/>
        </w:rPr>
        <w:t xml:space="preserve"> nombre correspondiente del servidor transportado</w:t>
      </w:r>
      <w:r>
        <w:rPr>
          <w:rFonts w:cs="Arial"/>
          <w:color w:val="000000" w:themeColor="text1"/>
          <w:shd w:val="clear" w:color="auto" w:fill="FFFFFF"/>
        </w:rPr>
        <w:t xml:space="preserve"> en algunos casos particulares</w:t>
      </w:r>
      <w:r w:rsidR="003D3182" w:rsidRPr="003D3182">
        <w:rPr>
          <w:rFonts w:cs="Arial"/>
          <w:color w:val="000000" w:themeColor="text1"/>
          <w:shd w:val="clear" w:color="auto" w:fill="FFFFFF"/>
        </w:rPr>
        <w:t>.</w:t>
      </w:r>
    </w:p>
    <w:p w14:paraId="20F28D41" w14:textId="1F28C840" w:rsidR="003D3182" w:rsidRPr="00B36DA6" w:rsidRDefault="003D3182" w:rsidP="00393EE8">
      <w:pPr>
        <w:pStyle w:val="Prrafodelista"/>
        <w:numPr>
          <w:ilvl w:val="0"/>
          <w:numId w:val="41"/>
        </w:numPr>
        <w:ind w:left="426"/>
        <w:jc w:val="both"/>
        <w:rPr>
          <w:rFonts w:cs="Arial"/>
          <w:color w:val="000000" w:themeColor="text1"/>
        </w:rPr>
      </w:pPr>
      <w:r w:rsidRPr="003D3182">
        <w:rPr>
          <w:rFonts w:cs="Arial"/>
          <w:color w:val="000000" w:themeColor="text1"/>
          <w:shd w:val="clear" w:color="auto" w:fill="FFFFFF"/>
        </w:rPr>
        <w:t>Planillas sin el registro final del recorrido del vehículo.</w:t>
      </w:r>
    </w:p>
    <w:p w14:paraId="544D16FD" w14:textId="77777777" w:rsidR="00B36DA6" w:rsidRDefault="00B36DA6" w:rsidP="00B36DA6">
      <w:pPr>
        <w:ind w:left="66"/>
        <w:jc w:val="both"/>
        <w:rPr>
          <w:rFonts w:cs="Arial"/>
          <w:color w:val="000000" w:themeColor="text1"/>
        </w:rPr>
      </w:pPr>
    </w:p>
    <w:p w14:paraId="462201E8" w14:textId="21B00ADB" w:rsidR="00B36DA6" w:rsidRPr="00B36DA6" w:rsidRDefault="00B36DA6" w:rsidP="00B36DA6">
      <w:pPr>
        <w:ind w:left="66"/>
        <w:jc w:val="both"/>
        <w:rPr>
          <w:rFonts w:cs="Arial"/>
          <w:color w:val="000000" w:themeColor="text1"/>
        </w:rPr>
      </w:pPr>
      <w:r>
        <w:rPr>
          <w:rFonts w:cs="Arial"/>
          <w:color w:val="000000" w:themeColor="text1"/>
        </w:rPr>
        <w:t>El detalle de las observaciones de las planillas se puede evidenciar en el Anexo 1.</w:t>
      </w:r>
    </w:p>
    <w:p w14:paraId="4433AC54" w14:textId="77777777" w:rsidR="00393EE8" w:rsidRDefault="00393EE8" w:rsidP="00393EE8">
      <w:pPr>
        <w:jc w:val="both"/>
        <w:rPr>
          <w:rFonts w:cs="Arial"/>
        </w:rPr>
      </w:pPr>
    </w:p>
    <w:p w14:paraId="2B03DFF7" w14:textId="77777777" w:rsidR="00347C21" w:rsidRPr="00347C21" w:rsidRDefault="00347C21" w:rsidP="00425EDA">
      <w:pPr>
        <w:jc w:val="both"/>
        <w:rPr>
          <w:rFonts w:cs="Arial"/>
        </w:rPr>
      </w:pPr>
    </w:p>
    <w:p w14:paraId="08B44F0B" w14:textId="030E2DA5" w:rsidR="008F6545" w:rsidRDefault="008F6545" w:rsidP="000F488C">
      <w:pPr>
        <w:pStyle w:val="Prrafodelista"/>
        <w:numPr>
          <w:ilvl w:val="2"/>
          <w:numId w:val="40"/>
        </w:numPr>
        <w:jc w:val="both"/>
        <w:rPr>
          <w:rFonts w:cs="Arial"/>
          <w:b/>
        </w:rPr>
      </w:pPr>
      <w:r w:rsidRPr="008F6545">
        <w:rPr>
          <w:rFonts w:cs="Arial"/>
          <w:b/>
        </w:rPr>
        <w:t>Artículo 18</w:t>
      </w:r>
      <w:r>
        <w:rPr>
          <w:rFonts w:cs="Arial"/>
          <w:b/>
        </w:rPr>
        <w:t>.</w:t>
      </w:r>
      <w:r w:rsidRPr="008F6545">
        <w:rPr>
          <w:rFonts w:cs="Arial"/>
          <w:b/>
        </w:rPr>
        <w:t xml:space="preserve"> Fotoco</w:t>
      </w:r>
      <w:r>
        <w:rPr>
          <w:rFonts w:cs="Arial"/>
          <w:b/>
        </w:rPr>
        <w:t>piado, multicopiado e impresión</w:t>
      </w:r>
    </w:p>
    <w:p w14:paraId="4EB3DC5F"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65B03" w:rsidRPr="00AE6480" w14:paraId="76CEA648"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F1B5832"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7135300"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B6402DC"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N/A</w:t>
            </w:r>
          </w:p>
        </w:tc>
      </w:tr>
      <w:tr w:rsidR="00E65B03" w:rsidRPr="00AE6480" w14:paraId="1CE13F86"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70CE1BCD" w14:textId="77777777" w:rsidR="00E65B03" w:rsidRPr="00AE6480" w:rsidRDefault="00E65B03" w:rsidP="00E65B0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0D8D39"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8EF8006"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70F487C"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05CA2E0" w14:textId="77777777" w:rsidR="00E65B03" w:rsidRPr="00AE6480" w:rsidRDefault="00E65B03" w:rsidP="00E65B03">
            <w:pPr>
              <w:rPr>
                <w:rFonts w:ascii="Arial Narrow" w:eastAsia="Times New Roman" w:hAnsi="Arial Narrow" w:cs="Arial"/>
                <w:b/>
                <w:bCs/>
                <w:color w:val="000000"/>
                <w:sz w:val="18"/>
                <w:szCs w:val="18"/>
                <w:lang w:eastAsia="es-CO"/>
              </w:rPr>
            </w:pPr>
          </w:p>
        </w:tc>
      </w:tr>
      <w:tr w:rsidR="00E65B03" w:rsidRPr="00AE6480" w14:paraId="45796EE1"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4EAA7C"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sidRPr="00AE6480">
              <w:rPr>
                <w:rFonts w:ascii="Arial Narrow" w:eastAsia="Times New Roman" w:hAnsi="Arial Narrow" w:cs="Arial"/>
                <w:color w:val="000000"/>
                <w:sz w:val="18"/>
                <w:szCs w:val="18"/>
                <w:lang w:eastAsia="es-CO"/>
              </w:rPr>
              <w:br/>
            </w:r>
            <w:r w:rsidRPr="00AE6480">
              <w:rPr>
                <w:rFonts w:ascii="Arial Narrow" w:eastAsia="Times New Roman" w:hAnsi="Arial Narrow" w:cs="Arial"/>
                <w:color w:val="000000"/>
                <w:sz w:val="18"/>
                <w:szCs w:val="18"/>
                <w:lang w:eastAsia="es-CO"/>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EF105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A53BE45"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9B7018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C39009"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4CE0EC47"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9F7DC3"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7A87B62"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5921467"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2576ED"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505530"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34398546"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D53176"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CD77B9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1AE5110"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768A59C"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4A6207F"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657EE074"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DBA9FCE"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b/>
                <w:bCs/>
                <w:color w:val="000000"/>
                <w:sz w:val="18"/>
                <w:szCs w:val="18"/>
                <w:lang w:eastAsia="es-CO"/>
              </w:rPr>
              <w:t>Parágrafo</w:t>
            </w:r>
            <w:r w:rsidRPr="00AE6480">
              <w:rPr>
                <w:rFonts w:ascii="Arial Narrow" w:eastAsia="Times New Roman" w:hAnsi="Arial Narrow" w:cs="Arial"/>
                <w:color w:val="000000"/>
                <w:sz w:val="18"/>
                <w:szCs w:val="18"/>
                <w:lang w:eastAsia="es-CO"/>
              </w:rPr>
              <w:t xml:space="preserve">: </w:t>
            </w:r>
            <w:r w:rsidRPr="00AE6480">
              <w:rPr>
                <w:rFonts w:ascii="Arial Narrow" w:eastAsia="Times New Roman" w:hAnsi="Arial Narrow" w:cs="Arial"/>
                <w:b/>
                <w:bCs/>
                <w:color w:val="000000"/>
                <w:sz w:val="18"/>
                <w:szCs w:val="18"/>
                <w:lang w:eastAsia="es-CO"/>
              </w:rPr>
              <w:t xml:space="preserve">Fotocopias a particulares. </w:t>
            </w:r>
            <w:r w:rsidRPr="00AE6480">
              <w:rPr>
                <w:rFonts w:ascii="Arial Narrow" w:eastAsia="Times New Roman" w:hAnsi="Arial Narrow" w:cs="Arial"/>
                <w:color w:val="000000"/>
                <w:sz w:val="18"/>
                <w:szCs w:val="18"/>
                <w:lang w:eastAsia="es-CO"/>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915F5B"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303DE68"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6780609"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58C6156"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bl>
    <w:p w14:paraId="192A8DDB" w14:textId="77777777" w:rsidR="00347C21" w:rsidRPr="00AE6480" w:rsidRDefault="00347C21" w:rsidP="00347C21">
      <w:pPr>
        <w:ind w:left="-6"/>
        <w:jc w:val="both"/>
        <w:rPr>
          <w:rFonts w:cs="Arial"/>
        </w:rPr>
      </w:pPr>
    </w:p>
    <w:p w14:paraId="0ADA3F52" w14:textId="77777777" w:rsidR="00767BCE" w:rsidRPr="00AE6480" w:rsidRDefault="00767BCE" w:rsidP="00767BCE">
      <w:pPr>
        <w:ind w:left="-6"/>
        <w:jc w:val="both"/>
        <w:rPr>
          <w:rFonts w:cs="Arial"/>
        </w:rPr>
      </w:pPr>
      <w:r w:rsidRPr="00AE6480">
        <w:rPr>
          <w:rFonts w:cs="Arial"/>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AE6480" w:rsidRDefault="00767BCE" w:rsidP="00767BCE">
      <w:pPr>
        <w:ind w:left="-6"/>
        <w:jc w:val="both"/>
        <w:rPr>
          <w:rFonts w:cs="Arial"/>
        </w:rPr>
      </w:pPr>
    </w:p>
    <w:p w14:paraId="4F8EC2C3" w14:textId="77777777" w:rsidR="00767BCE" w:rsidRPr="00AE6480" w:rsidRDefault="00767BCE" w:rsidP="00767BCE">
      <w:pPr>
        <w:ind w:left="-6"/>
        <w:jc w:val="both"/>
        <w:rPr>
          <w:rFonts w:cs="Arial"/>
        </w:rPr>
      </w:pPr>
      <w:r w:rsidRPr="00AE6480">
        <w:rPr>
          <w:rFonts w:cs="Arial"/>
        </w:rPr>
        <w:t>De otra parte, las impresiones de color están centralizadas en un único usuario, con la autorización de la Subdirección de Gestión Corporativa.</w:t>
      </w:r>
    </w:p>
    <w:p w14:paraId="76D5A5FE" w14:textId="77777777" w:rsidR="00767BCE" w:rsidRPr="00AE6480" w:rsidRDefault="00767BCE" w:rsidP="00A2331B">
      <w:pPr>
        <w:jc w:val="both"/>
        <w:rPr>
          <w:rFonts w:cs="Arial"/>
        </w:rPr>
      </w:pPr>
    </w:p>
    <w:p w14:paraId="7D4E0B70" w14:textId="60111DD2" w:rsidR="00767BCE" w:rsidRPr="00AE6480" w:rsidRDefault="00767BCE" w:rsidP="00767BCE">
      <w:pPr>
        <w:ind w:left="-6"/>
        <w:jc w:val="both"/>
        <w:rPr>
          <w:rFonts w:cs="Arial"/>
        </w:rPr>
      </w:pPr>
      <w:r w:rsidRPr="00AE6480">
        <w:rPr>
          <w:rFonts w:cs="Arial"/>
        </w:rPr>
        <w:t xml:space="preserve">De acuerdo a la verificación en </w:t>
      </w:r>
      <w:proofErr w:type="spellStart"/>
      <w:r w:rsidRPr="00AE6480">
        <w:rPr>
          <w:rFonts w:cs="Arial"/>
        </w:rPr>
        <w:t>BogData</w:t>
      </w:r>
      <w:proofErr w:type="spellEnd"/>
      <w:r w:rsidRPr="00AE6480">
        <w:rPr>
          <w:rFonts w:cs="Arial"/>
        </w:rPr>
        <w:t xml:space="preserve"> no se han realizado gastos por este concepto.</w:t>
      </w:r>
    </w:p>
    <w:p w14:paraId="0BB1E745" w14:textId="77777777" w:rsidR="00767BCE" w:rsidRPr="00AE6480" w:rsidRDefault="00767BCE" w:rsidP="00767BCE">
      <w:pPr>
        <w:ind w:left="-6"/>
        <w:jc w:val="both"/>
        <w:rPr>
          <w:rFonts w:cs="Arial"/>
        </w:rPr>
      </w:pPr>
    </w:p>
    <w:p w14:paraId="02C1B9F3" w14:textId="5DB956C8" w:rsidR="00A2331B" w:rsidRPr="00AE6480" w:rsidRDefault="00767BCE" w:rsidP="0069365B">
      <w:pPr>
        <w:autoSpaceDE w:val="0"/>
        <w:autoSpaceDN w:val="0"/>
        <w:adjustRightInd w:val="0"/>
        <w:rPr>
          <w:rFonts w:cs="Arial"/>
          <w:i/>
          <w:szCs w:val="22"/>
        </w:rPr>
      </w:pPr>
      <w:r w:rsidRPr="00AE6480">
        <w:rPr>
          <w:rFonts w:cs="Arial"/>
        </w:rPr>
        <w:t xml:space="preserve">Las impresiones de las publicaciones realizadas en el IDPC son misionales. De acuerdo con lo informado por la Subdirección de Divulgación y Apropiación del Patrimonio, para el </w:t>
      </w:r>
      <w:r w:rsidR="0069365B">
        <w:rPr>
          <w:rFonts w:cs="Arial"/>
        </w:rPr>
        <w:t>segundo</w:t>
      </w:r>
      <w:r w:rsidRPr="00AE6480">
        <w:rPr>
          <w:rFonts w:cs="Arial"/>
        </w:rPr>
        <w:t xml:space="preserve"> trimestre de la presente vigencia, </w:t>
      </w:r>
      <w:r w:rsidR="0069365B">
        <w:rPr>
          <w:rFonts w:cs="Arial"/>
        </w:rPr>
        <w:t>no se realizó impresión de publicaciones.</w:t>
      </w:r>
    </w:p>
    <w:p w14:paraId="192AE3C4" w14:textId="6A0B9232" w:rsidR="00A2331B" w:rsidRPr="00AE6480" w:rsidRDefault="00A2331B" w:rsidP="00767BCE">
      <w:pPr>
        <w:ind w:left="-6"/>
        <w:jc w:val="both"/>
        <w:rPr>
          <w:rFonts w:cs="Arial"/>
        </w:rPr>
      </w:pPr>
    </w:p>
    <w:p w14:paraId="0B91C3BC" w14:textId="7FF921A4" w:rsidR="00767BCE" w:rsidRDefault="00767BCE" w:rsidP="00767BCE">
      <w:pPr>
        <w:ind w:left="-6"/>
        <w:jc w:val="both"/>
        <w:rPr>
          <w:rFonts w:cs="Arial"/>
        </w:rPr>
      </w:pPr>
      <w:r w:rsidRPr="00AE6480">
        <w:rPr>
          <w:rFonts w:cs="Arial"/>
        </w:rPr>
        <w:t>Se cuenta con Resolución 372 de 2018, en la cual se establecen los costos de reprografía de la información solicitada por particulares.</w:t>
      </w:r>
    </w:p>
    <w:p w14:paraId="138C8EC3" w14:textId="77777777" w:rsidR="00767BCE" w:rsidRDefault="00767BCE" w:rsidP="00767BCE">
      <w:pPr>
        <w:ind w:left="-6"/>
        <w:jc w:val="both"/>
        <w:rPr>
          <w:rFonts w:cs="Arial"/>
        </w:rPr>
      </w:pPr>
    </w:p>
    <w:p w14:paraId="1090D3B1" w14:textId="77777777" w:rsidR="00347C21" w:rsidRPr="00347C21" w:rsidRDefault="00347C21" w:rsidP="00347C21">
      <w:pPr>
        <w:ind w:left="-6"/>
        <w:jc w:val="both"/>
        <w:rPr>
          <w:rFonts w:cs="Arial"/>
        </w:rPr>
      </w:pPr>
    </w:p>
    <w:p w14:paraId="51F9C7D7" w14:textId="5358315E" w:rsidR="008F6545" w:rsidRDefault="008F6545" w:rsidP="000F488C">
      <w:pPr>
        <w:pStyle w:val="Prrafodelista"/>
        <w:numPr>
          <w:ilvl w:val="2"/>
          <w:numId w:val="40"/>
        </w:numPr>
        <w:jc w:val="both"/>
        <w:rPr>
          <w:rFonts w:cs="Arial"/>
          <w:b/>
        </w:rPr>
      </w:pPr>
      <w:r w:rsidRPr="008F6545">
        <w:rPr>
          <w:rFonts w:cs="Arial"/>
          <w:b/>
        </w:rPr>
        <w:t>Artículo 19</w:t>
      </w:r>
      <w:r>
        <w:rPr>
          <w:rFonts w:cs="Arial"/>
          <w:b/>
        </w:rPr>
        <w:t>.</w:t>
      </w:r>
      <w:r w:rsidRPr="008F6545">
        <w:rPr>
          <w:rFonts w:cs="Arial"/>
          <w:b/>
        </w:rPr>
        <w:t xml:space="preserve"> Condiciones para contratar elementos de consumo</w:t>
      </w:r>
    </w:p>
    <w:p w14:paraId="1F15EB92"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3C43" w:rsidRPr="0069365B" w14:paraId="065BB93A"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B1AF72B"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8924BB"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C52FA5E"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823C43" w:rsidRPr="0069365B" w14:paraId="7C5BB7E1"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7DD87B8" w14:textId="77777777" w:rsidR="00823C43" w:rsidRPr="0069365B" w:rsidRDefault="00823C43" w:rsidP="00823C4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8AC404F"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32C05D1"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AE80B14"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2FDC42D" w14:textId="77777777" w:rsidR="00823C43" w:rsidRPr="0069365B" w:rsidRDefault="00823C43" w:rsidP="00823C43">
            <w:pPr>
              <w:rPr>
                <w:rFonts w:ascii="Arial Narrow" w:eastAsia="Times New Roman" w:hAnsi="Arial Narrow" w:cs="Arial"/>
                <w:b/>
                <w:bCs/>
                <w:color w:val="000000"/>
                <w:sz w:val="18"/>
                <w:szCs w:val="18"/>
                <w:lang w:eastAsia="es-CO"/>
              </w:rPr>
            </w:pPr>
          </w:p>
        </w:tc>
      </w:tr>
      <w:tr w:rsidR="00823C43" w:rsidRPr="0069365B" w14:paraId="774A667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AA2228" w14:textId="77777777" w:rsidR="00823C43" w:rsidRPr="0069365B" w:rsidRDefault="00823C43" w:rsidP="00823C43">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Toda solicitud de elementos de consumo y devolutivos deberá estar registrada en el Plan Anual de Adquisiciones- PAA de cada entidad y organismo distrital.</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AED364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947B176"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E6FBEC8"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FF6BA00"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823C43" w:rsidRPr="0069365B" w14:paraId="1721341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48F216" w14:textId="77777777" w:rsidR="00823C43" w:rsidRPr="0069365B" w:rsidRDefault="00823C43" w:rsidP="00823C43">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De igual forma, la revisión de documentos o proyectos de respuestas deberá realizarse por medios electrónicos, evitando la impresión y gasto en papel que luego sufrirá modificaciones en su texto.</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Todo lo anterior, para garantizar progresivamente la aplicación de procedimientos tendientes a reducir el consumo de papel en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57C2BB5"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7A5800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2CFB50"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B1E81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12A9A1CB" w14:textId="77777777" w:rsidR="00347C21" w:rsidRPr="0069365B" w:rsidRDefault="00347C21" w:rsidP="00347C21">
      <w:pPr>
        <w:ind w:left="-6"/>
        <w:jc w:val="both"/>
        <w:rPr>
          <w:rFonts w:cs="Arial"/>
        </w:rPr>
      </w:pPr>
    </w:p>
    <w:p w14:paraId="50284BA2" w14:textId="7E0A783D" w:rsidR="00823C43" w:rsidRPr="0069365B" w:rsidRDefault="001E1DBE" w:rsidP="00347C21">
      <w:pPr>
        <w:ind w:left="-6"/>
        <w:jc w:val="both"/>
        <w:rPr>
          <w:rFonts w:cs="Arial"/>
        </w:rPr>
      </w:pPr>
      <w:r w:rsidRPr="0069365B">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72B3C115" w14:textId="77777777" w:rsidR="001E1DBE" w:rsidRPr="0069365B" w:rsidRDefault="001E1DBE" w:rsidP="00347C21">
      <w:pPr>
        <w:ind w:left="-6"/>
        <w:jc w:val="both"/>
        <w:rPr>
          <w:rFonts w:cs="Arial"/>
        </w:rPr>
      </w:pPr>
    </w:p>
    <w:p w14:paraId="4591F471" w14:textId="77777777" w:rsidR="001E1DBE" w:rsidRPr="0069365B" w:rsidRDefault="001E1DBE" w:rsidP="001E1DBE">
      <w:pPr>
        <w:ind w:left="-6"/>
        <w:jc w:val="both"/>
        <w:rPr>
          <w:rFonts w:cs="Arial"/>
        </w:rPr>
      </w:pPr>
      <w:r w:rsidRPr="0069365B">
        <w:rPr>
          <w:rFonts w:cs="Arial"/>
        </w:rPr>
        <w:t xml:space="preserve">Se cuenta con Estrategia Uso Racional de Papel aprobada el 29 de julio de 2019 mediante acta del Comité Institucional de Gestión y Desempeño y publicada en el SIG. </w:t>
      </w:r>
    </w:p>
    <w:p w14:paraId="0B5B7CC8" w14:textId="77777777" w:rsidR="001E1DBE" w:rsidRPr="0069365B" w:rsidRDefault="001E1DBE" w:rsidP="001E1DBE">
      <w:pPr>
        <w:ind w:left="-6"/>
        <w:jc w:val="both"/>
        <w:rPr>
          <w:rFonts w:cs="Arial"/>
        </w:rPr>
      </w:pPr>
    </w:p>
    <w:p w14:paraId="75032575" w14:textId="7E60E420" w:rsidR="001E1DBE" w:rsidRDefault="001E1DBE" w:rsidP="001E1DBE">
      <w:pPr>
        <w:ind w:left="-6"/>
        <w:jc w:val="both"/>
        <w:rPr>
          <w:rFonts w:cs="Arial"/>
        </w:rPr>
      </w:pPr>
      <w:r w:rsidRPr="0069365B">
        <w:rPr>
          <w:rFonts w:cs="Arial"/>
        </w:rPr>
        <w:t>De acuerdo con lo informado por la Oficina Asesora de Planeación se evidenc</w:t>
      </w:r>
      <w:r w:rsidR="00E74516" w:rsidRPr="0069365B">
        <w:rPr>
          <w:rFonts w:cs="Arial"/>
        </w:rPr>
        <w:t xml:space="preserve">ia una disminución del </w:t>
      </w:r>
      <w:r w:rsidR="0069365B">
        <w:rPr>
          <w:rFonts w:cs="Arial"/>
        </w:rPr>
        <w:t>60</w:t>
      </w:r>
      <w:r w:rsidRPr="0069365B">
        <w:rPr>
          <w:rFonts w:cs="Arial"/>
        </w:rPr>
        <w:t xml:space="preserve">% del consumo de papel con respecto al mismo </w:t>
      </w:r>
      <w:r w:rsidR="00E74516" w:rsidRPr="0069365B">
        <w:rPr>
          <w:rFonts w:cs="Arial"/>
        </w:rPr>
        <w:t>período de la vigencia anterior</w:t>
      </w:r>
      <w:r w:rsidRPr="0069365B">
        <w:rPr>
          <w:rFonts w:cs="Arial"/>
        </w:rPr>
        <w:t>.</w:t>
      </w:r>
    </w:p>
    <w:p w14:paraId="4694F7E1" w14:textId="77777777" w:rsidR="001E1DBE" w:rsidRDefault="001E1DBE" w:rsidP="001E1DBE">
      <w:pPr>
        <w:ind w:left="-6"/>
        <w:jc w:val="both"/>
        <w:rPr>
          <w:rFonts w:cs="Arial"/>
        </w:rPr>
      </w:pPr>
    </w:p>
    <w:p w14:paraId="10B0B58D" w14:textId="77777777" w:rsidR="00347C21" w:rsidRPr="00347C21" w:rsidRDefault="00347C21" w:rsidP="00347C21">
      <w:pPr>
        <w:ind w:left="-6"/>
        <w:jc w:val="both"/>
        <w:rPr>
          <w:rFonts w:cs="Arial"/>
        </w:rPr>
      </w:pPr>
    </w:p>
    <w:p w14:paraId="796AC96C" w14:textId="4AB1E0A0" w:rsidR="008F6545" w:rsidRDefault="00347C21" w:rsidP="000F488C">
      <w:pPr>
        <w:pStyle w:val="Prrafodelista"/>
        <w:numPr>
          <w:ilvl w:val="2"/>
          <w:numId w:val="40"/>
        </w:numPr>
        <w:jc w:val="both"/>
        <w:rPr>
          <w:rFonts w:cs="Arial"/>
          <w:b/>
        </w:rPr>
      </w:pPr>
      <w:r w:rsidRPr="00347C21">
        <w:rPr>
          <w:rFonts w:cs="Arial"/>
          <w:b/>
        </w:rPr>
        <w:t>Artículo 20</w:t>
      </w:r>
      <w:r>
        <w:rPr>
          <w:rFonts w:cs="Arial"/>
          <w:b/>
        </w:rPr>
        <w:t>.</w:t>
      </w:r>
      <w:r w:rsidRPr="00347C21">
        <w:rPr>
          <w:rFonts w:cs="Arial"/>
          <w:b/>
        </w:rPr>
        <w:t xml:space="preserve"> Cajas menores</w:t>
      </w:r>
    </w:p>
    <w:p w14:paraId="798865D6"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F91BD0" w:rsidRPr="006A3B08" w14:paraId="1103023A" w14:textId="77777777" w:rsidTr="00F91BD0">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CE66B"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906C4B"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972F6C"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N/A</w:t>
            </w:r>
          </w:p>
        </w:tc>
      </w:tr>
      <w:tr w:rsidR="00F91BD0" w:rsidRPr="006A3B08" w14:paraId="36D840D0" w14:textId="77777777" w:rsidTr="00F91BD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B792331" w14:textId="77777777" w:rsidR="00F91BD0" w:rsidRPr="006A3B08" w:rsidRDefault="00F91BD0" w:rsidP="00F91BD0">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7EA84"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EFC8A05"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947A0E8"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F4BBDF" w14:textId="77777777" w:rsidR="00F91BD0" w:rsidRPr="006A3B08" w:rsidRDefault="00F91BD0" w:rsidP="00F91BD0">
            <w:pPr>
              <w:rPr>
                <w:rFonts w:ascii="Arial Narrow" w:eastAsia="Times New Roman" w:hAnsi="Arial Narrow" w:cs="Arial"/>
                <w:b/>
                <w:bCs/>
                <w:color w:val="000000"/>
                <w:sz w:val="18"/>
                <w:szCs w:val="18"/>
                <w:lang w:eastAsia="es-CO"/>
              </w:rPr>
            </w:pPr>
          </w:p>
        </w:tc>
      </w:tr>
      <w:tr w:rsidR="00F91BD0" w:rsidRPr="006A3B08" w14:paraId="749F8B88"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13B4D7F"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567" w:type="dxa"/>
            <w:tcBorders>
              <w:top w:val="nil"/>
              <w:left w:val="nil"/>
              <w:bottom w:val="single" w:sz="4" w:space="0" w:color="000000"/>
              <w:right w:val="single" w:sz="4" w:space="0" w:color="000000"/>
            </w:tcBorders>
            <w:shd w:val="clear" w:color="auto" w:fill="CCFF99"/>
            <w:vAlign w:val="center"/>
            <w:hideMark/>
          </w:tcPr>
          <w:p w14:paraId="7B18C41F" w14:textId="040766EF"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r w:rsidR="00A33DAE" w:rsidRPr="006A3B08">
              <w:rPr>
                <w:rFonts w:ascii="Arial Narrow" w:eastAsia="Times New Roman" w:hAnsi="Arial Narrow" w:cs="Arial"/>
                <w:color w:val="000000"/>
                <w:sz w:val="18"/>
                <w:szCs w:val="18"/>
                <w:lang w:eastAsia="es-CO"/>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8C1F1" w14:textId="58591D18" w:rsidR="00F91BD0" w:rsidRPr="006A3B08" w:rsidRDefault="00F91BD0" w:rsidP="00F91BD0">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6A4E496"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E2248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0B745004"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7B8C76F"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76C7BDD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7CBF7F7"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6F4A490"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259D605"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0DF85BAF"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2E66E6"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72E36E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2FE3D33"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7EA75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BE792D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77242A78"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E1F071"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Las entidades y organismos distritales deberán abstenerse de efectuar contrataciones o realizar gastos con los recursos de caja menor, para atender servicios de alimentación con destino a reuniones de trabajo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5D1C470"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B69EF08"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A03C09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FFA9DB"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bl>
    <w:p w14:paraId="1FEF3794" w14:textId="77777777" w:rsidR="006209C5" w:rsidRDefault="006209C5" w:rsidP="006209C5">
      <w:pPr>
        <w:ind w:left="-6"/>
        <w:jc w:val="both"/>
        <w:rPr>
          <w:rFonts w:cs="Arial"/>
        </w:rPr>
      </w:pPr>
    </w:p>
    <w:p w14:paraId="650495C7" w14:textId="195F4BD4" w:rsidR="00F91BD0" w:rsidRDefault="00F91BD0" w:rsidP="00F91BD0">
      <w:pPr>
        <w:jc w:val="both"/>
        <w:rPr>
          <w:rFonts w:cs="Arial"/>
          <w:color w:val="000000"/>
        </w:rPr>
      </w:pPr>
      <w:r w:rsidRPr="00D23678">
        <w:rPr>
          <w:rFonts w:cs="Arial"/>
          <w:color w:val="000000"/>
        </w:rPr>
        <w:lastRenderedPageBreak/>
        <w:t xml:space="preserve">La Caja Menor en el IDPC fue constituida </w:t>
      </w:r>
      <w:r w:rsidR="00EE7542" w:rsidRPr="00D23678">
        <w:rPr>
          <w:rFonts w:cs="Arial"/>
          <w:color w:val="000000"/>
        </w:rPr>
        <w:t>mediante Resolución 078 del 10 de ma</w:t>
      </w:r>
      <w:r w:rsidRPr="00D23678">
        <w:rPr>
          <w:rFonts w:cs="Arial"/>
          <w:color w:val="000000"/>
        </w:rPr>
        <w:t>r</w:t>
      </w:r>
      <w:r w:rsidR="00EE7542" w:rsidRPr="00D23678">
        <w:rPr>
          <w:rFonts w:cs="Arial"/>
          <w:color w:val="000000"/>
        </w:rPr>
        <w:t>zo de 2021 por valor de $11</w:t>
      </w:r>
      <w:r w:rsidRPr="00D23678">
        <w:rPr>
          <w:rFonts w:cs="Arial"/>
          <w:color w:val="000000"/>
        </w:rPr>
        <w:t>.</w:t>
      </w:r>
      <w:r w:rsidR="00EE7542" w:rsidRPr="00D23678">
        <w:rPr>
          <w:rFonts w:cs="Arial"/>
          <w:color w:val="000000"/>
        </w:rPr>
        <w:t>99</w:t>
      </w:r>
      <w:r w:rsidRPr="00D23678">
        <w:rPr>
          <w:rFonts w:cs="Arial"/>
          <w:color w:val="000000"/>
        </w:rPr>
        <w:t xml:space="preserve">6.000, en este mismo acto administrativo se regula su funcionamiento. </w:t>
      </w:r>
      <w:r w:rsidR="00D23678" w:rsidRPr="00D23678">
        <w:rPr>
          <w:rFonts w:cs="Arial"/>
          <w:color w:val="000000"/>
        </w:rPr>
        <w:t xml:space="preserve">Para el </w:t>
      </w:r>
      <w:r w:rsidR="007C5C16">
        <w:rPr>
          <w:rFonts w:cs="Arial"/>
          <w:color w:val="000000"/>
        </w:rPr>
        <w:t>segundo</w:t>
      </w:r>
      <w:r w:rsidR="00D23678" w:rsidRPr="00D23678">
        <w:rPr>
          <w:rFonts w:cs="Arial"/>
          <w:color w:val="000000"/>
        </w:rPr>
        <w:t xml:space="preserve"> trimestre </w:t>
      </w:r>
      <w:r w:rsidR="007C5C16">
        <w:rPr>
          <w:rFonts w:cs="Arial"/>
          <w:color w:val="000000"/>
        </w:rPr>
        <w:t xml:space="preserve">no </w:t>
      </w:r>
      <w:r w:rsidR="00D23678" w:rsidRPr="00D23678">
        <w:rPr>
          <w:rFonts w:cs="Arial"/>
          <w:color w:val="000000"/>
        </w:rPr>
        <w:t xml:space="preserve">se realizaron </w:t>
      </w:r>
      <w:r w:rsidR="007C5C16">
        <w:rPr>
          <w:rFonts w:cs="Arial"/>
          <w:color w:val="000000"/>
        </w:rPr>
        <w:t>reembolsos.</w:t>
      </w:r>
    </w:p>
    <w:p w14:paraId="6C7021F9" w14:textId="77777777" w:rsidR="00D23678" w:rsidRDefault="00D23678" w:rsidP="00F91BD0">
      <w:pPr>
        <w:jc w:val="both"/>
        <w:rPr>
          <w:rFonts w:cs="Arial"/>
          <w:color w:val="000000"/>
        </w:rPr>
      </w:pPr>
    </w:p>
    <w:p w14:paraId="153D7991" w14:textId="63E7EFA3" w:rsidR="008F15B7" w:rsidRDefault="008F15B7" w:rsidP="008F15B7">
      <w:pPr>
        <w:jc w:val="both"/>
        <w:rPr>
          <w:rFonts w:cs="Arial"/>
          <w:color w:val="000000"/>
        </w:rPr>
      </w:pPr>
      <w:r w:rsidRPr="00182203">
        <w:rPr>
          <w:rFonts w:cs="Arial"/>
          <w:color w:val="000000"/>
        </w:rPr>
        <w:t xml:space="preserve">En relación con los gastos de caja menor, se presenta a continuación el </w:t>
      </w:r>
      <w:r>
        <w:rPr>
          <w:rFonts w:cs="Arial"/>
          <w:color w:val="000000"/>
        </w:rPr>
        <w:t>detalle de los pagos realizados.</w:t>
      </w:r>
    </w:p>
    <w:p w14:paraId="14FA5DAA" w14:textId="77777777" w:rsidR="008F15B7" w:rsidRDefault="008F15B7" w:rsidP="008F15B7">
      <w:pPr>
        <w:jc w:val="both"/>
        <w:rPr>
          <w:rFonts w:cs="Arial"/>
          <w:color w:val="000000"/>
        </w:rPr>
      </w:pPr>
    </w:p>
    <w:tbl>
      <w:tblPr>
        <w:tblW w:w="9520" w:type="dxa"/>
        <w:tblInd w:w="-5" w:type="dxa"/>
        <w:tblCellMar>
          <w:left w:w="70" w:type="dxa"/>
          <w:right w:w="70" w:type="dxa"/>
        </w:tblCellMar>
        <w:tblLook w:val="04A0" w:firstRow="1" w:lastRow="0" w:firstColumn="1" w:lastColumn="0" w:noHBand="0" w:noVBand="1"/>
      </w:tblPr>
      <w:tblGrid>
        <w:gridCol w:w="1207"/>
        <w:gridCol w:w="961"/>
        <w:gridCol w:w="917"/>
        <w:gridCol w:w="1789"/>
        <w:gridCol w:w="4646"/>
      </w:tblGrid>
      <w:tr w:rsidR="008F15B7" w:rsidRPr="008F15B7" w14:paraId="277563A6" w14:textId="77777777" w:rsidTr="008F15B7">
        <w:trPr>
          <w:trHeight w:val="285"/>
          <w:tblHeader/>
        </w:trPr>
        <w:tc>
          <w:tcPr>
            <w:tcW w:w="1180"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8CBFD9A" w14:textId="77777777" w:rsidR="008F15B7" w:rsidRPr="008F15B7" w:rsidRDefault="008F15B7" w:rsidP="008F15B7">
            <w:pPr>
              <w:jc w:val="center"/>
              <w:rPr>
                <w:rFonts w:ascii="Arial Narrow" w:eastAsia="Times New Roman" w:hAnsi="Arial Narrow" w:cs="Arial"/>
                <w:b/>
                <w:bCs/>
                <w:color w:val="000000"/>
                <w:sz w:val="20"/>
                <w:szCs w:val="20"/>
                <w:lang w:eastAsia="es-CO"/>
              </w:rPr>
            </w:pPr>
            <w:r w:rsidRPr="008F15B7">
              <w:rPr>
                <w:rFonts w:ascii="Arial Narrow" w:eastAsia="Times New Roman" w:hAnsi="Arial Narrow" w:cs="Arial"/>
                <w:b/>
                <w:bCs/>
                <w:color w:val="000000"/>
                <w:sz w:val="20"/>
                <w:szCs w:val="20"/>
                <w:lang w:eastAsia="es-CO"/>
              </w:rPr>
              <w:t>Comprobante</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54CCDEE0" w14:textId="77777777" w:rsidR="008F15B7" w:rsidRPr="008F15B7" w:rsidRDefault="008F15B7" w:rsidP="008F15B7">
            <w:pPr>
              <w:jc w:val="center"/>
              <w:rPr>
                <w:rFonts w:ascii="Arial Narrow" w:eastAsia="Times New Roman" w:hAnsi="Arial Narrow" w:cs="Arial"/>
                <w:b/>
                <w:bCs/>
                <w:color w:val="000000"/>
                <w:sz w:val="20"/>
                <w:szCs w:val="20"/>
                <w:lang w:eastAsia="es-CO"/>
              </w:rPr>
            </w:pPr>
            <w:r w:rsidRPr="008F15B7">
              <w:rPr>
                <w:rFonts w:ascii="Arial Narrow" w:eastAsia="Times New Roman" w:hAnsi="Arial Narrow" w:cs="Arial"/>
                <w:b/>
                <w:bCs/>
                <w:color w:val="000000"/>
                <w:sz w:val="20"/>
                <w:szCs w:val="20"/>
                <w:lang w:eastAsia="es-CO"/>
              </w:rPr>
              <w:t>Fecha</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528F20B9" w14:textId="77777777" w:rsidR="008F15B7" w:rsidRPr="008F15B7" w:rsidRDefault="008F15B7" w:rsidP="008F15B7">
            <w:pPr>
              <w:jc w:val="center"/>
              <w:rPr>
                <w:rFonts w:ascii="Arial Narrow" w:eastAsia="Times New Roman" w:hAnsi="Arial Narrow" w:cs="Arial"/>
                <w:b/>
                <w:bCs/>
                <w:color w:val="000000"/>
                <w:sz w:val="20"/>
                <w:szCs w:val="20"/>
                <w:lang w:eastAsia="es-CO"/>
              </w:rPr>
            </w:pPr>
            <w:r w:rsidRPr="008F15B7">
              <w:rPr>
                <w:rFonts w:ascii="Arial Narrow" w:eastAsia="Times New Roman" w:hAnsi="Arial Narrow" w:cs="Arial"/>
                <w:b/>
                <w:bCs/>
                <w:color w:val="000000"/>
                <w:sz w:val="20"/>
                <w:szCs w:val="20"/>
                <w:lang w:eastAsia="es-CO"/>
              </w:rPr>
              <w:t>Valor</w:t>
            </w:r>
          </w:p>
        </w:tc>
        <w:tc>
          <w:tcPr>
            <w:tcW w:w="1800" w:type="dxa"/>
            <w:tcBorders>
              <w:top w:val="single" w:sz="4" w:space="0" w:color="000000"/>
              <w:left w:val="nil"/>
              <w:bottom w:val="single" w:sz="4" w:space="0" w:color="000000"/>
              <w:right w:val="single" w:sz="4" w:space="0" w:color="000000"/>
            </w:tcBorders>
            <w:shd w:val="clear" w:color="F2F2F2" w:fill="F2F2F2"/>
            <w:vAlign w:val="center"/>
            <w:hideMark/>
          </w:tcPr>
          <w:p w14:paraId="57E741E1" w14:textId="77777777" w:rsidR="008F15B7" w:rsidRPr="008F15B7" w:rsidRDefault="008F15B7" w:rsidP="008F15B7">
            <w:pPr>
              <w:jc w:val="center"/>
              <w:rPr>
                <w:rFonts w:ascii="Arial Narrow" w:eastAsia="Times New Roman" w:hAnsi="Arial Narrow" w:cs="Arial"/>
                <w:b/>
                <w:bCs/>
                <w:color w:val="000000"/>
                <w:sz w:val="20"/>
                <w:szCs w:val="20"/>
                <w:lang w:eastAsia="es-CO"/>
              </w:rPr>
            </w:pPr>
            <w:r w:rsidRPr="008F15B7">
              <w:rPr>
                <w:rFonts w:ascii="Arial Narrow" w:eastAsia="Times New Roman" w:hAnsi="Arial Narrow" w:cs="Arial"/>
                <w:b/>
                <w:bCs/>
                <w:color w:val="000000"/>
                <w:sz w:val="20"/>
                <w:szCs w:val="20"/>
                <w:lang w:eastAsia="es-CO"/>
              </w:rPr>
              <w:t>Concepto</w:t>
            </w:r>
          </w:p>
        </w:tc>
        <w:tc>
          <w:tcPr>
            <w:tcW w:w="4700" w:type="dxa"/>
            <w:tcBorders>
              <w:top w:val="single" w:sz="4" w:space="0" w:color="000000"/>
              <w:left w:val="nil"/>
              <w:bottom w:val="single" w:sz="4" w:space="0" w:color="000000"/>
              <w:right w:val="single" w:sz="4" w:space="0" w:color="000000"/>
            </w:tcBorders>
            <w:shd w:val="clear" w:color="F2F2F2" w:fill="F2F2F2"/>
            <w:vAlign w:val="center"/>
            <w:hideMark/>
          </w:tcPr>
          <w:p w14:paraId="5DD74B6C" w14:textId="77777777" w:rsidR="008F15B7" w:rsidRPr="008F15B7" w:rsidRDefault="008F15B7" w:rsidP="008F15B7">
            <w:pPr>
              <w:jc w:val="center"/>
              <w:rPr>
                <w:rFonts w:ascii="Arial Narrow" w:eastAsia="Times New Roman" w:hAnsi="Arial Narrow" w:cs="Arial"/>
                <w:b/>
                <w:bCs/>
                <w:color w:val="000000"/>
                <w:sz w:val="20"/>
                <w:szCs w:val="20"/>
                <w:lang w:eastAsia="es-CO"/>
              </w:rPr>
            </w:pPr>
            <w:r w:rsidRPr="008F15B7">
              <w:rPr>
                <w:rFonts w:ascii="Arial Narrow" w:eastAsia="Times New Roman" w:hAnsi="Arial Narrow" w:cs="Arial"/>
                <w:b/>
                <w:bCs/>
                <w:color w:val="000000"/>
                <w:sz w:val="20"/>
                <w:szCs w:val="20"/>
                <w:lang w:eastAsia="es-CO"/>
              </w:rPr>
              <w:t>Observación Control Interno</w:t>
            </w:r>
          </w:p>
        </w:tc>
      </w:tr>
      <w:tr w:rsidR="008F15B7" w:rsidRPr="008F15B7" w14:paraId="5489BAF1" w14:textId="77777777" w:rsidTr="008F15B7">
        <w:trPr>
          <w:trHeight w:val="76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5D7CA2FB"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1</w:t>
            </w:r>
          </w:p>
        </w:tc>
        <w:tc>
          <w:tcPr>
            <w:tcW w:w="920" w:type="dxa"/>
            <w:tcBorders>
              <w:top w:val="nil"/>
              <w:left w:val="nil"/>
              <w:bottom w:val="single" w:sz="4" w:space="0" w:color="000000"/>
              <w:right w:val="single" w:sz="4" w:space="0" w:color="000000"/>
            </w:tcBorders>
            <w:shd w:val="clear" w:color="auto" w:fill="auto"/>
            <w:vAlign w:val="center"/>
            <w:hideMark/>
          </w:tcPr>
          <w:p w14:paraId="1185628F"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31/05/2021</w:t>
            </w:r>
          </w:p>
        </w:tc>
        <w:tc>
          <w:tcPr>
            <w:tcW w:w="920" w:type="dxa"/>
            <w:tcBorders>
              <w:top w:val="nil"/>
              <w:left w:val="nil"/>
              <w:bottom w:val="single" w:sz="4" w:space="0" w:color="000000"/>
              <w:right w:val="single" w:sz="4" w:space="0" w:color="000000"/>
            </w:tcBorders>
            <w:shd w:val="clear" w:color="auto" w:fill="auto"/>
            <w:vAlign w:val="center"/>
            <w:hideMark/>
          </w:tcPr>
          <w:p w14:paraId="4522C697"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32.000</w:t>
            </w:r>
          </w:p>
        </w:tc>
        <w:tc>
          <w:tcPr>
            <w:tcW w:w="1800" w:type="dxa"/>
            <w:tcBorders>
              <w:top w:val="nil"/>
              <w:left w:val="nil"/>
              <w:bottom w:val="single" w:sz="4" w:space="0" w:color="000000"/>
              <w:right w:val="single" w:sz="4" w:space="0" w:color="000000"/>
            </w:tcBorders>
            <w:shd w:val="clear" w:color="auto" w:fill="auto"/>
            <w:vAlign w:val="center"/>
            <w:hideMark/>
          </w:tcPr>
          <w:p w14:paraId="62296300"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 xml:space="preserve">Cambio de vidrio </w:t>
            </w:r>
          </w:p>
        </w:tc>
        <w:tc>
          <w:tcPr>
            <w:tcW w:w="4700" w:type="dxa"/>
            <w:tcBorders>
              <w:top w:val="nil"/>
              <w:left w:val="nil"/>
              <w:bottom w:val="single" w:sz="4" w:space="0" w:color="000000"/>
              <w:right w:val="single" w:sz="4" w:space="0" w:color="000000"/>
            </w:tcBorders>
            <w:shd w:val="clear" w:color="auto" w:fill="auto"/>
            <w:vAlign w:val="center"/>
            <w:hideMark/>
          </w:tcPr>
          <w:p w14:paraId="68C7D02A" w14:textId="60513C06" w:rsidR="008F15B7" w:rsidRPr="008F15B7" w:rsidRDefault="008F15B7" w:rsidP="008F15B7">
            <w:pP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 xml:space="preserve">Se requiere el cambio del vidrio por rotura, de carácter prioritario para mitigar el riesgo a los visitantes del museo. Esta soportado con la factura y el Rut de proveedor </w:t>
            </w:r>
          </w:p>
        </w:tc>
      </w:tr>
      <w:tr w:rsidR="008F15B7" w:rsidRPr="008F15B7" w14:paraId="52B9AABD" w14:textId="77777777" w:rsidTr="008F15B7">
        <w:trPr>
          <w:trHeight w:val="127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42D587AB"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2</w:t>
            </w:r>
          </w:p>
        </w:tc>
        <w:tc>
          <w:tcPr>
            <w:tcW w:w="920" w:type="dxa"/>
            <w:tcBorders>
              <w:top w:val="nil"/>
              <w:left w:val="nil"/>
              <w:bottom w:val="single" w:sz="4" w:space="0" w:color="000000"/>
              <w:right w:val="single" w:sz="4" w:space="0" w:color="000000"/>
            </w:tcBorders>
            <w:shd w:val="clear" w:color="auto" w:fill="auto"/>
            <w:vAlign w:val="center"/>
            <w:hideMark/>
          </w:tcPr>
          <w:p w14:paraId="14C275FA"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31/05/2021</w:t>
            </w:r>
          </w:p>
        </w:tc>
        <w:tc>
          <w:tcPr>
            <w:tcW w:w="920" w:type="dxa"/>
            <w:tcBorders>
              <w:top w:val="nil"/>
              <w:left w:val="nil"/>
              <w:bottom w:val="single" w:sz="4" w:space="0" w:color="000000"/>
              <w:right w:val="single" w:sz="4" w:space="0" w:color="000000"/>
            </w:tcBorders>
            <w:shd w:val="clear" w:color="auto" w:fill="auto"/>
            <w:vAlign w:val="center"/>
            <w:hideMark/>
          </w:tcPr>
          <w:p w14:paraId="0334BCE9"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321.000</w:t>
            </w:r>
          </w:p>
        </w:tc>
        <w:tc>
          <w:tcPr>
            <w:tcW w:w="1800" w:type="dxa"/>
            <w:tcBorders>
              <w:top w:val="nil"/>
              <w:left w:val="nil"/>
              <w:bottom w:val="single" w:sz="4" w:space="0" w:color="000000"/>
              <w:right w:val="single" w:sz="4" w:space="0" w:color="000000"/>
            </w:tcBorders>
            <w:shd w:val="clear" w:color="auto" w:fill="auto"/>
            <w:vAlign w:val="center"/>
            <w:hideMark/>
          </w:tcPr>
          <w:p w14:paraId="193FD5E4" w14:textId="77777777" w:rsidR="008F15B7" w:rsidRPr="008F15B7" w:rsidRDefault="008F15B7" w:rsidP="008F15B7">
            <w:pP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Sellamiento Monumentos a los Héroes</w:t>
            </w:r>
          </w:p>
        </w:tc>
        <w:tc>
          <w:tcPr>
            <w:tcW w:w="4700" w:type="dxa"/>
            <w:tcBorders>
              <w:top w:val="nil"/>
              <w:left w:val="nil"/>
              <w:bottom w:val="single" w:sz="4" w:space="0" w:color="000000"/>
              <w:right w:val="single" w:sz="4" w:space="0" w:color="000000"/>
            </w:tcBorders>
            <w:shd w:val="clear" w:color="auto" w:fill="auto"/>
            <w:vAlign w:val="center"/>
            <w:hideMark/>
          </w:tcPr>
          <w:p w14:paraId="40FD5BDB" w14:textId="09A346A5" w:rsidR="008F15B7" w:rsidRPr="008F15B7" w:rsidRDefault="008F15B7" w:rsidP="008F15B7">
            <w:pP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Se requiere el sellamiento de la puerta de acceso al edificio del Monu</w:t>
            </w:r>
            <w:r w:rsidR="007C5C16">
              <w:rPr>
                <w:rFonts w:ascii="Arial Narrow" w:eastAsia="Times New Roman" w:hAnsi="Arial Narrow" w:cs="Arial"/>
                <w:color w:val="000000"/>
                <w:sz w:val="20"/>
                <w:szCs w:val="20"/>
                <w:lang w:eastAsia="es-CO"/>
              </w:rPr>
              <w:t xml:space="preserve">mento a los Héroes debido a las </w:t>
            </w:r>
            <w:r w:rsidRPr="008F15B7">
              <w:rPr>
                <w:rFonts w:ascii="Arial Narrow" w:eastAsia="Times New Roman" w:hAnsi="Arial Narrow" w:cs="Arial"/>
                <w:color w:val="000000"/>
                <w:sz w:val="20"/>
                <w:szCs w:val="20"/>
                <w:lang w:eastAsia="es-CO"/>
              </w:rPr>
              <w:t xml:space="preserve">situaciones de orden público presentadas durante el Paro Nacional 2021. Esta soportada con cuenta de cobro a Nombre de Jorge Gómez </w:t>
            </w:r>
            <w:proofErr w:type="spellStart"/>
            <w:r w:rsidRPr="008F15B7">
              <w:rPr>
                <w:rFonts w:ascii="Arial Narrow" w:eastAsia="Times New Roman" w:hAnsi="Arial Narrow" w:cs="Arial"/>
                <w:color w:val="000000"/>
                <w:sz w:val="20"/>
                <w:szCs w:val="20"/>
                <w:lang w:eastAsia="es-CO"/>
              </w:rPr>
              <w:t>Gómez</w:t>
            </w:r>
            <w:proofErr w:type="spellEnd"/>
            <w:r w:rsidRPr="008F15B7">
              <w:rPr>
                <w:rFonts w:ascii="Arial Narrow" w:eastAsia="Times New Roman" w:hAnsi="Arial Narrow" w:cs="Arial"/>
                <w:color w:val="000000"/>
                <w:sz w:val="20"/>
                <w:szCs w:val="20"/>
                <w:lang w:eastAsia="es-CO"/>
              </w:rPr>
              <w:t xml:space="preserve"> </w:t>
            </w:r>
          </w:p>
        </w:tc>
      </w:tr>
      <w:tr w:rsidR="008F15B7" w:rsidRPr="008F15B7" w14:paraId="38BCA5D1" w14:textId="77777777" w:rsidTr="008F15B7">
        <w:trPr>
          <w:trHeight w:val="127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37D7E7C2"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w:t>
            </w:r>
          </w:p>
        </w:tc>
        <w:tc>
          <w:tcPr>
            <w:tcW w:w="920" w:type="dxa"/>
            <w:tcBorders>
              <w:top w:val="nil"/>
              <w:left w:val="nil"/>
              <w:bottom w:val="single" w:sz="4" w:space="0" w:color="000000"/>
              <w:right w:val="single" w:sz="4" w:space="0" w:color="000000"/>
            </w:tcBorders>
            <w:shd w:val="clear" w:color="auto" w:fill="auto"/>
            <w:vAlign w:val="center"/>
            <w:hideMark/>
          </w:tcPr>
          <w:p w14:paraId="70E2C1CF" w14:textId="77777777" w:rsidR="008F15B7" w:rsidRPr="008F15B7" w:rsidRDefault="008F15B7" w:rsidP="008F15B7">
            <w:pPr>
              <w:jc w:val="right"/>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31/5/2021</w:t>
            </w:r>
          </w:p>
        </w:tc>
        <w:tc>
          <w:tcPr>
            <w:tcW w:w="920" w:type="dxa"/>
            <w:tcBorders>
              <w:top w:val="nil"/>
              <w:left w:val="nil"/>
              <w:bottom w:val="single" w:sz="4" w:space="0" w:color="000000"/>
              <w:right w:val="single" w:sz="4" w:space="0" w:color="000000"/>
            </w:tcBorders>
            <w:shd w:val="clear" w:color="auto" w:fill="auto"/>
            <w:vAlign w:val="center"/>
            <w:hideMark/>
          </w:tcPr>
          <w:p w14:paraId="46321537" w14:textId="77777777" w:rsidR="008F15B7" w:rsidRPr="008F15B7" w:rsidRDefault="008F15B7" w:rsidP="008F15B7">
            <w:pPr>
              <w:jc w:val="cente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 xml:space="preserve">    421.600 </w:t>
            </w:r>
          </w:p>
        </w:tc>
        <w:tc>
          <w:tcPr>
            <w:tcW w:w="1800" w:type="dxa"/>
            <w:tcBorders>
              <w:top w:val="nil"/>
              <w:left w:val="nil"/>
              <w:bottom w:val="single" w:sz="4" w:space="0" w:color="000000"/>
              <w:right w:val="single" w:sz="4" w:space="0" w:color="000000"/>
            </w:tcBorders>
            <w:shd w:val="clear" w:color="auto" w:fill="auto"/>
            <w:vAlign w:val="center"/>
            <w:hideMark/>
          </w:tcPr>
          <w:p w14:paraId="0A64B1EE" w14:textId="77777777" w:rsidR="008F15B7" w:rsidRPr="008F15B7" w:rsidRDefault="008F15B7" w:rsidP="008F15B7">
            <w:pPr>
              <w:rPr>
                <w:rFonts w:ascii="Arial Narrow" w:eastAsia="Times New Roman" w:hAnsi="Arial Narrow" w:cs="Arial"/>
                <w:color w:val="000000"/>
                <w:sz w:val="20"/>
                <w:szCs w:val="20"/>
                <w:lang w:eastAsia="es-CO"/>
              </w:rPr>
            </w:pPr>
            <w:r w:rsidRPr="008F15B7">
              <w:rPr>
                <w:rFonts w:ascii="Arial Narrow" w:eastAsia="Times New Roman" w:hAnsi="Arial Narrow" w:cs="Arial"/>
                <w:color w:val="000000"/>
                <w:sz w:val="20"/>
                <w:szCs w:val="20"/>
                <w:lang w:eastAsia="es-CO"/>
              </w:rPr>
              <w:t xml:space="preserve">Instalación del sistema de iluminación </w:t>
            </w:r>
          </w:p>
        </w:tc>
        <w:tc>
          <w:tcPr>
            <w:tcW w:w="4700" w:type="dxa"/>
            <w:tcBorders>
              <w:top w:val="nil"/>
              <w:left w:val="nil"/>
              <w:bottom w:val="single" w:sz="4" w:space="0" w:color="000000"/>
              <w:right w:val="single" w:sz="4" w:space="0" w:color="000000"/>
            </w:tcBorders>
            <w:shd w:val="clear" w:color="auto" w:fill="auto"/>
            <w:vAlign w:val="center"/>
            <w:hideMark/>
          </w:tcPr>
          <w:p w14:paraId="540AADDC" w14:textId="77777777" w:rsidR="008F15B7" w:rsidRPr="008F15B7" w:rsidRDefault="008F15B7" w:rsidP="008F15B7">
            <w:pPr>
              <w:rPr>
                <w:rFonts w:ascii="Arial Narrow" w:eastAsia="Times New Roman" w:hAnsi="Arial Narrow" w:cs="Arial"/>
                <w:color w:val="000000"/>
                <w:sz w:val="20"/>
                <w:szCs w:val="20"/>
                <w:lang w:eastAsia="es-CO"/>
              </w:rPr>
            </w:pPr>
            <w:r w:rsidRPr="000F488C">
              <w:rPr>
                <w:rFonts w:ascii="Arial Narrow" w:eastAsia="Times New Roman" w:hAnsi="Arial Narrow" w:cs="Arial"/>
                <w:color w:val="000000"/>
                <w:sz w:val="20"/>
                <w:szCs w:val="20"/>
                <w:lang w:eastAsia="es-CO"/>
              </w:rPr>
              <w:t>Se requiere el cambio del sistema de iluminación de la sala de exposición, para mitigar el riesgo a los visitantes del museo. Soportan el comprobante con 2 facturas, la primera de OLED AND VISION SAS por $ 178.500, y la segunda de Autoservicio de Soldadura Especiales S.A.S por $ 242.760</w:t>
            </w:r>
          </w:p>
        </w:tc>
      </w:tr>
    </w:tbl>
    <w:p w14:paraId="7F3480FF" w14:textId="77777777" w:rsidR="00F91BD0" w:rsidRDefault="00F91BD0" w:rsidP="00CD65BE">
      <w:pPr>
        <w:jc w:val="both"/>
        <w:rPr>
          <w:rFonts w:cs="Arial"/>
        </w:rPr>
      </w:pPr>
    </w:p>
    <w:p w14:paraId="3B1C6245" w14:textId="072472A4" w:rsidR="00B21E96" w:rsidRDefault="00B21E96" w:rsidP="00B21E96">
      <w:pPr>
        <w:jc w:val="both"/>
        <w:rPr>
          <w:rFonts w:cs="Arial"/>
        </w:rPr>
      </w:pPr>
      <w:r w:rsidRPr="00F91BD0">
        <w:rPr>
          <w:rFonts w:cs="Arial"/>
        </w:rPr>
        <w:t>Se evidencian lo</w:t>
      </w:r>
      <w:r>
        <w:rPr>
          <w:rFonts w:cs="Arial"/>
        </w:rPr>
        <w:t>s comprobantes de caja menor 1, 2 y 3</w:t>
      </w:r>
      <w:r w:rsidR="00BE00D0">
        <w:rPr>
          <w:rFonts w:cs="Arial"/>
        </w:rPr>
        <w:t xml:space="preserve"> </w:t>
      </w:r>
      <w:r w:rsidRPr="00F91BD0">
        <w:rPr>
          <w:rFonts w:cs="Arial"/>
        </w:rPr>
        <w:t>cumplen con las características de imprevistos, urgentes, imprescindibles e inaplazables</w:t>
      </w:r>
      <w:r w:rsidR="00BE00D0">
        <w:rPr>
          <w:rFonts w:cs="Arial"/>
        </w:rPr>
        <w:t>.</w:t>
      </w:r>
    </w:p>
    <w:p w14:paraId="77ECB22B" w14:textId="77777777" w:rsidR="007C5C16" w:rsidRDefault="007C5C16" w:rsidP="00B21E96">
      <w:pPr>
        <w:jc w:val="both"/>
        <w:rPr>
          <w:rFonts w:cs="Arial"/>
        </w:rPr>
      </w:pPr>
    </w:p>
    <w:p w14:paraId="54F41969" w14:textId="77777777" w:rsidR="00F91BD0" w:rsidRPr="006209C5" w:rsidRDefault="00F91BD0" w:rsidP="006209C5">
      <w:pPr>
        <w:ind w:left="-6"/>
        <w:jc w:val="both"/>
        <w:rPr>
          <w:rFonts w:cs="Arial"/>
        </w:rPr>
      </w:pPr>
    </w:p>
    <w:p w14:paraId="197F7B82" w14:textId="1342B84B" w:rsidR="00347C21" w:rsidRDefault="00347C21" w:rsidP="000F488C">
      <w:pPr>
        <w:pStyle w:val="Prrafodelista"/>
        <w:numPr>
          <w:ilvl w:val="2"/>
          <w:numId w:val="40"/>
        </w:numPr>
        <w:jc w:val="both"/>
        <w:rPr>
          <w:rFonts w:cs="Arial"/>
          <w:b/>
        </w:rPr>
      </w:pPr>
      <w:r w:rsidRPr="00347C21">
        <w:rPr>
          <w:rFonts w:cs="Arial"/>
          <w:b/>
        </w:rPr>
        <w:t>Artículo 21</w:t>
      </w:r>
      <w:r>
        <w:rPr>
          <w:rFonts w:cs="Arial"/>
          <w:b/>
        </w:rPr>
        <w:t>.</w:t>
      </w:r>
      <w:r w:rsidRPr="00347C21">
        <w:rPr>
          <w:rFonts w:cs="Arial"/>
          <w:b/>
        </w:rPr>
        <w:t xml:space="preserve"> Suministro del servicio de Internet</w:t>
      </w:r>
    </w:p>
    <w:p w14:paraId="5C10A2A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DC733D" w:rsidRPr="0069365B" w14:paraId="217B59B0"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56749A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6811A5A"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1DCDF9D"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DC733D" w:rsidRPr="0069365B" w14:paraId="326293FD"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42C6BA3" w14:textId="77777777" w:rsidR="00DC733D" w:rsidRPr="0069365B" w:rsidRDefault="00DC733D" w:rsidP="00DC733D">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72A169F"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B2936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1CD8E6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DC602E" w14:textId="77777777" w:rsidR="00DC733D" w:rsidRPr="0069365B" w:rsidRDefault="00DC733D" w:rsidP="00DC733D">
            <w:pPr>
              <w:rPr>
                <w:rFonts w:ascii="Arial Narrow" w:eastAsia="Times New Roman" w:hAnsi="Arial Narrow" w:cs="Arial"/>
                <w:b/>
                <w:bCs/>
                <w:color w:val="000000"/>
                <w:sz w:val="18"/>
                <w:szCs w:val="18"/>
                <w:lang w:eastAsia="es-CO"/>
              </w:rPr>
            </w:pPr>
          </w:p>
        </w:tc>
      </w:tr>
      <w:tr w:rsidR="00DC733D" w:rsidRPr="0069365B" w14:paraId="7BBC7A83" w14:textId="77777777" w:rsidTr="00DC733D">
        <w:trPr>
          <w:trHeight w:val="102"/>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D42223" w14:textId="77777777" w:rsidR="00DC733D" w:rsidRPr="0069365B" w:rsidRDefault="00DC733D" w:rsidP="00DC733D">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72E484C"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5984C33"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EB00A09"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27DB604"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67573FF7" w14:textId="77777777" w:rsidR="006209C5" w:rsidRPr="0069365B" w:rsidRDefault="006209C5" w:rsidP="006209C5">
      <w:pPr>
        <w:ind w:left="-6"/>
        <w:jc w:val="both"/>
        <w:rPr>
          <w:rFonts w:cs="Arial"/>
        </w:rPr>
      </w:pPr>
    </w:p>
    <w:p w14:paraId="6A31F232" w14:textId="0E1052B6" w:rsidR="00DC733D" w:rsidRDefault="00DC733D" w:rsidP="006209C5">
      <w:pPr>
        <w:ind w:left="-6"/>
        <w:jc w:val="both"/>
        <w:rPr>
          <w:rFonts w:cs="Arial"/>
        </w:rPr>
      </w:pPr>
      <w:r w:rsidRPr="0069365B">
        <w:rPr>
          <w:rFonts w:cs="Arial"/>
        </w:rPr>
        <w:t xml:space="preserve">De acuerdo con lo informado por la Subdirección de Gestión Corporativa, el Instituto Distrital de Patrimonio Cultural cuenta con un firewall de seguridad perimetral FORTINET el cual permite realizar la restricción de acceso a redes sociales, páginas de </w:t>
      </w:r>
      <w:proofErr w:type="spellStart"/>
      <w:r w:rsidRPr="0069365B">
        <w:rPr>
          <w:rFonts w:cs="Arial"/>
        </w:rPr>
        <w:t>streaming</w:t>
      </w:r>
      <w:proofErr w:type="spellEnd"/>
      <w:r w:rsidRPr="0069365B">
        <w:rPr>
          <w:rFonts w:cs="Arial"/>
        </w:rPr>
        <w:t>, páginas de descargas de contenido, páginas de pornografía, entre otras, todos estos bloqueos y restricciones se realizan en la configuración del Firewall.</w:t>
      </w:r>
    </w:p>
    <w:p w14:paraId="2341D3B4" w14:textId="77777777" w:rsidR="00DC733D" w:rsidRDefault="00DC733D" w:rsidP="006209C5">
      <w:pPr>
        <w:ind w:left="-6"/>
        <w:jc w:val="both"/>
        <w:rPr>
          <w:rFonts w:cs="Arial"/>
        </w:rPr>
      </w:pPr>
    </w:p>
    <w:p w14:paraId="193DD122" w14:textId="77777777" w:rsidR="006209C5" w:rsidRPr="006209C5" w:rsidRDefault="006209C5" w:rsidP="006209C5">
      <w:pPr>
        <w:ind w:left="-6"/>
        <w:jc w:val="both"/>
        <w:rPr>
          <w:rFonts w:cs="Arial"/>
        </w:rPr>
      </w:pPr>
    </w:p>
    <w:p w14:paraId="01A4DC48" w14:textId="2287F1CA" w:rsidR="00347C21" w:rsidRDefault="00347C21" w:rsidP="000F488C">
      <w:pPr>
        <w:pStyle w:val="Prrafodelista"/>
        <w:numPr>
          <w:ilvl w:val="2"/>
          <w:numId w:val="40"/>
        </w:numPr>
        <w:jc w:val="both"/>
        <w:rPr>
          <w:rFonts w:cs="Arial"/>
          <w:b/>
        </w:rPr>
      </w:pPr>
      <w:r w:rsidRPr="00347C21">
        <w:rPr>
          <w:rFonts w:cs="Arial"/>
          <w:b/>
        </w:rPr>
        <w:t>Artículo 22</w:t>
      </w:r>
      <w:r>
        <w:rPr>
          <w:rFonts w:cs="Arial"/>
          <w:b/>
        </w:rPr>
        <w:t>.</w:t>
      </w:r>
      <w:r w:rsidRPr="00347C21">
        <w:rPr>
          <w:rFonts w:cs="Arial"/>
          <w:b/>
        </w:rPr>
        <w:t xml:space="preserve"> I</w:t>
      </w:r>
      <w:r>
        <w:rPr>
          <w:rFonts w:cs="Arial"/>
          <w:b/>
        </w:rPr>
        <w:t>nventarios y stock de elementos</w:t>
      </w:r>
    </w:p>
    <w:p w14:paraId="738CB62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70CB5" w:rsidRPr="0069365B" w14:paraId="6AEBAE8F"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5AD3643"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0774C4"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176789"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470CB5" w:rsidRPr="0069365B" w14:paraId="0E90ED1E"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6E94A233" w14:textId="77777777" w:rsidR="00470CB5" w:rsidRPr="0069365B" w:rsidRDefault="00470CB5" w:rsidP="00470CB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71F8147"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EAF5948"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8010CDA"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56DE0A" w14:textId="77777777" w:rsidR="00470CB5" w:rsidRPr="0069365B" w:rsidRDefault="00470CB5" w:rsidP="00470CB5">
            <w:pPr>
              <w:rPr>
                <w:rFonts w:ascii="Arial Narrow" w:eastAsia="Times New Roman" w:hAnsi="Arial Narrow" w:cs="Arial"/>
                <w:b/>
                <w:bCs/>
                <w:color w:val="000000"/>
                <w:sz w:val="18"/>
                <w:szCs w:val="18"/>
                <w:lang w:eastAsia="es-CO"/>
              </w:rPr>
            </w:pPr>
          </w:p>
        </w:tc>
      </w:tr>
      <w:tr w:rsidR="00470CB5" w:rsidRPr="0069365B" w14:paraId="429524F6" w14:textId="77777777" w:rsidTr="00470CB5">
        <w:trPr>
          <w:trHeight w:val="60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E55650" w14:textId="77777777" w:rsidR="00470CB5" w:rsidRPr="0069365B" w:rsidRDefault="00470CB5" w:rsidP="00470CB5">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xml:space="preserve">Los responsables de la administración de los inventarios y stock de elementos propenderán por controlar los límites adecuados, teniendo en cuenta los factores asociados como son: seguros, </w:t>
            </w:r>
            <w:r w:rsidRPr="0069365B">
              <w:rPr>
                <w:rFonts w:ascii="Arial Narrow" w:eastAsia="Times New Roman" w:hAnsi="Arial Narrow" w:cs="Arial"/>
                <w:color w:val="000000"/>
                <w:sz w:val="18"/>
                <w:szCs w:val="18"/>
                <w:lang w:eastAsia="es-CO"/>
              </w:rPr>
              <w:lastRenderedPageBreak/>
              <w:t>obsolescencia y almacenamiento. Se debe tener especial seguimiento a los elementos que presentan obsolescencia.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12D20AA"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lastRenderedPageBreak/>
              <w:t>X</w:t>
            </w:r>
          </w:p>
        </w:tc>
        <w:tc>
          <w:tcPr>
            <w:tcW w:w="567" w:type="dxa"/>
            <w:tcBorders>
              <w:top w:val="nil"/>
              <w:left w:val="nil"/>
              <w:bottom w:val="single" w:sz="4" w:space="0" w:color="000000"/>
              <w:right w:val="single" w:sz="4" w:space="0" w:color="000000"/>
            </w:tcBorders>
            <w:shd w:val="clear" w:color="auto" w:fill="auto"/>
            <w:vAlign w:val="center"/>
            <w:hideMark/>
          </w:tcPr>
          <w:p w14:paraId="7B4AFF48"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7307215"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8954C18"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70CAB838" w14:textId="77777777" w:rsidR="006209C5" w:rsidRPr="0069365B" w:rsidRDefault="006209C5" w:rsidP="006209C5">
      <w:pPr>
        <w:ind w:left="-6"/>
        <w:jc w:val="both"/>
        <w:rPr>
          <w:rFonts w:cs="Arial"/>
        </w:rPr>
      </w:pPr>
    </w:p>
    <w:p w14:paraId="58EEE08C" w14:textId="13BCA373" w:rsidR="00470CB5" w:rsidRDefault="00470CB5" w:rsidP="006209C5">
      <w:pPr>
        <w:ind w:left="-6"/>
        <w:jc w:val="both"/>
        <w:rPr>
          <w:rFonts w:cs="Arial"/>
        </w:rPr>
      </w:pPr>
      <w:r w:rsidRPr="0069365B">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C0A1EF3" w14:textId="77777777" w:rsidR="006209C5" w:rsidRDefault="006209C5" w:rsidP="006209C5">
      <w:pPr>
        <w:ind w:left="-6"/>
        <w:jc w:val="both"/>
        <w:rPr>
          <w:rFonts w:cs="Arial"/>
        </w:rPr>
      </w:pPr>
    </w:p>
    <w:p w14:paraId="3DF09281" w14:textId="77777777" w:rsidR="004564A7" w:rsidRPr="006209C5" w:rsidRDefault="004564A7" w:rsidP="006209C5">
      <w:pPr>
        <w:ind w:left="-6"/>
        <w:jc w:val="both"/>
        <w:rPr>
          <w:rFonts w:cs="Arial"/>
        </w:rPr>
      </w:pPr>
    </w:p>
    <w:p w14:paraId="54539B96" w14:textId="0D8B8787" w:rsidR="00347C21" w:rsidRDefault="00347C21" w:rsidP="000F488C">
      <w:pPr>
        <w:pStyle w:val="Prrafodelista"/>
        <w:numPr>
          <w:ilvl w:val="2"/>
          <w:numId w:val="40"/>
        </w:numPr>
        <w:jc w:val="both"/>
        <w:rPr>
          <w:rFonts w:cs="Arial"/>
          <w:b/>
        </w:rPr>
      </w:pPr>
      <w:r w:rsidRPr="00347C21">
        <w:rPr>
          <w:rFonts w:cs="Arial"/>
          <w:b/>
        </w:rPr>
        <w:t>Artículo 23</w:t>
      </w:r>
      <w:r>
        <w:rPr>
          <w:rFonts w:cs="Arial"/>
          <w:b/>
        </w:rPr>
        <w:t>.</w:t>
      </w:r>
      <w:r w:rsidRPr="00347C21">
        <w:rPr>
          <w:rFonts w:cs="Arial"/>
          <w:b/>
        </w:rPr>
        <w:t xml:space="preserve"> Adquisición, mantenimiento o reparació</w:t>
      </w:r>
      <w:r>
        <w:rPr>
          <w:rFonts w:cs="Arial"/>
          <w:b/>
        </w:rPr>
        <w:t>n de bienes inmuebles o muebles</w:t>
      </w:r>
    </w:p>
    <w:p w14:paraId="1B522B9E"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76534E" w:rsidRPr="0069365B" w14:paraId="081FE03C"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0AC1EF"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BBEAFC3"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699FAF"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76534E" w:rsidRPr="0069365B" w14:paraId="3EA1F2B8"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9EA0163" w14:textId="77777777" w:rsidR="0076534E" w:rsidRPr="0069365B" w:rsidRDefault="0076534E" w:rsidP="0076534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41785"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C471A04"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BDD6FA"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3ED38A0" w14:textId="77777777" w:rsidR="0076534E" w:rsidRPr="0069365B" w:rsidRDefault="0076534E" w:rsidP="0076534E">
            <w:pPr>
              <w:rPr>
                <w:rFonts w:ascii="Arial Narrow" w:eastAsia="Times New Roman" w:hAnsi="Arial Narrow" w:cs="Arial"/>
                <w:b/>
                <w:bCs/>
                <w:color w:val="000000"/>
                <w:sz w:val="18"/>
                <w:szCs w:val="18"/>
                <w:lang w:eastAsia="es-CO"/>
              </w:rPr>
            </w:pPr>
          </w:p>
        </w:tc>
      </w:tr>
      <w:tr w:rsidR="0076534E" w:rsidRPr="0069365B" w14:paraId="66C78D5C"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E95735"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567" w:type="dxa"/>
            <w:tcBorders>
              <w:top w:val="nil"/>
              <w:left w:val="nil"/>
              <w:bottom w:val="single" w:sz="4" w:space="0" w:color="000000"/>
              <w:right w:val="single" w:sz="4" w:space="0" w:color="000000"/>
            </w:tcBorders>
            <w:shd w:val="clear" w:color="auto" w:fill="auto"/>
            <w:vAlign w:val="center"/>
            <w:hideMark/>
          </w:tcPr>
          <w:p w14:paraId="43C36857"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3A86B483"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CC7D670"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97A6026"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r>
      <w:tr w:rsidR="0076534E" w:rsidRPr="0069365B" w14:paraId="485BA3C5"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86F07F"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3C4E519"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95A2F5"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9977A8"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903C06"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76534E" w:rsidRPr="0069365B" w14:paraId="487115D8"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EA6A47D"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A014D23"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9301F"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B8117E"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883EEE9"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00496824" w14:textId="77777777" w:rsidR="006209C5" w:rsidRPr="0069365B" w:rsidRDefault="006209C5" w:rsidP="006209C5">
      <w:pPr>
        <w:ind w:left="-6"/>
        <w:jc w:val="both"/>
        <w:rPr>
          <w:rFonts w:cs="Arial"/>
        </w:rPr>
      </w:pPr>
    </w:p>
    <w:p w14:paraId="1B2CD039" w14:textId="15C22A63" w:rsidR="006209C5" w:rsidRPr="0069365B" w:rsidRDefault="0076534E" w:rsidP="006209C5">
      <w:pPr>
        <w:ind w:left="-6"/>
        <w:jc w:val="both"/>
        <w:rPr>
          <w:rFonts w:cs="Arial"/>
        </w:rPr>
      </w:pPr>
      <w:r w:rsidRPr="0069365B">
        <w:rPr>
          <w:rFonts w:cs="Arial"/>
        </w:rPr>
        <w:t xml:space="preserve">Se evidencia el informe mensual "Plan de Mantenimiento" </w:t>
      </w:r>
      <w:r w:rsidR="0069365B">
        <w:rPr>
          <w:rFonts w:cs="Arial"/>
        </w:rPr>
        <w:t>abril a junio</w:t>
      </w:r>
      <w:r w:rsidR="00EE7542" w:rsidRPr="0069365B">
        <w:rPr>
          <w:rFonts w:cs="Arial"/>
        </w:rPr>
        <w:t xml:space="preserve"> de 2021</w:t>
      </w:r>
      <w:r w:rsidRPr="0069365B">
        <w:rPr>
          <w:rFonts w:cs="Arial"/>
        </w:rPr>
        <w:t xml:space="preserve">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Pr="0069365B" w:rsidRDefault="0076534E" w:rsidP="006209C5">
      <w:pPr>
        <w:ind w:left="-6"/>
        <w:jc w:val="both"/>
        <w:rPr>
          <w:rFonts w:cs="Arial"/>
        </w:rPr>
      </w:pPr>
    </w:p>
    <w:p w14:paraId="25650D92" w14:textId="441119E8" w:rsidR="0076534E" w:rsidRDefault="0076534E" w:rsidP="006209C5">
      <w:pPr>
        <w:ind w:left="-6"/>
        <w:jc w:val="both"/>
        <w:rPr>
          <w:rFonts w:cs="Arial"/>
        </w:rPr>
      </w:pPr>
      <w:r w:rsidRPr="0069365B">
        <w:rPr>
          <w:rFonts w:cs="Arial"/>
        </w:rPr>
        <w:t>No se realizaron adquisiciones de bienes muebles que no fueran necesarios para el normal funcionamiento de la Entidad</w:t>
      </w:r>
    </w:p>
    <w:p w14:paraId="5F1BBEE2" w14:textId="77777777" w:rsidR="0076534E" w:rsidRDefault="0076534E" w:rsidP="006209C5">
      <w:pPr>
        <w:ind w:left="-6"/>
        <w:jc w:val="both"/>
        <w:rPr>
          <w:rFonts w:cs="Arial"/>
        </w:rPr>
      </w:pPr>
    </w:p>
    <w:p w14:paraId="00762ED0" w14:textId="77777777" w:rsidR="0076534E" w:rsidRPr="006209C5" w:rsidRDefault="0076534E" w:rsidP="006209C5">
      <w:pPr>
        <w:ind w:left="-6"/>
        <w:jc w:val="both"/>
        <w:rPr>
          <w:rFonts w:cs="Arial"/>
        </w:rPr>
      </w:pPr>
    </w:p>
    <w:p w14:paraId="3CDAF027" w14:textId="18155E28" w:rsidR="00347C21" w:rsidRDefault="00347C21" w:rsidP="000F488C">
      <w:pPr>
        <w:pStyle w:val="Prrafodelista"/>
        <w:numPr>
          <w:ilvl w:val="2"/>
          <w:numId w:val="40"/>
        </w:numPr>
        <w:jc w:val="both"/>
        <w:rPr>
          <w:rFonts w:cs="Arial"/>
          <w:b/>
        </w:rPr>
      </w:pPr>
      <w:r w:rsidRPr="00347C21">
        <w:rPr>
          <w:rFonts w:cs="Arial"/>
          <w:b/>
        </w:rPr>
        <w:t>Artículo 24</w:t>
      </w:r>
      <w:r>
        <w:rPr>
          <w:rFonts w:cs="Arial"/>
          <w:b/>
        </w:rPr>
        <w:t>.</w:t>
      </w:r>
      <w:r w:rsidRPr="00347C21">
        <w:rPr>
          <w:rFonts w:cs="Arial"/>
          <w:b/>
        </w:rPr>
        <w:t xml:space="preserve"> Edición, impresión, reproducción, publicación de avisos</w:t>
      </w:r>
    </w:p>
    <w:p w14:paraId="213CD57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69365B" w14:paraId="5D5EA72D"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81AA8BD"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C822D1"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EC82B2"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4B3A6E" w:rsidRPr="0069365B" w14:paraId="141BF0A4"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3405240" w14:textId="77777777" w:rsidR="004B3A6E" w:rsidRPr="0069365B"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5A0201E"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AFCE197"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267044C"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1C920D" w14:textId="77777777" w:rsidR="004B3A6E" w:rsidRPr="0069365B" w:rsidRDefault="004B3A6E" w:rsidP="004B3A6E">
            <w:pPr>
              <w:rPr>
                <w:rFonts w:ascii="Arial Narrow" w:eastAsia="Times New Roman" w:hAnsi="Arial Narrow" w:cs="Arial"/>
                <w:b/>
                <w:bCs/>
                <w:color w:val="000000"/>
                <w:sz w:val="18"/>
                <w:szCs w:val="18"/>
                <w:lang w:eastAsia="es-CO"/>
              </w:rPr>
            </w:pPr>
          </w:p>
        </w:tc>
      </w:tr>
      <w:tr w:rsidR="004B3A6E" w:rsidRPr="0069365B" w14:paraId="49E5320F" w14:textId="77777777" w:rsidTr="004B3A6E">
        <w:trPr>
          <w:trHeight w:val="8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EB76FB"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A4045E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EC5F2FB"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B072EAB"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D964BC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4B3A6E" w:rsidRPr="0069365B" w14:paraId="6C18B100" w14:textId="77777777" w:rsidTr="004B3A6E">
        <w:trPr>
          <w:trHeight w:val="206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BE4875"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lastRenderedPageBreak/>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6EE96A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A158E81"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08D9E9"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9C7A9C"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4B3A6E" w:rsidRPr="0069365B" w14:paraId="4E10E5BB"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4B306F"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xml:space="preserve">Las entidades y organismos se abstendrán de celebrar contratos de publicidad y/o propaganda personalizada (agendas, almanaques, libretas, pocillos, vasos, esferos, regalos corporativos, </w:t>
            </w:r>
            <w:proofErr w:type="spellStart"/>
            <w:r w:rsidRPr="0069365B">
              <w:rPr>
                <w:rFonts w:ascii="Arial Narrow" w:eastAsia="Times New Roman" w:hAnsi="Arial Narrow" w:cs="Arial"/>
                <w:color w:val="000000"/>
                <w:sz w:val="18"/>
                <w:szCs w:val="18"/>
                <w:lang w:eastAsia="es-CO"/>
              </w:rPr>
              <w:t>souvenir</w:t>
            </w:r>
            <w:proofErr w:type="spellEnd"/>
            <w:r w:rsidRPr="0069365B">
              <w:rPr>
                <w:rFonts w:ascii="Arial Narrow" w:eastAsia="Times New Roman" w:hAnsi="Arial Narrow" w:cs="Arial"/>
                <w:color w:val="000000"/>
                <w:sz w:val="18"/>
                <w:szCs w:val="18"/>
                <w:lang w:eastAsia="es-CO"/>
              </w:rPr>
              <w:t xml:space="preserve"> o recuerdos, etc.)., que no se encuentren debidamente justificadas en las necesidades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18DC74D"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23988F"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A079A5"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679021"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544357EE" w14:textId="77777777" w:rsidR="006209C5" w:rsidRPr="0069365B" w:rsidRDefault="006209C5" w:rsidP="006209C5">
      <w:pPr>
        <w:ind w:left="-6"/>
        <w:jc w:val="both"/>
        <w:rPr>
          <w:rFonts w:cs="Arial"/>
        </w:rPr>
      </w:pPr>
    </w:p>
    <w:p w14:paraId="10951513" w14:textId="3FEB381E" w:rsidR="004B3A6E" w:rsidRDefault="00EE7542" w:rsidP="00982C78">
      <w:pPr>
        <w:ind w:left="-6"/>
        <w:jc w:val="both"/>
        <w:rPr>
          <w:rFonts w:cs="Arial"/>
        </w:rPr>
      </w:pPr>
      <w:r w:rsidRPr="0069365B">
        <w:rPr>
          <w:rFonts w:cs="Arial"/>
        </w:rPr>
        <w:t xml:space="preserve">Este </w:t>
      </w:r>
      <w:r w:rsidR="0069365B">
        <w:rPr>
          <w:rFonts w:cs="Arial"/>
        </w:rPr>
        <w:t>numeral fue evaluado en el 1.2.12</w:t>
      </w:r>
    </w:p>
    <w:p w14:paraId="36911B54" w14:textId="77777777" w:rsidR="006209C5" w:rsidRPr="006209C5" w:rsidRDefault="006209C5" w:rsidP="006209C5">
      <w:pPr>
        <w:ind w:left="-6"/>
        <w:jc w:val="both"/>
        <w:rPr>
          <w:rFonts w:cs="Arial"/>
        </w:rPr>
      </w:pPr>
    </w:p>
    <w:p w14:paraId="06C9F5D5" w14:textId="60554B30" w:rsidR="00347C21" w:rsidRDefault="00347C21" w:rsidP="000F488C">
      <w:pPr>
        <w:pStyle w:val="Prrafodelista"/>
        <w:numPr>
          <w:ilvl w:val="2"/>
          <w:numId w:val="40"/>
        </w:numPr>
        <w:jc w:val="both"/>
        <w:rPr>
          <w:rFonts w:cs="Arial"/>
          <w:b/>
        </w:rPr>
      </w:pPr>
      <w:r w:rsidRPr="00347C21">
        <w:rPr>
          <w:rFonts w:cs="Arial"/>
          <w:b/>
        </w:rPr>
        <w:t>Artículo 25</w:t>
      </w:r>
      <w:r>
        <w:rPr>
          <w:rFonts w:cs="Arial"/>
          <w:b/>
        </w:rPr>
        <w:t>.</w:t>
      </w:r>
      <w:r w:rsidRPr="00347C21">
        <w:rPr>
          <w:rFonts w:cs="Arial"/>
          <w:b/>
        </w:rPr>
        <w:t xml:space="preserve"> Suscripciones</w:t>
      </w:r>
    </w:p>
    <w:p w14:paraId="77D2457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0F488C" w14:paraId="755B3139"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1B538FF"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0584CAE"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8271F9"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4B3A6E" w:rsidRPr="000F488C" w14:paraId="1E381966"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67C5AC2" w14:textId="77777777" w:rsidR="004B3A6E" w:rsidRPr="000F488C"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BB2927A"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CAA2F87"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7EE4CC0"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C031B37" w14:textId="77777777" w:rsidR="004B3A6E" w:rsidRPr="000F488C" w:rsidRDefault="004B3A6E" w:rsidP="004B3A6E">
            <w:pPr>
              <w:rPr>
                <w:rFonts w:ascii="Arial Narrow" w:eastAsia="Times New Roman" w:hAnsi="Arial Narrow" w:cs="Arial"/>
                <w:b/>
                <w:bCs/>
                <w:color w:val="000000"/>
                <w:sz w:val="18"/>
                <w:szCs w:val="18"/>
                <w:lang w:eastAsia="es-CO"/>
              </w:rPr>
            </w:pPr>
          </w:p>
        </w:tc>
      </w:tr>
      <w:tr w:rsidR="004B3A6E" w:rsidRPr="000F488C" w14:paraId="667060D3" w14:textId="77777777" w:rsidTr="004B3A6E">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93320D0" w14:textId="77777777" w:rsidR="004B3A6E" w:rsidRPr="000F488C" w:rsidRDefault="004B3A6E" w:rsidP="004B3A6E">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97EC5B2"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F731A5A"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C6BC9F"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3EF602"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0F7F40C1" w14:textId="77777777" w:rsidR="006209C5" w:rsidRPr="000F488C" w:rsidRDefault="006209C5" w:rsidP="006209C5">
      <w:pPr>
        <w:ind w:left="-6"/>
        <w:jc w:val="both"/>
        <w:rPr>
          <w:rFonts w:cs="Arial"/>
        </w:rPr>
      </w:pPr>
    </w:p>
    <w:p w14:paraId="434CC3D3" w14:textId="6668E85A" w:rsidR="004B3A6E" w:rsidRDefault="004B3A6E" w:rsidP="006209C5">
      <w:pPr>
        <w:ind w:left="-6"/>
        <w:jc w:val="both"/>
        <w:rPr>
          <w:rFonts w:cs="Arial"/>
        </w:rPr>
      </w:pPr>
      <w:r w:rsidRPr="000F488C">
        <w:rPr>
          <w:rFonts w:cs="Arial"/>
        </w:rPr>
        <w:t xml:space="preserve">De acuerdo con lo verificado en el Sistema </w:t>
      </w:r>
      <w:proofErr w:type="spellStart"/>
      <w:r w:rsidRPr="000F488C">
        <w:rPr>
          <w:rFonts w:cs="Arial"/>
        </w:rPr>
        <w:t>BogData</w:t>
      </w:r>
      <w:proofErr w:type="spellEnd"/>
      <w:r w:rsidRPr="000F488C">
        <w:rPr>
          <w:rFonts w:cs="Arial"/>
        </w:rPr>
        <w:t xml:space="preserve"> no se han realizado </w:t>
      </w:r>
      <w:r w:rsidR="00932D07" w:rsidRPr="000F488C">
        <w:rPr>
          <w:rFonts w:cs="Arial"/>
        </w:rPr>
        <w:t xml:space="preserve">pagos por </w:t>
      </w:r>
      <w:r w:rsidRPr="000F488C">
        <w:rPr>
          <w:rFonts w:cs="Arial"/>
        </w:rPr>
        <w:t>suscripciones a revistas o periódicos</w:t>
      </w:r>
    </w:p>
    <w:p w14:paraId="5ED1DD6F" w14:textId="77777777" w:rsidR="004B3A6E" w:rsidRDefault="004B3A6E" w:rsidP="006209C5">
      <w:pPr>
        <w:ind w:left="-6"/>
        <w:jc w:val="both"/>
        <w:rPr>
          <w:rFonts w:cs="Arial"/>
        </w:rPr>
      </w:pPr>
    </w:p>
    <w:p w14:paraId="1FE3F59F" w14:textId="77777777" w:rsidR="006209C5" w:rsidRPr="006209C5" w:rsidRDefault="006209C5" w:rsidP="006209C5">
      <w:pPr>
        <w:ind w:left="-6"/>
        <w:jc w:val="both"/>
        <w:rPr>
          <w:rFonts w:cs="Arial"/>
        </w:rPr>
      </w:pPr>
    </w:p>
    <w:p w14:paraId="43326BB2" w14:textId="58DCC89F" w:rsidR="00347C21" w:rsidRDefault="00347C21" w:rsidP="000F488C">
      <w:pPr>
        <w:pStyle w:val="Prrafodelista"/>
        <w:numPr>
          <w:ilvl w:val="2"/>
          <w:numId w:val="40"/>
        </w:numPr>
        <w:jc w:val="both"/>
        <w:rPr>
          <w:rFonts w:cs="Arial"/>
          <w:b/>
        </w:rPr>
      </w:pPr>
      <w:r w:rsidRPr="00347C21">
        <w:rPr>
          <w:rFonts w:cs="Arial"/>
          <w:b/>
        </w:rPr>
        <w:t>Artículo 26</w:t>
      </w:r>
      <w:r>
        <w:rPr>
          <w:rFonts w:cs="Arial"/>
          <w:b/>
        </w:rPr>
        <w:t>.</w:t>
      </w:r>
      <w:r w:rsidRPr="00347C21">
        <w:rPr>
          <w:rFonts w:cs="Arial"/>
          <w:b/>
        </w:rPr>
        <w:t xml:space="preserve"> Eventos y conmemoraciones</w:t>
      </w:r>
    </w:p>
    <w:p w14:paraId="07528F8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0F488C" w14:paraId="7841DE12"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885EF"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BA708EC"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20E438B"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EB46FF" w:rsidRPr="000F488C" w14:paraId="67561A3A"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1F149B0" w14:textId="77777777" w:rsidR="00EB46FF" w:rsidRPr="000F488C"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0A493C4"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C5B432"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F9ED4E1"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B59992C" w14:textId="77777777" w:rsidR="00EB46FF" w:rsidRPr="000F488C" w:rsidRDefault="00EB46FF" w:rsidP="00EB46FF">
            <w:pPr>
              <w:rPr>
                <w:rFonts w:ascii="Arial Narrow" w:eastAsia="Times New Roman" w:hAnsi="Arial Narrow" w:cs="Arial"/>
                <w:b/>
                <w:bCs/>
                <w:color w:val="000000"/>
                <w:sz w:val="18"/>
                <w:szCs w:val="18"/>
                <w:lang w:eastAsia="es-CO"/>
              </w:rPr>
            </w:pPr>
          </w:p>
        </w:tc>
      </w:tr>
      <w:tr w:rsidR="00EB46FF" w:rsidRPr="000F488C" w14:paraId="75C7B112" w14:textId="77777777" w:rsidTr="00EB46FF">
        <w:trPr>
          <w:trHeight w:val="68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D391CFA" w14:textId="77777777" w:rsidR="00EB46FF" w:rsidRPr="000F488C" w:rsidRDefault="00EB46FF" w:rsidP="00EB46F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1990F7"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6DB2E2B"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1870AAD"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B16DA3"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7821B52F" w14:textId="77777777" w:rsidR="006209C5" w:rsidRPr="000F488C" w:rsidRDefault="006209C5" w:rsidP="006209C5">
      <w:pPr>
        <w:ind w:left="-6"/>
        <w:jc w:val="both"/>
        <w:rPr>
          <w:rFonts w:cs="Arial"/>
        </w:rPr>
      </w:pPr>
    </w:p>
    <w:p w14:paraId="3718C511" w14:textId="08048B66" w:rsidR="00EB46FF" w:rsidRDefault="00EB46FF" w:rsidP="006209C5">
      <w:pPr>
        <w:ind w:left="-6"/>
        <w:jc w:val="both"/>
        <w:rPr>
          <w:rFonts w:cs="Arial"/>
        </w:rPr>
      </w:pPr>
      <w:r w:rsidRPr="000F488C">
        <w:rPr>
          <w:rFonts w:cs="Arial"/>
        </w:rPr>
        <w:t xml:space="preserve">De acuerdo con lo verificado en el Sistema </w:t>
      </w:r>
      <w:proofErr w:type="spellStart"/>
      <w:r w:rsidRPr="000F488C">
        <w:rPr>
          <w:rFonts w:cs="Arial"/>
        </w:rPr>
        <w:t>BogData</w:t>
      </w:r>
      <w:proofErr w:type="spellEnd"/>
      <w:r w:rsidRPr="000F488C">
        <w:rPr>
          <w:rFonts w:cs="Arial"/>
        </w:rPr>
        <w:t xml:space="preserve"> no se han realizado este tipo de eventos</w:t>
      </w:r>
    </w:p>
    <w:p w14:paraId="31648F63" w14:textId="77777777" w:rsidR="00EB46FF" w:rsidRDefault="00EB46FF" w:rsidP="006209C5">
      <w:pPr>
        <w:ind w:left="-6"/>
        <w:jc w:val="both"/>
        <w:rPr>
          <w:rFonts w:cs="Arial"/>
        </w:rPr>
      </w:pPr>
    </w:p>
    <w:p w14:paraId="4030B2F3" w14:textId="77777777" w:rsidR="006209C5" w:rsidRPr="006209C5" w:rsidRDefault="006209C5" w:rsidP="006209C5">
      <w:pPr>
        <w:ind w:left="-6"/>
        <w:jc w:val="both"/>
        <w:rPr>
          <w:rFonts w:cs="Arial"/>
        </w:rPr>
      </w:pPr>
    </w:p>
    <w:p w14:paraId="2909542E" w14:textId="54B42B6A" w:rsidR="00347C21" w:rsidRDefault="00347C21" w:rsidP="000F488C">
      <w:pPr>
        <w:pStyle w:val="Prrafodelista"/>
        <w:numPr>
          <w:ilvl w:val="2"/>
          <w:numId w:val="40"/>
        </w:numPr>
        <w:jc w:val="both"/>
        <w:rPr>
          <w:rFonts w:cs="Arial"/>
          <w:b/>
        </w:rPr>
      </w:pPr>
      <w:r w:rsidRPr="00347C21">
        <w:rPr>
          <w:rFonts w:cs="Arial"/>
          <w:b/>
        </w:rPr>
        <w:t>Artículo 27</w:t>
      </w:r>
      <w:r>
        <w:rPr>
          <w:rFonts w:cs="Arial"/>
          <w:b/>
        </w:rPr>
        <w:t>.</w:t>
      </w:r>
      <w:r w:rsidRPr="00347C21">
        <w:rPr>
          <w:rFonts w:cs="Arial"/>
          <w:b/>
        </w:rPr>
        <w:t xml:space="preserve"> Servicios públicos</w:t>
      </w:r>
    </w:p>
    <w:p w14:paraId="274DFD4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69365B" w14:paraId="0E8EACBA" w14:textId="77777777" w:rsidTr="00EB46FF">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B5D1EA4"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E6D4E18"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59EABA"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EB46FF" w:rsidRPr="0069365B" w14:paraId="5DB56718" w14:textId="77777777" w:rsidTr="00EB46FF">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285162B" w14:textId="77777777" w:rsidR="00EB46FF" w:rsidRPr="0069365B"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16B024C0"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E7E84E8"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6BDAA19"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3357A0" w14:textId="77777777" w:rsidR="00EB46FF" w:rsidRPr="0069365B" w:rsidRDefault="00EB46FF" w:rsidP="00EB46FF">
            <w:pPr>
              <w:rPr>
                <w:rFonts w:ascii="Arial Narrow" w:eastAsia="Times New Roman" w:hAnsi="Arial Narrow" w:cs="Arial"/>
                <w:b/>
                <w:bCs/>
                <w:color w:val="000000"/>
                <w:sz w:val="18"/>
                <w:szCs w:val="18"/>
                <w:lang w:eastAsia="es-CO"/>
              </w:rPr>
            </w:pPr>
          </w:p>
        </w:tc>
      </w:tr>
      <w:tr w:rsidR="00EB46FF" w:rsidRPr="0069365B" w14:paraId="3B83BE3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340F8FC"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E9C994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8B17923"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80F19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CC1A27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51BEE82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25739D"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deberán priorizar las siguientes acciones para regular los consumos de los servicios públicos:</w:t>
            </w:r>
            <w:r w:rsidRPr="0069365B">
              <w:rPr>
                <w:rFonts w:ascii="Arial Narrow" w:eastAsia="Times New Roman" w:hAnsi="Arial Narrow" w:cs="Arial"/>
                <w:color w:val="000000"/>
                <w:sz w:val="18"/>
                <w:szCs w:val="18"/>
                <w:lang w:eastAsia="es-CO"/>
              </w:rPr>
              <w:br/>
              <w:t>a)  Establecer metas cuantificables y verificables de ahorro de energía eléctrica (KWH) y agua (Metros Cúbicos). Deberán realizase evaluaciones mensuales de su cumplimiento.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D11EE2"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49A9D9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A9B98D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446AB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6BFC061C"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3DD6C80"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b) Desarrollar campañas internas de concientización de ahorro de agua y energía.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0982AC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8AE5B6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F4637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98BF9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1ADB4046" w14:textId="77777777" w:rsidTr="00EB46FF">
        <w:trPr>
          <w:trHeight w:val="3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8347B9"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c) Incluir mensajes de ahorro de agua y energía en las comunicaciones internas.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D635F3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849C1F5"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0A2DE8C"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340752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160F7EC8" w14:textId="77777777" w:rsidTr="00EB46FF">
        <w:trPr>
          <w:trHeight w:val="31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3D6E8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d) Reforzar o implementar medidas tales como:</w:t>
            </w:r>
            <w:r w:rsidRPr="0069365B">
              <w:rPr>
                <w:rFonts w:ascii="Arial Narrow" w:eastAsia="Times New Roman" w:hAnsi="Arial Narrow" w:cs="Arial"/>
                <w:color w:val="000000"/>
                <w:sz w:val="18"/>
                <w:szCs w:val="18"/>
                <w:lang w:eastAsia="es-CO"/>
              </w:rPr>
              <w:br/>
              <w:t>i. Aprovechar al máximo la iluminación natural en las oficinas y apagar las luces cuando no sea necesario mantenerlas encendidas;</w:t>
            </w:r>
            <w:r w:rsidRPr="0069365B">
              <w:rPr>
                <w:rFonts w:ascii="Arial Narrow" w:eastAsia="Times New Roman" w:hAnsi="Arial Narrow" w:cs="Arial"/>
                <w:color w:val="000000"/>
                <w:sz w:val="18"/>
                <w:szCs w:val="18"/>
                <w:lang w:eastAsia="es-CO"/>
              </w:rPr>
              <w:br/>
              <w:t>ii. Instalar sensores de movimiento o temporizadores en especial áreas como baños, parqueaderos, pasillos y otros lugares que no tienen personal de manera permanente;</w:t>
            </w:r>
            <w:r w:rsidRPr="0069365B">
              <w:rPr>
                <w:rFonts w:ascii="Arial Narrow" w:eastAsia="Times New Roman" w:hAnsi="Arial Narrow" w:cs="Arial"/>
                <w:color w:val="000000"/>
                <w:sz w:val="18"/>
                <w:szCs w:val="18"/>
                <w:lang w:eastAsia="es-CO"/>
              </w:rPr>
              <w:br/>
              <w:t>iii. Instalar bombillas o luminarias de bajo consumo y mantenerlos limpios;</w:t>
            </w:r>
            <w:r w:rsidRPr="0069365B">
              <w:rPr>
                <w:rFonts w:ascii="Arial Narrow" w:eastAsia="Times New Roman" w:hAnsi="Arial Narrow" w:cs="Arial"/>
                <w:color w:val="000000"/>
                <w:sz w:val="18"/>
                <w:szCs w:val="18"/>
                <w:lang w:eastAsia="es-CO"/>
              </w:rPr>
              <w:br/>
              <w:t>iv. Sectorizar el sistema de energía eléctrica de acuerdo con la organización de las oficinas e instalaciones, para la reducción del consumo.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7C54A18"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6B83E88"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543A9A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CFE84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5B798B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7F8A1B"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e) Apagar equipos de cómputo, impresoras, y demás equipos cuando no se estén utilizando. Por la noche y los fines de semana deben hacerse controles adicionales para garantizar que estén apagados.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6E22AA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D8AA0B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A4506E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526347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4FF3BA7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F698183"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f) Realizar las compras de equipos teniendo en cuenta criterios de eficiencia energética.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9A55C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4DAAA2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3BEB72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684CE86"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289B48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45C55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g) Preferir el uso de persianas, cortinas o películas para regular la iluminación natural.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3AF9CF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24FF0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D5886D5"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8398AA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2B5F55EF"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DFD39E"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h) Preferir el uso de dispositivos ahorradores de agua como inodoros, llaves de lavamanos, pocetas de aseo, etc.</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0C64B2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3E39E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8408D9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83B90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4EDAA022"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370717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i) Optimizar las redes de suministro y desagüe.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BCB7B2"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1DFF19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nil"/>
              <w:right w:val="nil"/>
            </w:tcBorders>
            <w:shd w:val="clear" w:color="auto" w:fill="auto"/>
            <w:vAlign w:val="center"/>
            <w:hideMark/>
          </w:tcPr>
          <w:p w14:paraId="67451EF3" w14:textId="77777777" w:rsidR="00EB46FF" w:rsidRPr="0069365B" w:rsidRDefault="00EB46FF" w:rsidP="00EB46FF">
            <w:pPr>
              <w:jc w:val="center"/>
              <w:rPr>
                <w:rFonts w:ascii="Arial Narrow" w:eastAsia="Times New Roman" w:hAnsi="Arial Narrow" w:cs="Arial"/>
                <w:color w:val="000000"/>
                <w:sz w:val="18"/>
                <w:szCs w:val="18"/>
                <w:lang w:eastAsia="es-CO"/>
              </w:rPr>
            </w:pPr>
          </w:p>
        </w:tc>
        <w:tc>
          <w:tcPr>
            <w:tcW w:w="480" w:type="dxa"/>
            <w:tcBorders>
              <w:top w:val="nil"/>
              <w:left w:val="single" w:sz="4" w:space="0" w:color="000000"/>
              <w:bottom w:val="single" w:sz="4" w:space="0" w:color="000000"/>
              <w:right w:val="single" w:sz="4" w:space="0" w:color="000000"/>
            </w:tcBorders>
            <w:shd w:val="clear" w:color="auto" w:fill="auto"/>
            <w:vAlign w:val="center"/>
            <w:hideMark/>
          </w:tcPr>
          <w:p w14:paraId="61C14756"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1A953E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43E15CA"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j) Implementar un programa de mantenimiento periódico que incluya:</w:t>
            </w:r>
            <w:r w:rsidRPr="0069365B">
              <w:rPr>
                <w:rFonts w:ascii="Arial Narrow" w:eastAsia="Times New Roman" w:hAnsi="Arial Narrow" w:cs="Arial"/>
                <w:color w:val="000000"/>
                <w:sz w:val="18"/>
                <w:szCs w:val="18"/>
                <w:lang w:eastAsia="es-CO"/>
              </w:rPr>
              <w:br/>
              <w:t>i. Revisión frecuente del estado físico de medidores, tuberías y dispositivos, orientado a minimizar los niveles de pérdidas;</w:t>
            </w:r>
            <w:r w:rsidRPr="0069365B">
              <w:rPr>
                <w:rFonts w:ascii="Arial Narrow" w:eastAsia="Times New Roman" w:hAnsi="Arial Narrow" w:cs="Arial"/>
                <w:color w:val="000000"/>
                <w:sz w:val="18"/>
                <w:szCs w:val="18"/>
                <w:lang w:eastAsia="es-CO"/>
              </w:rPr>
              <w:br/>
              <w:t>ii. Mantenimientos correctivos y preventivos a los sistemas de iluminación e hidráulico;</w:t>
            </w:r>
            <w:r w:rsidRPr="0069365B">
              <w:rPr>
                <w:rFonts w:ascii="Arial Narrow" w:eastAsia="Times New Roman" w:hAnsi="Arial Narrow" w:cs="Arial"/>
                <w:color w:val="000000"/>
                <w:sz w:val="18"/>
                <w:szCs w:val="18"/>
                <w:lang w:eastAsia="es-CO"/>
              </w:rPr>
              <w:br/>
              <w:t>iii. Hacer uso de mecanismos para promover la utilización de aguas lluvia y el re-uso de las aguas residuales.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D6AD4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2C1DD1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424BE84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51B416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EB46FF" w14:paraId="6D13CC7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03A698"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xml:space="preserve">k) Fomentar el uso de vehículos y medios de transporte ambientalmente sostenibles, tales como bicicletas, transporte público, entre otros; y disponer los espacios adecuados para comodidad de los servidores públicos.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F1AF67A" w14:textId="77777777" w:rsidR="00EB46FF" w:rsidRPr="00EB46FF"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86E7751"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0E445D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057A2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51312E49" w14:textId="77777777" w:rsidR="004564A7" w:rsidRDefault="004564A7" w:rsidP="00F02096">
      <w:pPr>
        <w:jc w:val="both"/>
        <w:rPr>
          <w:rFonts w:cs="Arial"/>
        </w:rPr>
      </w:pPr>
    </w:p>
    <w:p w14:paraId="54CDAE31" w14:textId="77777777" w:rsidR="00EB46FF" w:rsidRPr="0069365B" w:rsidRDefault="00EB46FF" w:rsidP="00EB46FF">
      <w:pPr>
        <w:pStyle w:val="Prrafodelista"/>
        <w:numPr>
          <w:ilvl w:val="1"/>
          <w:numId w:val="13"/>
        </w:numPr>
        <w:ind w:left="426"/>
        <w:jc w:val="both"/>
        <w:rPr>
          <w:rFonts w:cs="Arial"/>
          <w:bCs/>
          <w:i/>
          <w:color w:val="000000"/>
          <w:u w:val="single"/>
        </w:rPr>
      </w:pPr>
      <w:r w:rsidRPr="0069365B">
        <w:rPr>
          <w:rFonts w:cs="Arial"/>
          <w:bCs/>
          <w:i/>
          <w:color w:val="000000"/>
          <w:u w:val="single"/>
        </w:rPr>
        <w:t>Relación Gastos Servicios Públicos (consumo y pagos por Inversión y Funcionamiento)</w:t>
      </w:r>
    </w:p>
    <w:p w14:paraId="71A07CD8" w14:textId="77777777" w:rsidR="00EB46FF" w:rsidRPr="0069365B" w:rsidRDefault="00EB46FF" w:rsidP="00EB46FF">
      <w:pPr>
        <w:pStyle w:val="Prrafodelista"/>
        <w:ind w:left="360"/>
        <w:rPr>
          <w:rFonts w:cs="Arial"/>
          <w:color w:val="000000"/>
        </w:rPr>
      </w:pPr>
    </w:p>
    <w:p w14:paraId="34E24BA7" w14:textId="47A2478C" w:rsidR="00EB46FF" w:rsidRPr="0069365B" w:rsidRDefault="00EB46FF" w:rsidP="0069365B">
      <w:pPr>
        <w:jc w:val="both"/>
        <w:rPr>
          <w:rFonts w:cs="Arial"/>
          <w:color w:val="000000"/>
        </w:rPr>
      </w:pPr>
      <w:r w:rsidRPr="0069365B">
        <w:rPr>
          <w:rFonts w:cs="Arial"/>
          <w:color w:val="000000"/>
        </w:rPr>
        <w:t xml:space="preserve">De acuerdo con lo reportado en </w:t>
      </w:r>
      <w:proofErr w:type="spellStart"/>
      <w:r w:rsidRPr="0069365B">
        <w:rPr>
          <w:rFonts w:cs="Arial"/>
          <w:color w:val="000000"/>
        </w:rPr>
        <w:t>BogData</w:t>
      </w:r>
      <w:proofErr w:type="spellEnd"/>
      <w:r w:rsidRPr="0069365B">
        <w:rPr>
          <w:rFonts w:cs="Arial"/>
          <w:color w:val="000000"/>
        </w:rPr>
        <w:t xml:space="preserve"> en el período evaluado, se observó que los pagos por vigencia actual de servicios públicos, </w:t>
      </w:r>
      <w:r w:rsidR="0069365B">
        <w:rPr>
          <w:rFonts w:cs="Arial"/>
          <w:color w:val="000000"/>
        </w:rPr>
        <w:t>aumenta</w:t>
      </w:r>
      <w:r w:rsidRPr="0069365B">
        <w:rPr>
          <w:rFonts w:cs="Arial"/>
          <w:color w:val="000000"/>
        </w:rPr>
        <w:t xml:space="preserve">ron comparativamente en </w:t>
      </w:r>
      <w:r w:rsidRPr="0069365B">
        <w:rPr>
          <w:rFonts w:cs="Arial"/>
          <w:b/>
          <w:color w:val="000000"/>
        </w:rPr>
        <w:t>$</w:t>
      </w:r>
      <w:r w:rsidR="0069365B">
        <w:rPr>
          <w:rFonts w:cs="Arial"/>
          <w:b/>
          <w:color w:val="000000"/>
        </w:rPr>
        <w:t>5</w:t>
      </w:r>
      <w:r w:rsidRPr="0069365B">
        <w:rPr>
          <w:rFonts w:cs="Arial"/>
          <w:b/>
          <w:color w:val="000000"/>
        </w:rPr>
        <w:t>.</w:t>
      </w:r>
      <w:r w:rsidR="0069365B">
        <w:rPr>
          <w:rFonts w:cs="Arial"/>
          <w:b/>
          <w:color w:val="000000"/>
        </w:rPr>
        <w:t>8</w:t>
      </w:r>
      <w:r w:rsidR="00E72D47" w:rsidRPr="0069365B">
        <w:rPr>
          <w:rFonts w:cs="Arial"/>
          <w:b/>
          <w:color w:val="000000"/>
        </w:rPr>
        <w:t>9</w:t>
      </w:r>
      <w:r w:rsidR="0069365B">
        <w:rPr>
          <w:rFonts w:cs="Arial"/>
          <w:b/>
          <w:color w:val="000000"/>
        </w:rPr>
        <w:t>6</w:t>
      </w:r>
      <w:r w:rsidRPr="0069365B">
        <w:rPr>
          <w:rFonts w:cs="Arial"/>
          <w:b/>
          <w:color w:val="000000"/>
        </w:rPr>
        <w:t>.</w:t>
      </w:r>
      <w:r w:rsidR="0069365B">
        <w:rPr>
          <w:rFonts w:cs="Arial"/>
          <w:b/>
          <w:color w:val="000000"/>
        </w:rPr>
        <w:t>8</w:t>
      </w:r>
      <w:r w:rsidR="00E72D47" w:rsidRPr="0069365B">
        <w:rPr>
          <w:rFonts w:cs="Arial"/>
          <w:b/>
          <w:color w:val="000000"/>
        </w:rPr>
        <w:t>7</w:t>
      </w:r>
      <w:r w:rsidR="0069365B">
        <w:rPr>
          <w:rFonts w:cs="Arial"/>
          <w:b/>
          <w:color w:val="000000"/>
        </w:rPr>
        <w:t>3</w:t>
      </w:r>
      <w:r w:rsidRPr="0069365B">
        <w:rPr>
          <w:rFonts w:cs="Arial"/>
          <w:color w:val="000000"/>
        </w:rPr>
        <w:t xml:space="preserve">, que corresponde a un </w:t>
      </w:r>
      <w:r w:rsidR="0069365B">
        <w:rPr>
          <w:rFonts w:cs="Arial"/>
          <w:b/>
          <w:color w:val="FF0000"/>
        </w:rPr>
        <w:t>21</w:t>
      </w:r>
      <w:r w:rsidRPr="0069365B">
        <w:rPr>
          <w:rFonts w:cs="Arial"/>
          <w:b/>
          <w:color w:val="FF0000"/>
        </w:rPr>
        <w:t>%</w:t>
      </w:r>
      <w:r w:rsidRPr="0069365B">
        <w:rPr>
          <w:rFonts w:cs="Arial"/>
          <w:color w:val="FF0000"/>
        </w:rPr>
        <w:t xml:space="preserve">, </w:t>
      </w:r>
      <w:r w:rsidRPr="0069365B">
        <w:rPr>
          <w:rFonts w:cs="Arial"/>
          <w:color w:val="000000"/>
        </w:rPr>
        <w:t xml:space="preserve">para un total de </w:t>
      </w:r>
      <w:r w:rsidR="0069365B">
        <w:rPr>
          <w:rFonts w:cs="Arial"/>
          <w:b/>
          <w:color w:val="000000"/>
        </w:rPr>
        <w:t>$34</w:t>
      </w:r>
      <w:r w:rsidR="00E72D47" w:rsidRPr="0069365B">
        <w:rPr>
          <w:rFonts w:cs="Arial"/>
          <w:b/>
          <w:color w:val="000000"/>
        </w:rPr>
        <w:t>.</w:t>
      </w:r>
      <w:r w:rsidR="0069365B">
        <w:rPr>
          <w:rFonts w:cs="Arial"/>
          <w:b/>
          <w:color w:val="000000"/>
        </w:rPr>
        <w:t>282</w:t>
      </w:r>
      <w:r w:rsidR="00E72D47" w:rsidRPr="0069365B">
        <w:rPr>
          <w:rFonts w:cs="Arial"/>
          <w:b/>
          <w:color w:val="000000"/>
        </w:rPr>
        <w:t>.</w:t>
      </w:r>
      <w:r w:rsidR="0069365B">
        <w:rPr>
          <w:rFonts w:cs="Arial"/>
          <w:b/>
          <w:color w:val="000000"/>
        </w:rPr>
        <w:t>023</w:t>
      </w:r>
      <w:r w:rsidRPr="0069365B">
        <w:rPr>
          <w:rFonts w:cs="Arial"/>
          <w:b/>
          <w:color w:val="000000"/>
        </w:rPr>
        <w:t>.</w:t>
      </w:r>
      <w:r w:rsidRPr="0069365B">
        <w:rPr>
          <w:rFonts w:cs="Arial"/>
          <w:color w:val="000000"/>
        </w:rPr>
        <w:t xml:space="preserve"> </w:t>
      </w:r>
      <w:r w:rsidR="0069365B">
        <w:rPr>
          <w:rFonts w:cs="Arial"/>
          <w:color w:val="000000"/>
        </w:rPr>
        <w:t>Este incremento puede ser ocasionado por</w:t>
      </w:r>
      <w:r w:rsidR="0069365B" w:rsidRPr="0069365B">
        <w:rPr>
          <w:rFonts w:cs="Arial"/>
          <w:color w:val="000000"/>
        </w:rPr>
        <w:t xml:space="preserve"> la n</w:t>
      </w:r>
      <w:r w:rsidR="0069365B">
        <w:rPr>
          <w:rFonts w:cs="Arial"/>
          <w:color w:val="000000"/>
        </w:rPr>
        <w:t xml:space="preserve">ormalización en la asistencia a </w:t>
      </w:r>
      <w:r w:rsidR="0069365B" w:rsidRPr="0069365B">
        <w:rPr>
          <w:rFonts w:cs="Arial"/>
          <w:color w:val="000000"/>
        </w:rPr>
        <w:t>actividades y a las instalaciones del IDPC</w:t>
      </w:r>
    </w:p>
    <w:p w14:paraId="687D0FC5" w14:textId="77777777" w:rsidR="00EB46FF" w:rsidRPr="0069365B" w:rsidRDefault="00EB46FF" w:rsidP="00EB46FF">
      <w:pPr>
        <w:pStyle w:val="Prrafodelista"/>
        <w:ind w:left="360"/>
        <w:rPr>
          <w:rFonts w:cs="Arial"/>
          <w:b/>
          <w:color w:val="000000"/>
        </w:rPr>
      </w:pPr>
    </w:p>
    <w:tbl>
      <w:tblPr>
        <w:tblW w:w="5260" w:type="pct"/>
        <w:tblCellMar>
          <w:left w:w="70" w:type="dxa"/>
          <w:right w:w="70" w:type="dxa"/>
        </w:tblCellMar>
        <w:tblLook w:val="04A0" w:firstRow="1" w:lastRow="0" w:firstColumn="1" w:lastColumn="0" w:noHBand="0" w:noVBand="1"/>
      </w:tblPr>
      <w:tblGrid>
        <w:gridCol w:w="1037"/>
        <w:gridCol w:w="907"/>
        <w:gridCol w:w="907"/>
        <w:gridCol w:w="907"/>
        <w:gridCol w:w="907"/>
        <w:gridCol w:w="907"/>
        <w:gridCol w:w="907"/>
        <w:gridCol w:w="907"/>
        <w:gridCol w:w="907"/>
        <w:gridCol w:w="994"/>
      </w:tblGrid>
      <w:tr w:rsidR="00EB46FF" w:rsidRPr="0069365B" w14:paraId="20F8B597" w14:textId="77777777" w:rsidTr="00E72D47">
        <w:trPr>
          <w:trHeight w:val="255"/>
          <w:tblHeader/>
        </w:trPr>
        <w:tc>
          <w:tcPr>
            <w:tcW w:w="558"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69365B" w:rsidRDefault="00EB46FF"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RUBRO</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6014160F"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2020</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2C0E8AB2"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2021</w:t>
            </w:r>
          </w:p>
        </w:tc>
        <w:tc>
          <w:tcPr>
            <w:tcW w:w="1512"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6FB23E3D"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 xml:space="preserve"> COMPARATIVO I</w:t>
            </w:r>
            <w:r w:rsidR="0069365B">
              <w:rPr>
                <w:rFonts w:ascii="Arial Narrow" w:eastAsia="Times New Roman" w:hAnsi="Arial Narrow" w:cs="Arial"/>
                <w:b/>
                <w:bCs/>
                <w:color w:val="000000"/>
                <w:sz w:val="16"/>
                <w:szCs w:val="16"/>
                <w:lang w:eastAsia="es-CO"/>
              </w:rPr>
              <w:t>I</w:t>
            </w:r>
            <w:r w:rsidR="00EB46FF" w:rsidRPr="0069365B">
              <w:rPr>
                <w:rFonts w:ascii="Arial Narrow" w:eastAsia="Times New Roman" w:hAnsi="Arial Narrow" w:cs="Arial"/>
                <w:b/>
                <w:bCs/>
                <w:color w:val="000000"/>
                <w:sz w:val="16"/>
                <w:szCs w:val="16"/>
                <w:lang w:eastAsia="es-CO"/>
              </w:rPr>
              <w:t xml:space="preserve"> TRIMESTRE </w:t>
            </w:r>
          </w:p>
        </w:tc>
      </w:tr>
      <w:tr w:rsidR="0069365B" w:rsidRPr="0069365B" w14:paraId="6C9E3196" w14:textId="77777777" w:rsidTr="00E72D47">
        <w:trPr>
          <w:trHeight w:val="255"/>
          <w:tblHeader/>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69365B" w:rsidRPr="0069365B" w:rsidRDefault="0069365B" w:rsidP="0069365B">
            <w:pPr>
              <w:rPr>
                <w:rFonts w:ascii="Arial Narrow" w:eastAsia="Times New Roman" w:hAnsi="Arial Narrow" w:cs="Arial"/>
                <w:b/>
                <w:bCs/>
                <w:color w:val="000000"/>
                <w:sz w:val="16"/>
                <w:szCs w:val="16"/>
                <w:lang w:eastAsia="es-CO"/>
              </w:rPr>
            </w:pPr>
          </w:p>
        </w:tc>
        <w:tc>
          <w:tcPr>
            <w:tcW w:w="488" w:type="pct"/>
            <w:tcBorders>
              <w:top w:val="nil"/>
              <w:left w:val="nil"/>
              <w:bottom w:val="single" w:sz="4" w:space="0" w:color="000000"/>
              <w:right w:val="single" w:sz="4" w:space="0" w:color="000000"/>
            </w:tcBorders>
            <w:shd w:val="clear" w:color="F2F2F2" w:fill="F2F2F2"/>
            <w:vAlign w:val="center"/>
            <w:hideMark/>
          </w:tcPr>
          <w:p w14:paraId="44256ED5" w14:textId="1E22F50E"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ABR </w:t>
            </w:r>
          </w:p>
        </w:tc>
        <w:tc>
          <w:tcPr>
            <w:tcW w:w="488" w:type="pct"/>
            <w:tcBorders>
              <w:top w:val="nil"/>
              <w:left w:val="nil"/>
              <w:bottom w:val="single" w:sz="4" w:space="0" w:color="000000"/>
              <w:right w:val="single" w:sz="4" w:space="0" w:color="000000"/>
            </w:tcBorders>
            <w:shd w:val="clear" w:color="F2F2F2" w:fill="F2F2F2"/>
            <w:vAlign w:val="center"/>
            <w:hideMark/>
          </w:tcPr>
          <w:p w14:paraId="6B19B3F3" w14:textId="64ADC407"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MAY </w:t>
            </w:r>
          </w:p>
        </w:tc>
        <w:tc>
          <w:tcPr>
            <w:tcW w:w="488" w:type="pct"/>
            <w:tcBorders>
              <w:top w:val="nil"/>
              <w:left w:val="nil"/>
              <w:bottom w:val="single" w:sz="4" w:space="0" w:color="000000"/>
              <w:right w:val="single" w:sz="4" w:space="0" w:color="000000"/>
            </w:tcBorders>
            <w:shd w:val="clear" w:color="F2F2F2" w:fill="F2F2F2"/>
            <w:vAlign w:val="center"/>
            <w:hideMark/>
          </w:tcPr>
          <w:p w14:paraId="54195FF2" w14:textId="12748782"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JUN </w:t>
            </w:r>
          </w:p>
        </w:tc>
        <w:tc>
          <w:tcPr>
            <w:tcW w:w="488" w:type="pct"/>
            <w:tcBorders>
              <w:top w:val="nil"/>
              <w:left w:val="nil"/>
              <w:bottom w:val="single" w:sz="4" w:space="0" w:color="000000"/>
              <w:right w:val="single" w:sz="4" w:space="0" w:color="000000"/>
            </w:tcBorders>
            <w:shd w:val="clear" w:color="F2F2F2" w:fill="F2F2F2"/>
            <w:vAlign w:val="center"/>
            <w:hideMark/>
          </w:tcPr>
          <w:p w14:paraId="6C82ABB1" w14:textId="7A50103A"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ABR </w:t>
            </w:r>
          </w:p>
        </w:tc>
        <w:tc>
          <w:tcPr>
            <w:tcW w:w="488" w:type="pct"/>
            <w:tcBorders>
              <w:top w:val="nil"/>
              <w:left w:val="nil"/>
              <w:bottom w:val="single" w:sz="4" w:space="0" w:color="000000"/>
              <w:right w:val="single" w:sz="4" w:space="0" w:color="000000"/>
            </w:tcBorders>
            <w:shd w:val="clear" w:color="F2F2F2" w:fill="F2F2F2"/>
            <w:vAlign w:val="center"/>
            <w:hideMark/>
          </w:tcPr>
          <w:p w14:paraId="6C018AE7" w14:textId="3FC2C28D"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MAY </w:t>
            </w:r>
          </w:p>
        </w:tc>
        <w:tc>
          <w:tcPr>
            <w:tcW w:w="488" w:type="pct"/>
            <w:tcBorders>
              <w:top w:val="nil"/>
              <w:left w:val="nil"/>
              <w:bottom w:val="single" w:sz="4" w:space="0" w:color="000000"/>
              <w:right w:val="single" w:sz="4" w:space="0" w:color="000000"/>
            </w:tcBorders>
            <w:shd w:val="clear" w:color="F2F2F2" w:fill="F2F2F2"/>
            <w:vAlign w:val="center"/>
            <w:hideMark/>
          </w:tcPr>
          <w:p w14:paraId="123AA573" w14:textId="1A82A4D4"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JUN </w:t>
            </w:r>
          </w:p>
        </w:tc>
        <w:tc>
          <w:tcPr>
            <w:tcW w:w="488" w:type="pct"/>
            <w:tcBorders>
              <w:top w:val="nil"/>
              <w:left w:val="nil"/>
              <w:bottom w:val="single" w:sz="4" w:space="0" w:color="000000"/>
              <w:right w:val="single" w:sz="4" w:space="0" w:color="000000"/>
            </w:tcBorders>
            <w:shd w:val="clear" w:color="F2F2F2" w:fill="F2F2F2"/>
            <w:vAlign w:val="center"/>
            <w:hideMark/>
          </w:tcPr>
          <w:p w14:paraId="6EE9E50C" w14:textId="49E5C5A2"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 TRIM 2020 </w:t>
            </w:r>
          </w:p>
        </w:tc>
        <w:tc>
          <w:tcPr>
            <w:tcW w:w="488" w:type="pct"/>
            <w:tcBorders>
              <w:top w:val="nil"/>
              <w:left w:val="nil"/>
              <w:bottom w:val="single" w:sz="4" w:space="0" w:color="000000"/>
              <w:right w:val="single" w:sz="4" w:space="0" w:color="000000"/>
            </w:tcBorders>
            <w:shd w:val="clear" w:color="F2F2F2" w:fill="F2F2F2"/>
            <w:vAlign w:val="center"/>
            <w:hideMark/>
          </w:tcPr>
          <w:p w14:paraId="1E04E703" w14:textId="1F506D0D"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 TRIM 2021 </w:t>
            </w:r>
          </w:p>
        </w:tc>
        <w:tc>
          <w:tcPr>
            <w:tcW w:w="535" w:type="pct"/>
            <w:tcBorders>
              <w:top w:val="nil"/>
              <w:left w:val="nil"/>
              <w:bottom w:val="single" w:sz="4" w:space="0" w:color="000000"/>
              <w:right w:val="single" w:sz="4" w:space="0" w:color="000000"/>
            </w:tcBorders>
            <w:shd w:val="clear" w:color="F2F2F2" w:fill="F2F2F2"/>
            <w:vAlign w:val="center"/>
            <w:hideMark/>
          </w:tcPr>
          <w:p w14:paraId="3D1F1610" w14:textId="6652F191" w:rsidR="0069365B" w:rsidRPr="0069365B" w:rsidRDefault="0069365B" w:rsidP="0069365B">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69365B" w:rsidRPr="0069365B" w14:paraId="42809FB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69365B" w:rsidRPr="0069365B" w:rsidRDefault="0069365B" w:rsidP="0069365B">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Energía </w:t>
            </w:r>
          </w:p>
        </w:tc>
        <w:tc>
          <w:tcPr>
            <w:tcW w:w="488" w:type="pct"/>
            <w:tcBorders>
              <w:top w:val="nil"/>
              <w:left w:val="nil"/>
              <w:bottom w:val="single" w:sz="4" w:space="0" w:color="000000"/>
              <w:right w:val="single" w:sz="4" w:space="0" w:color="000000"/>
            </w:tcBorders>
            <w:shd w:val="clear" w:color="DBE5F1" w:fill="DBE5F1"/>
            <w:noWrap/>
            <w:vAlign w:val="center"/>
            <w:hideMark/>
          </w:tcPr>
          <w:p w14:paraId="59E7A7AC" w14:textId="7C11B1D5"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1.249.740 </w:t>
            </w:r>
          </w:p>
        </w:tc>
        <w:tc>
          <w:tcPr>
            <w:tcW w:w="488" w:type="pct"/>
            <w:tcBorders>
              <w:top w:val="nil"/>
              <w:left w:val="nil"/>
              <w:bottom w:val="single" w:sz="4" w:space="0" w:color="000000"/>
              <w:right w:val="single" w:sz="4" w:space="0" w:color="000000"/>
            </w:tcBorders>
            <w:shd w:val="clear" w:color="DBE5F1" w:fill="DBE5F1"/>
            <w:noWrap/>
            <w:vAlign w:val="center"/>
            <w:hideMark/>
          </w:tcPr>
          <w:p w14:paraId="27185717" w14:textId="2EE4727F"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5.684.670 </w:t>
            </w:r>
          </w:p>
        </w:tc>
        <w:tc>
          <w:tcPr>
            <w:tcW w:w="488" w:type="pct"/>
            <w:tcBorders>
              <w:top w:val="nil"/>
              <w:left w:val="nil"/>
              <w:bottom w:val="single" w:sz="4" w:space="0" w:color="000000"/>
              <w:right w:val="single" w:sz="4" w:space="0" w:color="000000"/>
            </w:tcBorders>
            <w:shd w:val="clear" w:color="DBE5F1" w:fill="DBE5F1"/>
            <w:noWrap/>
            <w:vAlign w:val="center"/>
            <w:hideMark/>
          </w:tcPr>
          <w:p w14:paraId="6BD1CC85" w14:textId="3713BA3F"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3.865.730 </w:t>
            </w:r>
          </w:p>
        </w:tc>
        <w:tc>
          <w:tcPr>
            <w:tcW w:w="488" w:type="pct"/>
            <w:tcBorders>
              <w:top w:val="nil"/>
              <w:left w:val="nil"/>
              <w:bottom w:val="single" w:sz="4" w:space="0" w:color="000000"/>
              <w:right w:val="single" w:sz="4" w:space="0" w:color="000000"/>
            </w:tcBorders>
            <w:shd w:val="clear" w:color="FDE9D9" w:fill="FDE9D9"/>
            <w:noWrap/>
            <w:vAlign w:val="center"/>
            <w:hideMark/>
          </w:tcPr>
          <w:p w14:paraId="6A9FE8E0" w14:textId="3789A3BC"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6.274.370 </w:t>
            </w:r>
          </w:p>
        </w:tc>
        <w:tc>
          <w:tcPr>
            <w:tcW w:w="488" w:type="pct"/>
            <w:tcBorders>
              <w:top w:val="nil"/>
              <w:left w:val="nil"/>
              <w:bottom w:val="single" w:sz="4" w:space="0" w:color="000000"/>
              <w:right w:val="single" w:sz="4" w:space="0" w:color="000000"/>
            </w:tcBorders>
            <w:shd w:val="clear" w:color="FDE9D9" w:fill="FDE9D9"/>
            <w:noWrap/>
            <w:vAlign w:val="center"/>
            <w:hideMark/>
          </w:tcPr>
          <w:p w14:paraId="13B5BC35" w14:textId="636DCE98"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3.882.920 </w:t>
            </w:r>
          </w:p>
        </w:tc>
        <w:tc>
          <w:tcPr>
            <w:tcW w:w="488" w:type="pct"/>
            <w:tcBorders>
              <w:top w:val="nil"/>
              <w:left w:val="nil"/>
              <w:bottom w:val="single" w:sz="4" w:space="0" w:color="000000"/>
              <w:right w:val="single" w:sz="4" w:space="0" w:color="000000"/>
            </w:tcBorders>
            <w:shd w:val="clear" w:color="FDE9D9" w:fill="FDE9D9"/>
            <w:noWrap/>
            <w:vAlign w:val="center"/>
            <w:hideMark/>
          </w:tcPr>
          <w:p w14:paraId="3E020722" w14:textId="18AE6408"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4.498.540 </w:t>
            </w:r>
          </w:p>
        </w:tc>
        <w:tc>
          <w:tcPr>
            <w:tcW w:w="488" w:type="pct"/>
            <w:tcBorders>
              <w:top w:val="nil"/>
              <w:left w:val="nil"/>
              <w:bottom w:val="single" w:sz="4" w:space="0" w:color="000000"/>
              <w:right w:val="single" w:sz="4" w:space="0" w:color="000000"/>
            </w:tcBorders>
            <w:shd w:val="clear" w:color="auto" w:fill="auto"/>
            <w:noWrap/>
            <w:vAlign w:val="center"/>
            <w:hideMark/>
          </w:tcPr>
          <w:p w14:paraId="6ED880EF" w14:textId="7E74AB6D"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10.800.140 </w:t>
            </w:r>
          </w:p>
        </w:tc>
        <w:tc>
          <w:tcPr>
            <w:tcW w:w="488" w:type="pct"/>
            <w:tcBorders>
              <w:top w:val="nil"/>
              <w:left w:val="nil"/>
              <w:bottom w:val="single" w:sz="4" w:space="0" w:color="000000"/>
              <w:right w:val="single" w:sz="4" w:space="0" w:color="000000"/>
            </w:tcBorders>
            <w:shd w:val="clear" w:color="auto" w:fill="auto"/>
            <w:noWrap/>
            <w:vAlign w:val="center"/>
            <w:hideMark/>
          </w:tcPr>
          <w:p w14:paraId="02D74C03" w14:textId="50EBA6FA"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14.655.830 </w:t>
            </w:r>
          </w:p>
        </w:tc>
        <w:tc>
          <w:tcPr>
            <w:tcW w:w="535" w:type="pct"/>
            <w:tcBorders>
              <w:top w:val="nil"/>
              <w:left w:val="nil"/>
              <w:bottom w:val="single" w:sz="4" w:space="0" w:color="000000"/>
              <w:right w:val="single" w:sz="4" w:space="0" w:color="000000"/>
            </w:tcBorders>
            <w:shd w:val="clear" w:color="auto" w:fill="auto"/>
            <w:noWrap/>
            <w:vAlign w:val="center"/>
            <w:hideMark/>
          </w:tcPr>
          <w:p w14:paraId="188BB3E2" w14:textId="51C3A0D9"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3.855.690 </w:t>
            </w:r>
          </w:p>
        </w:tc>
      </w:tr>
      <w:tr w:rsidR="0069365B" w:rsidRPr="0069365B" w14:paraId="08BCF1EC"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69365B" w:rsidRPr="0069365B" w:rsidRDefault="0069365B" w:rsidP="0069365B">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Acueducto y Alcantarillado </w:t>
            </w:r>
          </w:p>
        </w:tc>
        <w:tc>
          <w:tcPr>
            <w:tcW w:w="488" w:type="pct"/>
            <w:tcBorders>
              <w:top w:val="nil"/>
              <w:left w:val="nil"/>
              <w:bottom w:val="single" w:sz="4" w:space="0" w:color="000000"/>
              <w:right w:val="single" w:sz="4" w:space="0" w:color="000000"/>
            </w:tcBorders>
            <w:shd w:val="clear" w:color="DBE5F1" w:fill="DBE5F1"/>
            <w:noWrap/>
            <w:vAlign w:val="center"/>
            <w:hideMark/>
          </w:tcPr>
          <w:p w14:paraId="277160FD" w14:textId="538B9A15"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1.707.780 </w:t>
            </w:r>
          </w:p>
        </w:tc>
        <w:tc>
          <w:tcPr>
            <w:tcW w:w="488" w:type="pct"/>
            <w:tcBorders>
              <w:top w:val="nil"/>
              <w:left w:val="nil"/>
              <w:bottom w:val="single" w:sz="4" w:space="0" w:color="000000"/>
              <w:right w:val="single" w:sz="4" w:space="0" w:color="000000"/>
            </w:tcBorders>
            <w:shd w:val="clear" w:color="DBE5F1" w:fill="DBE5F1"/>
            <w:noWrap/>
            <w:vAlign w:val="center"/>
            <w:hideMark/>
          </w:tcPr>
          <w:p w14:paraId="43A29630" w14:textId="5EC2FE04"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109.610 </w:t>
            </w:r>
          </w:p>
        </w:tc>
        <w:tc>
          <w:tcPr>
            <w:tcW w:w="488" w:type="pct"/>
            <w:tcBorders>
              <w:top w:val="nil"/>
              <w:left w:val="nil"/>
              <w:bottom w:val="single" w:sz="4" w:space="0" w:color="000000"/>
              <w:right w:val="single" w:sz="4" w:space="0" w:color="000000"/>
            </w:tcBorders>
            <w:shd w:val="clear" w:color="DBE5F1" w:fill="DBE5F1"/>
            <w:noWrap/>
            <w:vAlign w:val="center"/>
            <w:hideMark/>
          </w:tcPr>
          <w:p w14:paraId="4F6885D4" w14:textId="4D449D10"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1.483.450 </w:t>
            </w:r>
          </w:p>
        </w:tc>
        <w:tc>
          <w:tcPr>
            <w:tcW w:w="488" w:type="pct"/>
            <w:tcBorders>
              <w:top w:val="nil"/>
              <w:left w:val="nil"/>
              <w:bottom w:val="single" w:sz="4" w:space="0" w:color="000000"/>
              <w:right w:val="single" w:sz="4" w:space="0" w:color="000000"/>
            </w:tcBorders>
            <w:shd w:val="clear" w:color="FDE9D9" w:fill="FDE9D9"/>
            <w:noWrap/>
            <w:vAlign w:val="center"/>
            <w:hideMark/>
          </w:tcPr>
          <w:p w14:paraId="77E30069" w14:textId="400065C0"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2.599.790 </w:t>
            </w:r>
          </w:p>
        </w:tc>
        <w:tc>
          <w:tcPr>
            <w:tcW w:w="488" w:type="pct"/>
            <w:tcBorders>
              <w:top w:val="nil"/>
              <w:left w:val="nil"/>
              <w:bottom w:val="single" w:sz="4" w:space="0" w:color="000000"/>
              <w:right w:val="single" w:sz="4" w:space="0" w:color="000000"/>
            </w:tcBorders>
            <w:shd w:val="clear" w:color="FDE9D9" w:fill="FDE9D9"/>
            <w:noWrap/>
            <w:vAlign w:val="center"/>
            <w:hideMark/>
          </w:tcPr>
          <w:p w14:paraId="5A93B9A6" w14:textId="0DC4F6A2"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131.618 </w:t>
            </w:r>
          </w:p>
        </w:tc>
        <w:tc>
          <w:tcPr>
            <w:tcW w:w="488" w:type="pct"/>
            <w:tcBorders>
              <w:top w:val="nil"/>
              <w:left w:val="nil"/>
              <w:bottom w:val="single" w:sz="4" w:space="0" w:color="000000"/>
              <w:right w:val="single" w:sz="4" w:space="0" w:color="000000"/>
            </w:tcBorders>
            <w:shd w:val="clear" w:color="FDE9D9" w:fill="FDE9D9"/>
            <w:noWrap/>
            <w:vAlign w:val="center"/>
            <w:hideMark/>
          </w:tcPr>
          <w:p w14:paraId="7045F8BB" w14:textId="38829934"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1.119.230 </w:t>
            </w:r>
          </w:p>
        </w:tc>
        <w:tc>
          <w:tcPr>
            <w:tcW w:w="488" w:type="pct"/>
            <w:tcBorders>
              <w:top w:val="nil"/>
              <w:left w:val="nil"/>
              <w:bottom w:val="single" w:sz="4" w:space="0" w:color="000000"/>
              <w:right w:val="single" w:sz="4" w:space="0" w:color="000000"/>
            </w:tcBorders>
            <w:shd w:val="clear" w:color="auto" w:fill="auto"/>
            <w:noWrap/>
            <w:vAlign w:val="center"/>
            <w:hideMark/>
          </w:tcPr>
          <w:p w14:paraId="47641F8F" w14:textId="3933FCCA"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3.300.840 </w:t>
            </w:r>
          </w:p>
        </w:tc>
        <w:tc>
          <w:tcPr>
            <w:tcW w:w="488" w:type="pct"/>
            <w:tcBorders>
              <w:top w:val="nil"/>
              <w:left w:val="nil"/>
              <w:bottom w:val="single" w:sz="4" w:space="0" w:color="000000"/>
              <w:right w:val="single" w:sz="4" w:space="0" w:color="000000"/>
            </w:tcBorders>
            <w:shd w:val="clear" w:color="auto" w:fill="auto"/>
            <w:noWrap/>
            <w:vAlign w:val="center"/>
            <w:hideMark/>
          </w:tcPr>
          <w:p w14:paraId="671B9414" w14:textId="30C8E946"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3.850.638 </w:t>
            </w:r>
          </w:p>
        </w:tc>
        <w:tc>
          <w:tcPr>
            <w:tcW w:w="535" w:type="pct"/>
            <w:tcBorders>
              <w:top w:val="nil"/>
              <w:left w:val="nil"/>
              <w:bottom w:val="single" w:sz="4" w:space="0" w:color="000000"/>
              <w:right w:val="single" w:sz="4" w:space="0" w:color="000000"/>
            </w:tcBorders>
            <w:shd w:val="clear" w:color="auto" w:fill="auto"/>
            <w:noWrap/>
            <w:vAlign w:val="center"/>
            <w:hideMark/>
          </w:tcPr>
          <w:p w14:paraId="280CA905" w14:textId="61F4F819"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549.798 </w:t>
            </w:r>
          </w:p>
        </w:tc>
      </w:tr>
      <w:tr w:rsidR="0069365B" w:rsidRPr="0069365B" w14:paraId="4F7519B2"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69365B" w:rsidRPr="0069365B" w:rsidRDefault="0069365B" w:rsidP="0069365B">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Aseo </w:t>
            </w:r>
          </w:p>
        </w:tc>
        <w:tc>
          <w:tcPr>
            <w:tcW w:w="488" w:type="pct"/>
            <w:tcBorders>
              <w:top w:val="nil"/>
              <w:left w:val="nil"/>
              <w:bottom w:val="single" w:sz="4" w:space="0" w:color="000000"/>
              <w:right w:val="single" w:sz="4" w:space="0" w:color="000000"/>
            </w:tcBorders>
            <w:shd w:val="clear" w:color="DBE5F1" w:fill="DBE5F1"/>
            <w:noWrap/>
            <w:vAlign w:val="center"/>
            <w:hideMark/>
          </w:tcPr>
          <w:p w14:paraId="46D0355E" w14:textId="2A86ECAF"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211.170 </w:t>
            </w:r>
          </w:p>
        </w:tc>
        <w:tc>
          <w:tcPr>
            <w:tcW w:w="488" w:type="pct"/>
            <w:tcBorders>
              <w:top w:val="nil"/>
              <w:left w:val="nil"/>
              <w:bottom w:val="single" w:sz="4" w:space="0" w:color="000000"/>
              <w:right w:val="single" w:sz="4" w:space="0" w:color="000000"/>
            </w:tcBorders>
            <w:shd w:val="clear" w:color="DBE5F1" w:fill="DBE5F1"/>
            <w:noWrap/>
            <w:vAlign w:val="center"/>
            <w:hideMark/>
          </w:tcPr>
          <w:p w14:paraId="3C9C3269" w14:textId="5757BDAE"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262.980 </w:t>
            </w:r>
          </w:p>
        </w:tc>
        <w:tc>
          <w:tcPr>
            <w:tcW w:w="488" w:type="pct"/>
            <w:tcBorders>
              <w:top w:val="nil"/>
              <w:left w:val="nil"/>
              <w:bottom w:val="single" w:sz="4" w:space="0" w:color="000000"/>
              <w:right w:val="single" w:sz="4" w:space="0" w:color="000000"/>
            </w:tcBorders>
            <w:shd w:val="clear" w:color="DBE5F1" w:fill="DBE5F1"/>
            <w:noWrap/>
            <w:vAlign w:val="center"/>
            <w:hideMark/>
          </w:tcPr>
          <w:p w14:paraId="4F46C920" w14:textId="20B59564"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915.270 </w:t>
            </w:r>
          </w:p>
        </w:tc>
        <w:tc>
          <w:tcPr>
            <w:tcW w:w="488" w:type="pct"/>
            <w:tcBorders>
              <w:top w:val="nil"/>
              <w:left w:val="nil"/>
              <w:bottom w:val="single" w:sz="4" w:space="0" w:color="000000"/>
              <w:right w:val="single" w:sz="4" w:space="0" w:color="000000"/>
            </w:tcBorders>
            <w:shd w:val="clear" w:color="FDE9D9" w:fill="FDE9D9"/>
            <w:noWrap/>
            <w:vAlign w:val="center"/>
            <w:hideMark/>
          </w:tcPr>
          <w:p w14:paraId="699EA870" w14:textId="73938030"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275.600 </w:t>
            </w:r>
          </w:p>
        </w:tc>
        <w:tc>
          <w:tcPr>
            <w:tcW w:w="488" w:type="pct"/>
            <w:tcBorders>
              <w:top w:val="nil"/>
              <w:left w:val="nil"/>
              <w:bottom w:val="single" w:sz="4" w:space="0" w:color="000000"/>
              <w:right w:val="single" w:sz="4" w:space="0" w:color="000000"/>
            </w:tcBorders>
            <w:shd w:val="clear" w:color="FDE9D9" w:fill="FDE9D9"/>
            <w:noWrap/>
            <w:vAlign w:val="center"/>
            <w:hideMark/>
          </w:tcPr>
          <w:p w14:paraId="06B0CC66" w14:textId="133387CC"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272.170 </w:t>
            </w:r>
          </w:p>
        </w:tc>
        <w:tc>
          <w:tcPr>
            <w:tcW w:w="488" w:type="pct"/>
            <w:tcBorders>
              <w:top w:val="nil"/>
              <w:left w:val="nil"/>
              <w:bottom w:val="single" w:sz="4" w:space="0" w:color="000000"/>
              <w:right w:val="single" w:sz="4" w:space="0" w:color="000000"/>
            </w:tcBorders>
            <w:shd w:val="clear" w:color="FDE9D9" w:fill="FDE9D9"/>
            <w:noWrap/>
            <w:vAlign w:val="center"/>
            <w:hideMark/>
          </w:tcPr>
          <w:p w14:paraId="479E1442" w14:textId="3D3F1BE8"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369.560 </w:t>
            </w:r>
          </w:p>
        </w:tc>
        <w:tc>
          <w:tcPr>
            <w:tcW w:w="488" w:type="pct"/>
            <w:tcBorders>
              <w:top w:val="nil"/>
              <w:left w:val="nil"/>
              <w:bottom w:val="single" w:sz="4" w:space="0" w:color="000000"/>
              <w:right w:val="single" w:sz="4" w:space="0" w:color="000000"/>
            </w:tcBorders>
            <w:shd w:val="clear" w:color="auto" w:fill="auto"/>
            <w:noWrap/>
            <w:vAlign w:val="center"/>
            <w:hideMark/>
          </w:tcPr>
          <w:p w14:paraId="167C1274" w14:textId="37B3EBAD"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1.389.420 </w:t>
            </w:r>
          </w:p>
        </w:tc>
        <w:tc>
          <w:tcPr>
            <w:tcW w:w="488" w:type="pct"/>
            <w:tcBorders>
              <w:top w:val="nil"/>
              <w:left w:val="nil"/>
              <w:bottom w:val="single" w:sz="4" w:space="0" w:color="000000"/>
              <w:right w:val="single" w:sz="4" w:space="0" w:color="000000"/>
            </w:tcBorders>
            <w:shd w:val="clear" w:color="auto" w:fill="auto"/>
            <w:noWrap/>
            <w:vAlign w:val="center"/>
            <w:hideMark/>
          </w:tcPr>
          <w:p w14:paraId="30DCA3E3" w14:textId="1F806152"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917.330 </w:t>
            </w:r>
          </w:p>
        </w:tc>
        <w:tc>
          <w:tcPr>
            <w:tcW w:w="535" w:type="pct"/>
            <w:tcBorders>
              <w:top w:val="nil"/>
              <w:left w:val="nil"/>
              <w:bottom w:val="single" w:sz="4" w:space="0" w:color="000000"/>
              <w:right w:val="single" w:sz="4" w:space="0" w:color="000000"/>
            </w:tcBorders>
            <w:shd w:val="clear" w:color="auto" w:fill="auto"/>
            <w:noWrap/>
            <w:vAlign w:val="center"/>
            <w:hideMark/>
          </w:tcPr>
          <w:p w14:paraId="1B881AB4" w14:textId="0AA39A12"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(472.090)</w:t>
            </w:r>
          </w:p>
        </w:tc>
      </w:tr>
      <w:tr w:rsidR="0069365B" w:rsidRPr="0069365B" w14:paraId="05CEFB75"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69365B" w:rsidRPr="0069365B" w:rsidRDefault="0069365B" w:rsidP="0069365B">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Proyecto Fortalecimiento y desarrollo de </w:t>
            </w:r>
            <w:r w:rsidRPr="0069365B">
              <w:rPr>
                <w:rFonts w:ascii="Arial Narrow" w:eastAsia="Times New Roman" w:hAnsi="Arial Narrow" w:cs="Arial"/>
                <w:color w:val="000000"/>
                <w:sz w:val="16"/>
                <w:szCs w:val="16"/>
                <w:lang w:eastAsia="es-CO"/>
              </w:rPr>
              <w:lastRenderedPageBreak/>
              <w:t xml:space="preserve">la gestión institucional / Fortalecimiento de la gestión del Instituto Distrital de Patrimonio Cultural de Bogotá </w:t>
            </w:r>
          </w:p>
        </w:tc>
        <w:tc>
          <w:tcPr>
            <w:tcW w:w="488" w:type="pct"/>
            <w:tcBorders>
              <w:top w:val="nil"/>
              <w:left w:val="nil"/>
              <w:bottom w:val="single" w:sz="4" w:space="0" w:color="000000"/>
              <w:right w:val="single" w:sz="4" w:space="0" w:color="000000"/>
            </w:tcBorders>
            <w:shd w:val="clear" w:color="DBE5F1" w:fill="DBE5F1"/>
            <w:noWrap/>
            <w:vAlign w:val="center"/>
            <w:hideMark/>
          </w:tcPr>
          <w:p w14:paraId="553B24B9" w14:textId="7C42586A"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lastRenderedPageBreak/>
              <w:t xml:space="preserve">     4.343.770 </w:t>
            </w:r>
          </w:p>
        </w:tc>
        <w:tc>
          <w:tcPr>
            <w:tcW w:w="488" w:type="pct"/>
            <w:tcBorders>
              <w:top w:val="nil"/>
              <w:left w:val="nil"/>
              <w:bottom w:val="single" w:sz="4" w:space="0" w:color="000000"/>
              <w:right w:val="single" w:sz="4" w:space="0" w:color="000000"/>
            </w:tcBorders>
            <w:shd w:val="clear" w:color="DBE5F1" w:fill="DBE5F1"/>
            <w:noWrap/>
            <w:vAlign w:val="center"/>
            <w:hideMark/>
          </w:tcPr>
          <w:p w14:paraId="58FCA7F2" w14:textId="6F755E8E"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4.698.240 </w:t>
            </w:r>
          </w:p>
        </w:tc>
        <w:tc>
          <w:tcPr>
            <w:tcW w:w="488" w:type="pct"/>
            <w:tcBorders>
              <w:top w:val="nil"/>
              <w:left w:val="nil"/>
              <w:bottom w:val="single" w:sz="4" w:space="0" w:color="000000"/>
              <w:right w:val="single" w:sz="4" w:space="0" w:color="000000"/>
            </w:tcBorders>
            <w:shd w:val="clear" w:color="DBE5F1" w:fill="DBE5F1"/>
            <w:noWrap/>
            <w:vAlign w:val="center"/>
            <w:hideMark/>
          </w:tcPr>
          <w:p w14:paraId="6FC3C77A" w14:textId="5503FAC0"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3.852.740 </w:t>
            </w:r>
          </w:p>
        </w:tc>
        <w:tc>
          <w:tcPr>
            <w:tcW w:w="488" w:type="pct"/>
            <w:tcBorders>
              <w:top w:val="nil"/>
              <w:left w:val="nil"/>
              <w:bottom w:val="single" w:sz="4" w:space="0" w:color="000000"/>
              <w:right w:val="single" w:sz="4" w:space="0" w:color="000000"/>
            </w:tcBorders>
            <w:shd w:val="clear" w:color="FDE9D9" w:fill="FDE9D9"/>
            <w:noWrap/>
            <w:vAlign w:val="center"/>
            <w:hideMark/>
          </w:tcPr>
          <w:p w14:paraId="44C887FC" w14:textId="5DFF9EEF"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5.719.001 </w:t>
            </w:r>
          </w:p>
        </w:tc>
        <w:tc>
          <w:tcPr>
            <w:tcW w:w="488" w:type="pct"/>
            <w:tcBorders>
              <w:top w:val="nil"/>
              <w:left w:val="nil"/>
              <w:bottom w:val="single" w:sz="4" w:space="0" w:color="000000"/>
              <w:right w:val="single" w:sz="4" w:space="0" w:color="000000"/>
            </w:tcBorders>
            <w:shd w:val="clear" w:color="FDE9D9" w:fill="FDE9D9"/>
            <w:noWrap/>
            <w:vAlign w:val="center"/>
            <w:hideMark/>
          </w:tcPr>
          <w:p w14:paraId="5C15A157" w14:textId="1EFE3DB0"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4.230.830 </w:t>
            </w:r>
          </w:p>
        </w:tc>
        <w:tc>
          <w:tcPr>
            <w:tcW w:w="488" w:type="pct"/>
            <w:tcBorders>
              <w:top w:val="nil"/>
              <w:left w:val="nil"/>
              <w:bottom w:val="single" w:sz="4" w:space="0" w:color="000000"/>
              <w:right w:val="single" w:sz="4" w:space="0" w:color="000000"/>
            </w:tcBorders>
            <w:shd w:val="clear" w:color="FDE9D9" w:fill="FDE9D9"/>
            <w:noWrap/>
            <w:vAlign w:val="center"/>
            <w:hideMark/>
          </w:tcPr>
          <w:p w14:paraId="44DB7BCB" w14:textId="52656D8E"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4.908.394 </w:t>
            </w:r>
          </w:p>
        </w:tc>
        <w:tc>
          <w:tcPr>
            <w:tcW w:w="488" w:type="pct"/>
            <w:tcBorders>
              <w:top w:val="nil"/>
              <w:left w:val="nil"/>
              <w:bottom w:val="single" w:sz="4" w:space="0" w:color="000000"/>
              <w:right w:val="single" w:sz="4" w:space="0" w:color="000000"/>
            </w:tcBorders>
            <w:shd w:val="clear" w:color="auto" w:fill="auto"/>
            <w:noWrap/>
            <w:vAlign w:val="center"/>
            <w:hideMark/>
          </w:tcPr>
          <w:p w14:paraId="3328F7E2" w14:textId="404BB602"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12.894.750 </w:t>
            </w:r>
          </w:p>
        </w:tc>
        <w:tc>
          <w:tcPr>
            <w:tcW w:w="488" w:type="pct"/>
            <w:tcBorders>
              <w:top w:val="nil"/>
              <w:left w:val="nil"/>
              <w:bottom w:val="single" w:sz="4" w:space="0" w:color="000000"/>
              <w:right w:val="single" w:sz="4" w:space="0" w:color="000000"/>
            </w:tcBorders>
            <w:shd w:val="clear" w:color="auto" w:fill="auto"/>
            <w:noWrap/>
            <w:vAlign w:val="center"/>
            <w:hideMark/>
          </w:tcPr>
          <w:p w14:paraId="45BA6A79" w14:textId="0B7A5614"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14.858.225 </w:t>
            </w:r>
          </w:p>
        </w:tc>
        <w:tc>
          <w:tcPr>
            <w:tcW w:w="535" w:type="pct"/>
            <w:tcBorders>
              <w:top w:val="nil"/>
              <w:left w:val="nil"/>
              <w:bottom w:val="single" w:sz="4" w:space="0" w:color="000000"/>
              <w:right w:val="single" w:sz="4" w:space="0" w:color="000000"/>
            </w:tcBorders>
            <w:shd w:val="clear" w:color="auto" w:fill="auto"/>
            <w:noWrap/>
            <w:vAlign w:val="center"/>
            <w:hideMark/>
          </w:tcPr>
          <w:p w14:paraId="1B9387D7" w14:textId="4308385E" w:rsidR="0069365B" w:rsidRPr="0069365B" w:rsidRDefault="0069365B" w:rsidP="0069365B">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1.963.475 </w:t>
            </w:r>
          </w:p>
        </w:tc>
      </w:tr>
      <w:tr w:rsidR="0069365B" w:rsidRPr="0069365B" w14:paraId="366ABAE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69365B" w:rsidRPr="0069365B" w:rsidRDefault="0069365B" w:rsidP="0069365B">
            <w:pP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lastRenderedPageBreak/>
              <w:t>TOTAL</w:t>
            </w:r>
          </w:p>
        </w:tc>
        <w:tc>
          <w:tcPr>
            <w:tcW w:w="488" w:type="pct"/>
            <w:tcBorders>
              <w:top w:val="nil"/>
              <w:left w:val="nil"/>
              <w:bottom w:val="single" w:sz="4" w:space="0" w:color="000000"/>
              <w:right w:val="single" w:sz="4" w:space="0" w:color="000000"/>
            </w:tcBorders>
            <w:shd w:val="clear" w:color="DBE5F1" w:fill="DBE5F1"/>
            <w:noWrap/>
            <w:vAlign w:val="center"/>
            <w:hideMark/>
          </w:tcPr>
          <w:p w14:paraId="136C0BC2" w14:textId="6089F19D"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7.512.460 </w:t>
            </w:r>
          </w:p>
        </w:tc>
        <w:tc>
          <w:tcPr>
            <w:tcW w:w="488" w:type="pct"/>
            <w:tcBorders>
              <w:top w:val="nil"/>
              <w:left w:val="nil"/>
              <w:bottom w:val="single" w:sz="4" w:space="0" w:color="000000"/>
              <w:right w:val="single" w:sz="4" w:space="0" w:color="000000"/>
            </w:tcBorders>
            <w:shd w:val="clear" w:color="DBE5F1" w:fill="DBE5F1"/>
            <w:noWrap/>
            <w:vAlign w:val="center"/>
            <w:hideMark/>
          </w:tcPr>
          <w:p w14:paraId="330BD1D7" w14:textId="54C8A388"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10.755.500 </w:t>
            </w:r>
          </w:p>
        </w:tc>
        <w:tc>
          <w:tcPr>
            <w:tcW w:w="488" w:type="pct"/>
            <w:tcBorders>
              <w:top w:val="nil"/>
              <w:left w:val="nil"/>
              <w:bottom w:val="single" w:sz="4" w:space="0" w:color="000000"/>
              <w:right w:val="single" w:sz="4" w:space="0" w:color="000000"/>
            </w:tcBorders>
            <w:shd w:val="clear" w:color="DBE5F1" w:fill="DBE5F1"/>
            <w:noWrap/>
            <w:vAlign w:val="center"/>
            <w:hideMark/>
          </w:tcPr>
          <w:p w14:paraId="677E0011" w14:textId="340BC996"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10.117.190 </w:t>
            </w:r>
          </w:p>
        </w:tc>
        <w:tc>
          <w:tcPr>
            <w:tcW w:w="488" w:type="pct"/>
            <w:tcBorders>
              <w:top w:val="nil"/>
              <w:left w:val="nil"/>
              <w:bottom w:val="single" w:sz="4" w:space="0" w:color="000000"/>
              <w:right w:val="single" w:sz="4" w:space="0" w:color="000000"/>
            </w:tcBorders>
            <w:shd w:val="clear" w:color="FDE9D9" w:fill="FDE9D9"/>
            <w:noWrap/>
            <w:vAlign w:val="center"/>
            <w:hideMark/>
          </w:tcPr>
          <w:p w14:paraId="67D579A5" w14:textId="708156DE"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14.868.761 </w:t>
            </w:r>
          </w:p>
        </w:tc>
        <w:tc>
          <w:tcPr>
            <w:tcW w:w="488" w:type="pct"/>
            <w:tcBorders>
              <w:top w:val="nil"/>
              <w:left w:val="nil"/>
              <w:bottom w:val="single" w:sz="4" w:space="0" w:color="000000"/>
              <w:right w:val="single" w:sz="4" w:space="0" w:color="000000"/>
            </w:tcBorders>
            <w:shd w:val="clear" w:color="FDE9D9" w:fill="FDE9D9"/>
            <w:noWrap/>
            <w:vAlign w:val="center"/>
            <w:hideMark/>
          </w:tcPr>
          <w:p w14:paraId="03A8973F" w14:textId="51C05DBD"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8.517.538 </w:t>
            </w:r>
          </w:p>
        </w:tc>
        <w:tc>
          <w:tcPr>
            <w:tcW w:w="488" w:type="pct"/>
            <w:tcBorders>
              <w:top w:val="nil"/>
              <w:left w:val="nil"/>
              <w:bottom w:val="single" w:sz="4" w:space="0" w:color="000000"/>
              <w:right w:val="single" w:sz="4" w:space="0" w:color="000000"/>
            </w:tcBorders>
            <w:shd w:val="clear" w:color="FDE9D9" w:fill="FDE9D9"/>
            <w:noWrap/>
            <w:vAlign w:val="center"/>
            <w:hideMark/>
          </w:tcPr>
          <w:p w14:paraId="75BEF95E" w14:textId="2F9686EC"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10.895.724 </w:t>
            </w:r>
          </w:p>
        </w:tc>
        <w:tc>
          <w:tcPr>
            <w:tcW w:w="488" w:type="pct"/>
            <w:tcBorders>
              <w:top w:val="nil"/>
              <w:left w:val="nil"/>
              <w:bottom w:val="single" w:sz="4" w:space="0" w:color="000000"/>
              <w:right w:val="single" w:sz="4" w:space="0" w:color="000000"/>
            </w:tcBorders>
            <w:shd w:val="clear" w:color="auto" w:fill="auto"/>
            <w:noWrap/>
            <w:vAlign w:val="center"/>
            <w:hideMark/>
          </w:tcPr>
          <w:p w14:paraId="3A716ECE" w14:textId="6E9202F5"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28.385.150 </w:t>
            </w:r>
          </w:p>
        </w:tc>
        <w:tc>
          <w:tcPr>
            <w:tcW w:w="488" w:type="pct"/>
            <w:tcBorders>
              <w:top w:val="nil"/>
              <w:left w:val="nil"/>
              <w:bottom w:val="single" w:sz="4" w:space="0" w:color="000000"/>
              <w:right w:val="single" w:sz="4" w:space="0" w:color="000000"/>
            </w:tcBorders>
            <w:shd w:val="clear" w:color="auto" w:fill="auto"/>
            <w:noWrap/>
            <w:vAlign w:val="center"/>
            <w:hideMark/>
          </w:tcPr>
          <w:p w14:paraId="2CB49ECB" w14:textId="774F114A"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34.282.023 </w:t>
            </w:r>
          </w:p>
        </w:tc>
        <w:tc>
          <w:tcPr>
            <w:tcW w:w="535" w:type="pct"/>
            <w:tcBorders>
              <w:top w:val="nil"/>
              <w:left w:val="nil"/>
              <w:bottom w:val="single" w:sz="4" w:space="0" w:color="000000"/>
              <w:right w:val="single" w:sz="4" w:space="0" w:color="000000"/>
            </w:tcBorders>
            <w:shd w:val="clear" w:color="auto" w:fill="auto"/>
            <w:noWrap/>
            <w:vAlign w:val="center"/>
            <w:hideMark/>
          </w:tcPr>
          <w:p w14:paraId="283C8FF0" w14:textId="43460172" w:rsidR="0069365B" w:rsidRPr="0069365B" w:rsidRDefault="0069365B" w:rsidP="0069365B">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5.896.873 </w:t>
            </w:r>
          </w:p>
        </w:tc>
      </w:tr>
    </w:tbl>
    <w:p w14:paraId="29EE872D" w14:textId="77777777" w:rsidR="00EB46FF" w:rsidRPr="0069365B" w:rsidRDefault="00EB46FF" w:rsidP="00EB46FF">
      <w:pPr>
        <w:jc w:val="both"/>
        <w:rPr>
          <w:rFonts w:cs="Arial"/>
          <w:color w:val="000000"/>
        </w:rPr>
      </w:pPr>
    </w:p>
    <w:p w14:paraId="4A085835" w14:textId="77777777" w:rsidR="00533D5F" w:rsidRPr="0069365B" w:rsidRDefault="00533D5F" w:rsidP="00EB46FF">
      <w:pPr>
        <w:jc w:val="both"/>
        <w:rPr>
          <w:rFonts w:cs="Arial"/>
          <w:b/>
          <w:color w:val="000000"/>
        </w:rPr>
      </w:pPr>
    </w:p>
    <w:p w14:paraId="14CCE71E" w14:textId="77777777" w:rsidR="00EB46FF" w:rsidRPr="0069365B" w:rsidRDefault="00EB46FF" w:rsidP="00EB46FF">
      <w:pPr>
        <w:pStyle w:val="Prrafodelista"/>
        <w:numPr>
          <w:ilvl w:val="1"/>
          <w:numId w:val="13"/>
        </w:numPr>
        <w:ind w:left="426"/>
        <w:jc w:val="both"/>
        <w:rPr>
          <w:rFonts w:cs="Arial"/>
          <w:bCs/>
          <w:i/>
          <w:color w:val="000000"/>
          <w:u w:val="single"/>
        </w:rPr>
      </w:pPr>
      <w:r w:rsidRPr="0069365B">
        <w:rPr>
          <w:rFonts w:cs="Arial"/>
          <w:bCs/>
          <w:i/>
          <w:color w:val="000000"/>
          <w:u w:val="single"/>
        </w:rPr>
        <w:t xml:space="preserve">Gestión Ambiental </w:t>
      </w:r>
    </w:p>
    <w:p w14:paraId="13CB2B9D" w14:textId="77777777" w:rsidR="00EB46FF" w:rsidRPr="0069365B" w:rsidRDefault="00EB46FF" w:rsidP="00EB46FF">
      <w:pPr>
        <w:pStyle w:val="Prrafodelista"/>
        <w:ind w:left="360"/>
        <w:rPr>
          <w:rFonts w:cs="Arial"/>
          <w:b/>
          <w:color w:val="000000"/>
        </w:rPr>
      </w:pPr>
    </w:p>
    <w:p w14:paraId="7454E4F9" w14:textId="77777777" w:rsidR="00EB46FF" w:rsidRPr="0069365B" w:rsidRDefault="00EB46FF" w:rsidP="009B68EB">
      <w:pPr>
        <w:pStyle w:val="Prrafodelista"/>
        <w:ind w:left="0"/>
        <w:jc w:val="both"/>
        <w:rPr>
          <w:rFonts w:cs="Arial"/>
          <w:color w:val="000000"/>
        </w:rPr>
      </w:pPr>
      <w:r w:rsidRPr="0069365B">
        <w:rPr>
          <w:rFonts w:cs="Arial"/>
          <w:color w:val="000000"/>
        </w:rPr>
        <w:t>El IDPC cuenta con indicadores de agua, energía, papel, combustible y de residuos aprovechables, a los cuales se les realizó seguimiento mensual por parte de la Oficina Asesora de Planeación, con los siguientes resultados:</w:t>
      </w:r>
    </w:p>
    <w:p w14:paraId="77E11479" w14:textId="77777777" w:rsidR="00EB46FF" w:rsidRPr="0069365B" w:rsidRDefault="00EB46FF" w:rsidP="00EB46FF">
      <w:pPr>
        <w:pStyle w:val="Prrafodelista"/>
        <w:ind w:left="360"/>
        <w:rPr>
          <w:rFonts w:cs="Arial"/>
          <w:color w:val="000000"/>
        </w:rPr>
      </w:pPr>
    </w:p>
    <w:tbl>
      <w:tblPr>
        <w:tblW w:w="5640" w:type="dxa"/>
        <w:jc w:val="center"/>
        <w:tblCellMar>
          <w:left w:w="70" w:type="dxa"/>
          <w:right w:w="70" w:type="dxa"/>
        </w:tblCellMar>
        <w:tblLook w:val="04A0" w:firstRow="1" w:lastRow="0" w:firstColumn="1" w:lastColumn="0" w:noHBand="0" w:noVBand="1"/>
      </w:tblPr>
      <w:tblGrid>
        <w:gridCol w:w="3140"/>
        <w:gridCol w:w="1200"/>
        <w:gridCol w:w="1300"/>
      </w:tblGrid>
      <w:tr w:rsidR="00EB46FF" w:rsidRPr="0069365B" w14:paraId="47C76813" w14:textId="77777777" w:rsidTr="004564A7">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Aumento</w:t>
            </w:r>
          </w:p>
        </w:tc>
        <w:tc>
          <w:tcPr>
            <w:tcW w:w="1300"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Reducción</w:t>
            </w:r>
          </w:p>
        </w:tc>
      </w:tr>
      <w:tr w:rsidR="0069365B" w:rsidRPr="0069365B" w14:paraId="2B334E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69365B" w:rsidRPr="0069365B" w:rsidRDefault="0069365B" w:rsidP="0069365B">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050CD309"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1FBFD5B" w14:textId="603ADFB0"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-66,07%</w:t>
            </w:r>
          </w:p>
        </w:tc>
      </w:tr>
      <w:tr w:rsidR="0069365B" w:rsidRPr="0069365B" w14:paraId="5986EB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69365B" w:rsidRPr="0069365B" w:rsidRDefault="0069365B" w:rsidP="0069365B">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329C7A5E"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5,10%</w:t>
            </w:r>
          </w:p>
        </w:tc>
        <w:tc>
          <w:tcPr>
            <w:tcW w:w="1300" w:type="dxa"/>
            <w:tcBorders>
              <w:top w:val="nil"/>
              <w:left w:val="nil"/>
              <w:bottom w:val="single" w:sz="4" w:space="0" w:color="000000"/>
              <w:right w:val="single" w:sz="4" w:space="0" w:color="000000"/>
            </w:tcBorders>
            <w:shd w:val="clear" w:color="92D050" w:fill="92D050"/>
            <w:noWrap/>
            <w:vAlign w:val="center"/>
            <w:hideMark/>
          </w:tcPr>
          <w:p w14:paraId="228B6AA4" w14:textId="3CAB3559"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r w:rsidR="0069365B" w:rsidRPr="0069365B" w14:paraId="6E89705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69365B" w:rsidRPr="0069365B" w:rsidRDefault="0069365B" w:rsidP="0069365B">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6C02029C"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BBD76F5" w14:textId="20E460E4"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-60,00%</w:t>
            </w:r>
          </w:p>
        </w:tc>
      </w:tr>
      <w:tr w:rsidR="0069365B" w:rsidRPr="0069365B" w14:paraId="123E5C35"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69365B" w:rsidRPr="0069365B" w:rsidRDefault="0069365B" w:rsidP="0069365B">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00958D3E"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385,35%</w:t>
            </w:r>
          </w:p>
        </w:tc>
        <w:tc>
          <w:tcPr>
            <w:tcW w:w="1300" w:type="dxa"/>
            <w:tcBorders>
              <w:top w:val="nil"/>
              <w:left w:val="nil"/>
              <w:bottom w:val="single" w:sz="4" w:space="0" w:color="000000"/>
              <w:right w:val="single" w:sz="4" w:space="0" w:color="000000"/>
            </w:tcBorders>
            <w:shd w:val="clear" w:color="92D050" w:fill="92D050"/>
            <w:noWrap/>
            <w:vAlign w:val="center"/>
            <w:hideMark/>
          </w:tcPr>
          <w:p w14:paraId="1B79299E" w14:textId="45D89CF8"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r w:rsidR="0069365B" w:rsidRPr="0069365B" w14:paraId="76860E6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69365B" w:rsidRPr="0069365B" w:rsidRDefault="0069365B" w:rsidP="0069365B">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0E07E33C"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93,64%</w:t>
            </w:r>
          </w:p>
        </w:tc>
        <w:tc>
          <w:tcPr>
            <w:tcW w:w="1300" w:type="dxa"/>
            <w:tcBorders>
              <w:top w:val="nil"/>
              <w:left w:val="nil"/>
              <w:bottom w:val="single" w:sz="4" w:space="0" w:color="000000"/>
              <w:right w:val="single" w:sz="4" w:space="0" w:color="000000"/>
            </w:tcBorders>
            <w:shd w:val="clear" w:color="92D050" w:fill="FF5050"/>
            <w:noWrap/>
            <w:vAlign w:val="center"/>
            <w:hideMark/>
          </w:tcPr>
          <w:p w14:paraId="4670F579" w14:textId="5F9944FF" w:rsidR="0069365B" w:rsidRPr="0069365B" w:rsidRDefault="0069365B" w:rsidP="0069365B">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bl>
    <w:p w14:paraId="059C269F" w14:textId="77777777" w:rsidR="00EB46FF" w:rsidRPr="0069365B" w:rsidRDefault="00EB46FF" w:rsidP="00EB46FF">
      <w:pPr>
        <w:pStyle w:val="Prrafodelista"/>
        <w:ind w:left="360"/>
        <w:rPr>
          <w:rFonts w:cs="Arial"/>
          <w:color w:val="000000"/>
        </w:rPr>
      </w:pPr>
    </w:p>
    <w:p w14:paraId="5282456D" w14:textId="3FE2A22D" w:rsidR="00EB46FF" w:rsidRDefault="0069365B" w:rsidP="00FA2A22">
      <w:pPr>
        <w:jc w:val="both"/>
        <w:rPr>
          <w:rFonts w:cs="Arial"/>
          <w:color w:val="000000"/>
        </w:rPr>
      </w:pPr>
      <w:r>
        <w:rPr>
          <w:rFonts w:cs="Arial"/>
          <w:color w:val="000000"/>
        </w:rPr>
        <w:t xml:space="preserve">Dando cumplimiento a lo establecido en el Decreto, la Oficina Asesora de Planeación </w:t>
      </w:r>
      <w:r w:rsidR="00FA2A22">
        <w:rPr>
          <w:rFonts w:cs="Arial"/>
          <w:color w:val="000000"/>
        </w:rPr>
        <w:t>durante el período evaluado realizó:</w:t>
      </w:r>
    </w:p>
    <w:p w14:paraId="03968115" w14:textId="77777777" w:rsidR="00FA2A22" w:rsidRDefault="00FA2A22" w:rsidP="00FA2A22">
      <w:pPr>
        <w:jc w:val="both"/>
        <w:rPr>
          <w:rFonts w:cs="Arial"/>
          <w:color w:val="000000"/>
        </w:rPr>
      </w:pPr>
    </w:p>
    <w:p w14:paraId="6C58697B" w14:textId="609AB3D5" w:rsidR="00FA2A22" w:rsidRDefault="00FA2A22" w:rsidP="00FA2A22">
      <w:pPr>
        <w:pStyle w:val="Prrafodelista"/>
        <w:numPr>
          <w:ilvl w:val="0"/>
          <w:numId w:val="41"/>
        </w:numPr>
        <w:ind w:left="284"/>
        <w:jc w:val="both"/>
        <w:rPr>
          <w:rFonts w:cs="Arial"/>
          <w:color w:val="000000"/>
        </w:rPr>
      </w:pPr>
      <w:r w:rsidRPr="00B407BC">
        <w:rPr>
          <w:rFonts w:cs="Arial"/>
          <w:b/>
          <w:i/>
          <w:color w:val="000000"/>
          <w:u w:val="single"/>
        </w:rPr>
        <w:t>Campañas:</w:t>
      </w:r>
      <w:r>
        <w:rPr>
          <w:rFonts w:cs="Arial"/>
          <w:color w:val="000000"/>
        </w:rPr>
        <w:t xml:space="preserve"> Durante la semana ambiental se realizaron 2 campañas</w:t>
      </w:r>
    </w:p>
    <w:p w14:paraId="2975B400" w14:textId="77777777" w:rsidR="00FA2A22" w:rsidRDefault="00FA2A22" w:rsidP="00FA2A22">
      <w:pPr>
        <w:ind w:left="-76"/>
        <w:jc w:val="both"/>
        <w:rPr>
          <w:rFonts w:cs="Arial"/>
          <w:color w:val="000000"/>
        </w:rPr>
      </w:pPr>
    </w:p>
    <w:p w14:paraId="12273089" w14:textId="36CD0139" w:rsidR="00FA2A22" w:rsidRDefault="00FA2A22" w:rsidP="00FA2A22">
      <w:pPr>
        <w:ind w:left="-76"/>
        <w:jc w:val="both"/>
        <w:rPr>
          <w:rFonts w:cs="Arial"/>
          <w:color w:val="000000"/>
        </w:rPr>
      </w:pPr>
      <w:r>
        <w:rPr>
          <w:noProof/>
          <w:lang w:eastAsia="es-CO"/>
        </w:rPr>
        <w:drawing>
          <wp:inline distT="0" distB="0" distL="0" distR="0" wp14:anchorId="594995A7" wp14:editId="40D40A96">
            <wp:extent cx="2619375" cy="26133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9633" cy="2623587"/>
                    </a:xfrm>
                    <a:prstGeom prst="rect">
                      <a:avLst/>
                    </a:prstGeom>
                  </pic:spPr>
                </pic:pic>
              </a:graphicData>
            </a:graphic>
          </wp:inline>
        </w:drawing>
      </w:r>
      <w:r>
        <w:rPr>
          <w:rFonts w:cs="Arial"/>
          <w:color w:val="000000"/>
        </w:rPr>
        <w:t xml:space="preserve">  </w:t>
      </w:r>
      <w:r w:rsidRPr="006B7086">
        <w:rPr>
          <w:rFonts w:cs="Arial"/>
          <w:bCs/>
          <w:iCs/>
          <w:noProof/>
          <w:lang w:eastAsia="es-CO"/>
        </w:rPr>
        <w:drawing>
          <wp:inline distT="0" distB="0" distL="0" distR="0" wp14:anchorId="71B4A7C5" wp14:editId="2ADD30FA">
            <wp:extent cx="2851447" cy="2580640"/>
            <wp:effectExtent l="0" t="0" r="6350" b="0"/>
            <wp:docPr id="9" name="Imagen 9" descr="C:\Users\ASUS\Documents\ID PATRIMONIO CULTURAL\PIGA 2021\Programa Implementación de PrácticasSostenibles\Semana Ambiental\Campaña Concurso Energía\Cazadores Vampiros eléctr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D PATRIMONIO CULTURAL\PIGA 2021\Programa Implementación de PrácticasSostenibles\Semana Ambiental\Campaña Concurso Energía\Cazadores Vampiros eléctric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093" cy="2599325"/>
                    </a:xfrm>
                    <a:prstGeom prst="rect">
                      <a:avLst/>
                    </a:prstGeom>
                    <a:noFill/>
                    <a:ln>
                      <a:noFill/>
                    </a:ln>
                  </pic:spPr>
                </pic:pic>
              </a:graphicData>
            </a:graphic>
          </wp:inline>
        </w:drawing>
      </w:r>
    </w:p>
    <w:p w14:paraId="7A3717CB" w14:textId="77777777" w:rsidR="00FA2A22" w:rsidRPr="00FA2A22" w:rsidRDefault="00FA2A22" w:rsidP="00FA2A22">
      <w:pPr>
        <w:ind w:left="-76"/>
        <w:jc w:val="both"/>
        <w:rPr>
          <w:rFonts w:cs="Arial"/>
          <w:color w:val="000000"/>
        </w:rPr>
      </w:pPr>
    </w:p>
    <w:p w14:paraId="29F1C972" w14:textId="0F692805" w:rsidR="00FA2A22" w:rsidRDefault="00FA2A22" w:rsidP="00FA2A22">
      <w:pPr>
        <w:pStyle w:val="Prrafodelista"/>
        <w:numPr>
          <w:ilvl w:val="0"/>
          <w:numId w:val="41"/>
        </w:numPr>
        <w:ind w:left="284"/>
        <w:jc w:val="both"/>
        <w:rPr>
          <w:rFonts w:cs="Arial"/>
          <w:color w:val="000000"/>
        </w:rPr>
      </w:pPr>
      <w:r w:rsidRPr="00B407BC">
        <w:rPr>
          <w:rFonts w:cs="Arial"/>
          <w:b/>
          <w:i/>
          <w:color w:val="000000"/>
          <w:u w:val="single"/>
        </w:rPr>
        <w:lastRenderedPageBreak/>
        <w:t>Metas cuantificables:</w:t>
      </w:r>
      <w:r>
        <w:rPr>
          <w:rFonts w:cs="Arial"/>
          <w:color w:val="000000"/>
        </w:rPr>
        <w:t xml:space="preserve"> </w:t>
      </w:r>
      <w:r w:rsidR="001B3C72">
        <w:rPr>
          <w:rFonts w:cs="Arial"/>
          <w:color w:val="000000"/>
        </w:rPr>
        <w:t>Se cuenta con documento PIGA 2020-2024, el cual contiene las metas por cada vigencia, de igual manera la Oficina Asesora de Planeación realiza seguimientos mensuales, condensados en informes trimestrales, que contienen recomendaciones para su cumplimiento.</w:t>
      </w:r>
    </w:p>
    <w:p w14:paraId="651DE76C" w14:textId="77777777" w:rsidR="00E605C5" w:rsidRDefault="00E605C5" w:rsidP="00E605C5">
      <w:pPr>
        <w:pStyle w:val="Prrafodelista"/>
        <w:ind w:left="284"/>
        <w:jc w:val="both"/>
        <w:rPr>
          <w:rFonts w:cs="Arial"/>
          <w:color w:val="000000"/>
        </w:rPr>
      </w:pPr>
    </w:p>
    <w:p w14:paraId="128E0AAC" w14:textId="538A33D8" w:rsidR="001B3C72" w:rsidRDefault="001B3C72" w:rsidP="00FA2A22">
      <w:pPr>
        <w:pStyle w:val="Prrafodelista"/>
        <w:numPr>
          <w:ilvl w:val="0"/>
          <w:numId w:val="41"/>
        </w:numPr>
        <w:ind w:left="284"/>
        <w:jc w:val="both"/>
        <w:rPr>
          <w:rFonts w:cs="Arial"/>
          <w:color w:val="000000"/>
        </w:rPr>
      </w:pPr>
      <w:r w:rsidRPr="00B407BC">
        <w:rPr>
          <w:rFonts w:cs="Arial"/>
          <w:b/>
          <w:i/>
          <w:color w:val="000000"/>
          <w:u w:val="single"/>
        </w:rPr>
        <w:t>Mensajes de ahorro:</w:t>
      </w:r>
      <w:r>
        <w:rPr>
          <w:rFonts w:cs="Arial"/>
          <w:color w:val="000000"/>
        </w:rPr>
        <w:t xml:space="preserve"> Se cuenta con el lineamiento de incluir los mensajes de ahorro dentro de las comunicaciones por correo electrónico.</w:t>
      </w:r>
    </w:p>
    <w:p w14:paraId="434FBD4C" w14:textId="77777777" w:rsidR="00E605C5" w:rsidRDefault="00E605C5" w:rsidP="00E605C5">
      <w:pPr>
        <w:pStyle w:val="Prrafodelista"/>
        <w:ind w:left="284"/>
        <w:jc w:val="both"/>
        <w:rPr>
          <w:rFonts w:cs="Arial"/>
          <w:color w:val="000000"/>
        </w:rPr>
      </w:pPr>
    </w:p>
    <w:p w14:paraId="49FD653A" w14:textId="2F122B22" w:rsidR="001B3C72" w:rsidRDefault="001B3C72" w:rsidP="001B3C72">
      <w:pPr>
        <w:pStyle w:val="Prrafodelista"/>
        <w:numPr>
          <w:ilvl w:val="0"/>
          <w:numId w:val="41"/>
        </w:numPr>
        <w:ind w:left="284"/>
        <w:jc w:val="both"/>
        <w:rPr>
          <w:rFonts w:cs="Arial"/>
          <w:color w:val="000000"/>
          <w:lang w:val="es-ES"/>
        </w:rPr>
      </w:pPr>
      <w:r w:rsidRPr="00B407BC">
        <w:rPr>
          <w:rFonts w:cs="Arial"/>
          <w:b/>
          <w:i/>
          <w:color w:val="000000"/>
          <w:u w:val="single"/>
        </w:rPr>
        <w:t>Implementación de medidas ahorro energía:</w:t>
      </w:r>
      <w:r>
        <w:rPr>
          <w:rFonts w:cs="Arial"/>
          <w:color w:val="000000"/>
        </w:rPr>
        <w:t xml:space="preserve"> Se aprovecha la luz natural en la medida de lo posible en las oficinas del IDPC, se cuenta con bombillos LED de alta eficiencia, así mismo, las sedes </w:t>
      </w:r>
      <w:r w:rsidRPr="001B3C72">
        <w:rPr>
          <w:rFonts w:cs="Arial"/>
          <w:color w:val="000000"/>
          <w:lang w:val="es-ES"/>
        </w:rPr>
        <w:t>cuentan con un sistema de iluminación independizado en su ma</w:t>
      </w:r>
      <w:r>
        <w:rPr>
          <w:rFonts w:cs="Arial"/>
          <w:color w:val="000000"/>
          <w:lang w:val="es-ES"/>
        </w:rPr>
        <w:t>yoría por oficina e instalación, se cuenta con sensores de movimiento en los baños.</w:t>
      </w:r>
    </w:p>
    <w:p w14:paraId="613181DC" w14:textId="77777777" w:rsidR="00E605C5" w:rsidRPr="001B3C72" w:rsidRDefault="00E605C5" w:rsidP="00E605C5">
      <w:pPr>
        <w:pStyle w:val="Prrafodelista"/>
        <w:ind w:left="284"/>
        <w:jc w:val="both"/>
        <w:rPr>
          <w:rFonts w:cs="Arial"/>
          <w:color w:val="000000"/>
          <w:lang w:val="es-ES"/>
        </w:rPr>
      </w:pPr>
    </w:p>
    <w:p w14:paraId="2AB0967E" w14:textId="0900B69D" w:rsidR="001B3C72" w:rsidRPr="00E605C5" w:rsidRDefault="001B3C72" w:rsidP="00FA2A22">
      <w:pPr>
        <w:pStyle w:val="Prrafodelista"/>
        <w:numPr>
          <w:ilvl w:val="0"/>
          <w:numId w:val="41"/>
        </w:numPr>
        <w:ind w:left="284"/>
        <w:jc w:val="both"/>
        <w:rPr>
          <w:rFonts w:cs="Arial"/>
          <w:color w:val="000000"/>
        </w:rPr>
      </w:pPr>
      <w:r w:rsidRPr="00B407BC">
        <w:rPr>
          <w:rFonts w:cs="Arial"/>
          <w:b/>
          <w:i/>
          <w:color w:val="000000"/>
          <w:u w:val="single"/>
        </w:rPr>
        <w:t>Apagado de equipos:</w:t>
      </w:r>
      <w:r>
        <w:rPr>
          <w:rFonts w:cs="Arial"/>
          <w:color w:val="000000"/>
        </w:rPr>
        <w:t xml:space="preserve"> </w:t>
      </w:r>
      <w:r w:rsidR="00E605C5" w:rsidRPr="00E605C5">
        <w:rPr>
          <w:rFonts w:cs="Arial"/>
          <w:iCs/>
          <w:color w:val="000000"/>
          <w:lang w:val="es-ES"/>
        </w:rPr>
        <w:t>Se continúa indicando al personal de seguridad que realice el apagado de las luces de oficinas, pasillo y baños que se encuentren sin uso después de las 8:00 p.m. De igual manera se le solicita al personal de servicios generales desconectar electrodomésticos de las cocinas al finalizar su jornada laboral.</w:t>
      </w:r>
    </w:p>
    <w:p w14:paraId="4743F9C5" w14:textId="77777777" w:rsidR="00E605C5" w:rsidRDefault="00E605C5" w:rsidP="00E605C5">
      <w:pPr>
        <w:pStyle w:val="Prrafodelista"/>
        <w:ind w:left="284"/>
        <w:jc w:val="both"/>
        <w:rPr>
          <w:rFonts w:cs="Arial"/>
          <w:iCs/>
          <w:color w:val="000000"/>
          <w:lang w:val="es-ES"/>
        </w:rPr>
      </w:pPr>
    </w:p>
    <w:p w14:paraId="6D23EBBF" w14:textId="55862296" w:rsidR="00E605C5" w:rsidRDefault="00E605C5" w:rsidP="00E605C5">
      <w:pPr>
        <w:pStyle w:val="Prrafodelista"/>
        <w:ind w:left="284"/>
        <w:jc w:val="both"/>
        <w:rPr>
          <w:rFonts w:cs="Arial"/>
          <w:iCs/>
          <w:color w:val="000000"/>
          <w:lang w:val="es-ES"/>
        </w:rPr>
      </w:pPr>
      <w:r>
        <w:rPr>
          <w:rFonts w:cs="Arial"/>
          <w:iCs/>
          <w:color w:val="000000"/>
          <w:lang w:val="es-ES"/>
        </w:rPr>
        <w:t xml:space="preserve">En este trimestre, </w:t>
      </w:r>
      <w:r w:rsidR="00B407BC" w:rsidRPr="00B407BC">
        <w:rPr>
          <w:rFonts w:cs="Arial"/>
          <w:iCs/>
          <w:color w:val="000000"/>
          <w:lang w:val="es-ES"/>
        </w:rPr>
        <w:t>el referente PIGA realizó varios recorridos de inspección por las sedes, apagando las pantallas de los equipos y realizando sensibilización a los servidores públicos que se encontraban trabajando en las sedes.</w:t>
      </w:r>
    </w:p>
    <w:p w14:paraId="1D458336" w14:textId="77777777" w:rsidR="000D5F46" w:rsidRDefault="000D5F46" w:rsidP="00E605C5">
      <w:pPr>
        <w:pStyle w:val="Prrafodelista"/>
        <w:ind w:left="284"/>
        <w:jc w:val="both"/>
        <w:rPr>
          <w:rFonts w:cs="Arial"/>
          <w:color w:val="000000"/>
        </w:rPr>
      </w:pPr>
    </w:p>
    <w:p w14:paraId="06B10719" w14:textId="6C824A80" w:rsidR="00B407BC" w:rsidRDefault="00B407BC" w:rsidP="00B407BC">
      <w:pPr>
        <w:pStyle w:val="Prrafodelista"/>
        <w:numPr>
          <w:ilvl w:val="0"/>
          <w:numId w:val="41"/>
        </w:numPr>
        <w:ind w:left="284"/>
        <w:jc w:val="both"/>
        <w:rPr>
          <w:rFonts w:cs="Arial"/>
          <w:color w:val="000000"/>
        </w:rPr>
      </w:pPr>
      <w:r w:rsidRPr="00B407BC">
        <w:rPr>
          <w:rFonts w:cs="Arial"/>
          <w:b/>
          <w:i/>
          <w:color w:val="000000"/>
          <w:u w:val="single"/>
        </w:rPr>
        <w:t>Compras de equipos con eficiencia energética:</w:t>
      </w:r>
      <w:r>
        <w:rPr>
          <w:rFonts w:cs="Arial"/>
          <w:color w:val="000000"/>
        </w:rPr>
        <w:t xml:space="preserve"> </w:t>
      </w:r>
      <w:r w:rsidRPr="00B407BC">
        <w:rPr>
          <w:rFonts w:cs="Arial"/>
          <w:color w:val="000000"/>
        </w:rPr>
        <w:t>Se adquirieron dos neveras para la sede casa Pard</w:t>
      </w:r>
      <w:r>
        <w:rPr>
          <w:rFonts w:cs="Arial"/>
          <w:color w:val="000000"/>
        </w:rPr>
        <w:t>o de alta eficiencia energética,</w:t>
      </w:r>
      <w:r w:rsidRPr="00B407BC">
        <w:rPr>
          <w:rFonts w:cs="Arial"/>
          <w:color w:val="000000"/>
        </w:rPr>
        <w:t xml:space="preserve"> una de 229 litros tipo B y </w:t>
      </w:r>
      <w:r>
        <w:rPr>
          <w:rFonts w:cs="Arial"/>
          <w:color w:val="000000"/>
        </w:rPr>
        <w:t>la otra</w:t>
      </w:r>
      <w:r w:rsidRPr="00B407BC">
        <w:rPr>
          <w:rFonts w:cs="Arial"/>
          <w:color w:val="000000"/>
        </w:rPr>
        <w:t xml:space="preserve"> de 96 litros tipo A.</w:t>
      </w:r>
    </w:p>
    <w:p w14:paraId="02C366A5" w14:textId="77777777" w:rsidR="000D5F46" w:rsidRPr="00B407BC" w:rsidRDefault="000D5F46" w:rsidP="000D5F46">
      <w:pPr>
        <w:pStyle w:val="Prrafodelista"/>
        <w:ind w:left="284"/>
        <w:jc w:val="both"/>
        <w:rPr>
          <w:rFonts w:cs="Arial"/>
          <w:color w:val="000000"/>
        </w:rPr>
      </w:pPr>
    </w:p>
    <w:p w14:paraId="5377794F" w14:textId="4E433134" w:rsidR="00FA2A22" w:rsidRPr="000D5F46" w:rsidRDefault="00B407BC" w:rsidP="00FA2A22">
      <w:pPr>
        <w:pStyle w:val="Prrafodelista"/>
        <w:numPr>
          <w:ilvl w:val="0"/>
          <w:numId w:val="41"/>
        </w:numPr>
        <w:ind w:left="284"/>
        <w:jc w:val="both"/>
        <w:rPr>
          <w:rFonts w:cs="Arial"/>
          <w:color w:val="000000"/>
        </w:rPr>
      </w:pPr>
      <w:r w:rsidRPr="000D5F46">
        <w:rPr>
          <w:rFonts w:cs="Arial"/>
          <w:b/>
          <w:i/>
          <w:color w:val="000000"/>
          <w:u w:val="single"/>
        </w:rPr>
        <w:t>Regulación iluminación natural:</w:t>
      </w:r>
      <w:r>
        <w:rPr>
          <w:rFonts w:cs="Arial"/>
          <w:color w:val="000000"/>
        </w:rPr>
        <w:t xml:space="preserve"> </w:t>
      </w:r>
      <w:r w:rsidR="000D5F46">
        <w:rPr>
          <w:rFonts w:cs="Arial"/>
          <w:color w:val="000000"/>
        </w:rPr>
        <w:t xml:space="preserve">La regulación se realiza mediante </w:t>
      </w:r>
      <w:r w:rsidR="000D5F46" w:rsidRPr="000D5F46">
        <w:rPr>
          <w:rFonts w:cs="Arial"/>
          <w:iCs/>
          <w:color w:val="000000"/>
          <w:lang w:val="es-ES"/>
        </w:rPr>
        <w:t xml:space="preserve">películas para los ventanales que reciben directamente luz natural y </w:t>
      </w:r>
      <w:proofErr w:type="spellStart"/>
      <w:r w:rsidR="000D5F46" w:rsidRPr="000D5F46">
        <w:rPr>
          <w:rFonts w:cs="Arial"/>
          <w:iCs/>
          <w:color w:val="000000"/>
          <w:lang w:val="es-ES"/>
        </w:rPr>
        <w:t>blackouts</w:t>
      </w:r>
      <w:proofErr w:type="spellEnd"/>
      <w:r w:rsidR="000D5F46">
        <w:rPr>
          <w:rFonts w:cs="Arial"/>
          <w:iCs/>
          <w:color w:val="000000"/>
          <w:lang w:val="es-ES"/>
        </w:rPr>
        <w:t>.</w:t>
      </w:r>
    </w:p>
    <w:p w14:paraId="00C6309A" w14:textId="77777777" w:rsidR="000D5F46" w:rsidRDefault="000D5F46" w:rsidP="000D5F46">
      <w:pPr>
        <w:pStyle w:val="Prrafodelista"/>
        <w:ind w:left="284"/>
        <w:jc w:val="both"/>
        <w:rPr>
          <w:rFonts w:cs="Arial"/>
          <w:color w:val="000000"/>
        </w:rPr>
      </w:pPr>
    </w:p>
    <w:p w14:paraId="6FF80561" w14:textId="468842AC" w:rsidR="00B407BC" w:rsidRPr="000D5F46" w:rsidRDefault="00B407BC" w:rsidP="00FA2A22">
      <w:pPr>
        <w:pStyle w:val="Prrafodelista"/>
        <w:numPr>
          <w:ilvl w:val="0"/>
          <w:numId w:val="41"/>
        </w:numPr>
        <w:ind w:left="284"/>
        <w:jc w:val="both"/>
        <w:rPr>
          <w:rFonts w:cs="Arial"/>
          <w:color w:val="000000"/>
        </w:rPr>
      </w:pPr>
      <w:r w:rsidRPr="000D5F46">
        <w:rPr>
          <w:rFonts w:cs="Arial"/>
          <w:b/>
          <w:bCs/>
          <w:i/>
          <w:iCs/>
          <w:color w:val="000000"/>
          <w:u w:val="single"/>
          <w:lang w:val="es-ES"/>
        </w:rPr>
        <w:t>Uso de dispositivos ahorradores de agua:</w:t>
      </w:r>
      <w:r>
        <w:rPr>
          <w:rFonts w:cs="Arial"/>
          <w:bCs/>
          <w:iCs/>
          <w:color w:val="000000"/>
          <w:lang w:val="es-ES"/>
        </w:rPr>
        <w:t xml:space="preserve"> </w:t>
      </w:r>
      <w:r w:rsidR="000D5F46">
        <w:rPr>
          <w:rFonts w:cs="Arial"/>
          <w:bCs/>
          <w:iCs/>
          <w:color w:val="000000"/>
          <w:lang w:val="es-ES"/>
        </w:rPr>
        <w:t xml:space="preserve">Las sedes cuentan con </w:t>
      </w:r>
      <w:r w:rsidR="000D5F46" w:rsidRPr="000D5F46">
        <w:rPr>
          <w:rFonts w:cs="Arial"/>
          <w:bCs/>
          <w:iCs/>
          <w:color w:val="000000"/>
          <w:lang w:val="es-ES"/>
        </w:rPr>
        <w:t>sistema de "</w:t>
      </w:r>
      <w:proofErr w:type="spellStart"/>
      <w:r w:rsidR="000D5F46" w:rsidRPr="000D5F46">
        <w:rPr>
          <w:rFonts w:cs="Arial"/>
          <w:bCs/>
          <w:iCs/>
          <w:color w:val="000000"/>
          <w:lang w:val="es-ES"/>
        </w:rPr>
        <w:t>push</w:t>
      </w:r>
      <w:proofErr w:type="spellEnd"/>
      <w:r w:rsidR="000D5F46" w:rsidRPr="000D5F46">
        <w:rPr>
          <w:rFonts w:cs="Arial"/>
          <w:bCs/>
          <w:iCs/>
          <w:color w:val="000000"/>
          <w:lang w:val="es-ES"/>
        </w:rPr>
        <w:t>”</w:t>
      </w:r>
      <w:r w:rsidR="000D5F46">
        <w:rPr>
          <w:rFonts w:cs="Arial"/>
          <w:bCs/>
          <w:iCs/>
          <w:color w:val="000000"/>
          <w:lang w:val="es-ES"/>
        </w:rPr>
        <w:t xml:space="preserve"> en los baños.</w:t>
      </w:r>
    </w:p>
    <w:p w14:paraId="7472A855" w14:textId="77777777" w:rsidR="000D5F46" w:rsidRPr="00B407BC" w:rsidRDefault="000D5F46" w:rsidP="000D5F46">
      <w:pPr>
        <w:pStyle w:val="Prrafodelista"/>
        <w:ind w:left="284"/>
        <w:jc w:val="both"/>
        <w:rPr>
          <w:rFonts w:cs="Arial"/>
          <w:color w:val="000000"/>
        </w:rPr>
      </w:pPr>
    </w:p>
    <w:p w14:paraId="59ABF8A7" w14:textId="77777777" w:rsidR="000D5F46" w:rsidRPr="000D5F46" w:rsidRDefault="00B407BC" w:rsidP="000D5F46">
      <w:pPr>
        <w:pStyle w:val="Prrafodelista"/>
        <w:numPr>
          <w:ilvl w:val="0"/>
          <w:numId w:val="41"/>
        </w:numPr>
        <w:ind w:left="284"/>
        <w:jc w:val="both"/>
        <w:rPr>
          <w:rFonts w:cs="Arial"/>
          <w:bCs/>
          <w:color w:val="000000"/>
        </w:rPr>
      </w:pPr>
      <w:r w:rsidRPr="000D5F46">
        <w:rPr>
          <w:rFonts w:cs="Arial"/>
          <w:b/>
          <w:bCs/>
          <w:i/>
          <w:color w:val="000000"/>
          <w:u w:val="single"/>
          <w:lang w:val="es-ES"/>
        </w:rPr>
        <w:t>Optimizar las redes de suministro y desagüe:</w:t>
      </w:r>
      <w:r w:rsidR="000D5F46">
        <w:rPr>
          <w:rFonts w:cs="Arial"/>
          <w:bCs/>
          <w:color w:val="000000"/>
          <w:lang w:val="es-ES"/>
        </w:rPr>
        <w:t xml:space="preserve"> Se realizó Limpieza de canales,</w:t>
      </w:r>
      <w:r w:rsidR="000D5F46" w:rsidRPr="000D5F46">
        <w:rPr>
          <w:rFonts w:cs="Arial"/>
          <w:bCs/>
          <w:color w:val="000000"/>
          <w:lang w:val="es-ES"/>
        </w:rPr>
        <w:t xml:space="preserve"> sifones</w:t>
      </w:r>
      <w:r w:rsidR="000D5F46">
        <w:rPr>
          <w:rFonts w:cs="Arial"/>
          <w:bCs/>
          <w:color w:val="000000"/>
          <w:lang w:val="es-ES"/>
        </w:rPr>
        <w:t xml:space="preserve"> y rejillas, </w:t>
      </w:r>
      <w:r w:rsidR="000D5F46" w:rsidRPr="000D5F46">
        <w:rPr>
          <w:rFonts w:cs="Arial"/>
          <w:bCs/>
          <w:color w:val="000000"/>
        </w:rPr>
        <w:t xml:space="preserve">Revisión de </w:t>
      </w:r>
      <w:r w:rsidR="000D5F46">
        <w:rPr>
          <w:rFonts w:cs="Arial"/>
          <w:bCs/>
          <w:color w:val="000000"/>
        </w:rPr>
        <w:t xml:space="preserve">lavamanos, </w:t>
      </w:r>
      <w:r w:rsidR="000D5F46" w:rsidRPr="000D5F46">
        <w:rPr>
          <w:rFonts w:cs="Arial"/>
          <w:bCs/>
          <w:color w:val="000000"/>
          <w:lang w:val="es-ES"/>
        </w:rPr>
        <w:t>Revisión de tanque de almacenamiento de agua</w:t>
      </w:r>
      <w:r w:rsidR="000D5F46">
        <w:rPr>
          <w:rFonts w:cs="Arial"/>
          <w:bCs/>
          <w:color w:val="000000"/>
          <w:lang w:val="es-ES"/>
        </w:rPr>
        <w:t>, Cambios de registros y de llaves.</w:t>
      </w:r>
    </w:p>
    <w:p w14:paraId="51FAA131" w14:textId="356F13EF" w:rsidR="00B407BC" w:rsidRPr="000D5F46" w:rsidRDefault="000D5F46" w:rsidP="000D5F46">
      <w:pPr>
        <w:pStyle w:val="Prrafodelista"/>
        <w:ind w:left="284"/>
        <w:jc w:val="both"/>
        <w:rPr>
          <w:rFonts w:cs="Arial"/>
          <w:bCs/>
          <w:color w:val="000000"/>
        </w:rPr>
      </w:pPr>
      <w:r>
        <w:rPr>
          <w:rFonts w:cs="Arial"/>
          <w:bCs/>
          <w:color w:val="000000"/>
          <w:lang w:val="es-ES"/>
        </w:rPr>
        <w:t xml:space="preserve"> </w:t>
      </w:r>
    </w:p>
    <w:p w14:paraId="4E2F308C" w14:textId="77777777" w:rsidR="000D5F46" w:rsidRPr="000D5F46" w:rsidRDefault="00B407BC" w:rsidP="000D5F46">
      <w:pPr>
        <w:pStyle w:val="Prrafodelista"/>
        <w:numPr>
          <w:ilvl w:val="0"/>
          <w:numId w:val="41"/>
        </w:numPr>
        <w:ind w:left="284"/>
        <w:jc w:val="both"/>
        <w:rPr>
          <w:rFonts w:cs="Arial"/>
          <w:bCs/>
          <w:iCs/>
          <w:color w:val="000000"/>
          <w:lang w:val="es-ES"/>
        </w:rPr>
      </w:pPr>
      <w:r w:rsidRPr="000D5F46">
        <w:rPr>
          <w:rFonts w:cs="Arial"/>
          <w:b/>
          <w:bCs/>
          <w:i/>
          <w:iCs/>
          <w:color w:val="000000"/>
          <w:u w:val="single"/>
          <w:lang w:val="es-ES"/>
        </w:rPr>
        <w:t>Programa de mantenimiento periódico:</w:t>
      </w:r>
      <w:r>
        <w:rPr>
          <w:rFonts w:cs="Arial"/>
          <w:bCs/>
          <w:iCs/>
          <w:color w:val="000000"/>
          <w:lang w:val="es-ES"/>
        </w:rPr>
        <w:t xml:space="preserve"> Se cuenta con plan de mantenimiento, que </w:t>
      </w:r>
      <w:r w:rsidR="000D5F46">
        <w:rPr>
          <w:rFonts w:cs="Arial"/>
          <w:bCs/>
          <w:iCs/>
          <w:color w:val="000000"/>
          <w:lang w:val="es-ES"/>
        </w:rPr>
        <w:t xml:space="preserve">programa de manera periódica </w:t>
      </w:r>
      <w:r w:rsidR="000D5F46" w:rsidRPr="000D5F46">
        <w:rPr>
          <w:rFonts w:cs="Arial"/>
          <w:bCs/>
          <w:iCs/>
          <w:color w:val="000000"/>
          <w:lang w:val="es-ES"/>
        </w:rPr>
        <w:t xml:space="preserve">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 </w:t>
      </w:r>
    </w:p>
    <w:p w14:paraId="7ADB4220" w14:textId="7DFE6001" w:rsidR="00B407BC" w:rsidRPr="00B407BC" w:rsidRDefault="00B407BC" w:rsidP="000D5F46">
      <w:pPr>
        <w:pStyle w:val="Prrafodelista"/>
        <w:ind w:left="284"/>
        <w:jc w:val="both"/>
        <w:rPr>
          <w:rFonts w:cs="Arial"/>
          <w:color w:val="000000"/>
        </w:rPr>
      </w:pPr>
    </w:p>
    <w:p w14:paraId="2919CE91" w14:textId="75144FA2" w:rsidR="00B407BC" w:rsidRPr="00B407BC" w:rsidRDefault="00B407BC" w:rsidP="00FA2A22">
      <w:pPr>
        <w:pStyle w:val="Prrafodelista"/>
        <w:numPr>
          <w:ilvl w:val="0"/>
          <w:numId w:val="41"/>
        </w:numPr>
        <w:ind w:left="284"/>
        <w:jc w:val="both"/>
        <w:rPr>
          <w:rFonts w:cs="Arial"/>
          <w:color w:val="000000"/>
        </w:rPr>
      </w:pPr>
      <w:r w:rsidRPr="00B407BC">
        <w:rPr>
          <w:rFonts w:cs="Arial"/>
          <w:b/>
          <w:bCs/>
          <w:i/>
          <w:iCs/>
          <w:color w:val="000000"/>
          <w:u w:val="single"/>
          <w:lang w:val="es-ES"/>
        </w:rPr>
        <w:t>Uso de vehículos y medios de transporte ambientalmente sostenibles:</w:t>
      </w:r>
      <w:r>
        <w:rPr>
          <w:rFonts w:cs="Arial"/>
          <w:bCs/>
          <w:iCs/>
          <w:color w:val="000000"/>
          <w:lang w:val="es-ES"/>
        </w:rPr>
        <w:t xml:space="preserve"> Se socializaron </w:t>
      </w:r>
      <w:r w:rsidRPr="00B407BC">
        <w:rPr>
          <w:rFonts w:cs="Arial"/>
          <w:bCs/>
          <w:iCs/>
          <w:color w:val="000000"/>
          <w:lang w:val="es-ES"/>
        </w:rPr>
        <w:t>mensaje</w:t>
      </w:r>
      <w:r>
        <w:rPr>
          <w:rFonts w:cs="Arial"/>
          <w:bCs/>
          <w:iCs/>
          <w:color w:val="000000"/>
          <w:lang w:val="es-ES"/>
        </w:rPr>
        <w:t>s</w:t>
      </w:r>
      <w:r w:rsidRPr="00B407BC">
        <w:rPr>
          <w:rFonts w:cs="Arial"/>
          <w:bCs/>
          <w:iCs/>
          <w:color w:val="000000"/>
          <w:lang w:val="es-ES"/>
        </w:rPr>
        <w:t xml:space="preserve"> relativo</w:t>
      </w:r>
      <w:r>
        <w:rPr>
          <w:rFonts w:cs="Arial"/>
          <w:bCs/>
          <w:iCs/>
          <w:color w:val="000000"/>
          <w:lang w:val="es-ES"/>
        </w:rPr>
        <w:t>s</w:t>
      </w:r>
      <w:r w:rsidRPr="00B407BC">
        <w:rPr>
          <w:rFonts w:cs="Arial"/>
          <w:bCs/>
          <w:iCs/>
          <w:color w:val="000000"/>
          <w:lang w:val="es-ES"/>
        </w:rPr>
        <w:t xml:space="preserve"> a la movilidad sostenible</w:t>
      </w:r>
      <w:r>
        <w:rPr>
          <w:rFonts w:cs="Arial"/>
          <w:bCs/>
          <w:iCs/>
          <w:color w:val="000000"/>
          <w:lang w:val="es-ES"/>
        </w:rPr>
        <w:t>.</w:t>
      </w:r>
    </w:p>
    <w:p w14:paraId="273FDEC8" w14:textId="77777777" w:rsidR="00B407BC" w:rsidRDefault="00B407BC" w:rsidP="00B407BC">
      <w:pPr>
        <w:pStyle w:val="Prrafodelista"/>
        <w:ind w:left="284"/>
        <w:jc w:val="both"/>
        <w:rPr>
          <w:rFonts w:cs="Arial"/>
          <w:b/>
          <w:bCs/>
          <w:iCs/>
          <w:color w:val="000000"/>
          <w:lang w:val="es-ES"/>
        </w:rPr>
      </w:pPr>
    </w:p>
    <w:p w14:paraId="58526BE8" w14:textId="3D26F78D" w:rsidR="00B407BC" w:rsidRDefault="00B407BC" w:rsidP="00B407BC">
      <w:pPr>
        <w:pStyle w:val="Prrafodelista"/>
        <w:ind w:left="284"/>
        <w:jc w:val="both"/>
        <w:rPr>
          <w:rFonts w:cs="Arial"/>
          <w:color w:val="000000"/>
        </w:rPr>
      </w:pPr>
      <w:r>
        <w:rPr>
          <w:noProof/>
          <w:lang w:eastAsia="es-CO"/>
        </w:rPr>
        <w:lastRenderedPageBreak/>
        <w:drawing>
          <wp:inline distT="0" distB="0" distL="0" distR="0" wp14:anchorId="597132E7" wp14:editId="2A5C205A">
            <wp:extent cx="1406921" cy="1702455"/>
            <wp:effectExtent l="171450" t="171450" r="231775" b="2216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654" t="28716" r="41200" b="29715"/>
                    <a:stretch/>
                  </pic:blipFill>
                  <pic:spPr bwMode="auto">
                    <a:xfrm>
                      <a:off x="0" y="0"/>
                      <a:ext cx="1432834" cy="173381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6B726CA" wp14:editId="7CE66B27">
            <wp:extent cx="1352490" cy="1709050"/>
            <wp:effectExtent l="171450" t="171450" r="229235" b="2343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704" t="28464" r="47718" b="29718"/>
                    <a:stretch/>
                  </pic:blipFill>
                  <pic:spPr bwMode="auto">
                    <a:xfrm>
                      <a:off x="0" y="0"/>
                      <a:ext cx="1378343" cy="1741719"/>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AF3BEFB" wp14:editId="7F4C5EFD">
            <wp:extent cx="1397135" cy="1717675"/>
            <wp:effectExtent l="171450" t="171450" r="222250" b="2254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221" t="18892" r="41341" b="20136"/>
                    <a:stretch/>
                  </pic:blipFill>
                  <pic:spPr bwMode="auto">
                    <a:xfrm>
                      <a:off x="0" y="0"/>
                      <a:ext cx="1422176" cy="174846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FE50C5E" w14:textId="77777777" w:rsidR="00B407BC" w:rsidRDefault="00B407BC" w:rsidP="00B407BC">
      <w:pPr>
        <w:pStyle w:val="Prrafodelista"/>
        <w:ind w:left="284"/>
        <w:jc w:val="both"/>
        <w:rPr>
          <w:rFonts w:cs="Arial"/>
          <w:color w:val="000000"/>
        </w:rPr>
      </w:pPr>
    </w:p>
    <w:p w14:paraId="15FA7391" w14:textId="31393D53" w:rsidR="00B407BC" w:rsidRDefault="00B407BC" w:rsidP="00B407BC">
      <w:pPr>
        <w:pStyle w:val="Sinespaciado"/>
        <w:ind w:left="284"/>
        <w:rPr>
          <w:rFonts w:ascii="Arial" w:hAnsi="Arial" w:cs="Arial"/>
          <w:iCs/>
          <w:lang w:val="es-ES"/>
        </w:rPr>
      </w:pPr>
      <w:r w:rsidRPr="00B407BC">
        <w:rPr>
          <w:rFonts w:ascii="Arial" w:hAnsi="Arial" w:cs="Arial"/>
          <w:color w:val="000000"/>
        </w:rPr>
        <w:t xml:space="preserve">De igual manera, </w:t>
      </w:r>
      <w:r w:rsidRPr="00B407BC">
        <w:rPr>
          <w:rFonts w:ascii="Arial" w:hAnsi="Arial" w:cs="Arial"/>
          <w:iCs/>
          <w:lang w:val="es-ES"/>
        </w:rPr>
        <w:t>a través</w:t>
      </w:r>
      <w:r>
        <w:rPr>
          <w:rFonts w:ascii="Arial" w:hAnsi="Arial" w:cs="Arial"/>
          <w:iCs/>
          <w:lang w:val="es-ES"/>
        </w:rPr>
        <w:t xml:space="preserve"> de la intranet, se realizó una campaña sobre el uso seguro, rápido y adecuado del transporte público:</w:t>
      </w:r>
    </w:p>
    <w:p w14:paraId="44304A48" w14:textId="77777777" w:rsidR="00B407BC" w:rsidRDefault="00B407BC" w:rsidP="00B407BC">
      <w:pPr>
        <w:pStyle w:val="Sinespaciado"/>
        <w:ind w:left="1080"/>
        <w:rPr>
          <w:rFonts w:ascii="Arial" w:hAnsi="Arial" w:cs="Arial"/>
          <w:iCs/>
          <w:lang w:val="es-ES"/>
        </w:rPr>
      </w:pPr>
    </w:p>
    <w:p w14:paraId="5B95B8A9" w14:textId="7BEAF74A" w:rsidR="00B407BC" w:rsidRDefault="00B407BC" w:rsidP="00B407BC">
      <w:pPr>
        <w:pStyle w:val="Sinespaciado"/>
        <w:ind w:left="284"/>
        <w:jc w:val="center"/>
        <w:rPr>
          <w:rFonts w:ascii="Arial" w:hAnsi="Arial" w:cs="Arial"/>
          <w:iCs/>
          <w:lang w:val="es-ES"/>
        </w:rPr>
      </w:pPr>
      <w:r>
        <w:rPr>
          <w:noProof/>
        </w:rPr>
        <w:drawing>
          <wp:inline distT="0" distB="0" distL="0" distR="0" wp14:anchorId="45D6949C" wp14:editId="00CD9645">
            <wp:extent cx="4242653" cy="2533597"/>
            <wp:effectExtent l="76200" t="76200" r="139065" b="133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778" b="4528"/>
                    <a:stretch/>
                  </pic:blipFill>
                  <pic:spPr bwMode="auto">
                    <a:xfrm>
                      <a:off x="0" y="0"/>
                      <a:ext cx="4268368" cy="2548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DA168B" w14:textId="77777777" w:rsidR="00B407BC" w:rsidRDefault="00B407BC" w:rsidP="00B407BC">
      <w:pPr>
        <w:pStyle w:val="Sinespaciado"/>
        <w:ind w:left="284"/>
        <w:jc w:val="both"/>
        <w:rPr>
          <w:rFonts w:ascii="Arial" w:hAnsi="Arial" w:cs="Arial"/>
          <w:iCs/>
          <w:lang w:val="es-ES"/>
        </w:rPr>
      </w:pPr>
      <w:r>
        <w:rPr>
          <w:rFonts w:ascii="Arial" w:hAnsi="Arial" w:cs="Arial"/>
          <w:iCs/>
          <w:lang w:val="es-ES"/>
        </w:rPr>
        <w:t xml:space="preserve">Por último, se realizó una redistribución de los </w:t>
      </w:r>
      <w:proofErr w:type="spellStart"/>
      <w:r>
        <w:rPr>
          <w:rFonts w:ascii="Arial" w:hAnsi="Arial" w:cs="Arial"/>
          <w:iCs/>
          <w:lang w:val="es-ES"/>
        </w:rPr>
        <w:t>biciparqueaderos</w:t>
      </w:r>
      <w:proofErr w:type="spellEnd"/>
      <w:r>
        <w:rPr>
          <w:rFonts w:ascii="Arial" w:hAnsi="Arial" w:cs="Arial"/>
          <w:iCs/>
          <w:lang w:val="es-ES"/>
        </w:rPr>
        <w:t xml:space="preserve">, dotando al Museo Casa de los Siete Balcones de un </w:t>
      </w:r>
      <w:proofErr w:type="spellStart"/>
      <w:r>
        <w:rPr>
          <w:rFonts w:ascii="Arial" w:hAnsi="Arial" w:cs="Arial"/>
          <w:iCs/>
          <w:lang w:val="es-ES"/>
        </w:rPr>
        <w:t>biciparquedero</w:t>
      </w:r>
      <w:proofErr w:type="spellEnd"/>
      <w:r>
        <w:rPr>
          <w:rFonts w:ascii="Arial" w:hAnsi="Arial" w:cs="Arial"/>
          <w:iCs/>
          <w:lang w:val="es-ES"/>
        </w:rPr>
        <w:t xml:space="preserve"> para 10 bicicletas y al Museo Casa Sámano de un </w:t>
      </w:r>
      <w:proofErr w:type="spellStart"/>
      <w:r>
        <w:rPr>
          <w:rFonts w:ascii="Arial" w:hAnsi="Arial" w:cs="Arial"/>
          <w:iCs/>
          <w:lang w:val="es-ES"/>
        </w:rPr>
        <w:t>biciparqueadero</w:t>
      </w:r>
      <w:proofErr w:type="spellEnd"/>
      <w:r>
        <w:rPr>
          <w:rFonts w:ascii="Arial" w:hAnsi="Arial" w:cs="Arial"/>
          <w:iCs/>
          <w:lang w:val="es-ES"/>
        </w:rPr>
        <w:t xml:space="preserve"> para 4 bicicletas como se muestra en las siguientes imágenes, respectivamente:</w:t>
      </w:r>
    </w:p>
    <w:p w14:paraId="5E9FA298" w14:textId="77777777" w:rsidR="00B407BC" w:rsidRDefault="00B407BC" w:rsidP="00B407BC">
      <w:pPr>
        <w:pStyle w:val="Sinespaciado"/>
        <w:ind w:left="1080"/>
        <w:jc w:val="both"/>
        <w:rPr>
          <w:rFonts w:ascii="Arial" w:hAnsi="Arial" w:cs="Arial"/>
          <w:iCs/>
          <w:lang w:val="es-ES"/>
        </w:rPr>
      </w:pPr>
    </w:p>
    <w:p w14:paraId="2D2D81BA" w14:textId="77777777" w:rsidR="00B407BC" w:rsidRDefault="00B407BC" w:rsidP="0095406F">
      <w:pPr>
        <w:pStyle w:val="Sinespaciado"/>
        <w:ind w:left="284"/>
        <w:jc w:val="center"/>
        <w:rPr>
          <w:rFonts w:ascii="Arial" w:hAnsi="Arial" w:cs="Arial"/>
          <w:iCs/>
          <w:lang w:val="es-ES"/>
        </w:rPr>
      </w:pPr>
      <w:r>
        <w:rPr>
          <w:rFonts w:ascii="Arial" w:hAnsi="Arial" w:cs="Arial"/>
          <w:iCs/>
          <w:noProof/>
        </w:rPr>
        <w:drawing>
          <wp:inline distT="0" distB="0" distL="0" distR="0" wp14:anchorId="07193CF1" wp14:editId="39B6FAA4">
            <wp:extent cx="1810412" cy="1704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1" cstate="print">
                      <a:extLst>
                        <a:ext uri="{28A0092B-C50C-407E-A947-70E740481C1C}">
                          <a14:useLocalDpi xmlns:a14="http://schemas.microsoft.com/office/drawing/2010/main" val="0"/>
                        </a:ext>
                      </a:extLst>
                    </a:blip>
                    <a:srcRect r="36223"/>
                    <a:stretch/>
                  </pic:blipFill>
                  <pic:spPr bwMode="auto">
                    <a:xfrm>
                      <a:off x="0" y="0"/>
                      <a:ext cx="1840824" cy="17336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iCs/>
          <w:lang w:val="es-ES"/>
        </w:rPr>
        <w:t xml:space="preserve">   </w:t>
      </w:r>
      <w:r>
        <w:rPr>
          <w:noProof/>
        </w:rPr>
        <w:drawing>
          <wp:inline distT="0" distB="0" distL="0" distR="0" wp14:anchorId="35952891" wp14:editId="46B52E15">
            <wp:extent cx="1685925" cy="1685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89336" cy="1689336"/>
                    </a:xfrm>
                    <a:prstGeom prst="rect">
                      <a:avLst/>
                    </a:prstGeom>
                    <a:noFill/>
                    <a:ln>
                      <a:noFill/>
                    </a:ln>
                  </pic:spPr>
                </pic:pic>
              </a:graphicData>
            </a:graphic>
          </wp:inline>
        </w:drawing>
      </w:r>
    </w:p>
    <w:p w14:paraId="74A786AA" w14:textId="77777777" w:rsidR="004564A7" w:rsidRDefault="004564A7" w:rsidP="00162A2F">
      <w:pPr>
        <w:spacing w:line="261" w:lineRule="auto"/>
        <w:ind w:right="80"/>
        <w:jc w:val="both"/>
        <w:rPr>
          <w:rFonts w:eastAsia="Arial" w:cs="Arial"/>
          <w:szCs w:val="22"/>
        </w:rPr>
      </w:pPr>
    </w:p>
    <w:p w14:paraId="59E62D21" w14:textId="77777777" w:rsidR="004564A7" w:rsidRPr="00162A2F" w:rsidRDefault="004564A7" w:rsidP="00162A2F">
      <w:pPr>
        <w:spacing w:line="261" w:lineRule="auto"/>
        <w:ind w:right="80"/>
        <w:jc w:val="both"/>
        <w:rPr>
          <w:rFonts w:eastAsia="Arial" w:cs="Arial"/>
          <w:szCs w:val="22"/>
        </w:rPr>
      </w:pPr>
    </w:p>
    <w:p w14:paraId="12999863" w14:textId="3A239332" w:rsidR="00B64D8A" w:rsidRDefault="00B64D8A" w:rsidP="000F488C">
      <w:pPr>
        <w:pStyle w:val="Prrafodelista"/>
        <w:numPr>
          <w:ilvl w:val="2"/>
          <w:numId w:val="40"/>
        </w:numPr>
        <w:jc w:val="both"/>
        <w:rPr>
          <w:rFonts w:cs="Arial"/>
          <w:b/>
        </w:rPr>
      </w:pPr>
      <w:r>
        <w:rPr>
          <w:rFonts w:cs="Arial"/>
          <w:b/>
        </w:rPr>
        <w:t xml:space="preserve">Artículo 28. </w:t>
      </w:r>
      <w:r w:rsidRPr="00B64D8A">
        <w:rPr>
          <w:rFonts w:cs="Arial"/>
          <w:b/>
        </w:rPr>
        <w:t>Planes de austeridad</w:t>
      </w:r>
    </w:p>
    <w:p w14:paraId="7445FC8D" w14:textId="77777777" w:rsidR="00B64D8A" w:rsidRDefault="00B64D8A" w:rsidP="00B64D8A">
      <w:pPr>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8"/>
        <w:gridCol w:w="564"/>
        <w:gridCol w:w="852"/>
        <w:gridCol w:w="427"/>
      </w:tblGrid>
      <w:tr w:rsidR="00D81F0C" w:rsidRPr="0005761D" w14:paraId="3B076EB2" w14:textId="77777777" w:rsidTr="00D81F0C">
        <w:trPr>
          <w:trHeight w:val="285"/>
        </w:trPr>
        <w:tc>
          <w:tcPr>
            <w:tcW w:w="3650" w:type="pct"/>
            <w:vMerge w:val="restart"/>
            <w:shd w:val="clear" w:color="F2F2F2" w:fill="F2F2F2"/>
            <w:vAlign w:val="center"/>
            <w:hideMark/>
          </w:tcPr>
          <w:p w14:paraId="59A096DA"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00C806A3"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14B33BBD"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N/A</w:t>
            </w:r>
          </w:p>
        </w:tc>
      </w:tr>
      <w:tr w:rsidR="00D81F0C" w:rsidRPr="0005761D" w14:paraId="1CAC9526" w14:textId="77777777" w:rsidTr="00D81F0C">
        <w:trPr>
          <w:trHeight w:val="285"/>
        </w:trPr>
        <w:tc>
          <w:tcPr>
            <w:tcW w:w="3650" w:type="pct"/>
            <w:vMerge/>
            <w:vAlign w:val="center"/>
            <w:hideMark/>
          </w:tcPr>
          <w:p w14:paraId="3A5905DE" w14:textId="77777777" w:rsidR="00D81F0C" w:rsidRPr="0005761D" w:rsidRDefault="00D81F0C" w:rsidP="00504195">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0442FA22"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SI</w:t>
            </w:r>
          </w:p>
        </w:tc>
        <w:tc>
          <w:tcPr>
            <w:tcW w:w="316" w:type="pct"/>
            <w:shd w:val="clear" w:color="FF66CC" w:fill="FF66CC"/>
            <w:vAlign w:val="center"/>
            <w:hideMark/>
          </w:tcPr>
          <w:p w14:paraId="18828DB8"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NO</w:t>
            </w:r>
          </w:p>
        </w:tc>
        <w:tc>
          <w:tcPr>
            <w:tcW w:w="477" w:type="pct"/>
            <w:shd w:val="clear" w:color="FFFF99" w:fill="FFFF99"/>
            <w:vAlign w:val="center"/>
            <w:hideMark/>
          </w:tcPr>
          <w:p w14:paraId="63839B7E"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PARCIAL</w:t>
            </w:r>
          </w:p>
        </w:tc>
        <w:tc>
          <w:tcPr>
            <w:tcW w:w="239" w:type="pct"/>
            <w:vMerge/>
            <w:vAlign w:val="center"/>
            <w:hideMark/>
          </w:tcPr>
          <w:p w14:paraId="4AF10DD6" w14:textId="77777777" w:rsidR="00D81F0C" w:rsidRPr="0005761D" w:rsidRDefault="00D81F0C" w:rsidP="00504195">
            <w:pPr>
              <w:rPr>
                <w:rFonts w:ascii="Arial Narrow" w:eastAsia="Times New Roman" w:hAnsi="Arial Narrow" w:cs="Arial"/>
                <w:b/>
                <w:bCs/>
                <w:color w:val="000000"/>
                <w:sz w:val="18"/>
                <w:szCs w:val="18"/>
                <w:lang w:eastAsia="es-CO"/>
              </w:rPr>
            </w:pPr>
          </w:p>
        </w:tc>
      </w:tr>
      <w:tr w:rsidR="00D81F0C" w:rsidRPr="0005761D" w14:paraId="3BC68278" w14:textId="77777777" w:rsidTr="00D81F0C">
        <w:trPr>
          <w:trHeight w:val="1010"/>
        </w:trPr>
        <w:tc>
          <w:tcPr>
            <w:tcW w:w="3650" w:type="pct"/>
            <w:shd w:val="clear" w:color="auto" w:fill="auto"/>
            <w:vAlign w:val="center"/>
            <w:hideMark/>
          </w:tcPr>
          <w:p w14:paraId="46659163" w14:textId="77777777" w:rsidR="00D81F0C" w:rsidRPr="0005761D" w:rsidRDefault="00D81F0C" w:rsidP="00504195">
            <w:pP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318" w:type="pct"/>
            <w:shd w:val="clear" w:color="CCFF99" w:fill="CCFF99"/>
            <w:vAlign w:val="center"/>
            <w:hideMark/>
          </w:tcPr>
          <w:p w14:paraId="418750BE"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X</w:t>
            </w:r>
          </w:p>
        </w:tc>
        <w:tc>
          <w:tcPr>
            <w:tcW w:w="316" w:type="pct"/>
            <w:shd w:val="clear" w:color="auto" w:fill="auto"/>
            <w:vAlign w:val="center"/>
            <w:hideMark/>
          </w:tcPr>
          <w:p w14:paraId="7F315153"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c>
          <w:tcPr>
            <w:tcW w:w="477" w:type="pct"/>
            <w:shd w:val="clear" w:color="auto" w:fill="auto"/>
            <w:vAlign w:val="center"/>
            <w:hideMark/>
          </w:tcPr>
          <w:p w14:paraId="2209E839"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c>
          <w:tcPr>
            <w:tcW w:w="239" w:type="pct"/>
            <w:shd w:val="clear" w:color="auto" w:fill="auto"/>
            <w:vAlign w:val="center"/>
            <w:hideMark/>
          </w:tcPr>
          <w:p w14:paraId="711E8AFA"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r>
    </w:tbl>
    <w:p w14:paraId="6C377B0A" w14:textId="77777777" w:rsidR="00504195" w:rsidRPr="0005761D" w:rsidRDefault="00504195" w:rsidP="00504195">
      <w:pPr>
        <w:ind w:left="-6"/>
        <w:jc w:val="both"/>
        <w:rPr>
          <w:rFonts w:cs="Arial"/>
        </w:rPr>
      </w:pPr>
    </w:p>
    <w:p w14:paraId="6DF8F761" w14:textId="17BC97DE" w:rsidR="00815C87" w:rsidRDefault="00CD5F52" w:rsidP="00B64D8A">
      <w:pPr>
        <w:ind w:left="-6"/>
        <w:jc w:val="both"/>
        <w:rPr>
          <w:rFonts w:cs="Arial"/>
        </w:rPr>
      </w:pPr>
      <w:r>
        <w:rPr>
          <w:rFonts w:cs="Arial"/>
        </w:rPr>
        <w:t>Se revisó el</w:t>
      </w:r>
      <w:r w:rsidR="0005761D">
        <w:rPr>
          <w:rFonts w:cs="Arial"/>
        </w:rPr>
        <w:t xml:space="preserve"> Plan de austeridad implementado por el Instituto Distrital de </w:t>
      </w:r>
      <w:r w:rsidR="00FB3CB3">
        <w:rPr>
          <w:rFonts w:cs="Arial"/>
        </w:rPr>
        <w:t xml:space="preserve">Patrimonio Cultural </w:t>
      </w:r>
      <w:r>
        <w:rPr>
          <w:rFonts w:cs="Arial"/>
        </w:rPr>
        <w:t>que</w:t>
      </w:r>
      <w:r w:rsidR="00FB3CB3">
        <w:rPr>
          <w:rFonts w:cs="Arial"/>
        </w:rPr>
        <w:t xml:space="preserve"> contiene </w:t>
      </w:r>
      <w:r>
        <w:rPr>
          <w:rFonts w:cs="Arial"/>
        </w:rPr>
        <w:t xml:space="preserve">como </w:t>
      </w:r>
      <w:r w:rsidR="00FB3CB3">
        <w:rPr>
          <w:rFonts w:cs="Arial"/>
        </w:rPr>
        <w:t xml:space="preserve">gastos elegibles </w:t>
      </w:r>
      <w:r>
        <w:rPr>
          <w:rFonts w:cs="Arial"/>
        </w:rPr>
        <w:t xml:space="preserve">telefonía celular, vehículos, fotocopiado, servicios públicos, elementos de consumo y contratos de prestación de servicios. Representados en </w:t>
      </w:r>
      <w:r w:rsidR="00FB3CB3">
        <w:rPr>
          <w:rFonts w:cs="Arial"/>
        </w:rPr>
        <w:t>7 actividades, las cuales cuentan con una meta propuesta</w:t>
      </w:r>
      <w:r w:rsidR="00815C87">
        <w:rPr>
          <w:rFonts w:cs="Arial"/>
        </w:rPr>
        <w:t>.</w:t>
      </w:r>
      <w:r w:rsidR="000F488C">
        <w:rPr>
          <w:rFonts w:cs="Arial"/>
        </w:rPr>
        <w:t xml:space="preserve"> El detalle de su ejecución se evidencia en el numeral 1.1 del presente informe.</w:t>
      </w:r>
    </w:p>
    <w:p w14:paraId="7245BBEC" w14:textId="77777777" w:rsidR="00CD5F52" w:rsidRDefault="00CD5F52" w:rsidP="00B64D8A">
      <w:pPr>
        <w:ind w:left="-6"/>
        <w:jc w:val="both"/>
        <w:rPr>
          <w:rFonts w:cs="Arial"/>
        </w:rPr>
      </w:pPr>
    </w:p>
    <w:p w14:paraId="052E14B1" w14:textId="77777777" w:rsidR="00504195" w:rsidRPr="00B64D8A" w:rsidRDefault="00504195" w:rsidP="00215880">
      <w:pPr>
        <w:jc w:val="both"/>
        <w:rPr>
          <w:rFonts w:cs="Arial"/>
        </w:rPr>
      </w:pPr>
    </w:p>
    <w:p w14:paraId="0DE38F72" w14:textId="1FC7A047" w:rsidR="00504195" w:rsidRDefault="00504195" w:rsidP="000F488C">
      <w:pPr>
        <w:pStyle w:val="Prrafodelista"/>
        <w:numPr>
          <w:ilvl w:val="2"/>
          <w:numId w:val="40"/>
        </w:numPr>
        <w:jc w:val="both"/>
        <w:rPr>
          <w:rFonts w:cs="Arial"/>
          <w:b/>
        </w:rPr>
      </w:pPr>
      <w:r>
        <w:rPr>
          <w:rFonts w:cs="Arial"/>
          <w:b/>
        </w:rPr>
        <w:t>Artículo 29. Indicadores</w:t>
      </w:r>
    </w:p>
    <w:p w14:paraId="485C7B51" w14:textId="77777777" w:rsidR="00504195" w:rsidRDefault="00504195" w:rsidP="008021F5">
      <w:pPr>
        <w:shd w:val="clear" w:color="auto" w:fill="FFFFFF" w:themeFill="background1"/>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8"/>
        <w:gridCol w:w="566"/>
        <w:gridCol w:w="850"/>
        <w:gridCol w:w="427"/>
      </w:tblGrid>
      <w:tr w:rsidR="00D81F0C" w:rsidRPr="00504195" w14:paraId="321FE2B6" w14:textId="77777777" w:rsidTr="00D81F0C">
        <w:trPr>
          <w:trHeight w:val="285"/>
        </w:trPr>
        <w:tc>
          <w:tcPr>
            <w:tcW w:w="3650" w:type="pct"/>
            <w:vMerge w:val="restart"/>
            <w:shd w:val="clear" w:color="F2F2F2" w:fill="F2F2F2"/>
            <w:vAlign w:val="center"/>
            <w:hideMark/>
          </w:tcPr>
          <w:p w14:paraId="64A34FF7"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683FB0A3"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6E684B5B"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N/A</w:t>
            </w:r>
          </w:p>
        </w:tc>
      </w:tr>
      <w:tr w:rsidR="00D81F0C" w:rsidRPr="00504195" w14:paraId="6A9F87CC" w14:textId="77777777" w:rsidTr="00D81F0C">
        <w:trPr>
          <w:trHeight w:val="285"/>
        </w:trPr>
        <w:tc>
          <w:tcPr>
            <w:tcW w:w="3650" w:type="pct"/>
            <w:vMerge/>
            <w:vAlign w:val="center"/>
            <w:hideMark/>
          </w:tcPr>
          <w:p w14:paraId="6F8F05B1" w14:textId="77777777" w:rsidR="00D81F0C" w:rsidRPr="00504195" w:rsidRDefault="00D81F0C" w:rsidP="00FB0098">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5CDA4A04"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SI</w:t>
            </w:r>
          </w:p>
        </w:tc>
        <w:tc>
          <w:tcPr>
            <w:tcW w:w="317" w:type="pct"/>
            <w:shd w:val="clear" w:color="FF66CC" w:fill="FF66CC"/>
            <w:vAlign w:val="center"/>
            <w:hideMark/>
          </w:tcPr>
          <w:p w14:paraId="3D5658E4"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NO</w:t>
            </w:r>
          </w:p>
        </w:tc>
        <w:tc>
          <w:tcPr>
            <w:tcW w:w="476" w:type="pct"/>
            <w:shd w:val="clear" w:color="FFFF99" w:fill="FFFF99"/>
            <w:vAlign w:val="center"/>
            <w:hideMark/>
          </w:tcPr>
          <w:p w14:paraId="349CE9B6"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PARCIAL</w:t>
            </w:r>
          </w:p>
        </w:tc>
        <w:tc>
          <w:tcPr>
            <w:tcW w:w="239" w:type="pct"/>
            <w:vMerge/>
            <w:vAlign w:val="center"/>
            <w:hideMark/>
          </w:tcPr>
          <w:p w14:paraId="02BEBE84" w14:textId="77777777" w:rsidR="00D81F0C" w:rsidRPr="00504195" w:rsidRDefault="00D81F0C" w:rsidP="00FB0098">
            <w:pPr>
              <w:rPr>
                <w:rFonts w:ascii="Arial Narrow" w:eastAsia="Times New Roman" w:hAnsi="Arial Narrow" w:cs="Arial"/>
                <w:b/>
                <w:bCs/>
                <w:color w:val="000000"/>
                <w:sz w:val="18"/>
                <w:szCs w:val="18"/>
                <w:lang w:eastAsia="es-CO"/>
              </w:rPr>
            </w:pPr>
          </w:p>
        </w:tc>
      </w:tr>
      <w:tr w:rsidR="00D81F0C" w:rsidRPr="00504195" w14:paraId="5413DC72" w14:textId="77777777" w:rsidTr="00D81F0C">
        <w:trPr>
          <w:trHeight w:val="540"/>
        </w:trPr>
        <w:tc>
          <w:tcPr>
            <w:tcW w:w="3650" w:type="pct"/>
            <w:shd w:val="clear" w:color="auto" w:fill="auto"/>
            <w:vAlign w:val="center"/>
            <w:hideMark/>
          </w:tcPr>
          <w:p w14:paraId="2412A1F4" w14:textId="77777777" w:rsidR="00D81F0C" w:rsidRPr="00504195" w:rsidRDefault="00D81F0C" w:rsidP="00FB0098">
            <w:pP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Una vez elaborado el Plan de Austeridad por Entidad, se manejarán dos tipos de indicadores, a saber: i) indicador de Austeridad y ii) indicador de Cumplimiento.</w:t>
            </w:r>
          </w:p>
        </w:tc>
        <w:tc>
          <w:tcPr>
            <w:tcW w:w="318" w:type="pct"/>
            <w:shd w:val="clear" w:color="CCFF99" w:fill="CCFF99"/>
            <w:vAlign w:val="center"/>
            <w:hideMark/>
          </w:tcPr>
          <w:p w14:paraId="79DBCC47" w14:textId="77777777" w:rsidR="00D81F0C" w:rsidRPr="00504195" w:rsidRDefault="00D81F0C" w:rsidP="00FB0098">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X</w:t>
            </w:r>
          </w:p>
        </w:tc>
        <w:tc>
          <w:tcPr>
            <w:tcW w:w="317" w:type="pct"/>
            <w:shd w:val="clear" w:color="auto" w:fill="auto"/>
            <w:vAlign w:val="center"/>
            <w:hideMark/>
          </w:tcPr>
          <w:p w14:paraId="0038BA4E" w14:textId="77777777" w:rsidR="00D81F0C" w:rsidRPr="00504195" w:rsidRDefault="00D81F0C" w:rsidP="00FB0098">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476" w:type="pct"/>
            <w:shd w:val="clear" w:color="auto" w:fill="auto"/>
            <w:vAlign w:val="center"/>
            <w:hideMark/>
          </w:tcPr>
          <w:p w14:paraId="1B4FF537" w14:textId="77777777" w:rsidR="00D81F0C" w:rsidRPr="00504195" w:rsidRDefault="00D81F0C" w:rsidP="00FB0098">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239" w:type="pct"/>
            <w:shd w:val="clear" w:color="auto" w:fill="auto"/>
            <w:vAlign w:val="center"/>
            <w:hideMark/>
          </w:tcPr>
          <w:p w14:paraId="657EFF45" w14:textId="77777777" w:rsidR="00D81F0C" w:rsidRPr="00504195" w:rsidRDefault="00D81F0C" w:rsidP="00FB0098">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r>
    </w:tbl>
    <w:p w14:paraId="4A6EBE9F" w14:textId="77777777" w:rsidR="00504195" w:rsidRDefault="00504195" w:rsidP="008021F5">
      <w:pPr>
        <w:shd w:val="clear" w:color="auto" w:fill="FFFFFF" w:themeFill="background1"/>
        <w:ind w:left="-6"/>
        <w:jc w:val="both"/>
        <w:rPr>
          <w:rFonts w:cs="Arial"/>
        </w:rPr>
      </w:pPr>
    </w:p>
    <w:p w14:paraId="2F606E27" w14:textId="77777777" w:rsidR="00504195" w:rsidRDefault="00504195" w:rsidP="008021F5">
      <w:pPr>
        <w:shd w:val="clear" w:color="auto" w:fill="FFFFFF" w:themeFill="background1"/>
        <w:ind w:left="-6"/>
        <w:jc w:val="both"/>
        <w:rPr>
          <w:rFonts w:cs="Arial"/>
        </w:rPr>
      </w:pPr>
      <w:r w:rsidRPr="008021F5">
        <w:rPr>
          <w:rFonts w:cs="Arial"/>
        </w:rPr>
        <w:t>El Plan de Austeridad de la vigencia 2021 fue estructurado y aprobado en Comité Institucional de Gestión y Desempeño el día 28 de abril de 2021, este contiene indicadores a partir de la vigencia anterior para medir la austeridad y de cumplimiento de las actividades programadas.</w:t>
      </w:r>
    </w:p>
    <w:p w14:paraId="6EED8D4F" w14:textId="77777777" w:rsidR="00162A2F" w:rsidRDefault="00162A2F" w:rsidP="00504195">
      <w:pPr>
        <w:jc w:val="both"/>
        <w:rPr>
          <w:rFonts w:cs="Arial"/>
        </w:rPr>
      </w:pPr>
    </w:p>
    <w:p w14:paraId="413BF9DE" w14:textId="77777777" w:rsidR="006209C5" w:rsidRPr="006209C5" w:rsidRDefault="006209C5" w:rsidP="006209C5">
      <w:pPr>
        <w:ind w:left="-6"/>
        <w:jc w:val="both"/>
        <w:rPr>
          <w:rFonts w:cs="Arial"/>
        </w:rPr>
      </w:pPr>
    </w:p>
    <w:p w14:paraId="4DED78E6" w14:textId="45C4D5F6" w:rsidR="00347C21" w:rsidRDefault="00347C21" w:rsidP="000F488C">
      <w:pPr>
        <w:pStyle w:val="Prrafodelista"/>
        <w:numPr>
          <w:ilvl w:val="2"/>
          <w:numId w:val="40"/>
        </w:numPr>
        <w:jc w:val="both"/>
        <w:rPr>
          <w:rFonts w:cs="Arial"/>
          <w:b/>
        </w:rPr>
      </w:pPr>
      <w:r w:rsidRPr="00347C21">
        <w:rPr>
          <w:rFonts w:cs="Arial"/>
          <w:b/>
        </w:rPr>
        <w:t>Artículo 31</w:t>
      </w:r>
      <w:r>
        <w:rPr>
          <w:rFonts w:cs="Arial"/>
          <w:b/>
        </w:rPr>
        <w:t>.</w:t>
      </w:r>
      <w:r w:rsidRPr="00347C21">
        <w:rPr>
          <w:rFonts w:cs="Arial"/>
          <w:b/>
        </w:rPr>
        <w:t xml:space="preserve"> Acuerdos marco de precios</w:t>
      </w:r>
    </w:p>
    <w:p w14:paraId="34ED949D"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0F488C" w14:paraId="5F52A675"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8299BF"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E50EA8F"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43564E"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5DACDD6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0C8B23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69CE69"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C20513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D94DE3"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18DF2EB"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0E9EB30C" w14:textId="77777777" w:rsidTr="00162A2F">
        <w:trPr>
          <w:trHeight w:val="31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BB60BC3"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1EE07CA"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3ADA2F4"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7514AEC"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B4293D"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510441C5" w14:textId="77777777" w:rsidR="006209C5" w:rsidRPr="000F488C" w:rsidRDefault="006209C5" w:rsidP="006209C5">
      <w:pPr>
        <w:ind w:left="-6"/>
        <w:jc w:val="both"/>
        <w:rPr>
          <w:rFonts w:cs="Arial"/>
        </w:rPr>
      </w:pPr>
    </w:p>
    <w:p w14:paraId="6F2498AD" w14:textId="57588AD2" w:rsidR="00162A2F" w:rsidRDefault="00162A2F" w:rsidP="006209C5">
      <w:pPr>
        <w:ind w:left="-6"/>
        <w:jc w:val="both"/>
        <w:rPr>
          <w:rFonts w:cs="Arial"/>
        </w:rPr>
      </w:pPr>
      <w:r w:rsidRPr="000F488C">
        <w:rPr>
          <w:rFonts w:cs="Arial"/>
        </w:rPr>
        <w:t>De acuerdo con lo informado por la Oficina As</w:t>
      </w:r>
      <w:r w:rsidR="000F488C" w:rsidRPr="000F488C">
        <w:rPr>
          <w:rFonts w:cs="Arial"/>
        </w:rPr>
        <w:t>esora Jurídica se hizo uso de 4</w:t>
      </w:r>
      <w:r w:rsidRPr="000F488C">
        <w:rPr>
          <w:rFonts w:cs="Arial"/>
        </w:rPr>
        <w:t xml:space="preserve"> Acuerdos Marco de Precios durante el período evaluado.</w:t>
      </w:r>
    </w:p>
    <w:p w14:paraId="47D2E2CB" w14:textId="77777777" w:rsidR="00162A2F" w:rsidRDefault="00162A2F" w:rsidP="006209C5">
      <w:pPr>
        <w:ind w:left="-6"/>
        <w:jc w:val="both"/>
        <w:rPr>
          <w:rFonts w:cs="Arial"/>
        </w:rPr>
      </w:pPr>
    </w:p>
    <w:p w14:paraId="2B5BFB82" w14:textId="77777777" w:rsidR="006209C5" w:rsidRPr="006209C5" w:rsidRDefault="006209C5" w:rsidP="006209C5">
      <w:pPr>
        <w:ind w:left="-6"/>
        <w:jc w:val="both"/>
        <w:rPr>
          <w:rFonts w:cs="Arial"/>
        </w:rPr>
      </w:pPr>
    </w:p>
    <w:p w14:paraId="6A988C78" w14:textId="2B512159" w:rsidR="00347C21" w:rsidRDefault="00347C21" w:rsidP="000F488C">
      <w:pPr>
        <w:pStyle w:val="Prrafodelista"/>
        <w:numPr>
          <w:ilvl w:val="2"/>
          <w:numId w:val="40"/>
        </w:numPr>
        <w:jc w:val="both"/>
        <w:rPr>
          <w:rFonts w:cs="Arial"/>
          <w:b/>
        </w:rPr>
      </w:pPr>
      <w:r w:rsidRPr="00347C21">
        <w:rPr>
          <w:rFonts w:cs="Arial"/>
          <w:b/>
        </w:rPr>
        <w:t>Artículo 32</w:t>
      </w:r>
      <w:r>
        <w:rPr>
          <w:rFonts w:cs="Arial"/>
          <w:b/>
        </w:rPr>
        <w:t>.</w:t>
      </w:r>
      <w:r w:rsidRPr="00347C21">
        <w:rPr>
          <w:rFonts w:cs="Arial"/>
          <w:b/>
        </w:rPr>
        <w:t xml:space="preserve"> Con</w:t>
      </w:r>
      <w:r>
        <w:rPr>
          <w:rFonts w:cs="Arial"/>
          <w:b/>
        </w:rPr>
        <w:t>tratación de bienes y servicios</w:t>
      </w:r>
    </w:p>
    <w:p w14:paraId="02CC750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0F488C" w14:paraId="26AFFD1C"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6A1F27"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03A0856"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D5EBE1C"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1D98CF7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88DD2D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3DE80B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9FD8517"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DE78032"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52DEAE3"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494F2CED" w14:textId="77777777" w:rsidTr="00162A2F">
        <w:trPr>
          <w:trHeight w:val="78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5B1F1C"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xml:space="preserve">Las entidades y organismos deberán realizar la contratación de servicios tales como vigilancia, aseo, cafetería, transporte, archivo, mensajería, etc., a través de procesos de selección objetiva previstos en la ley. De igual forma, deberán considerar la realización de </w:t>
            </w:r>
            <w:proofErr w:type="spellStart"/>
            <w:r w:rsidRPr="000F488C">
              <w:rPr>
                <w:rFonts w:ascii="Arial Narrow" w:eastAsia="Times New Roman" w:hAnsi="Arial Narrow" w:cs="Arial"/>
                <w:color w:val="000000"/>
                <w:sz w:val="18"/>
                <w:szCs w:val="18"/>
                <w:lang w:eastAsia="es-CO"/>
              </w:rPr>
              <w:t>multicompras</w:t>
            </w:r>
            <w:proofErr w:type="spellEnd"/>
            <w:r w:rsidRPr="000F488C">
              <w:rPr>
                <w:rFonts w:ascii="Arial Narrow" w:eastAsia="Times New Roman" w:hAnsi="Arial Narrow" w:cs="Arial"/>
                <w:color w:val="000000"/>
                <w:sz w:val="18"/>
                <w:szCs w:val="18"/>
                <w:lang w:eastAsia="es-CO"/>
              </w:rPr>
              <w:t xml:space="preserve"> para varias entidades y organismos de un mismo sector, lo cual facilita las adquisiciones por volumen, obtener precios favorables y mayores descuentos.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C52EB7"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9E0F7F"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9C5865A"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9C0176B"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1A745D51" w14:textId="77777777" w:rsidR="006209C5" w:rsidRPr="000F488C" w:rsidRDefault="006209C5" w:rsidP="006209C5">
      <w:pPr>
        <w:ind w:left="-6"/>
        <w:jc w:val="both"/>
        <w:rPr>
          <w:rFonts w:cs="Arial"/>
        </w:rPr>
      </w:pPr>
    </w:p>
    <w:p w14:paraId="5AD27087" w14:textId="6EE7F578" w:rsidR="00162A2F" w:rsidRDefault="00162A2F" w:rsidP="006209C5">
      <w:pPr>
        <w:ind w:left="-6"/>
        <w:jc w:val="both"/>
        <w:rPr>
          <w:rFonts w:cs="Arial"/>
        </w:rPr>
      </w:pPr>
      <w:r w:rsidRPr="000F488C">
        <w:rPr>
          <w:rFonts w:cs="Arial"/>
        </w:rPr>
        <w:t>Para la contratación de servicios tales como vigilancia, aseo, cafetería, transporte, archivo, mensajería, etc., se llevan a cabo procesos de selección objetiva,</w:t>
      </w:r>
      <w:r w:rsidR="003E7092" w:rsidRPr="000F488C">
        <w:rPr>
          <w:rFonts w:cs="Arial"/>
        </w:rPr>
        <w:t xml:space="preserve"> tales como licitación pública,</w:t>
      </w:r>
      <w:r w:rsidRPr="000F488C">
        <w:rPr>
          <w:rFonts w:cs="Arial"/>
        </w:rPr>
        <w:t xml:space="preserve"> Mínima cuantía</w:t>
      </w:r>
      <w:r w:rsidR="003E7092" w:rsidRPr="000F488C">
        <w:rPr>
          <w:rFonts w:cs="Arial"/>
        </w:rPr>
        <w:t xml:space="preserve"> y Acuerdos Marco de Precios</w:t>
      </w:r>
      <w:r w:rsidRPr="000F488C">
        <w:rPr>
          <w:rFonts w:cs="Arial"/>
        </w:rPr>
        <w:t>, dando cumplimiento a la Ley de Contratación.</w:t>
      </w:r>
    </w:p>
    <w:p w14:paraId="3C749F33" w14:textId="77777777" w:rsidR="00162A2F" w:rsidRDefault="00162A2F" w:rsidP="006209C5">
      <w:pPr>
        <w:ind w:left="-6"/>
        <w:jc w:val="both"/>
        <w:rPr>
          <w:rFonts w:cs="Arial"/>
        </w:rPr>
      </w:pPr>
    </w:p>
    <w:p w14:paraId="7D2C99E7" w14:textId="77777777" w:rsidR="006209C5" w:rsidRPr="006209C5" w:rsidRDefault="006209C5" w:rsidP="006209C5">
      <w:pPr>
        <w:ind w:left="-6"/>
        <w:jc w:val="both"/>
        <w:rPr>
          <w:rFonts w:cs="Arial"/>
        </w:rPr>
      </w:pPr>
    </w:p>
    <w:p w14:paraId="62792B25" w14:textId="6EF82CA7" w:rsidR="00347C21" w:rsidRDefault="00347C21" w:rsidP="000F488C">
      <w:pPr>
        <w:pStyle w:val="Prrafodelista"/>
        <w:numPr>
          <w:ilvl w:val="2"/>
          <w:numId w:val="40"/>
        </w:numPr>
        <w:jc w:val="both"/>
        <w:rPr>
          <w:rFonts w:cs="Arial"/>
          <w:b/>
        </w:rPr>
      </w:pPr>
      <w:r w:rsidRPr="00347C21">
        <w:rPr>
          <w:rFonts w:cs="Arial"/>
          <w:b/>
        </w:rPr>
        <w:t>Artículo 33</w:t>
      </w:r>
      <w:r>
        <w:rPr>
          <w:rFonts w:cs="Arial"/>
          <w:b/>
        </w:rPr>
        <w:t>.</w:t>
      </w:r>
      <w:r w:rsidRPr="00347C21">
        <w:rPr>
          <w:rFonts w:cs="Arial"/>
          <w:b/>
        </w:rPr>
        <w:t xml:space="preserve"> Plantas de personal</w:t>
      </w:r>
    </w:p>
    <w:p w14:paraId="3776ED2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162A2F" w:rsidRPr="000F488C" w14:paraId="2B5DF687" w14:textId="77777777" w:rsidTr="00162A2F">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16A1F2"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4F882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27CFDB"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182E94DA" w14:textId="77777777" w:rsidTr="00162A2F">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EC7572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06789A0"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F178EC6"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35CD1EFE"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92AC0AE"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710184EB" w14:textId="77777777" w:rsidTr="000F488C">
        <w:trPr>
          <w:trHeight w:val="3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4E11272B"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3186A67"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AB6935C"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9401521"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776244"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6876045B" w14:textId="77777777" w:rsidR="006209C5" w:rsidRPr="000F488C" w:rsidRDefault="006209C5" w:rsidP="006209C5">
      <w:pPr>
        <w:ind w:left="-6"/>
        <w:jc w:val="both"/>
        <w:rPr>
          <w:rFonts w:cs="Arial"/>
        </w:rPr>
      </w:pPr>
    </w:p>
    <w:p w14:paraId="57077D06" w14:textId="18A81723" w:rsidR="00162A2F" w:rsidRDefault="00162A2F" w:rsidP="006209C5">
      <w:pPr>
        <w:ind w:left="-6"/>
        <w:jc w:val="both"/>
        <w:rPr>
          <w:rFonts w:cs="Arial"/>
        </w:rPr>
      </w:pPr>
      <w:r w:rsidRPr="000F488C">
        <w:rPr>
          <w:rFonts w:cs="Arial"/>
        </w:rPr>
        <w:t>La entidad de manera general cumple con lo normado</w:t>
      </w:r>
    </w:p>
    <w:p w14:paraId="038C615A" w14:textId="77777777" w:rsidR="00162A2F" w:rsidRDefault="00162A2F" w:rsidP="006209C5">
      <w:pPr>
        <w:ind w:left="-6"/>
        <w:jc w:val="both"/>
        <w:rPr>
          <w:rFonts w:cs="Arial"/>
        </w:rPr>
      </w:pPr>
    </w:p>
    <w:p w14:paraId="12920090" w14:textId="77777777" w:rsidR="006209C5" w:rsidRPr="006209C5" w:rsidRDefault="006209C5" w:rsidP="006209C5">
      <w:pPr>
        <w:ind w:left="-6"/>
        <w:jc w:val="both"/>
        <w:rPr>
          <w:rFonts w:cs="Arial"/>
        </w:rPr>
      </w:pPr>
    </w:p>
    <w:p w14:paraId="708E0A15" w14:textId="408D337C" w:rsidR="00347C21" w:rsidRDefault="00347C21" w:rsidP="000F488C">
      <w:pPr>
        <w:pStyle w:val="Prrafodelista"/>
        <w:numPr>
          <w:ilvl w:val="2"/>
          <w:numId w:val="40"/>
        </w:numPr>
        <w:jc w:val="both"/>
        <w:rPr>
          <w:rFonts w:cs="Arial"/>
          <w:b/>
        </w:rPr>
      </w:pPr>
      <w:r w:rsidRPr="00347C21">
        <w:rPr>
          <w:rFonts w:cs="Arial"/>
          <w:b/>
        </w:rPr>
        <w:t>Artículo 35</w:t>
      </w:r>
      <w:r>
        <w:rPr>
          <w:rFonts w:cs="Arial"/>
          <w:b/>
        </w:rPr>
        <w:t>.</w:t>
      </w:r>
      <w:r w:rsidRPr="00347C21">
        <w:rPr>
          <w:rFonts w:cs="Arial"/>
          <w:b/>
        </w:rPr>
        <w:t xml:space="preserve"> Procesos y procedimientos</w:t>
      </w:r>
    </w:p>
    <w:p w14:paraId="062C3E3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3E082C" w:rsidRPr="000F488C" w14:paraId="77D86669" w14:textId="77777777" w:rsidTr="004564A7">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8740EA"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0CD1F966"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E596DDB"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3E082C" w:rsidRPr="000F488C" w14:paraId="7E5676C0" w14:textId="77777777" w:rsidTr="004564A7">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3DDD416" w14:textId="77777777" w:rsidR="003E082C" w:rsidRPr="000F488C" w:rsidRDefault="003E082C" w:rsidP="003E082C">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301E3945"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287C76A"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DF9DB96"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569FE87" w14:textId="77777777" w:rsidR="003E082C" w:rsidRPr="000F488C" w:rsidRDefault="003E082C" w:rsidP="003E082C">
            <w:pPr>
              <w:rPr>
                <w:rFonts w:ascii="Arial Narrow" w:eastAsia="Times New Roman" w:hAnsi="Arial Narrow" w:cs="Arial"/>
                <w:b/>
                <w:bCs/>
                <w:color w:val="000000"/>
                <w:sz w:val="18"/>
                <w:szCs w:val="18"/>
                <w:lang w:eastAsia="es-CO"/>
              </w:rPr>
            </w:pPr>
          </w:p>
        </w:tc>
      </w:tr>
      <w:tr w:rsidR="003E082C" w:rsidRPr="000F488C" w14:paraId="24B4BBEC" w14:textId="77777777" w:rsidTr="003E082C">
        <w:trPr>
          <w:trHeight w:val="2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5616B1BD" w14:textId="77777777" w:rsidR="003E082C" w:rsidRPr="000F488C" w:rsidRDefault="003E082C" w:rsidP="003E082C">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Las entidades y organismos deberán revisar los trámites internos que signifiquen reprocesos, en aras de optimizar el talento humano y los recursos físicos y financieros.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FAD8197"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516733"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3F11E92"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42E7113"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7A0C1759" w14:textId="77777777" w:rsidR="006209C5" w:rsidRPr="000F488C" w:rsidRDefault="006209C5" w:rsidP="006209C5">
      <w:pPr>
        <w:ind w:left="-6"/>
        <w:jc w:val="both"/>
        <w:rPr>
          <w:rFonts w:cs="Arial"/>
        </w:rPr>
      </w:pPr>
    </w:p>
    <w:p w14:paraId="184C605E" w14:textId="5EEE1479" w:rsidR="008C1B55" w:rsidRPr="003B2404" w:rsidRDefault="008C1B55" w:rsidP="003B2404">
      <w:pPr>
        <w:ind w:left="-6"/>
        <w:jc w:val="both"/>
        <w:rPr>
          <w:rFonts w:eastAsia="Arial" w:cs="Arial"/>
          <w:szCs w:val="22"/>
        </w:rPr>
      </w:pPr>
      <w:r w:rsidRPr="000F488C">
        <w:rPr>
          <w:rFonts w:cs="Arial"/>
        </w:rPr>
        <w:t xml:space="preserve">De acuerdo con lo informado por la Oficina Asesora de Planeación, durante el </w:t>
      </w:r>
      <w:r w:rsidR="000F488C" w:rsidRPr="000F488C">
        <w:rPr>
          <w:rFonts w:cs="Arial"/>
        </w:rPr>
        <w:t>segundo</w:t>
      </w:r>
      <w:r w:rsidRPr="000F488C">
        <w:rPr>
          <w:rFonts w:cs="Arial"/>
        </w:rPr>
        <w:t xml:space="preserve"> trimestre de la vigencia 202</w:t>
      </w:r>
      <w:r w:rsidR="003E7092" w:rsidRPr="000F488C">
        <w:rPr>
          <w:rFonts w:cs="Arial"/>
        </w:rPr>
        <w:t>1</w:t>
      </w:r>
      <w:r w:rsidRPr="000F488C">
        <w:rPr>
          <w:rFonts w:cs="Arial"/>
        </w:rPr>
        <w:t xml:space="preserve">, se </w:t>
      </w:r>
      <w:r w:rsidRPr="000F488C">
        <w:rPr>
          <w:rFonts w:eastAsia="Arial" w:cs="Arial"/>
          <w:szCs w:val="22"/>
        </w:rPr>
        <w:t>adelantaron acciones de racio</w:t>
      </w:r>
      <w:r w:rsidR="003E7092" w:rsidRPr="000F488C">
        <w:rPr>
          <w:rFonts w:eastAsia="Arial" w:cs="Arial"/>
          <w:szCs w:val="22"/>
        </w:rPr>
        <w:t xml:space="preserve">nalización y simplificación de </w:t>
      </w:r>
      <w:r w:rsidR="000F488C" w:rsidRPr="000F488C">
        <w:rPr>
          <w:rFonts w:eastAsia="Arial" w:cs="Arial"/>
          <w:szCs w:val="22"/>
        </w:rPr>
        <w:t>7</w:t>
      </w:r>
      <w:r w:rsidRPr="000F488C">
        <w:rPr>
          <w:rFonts w:eastAsia="Arial" w:cs="Arial"/>
          <w:szCs w:val="22"/>
        </w:rPr>
        <w:t xml:space="preserve"> pr</w:t>
      </w:r>
      <w:r w:rsidR="003E7092" w:rsidRPr="000F488C">
        <w:rPr>
          <w:rFonts w:eastAsia="Arial" w:cs="Arial"/>
          <w:szCs w:val="22"/>
        </w:rPr>
        <w:t xml:space="preserve">ocedimientos </w:t>
      </w:r>
      <w:r w:rsidR="000F488C" w:rsidRPr="000F488C">
        <w:rPr>
          <w:rFonts w:eastAsia="Arial" w:cs="Arial"/>
          <w:szCs w:val="22"/>
        </w:rPr>
        <w:t>correspondientes a</w:t>
      </w:r>
      <w:r w:rsidR="003E7092" w:rsidRPr="000F488C">
        <w:rPr>
          <w:rFonts w:eastAsia="Arial" w:cs="Arial"/>
          <w:szCs w:val="22"/>
        </w:rPr>
        <w:t xml:space="preserve"> los procesos </w:t>
      </w:r>
      <w:r w:rsidR="000F488C" w:rsidRPr="000F488C">
        <w:rPr>
          <w:rFonts w:eastAsia="Arial" w:cs="Arial"/>
          <w:szCs w:val="22"/>
        </w:rPr>
        <w:t xml:space="preserve">Gestión Contractual, Gestión del </w:t>
      </w:r>
      <w:r w:rsidR="003E7092" w:rsidRPr="000F488C">
        <w:rPr>
          <w:rFonts w:eastAsia="Arial" w:cs="Arial"/>
          <w:szCs w:val="22"/>
        </w:rPr>
        <w:t>T</w:t>
      </w:r>
      <w:r w:rsidR="000F488C" w:rsidRPr="000F488C">
        <w:rPr>
          <w:rFonts w:eastAsia="Arial" w:cs="Arial"/>
          <w:szCs w:val="22"/>
        </w:rPr>
        <w:t>alento Humano y Gestión Financiera</w:t>
      </w:r>
      <w:r w:rsidR="003E7092" w:rsidRPr="000F488C">
        <w:rPr>
          <w:rFonts w:eastAsia="Arial" w:cs="Arial"/>
          <w:szCs w:val="22"/>
        </w:rPr>
        <w:t>, que corresponden a documentos de trámites internos que de manera directa o indirecta permiten optimizar el talento humano y los recursos físicos y financieros.</w:t>
      </w:r>
    </w:p>
    <w:p w14:paraId="0A9DA851" w14:textId="77777777" w:rsidR="00347C21" w:rsidRDefault="00347C21" w:rsidP="003B2404">
      <w:pPr>
        <w:jc w:val="both"/>
        <w:rPr>
          <w:rFonts w:cs="Arial"/>
        </w:rPr>
      </w:pPr>
    </w:p>
    <w:p w14:paraId="7260206B" w14:textId="77777777" w:rsidR="00D81F0C" w:rsidRDefault="00D81F0C" w:rsidP="003B2404">
      <w:pPr>
        <w:jc w:val="both"/>
        <w:rPr>
          <w:rFonts w:cs="Arial"/>
        </w:rPr>
      </w:pPr>
    </w:p>
    <w:p w14:paraId="4F990146" w14:textId="5CD4F7A3" w:rsidR="00D81F0C" w:rsidRPr="00D81F0C" w:rsidRDefault="00D81F0C" w:rsidP="00D81F0C">
      <w:pPr>
        <w:pStyle w:val="Prrafodelista"/>
        <w:numPr>
          <w:ilvl w:val="2"/>
          <w:numId w:val="40"/>
        </w:numPr>
        <w:jc w:val="both"/>
        <w:rPr>
          <w:rFonts w:cs="Arial"/>
          <w:b/>
        </w:rPr>
      </w:pPr>
      <w:r w:rsidRPr="00D81F0C">
        <w:rPr>
          <w:rFonts w:cs="Arial"/>
          <w:b/>
        </w:rPr>
        <w:t>Artículo 36. Transparencia en la información</w:t>
      </w:r>
    </w:p>
    <w:p w14:paraId="5D4EEE1C" w14:textId="77777777" w:rsidR="00347C21" w:rsidRDefault="00347C21" w:rsidP="00347C21">
      <w:pPr>
        <w:ind w:left="-6"/>
        <w:jc w:val="both"/>
        <w:rPr>
          <w:rFonts w:cs="Arial"/>
        </w:rPr>
      </w:pPr>
    </w:p>
    <w:p w14:paraId="712D1DC6" w14:textId="77777777" w:rsidR="00D81F0C" w:rsidRDefault="00D81F0C" w:rsidP="00347C21">
      <w:pPr>
        <w:ind w:left="-6"/>
        <w:jc w:val="both"/>
        <w:rPr>
          <w:rFonts w:cs="Arial"/>
        </w:rPr>
      </w:pPr>
    </w:p>
    <w:p w14:paraId="537F20F9" w14:textId="12880EEB" w:rsidR="00D81F0C" w:rsidRDefault="00D81F0C" w:rsidP="00347C21">
      <w:pPr>
        <w:ind w:left="-6"/>
        <w:jc w:val="both"/>
        <w:rPr>
          <w:rFonts w:cs="Arial"/>
        </w:rPr>
      </w:pPr>
      <w:r>
        <w:rPr>
          <w:rFonts w:cs="Arial"/>
        </w:rPr>
        <w:t>Se evidencia la publicación del informe semestral de austeridad en el gasto, el cual se encuentra en formato abierto, garantizando el acceso y la disponibilidad a los ciudadanos.</w:t>
      </w:r>
    </w:p>
    <w:p w14:paraId="1CE68B6A" w14:textId="77777777" w:rsidR="00D81F0C" w:rsidRDefault="00D81F0C" w:rsidP="00347C21">
      <w:pPr>
        <w:ind w:left="-6"/>
        <w:jc w:val="both"/>
        <w:rPr>
          <w:rFonts w:cs="Arial"/>
        </w:rPr>
      </w:pPr>
    </w:p>
    <w:p w14:paraId="6ADC34E8" w14:textId="77777777" w:rsidR="00D81F0C" w:rsidRPr="00347C21" w:rsidRDefault="00D81F0C" w:rsidP="00347C21">
      <w:pPr>
        <w:ind w:left="-6"/>
        <w:jc w:val="both"/>
        <w:rPr>
          <w:rFonts w:cs="Arial"/>
        </w:rPr>
      </w:pPr>
    </w:p>
    <w:p w14:paraId="66E104CF" w14:textId="77777777" w:rsidR="007E187A" w:rsidRPr="007E187A" w:rsidRDefault="007E187A" w:rsidP="007E187A">
      <w:pPr>
        <w:pStyle w:val="Prrafodelista"/>
        <w:numPr>
          <w:ilvl w:val="0"/>
          <w:numId w:val="8"/>
        </w:numPr>
        <w:jc w:val="center"/>
        <w:rPr>
          <w:rFonts w:cs="Arial"/>
          <w:b/>
        </w:rPr>
      </w:pPr>
      <w:r w:rsidRPr="007E187A">
        <w:rPr>
          <w:rFonts w:cs="Arial"/>
          <w:b/>
        </w:rPr>
        <w:lastRenderedPageBreak/>
        <w:t>FORTALEZAS EVIDENCIADAS</w:t>
      </w:r>
    </w:p>
    <w:p w14:paraId="60848F1F" w14:textId="166AD397" w:rsidR="007E187A" w:rsidRDefault="007E187A" w:rsidP="007E187A">
      <w:pPr>
        <w:pStyle w:val="Prrafodelista"/>
        <w:rPr>
          <w:rFonts w:cs="Arial"/>
          <w:b/>
        </w:rPr>
      </w:pPr>
    </w:p>
    <w:p w14:paraId="37917215" w14:textId="77777777" w:rsidR="009862D5" w:rsidRPr="00EB3EAC" w:rsidRDefault="009862D5" w:rsidP="00EB3EAC">
      <w:pPr>
        <w:pStyle w:val="Prrafodelista"/>
        <w:numPr>
          <w:ilvl w:val="0"/>
          <w:numId w:val="35"/>
        </w:numPr>
        <w:ind w:left="426"/>
        <w:jc w:val="both"/>
        <w:rPr>
          <w:rFonts w:cs="Arial"/>
          <w:szCs w:val="22"/>
        </w:rPr>
      </w:pPr>
      <w:r w:rsidRPr="00EB3EAC">
        <w:rPr>
          <w:rFonts w:cs="Arial"/>
          <w:szCs w:val="22"/>
        </w:rPr>
        <w:t>Se evidencia la mejora en algunos de los ítems evaluados, a partir de las acciones incluidas en el plan de mejoramiento suscrito.</w:t>
      </w:r>
    </w:p>
    <w:p w14:paraId="61D259E2" w14:textId="77777777" w:rsidR="009862D5" w:rsidRPr="00DE20ED" w:rsidRDefault="009862D5" w:rsidP="00EB3EAC">
      <w:pPr>
        <w:ind w:left="426"/>
        <w:jc w:val="both"/>
        <w:rPr>
          <w:rFonts w:cs="Arial"/>
          <w:szCs w:val="22"/>
        </w:rPr>
      </w:pPr>
    </w:p>
    <w:p w14:paraId="07B4060C" w14:textId="74ADE6CB" w:rsidR="001205A4" w:rsidRDefault="000D5F46" w:rsidP="00EB3EAC">
      <w:pPr>
        <w:pStyle w:val="Prrafodelista"/>
        <w:numPr>
          <w:ilvl w:val="0"/>
          <w:numId w:val="35"/>
        </w:numPr>
        <w:ind w:left="426"/>
        <w:jc w:val="both"/>
        <w:rPr>
          <w:rFonts w:cs="Arial"/>
          <w:szCs w:val="22"/>
        </w:rPr>
      </w:pPr>
      <w:proofErr w:type="gramStart"/>
      <w:r>
        <w:rPr>
          <w:rFonts w:cs="Arial"/>
          <w:szCs w:val="22"/>
        </w:rPr>
        <w:t xml:space="preserve">El </w:t>
      </w:r>
      <w:r w:rsidR="001205A4">
        <w:rPr>
          <w:rFonts w:cs="Arial"/>
          <w:szCs w:val="22"/>
        </w:rPr>
        <w:t xml:space="preserve"> Plan</w:t>
      </w:r>
      <w:proofErr w:type="gramEnd"/>
      <w:r w:rsidR="001205A4">
        <w:rPr>
          <w:rFonts w:cs="Arial"/>
          <w:szCs w:val="22"/>
        </w:rPr>
        <w:t xml:space="preserve"> de Auste</w:t>
      </w:r>
      <w:r>
        <w:rPr>
          <w:rFonts w:cs="Arial"/>
          <w:szCs w:val="22"/>
        </w:rPr>
        <w:t>ridad para la vigencia 2021</w:t>
      </w:r>
      <w:r w:rsidR="001205A4">
        <w:rPr>
          <w:rFonts w:cs="Arial"/>
          <w:szCs w:val="22"/>
        </w:rPr>
        <w:t xml:space="preserve"> contiene los indicadores establecidos en la normatividad vigente.</w:t>
      </w:r>
    </w:p>
    <w:p w14:paraId="20589C3B" w14:textId="77777777" w:rsidR="001205A4" w:rsidRPr="001205A4" w:rsidRDefault="001205A4" w:rsidP="001205A4">
      <w:pPr>
        <w:pStyle w:val="Prrafodelista"/>
        <w:rPr>
          <w:rFonts w:cs="Arial"/>
          <w:szCs w:val="22"/>
        </w:rPr>
      </w:pPr>
    </w:p>
    <w:p w14:paraId="5D2115A5" w14:textId="1B2CBAFE" w:rsidR="007E187A" w:rsidRDefault="009862D5" w:rsidP="00EB3EAC">
      <w:pPr>
        <w:pStyle w:val="Prrafodelista"/>
        <w:numPr>
          <w:ilvl w:val="0"/>
          <w:numId w:val="35"/>
        </w:numPr>
        <w:ind w:left="426"/>
        <w:jc w:val="both"/>
        <w:rPr>
          <w:rFonts w:cs="Arial"/>
          <w:szCs w:val="22"/>
        </w:rPr>
      </w:pPr>
      <w:r w:rsidRPr="00EB3EAC">
        <w:rPr>
          <w:rFonts w:cs="Arial"/>
          <w:szCs w:val="22"/>
        </w:rPr>
        <w:t>Se cuenta con Plan de Gestión Ambiental, a partir del cual se generan campañas de ahorro, mediciones de consumos y recomendaciones para la mejora en materia ambiental.</w:t>
      </w:r>
    </w:p>
    <w:p w14:paraId="47DB8C8C" w14:textId="77777777" w:rsidR="00EB3EAC" w:rsidRPr="00EB3EAC" w:rsidRDefault="00EB3EAC" w:rsidP="00EB3EAC">
      <w:pPr>
        <w:pStyle w:val="Prrafodelista"/>
        <w:rPr>
          <w:rFonts w:cs="Arial"/>
          <w:szCs w:val="22"/>
        </w:rPr>
      </w:pPr>
    </w:p>
    <w:p w14:paraId="160E90F4" w14:textId="77777777" w:rsidR="00EB3EAC" w:rsidRPr="00EB3EAC" w:rsidRDefault="00EB3EAC" w:rsidP="00EB3EAC">
      <w:pPr>
        <w:jc w:val="both"/>
        <w:rPr>
          <w:rFonts w:cs="Arial"/>
          <w:szCs w:val="22"/>
        </w:rPr>
      </w:pPr>
    </w:p>
    <w:p w14:paraId="58737FF6" w14:textId="77777777" w:rsidR="007E187A" w:rsidRPr="007E187A" w:rsidRDefault="007E187A" w:rsidP="007E187A">
      <w:pPr>
        <w:pStyle w:val="Prrafodelista"/>
        <w:numPr>
          <w:ilvl w:val="0"/>
          <w:numId w:val="8"/>
        </w:numPr>
        <w:jc w:val="center"/>
        <w:rPr>
          <w:rFonts w:cs="Arial"/>
          <w:b/>
        </w:rPr>
      </w:pPr>
      <w:r w:rsidRPr="007E187A">
        <w:rPr>
          <w:rFonts w:cs="Arial"/>
          <w:b/>
        </w:rPr>
        <w:t>OBSERVACIONES</w:t>
      </w:r>
    </w:p>
    <w:p w14:paraId="6726BB9E" w14:textId="1D8785AE" w:rsidR="007E187A" w:rsidRDefault="007E187A" w:rsidP="007E187A">
      <w:pPr>
        <w:pStyle w:val="Prrafodelista"/>
        <w:rPr>
          <w:rFonts w:cs="Arial"/>
          <w:b/>
        </w:rPr>
      </w:pPr>
    </w:p>
    <w:p w14:paraId="7E24AC3A" w14:textId="698A1408" w:rsidR="00EB3EAC" w:rsidRDefault="000D5F46" w:rsidP="00EB3EAC">
      <w:pPr>
        <w:pStyle w:val="Prrafodelista"/>
        <w:numPr>
          <w:ilvl w:val="0"/>
          <w:numId w:val="11"/>
        </w:numPr>
        <w:ind w:left="426"/>
        <w:jc w:val="both"/>
        <w:rPr>
          <w:rFonts w:cs="Arial"/>
        </w:rPr>
      </w:pPr>
      <w:r>
        <w:rPr>
          <w:rFonts w:cs="Arial"/>
        </w:rPr>
        <w:t>Para el caso de contratos de prestación de servicios personales, algunos certificados de idoneidad, presentan inexactitudes en su contenido.</w:t>
      </w:r>
    </w:p>
    <w:p w14:paraId="2130EB02" w14:textId="388E8A6D" w:rsidR="000D5F46" w:rsidRPr="00823C43" w:rsidRDefault="000D5F46" w:rsidP="00EB3EAC">
      <w:pPr>
        <w:pStyle w:val="Prrafodelista"/>
        <w:numPr>
          <w:ilvl w:val="0"/>
          <w:numId w:val="11"/>
        </w:numPr>
        <w:ind w:left="426"/>
        <w:jc w:val="both"/>
        <w:rPr>
          <w:rFonts w:cs="Arial"/>
        </w:rPr>
      </w:pPr>
      <w:r>
        <w:rPr>
          <w:rFonts w:cs="Arial"/>
        </w:rPr>
        <w:t xml:space="preserve">Algunas </w:t>
      </w:r>
      <w:r w:rsidRPr="000D5F46">
        <w:rPr>
          <w:rFonts w:cs="Arial"/>
        </w:rPr>
        <w:t>planilla</w:t>
      </w:r>
      <w:r>
        <w:rPr>
          <w:rFonts w:cs="Arial"/>
        </w:rPr>
        <w:t>s</w:t>
      </w:r>
      <w:r w:rsidRPr="000D5F46">
        <w:rPr>
          <w:rFonts w:cs="Arial"/>
        </w:rPr>
        <w:t xml:space="preserve"> control de rutas de servicio de transporte</w:t>
      </w:r>
      <w:r>
        <w:rPr>
          <w:rFonts w:cs="Arial"/>
        </w:rPr>
        <w:t xml:space="preserve"> cuentan con debilidades en su diligenciamiento.</w:t>
      </w:r>
    </w:p>
    <w:p w14:paraId="73202A0B" w14:textId="33F9CCED" w:rsidR="007E187A" w:rsidRPr="009862D5" w:rsidRDefault="007E187A" w:rsidP="009862D5">
      <w:pPr>
        <w:rPr>
          <w:rFonts w:cs="Arial"/>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7E187A">
      <w:pPr>
        <w:pStyle w:val="Prrafodelista"/>
        <w:numPr>
          <w:ilvl w:val="0"/>
          <w:numId w:val="8"/>
        </w:numPr>
        <w:jc w:val="center"/>
        <w:rPr>
          <w:rFonts w:cs="Arial"/>
          <w:b/>
        </w:rPr>
      </w:pPr>
      <w:r w:rsidRPr="007E187A">
        <w:rPr>
          <w:rFonts w:cs="Arial"/>
          <w:b/>
        </w:rPr>
        <w:t>NO CONFORMIDADES DETECTADAS</w:t>
      </w:r>
    </w:p>
    <w:p w14:paraId="451438C4" w14:textId="77777777" w:rsidR="00A63AAA" w:rsidRDefault="00A63AAA" w:rsidP="00A63AAA">
      <w:pPr>
        <w:pStyle w:val="Prrafodelista"/>
        <w:ind w:left="426"/>
        <w:jc w:val="both"/>
        <w:rPr>
          <w:rFonts w:cs="Arial"/>
          <w:szCs w:val="22"/>
          <w:highlight w:val="yellow"/>
        </w:rPr>
      </w:pPr>
    </w:p>
    <w:p w14:paraId="7B120E07" w14:textId="12D37837" w:rsidR="000D5F46" w:rsidRDefault="000D5F46" w:rsidP="000D5F46">
      <w:pPr>
        <w:pStyle w:val="Prrafodelista"/>
        <w:numPr>
          <w:ilvl w:val="0"/>
          <w:numId w:val="44"/>
        </w:numPr>
        <w:ind w:left="426"/>
        <w:jc w:val="both"/>
        <w:rPr>
          <w:rFonts w:cs="Arial"/>
        </w:rPr>
      </w:pPr>
      <w:r>
        <w:rPr>
          <w:rFonts w:cs="Arial"/>
        </w:rPr>
        <w:t>La cantidad de horas extras pagadas en el mes de abril exceden la cantidad máxima establecida por la Entidad, incumpliendo lo normado en el artículo 4 del Decreto 492 de 2019.</w:t>
      </w:r>
    </w:p>
    <w:p w14:paraId="47C06A55" w14:textId="1F51D8E1" w:rsidR="000D5F46" w:rsidRPr="000D5F46" w:rsidRDefault="000D5F46" w:rsidP="000D5F46">
      <w:pPr>
        <w:ind w:left="66"/>
        <w:jc w:val="both"/>
        <w:rPr>
          <w:rFonts w:cs="Arial"/>
        </w:rPr>
      </w:pPr>
    </w:p>
    <w:p w14:paraId="23D7B760" w14:textId="77777777" w:rsidR="00704D83" w:rsidRDefault="00704D83" w:rsidP="007E187A">
      <w:pPr>
        <w:pStyle w:val="Prrafodelista"/>
        <w:rPr>
          <w:rFonts w:cs="Arial"/>
          <w:b/>
        </w:rPr>
      </w:pPr>
    </w:p>
    <w:p w14:paraId="631792E0" w14:textId="77777777" w:rsidR="007E187A" w:rsidRPr="007E187A" w:rsidRDefault="007E187A" w:rsidP="007E187A">
      <w:pPr>
        <w:pStyle w:val="Prrafodelista"/>
        <w:numPr>
          <w:ilvl w:val="0"/>
          <w:numId w:val="8"/>
        </w:numPr>
        <w:jc w:val="center"/>
        <w:rPr>
          <w:rFonts w:cs="Arial"/>
          <w:b/>
        </w:rPr>
      </w:pPr>
      <w:r w:rsidRPr="007E187A">
        <w:rPr>
          <w:rFonts w:cs="Arial"/>
          <w:b/>
        </w:rPr>
        <w:t>CONCLUSIÓN GENERAL</w:t>
      </w:r>
    </w:p>
    <w:p w14:paraId="1A6A7B79" w14:textId="77777777" w:rsidR="007E187A" w:rsidRPr="007E187A" w:rsidRDefault="007E187A" w:rsidP="007E187A">
      <w:pPr>
        <w:pStyle w:val="Prrafodelista"/>
        <w:rPr>
          <w:rFonts w:cs="Arial"/>
          <w:b/>
        </w:rPr>
      </w:pPr>
    </w:p>
    <w:p w14:paraId="020F95E5" w14:textId="5F1C78FC" w:rsidR="007E187A" w:rsidRPr="009862D5" w:rsidRDefault="009862D5" w:rsidP="009862D5">
      <w:pPr>
        <w:jc w:val="both"/>
        <w:rPr>
          <w:rFonts w:cs="Arial"/>
        </w:rPr>
      </w:pPr>
      <w:r w:rsidRPr="00DE20ED">
        <w:rPr>
          <w:rFonts w:cs="Arial"/>
          <w:color w:val="000000"/>
        </w:rPr>
        <w:t>El IDPC de manera general, ha dado cumplimiento a los parámetros establecidos en materia de austeridad en el gasto en la normatividad vigente a excepción de algunos caso</w:t>
      </w:r>
      <w:r w:rsidR="000D5F46">
        <w:rPr>
          <w:rFonts w:cs="Arial"/>
          <w:color w:val="000000"/>
        </w:rPr>
        <w:t>s particulares</w:t>
      </w:r>
      <w:r w:rsidRPr="00DE20ED">
        <w:rPr>
          <w:rFonts w:cs="Arial"/>
          <w:color w:val="000000"/>
        </w:rPr>
        <w:t xml:space="preserve">. El Instituto cuenta con Plan </w:t>
      </w:r>
      <w:r w:rsidR="00D950D8">
        <w:rPr>
          <w:rFonts w:cs="Arial"/>
          <w:color w:val="000000"/>
        </w:rPr>
        <w:t xml:space="preserve">de Austeridad en el Gasto y Plan </w:t>
      </w:r>
      <w:r w:rsidRPr="00DE20ED">
        <w:rPr>
          <w:rFonts w:cs="Arial"/>
          <w:color w:val="000000"/>
        </w:rPr>
        <w:t>Institucional de Gestión Ambiental, el cual se encarga de incentivar el ahorro en servicios públicos, papel, combustible, entre otras disposiciones.</w:t>
      </w:r>
      <w:r w:rsidRPr="007A6775">
        <w:rPr>
          <w:rFonts w:cs="Arial"/>
          <w:color w:val="000000"/>
        </w:rPr>
        <w:t xml:space="preserve">  </w:t>
      </w:r>
    </w:p>
    <w:p w14:paraId="2AF629DD" w14:textId="77777777" w:rsidR="007E187A" w:rsidRDefault="007E187A" w:rsidP="007E187A">
      <w:pPr>
        <w:pStyle w:val="Prrafodelista"/>
        <w:rPr>
          <w:rFonts w:cs="Arial"/>
          <w:b/>
        </w:rPr>
      </w:pPr>
    </w:p>
    <w:p w14:paraId="4487426C" w14:textId="77777777" w:rsidR="009862D5" w:rsidRPr="007E187A" w:rsidRDefault="009862D5" w:rsidP="007E187A">
      <w:pPr>
        <w:pStyle w:val="Prrafodelista"/>
        <w:rPr>
          <w:rFonts w:cs="Arial"/>
          <w:b/>
        </w:rPr>
      </w:pPr>
    </w:p>
    <w:p w14:paraId="40B0DB8E" w14:textId="77777777" w:rsidR="007E187A" w:rsidRPr="007E187A" w:rsidRDefault="007E187A" w:rsidP="007E187A">
      <w:pPr>
        <w:pStyle w:val="Prrafodelista"/>
        <w:numPr>
          <w:ilvl w:val="0"/>
          <w:numId w:val="8"/>
        </w:numPr>
        <w:jc w:val="center"/>
        <w:rPr>
          <w:rFonts w:cs="Arial"/>
          <w:b/>
        </w:rPr>
      </w:pPr>
      <w:r w:rsidRPr="007E187A">
        <w:rPr>
          <w:rFonts w:cs="Arial"/>
          <w:b/>
        </w:rPr>
        <w:t>RECOMENDACIONES</w:t>
      </w:r>
    </w:p>
    <w:p w14:paraId="5BE3A004" w14:textId="77777777" w:rsidR="007E187A" w:rsidRPr="007E187A" w:rsidRDefault="007E187A" w:rsidP="007E187A">
      <w:pPr>
        <w:jc w:val="both"/>
        <w:rPr>
          <w:rFonts w:cs="Arial"/>
          <w:b/>
        </w:rPr>
      </w:pPr>
    </w:p>
    <w:p w14:paraId="0D55DDD1" w14:textId="3D7B1DE9" w:rsidR="009862D5" w:rsidRPr="00DE20ED" w:rsidRDefault="00EB3EAC" w:rsidP="009862D5">
      <w:pPr>
        <w:pStyle w:val="Prrafodelista"/>
        <w:numPr>
          <w:ilvl w:val="0"/>
          <w:numId w:val="30"/>
        </w:numPr>
        <w:ind w:left="284"/>
        <w:jc w:val="both"/>
        <w:rPr>
          <w:rFonts w:cs="Arial"/>
        </w:rPr>
      </w:pPr>
      <w:r>
        <w:rPr>
          <w:rFonts w:cs="Arial"/>
        </w:rPr>
        <w:t>Continuar con la ejecución del</w:t>
      </w:r>
      <w:r w:rsidR="009862D5" w:rsidRPr="00DE20ED">
        <w:rPr>
          <w:rFonts w:cs="Arial"/>
        </w:rPr>
        <w:t xml:space="preserve"> plan de mejoramiento abierto.</w:t>
      </w:r>
    </w:p>
    <w:p w14:paraId="708209C6" w14:textId="77777777" w:rsidR="000D5F46" w:rsidRDefault="000D5F46" w:rsidP="000D5F46">
      <w:pPr>
        <w:pStyle w:val="Prrafodelista"/>
        <w:numPr>
          <w:ilvl w:val="0"/>
          <w:numId w:val="30"/>
        </w:numPr>
        <w:ind w:left="284"/>
        <w:jc w:val="both"/>
        <w:rPr>
          <w:rFonts w:cs="Arial"/>
        </w:rPr>
      </w:pPr>
      <w:r>
        <w:rPr>
          <w:rFonts w:cs="Arial"/>
        </w:rPr>
        <w:t xml:space="preserve">Corroborar la existencia y cargue en el </w:t>
      </w:r>
      <w:proofErr w:type="spellStart"/>
      <w:r>
        <w:rPr>
          <w:rFonts w:cs="Arial"/>
        </w:rPr>
        <w:t>Secop</w:t>
      </w:r>
      <w:proofErr w:type="spellEnd"/>
      <w:r>
        <w:rPr>
          <w:rFonts w:cs="Arial"/>
        </w:rPr>
        <w:t xml:space="preserve"> de la totalidad de documentos previos para la contratación por prestación de servicios personales.</w:t>
      </w:r>
    </w:p>
    <w:p w14:paraId="666F20C0" w14:textId="3B21F7EC" w:rsidR="00B55138" w:rsidRDefault="00C33B93" w:rsidP="009862D5">
      <w:pPr>
        <w:pStyle w:val="Prrafodelista"/>
        <w:numPr>
          <w:ilvl w:val="0"/>
          <w:numId w:val="30"/>
        </w:numPr>
        <w:ind w:left="284"/>
        <w:jc w:val="both"/>
        <w:rPr>
          <w:rFonts w:cs="Arial"/>
        </w:rPr>
      </w:pPr>
      <w:r>
        <w:rPr>
          <w:rFonts w:cs="Arial"/>
        </w:rPr>
        <w:t xml:space="preserve">Verificar y garantizar que los </w:t>
      </w:r>
      <w:r w:rsidR="00D950D8">
        <w:rPr>
          <w:rFonts w:cs="Arial"/>
        </w:rPr>
        <w:t>pagos de horas extras se realicen de acuerdo con los lineamientos establecidos en la Entidad</w:t>
      </w:r>
      <w:r w:rsidR="000D5F46">
        <w:rPr>
          <w:rFonts w:cs="Arial"/>
        </w:rPr>
        <w:t xml:space="preserve"> y en la normatividad vigente</w:t>
      </w:r>
      <w:r w:rsidRPr="00C33B93">
        <w:rPr>
          <w:rFonts w:cs="Arial"/>
        </w:rPr>
        <w:t>.</w:t>
      </w:r>
    </w:p>
    <w:p w14:paraId="45488B56" w14:textId="657B2093" w:rsidR="000D5F46" w:rsidRDefault="000D5F46" w:rsidP="009862D5">
      <w:pPr>
        <w:pStyle w:val="Prrafodelista"/>
        <w:numPr>
          <w:ilvl w:val="0"/>
          <w:numId w:val="30"/>
        </w:numPr>
        <w:ind w:left="284"/>
        <w:jc w:val="both"/>
        <w:rPr>
          <w:rFonts w:cs="Arial"/>
        </w:rPr>
      </w:pPr>
      <w:r>
        <w:rPr>
          <w:rFonts w:cs="Arial"/>
        </w:rPr>
        <w:t>Establecer y/o ejecutar punto de control para la revisión de documentos previos, evitando las inexactitudes en su contenido.</w:t>
      </w:r>
    </w:p>
    <w:p w14:paraId="64DB379C" w14:textId="2A613272" w:rsidR="009862D5" w:rsidRPr="00DE20ED" w:rsidRDefault="00B55138" w:rsidP="009862D5">
      <w:pPr>
        <w:pStyle w:val="Prrafodelista"/>
        <w:numPr>
          <w:ilvl w:val="0"/>
          <w:numId w:val="30"/>
        </w:numPr>
        <w:ind w:left="284"/>
        <w:jc w:val="both"/>
        <w:rPr>
          <w:rFonts w:cs="Arial"/>
        </w:rPr>
      </w:pPr>
      <w:r>
        <w:rPr>
          <w:rFonts w:cs="Arial"/>
        </w:rPr>
        <w:t>S</w:t>
      </w:r>
      <w:r w:rsidR="009862D5" w:rsidRPr="00DE20ED">
        <w:rPr>
          <w:rFonts w:cs="Arial"/>
        </w:rPr>
        <w:t xml:space="preserve">ocializar </w:t>
      </w:r>
      <w:r w:rsidR="009862D5">
        <w:rPr>
          <w:rFonts w:cs="Arial"/>
        </w:rPr>
        <w:t xml:space="preserve">el Plan </w:t>
      </w:r>
      <w:r w:rsidR="009862D5" w:rsidRPr="00DE20ED">
        <w:rPr>
          <w:rFonts w:cs="Arial"/>
        </w:rPr>
        <w:t>de Austerid</w:t>
      </w:r>
      <w:r w:rsidR="009862D5">
        <w:rPr>
          <w:rFonts w:cs="Arial"/>
        </w:rPr>
        <w:t>ad en el Gasto Público adoptado</w:t>
      </w:r>
      <w:r w:rsidR="009862D5" w:rsidRPr="00DE20ED">
        <w:rPr>
          <w:rFonts w:cs="Arial"/>
        </w:rPr>
        <w:t xml:space="preserve"> </w:t>
      </w:r>
      <w:r w:rsidR="00D950D8">
        <w:rPr>
          <w:rFonts w:cs="Arial"/>
        </w:rPr>
        <w:t>al interior de la Entidad.</w:t>
      </w:r>
    </w:p>
    <w:p w14:paraId="467E9397" w14:textId="77777777" w:rsidR="007E187A" w:rsidRPr="007E187A" w:rsidRDefault="007E187A" w:rsidP="007E187A">
      <w:pPr>
        <w:jc w:val="both"/>
        <w:rPr>
          <w:rFonts w:cs="Arial"/>
          <w:b/>
        </w:rPr>
      </w:pPr>
    </w:p>
    <w:p w14:paraId="5BD31159" w14:textId="1B3070BE" w:rsidR="00B036B5" w:rsidRDefault="00B036B5" w:rsidP="00B036B5">
      <w:pPr>
        <w:jc w:val="both"/>
      </w:pPr>
    </w:p>
    <w:sectPr w:rsidR="00B036B5" w:rsidSect="00FC3200">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88FF2" w14:textId="77777777" w:rsidR="008A5CD7" w:rsidRDefault="008A5CD7" w:rsidP="00106E49">
      <w:r>
        <w:separator/>
      </w:r>
    </w:p>
  </w:endnote>
  <w:endnote w:type="continuationSeparator" w:id="0">
    <w:p w14:paraId="494D16A3" w14:textId="77777777" w:rsidR="008A5CD7" w:rsidRDefault="008A5CD7"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942"/>
      <w:gridCol w:w="2943"/>
      <w:gridCol w:w="2943"/>
    </w:tblGrid>
    <w:tr w:rsidR="000F72EC" w14:paraId="4649E5C5" w14:textId="77777777" w:rsidTr="00455B38">
      <w:tc>
        <w:tcPr>
          <w:tcW w:w="2942" w:type="dxa"/>
        </w:tcPr>
        <w:p w14:paraId="5B4A80BF" w14:textId="260E9B2A" w:rsidR="000F72EC" w:rsidRPr="00455B38" w:rsidRDefault="000F72EC"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0F72EC" w:rsidRDefault="000F72EC">
          <w:pPr>
            <w:pStyle w:val="Piedepgina"/>
          </w:pPr>
        </w:p>
      </w:tc>
      <w:tc>
        <w:tcPr>
          <w:tcW w:w="2943" w:type="dxa"/>
        </w:tcPr>
        <w:p w14:paraId="52C40D95" w14:textId="77777777" w:rsidR="000F72EC" w:rsidRDefault="000F72EC">
          <w:pPr>
            <w:pStyle w:val="Piedepgina"/>
          </w:pPr>
        </w:p>
      </w:tc>
    </w:tr>
  </w:tbl>
  <w:p w14:paraId="5B4AE9E1" w14:textId="77777777" w:rsidR="000F72EC" w:rsidRPr="00455B38" w:rsidRDefault="000F72EC" w:rsidP="00455B38">
    <w:pPr>
      <w:pStyle w:val="Piedepgina"/>
      <w:rPr>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0D6D8" w14:textId="77777777" w:rsidR="008A5CD7" w:rsidRDefault="008A5CD7" w:rsidP="00106E49">
      <w:r>
        <w:separator/>
      </w:r>
    </w:p>
  </w:footnote>
  <w:footnote w:type="continuationSeparator" w:id="0">
    <w:p w14:paraId="1DD09BC5" w14:textId="77777777" w:rsidR="008A5CD7" w:rsidRDefault="008A5CD7" w:rsidP="00106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0F72EC" w14:paraId="17F55E8E" w14:textId="77777777" w:rsidTr="00244108">
      <w:trPr>
        <w:trHeight w:val="268"/>
      </w:trPr>
      <w:tc>
        <w:tcPr>
          <w:tcW w:w="800" w:type="pct"/>
          <w:vMerge w:val="restart"/>
          <w:vAlign w:val="center"/>
        </w:tcPr>
        <w:p w14:paraId="7FFF3766" w14:textId="301B7BC8" w:rsidR="000F72EC" w:rsidRDefault="000F72EC" w:rsidP="00455B38">
          <w:pPr>
            <w:pStyle w:val="Encabezado"/>
            <w:jc w:val="center"/>
          </w:pPr>
          <w:r>
            <w:rPr>
              <w:noProof/>
              <w:lang w:eastAsia="es-CO"/>
            </w:rPr>
            <w:drawing>
              <wp:inline distT="0" distB="0" distL="0" distR="0" wp14:anchorId="296869BF" wp14:editId="0EE6423E">
                <wp:extent cx="775970" cy="672465"/>
                <wp:effectExtent l="0" t="0" r="0" b="635"/>
                <wp:docPr id="5"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0F72EC" w:rsidRPr="002F1F7E" w:rsidRDefault="000F72EC"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0F72EC" w:rsidRPr="00C2554A" w:rsidRDefault="000F72EC"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*20211200135963*</w:t>
          </w:r>
        </w:p>
        <w:p w14:paraId="6A124EDA" w14:textId="375563B4" w:rsidR="000F72EC" w:rsidRDefault="000F72EC" w:rsidP="00455B38">
          <w:pPr>
            <w:pStyle w:val="Sinespaciado"/>
            <w:jc w:val="right"/>
            <w:rPr>
              <w:rFonts w:ascii="Times New Roman" w:eastAsia="Times New Roman" w:hAnsi="Times New Roman" w:cs="Times New Roman"/>
              <w:sz w:val="16"/>
              <w:szCs w:val="16"/>
              <w:lang w:val="en-US"/>
            </w:rPr>
          </w:pPr>
          <w:proofErr w:type="spellStart"/>
          <w:r w:rsidRPr="00645334">
            <w:rPr>
              <w:rFonts w:ascii="Arial" w:eastAsia="Times New Roman" w:hAnsi="Arial" w:cs="Arial"/>
              <w:sz w:val="16"/>
              <w:szCs w:val="16"/>
              <w:lang w:val="en-US"/>
            </w:rPr>
            <w:t>Radicado</w:t>
          </w:r>
          <w:proofErr w:type="spellEnd"/>
          <w:r w:rsidRPr="00645334">
            <w:rPr>
              <w:rFonts w:ascii="Arial" w:eastAsia="Times New Roman" w:hAnsi="Arial" w:cs="Arial"/>
              <w:sz w:val="16"/>
              <w:szCs w:val="16"/>
              <w:lang w:val="en-US"/>
            </w:rPr>
            <w:t>:</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20211200135963</w:t>
          </w:r>
        </w:p>
        <w:p w14:paraId="5B67E539" w14:textId="77777777" w:rsidR="000F72EC" w:rsidRDefault="000F72EC" w:rsidP="00455B38">
          <w:pPr>
            <w:pStyle w:val="Sinespaciado"/>
            <w:jc w:val="right"/>
            <w:rPr>
              <w:rFonts w:ascii="Arial" w:eastAsia="Times New Roman" w:hAnsi="Arial" w:cs="Times New Roman"/>
              <w:sz w:val="20"/>
              <w:szCs w:val="20"/>
              <w:lang w:val="en-US"/>
            </w:rPr>
          </w:pPr>
          <w:proofErr w:type="spellStart"/>
          <w:r w:rsidRPr="00645334">
            <w:rPr>
              <w:rFonts w:ascii="Arial" w:eastAsia="Times New Roman" w:hAnsi="Arial" w:cs="Times New Roman"/>
              <w:sz w:val="16"/>
              <w:szCs w:val="16"/>
              <w:lang w:val="en-US"/>
            </w:rPr>
            <w:t>Fecha</w:t>
          </w:r>
          <w:proofErr w:type="spellEnd"/>
          <w:r w:rsidRPr="00645334">
            <w:rPr>
              <w:rFonts w:ascii="Arial" w:eastAsia="Times New Roman" w:hAnsi="Arial" w:cs="Times New Roman"/>
              <w:sz w:val="16"/>
              <w:szCs w:val="16"/>
              <w:lang w:val="en-US"/>
            </w:rPr>
            <w:t xml:space="preserve">: </w:t>
          </w:r>
          <w:r>
            <w:rPr>
              <w:rFonts w:ascii="Arial" w:eastAsia="Times New Roman" w:hAnsi="Arial" w:cs="Times New Roman"/>
              <w:sz w:val="20"/>
              <w:szCs w:val="20"/>
              <w:lang w:val="en-US"/>
            </w:rPr>
            <w:t>03-09-2021</w:t>
          </w:r>
        </w:p>
        <w:p w14:paraId="19561F24" w14:textId="2FA1E3ED" w:rsidR="000F72EC" w:rsidRDefault="000F72EC" w:rsidP="00455B38">
          <w:pPr>
            <w:pStyle w:val="Encabezado"/>
            <w:jc w:val="right"/>
          </w:pPr>
          <w:proofErr w:type="spellStart"/>
          <w:r w:rsidRPr="006C56C7">
            <w:rPr>
              <w:rFonts w:cs="Arial"/>
              <w:sz w:val="18"/>
              <w:szCs w:val="18"/>
              <w:lang w:val="en-US"/>
            </w:rPr>
            <w:t>Pág</w:t>
          </w:r>
          <w:proofErr w:type="spellEnd"/>
          <w:r w:rsidRPr="006C56C7">
            <w:rPr>
              <w:rFonts w:cs="Arial"/>
              <w:sz w:val="18"/>
              <w:szCs w:val="18"/>
              <w:lang w:val="en-US"/>
            </w:rPr>
            <w:t xml:space="preserve">.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A20D0F">
            <w:rPr>
              <w:rFonts w:cs="Arial"/>
              <w:noProof/>
              <w:sz w:val="18"/>
              <w:szCs w:val="18"/>
            </w:rPr>
            <w:t>22</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A20D0F">
            <w:rPr>
              <w:rFonts w:cs="Arial"/>
              <w:noProof/>
              <w:sz w:val="18"/>
              <w:szCs w:val="18"/>
            </w:rPr>
            <w:t>42</w:t>
          </w:r>
          <w:r w:rsidRPr="006C56C7">
            <w:rPr>
              <w:rFonts w:cs="Arial"/>
              <w:sz w:val="18"/>
              <w:szCs w:val="18"/>
            </w:rPr>
            <w:fldChar w:fldCharType="end"/>
          </w:r>
        </w:p>
      </w:tc>
    </w:tr>
    <w:tr w:rsidR="000F72EC" w14:paraId="08F8725E" w14:textId="77777777" w:rsidTr="00244108">
      <w:trPr>
        <w:trHeight w:val="343"/>
      </w:trPr>
      <w:tc>
        <w:tcPr>
          <w:tcW w:w="800" w:type="pct"/>
          <w:vMerge/>
          <w:vAlign w:val="center"/>
        </w:tcPr>
        <w:p w14:paraId="657EB559" w14:textId="77777777" w:rsidR="000F72EC" w:rsidRDefault="000F72EC" w:rsidP="00455B38">
          <w:pPr>
            <w:pStyle w:val="Encabezado"/>
            <w:jc w:val="center"/>
          </w:pPr>
        </w:p>
      </w:tc>
      <w:tc>
        <w:tcPr>
          <w:tcW w:w="2489" w:type="pct"/>
          <w:vAlign w:val="center"/>
        </w:tcPr>
        <w:p w14:paraId="48FFF810" w14:textId="1FEBDBD4" w:rsidR="000F72EC" w:rsidRPr="002F1F7E" w:rsidRDefault="000F72EC"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0F72EC" w:rsidRDefault="000F72EC" w:rsidP="00455B38">
          <w:pPr>
            <w:pStyle w:val="Encabezado"/>
            <w:jc w:val="center"/>
          </w:pPr>
        </w:p>
      </w:tc>
    </w:tr>
    <w:tr w:rsidR="000F72EC" w14:paraId="3DC35361" w14:textId="77777777" w:rsidTr="00244108">
      <w:tc>
        <w:tcPr>
          <w:tcW w:w="800" w:type="pct"/>
          <w:vMerge/>
          <w:vAlign w:val="center"/>
        </w:tcPr>
        <w:p w14:paraId="581663E7" w14:textId="77777777" w:rsidR="000F72EC" w:rsidRDefault="000F72EC" w:rsidP="00455B38">
          <w:pPr>
            <w:pStyle w:val="Encabezado"/>
            <w:jc w:val="center"/>
          </w:pPr>
        </w:p>
      </w:tc>
      <w:tc>
        <w:tcPr>
          <w:tcW w:w="2489" w:type="pct"/>
          <w:vAlign w:val="center"/>
        </w:tcPr>
        <w:p w14:paraId="6E036EAE" w14:textId="216961A6" w:rsidR="000F72EC" w:rsidRPr="002F1F7E" w:rsidRDefault="000F72EC"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0F72EC" w:rsidRDefault="000F72EC" w:rsidP="00455B38">
          <w:pPr>
            <w:pStyle w:val="Encabezado"/>
            <w:jc w:val="center"/>
          </w:pPr>
        </w:p>
      </w:tc>
    </w:tr>
  </w:tbl>
  <w:p w14:paraId="1D78BD1D" w14:textId="77777777" w:rsidR="000F72EC" w:rsidRDefault="000F72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13D"/>
      </v:shape>
    </w:pict>
  </w:numPicBullet>
  <w:numPicBullet w:numPicBulletId="1">
    <w:pict>
      <v:shape id="_x0000_i1031" type="#_x0000_t75" style="width:11.25pt;height:11.25pt" o:bullet="t">
        <v:imagedata r:id="rId2" o:title="mso5F7E"/>
      </v:shape>
    </w:pict>
  </w:numPicBullet>
  <w:abstractNum w:abstractNumId="0" w15:restartNumberingAfterBreak="0">
    <w:nsid w:val="0000000A"/>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628C895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333AB104"/>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2443A858"/>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D1D5AE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6"/>
    <w:multiLevelType w:val="hybridMultilevel"/>
    <w:tmpl w:val="6763845E"/>
    <w:lvl w:ilvl="0" w:tplc="FFFFFFFF">
      <w:start w:val="10"/>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75A2A8D4"/>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9F0ECA"/>
    <w:multiLevelType w:val="hybridMultilevel"/>
    <w:tmpl w:val="07FA4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F7379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B8793B"/>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9D2FD5"/>
    <w:multiLevelType w:val="hybridMultilevel"/>
    <w:tmpl w:val="88687D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BB3F39"/>
    <w:multiLevelType w:val="hybridMultilevel"/>
    <w:tmpl w:val="DA4C3D0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 w15:restartNumberingAfterBreak="0">
    <w:nsid w:val="2BE95461"/>
    <w:multiLevelType w:val="hybridMultilevel"/>
    <w:tmpl w:val="8A4A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5C1967"/>
    <w:multiLevelType w:val="hybridMultilevel"/>
    <w:tmpl w:val="05A8568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DA586F"/>
    <w:multiLevelType w:val="hybridMultilevel"/>
    <w:tmpl w:val="D388B8D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8" w15:restartNumberingAfterBreak="0">
    <w:nsid w:val="317C2776"/>
    <w:multiLevelType w:val="hybridMultilevel"/>
    <w:tmpl w:val="403EFA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D22065"/>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2655D5C"/>
    <w:multiLevelType w:val="hybridMultilevel"/>
    <w:tmpl w:val="9E7EE8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4AE8786B"/>
    <w:multiLevelType w:val="hybridMultilevel"/>
    <w:tmpl w:val="C4B84B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15:restartNumberingAfterBreak="0">
    <w:nsid w:val="4D656A4F"/>
    <w:multiLevelType w:val="hybridMultilevel"/>
    <w:tmpl w:val="51EC5F92"/>
    <w:lvl w:ilvl="0" w:tplc="16144062">
      <w:start w:val="1"/>
      <w:numFmt w:val="decimal"/>
      <w:lvlText w:val="%1."/>
      <w:lvlJc w:val="left"/>
      <w:pPr>
        <w:ind w:left="354" w:hanging="360"/>
      </w:pPr>
      <w:rPr>
        <w:rFonts w:hint="default"/>
      </w:rPr>
    </w:lvl>
    <w:lvl w:ilvl="1" w:tplc="240A0019" w:tentative="1">
      <w:start w:val="1"/>
      <w:numFmt w:val="lowerLetter"/>
      <w:lvlText w:val="%2."/>
      <w:lvlJc w:val="left"/>
      <w:pPr>
        <w:ind w:left="1074" w:hanging="360"/>
      </w:pPr>
    </w:lvl>
    <w:lvl w:ilvl="2" w:tplc="240A001B" w:tentative="1">
      <w:start w:val="1"/>
      <w:numFmt w:val="lowerRoman"/>
      <w:lvlText w:val="%3."/>
      <w:lvlJc w:val="right"/>
      <w:pPr>
        <w:ind w:left="1794" w:hanging="180"/>
      </w:pPr>
    </w:lvl>
    <w:lvl w:ilvl="3" w:tplc="240A000F" w:tentative="1">
      <w:start w:val="1"/>
      <w:numFmt w:val="decimal"/>
      <w:lvlText w:val="%4."/>
      <w:lvlJc w:val="left"/>
      <w:pPr>
        <w:ind w:left="2514" w:hanging="360"/>
      </w:pPr>
    </w:lvl>
    <w:lvl w:ilvl="4" w:tplc="240A0019" w:tentative="1">
      <w:start w:val="1"/>
      <w:numFmt w:val="lowerLetter"/>
      <w:lvlText w:val="%5."/>
      <w:lvlJc w:val="left"/>
      <w:pPr>
        <w:ind w:left="3234" w:hanging="360"/>
      </w:pPr>
    </w:lvl>
    <w:lvl w:ilvl="5" w:tplc="240A001B" w:tentative="1">
      <w:start w:val="1"/>
      <w:numFmt w:val="lowerRoman"/>
      <w:lvlText w:val="%6."/>
      <w:lvlJc w:val="right"/>
      <w:pPr>
        <w:ind w:left="3954" w:hanging="180"/>
      </w:pPr>
    </w:lvl>
    <w:lvl w:ilvl="6" w:tplc="240A000F" w:tentative="1">
      <w:start w:val="1"/>
      <w:numFmt w:val="decimal"/>
      <w:lvlText w:val="%7."/>
      <w:lvlJc w:val="left"/>
      <w:pPr>
        <w:ind w:left="4674" w:hanging="360"/>
      </w:pPr>
    </w:lvl>
    <w:lvl w:ilvl="7" w:tplc="240A0019" w:tentative="1">
      <w:start w:val="1"/>
      <w:numFmt w:val="lowerLetter"/>
      <w:lvlText w:val="%8."/>
      <w:lvlJc w:val="left"/>
      <w:pPr>
        <w:ind w:left="5394" w:hanging="360"/>
      </w:pPr>
    </w:lvl>
    <w:lvl w:ilvl="8" w:tplc="240A001B" w:tentative="1">
      <w:start w:val="1"/>
      <w:numFmt w:val="lowerRoman"/>
      <w:lvlText w:val="%9."/>
      <w:lvlJc w:val="right"/>
      <w:pPr>
        <w:ind w:left="6114" w:hanging="180"/>
      </w:pPr>
    </w:lvl>
  </w:abstractNum>
  <w:abstractNum w:abstractNumId="25" w15:restartNumberingAfterBreak="0">
    <w:nsid w:val="51421D61"/>
    <w:multiLevelType w:val="hybridMultilevel"/>
    <w:tmpl w:val="94261734"/>
    <w:lvl w:ilvl="0" w:tplc="9954A5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5706A4"/>
    <w:multiLevelType w:val="hybridMultilevel"/>
    <w:tmpl w:val="E368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8E34C2"/>
    <w:multiLevelType w:val="hybridMultilevel"/>
    <w:tmpl w:val="4E26647E"/>
    <w:lvl w:ilvl="0" w:tplc="0C0A000F">
      <w:start w:val="1"/>
      <w:numFmt w:val="decimal"/>
      <w:lvlText w:val="%1."/>
      <w:lvlJc w:val="left"/>
      <w:pPr>
        <w:ind w:left="720" w:hanging="360"/>
      </w:pPr>
    </w:lvl>
    <w:lvl w:ilvl="1" w:tplc="D0C014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9320A02"/>
    <w:multiLevelType w:val="hybridMultilevel"/>
    <w:tmpl w:val="25FEDD10"/>
    <w:lvl w:ilvl="0" w:tplc="240A0001">
      <w:start w:val="1"/>
      <w:numFmt w:val="bullet"/>
      <w:lvlText w:val=""/>
      <w:lvlJc w:val="left"/>
      <w:pPr>
        <w:ind w:left="1142" w:hanging="360"/>
      </w:pPr>
      <w:rPr>
        <w:rFonts w:ascii="Symbol" w:hAnsi="Symbol" w:hint="default"/>
      </w:rPr>
    </w:lvl>
    <w:lvl w:ilvl="1" w:tplc="240A0003" w:tentative="1">
      <w:start w:val="1"/>
      <w:numFmt w:val="bullet"/>
      <w:lvlText w:val="o"/>
      <w:lvlJc w:val="left"/>
      <w:pPr>
        <w:ind w:left="1862" w:hanging="360"/>
      </w:pPr>
      <w:rPr>
        <w:rFonts w:ascii="Courier New" w:hAnsi="Courier New" w:cs="Courier New" w:hint="default"/>
      </w:rPr>
    </w:lvl>
    <w:lvl w:ilvl="2" w:tplc="240A0005" w:tentative="1">
      <w:start w:val="1"/>
      <w:numFmt w:val="bullet"/>
      <w:lvlText w:val=""/>
      <w:lvlJc w:val="left"/>
      <w:pPr>
        <w:ind w:left="2582" w:hanging="360"/>
      </w:pPr>
      <w:rPr>
        <w:rFonts w:ascii="Wingdings" w:hAnsi="Wingdings" w:hint="default"/>
      </w:rPr>
    </w:lvl>
    <w:lvl w:ilvl="3" w:tplc="240A0001" w:tentative="1">
      <w:start w:val="1"/>
      <w:numFmt w:val="bullet"/>
      <w:lvlText w:val=""/>
      <w:lvlJc w:val="left"/>
      <w:pPr>
        <w:ind w:left="3302" w:hanging="360"/>
      </w:pPr>
      <w:rPr>
        <w:rFonts w:ascii="Symbol" w:hAnsi="Symbol" w:hint="default"/>
      </w:rPr>
    </w:lvl>
    <w:lvl w:ilvl="4" w:tplc="240A0003" w:tentative="1">
      <w:start w:val="1"/>
      <w:numFmt w:val="bullet"/>
      <w:lvlText w:val="o"/>
      <w:lvlJc w:val="left"/>
      <w:pPr>
        <w:ind w:left="4022" w:hanging="360"/>
      </w:pPr>
      <w:rPr>
        <w:rFonts w:ascii="Courier New" w:hAnsi="Courier New" w:cs="Courier New" w:hint="default"/>
      </w:rPr>
    </w:lvl>
    <w:lvl w:ilvl="5" w:tplc="240A0005" w:tentative="1">
      <w:start w:val="1"/>
      <w:numFmt w:val="bullet"/>
      <w:lvlText w:val=""/>
      <w:lvlJc w:val="left"/>
      <w:pPr>
        <w:ind w:left="4742" w:hanging="360"/>
      </w:pPr>
      <w:rPr>
        <w:rFonts w:ascii="Wingdings" w:hAnsi="Wingdings" w:hint="default"/>
      </w:rPr>
    </w:lvl>
    <w:lvl w:ilvl="6" w:tplc="240A0001" w:tentative="1">
      <w:start w:val="1"/>
      <w:numFmt w:val="bullet"/>
      <w:lvlText w:val=""/>
      <w:lvlJc w:val="left"/>
      <w:pPr>
        <w:ind w:left="5462" w:hanging="360"/>
      </w:pPr>
      <w:rPr>
        <w:rFonts w:ascii="Symbol" w:hAnsi="Symbol" w:hint="default"/>
      </w:rPr>
    </w:lvl>
    <w:lvl w:ilvl="7" w:tplc="240A0003" w:tentative="1">
      <w:start w:val="1"/>
      <w:numFmt w:val="bullet"/>
      <w:lvlText w:val="o"/>
      <w:lvlJc w:val="left"/>
      <w:pPr>
        <w:ind w:left="6182" w:hanging="360"/>
      </w:pPr>
      <w:rPr>
        <w:rFonts w:ascii="Courier New" w:hAnsi="Courier New" w:cs="Courier New" w:hint="default"/>
      </w:rPr>
    </w:lvl>
    <w:lvl w:ilvl="8" w:tplc="240A0005" w:tentative="1">
      <w:start w:val="1"/>
      <w:numFmt w:val="bullet"/>
      <w:lvlText w:val=""/>
      <w:lvlJc w:val="left"/>
      <w:pPr>
        <w:ind w:left="6902" w:hanging="360"/>
      </w:pPr>
      <w:rPr>
        <w:rFonts w:ascii="Wingdings" w:hAnsi="Wingdings" w:hint="default"/>
      </w:rPr>
    </w:lvl>
  </w:abstractNum>
  <w:abstractNum w:abstractNumId="29" w15:restartNumberingAfterBreak="0">
    <w:nsid w:val="5C446451"/>
    <w:multiLevelType w:val="hybridMultilevel"/>
    <w:tmpl w:val="7B224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2E088A"/>
    <w:multiLevelType w:val="hybridMultilevel"/>
    <w:tmpl w:val="7FECF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22215"/>
    <w:multiLevelType w:val="hybridMultilevel"/>
    <w:tmpl w:val="D96ED0A4"/>
    <w:lvl w:ilvl="0" w:tplc="240A000D">
      <w:start w:val="1"/>
      <w:numFmt w:val="bullet"/>
      <w:lvlText w:val=""/>
      <w:lvlJc w:val="left"/>
      <w:pPr>
        <w:ind w:left="720" w:hanging="360"/>
      </w:pPr>
      <w:rPr>
        <w:rFonts w:ascii="Wingdings" w:hAnsi="Wingdings" w:hint="default"/>
      </w:rPr>
    </w:lvl>
    <w:lvl w:ilvl="1" w:tplc="427843EE">
      <w:start w:val="1"/>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214165"/>
    <w:multiLevelType w:val="hybridMultilevel"/>
    <w:tmpl w:val="9D5E908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3" w15:restartNumberingAfterBreak="0">
    <w:nsid w:val="65CC1ACE"/>
    <w:multiLevelType w:val="hybridMultilevel"/>
    <w:tmpl w:val="CF7A1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1461D2"/>
    <w:multiLevelType w:val="hybridMultilevel"/>
    <w:tmpl w:val="05A85686"/>
    <w:lvl w:ilvl="0" w:tplc="240A001B">
      <w:start w:val="1"/>
      <w:numFmt w:val="low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5" w15:restartNumberingAfterBreak="0">
    <w:nsid w:val="6DD1483D"/>
    <w:multiLevelType w:val="hybridMultilevel"/>
    <w:tmpl w:val="0FCA1B4C"/>
    <w:lvl w:ilvl="0" w:tplc="240A0001">
      <w:start w:val="1"/>
      <w:numFmt w:val="bullet"/>
      <w:lvlText w:val=""/>
      <w:lvlJc w:val="left"/>
      <w:pPr>
        <w:ind w:left="1148" w:hanging="360"/>
      </w:pPr>
      <w:rPr>
        <w:rFonts w:ascii="Symbol" w:hAnsi="Symbol" w:hint="default"/>
      </w:rPr>
    </w:lvl>
    <w:lvl w:ilvl="1" w:tplc="240A0003" w:tentative="1">
      <w:start w:val="1"/>
      <w:numFmt w:val="bullet"/>
      <w:lvlText w:val="o"/>
      <w:lvlJc w:val="left"/>
      <w:pPr>
        <w:ind w:left="1868" w:hanging="360"/>
      </w:pPr>
      <w:rPr>
        <w:rFonts w:ascii="Courier New" w:hAnsi="Courier New" w:cs="Courier New" w:hint="default"/>
      </w:rPr>
    </w:lvl>
    <w:lvl w:ilvl="2" w:tplc="240A0005" w:tentative="1">
      <w:start w:val="1"/>
      <w:numFmt w:val="bullet"/>
      <w:lvlText w:val=""/>
      <w:lvlJc w:val="left"/>
      <w:pPr>
        <w:ind w:left="2588" w:hanging="360"/>
      </w:pPr>
      <w:rPr>
        <w:rFonts w:ascii="Wingdings" w:hAnsi="Wingdings" w:hint="default"/>
      </w:rPr>
    </w:lvl>
    <w:lvl w:ilvl="3" w:tplc="240A0001" w:tentative="1">
      <w:start w:val="1"/>
      <w:numFmt w:val="bullet"/>
      <w:lvlText w:val=""/>
      <w:lvlJc w:val="left"/>
      <w:pPr>
        <w:ind w:left="3308" w:hanging="360"/>
      </w:pPr>
      <w:rPr>
        <w:rFonts w:ascii="Symbol" w:hAnsi="Symbol" w:hint="default"/>
      </w:rPr>
    </w:lvl>
    <w:lvl w:ilvl="4" w:tplc="240A0003" w:tentative="1">
      <w:start w:val="1"/>
      <w:numFmt w:val="bullet"/>
      <w:lvlText w:val="o"/>
      <w:lvlJc w:val="left"/>
      <w:pPr>
        <w:ind w:left="4028" w:hanging="360"/>
      </w:pPr>
      <w:rPr>
        <w:rFonts w:ascii="Courier New" w:hAnsi="Courier New" w:cs="Courier New" w:hint="default"/>
      </w:rPr>
    </w:lvl>
    <w:lvl w:ilvl="5" w:tplc="240A0005" w:tentative="1">
      <w:start w:val="1"/>
      <w:numFmt w:val="bullet"/>
      <w:lvlText w:val=""/>
      <w:lvlJc w:val="left"/>
      <w:pPr>
        <w:ind w:left="4748" w:hanging="360"/>
      </w:pPr>
      <w:rPr>
        <w:rFonts w:ascii="Wingdings" w:hAnsi="Wingdings" w:hint="default"/>
      </w:rPr>
    </w:lvl>
    <w:lvl w:ilvl="6" w:tplc="240A0001" w:tentative="1">
      <w:start w:val="1"/>
      <w:numFmt w:val="bullet"/>
      <w:lvlText w:val=""/>
      <w:lvlJc w:val="left"/>
      <w:pPr>
        <w:ind w:left="5468" w:hanging="360"/>
      </w:pPr>
      <w:rPr>
        <w:rFonts w:ascii="Symbol" w:hAnsi="Symbol" w:hint="default"/>
      </w:rPr>
    </w:lvl>
    <w:lvl w:ilvl="7" w:tplc="240A0003" w:tentative="1">
      <w:start w:val="1"/>
      <w:numFmt w:val="bullet"/>
      <w:lvlText w:val="o"/>
      <w:lvlJc w:val="left"/>
      <w:pPr>
        <w:ind w:left="6188" w:hanging="360"/>
      </w:pPr>
      <w:rPr>
        <w:rFonts w:ascii="Courier New" w:hAnsi="Courier New" w:cs="Courier New" w:hint="default"/>
      </w:rPr>
    </w:lvl>
    <w:lvl w:ilvl="8" w:tplc="240A0005" w:tentative="1">
      <w:start w:val="1"/>
      <w:numFmt w:val="bullet"/>
      <w:lvlText w:val=""/>
      <w:lvlJc w:val="left"/>
      <w:pPr>
        <w:ind w:left="6908" w:hanging="360"/>
      </w:pPr>
      <w:rPr>
        <w:rFonts w:ascii="Wingdings" w:hAnsi="Wingdings" w:hint="default"/>
      </w:rPr>
    </w:lvl>
  </w:abstractNum>
  <w:abstractNum w:abstractNumId="36" w15:restartNumberingAfterBreak="0">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4008E9"/>
    <w:multiLevelType w:val="hybridMultilevel"/>
    <w:tmpl w:val="1C9CE0EC"/>
    <w:lvl w:ilvl="0" w:tplc="240A0007">
      <w:start w:val="1"/>
      <w:numFmt w:val="bullet"/>
      <w:lvlText w:val=""/>
      <w:lvlPicBulletId w:val="1"/>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D625DDD"/>
    <w:multiLevelType w:val="hybridMultilevel"/>
    <w:tmpl w:val="34A8968E"/>
    <w:lvl w:ilvl="0" w:tplc="2EC21BA0">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F7F0392"/>
    <w:multiLevelType w:val="hybridMultilevel"/>
    <w:tmpl w:val="C28C00E0"/>
    <w:lvl w:ilvl="0" w:tplc="0C0A000D">
      <w:start w:val="1"/>
      <w:numFmt w:val="bullet"/>
      <w:lvlText w:val=""/>
      <w:lvlJc w:val="left"/>
      <w:pPr>
        <w:ind w:left="720" w:hanging="360"/>
      </w:pPr>
      <w:rPr>
        <w:rFonts w:ascii="Wingdings" w:hAnsi="Wingdings" w:hint="default"/>
      </w:rPr>
    </w:lvl>
    <w:lvl w:ilvl="1" w:tplc="F1C4969A">
      <w:start w:val="4"/>
      <w:numFmt w:val="bullet"/>
      <w:lvlText w:val="•"/>
      <w:lvlJc w:val="left"/>
      <w:pPr>
        <w:ind w:left="1785" w:hanging="705"/>
      </w:pPr>
      <w:rPr>
        <w:rFonts w:ascii="Arial" w:eastAsia="Lucida Sans Unicode"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41"/>
  </w:num>
  <w:num w:numId="4">
    <w:abstractNumId w:val="19"/>
  </w:num>
  <w:num w:numId="5">
    <w:abstractNumId w:val="43"/>
  </w:num>
  <w:num w:numId="6">
    <w:abstractNumId w:val="10"/>
  </w:num>
  <w:num w:numId="7">
    <w:abstractNumId w:val="21"/>
  </w:num>
  <w:num w:numId="8">
    <w:abstractNumId w:val="27"/>
  </w:num>
  <w:num w:numId="9">
    <w:abstractNumId w:val="9"/>
  </w:num>
  <w:num w:numId="10">
    <w:abstractNumId w:val="25"/>
  </w:num>
  <w:num w:numId="11">
    <w:abstractNumId w:val="11"/>
  </w:num>
  <w:num w:numId="12">
    <w:abstractNumId w:val="8"/>
  </w:num>
  <w:num w:numId="13">
    <w:abstractNumId w:val="37"/>
  </w:num>
  <w:num w:numId="14">
    <w:abstractNumId w:val="14"/>
  </w:num>
  <w:num w:numId="15">
    <w:abstractNumId w:val="1"/>
  </w:num>
  <w:num w:numId="16">
    <w:abstractNumId w:val="2"/>
  </w:num>
  <w:num w:numId="17">
    <w:abstractNumId w:val="3"/>
  </w:num>
  <w:num w:numId="18">
    <w:abstractNumId w:val="5"/>
  </w:num>
  <w:num w:numId="19">
    <w:abstractNumId w:val="16"/>
  </w:num>
  <w:num w:numId="20">
    <w:abstractNumId w:val="6"/>
  </w:num>
  <w:num w:numId="21">
    <w:abstractNumId w:val="17"/>
  </w:num>
  <w:num w:numId="22">
    <w:abstractNumId w:val="23"/>
  </w:num>
  <w:num w:numId="23">
    <w:abstractNumId w:val="32"/>
  </w:num>
  <w:num w:numId="24">
    <w:abstractNumId w:val="35"/>
  </w:num>
  <w:num w:numId="25">
    <w:abstractNumId w:val="0"/>
  </w:num>
  <w:num w:numId="26">
    <w:abstractNumId w:val="34"/>
  </w:num>
  <w:num w:numId="27">
    <w:abstractNumId w:val="33"/>
  </w:num>
  <w:num w:numId="28">
    <w:abstractNumId w:val="13"/>
  </w:num>
  <w:num w:numId="29">
    <w:abstractNumId w:val="38"/>
  </w:num>
  <w:num w:numId="30">
    <w:abstractNumId w:val="31"/>
  </w:num>
  <w:num w:numId="31">
    <w:abstractNumId w:val="28"/>
  </w:num>
  <w:num w:numId="32">
    <w:abstractNumId w:val="4"/>
  </w:num>
  <w:num w:numId="33">
    <w:abstractNumId w:val="22"/>
  </w:num>
  <w:num w:numId="34">
    <w:abstractNumId w:val="29"/>
  </w:num>
  <w:num w:numId="35">
    <w:abstractNumId w:val="26"/>
  </w:num>
  <w:num w:numId="36">
    <w:abstractNumId w:val="7"/>
  </w:num>
  <w:num w:numId="37">
    <w:abstractNumId w:val="30"/>
  </w:num>
  <w:num w:numId="38">
    <w:abstractNumId w:val="15"/>
  </w:num>
  <w:num w:numId="39">
    <w:abstractNumId w:val="42"/>
  </w:num>
  <w:num w:numId="40">
    <w:abstractNumId w:val="12"/>
  </w:num>
  <w:num w:numId="41">
    <w:abstractNumId w:val="40"/>
  </w:num>
  <w:num w:numId="42">
    <w:abstractNumId w:val="24"/>
  </w:num>
  <w:num w:numId="43">
    <w:abstractNumId w:val="2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16E21"/>
    <w:rsid w:val="0002269F"/>
    <w:rsid w:val="000538B9"/>
    <w:rsid w:val="00053BD6"/>
    <w:rsid w:val="0005761D"/>
    <w:rsid w:val="000632B1"/>
    <w:rsid w:val="0007148E"/>
    <w:rsid w:val="0007215B"/>
    <w:rsid w:val="000862E0"/>
    <w:rsid w:val="00097C7B"/>
    <w:rsid w:val="000A1729"/>
    <w:rsid w:val="000A78C6"/>
    <w:rsid w:val="000D3C31"/>
    <w:rsid w:val="000D4041"/>
    <w:rsid w:val="000D5F46"/>
    <w:rsid w:val="000E6BB7"/>
    <w:rsid w:val="000F488C"/>
    <w:rsid w:val="000F72EC"/>
    <w:rsid w:val="00103BE8"/>
    <w:rsid w:val="001050AE"/>
    <w:rsid w:val="00106E49"/>
    <w:rsid w:val="001158A6"/>
    <w:rsid w:val="001205A4"/>
    <w:rsid w:val="00127B55"/>
    <w:rsid w:val="00162A2F"/>
    <w:rsid w:val="00172F30"/>
    <w:rsid w:val="00176B61"/>
    <w:rsid w:val="001A43FD"/>
    <w:rsid w:val="001B3C72"/>
    <w:rsid w:val="001B40B2"/>
    <w:rsid w:val="001C601C"/>
    <w:rsid w:val="001C6313"/>
    <w:rsid w:val="001D2412"/>
    <w:rsid w:val="001E1DBE"/>
    <w:rsid w:val="001F32F9"/>
    <w:rsid w:val="001F7174"/>
    <w:rsid w:val="00203E64"/>
    <w:rsid w:val="00215880"/>
    <w:rsid w:val="002315A0"/>
    <w:rsid w:val="00244108"/>
    <w:rsid w:val="00282F4A"/>
    <w:rsid w:val="002A0C0A"/>
    <w:rsid w:val="002B148B"/>
    <w:rsid w:val="002B3337"/>
    <w:rsid w:val="002C14E7"/>
    <w:rsid w:val="002D0419"/>
    <w:rsid w:val="002D0F36"/>
    <w:rsid w:val="002F1F7E"/>
    <w:rsid w:val="003030AD"/>
    <w:rsid w:val="00305D77"/>
    <w:rsid w:val="003101DE"/>
    <w:rsid w:val="003279DD"/>
    <w:rsid w:val="00342504"/>
    <w:rsid w:val="003471B2"/>
    <w:rsid w:val="00347C21"/>
    <w:rsid w:val="00352FB0"/>
    <w:rsid w:val="00374884"/>
    <w:rsid w:val="0038194B"/>
    <w:rsid w:val="00386030"/>
    <w:rsid w:val="00393EE8"/>
    <w:rsid w:val="003B2404"/>
    <w:rsid w:val="003B4A6F"/>
    <w:rsid w:val="003C44AE"/>
    <w:rsid w:val="003C7619"/>
    <w:rsid w:val="003D3182"/>
    <w:rsid w:val="003D474A"/>
    <w:rsid w:val="003D71BA"/>
    <w:rsid w:val="003E082C"/>
    <w:rsid w:val="003E3A3C"/>
    <w:rsid w:val="003E7092"/>
    <w:rsid w:val="00402827"/>
    <w:rsid w:val="00405722"/>
    <w:rsid w:val="00406C1A"/>
    <w:rsid w:val="00425EDA"/>
    <w:rsid w:val="00447D11"/>
    <w:rsid w:val="004559D4"/>
    <w:rsid w:val="00455B38"/>
    <w:rsid w:val="004564A7"/>
    <w:rsid w:val="0045782D"/>
    <w:rsid w:val="00470CB5"/>
    <w:rsid w:val="00477658"/>
    <w:rsid w:val="004B3A6E"/>
    <w:rsid w:val="004B703E"/>
    <w:rsid w:val="004C2E31"/>
    <w:rsid w:val="004C718D"/>
    <w:rsid w:val="004F6625"/>
    <w:rsid w:val="00504195"/>
    <w:rsid w:val="005202A2"/>
    <w:rsid w:val="005238BC"/>
    <w:rsid w:val="00533D5F"/>
    <w:rsid w:val="005405D3"/>
    <w:rsid w:val="00552E0D"/>
    <w:rsid w:val="005819CA"/>
    <w:rsid w:val="00585F11"/>
    <w:rsid w:val="005A1083"/>
    <w:rsid w:val="005A214A"/>
    <w:rsid w:val="005A3478"/>
    <w:rsid w:val="005A71FD"/>
    <w:rsid w:val="005C2B60"/>
    <w:rsid w:val="005E5196"/>
    <w:rsid w:val="005F2B0E"/>
    <w:rsid w:val="006209C5"/>
    <w:rsid w:val="006363D5"/>
    <w:rsid w:val="0064302F"/>
    <w:rsid w:val="00643BBD"/>
    <w:rsid w:val="00645947"/>
    <w:rsid w:val="0068159D"/>
    <w:rsid w:val="0069365B"/>
    <w:rsid w:val="006A3B08"/>
    <w:rsid w:val="006A3E85"/>
    <w:rsid w:val="006B3958"/>
    <w:rsid w:val="006C7A14"/>
    <w:rsid w:val="006D43FC"/>
    <w:rsid w:val="006D49C8"/>
    <w:rsid w:val="006D6926"/>
    <w:rsid w:val="006E03E7"/>
    <w:rsid w:val="006E0894"/>
    <w:rsid w:val="00704D83"/>
    <w:rsid w:val="007114B5"/>
    <w:rsid w:val="00721DA7"/>
    <w:rsid w:val="00724A50"/>
    <w:rsid w:val="00734591"/>
    <w:rsid w:val="007454F7"/>
    <w:rsid w:val="00753CE6"/>
    <w:rsid w:val="00763956"/>
    <w:rsid w:val="00764322"/>
    <w:rsid w:val="0076534E"/>
    <w:rsid w:val="00767423"/>
    <w:rsid w:val="00767BCE"/>
    <w:rsid w:val="007740FC"/>
    <w:rsid w:val="00796D7F"/>
    <w:rsid w:val="007A6C61"/>
    <w:rsid w:val="007B0611"/>
    <w:rsid w:val="007B56AF"/>
    <w:rsid w:val="007C5C16"/>
    <w:rsid w:val="007D430F"/>
    <w:rsid w:val="007E168A"/>
    <w:rsid w:val="007E187A"/>
    <w:rsid w:val="008021F5"/>
    <w:rsid w:val="00815C87"/>
    <w:rsid w:val="00822561"/>
    <w:rsid w:val="00823C43"/>
    <w:rsid w:val="00824F15"/>
    <w:rsid w:val="0083180F"/>
    <w:rsid w:val="00844A3B"/>
    <w:rsid w:val="0086264C"/>
    <w:rsid w:val="00864789"/>
    <w:rsid w:val="008805F3"/>
    <w:rsid w:val="00893E95"/>
    <w:rsid w:val="008A5CD7"/>
    <w:rsid w:val="008A7AB0"/>
    <w:rsid w:val="008C1B55"/>
    <w:rsid w:val="008E5498"/>
    <w:rsid w:val="008F15B7"/>
    <w:rsid w:val="008F6545"/>
    <w:rsid w:val="00901100"/>
    <w:rsid w:val="00901ECE"/>
    <w:rsid w:val="00906104"/>
    <w:rsid w:val="009164F9"/>
    <w:rsid w:val="00916B95"/>
    <w:rsid w:val="00932D07"/>
    <w:rsid w:val="00940DE7"/>
    <w:rsid w:val="0094129F"/>
    <w:rsid w:val="0095055F"/>
    <w:rsid w:val="0095406F"/>
    <w:rsid w:val="00955685"/>
    <w:rsid w:val="00955D91"/>
    <w:rsid w:val="00965605"/>
    <w:rsid w:val="00972508"/>
    <w:rsid w:val="00972EAD"/>
    <w:rsid w:val="00982C78"/>
    <w:rsid w:val="009833AE"/>
    <w:rsid w:val="009862D5"/>
    <w:rsid w:val="00990308"/>
    <w:rsid w:val="0099593E"/>
    <w:rsid w:val="00995B44"/>
    <w:rsid w:val="009B2F10"/>
    <w:rsid w:val="009B68EB"/>
    <w:rsid w:val="009C239B"/>
    <w:rsid w:val="009C5226"/>
    <w:rsid w:val="009C52A4"/>
    <w:rsid w:val="009F643F"/>
    <w:rsid w:val="00A00840"/>
    <w:rsid w:val="00A17F7E"/>
    <w:rsid w:val="00A20D0F"/>
    <w:rsid w:val="00A2331B"/>
    <w:rsid w:val="00A2546D"/>
    <w:rsid w:val="00A305DE"/>
    <w:rsid w:val="00A31D15"/>
    <w:rsid w:val="00A33DAE"/>
    <w:rsid w:val="00A43A17"/>
    <w:rsid w:val="00A63AAA"/>
    <w:rsid w:val="00A75111"/>
    <w:rsid w:val="00A75752"/>
    <w:rsid w:val="00A90C73"/>
    <w:rsid w:val="00A96C4C"/>
    <w:rsid w:val="00AB425C"/>
    <w:rsid w:val="00AB65E8"/>
    <w:rsid w:val="00AD5687"/>
    <w:rsid w:val="00AE2258"/>
    <w:rsid w:val="00AE6480"/>
    <w:rsid w:val="00AF1239"/>
    <w:rsid w:val="00B036B5"/>
    <w:rsid w:val="00B21E96"/>
    <w:rsid w:val="00B24AFC"/>
    <w:rsid w:val="00B34250"/>
    <w:rsid w:val="00B35C16"/>
    <w:rsid w:val="00B36DA6"/>
    <w:rsid w:val="00B407BC"/>
    <w:rsid w:val="00B41C6D"/>
    <w:rsid w:val="00B427C7"/>
    <w:rsid w:val="00B52584"/>
    <w:rsid w:val="00B55138"/>
    <w:rsid w:val="00B570C9"/>
    <w:rsid w:val="00B64D8A"/>
    <w:rsid w:val="00B661AB"/>
    <w:rsid w:val="00B82879"/>
    <w:rsid w:val="00B945A0"/>
    <w:rsid w:val="00BB0FF7"/>
    <w:rsid w:val="00BE00D0"/>
    <w:rsid w:val="00BE1EFC"/>
    <w:rsid w:val="00C0661D"/>
    <w:rsid w:val="00C10DEE"/>
    <w:rsid w:val="00C23768"/>
    <w:rsid w:val="00C33B93"/>
    <w:rsid w:val="00C5538B"/>
    <w:rsid w:val="00C57254"/>
    <w:rsid w:val="00C82B53"/>
    <w:rsid w:val="00CA7B99"/>
    <w:rsid w:val="00CC1901"/>
    <w:rsid w:val="00CC2476"/>
    <w:rsid w:val="00CC7F1B"/>
    <w:rsid w:val="00CD5F52"/>
    <w:rsid w:val="00CD65BE"/>
    <w:rsid w:val="00CF0EDA"/>
    <w:rsid w:val="00CF3FB4"/>
    <w:rsid w:val="00CF44F8"/>
    <w:rsid w:val="00D205D1"/>
    <w:rsid w:val="00D23678"/>
    <w:rsid w:val="00D4295A"/>
    <w:rsid w:val="00D50EA7"/>
    <w:rsid w:val="00D533FD"/>
    <w:rsid w:val="00D624C8"/>
    <w:rsid w:val="00D67381"/>
    <w:rsid w:val="00D7598B"/>
    <w:rsid w:val="00D81F0C"/>
    <w:rsid w:val="00D932C5"/>
    <w:rsid w:val="00D950D8"/>
    <w:rsid w:val="00DA0059"/>
    <w:rsid w:val="00DA41CC"/>
    <w:rsid w:val="00DB6B12"/>
    <w:rsid w:val="00DC210E"/>
    <w:rsid w:val="00DC4252"/>
    <w:rsid w:val="00DC733D"/>
    <w:rsid w:val="00DD174E"/>
    <w:rsid w:val="00DE64B7"/>
    <w:rsid w:val="00DE7E65"/>
    <w:rsid w:val="00DF19F6"/>
    <w:rsid w:val="00DF42A9"/>
    <w:rsid w:val="00E0182D"/>
    <w:rsid w:val="00E05633"/>
    <w:rsid w:val="00E167BA"/>
    <w:rsid w:val="00E326D3"/>
    <w:rsid w:val="00E55BB7"/>
    <w:rsid w:val="00E605C5"/>
    <w:rsid w:val="00E60E2A"/>
    <w:rsid w:val="00E65B03"/>
    <w:rsid w:val="00E72D47"/>
    <w:rsid w:val="00E74516"/>
    <w:rsid w:val="00EA0276"/>
    <w:rsid w:val="00EA6C55"/>
    <w:rsid w:val="00EB252B"/>
    <w:rsid w:val="00EB3EAC"/>
    <w:rsid w:val="00EB46FF"/>
    <w:rsid w:val="00EC5ED8"/>
    <w:rsid w:val="00EE5E7A"/>
    <w:rsid w:val="00EE7542"/>
    <w:rsid w:val="00F00516"/>
    <w:rsid w:val="00F02096"/>
    <w:rsid w:val="00F1289E"/>
    <w:rsid w:val="00F1402C"/>
    <w:rsid w:val="00F14B74"/>
    <w:rsid w:val="00F56829"/>
    <w:rsid w:val="00F5759E"/>
    <w:rsid w:val="00F61EE9"/>
    <w:rsid w:val="00F63A39"/>
    <w:rsid w:val="00F66C98"/>
    <w:rsid w:val="00F73ADD"/>
    <w:rsid w:val="00F91BD0"/>
    <w:rsid w:val="00F97EF3"/>
    <w:rsid w:val="00FA2A22"/>
    <w:rsid w:val="00FB0098"/>
    <w:rsid w:val="00FB0544"/>
    <w:rsid w:val="00FB3CB3"/>
    <w:rsid w:val="00FC3200"/>
    <w:rsid w:val="00FD10D0"/>
    <w:rsid w:val="00FE78D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B7AFE833-6E12-41A5-BFC9-F3936733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uiPriority w:val="1"/>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link w:val="PrrafodelistaCar"/>
    <w:uiPriority w:val="34"/>
    <w:qFormat/>
    <w:rsid w:val="00B036B5"/>
    <w:pPr>
      <w:ind w:left="720"/>
      <w:contextualSpacing/>
    </w:pPr>
  </w:style>
  <w:style w:type="character" w:customStyle="1" w:styleId="PrrafodelistaCar">
    <w:name w:val="Párrafo de lista Car"/>
    <w:link w:val="Prrafodelista"/>
    <w:uiPriority w:val="34"/>
    <w:locked/>
    <w:rsid w:val="00A2331B"/>
  </w:style>
  <w:style w:type="table" w:styleId="Tabladecuadrcula4-nfasis6">
    <w:name w:val="Grid Table 4 Accent 6"/>
    <w:basedOn w:val="Tablanormal"/>
    <w:uiPriority w:val="49"/>
    <w:rsid w:val="00B036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D205D1"/>
    <w:pPr>
      <w:autoSpaceDE w:val="0"/>
      <w:autoSpaceDN w:val="0"/>
      <w:adjustRightInd w:val="0"/>
    </w:pPr>
    <w:rPr>
      <w:rFonts w:eastAsia="SimSun" w:cs="Arial"/>
      <w:color w:val="000000"/>
      <w:sz w:val="24"/>
      <w:lang w:eastAsia="zh-CN"/>
    </w:rPr>
  </w:style>
  <w:style w:type="character" w:styleId="Hipervnculo">
    <w:name w:val="Hyperlink"/>
    <w:basedOn w:val="Fuentedeprrafopredeter"/>
    <w:uiPriority w:val="99"/>
    <w:semiHidden/>
    <w:unhideWhenUsed/>
    <w:rsid w:val="00F00516"/>
    <w:rPr>
      <w:color w:val="0000FF"/>
      <w:u w:val="single"/>
    </w:rPr>
  </w:style>
  <w:style w:type="character" w:styleId="Hipervnculovisitado">
    <w:name w:val="FollowedHyperlink"/>
    <w:basedOn w:val="Fuentedeprrafopredeter"/>
    <w:uiPriority w:val="99"/>
    <w:semiHidden/>
    <w:unhideWhenUsed/>
    <w:rsid w:val="00F00516"/>
    <w:rPr>
      <w:color w:val="0000FF"/>
      <w:u w:val="single"/>
    </w:rPr>
  </w:style>
  <w:style w:type="paragraph" w:customStyle="1" w:styleId="xl75">
    <w:name w:val="xl75"/>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6">
    <w:name w:val="xl76"/>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7">
    <w:name w:val="xl7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8">
    <w:name w:val="xl7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79">
    <w:name w:val="xl79"/>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0">
    <w:name w:val="xl80"/>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1">
    <w:name w:val="xl81"/>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2">
    <w:name w:val="xl82"/>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3">
    <w:name w:val="xl83"/>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4">
    <w:name w:val="xl84"/>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5">
    <w:name w:val="xl85"/>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6">
    <w:name w:val="xl86"/>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7">
    <w:name w:val="xl8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60181052">
      <w:bodyDiv w:val="1"/>
      <w:marLeft w:val="0"/>
      <w:marRight w:val="0"/>
      <w:marTop w:val="0"/>
      <w:marBottom w:val="0"/>
      <w:divBdr>
        <w:top w:val="none" w:sz="0" w:space="0" w:color="auto"/>
        <w:left w:val="none" w:sz="0" w:space="0" w:color="auto"/>
        <w:bottom w:val="none" w:sz="0" w:space="0" w:color="auto"/>
        <w:right w:val="none" w:sz="0" w:space="0" w:color="auto"/>
      </w:divBdr>
    </w:div>
    <w:div w:id="147601037">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7891594">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430200156">
      <w:bodyDiv w:val="1"/>
      <w:marLeft w:val="0"/>
      <w:marRight w:val="0"/>
      <w:marTop w:val="0"/>
      <w:marBottom w:val="0"/>
      <w:divBdr>
        <w:top w:val="none" w:sz="0" w:space="0" w:color="auto"/>
        <w:left w:val="none" w:sz="0" w:space="0" w:color="auto"/>
        <w:bottom w:val="none" w:sz="0" w:space="0" w:color="auto"/>
        <w:right w:val="none" w:sz="0" w:space="0" w:color="auto"/>
      </w:divBdr>
    </w:div>
    <w:div w:id="498471409">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52814529">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597371777">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697239243">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777986441">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900405073">
      <w:bodyDiv w:val="1"/>
      <w:marLeft w:val="0"/>
      <w:marRight w:val="0"/>
      <w:marTop w:val="0"/>
      <w:marBottom w:val="0"/>
      <w:divBdr>
        <w:top w:val="none" w:sz="0" w:space="0" w:color="auto"/>
        <w:left w:val="none" w:sz="0" w:space="0" w:color="auto"/>
        <w:bottom w:val="none" w:sz="0" w:space="0" w:color="auto"/>
        <w:right w:val="none" w:sz="0" w:space="0" w:color="auto"/>
      </w:divBdr>
      <w:divsChild>
        <w:div w:id="696084015">
          <w:marLeft w:val="0"/>
          <w:marRight w:val="0"/>
          <w:marTop w:val="0"/>
          <w:marBottom w:val="0"/>
          <w:divBdr>
            <w:top w:val="none" w:sz="0" w:space="0" w:color="auto"/>
            <w:left w:val="none" w:sz="0" w:space="0" w:color="auto"/>
            <w:bottom w:val="none" w:sz="0" w:space="0" w:color="auto"/>
            <w:right w:val="none" w:sz="0" w:space="0" w:color="auto"/>
          </w:divBdr>
        </w:div>
      </w:divsChild>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14384690">
      <w:bodyDiv w:val="1"/>
      <w:marLeft w:val="0"/>
      <w:marRight w:val="0"/>
      <w:marTop w:val="0"/>
      <w:marBottom w:val="0"/>
      <w:divBdr>
        <w:top w:val="none" w:sz="0" w:space="0" w:color="auto"/>
        <w:left w:val="none" w:sz="0" w:space="0" w:color="auto"/>
        <w:bottom w:val="none" w:sz="0" w:space="0" w:color="auto"/>
        <w:right w:val="none" w:sz="0" w:space="0" w:color="auto"/>
      </w:divBdr>
    </w:div>
    <w:div w:id="1017123256">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194731361">
      <w:bodyDiv w:val="1"/>
      <w:marLeft w:val="0"/>
      <w:marRight w:val="0"/>
      <w:marTop w:val="0"/>
      <w:marBottom w:val="0"/>
      <w:divBdr>
        <w:top w:val="none" w:sz="0" w:space="0" w:color="auto"/>
        <w:left w:val="none" w:sz="0" w:space="0" w:color="auto"/>
        <w:bottom w:val="none" w:sz="0" w:space="0" w:color="auto"/>
        <w:right w:val="none" w:sz="0" w:space="0" w:color="auto"/>
      </w:divBdr>
    </w:div>
    <w:div w:id="1201741979">
      <w:bodyDiv w:val="1"/>
      <w:marLeft w:val="0"/>
      <w:marRight w:val="0"/>
      <w:marTop w:val="0"/>
      <w:marBottom w:val="0"/>
      <w:divBdr>
        <w:top w:val="none" w:sz="0" w:space="0" w:color="auto"/>
        <w:left w:val="none" w:sz="0" w:space="0" w:color="auto"/>
        <w:bottom w:val="none" w:sz="0" w:space="0" w:color="auto"/>
        <w:right w:val="none" w:sz="0" w:space="0" w:color="auto"/>
      </w:divBdr>
      <w:divsChild>
        <w:div w:id="403799097">
          <w:marLeft w:val="0"/>
          <w:marRight w:val="0"/>
          <w:marTop w:val="0"/>
          <w:marBottom w:val="0"/>
          <w:divBdr>
            <w:top w:val="none" w:sz="0" w:space="0" w:color="auto"/>
            <w:left w:val="none" w:sz="0" w:space="0" w:color="auto"/>
            <w:bottom w:val="none" w:sz="0" w:space="0" w:color="auto"/>
            <w:right w:val="none" w:sz="0" w:space="0" w:color="auto"/>
          </w:divBdr>
        </w:div>
        <w:div w:id="922572128">
          <w:marLeft w:val="0"/>
          <w:marRight w:val="0"/>
          <w:marTop w:val="0"/>
          <w:marBottom w:val="0"/>
          <w:divBdr>
            <w:top w:val="none" w:sz="0" w:space="0" w:color="auto"/>
            <w:left w:val="none" w:sz="0" w:space="0" w:color="auto"/>
            <w:bottom w:val="none" w:sz="0" w:space="0" w:color="auto"/>
            <w:right w:val="none" w:sz="0" w:space="0" w:color="auto"/>
          </w:divBdr>
        </w:div>
        <w:div w:id="1504055252">
          <w:marLeft w:val="0"/>
          <w:marRight w:val="0"/>
          <w:marTop w:val="0"/>
          <w:marBottom w:val="0"/>
          <w:divBdr>
            <w:top w:val="none" w:sz="0" w:space="0" w:color="auto"/>
            <w:left w:val="none" w:sz="0" w:space="0" w:color="auto"/>
            <w:bottom w:val="none" w:sz="0" w:space="0" w:color="auto"/>
            <w:right w:val="none" w:sz="0" w:space="0" w:color="auto"/>
          </w:divBdr>
        </w:div>
      </w:divsChild>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01518119">
      <w:bodyDiv w:val="1"/>
      <w:marLeft w:val="0"/>
      <w:marRight w:val="0"/>
      <w:marTop w:val="0"/>
      <w:marBottom w:val="0"/>
      <w:divBdr>
        <w:top w:val="none" w:sz="0" w:space="0" w:color="auto"/>
        <w:left w:val="none" w:sz="0" w:space="0" w:color="auto"/>
        <w:bottom w:val="none" w:sz="0" w:space="0" w:color="auto"/>
        <w:right w:val="none" w:sz="0" w:space="0" w:color="auto"/>
      </w:divBdr>
    </w:div>
    <w:div w:id="1427728451">
      <w:bodyDiv w:val="1"/>
      <w:marLeft w:val="0"/>
      <w:marRight w:val="0"/>
      <w:marTop w:val="0"/>
      <w:marBottom w:val="0"/>
      <w:divBdr>
        <w:top w:val="none" w:sz="0" w:space="0" w:color="auto"/>
        <w:left w:val="none" w:sz="0" w:space="0" w:color="auto"/>
        <w:bottom w:val="none" w:sz="0" w:space="0" w:color="auto"/>
        <w:right w:val="none" w:sz="0" w:space="0" w:color="auto"/>
      </w:divBdr>
    </w:div>
    <w:div w:id="1442645484">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7280915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769814969">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4755340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15819995">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47691987">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032678017">
      <w:bodyDiv w:val="1"/>
      <w:marLeft w:val="0"/>
      <w:marRight w:val="0"/>
      <w:marTop w:val="0"/>
      <w:marBottom w:val="0"/>
      <w:divBdr>
        <w:top w:val="none" w:sz="0" w:space="0" w:color="auto"/>
        <w:left w:val="none" w:sz="0" w:space="0" w:color="auto"/>
        <w:bottom w:val="none" w:sz="0" w:space="0" w:color="auto"/>
        <w:right w:val="none" w:sz="0" w:space="0" w:color="auto"/>
      </w:divBdr>
    </w:div>
    <w:div w:id="2034181897">
      <w:bodyDiv w:val="1"/>
      <w:marLeft w:val="0"/>
      <w:marRight w:val="0"/>
      <w:marTop w:val="0"/>
      <w:marBottom w:val="0"/>
      <w:divBdr>
        <w:top w:val="none" w:sz="0" w:space="0" w:color="auto"/>
        <w:left w:val="none" w:sz="0" w:space="0" w:color="auto"/>
        <w:bottom w:val="none" w:sz="0" w:space="0" w:color="auto"/>
        <w:right w:val="none" w:sz="0" w:space="0" w:color="auto"/>
      </w:divBdr>
    </w:div>
    <w:div w:id="2063552036">
      <w:bodyDiv w:val="1"/>
      <w:marLeft w:val="0"/>
      <w:marRight w:val="0"/>
      <w:marTop w:val="0"/>
      <w:marBottom w:val="0"/>
      <w:divBdr>
        <w:top w:val="none" w:sz="0" w:space="0" w:color="auto"/>
        <w:left w:val="none" w:sz="0" w:space="0" w:color="auto"/>
        <w:bottom w:val="none" w:sz="0" w:space="0" w:color="auto"/>
        <w:right w:val="none" w:sz="0" w:space="0" w:color="auto"/>
      </w:divBdr>
    </w:div>
    <w:div w:id="2122987602">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orfeo.idpc.gov.co/orfeopg/verradicado.php?PHPSESSID=210901012816o192020359GIOVANNAMORALES&amp;leido=&amp;nomcarpeta=Busquedas&amp;tipo_carp=0&amp;carpeta=9&amp;verrad=20213000073633&amp;datoVer=&amp;fechah=fechah&amp;menu_ver_tmp=2"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image" Target="media/image5.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B7C42-AF2F-4951-B0BB-602017CC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14435</Words>
  <Characters>79396</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93644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Eleana Marcela Paez Urrego</cp:lastModifiedBy>
  <cp:revision>5</cp:revision>
  <cp:lastPrinted>2021-09-03T21:58:00Z</cp:lastPrinted>
  <dcterms:created xsi:type="dcterms:W3CDTF">2021-09-03T21:56:00Z</dcterms:created>
  <dcterms:modified xsi:type="dcterms:W3CDTF">2021-09-03T21:58:00Z</dcterms:modified>
  <cp:category/>
  <cp:version>4</cp:version>
</cp:coreProperties>
</file>