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FE0FD3">
        <w:trPr>
          <w:trHeight w:val="356"/>
        </w:trPr>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685B5342" w:rsidR="0045782D" w:rsidRPr="00243F38" w:rsidRDefault="004B31E8" w:rsidP="00243F38">
            <w:pPr>
              <w:jc w:val="center"/>
              <w:rPr>
                <w:bCs/>
              </w:rPr>
            </w:pPr>
            <w:r>
              <w:rPr>
                <w:bCs/>
              </w:rPr>
              <w:t>15</w:t>
            </w:r>
          </w:p>
        </w:tc>
        <w:tc>
          <w:tcPr>
            <w:tcW w:w="472" w:type="pct"/>
            <w:shd w:val="clear" w:color="auto" w:fill="F2F2F2" w:themeFill="background1" w:themeFillShade="F2"/>
            <w:vAlign w:val="center"/>
          </w:tcPr>
          <w:p w14:paraId="22E6F444" w14:textId="06ABE94D" w:rsidR="0045782D" w:rsidRPr="0045782D" w:rsidRDefault="0045782D" w:rsidP="00B036B5">
            <w:pPr>
              <w:jc w:val="center"/>
              <w:rPr>
                <w:b/>
                <w:color w:val="FFFFFF" w:themeColor="background1"/>
              </w:rPr>
            </w:pPr>
            <w:r w:rsidRPr="0045782D">
              <w:rPr>
                <w:b/>
              </w:rPr>
              <w:t>MES</w:t>
            </w:r>
          </w:p>
        </w:tc>
        <w:tc>
          <w:tcPr>
            <w:tcW w:w="472" w:type="pct"/>
            <w:vAlign w:val="center"/>
          </w:tcPr>
          <w:p w14:paraId="11359BF7" w14:textId="49158FE2" w:rsidR="0045782D" w:rsidRPr="0045782D" w:rsidRDefault="00243F38" w:rsidP="00B036B5">
            <w:pPr>
              <w:jc w:val="center"/>
              <w:rPr>
                <w:bCs/>
                <w:color w:val="FFFFFF" w:themeColor="background1"/>
              </w:rPr>
            </w:pPr>
            <w:r w:rsidRPr="00243F38">
              <w:rPr>
                <w:bCs/>
              </w:rPr>
              <w:t>01</w:t>
            </w:r>
          </w:p>
        </w:tc>
        <w:tc>
          <w:tcPr>
            <w:tcW w:w="472" w:type="pct"/>
            <w:shd w:val="clear" w:color="auto" w:fill="F2F2F2" w:themeFill="background1" w:themeFillShade="F2"/>
            <w:vAlign w:val="center"/>
          </w:tcPr>
          <w:p w14:paraId="50ACFC3D" w14:textId="553771D2" w:rsidR="0045782D" w:rsidRPr="0045782D" w:rsidRDefault="0045782D" w:rsidP="00B036B5">
            <w:pPr>
              <w:jc w:val="center"/>
              <w:rPr>
                <w:b/>
                <w:color w:val="FFFFFF" w:themeColor="background1"/>
              </w:rPr>
            </w:pPr>
            <w:r w:rsidRPr="0045782D">
              <w:rPr>
                <w:b/>
              </w:rPr>
              <w:t>AÑO</w:t>
            </w:r>
          </w:p>
        </w:tc>
        <w:tc>
          <w:tcPr>
            <w:tcW w:w="474" w:type="pct"/>
            <w:vAlign w:val="center"/>
          </w:tcPr>
          <w:p w14:paraId="0E41B807" w14:textId="0DD0C62F" w:rsidR="0045782D" w:rsidRPr="00243F38" w:rsidRDefault="00243F38" w:rsidP="00B036B5">
            <w:pPr>
              <w:jc w:val="center"/>
            </w:pPr>
            <w:r>
              <w:t>2021</w:t>
            </w:r>
          </w:p>
        </w:tc>
      </w:tr>
      <w:tr w:rsidR="00EF27C1" w14:paraId="149B1566" w14:textId="77777777" w:rsidTr="00FE0FD3">
        <w:trPr>
          <w:trHeight w:val="715"/>
        </w:trPr>
        <w:tc>
          <w:tcPr>
            <w:tcW w:w="2166" w:type="pct"/>
            <w:shd w:val="clear" w:color="auto" w:fill="F2F2F2" w:themeFill="background1" w:themeFillShade="F2"/>
            <w:vAlign w:val="center"/>
          </w:tcPr>
          <w:p w14:paraId="2AB28578" w14:textId="53990E23" w:rsidR="00EF27C1" w:rsidRPr="00AD5687" w:rsidRDefault="00EF27C1" w:rsidP="00EF27C1">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1295F228" w:rsidR="00EF27C1" w:rsidRDefault="00EF27C1" w:rsidP="00FE0FD3">
            <w:pPr>
              <w:pStyle w:val="Prrafodelista"/>
              <w:ind w:left="0"/>
              <w:jc w:val="both"/>
            </w:pPr>
            <w:r w:rsidRPr="00850A3C">
              <w:rPr>
                <w:rFonts w:cs="Arial"/>
              </w:rPr>
              <w:t xml:space="preserve">Seguimiento al Plan Anticorrupción </w:t>
            </w:r>
            <w:r>
              <w:rPr>
                <w:rFonts w:cs="Arial"/>
              </w:rPr>
              <w:t>y</w:t>
            </w:r>
            <w:r w:rsidRPr="00850A3C">
              <w:rPr>
                <w:rFonts w:cs="Arial"/>
              </w:rPr>
              <w:t xml:space="preserve"> de Atención al Ciudadano </w:t>
            </w:r>
            <w:r w:rsidR="00243F38">
              <w:rPr>
                <w:rFonts w:cs="Arial"/>
              </w:rPr>
              <w:t>Tercer</w:t>
            </w:r>
            <w:r w:rsidRPr="00850A3C">
              <w:rPr>
                <w:rFonts w:cs="Arial"/>
              </w:rPr>
              <w:t xml:space="preserve"> Cuatrimestre 20</w:t>
            </w:r>
            <w:r>
              <w:rPr>
                <w:rFonts w:cs="Arial"/>
              </w:rPr>
              <w:t>20</w:t>
            </w:r>
            <w:r w:rsidRPr="00850A3C">
              <w:rPr>
                <w:rFonts w:cs="Arial"/>
              </w:rPr>
              <w:t>.</w:t>
            </w:r>
          </w:p>
        </w:tc>
      </w:tr>
      <w:tr w:rsidR="00EF27C1" w14:paraId="1E7326F9" w14:textId="77777777" w:rsidTr="00FE0FD3">
        <w:trPr>
          <w:trHeight w:val="825"/>
        </w:trPr>
        <w:tc>
          <w:tcPr>
            <w:tcW w:w="2166" w:type="pct"/>
            <w:shd w:val="clear" w:color="auto" w:fill="F2F2F2" w:themeFill="background1" w:themeFillShade="F2"/>
            <w:vAlign w:val="center"/>
          </w:tcPr>
          <w:p w14:paraId="1C90A16E" w14:textId="5CD7A140" w:rsidR="00EF27C1" w:rsidRPr="00EF27C1" w:rsidRDefault="00EF27C1" w:rsidP="00EF27C1">
            <w:pPr>
              <w:jc w:val="both"/>
              <w:rPr>
                <w:rFonts w:cs="Arial"/>
                <w:b/>
                <w:sz w:val="20"/>
                <w:szCs w:val="22"/>
                <w:lang w:val="es-MX"/>
              </w:rPr>
            </w:pPr>
            <w:r w:rsidRPr="00EF27C1">
              <w:rPr>
                <w:rFonts w:cs="Arial"/>
                <w:b/>
                <w:sz w:val="20"/>
                <w:szCs w:val="22"/>
                <w:lang w:val="es-MX"/>
              </w:rPr>
              <w:t>RESPONSABLE DEL PROCESO, PROCEDIMIENTO O ACTIVIDAD EVALUADA</w:t>
            </w:r>
          </w:p>
        </w:tc>
        <w:tc>
          <w:tcPr>
            <w:tcW w:w="2834" w:type="pct"/>
            <w:gridSpan w:val="6"/>
            <w:vAlign w:val="center"/>
          </w:tcPr>
          <w:p w14:paraId="738DB55A" w14:textId="3C1D139F" w:rsidR="00EF27C1" w:rsidRDefault="00EF27C1" w:rsidP="00FE0FD3">
            <w:pPr>
              <w:pStyle w:val="Prrafodelista"/>
              <w:ind w:left="0"/>
              <w:jc w:val="both"/>
            </w:pPr>
            <w:r w:rsidRPr="00850A3C">
              <w:rPr>
                <w:rFonts w:cs="Arial"/>
              </w:rPr>
              <w:t>Todas las Dependencias</w:t>
            </w:r>
          </w:p>
        </w:tc>
      </w:tr>
      <w:tr w:rsidR="00EF27C1" w14:paraId="4069ACF0" w14:textId="77777777" w:rsidTr="00FE0FD3">
        <w:trPr>
          <w:trHeight w:val="992"/>
        </w:trPr>
        <w:tc>
          <w:tcPr>
            <w:tcW w:w="2166" w:type="pct"/>
            <w:shd w:val="clear" w:color="auto" w:fill="F2F2F2" w:themeFill="background1" w:themeFillShade="F2"/>
            <w:vAlign w:val="center"/>
          </w:tcPr>
          <w:p w14:paraId="42AAD9E0" w14:textId="64AC8B6E" w:rsidR="00EF27C1" w:rsidRPr="00AD5687" w:rsidRDefault="00EF27C1" w:rsidP="00EF27C1">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4286962D" w:rsidR="00EF27C1" w:rsidRDefault="00EF27C1" w:rsidP="00FE0FD3">
            <w:pPr>
              <w:pStyle w:val="Prrafodelista"/>
              <w:ind w:left="0"/>
              <w:jc w:val="both"/>
            </w:pPr>
            <w:r>
              <w:rPr>
                <w:rFonts w:cs="Arial"/>
                <w:color w:val="000000"/>
              </w:rPr>
              <w:t>V</w:t>
            </w:r>
            <w:r w:rsidRPr="00F6627F">
              <w:rPr>
                <w:rFonts w:cs="Arial"/>
                <w:color w:val="000000"/>
              </w:rPr>
              <w:t>erifica</w:t>
            </w:r>
            <w:r>
              <w:rPr>
                <w:rFonts w:cs="Arial"/>
                <w:color w:val="000000"/>
              </w:rPr>
              <w:t>r</w:t>
            </w:r>
            <w:r w:rsidRPr="00F6627F">
              <w:rPr>
                <w:rFonts w:cs="Arial"/>
                <w:color w:val="000000"/>
              </w:rPr>
              <w:t xml:space="preserve"> el </w:t>
            </w:r>
            <w:r>
              <w:rPr>
                <w:rFonts w:cs="Arial"/>
                <w:color w:val="000000"/>
              </w:rPr>
              <w:t>cumplimiento de las acciones incluidas en el Plan Anticorrupción y de Atención al Ciudadano</w:t>
            </w:r>
          </w:p>
        </w:tc>
      </w:tr>
      <w:tr w:rsidR="00EF27C1" w14:paraId="61758759" w14:textId="77777777" w:rsidTr="00FE0FD3">
        <w:trPr>
          <w:trHeight w:val="493"/>
        </w:trPr>
        <w:tc>
          <w:tcPr>
            <w:tcW w:w="2166" w:type="pct"/>
            <w:shd w:val="clear" w:color="auto" w:fill="F2F2F2" w:themeFill="background1" w:themeFillShade="F2"/>
            <w:vAlign w:val="center"/>
          </w:tcPr>
          <w:p w14:paraId="311C42C3" w14:textId="77D930F8" w:rsidR="00EF27C1" w:rsidRPr="00AD5687" w:rsidRDefault="00EF27C1" w:rsidP="00EF27C1">
            <w:pPr>
              <w:jc w:val="both"/>
              <w:rPr>
                <w:b/>
                <w:sz w:val="20"/>
                <w:szCs w:val="22"/>
              </w:rPr>
            </w:pPr>
            <w:r w:rsidRPr="00AD5687">
              <w:rPr>
                <w:rFonts w:cs="Arial"/>
                <w:b/>
                <w:sz w:val="20"/>
                <w:szCs w:val="22"/>
              </w:rPr>
              <w:t>ALCANCE</w:t>
            </w:r>
          </w:p>
        </w:tc>
        <w:tc>
          <w:tcPr>
            <w:tcW w:w="2834" w:type="pct"/>
            <w:gridSpan w:val="6"/>
            <w:vAlign w:val="center"/>
          </w:tcPr>
          <w:p w14:paraId="243A08EF" w14:textId="5922D055" w:rsidR="00EF27C1" w:rsidRPr="00FE0FD3" w:rsidRDefault="00243F38" w:rsidP="00FE0FD3">
            <w:pPr>
              <w:pStyle w:val="Prrafodelista"/>
              <w:ind w:left="0"/>
              <w:jc w:val="both"/>
              <w:rPr>
                <w:szCs w:val="22"/>
              </w:rPr>
            </w:pPr>
            <w:r w:rsidRPr="00FE0FD3">
              <w:rPr>
                <w:rFonts w:cs="Arial"/>
                <w:szCs w:val="22"/>
              </w:rPr>
              <w:t>Tercer</w:t>
            </w:r>
            <w:r w:rsidR="00EF27C1" w:rsidRPr="00FE0FD3">
              <w:rPr>
                <w:rFonts w:cs="Arial"/>
                <w:szCs w:val="22"/>
              </w:rPr>
              <w:t xml:space="preserve"> cuatrimestre de 2020</w:t>
            </w:r>
          </w:p>
        </w:tc>
      </w:tr>
      <w:tr w:rsidR="00EF27C1" w14:paraId="00289A75" w14:textId="77777777" w:rsidTr="0005653A">
        <w:trPr>
          <w:trHeight w:val="1134"/>
        </w:trPr>
        <w:tc>
          <w:tcPr>
            <w:tcW w:w="2166" w:type="pct"/>
            <w:shd w:val="clear" w:color="auto" w:fill="F2F2F2" w:themeFill="background1" w:themeFillShade="F2"/>
            <w:vAlign w:val="center"/>
          </w:tcPr>
          <w:p w14:paraId="74D648F4" w14:textId="3189BBAA" w:rsidR="00EF27C1" w:rsidRPr="00AD5687" w:rsidRDefault="00EF27C1" w:rsidP="00EF27C1">
            <w:pPr>
              <w:jc w:val="both"/>
              <w:rPr>
                <w:b/>
                <w:sz w:val="20"/>
                <w:szCs w:val="22"/>
              </w:rPr>
            </w:pPr>
            <w:r w:rsidRPr="00AD5687">
              <w:rPr>
                <w:rFonts w:cs="Arial"/>
                <w:b/>
                <w:sz w:val="20"/>
                <w:szCs w:val="22"/>
                <w:lang w:val="es-MX"/>
              </w:rPr>
              <w:t>CRITERIOS</w:t>
            </w:r>
          </w:p>
        </w:tc>
        <w:tc>
          <w:tcPr>
            <w:tcW w:w="2834" w:type="pct"/>
            <w:gridSpan w:val="6"/>
            <w:vAlign w:val="center"/>
          </w:tcPr>
          <w:p w14:paraId="59E19B7E" w14:textId="77777777" w:rsidR="00EF27C1" w:rsidRPr="00FE0FD3" w:rsidRDefault="00EF27C1" w:rsidP="00EF27C1">
            <w:pPr>
              <w:pStyle w:val="Default"/>
              <w:numPr>
                <w:ilvl w:val="0"/>
                <w:numId w:val="9"/>
              </w:numPr>
              <w:spacing w:after="36"/>
              <w:ind w:left="361"/>
              <w:jc w:val="both"/>
              <w:rPr>
                <w:sz w:val="22"/>
                <w:szCs w:val="22"/>
              </w:rPr>
            </w:pPr>
            <w:r w:rsidRPr="00FE0FD3">
              <w:rPr>
                <w:sz w:val="22"/>
                <w:szCs w:val="22"/>
              </w:rPr>
              <w:t xml:space="preserve">Ley 190 de 1995 “Por la cual se dictan normas tendientes a preservar la moralidad en la Administración Pública y se fijan disposiciones con el fin de erradicar la corrupción administrativa” </w:t>
            </w:r>
          </w:p>
          <w:p w14:paraId="3F1706DE" w14:textId="77777777" w:rsidR="00EF27C1" w:rsidRPr="00FE0FD3" w:rsidRDefault="00EF27C1" w:rsidP="00EF27C1">
            <w:pPr>
              <w:pStyle w:val="Default"/>
              <w:numPr>
                <w:ilvl w:val="0"/>
                <w:numId w:val="9"/>
              </w:numPr>
              <w:spacing w:after="36"/>
              <w:ind w:left="361"/>
              <w:jc w:val="both"/>
              <w:rPr>
                <w:sz w:val="22"/>
                <w:szCs w:val="22"/>
              </w:rPr>
            </w:pPr>
            <w:r w:rsidRPr="00FE0FD3">
              <w:rPr>
                <w:sz w:val="22"/>
                <w:szCs w:val="22"/>
              </w:rPr>
              <w:t xml:space="preserve">Ley 962 de 2005 “Por la cual se dictan disposiciones sobre racionalización de trámites y procedimientos administrativos de los organismos y entidades del Estado y de los particulares que ejercen funciones públicas o prestan servicios públicos” </w:t>
            </w:r>
          </w:p>
          <w:p w14:paraId="716F412C" w14:textId="77777777" w:rsidR="00EF27C1" w:rsidRPr="00FE0FD3" w:rsidRDefault="00EF27C1" w:rsidP="00EF27C1">
            <w:pPr>
              <w:pStyle w:val="Default"/>
              <w:numPr>
                <w:ilvl w:val="0"/>
                <w:numId w:val="9"/>
              </w:numPr>
              <w:spacing w:after="36"/>
              <w:ind w:left="361"/>
              <w:jc w:val="both"/>
              <w:rPr>
                <w:sz w:val="22"/>
                <w:szCs w:val="22"/>
              </w:rPr>
            </w:pPr>
            <w:r w:rsidRPr="00FE0FD3">
              <w:rPr>
                <w:sz w:val="22"/>
                <w:szCs w:val="22"/>
              </w:rPr>
              <w:t xml:space="preserve">Ley 1474 de 2011 “Por la cual se dictan normas orientadas a fortalecer los mecanismos de prevención, investigación y sanción de actos de corrupción y la efectividad del control de la gestión pública” </w:t>
            </w:r>
          </w:p>
          <w:p w14:paraId="54241C9C" w14:textId="77777777" w:rsidR="00EF27C1" w:rsidRPr="00FE0FD3" w:rsidRDefault="00EF27C1" w:rsidP="00EF27C1">
            <w:pPr>
              <w:pStyle w:val="Default"/>
              <w:numPr>
                <w:ilvl w:val="0"/>
                <w:numId w:val="9"/>
              </w:numPr>
              <w:spacing w:after="36"/>
              <w:ind w:left="361"/>
              <w:jc w:val="both"/>
              <w:rPr>
                <w:sz w:val="22"/>
                <w:szCs w:val="22"/>
              </w:rPr>
            </w:pPr>
            <w:r w:rsidRPr="00FE0FD3">
              <w:rPr>
                <w:sz w:val="22"/>
                <w:szCs w:val="22"/>
              </w:rPr>
              <w:t xml:space="preserve">Ley 1712 de 2014 “Por medio de la cual se crea la Ley de Transparencia y del Derecho de Acceso a la Información Pública Nacional y se dictan otras disposiciones” </w:t>
            </w:r>
          </w:p>
          <w:p w14:paraId="086A6E9B" w14:textId="77777777" w:rsidR="00EF27C1" w:rsidRPr="00FE0FD3" w:rsidRDefault="00EF27C1" w:rsidP="00EF27C1">
            <w:pPr>
              <w:pStyle w:val="Default"/>
              <w:numPr>
                <w:ilvl w:val="0"/>
                <w:numId w:val="9"/>
              </w:numPr>
              <w:spacing w:after="36"/>
              <w:ind w:left="361"/>
              <w:jc w:val="both"/>
              <w:rPr>
                <w:sz w:val="22"/>
                <w:szCs w:val="22"/>
              </w:rPr>
            </w:pPr>
            <w:r w:rsidRPr="00FE0FD3">
              <w:rPr>
                <w:sz w:val="22"/>
                <w:szCs w:val="22"/>
              </w:rPr>
              <w:t xml:space="preserve">Ley 1755 de 2015 “Por medio de la cual se regula el Derecho Fundamental de Petición y se sustituye un título del Código de Procedimiento Administrativo y de lo Contencioso Administrativo” </w:t>
            </w:r>
          </w:p>
          <w:p w14:paraId="7621F34B" w14:textId="77777777" w:rsidR="00EF27C1" w:rsidRPr="00FE0FD3" w:rsidRDefault="00EF27C1" w:rsidP="00EF27C1">
            <w:pPr>
              <w:pStyle w:val="Default"/>
              <w:numPr>
                <w:ilvl w:val="0"/>
                <w:numId w:val="9"/>
              </w:numPr>
              <w:spacing w:after="36"/>
              <w:ind w:left="361"/>
              <w:jc w:val="both"/>
              <w:rPr>
                <w:sz w:val="22"/>
                <w:szCs w:val="22"/>
              </w:rPr>
            </w:pPr>
            <w:r w:rsidRPr="00FE0FD3">
              <w:rPr>
                <w:sz w:val="22"/>
                <w:szCs w:val="22"/>
              </w:rPr>
              <w:t xml:space="preserve">Ley 1757 de 2015 “Por la cual se dictan disposiciones en materia de promoción y protección del derecho a la participación democrática” </w:t>
            </w:r>
          </w:p>
          <w:p w14:paraId="0F7F6CED" w14:textId="77777777" w:rsidR="00EF27C1" w:rsidRPr="00FE0FD3" w:rsidRDefault="00EF27C1" w:rsidP="00EF27C1">
            <w:pPr>
              <w:pStyle w:val="Default"/>
              <w:numPr>
                <w:ilvl w:val="0"/>
                <w:numId w:val="9"/>
              </w:numPr>
              <w:ind w:left="361"/>
              <w:jc w:val="both"/>
              <w:rPr>
                <w:sz w:val="22"/>
                <w:szCs w:val="22"/>
              </w:rPr>
            </w:pPr>
            <w:r w:rsidRPr="00FE0FD3">
              <w:rPr>
                <w:sz w:val="22"/>
                <w:szCs w:val="22"/>
              </w:rPr>
              <w:t xml:space="preserve">Decreto Ley 019 de 2012 “Por el cual se dictan normas para suprimir o reformar regulaciones, procedimientos y trámites innecesarios existentes en la Administración Pública” </w:t>
            </w:r>
          </w:p>
          <w:p w14:paraId="26826A22" w14:textId="77777777" w:rsidR="00EF27C1" w:rsidRPr="00FE0FD3" w:rsidRDefault="00EF27C1" w:rsidP="00EF27C1">
            <w:pPr>
              <w:pStyle w:val="Default"/>
              <w:numPr>
                <w:ilvl w:val="0"/>
                <w:numId w:val="9"/>
              </w:numPr>
              <w:ind w:left="361"/>
              <w:jc w:val="both"/>
              <w:rPr>
                <w:sz w:val="22"/>
                <w:szCs w:val="22"/>
              </w:rPr>
            </w:pPr>
            <w:r w:rsidRPr="00FE0FD3">
              <w:rPr>
                <w:sz w:val="22"/>
                <w:szCs w:val="22"/>
              </w:rPr>
              <w:lastRenderedPageBreak/>
              <w:t xml:space="preserve">Decreto 103 de 2015 “Por el cual se reglamenta parcialmente la Ley 1712 de 2014 y se dictan otras disposiciones” </w:t>
            </w:r>
          </w:p>
          <w:p w14:paraId="742E705E"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 xml:space="preserve">Decreto 1081 de 2015 “Por medio del cual se expide el Decreto Reglamentario Único del Sector Presidencia de la República” </w:t>
            </w:r>
          </w:p>
          <w:p w14:paraId="3499B412"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 xml:space="preserve">Decreto 1083 de 2015 “Por medio del cual se expide el Decreto Único Reglamentario del Sector de Función Pública” </w:t>
            </w:r>
          </w:p>
          <w:p w14:paraId="079DDC00"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 xml:space="preserve">Decreto 124 de 2016 “Por el cual se sustituye el Título IV de la Parte 1 del Libro 2 del Decreto 1081 de 2015, relativo al “Plan Anticorrupción y de Atención al Ciudadano”” </w:t>
            </w:r>
          </w:p>
          <w:p w14:paraId="4E0DAE16"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 xml:space="preserve">Decreto 648 de 2017 “Por el cual se modifica y adiciona el Decreto 1083 de 2015, Reglamentario Único del Sector de la Función Pública” </w:t>
            </w:r>
          </w:p>
          <w:p w14:paraId="7DDC63C5"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Decreto 612 del 4 de abril de 2018 “Por el cual se fijan directrices para la integración de los planes institucionales y estratégicos al Plan de Acción por parte de las entidades del Estado.”</w:t>
            </w:r>
          </w:p>
          <w:p w14:paraId="0AEC7E59"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Decreto 338 de 2019 “Por el cual se modifica el Decreto 1083 de 2015, Único Reglamentario del Sector de Función Pública, en lo relacionado con el Sistema de Control Interno y se crea la Red Anticorrupción”</w:t>
            </w:r>
          </w:p>
          <w:p w14:paraId="2DB7C086" w14:textId="77777777" w:rsidR="00EF27C1" w:rsidRPr="00FE0FD3" w:rsidRDefault="00EF27C1" w:rsidP="00EF27C1">
            <w:pPr>
              <w:pStyle w:val="Default"/>
              <w:numPr>
                <w:ilvl w:val="0"/>
                <w:numId w:val="9"/>
              </w:numPr>
              <w:spacing w:after="38"/>
              <w:ind w:left="361"/>
              <w:jc w:val="both"/>
              <w:rPr>
                <w:sz w:val="22"/>
                <w:szCs w:val="22"/>
              </w:rPr>
            </w:pPr>
            <w:r w:rsidRPr="00FE0FD3">
              <w:rPr>
                <w:sz w:val="22"/>
                <w:szCs w:val="22"/>
              </w:rPr>
              <w:t xml:space="preserve">Resolución 3564 de 2015 “Por la cual se reglamentan aspectos relacionados con la Ley de Transparencia y Acceso a la Información Pública” </w:t>
            </w:r>
          </w:p>
          <w:p w14:paraId="5BB9C0DC" w14:textId="0C860B9A" w:rsidR="00EF27C1" w:rsidRPr="00FE0FD3" w:rsidRDefault="00EF27C1" w:rsidP="00243F38">
            <w:pPr>
              <w:pStyle w:val="Default"/>
              <w:numPr>
                <w:ilvl w:val="0"/>
                <w:numId w:val="9"/>
              </w:numPr>
              <w:ind w:left="361"/>
              <w:jc w:val="both"/>
              <w:rPr>
                <w:sz w:val="22"/>
                <w:szCs w:val="22"/>
              </w:rPr>
            </w:pPr>
            <w:r w:rsidRPr="00FE0FD3">
              <w:rPr>
                <w:sz w:val="22"/>
                <w:szCs w:val="22"/>
              </w:rPr>
              <w:t xml:space="preserve">Cartilla DAFP </w:t>
            </w:r>
            <w:r w:rsidRPr="00FE0FD3">
              <w:rPr>
                <w:i/>
                <w:iCs/>
                <w:sz w:val="22"/>
                <w:szCs w:val="22"/>
              </w:rPr>
              <w:t xml:space="preserve">“Estrategias para la Construcción del Plan Anticorrupción y de Atención al Ciudadano Versión 2” </w:t>
            </w:r>
          </w:p>
        </w:tc>
      </w:tr>
      <w:tr w:rsidR="00EF27C1" w14:paraId="4B60AD89" w14:textId="77777777" w:rsidTr="00FE0FD3">
        <w:trPr>
          <w:trHeight w:val="695"/>
        </w:trPr>
        <w:tc>
          <w:tcPr>
            <w:tcW w:w="2166" w:type="pct"/>
            <w:shd w:val="clear" w:color="auto" w:fill="F2F2F2" w:themeFill="background1" w:themeFillShade="F2"/>
            <w:vAlign w:val="center"/>
          </w:tcPr>
          <w:p w14:paraId="07E409BC" w14:textId="3D499669" w:rsidR="00EF27C1" w:rsidRPr="00AD5687" w:rsidRDefault="00EF27C1" w:rsidP="00EF27C1">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52561496" w14:textId="1C7960E6" w:rsidR="00EF27C1" w:rsidRPr="00097C7B" w:rsidRDefault="00EF27C1" w:rsidP="00FE0FD3">
            <w:pPr>
              <w:pStyle w:val="Prrafodelista"/>
              <w:ind w:left="0"/>
              <w:jc w:val="both"/>
              <w:rPr>
                <w:sz w:val="20"/>
                <w:szCs w:val="22"/>
              </w:rPr>
            </w:pPr>
            <w:r>
              <w:rPr>
                <w:rFonts w:cs="Arial"/>
              </w:rPr>
              <w:t>Verificación documental y de sistemas de información</w:t>
            </w:r>
            <w:r w:rsidR="00243F38">
              <w:rPr>
                <w:rFonts w:cs="Arial"/>
              </w:rPr>
              <w:t>.</w:t>
            </w:r>
          </w:p>
        </w:tc>
      </w:tr>
      <w:tr w:rsidR="00EF27C1" w14:paraId="3D795E5E" w14:textId="77777777" w:rsidTr="00FE0FD3">
        <w:trPr>
          <w:trHeight w:val="549"/>
        </w:trPr>
        <w:tc>
          <w:tcPr>
            <w:tcW w:w="2166" w:type="pct"/>
            <w:shd w:val="clear" w:color="auto" w:fill="F2F2F2" w:themeFill="background1" w:themeFillShade="F2"/>
            <w:vAlign w:val="center"/>
          </w:tcPr>
          <w:p w14:paraId="757E46A4" w14:textId="4B1C1735" w:rsidR="00EF27C1" w:rsidRPr="00AD5687" w:rsidRDefault="00EF27C1" w:rsidP="00EF27C1">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0868F486" w14:textId="418504B7" w:rsidR="00EF27C1" w:rsidRPr="000600A7" w:rsidRDefault="00EF27C1" w:rsidP="00FE0FD3">
            <w:pPr>
              <w:jc w:val="both"/>
              <w:rPr>
                <w:rFonts w:cs="Arial"/>
              </w:rPr>
            </w:pPr>
            <w:r>
              <w:rPr>
                <w:rFonts w:cs="Arial"/>
              </w:rPr>
              <w:t>Eleana Marcela Páez Urrego</w:t>
            </w:r>
          </w:p>
        </w:tc>
      </w:tr>
      <w:tr w:rsidR="00EF27C1" w14:paraId="022BA904" w14:textId="77777777" w:rsidTr="00FE0FD3">
        <w:trPr>
          <w:trHeight w:val="630"/>
        </w:trPr>
        <w:tc>
          <w:tcPr>
            <w:tcW w:w="2166" w:type="pct"/>
            <w:shd w:val="clear" w:color="auto" w:fill="F2F2F2" w:themeFill="background1" w:themeFillShade="F2"/>
            <w:vAlign w:val="center"/>
          </w:tcPr>
          <w:p w14:paraId="0C29F327" w14:textId="0FB316A9" w:rsidR="00EF27C1" w:rsidRPr="00AD5687" w:rsidRDefault="00EF27C1" w:rsidP="00EF27C1">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41D7ECFD" w:rsidR="00EF27C1" w:rsidRPr="00097C7B" w:rsidRDefault="00EF27C1" w:rsidP="00FE0FD3">
            <w:pPr>
              <w:pStyle w:val="Prrafodelista"/>
              <w:ind w:left="0"/>
              <w:jc w:val="both"/>
              <w:rPr>
                <w:sz w:val="20"/>
                <w:szCs w:val="22"/>
              </w:rPr>
            </w:pPr>
            <w:r>
              <w:rPr>
                <w:rFonts w:cs="Arial"/>
              </w:rPr>
              <w:t xml:space="preserve">Del </w:t>
            </w:r>
            <w:r w:rsidR="00243F38">
              <w:rPr>
                <w:rFonts w:cs="Arial"/>
              </w:rPr>
              <w:t>8</w:t>
            </w:r>
            <w:r>
              <w:rPr>
                <w:rFonts w:cs="Arial"/>
              </w:rPr>
              <w:t xml:space="preserve"> al 1</w:t>
            </w:r>
            <w:r w:rsidR="00243F38">
              <w:rPr>
                <w:rFonts w:cs="Arial"/>
              </w:rPr>
              <w:t>2</w:t>
            </w:r>
            <w:r>
              <w:rPr>
                <w:rFonts w:cs="Arial"/>
              </w:rPr>
              <w:t xml:space="preserve"> de </w:t>
            </w:r>
            <w:r w:rsidR="00243F38">
              <w:rPr>
                <w:rFonts w:cs="Arial"/>
              </w:rPr>
              <w:t>enero</w:t>
            </w:r>
            <w:r>
              <w:rPr>
                <w:rFonts w:cs="Arial"/>
              </w:rPr>
              <w:t xml:space="preserve"> de 202</w:t>
            </w:r>
            <w:r w:rsidR="00243F38">
              <w:rPr>
                <w:rFonts w:cs="Arial"/>
              </w:rPr>
              <w:t>1</w:t>
            </w:r>
          </w:p>
        </w:tc>
      </w:tr>
      <w:tr w:rsidR="00EF27C1" w14:paraId="48D3900F" w14:textId="77777777" w:rsidTr="0005653A">
        <w:trPr>
          <w:trHeight w:val="1134"/>
        </w:trPr>
        <w:tc>
          <w:tcPr>
            <w:tcW w:w="2166" w:type="pct"/>
            <w:shd w:val="clear" w:color="auto" w:fill="F2F2F2" w:themeFill="background1" w:themeFillShade="F2"/>
            <w:vAlign w:val="center"/>
          </w:tcPr>
          <w:p w14:paraId="5FFFB5D3" w14:textId="64791308" w:rsidR="00EF27C1" w:rsidRPr="00AD5687" w:rsidRDefault="00EF27C1" w:rsidP="00EF27C1">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0482E375" w:rsidR="00EF27C1" w:rsidRPr="00097C7B" w:rsidRDefault="00EF27C1" w:rsidP="00372F52">
            <w:pPr>
              <w:pStyle w:val="Prrafodelista"/>
              <w:ind w:left="0"/>
              <w:jc w:val="both"/>
              <w:rPr>
                <w:sz w:val="20"/>
                <w:szCs w:val="22"/>
              </w:rPr>
            </w:pPr>
            <w:r w:rsidRPr="00394248">
              <w:rPr>
                <w:rFonts w:cs="Arial"/>
                <w:color w:val="000000"/>
              </w:rPr>
              <w:t xml:space="preserve">Los resultados, se fundamentan en la información solicitada </w:t>
            </w:r>
            <w:r>
              <w:rPr>
                <w:rFonts w:cs="Arial"/>
                <w:color w:val="000000"/>
              </w:rPr>
              <w:t xml:space="preserve">mediante oficio </w:t>
            </w:r>
            <w:r w:rsidRPr="0053512A">
              <w:rPr>
                <w:rFonts w:cs="Arial"/>
                <w:color w:val="000000"/>
              </w:rPr>
              <w:t xml:space="preserve"> </w:t>
            </w:r>
            <w:r w:rsidR="00372F52">
              <w:t xml:space="preserve">20211200000023 del 4  de enero de 2021 </w:t>
            </w:r>
            <w:r w:rsidR="00372F52">
              <w:rPr>
                <w:rFonts w:cs="Arial"/>
                <w:color w:val="000000"/>
              </w:rPr>
              <w:t xml:space="preserve">y remitida a través de oficio </w:t>
            </w:r>
            <w:r w:rsidR="00372F52" w:rsidRPr="00372F52">
              <w:rPr>
                <w:rFonts w:cs="Arial"/>
                <w:color w:val="000000"/>
              </w:rPr>
              <w:t>20212200000423</w:t>
            </w:r>
            <w:r w:rsidRPr="0053512A">
              <w:rPr>
                <w:rFonts w:cs="Arial"/>
                <w:color w:val="000000"/>
              </w:rPr>
              <w:t xml:space="preserve"> </w:t>
            </w:r>
            <w:r>
              <w:rPr>
                <w:rFonts w:cs="Arial"/>
                <w:color w:val="000000"/>
              </w:rPr>
              <w:t xml:space="preserve">del día </w:t>
            </w:r>
            <w:r w:rsidR="00372F52">
              <w:rPr>
                <w:rFonts w:cs="Arial"/>
                <w:color w:val="000000"/>
              </w:rPr>
              <w:t>07</w:t>
            </w:r>
            <w:r>
              <w:rPr>
                <w:rFonts w:cs="Arial"/>
                <w:color w:val="000000"/>
              </w:rPr>
              <w:t xml:space="preserve"> de </w:t>
            </w:r>
            <w:r w:rsidR="00372F52">
              <w:rPr>
                <w:rFonts w:cs="Arial"/>
                <w:color w:val="000000"/>
              </w:rPr>
              <w:t>enero de 2021</w:t>
            </w:r>
            <w:r>
              <w:rPr>
                <w:rFonts w:cs="Arial"/>
                <w:color w:val="000000"/>
              </w:rPr>
              <w:t>.</w:t>
            </w:r>
          </w:p>
        </w:tc>
      </w:tr>
      <w:tr w:rsidR="00EF27C1" w14:paraId="0ACC3BE1" w14:textId="77777777" w:rsidTr="00FE0FD3">
        <w:trPr>
          <w:trHeight w:val="640"/>
        </w:trPr>
        <w:tc>
          <w:tcPr>
            <w:tcW w:w="2166" w:type="pct"/>
            <w:shd w:val="clear" w:color="auto" w:fill="F2F2F2" w:themeFill="background1" w:themeFillShade="F2"/>
            <w:vAlign w:val="center"/>
          </w:tcPr>
          <w:p w14:paraId="774A6816" w14:textId="13DBF83E" w:rsidR="00EF27C1" w:rsidRPr="00AD5687" w:rsidRDefault="00EF27C1" w:rsidP="00EF27C1">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431A5895" w:rsidR="00EF27C1" w:rsidRPr="00097C7B" w:rsidRDefault="00EF27C1" w:rsidP="00FE0FD3">
            <w:pPr>
              <w:pStyle w:val="Prrafodelista"/>
              <w:ind w:left="0"/>
              <w:jc w:val="both"/>
              <w:rPr>
                <w:sz w:val="20"/>
                <w:szCs w:val="22"/>
              </w:rPr>
            </w:pPr>
            <w:r>
              <w:rPr>
                <w:rFonts w:cs="Arial"/>
              </w:rPr>
              <w:t>Ninguna</w:t>
            </w:r>
          </w:p>
        </w:tc>
      </w:tr>
    </w:tbl>
    <w:p w14:paraId="6C8CE5A8" w14:textId="77777777" w:rsidR="00F1402C" w:rsidRPr="00FE0FD3" w:rsidRDefault="00F1402C" w:rsidP="00FE0FD3">
      <w:pPr>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5306D122" w14:textId="578E40E6" w:rsidR="00BB5E69" w:rsidRDefault="00BB5E69" w:rsidP="00BB5E69">
      <w:pPr>
        <w:jc w:val="both"/>
        <w:rPr>
          <w:rFonts w:cs="Arial"/>
          <w:szCs w:val="22"/>
        </w:rPr>
      </w:pPr>
      <w:r w:rsidRPr="00E1612B">
        <w:rPr>
          <w:rFonts w:cs="Arial"/>
          <w:szCs w:val="22"/>
        </w:rPr>
        <w:t>El PAAC c</w:t>
      </w:r>
      <w:r w:rsidR="00243F38">
        <w:rPr>
          <w:rFonts w:cs="Arial"/>
          <w:szCs w:val="22"/>
        </w:rPr>
        <w:t>ontaba</w:t>
      </w:r>
      <w:r w:rsidRPr="00E1612B">
        <w:rPr>
          <w:rFonts w:cs="Arial"/>
          <w:szCs w:val="22"/>
        </w:rPr>
        <w:t xml:space="preserve"> con </w:t>
      </w:r>
      <w:r>
        <w:rPr>
          <w:rFonts w:cs="Arial"/>
          <w:szCs w:val="22"/>
        </w:rPr>
        <w:t>53</w:t>
      </w:r>
      <w:r w:rsidRPr="00E1612B">
        <w:rPr>
          <w:rFonts w:cs="Arial"/>
          <w:szCs w:val="22"/>
        </w:rPr>
        <w:t xml:space="preserve"> acciones,</w:t>
      </w:r>
      <w:r>
        <w:rPr>
          <w:rFonts w:cs="Arial"/>
          <w:szCs w:val="22"/>
        </w:rPr>
        <w:t xml:space="preserve"> </w:t>
      </w:r>
      <w:r w:rsidR="00243F38">
        <w:rPr>
          <w:rFonts w:cs="Arial"/>
          <w:szCs w:val="22"/>
        </w:rPr>
        <w:t>sin embargo, se autorizó la eliminación de una de ellas, por tanto, para este cuatrimestre quedó con 52 acciones</w:t>
      </w:r>
      <w:r w:rsidRPr="00C828E1">
        <w:rPr>
          <w:rFonts w:cs="Arial"/>
          <w:szCs w:val="22"/>
        </w:rPr>
        <w:t xml:space="preserve">, </w:t>
      </w:r>
      <w:r w:rsidR="00243F38">
        <w:rPr>
          <w:rFonts w:cs="Arial"/>
          <w:szCs w:val="22"/>
        </w:rPr>
        <w:t xml:space="preserve">por lo que </w:t>
      </w:r>
      <w:r w:rsidRPr="00C828E1">
        <w:rPr>
          <w:rFonts w:cs="Arial"/>
          <w:szCs w:val="22"/>
        </w:rPr>
        <w:t xml:space="preserve">se presenta </w:t>
      </w:r>
      <w:r w:rsidR="00243F38">
        <w:rPr>
          <w:rFonts w:cs="Arial"/>
          <w:szCs w:val="22"/>
        </w:rPr>
        <w:t xml:space="preserve">a continuación </w:t>
      </w:r>
      <w:r w:rsidRPr="00C828E1">
        <w:rPr>
          <w:rFonts w:cs="Arial"/>
          <w:szCs w:val="22"/>
        </w:rPr>
        <w:t xml:space="preserve">el </w:t>
      </w:r>
      <w:r>
        <w:rPr>
          <w:rFonts w:cs="Arial"/>
          <w:szCs w:val="22"/>
        </w:rPr>
        <w:t>estado de acciones</w:t>
      </w:r>
      <w:r w:rsidRPr="00C828E1">
        <w:rPr>
          <w:rFonts w:cs="Arial"/>
          <w:szCs w:val="22"/>
        </w:rPr>
        <w:t xml:space="preserve"> del PAAC por componentes:</w:t>
      </w:r>
    </w:p>
    <w:p w14:paraId="40907E47" w14:textId="42A27933" w:rsidR="00243F38" w:rsidRDefault="00243F38" w:rsidP="00BB5E69">
      <w:pPr>
        <w:jc w:val="both"/>
        <w:rPr>
          <w:rFonts w:cs="Arial"/>
          <w:szCs w:val="22"/>
        </w:rPr>
      </w:pPr>
    </w:p>
    <w:p w14:paraId="1A2B3472" w14:textId="34A880C2" w:rsidR="00243F38" w:rsidRDefault="00243F38" w:rsidP="00243F38">
      <w:pPr>
        <w:jc w:val="both"/>
        <w:rPr>
          <w:rFonts w:cs="Arial"/>
          <w:b/>
          <w:sz w:val="18"/>
          <w:szCs w:val="22"/>
        </w:rPr>
      </w:pPr>
      <w:r w:rsidRPr="008800E7">
        <w:rPr>
          <w:rFonts w:cs="Arial"/>
          <w:b/>
          <w:sz w:val="21"/>
          <w:szCs w:val="21"/>
        </w:rPr>
        <w:t xml:space="preserve">Tabla 1. Estado acciones por componentes y subcomponentes a </w:t>
      </w:r>
      <w:r>
        <w:rPr>
          <w:rFonts w:cs="Arial"/>
          <w:b/>
          <w:sz w:val="21"/>
          <w:szCs w:val="21"/>
        </w:rPr>
        <w:t>31</w:t>
      </w:r>
      <w:r w:rsidRPr="008800E7">
        <w:rPr>
          <w:rFonts w:cs="Arial"/>
          <w:b/>
          <w:sz w:val="21"/>
          <w:szCs w:val="21"/>
        </w:rPr>
        <w:t xml:space="preserve"> de </w:t>
      </w:r>
      <w:r>
        <w:rPr>
          <w:rFonts w:cs="Arial"/>
          <w:b/>
          <w:sz w:val="21"/>
          <w:szCs w:val="21"/>
        </w:rPr>
        <w:t>diciembre de 2020</w:t>
      </w:r>
    </w:p>
    <w:tbl>
      <w:tblPr>
        <w:tblW w:w="8708" w:type="dxa"/>
        <w:tblInd w:w="75" w:type="dxa"/>
        <w:tblCellMar>
          <w:left w:w="70" w:type="dxa"/>
          <w:right w:w="70" w:type="dxa"/>
        </w:tblCellMar>
        <w:tblLook w:val="04A0" w:firstRow="1" w:lastRow="0" w:firstColumn="1" w:lastColumn="0" w:noHBand="0" w:noVBand="1"/>
      </w:tblPr>
      <w:tblGrid>
        <w:gridCol w:w="632"/>
        <w:gridCol w:w="1490"/>
        <w:gridCol w:w="2901"/>
        <w:gridCol w:w="1297"/>
        <w:gridCol w:w="1254"/>
        <w:gridCol w:w="1134"/>
      </w:tblGrid>
      <w:tr w:rsidR="00FE0FD3" w:rsidRPr="004E77E5" w14:paraId="4261DEFA" w14:textId="77777777" w:rsidTr="00FE0FD3">
        <w:trPr>
          <w:trHeight w:val="521"/>
          <w:tblHeader/>
        </w:trPr>
        <w:tc>
          <w:tcPr>
            <w:tcW w:w="632"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0687CBFD" w14:textId="77777777" w:rsidR="00FE0FD3" w:rsidRPr="004E77E5" w:rsidRDefault="00FE0FD3" w:rsidP="0005653A">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No.</w:t>
            </w:r>
          </w:p>
        </w:tc>
        <w:tc>
          <w:tcPr>
            <w:tcW w:w="1490" w:type="dxa"/>
            <w:tcBorders>
              <w:top w:val="single" w:sz="4" w:space="0" w:color="auto"/>
              <w:left w:val="nil"/>
              <w:bottom w:val="single" w:sz="4" w:space="0" w:color="auto"/>
              <w:right w:val="single" w:sz="4" w:space="0" w:color="auto"/>
            </w:tcBorders>
            <w:shd w:val="clear" w:color="000000" w:fill="99CCFF"/>
            <w:vAlign w:val="center"/>
            <w:hideMark/>
          </w:tcPr>
          <w:p w14:paraId="22A962D5" w14:textId="77777777" w:rsidR="00FE0FD3" w:rsidRPr="004E77E5" w:rsidRDefault="00FE0FD3" w:rsidP="0005653A">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Componente</w:t>
            </w:r>
          </w:p>
        </w:tc>
        <w:tc>
          <w:tcPr>
            <w:tcW w:w="2901" w:type="dxa"/>
            <w:tcBorders>
              <w:top w:val="single" w:sz="4" w:space="0" w:color="auto"/>
              <w:left w:val="nil"/>
              <w:bottom w:val="single" w:sz="4" w:space="0" w:color="auto"/>
              <w:right w:val="single" w:sz="4" w:space="0" w:color="auto"/>
            </w:tcBorders>
            <w:shd w:val="clear" w:color="000000" w:fill="99CCFF"/>
            <w:vAlign w:val="center"/>
            <w:hideMark/>
          </w:tcPr>
          <w:p w14:paraId="57414883" w14:textId="77777777" w:rsidR="00FE0FD3" w:rsidRPr="004E77E5" w:rsidRDefault="00FE0FD3" w:rsidP="0005653A">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Subcomponentes</w:t>
            </w:r>
          </w:p>
        </w:tc>
        <w:tc>
          <w:tcPr>
            <w:tcW w:w="1297" w:type="dxa"/>
            <w:tcBorders>
              <w:top w:val="single" w:sz="4" w:space="0" w:color="auto"/>
              <w:left w:val="nil"/>
              <w:bottom w:val="single" w:sz="4" w:space="0" w:color="auto"/>
              <w:right w:val="single" w:sz="4" w:space="0" w:color="auto"/>
            </w:tcBorders>
            <w:shd w:val="clear" w:color="000000" w:fill="99CCFF"/>
            <w:vAlign w:val="center"/>
            <w:hideMark/>
          </w:tcPr>
          <w:p w14:paraId="7E87C033" w14:textId="77777777" w:rsidR="00FE0FD3" w:rsidRPr="004E77E5" w:rsidRDefault="00FE0FD3" w:rsidP="0005653A">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Acciones por Subcomponente</w:t>
            </w:r>
          </w:p>
        </w:tc>
        <w:tc>
          <w:tcPr>
            <w:tcW w:w="1254" w:type="dxa"/>
            <w:tcBorders>
              <w:top w:val="single" w:sz="4" w:space="0" w:color="auto"/>
              <w:left w:val="nil"/>
              <w:bottom w:val="single" w:sz="4" w:space="0" w:color="auto"/>
              <w:right w:val="single" w:sz="4" w:space="0" w:color="auto"/>
            </w:tcBorders>
            <w:shd w:val="clear" w:color="000000" w:fill="00B050"/>
            <w:vAlign w:val="center"/>
            <w:hideMark/>
          </w:tcPr>
          <w:p w14:paraId="38E552F9" w14:textId="77777777" w:rsidR="00FE0FD3" w:rsidRPr="004E77E5" w:rsidRDefault="00FE0FD3" w:rsidP="0005653A">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Acciones Cumplidas</w:t>
            </w:r>
          </w:p>
        </w:tc>
        <w:tc>
          <w:tcPr>
            <w:tcW w:w="1134" w:type="dxa"/>
            <w:tcBorders>
              <w:top w:val="single" w:sz="4" w:space="0" w:color="auto"/>
              <w:left w:val="nil"/>
              <w:bottom w:val="single" w:sz="4" w:space="0" w:color="auto"/>
              <w:right w:val="single" w:sz="4" w:space="0" w:color="auto"/>
            </w:tcBorders>
            <w:shd w:val="clear" w:color="000000" w:fill="FF0000"/>
            <w:vAlign w:val="center"/>
            <w:hideMark/>
          </w:tcPr>
          <w:p w14:paraId="14A96A5B" w14:textId="77777777" w:rsidR="00FE0FD3" w:rsidRPr="004E77E5" w:rsidRDefault="00FE0FD3" w:rsidP="0005653A">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Acciones incumplidas</w:t>
            </w:r>
          </w:p>
        </w:tc>
      </w:tr>
      <w:tr w:rsidR="0039051B" w:rsidRPr="004E77E5" w14:paraId="57624BCE" w14:textId="77777777" w:rsidTr="00A84F3C">
        <w:trPr>
          <w:trHeight w:val="446"/>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B40652"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1</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78634809"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 xml:space="preserve"> Gestión del Riesgo de Corrupción - Mapa de Riesgos de Corrupción</w:t>
            </w:r>
          </w:p>
        </w:tc>
        <w:tc>
          <w:tcPr>
            <w:tcW w:w="2901" w:type="dxa"/>
            <w:tcBorders>
              <w:top w:val="nil"/>
              <w:left w:val="nil"/>
              <w:bottom w:val="single" w:sz="4" w:space="0" w:color="auto"/>
              <w:right w:val="single" w:sz="4" w:space="0" w:color="auto"/>
            </w:tcBorders>
            <w:shd w:val="clear" w:color="auto" w:fill="auto"/>
            <w:vAlign w:val="center"/>
            <w:hideMark/>
          </w:tcPr>
          <w:p w14:paraId="13CF6FB8"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1. Política de Administración de Riesgos de Corrupción</w:t>
            </w:r>
          </w:p>
        </w:tc>
        <w:tc>
          <w:tcPr>
            <w:tcW w:w="1297" w:type="dxa"/>
            <w:tcBorders>
              <w:top w:val="nil"/>
              <w:left w:val="nil"/>
              <w:bottom w:val="single" w:sz="4" w:space="0" w:color="auto"/>
              <w:right w:val="single" w:sz="4" w:space="0" w:color="auto"/>
            </w:tcBorders>
            <w:shd w:val="clear" w:color="auto" w:fill="auto"/>
            <w:noWrap/>
            <w:vAlign w:val="center"/>
            <w:hideMark/>
          </w:tcPr>
          <w:p w14:paraId="17FD8F6F" w14:textId="353878C3" w:rsidR="0039051B" w:rsidRDefault="0039051B" w:rsidP="0039051B">
            <w:pPr>
              <w:jc w:val="center"/>
              <w:rPr>
                <w:rFonts w:ascii="Arial Narrow" w:hAnsi="Arial Narrow" w:cs="Calibri"/>
                <w:color w:val="000000"/>
                <w:lang w:val="es-ES"/>
              </w:rPr>
            </w:pPr>
            <w:r>
              <w:rPr>
                <w:rFonts w:ascii="Arial Narrow" w:hAnsi="Arial Narrow" w:cs="Calibri"/>
                <w:color w:val="000000"/>
                <w:sz w:val="20"/>
                <w:szCs w:val="20"/>
              </w:rPr>
              <w:t>1</w:t>
            </w:r>
          </w:p>
        </w:tc>
        <w:tc>
          <w:tcPr>
            <w:tcW w:w="1254" w:type="dxa"/>
            <w:tcBorders>
              <w:top w:val="nil"/>
              <w:left w:val="nil"/>
              <w:bottom w:val="single" w:sz="4" w:space="0" w:color="auto"/>
              <w:right w:val="single" w:sz="4" w:space="0" w:color="auto"/>
            </w:tcBorders>
            <w:shd w:val="clear" w:color="000000" w:fill="CCFFCC"/>
            <w:noWrap/>
            <w:vAlign w:val="center"/>
            <w:hideMark/>
          </w:tcPr>
          <w:p w14:paraId="75744187" w14:textId="5BEEA08A" w:rsidR="0039051B" w:rsidRDefault="0039051B" w:rsidP="0039051B">
            <w:pPr>
              <w:jc w:val="center"/>
              <w:rPr>
                <w:rFonts w:ascii="Arial Narrow" w:hAnsi="Arial Narrow" w:cs="Calibri"/>
                <w:color w:val="000000"/>
                <w:lang w:val="es-ES"/>
              </w:rPr>
            </w:pPr>
            <w:r>
              <w:rPr>
                <w:rFonts w:ascii="Arial Narrow" w:hAnsi="Arial Narrow" w:cs="Calibri"/>
                <w:color w:val="000000"/>
                <w:sz w:val="20"/>
                <w:szCs w:val="20"/>
              </w:rPr>
              <w:t>1</w:t>
            </w:r>
          </w:p>
        </w:tc>
        <w:tc>
          <w:tcPr>
            <w:tcW w:w="1134" w:type="dxa"/>
            <w:tcBorders>
              <w:top w:val="nil"/>
              <w:left w:val="nil"/>
              <w:bottom w:val="single" w:sz="4" w:space="0" w:color="auto"/>
              <w:right w:val="single" w:sz="4" w:space="0" w:color="auto"/>
            </w:tcBorders>
            <w:shd w:val="clear" w:color="000000" w:fill="FFCCCC"/>
            <w:noWrap/>
            <w:vAlign w:val="center"/>
            <w:hideMark/>
          </w:tcPr>
          <w:p w14:paraId="7125EF82" w14:textId="2E38A6DA" w:rsidR="0039051B" w:rsidRDefault="0039051B" w:rsidP="0039051B">
            <w:pPr>
              <w:jc w:val="center"/>
              <w:rPr>
                <w:rFonts w:ascii="Arial Narrow" w:hAnsi="Arial Narrow" w:cs="Calibri"/>
                <w:color w:val="000000"/>
              </w:rPr>
            </w:pPr>
            <w:r>
              <w:rPr>
                <w:rFonts w:ascii="Arial Narrow" w:hAnsi="Arial Narrow" w:cs="Calibri"/>
                <w:color w:val="000000"/>
                <w:sz w:val="20"/>
                <w:szCs w:val="20"/>
              </w:rPr>
              <w:t>0</w:t>
            </w:r>
          </w:p>
        </w:tc>
      </w:tr>
      <w:tr w:rsidR="0039051B" w:rsidRPr="004E77E5" w14:paraId="15A86C63" w14:textId="77777777" w:rsidTr="00A84F3C">
        <w:trPr>
          <w:trHeight w:val="411"/>
        </w:trPr>
        <w:tc>
          <w:tcPr>
            <w:tcW w:w="632" w:type="dxa"/>
            <w:vMerge/>
            <w:tcBorders>
              <w:top w:val="nil"/>
              <w:left w:val="single" w:sz="4" w:space="0" w:color="auto"/>
              <w:bottom w:val="single" w:sz="4" w:space="0" w:color="auto"/>
              <w:right w:val="single" w:sz="4" w:space="0" w:color="auto"/>
            </w:tcBorders>
            <w:vAlign w:val="center"/>
            <w:hideMark/>
          </w:tcPr>
          <w:p w14:paraId="71030828"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1C5CDD12"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3199BCCE"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2. Construcción del mapa de Riesgos de Corrupción</w:t>
            </w:r>
          </w:p>
        </w:tc>
        <w:tc>
          <w:tcPr>
            <w:tcW w:w="1297" w:type="dxa"/>
            <w:tcBorders>
              <w:top w:val="nil"/>
              <w:left w:val="nil"/>
              <w:bottom w:val="single" w:sz="4" w:space="0" w:color="auto"/>
              <w:right w:val="single" w:sz="4" w:space="0" w:color="auto"/>
            </w:tcBorders>
            <w:shd w:val="clear" w:color="auto" w:fill="auto"/>
            <w:noWrap/>
            <w:vAlign w:val="center"/>
            <w:hideMark/>
          </w:tcPr>
          <w:p w14:paraId="71ECE654" w14:textId="5C853651"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254" w:type="dxa"/>
            <w:tcBorders>
              <w:top w:val="nil"/>
              <w:left w:val="nil"/>
              <w:bottom w:val="single" w:sz="4" w:space="0" w:color="auto"/>
              <w:right w:val="single" w:sz="4" w:space="0" w:color="auto"/>
            </w:tcBorders>
            <w:shd w:val="clear" w:color="000000" w:fill="CCFFCC"/>
            <w:noWrap/>
            <w:vAlign w:val="center"/>
            <w:hideMark/>
          </w:tcPr>
          <w:p w14:paraId="284D06E6" w14:textId="2EBD873A"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134" w:type="dxa"/>
            <w:tcBorders>
              <w:top w:val="nil"/>
              <w:left w:val="nil"/>
              <w:bottom w:val="single" w:sz="4" w:space="0" w:color="auto"/>
              <w:right w:val="single" w:sz="4" w:space="0" w:color="auto"/>
            </w:tcBorders>
            <w:shd w:val="clear" w:color="000000" w:fill="FFCCCC"/>
            <w:noWrap/>
            <w:vAlign w:val="center"/>
            <w:hideMark/>
          </w:tcPr>
          <w:p w14:paraId="7A5478BA" w14:textId="78A34F3C" w:rsidR="0039051B" w:rsidRDefault="0039051B" w:rsidP="0039051B">
            <w:pPr>
              <w:jc w:val="center"/>
              <w:rPr>
                <w:rFonts w:ascii="Arial Narrow" w:hAnsi="Arial Narrow" w:cs="Calibri"/>
                <w:color w:val="000000"/>
              </w:rPr>
            </w:pPr>
            <w:r>
              <w:rPr>
                <w:rFonts w:ascii="Arial Narrow" w:hAnsi="Arial Narrow" w:cs="Calibri"/>
                <w:color w:val="000000"/>
                <w:sz w:val="20"/>
                <w:szCs w:val="20"/>
              </w:rPr>
              <w:t>0</w:t>
            </w:r>
          </w:p>
        </w:tc>
      </w:tr>
      <w:tr w:rsidR="0039051B" w:rsidRPr="004E77E5" w14:paraId="3B37C0C9" w14:textId="77777777" w:rsidTr="00A84F3C">
        <w:trPr>
          <w:trHeight w:val="270"/>
        </w:trPr>
        <w:tc>
          <w:tcPr>
            <w:tcW w:w="632" w:type="dxa"/>
            <w:vMerge/>
            <w:tcBorders>
              <w:top w:val="nil"/>
              <w:left w:val="single" w:sz="4" w:space="0" w:color="auto"/>
              <w:bottom w:val="single" w:sz="4" w:space="0" w:color="auto"/>
              <w:right w:val="single" w:sz="4" w:space="0" w:color="auto"/>
            </w:tcBorders>
            <w:vAlign w:val="center"/>
            <w:hideMark/>
          </w:tcPr>
          <w:p w14:paraId="7952CC55"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7875C5D2"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59330DB0"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3. Consulta y divulgación</w:t>
            </w:r>
          </w:p>
        </w:tc>
        <w:tc>
          <w:tcPr>
            <w:tcW w:w="1297" w:type="dxa"/>
            <w:tcBorders>
              <w:top w:val="nil"/>
              <w:left w:val="nil"/>
              <w:bottom w:val="single" w:sz="4" w:space="0" w:color="auto"/>
              <w:right w:val="single" w:sz="4" w:space="0" w:color="auto"/>
            </w:tcBorders>
            <w:shd w:val="clear" w:color="auto" w:fill="auto"/>
            <w:noWrap/>
            <w:vAlign w:val="center"/>
            <w:hideMark/>
          </w:tcPr>
          <w:p w14:paraId="16A0F148" w14:textId="6064198A"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254" w:type="dxa"/>
            <w:tcBorders>
              <w:top w:val="nil"/>
              <w:left w:val="nil"/>
              <w:bottom w:val="single" w:sz="4" w:space="0" w:color="auto"/>
              <w:right w:val="single" w:sz="4" w:space="0" w:color="auto"/>
            </w:tcBorders>
            <w:shd w:val="clear" w:color="000000" w:fill="CCFFCC"/>
            <w:noWrap/>
            <w:vAlign w:val="center"/>
            <w:hideMark/>
          </w:tcPr>
          <w:p w14:paraId="3755108D" w14:textId="6D2542F5"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134" w:type="dxa"/>
            <w:tcBorders>
              <w:top w:val="nil"/>
              <w:left w:val="nil"/>
              <w:bottom w:val="single" w:sz="4" w:space="0" w:color="auto"/>
              <w:right w:val="single" w:sz="4" w:space="0" w:color="auto"/>
            </w:tcBorders>
            <w:shd w:val="clear" w:color="000000" w:fill="FFCCCC"/>
            <w:noWrap/>
            <w:vAlign w:val="center"/>
            <w:hideMark/>
          </w:tcPr>
          <w:p w14:paraId="310C2D6F" w14:textId="4AF661DE" w:rsidR="0039051B" w:rsidRDefault="0039051B" w:rsidP="0039051B">
            <w:pPr>
              <w:jc w:val="center"/>
              <w:rPr>
                <w:rFonts w:ascii="Arial Narrow" w:hAnsi="Arial Narrow" w:cs="Calibri"/>
                <w:color w:val="000000"/>
              </w:rPr>
            </w:pPr>
            <w:r>
              <w:rPr>
                <w:rFonts w:ascii="Arial Narrow" w:hAnsi="Arial Narrow" w:cs="Calibri"/>
                <w:color w:val="000000"/>
                <w:sz w:val="20"/>
                <w:szCs w:val="20"/>
              </w:rPr>
              <w:t>0</w:t>
            </w:r>
          </w:p>
        </w:tc>
      </w:tr>
      <w:tr w:rsidR="0039051B" w:rsidRPr="004E77E5" w14:paraId="16E91AD5" w14:textId="77777777" w:rsidTr="00A84F3C">
        <w:trPr>
          <w:trHeight w:val="270"/>
        </w:trPr>
        <w:tc>
          <w:tcPr>
            <w:tcW w:w="632" w:type="dxa"/>
            <w:vMerge/>
            <w:tcBorders>
              <w:top w:val="nil"/>
              <w:left w:val="single" w:sz="4" w:space="0" w:color="auto"/>
              <w:bottom w:val="single" w:sz="4" w:space="0" w:color="auto"/>
              <w:right w:val="single" w:sz="4" w:space="0" w:color="auto"/>
            </w:tcBorders>
            <w:vAlign w:val="center"/>
            <w:hideMark/>
          </w:tcPr>
          <w:p w14:paraId="64EBA11B"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3E906A97"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4555FE45"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4. Monitoreo o Revisión</w:t>
            </w:r>
          </w:p>
        </w:tc>
        <w:tc>
          <w:tcPr>
            <w:tcW w:w="1297" w:type="dxa"/>
            <w:tcBorders>
              <w:top w:val="nil"/>
              <w:left w:val="nil"/>
              <w:bottom w:val="single" w:sz="4" w:space="0" w:color="auto"/>
              <w:right w:val="single" w:sz="4" w:space="0" w:color="auto"/>
            </w:tcBorders>
            <w:shd w:val="clear" w:color="auto" w:fill="auto"/>
            <w:noWrap/>
            <w:vAlign w:val="center"/>
            <w:hideMark/>
          </w:tcPr>
          <w:p w14:paraId="0F0867A0" w14:textId="658B65B8"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254" w:type="dxa"/>
            <w:tcBorders>
              <w:top w:val="nil"/>
              <w:left w:val="nil"/>
              <w:bottom w:val="single" w:sz="4" w:space="0" w:color="auto"/>
              <w:right w:val="single" w:sz="4" w:space="0" w:color="auto"/>
            </w:tcBorders>
            <w:shd w:val="clear" w:color="000000" w:fill="CCFFCC"/>
            <w:noWrap/>
            <w:vAlign w:val="center"/>
            <w:hideMark/>
          </w:tcPr>
          <w:p w14:paraId="507C0E56" w14:textId="71B74F59"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134" w:type="dxa"/>
            <w:tcBorders>
              <w:top w:val="nil"/>
              <w:left w:val="nil"/>
              <w:bottom w:val="single" w:sz="4" w:space="0" w:color="auto"/>
              <w:right w:val="single" w:sz="4" w:space="0" w:color="auto"/>
            </w:tcBorders>
            <w:shd w:val="clear" w:color="000000" w:fill="FFCCCC"/>
            <w:noWrap/>
            <w:vAlign w:val="center"/>
            <w:hideMark/>
          </w:tcPr>
          <w:p w14:paraId="7EA4E4C3" w14:textId="6BADFED4" w:rsidR="0039051B" w:rsidRDefault="0039051B" w:rsidP="0039051B">
            <w:pPr>
              <w:jc w:val="center"/>
              <w:rPr>
                <w:rFonts w:ascii="Arial Narrow" w:hAnsi="Arial Narrow" w:cs="Calibri"/>
                <w:color w:val="000000"/>
              </w:rPr>
            </w:pPr>
            <w:r>
              <w:rPr>
                <w:rFonts w:ascii="Arial Narrow" w:hAnsi="Arial Narrow" w:cs="Calibri"/>
                <w:color w:val="000000"/>
                <w:sz w:val="20"/>
                <w:szCs w:val="20"/>
              </w:rPr>
              <w:t>0</w:t>
            </w:r>
          </w:p>
        </w:tc>
      </w:tr>
      <w:tr w:rsidR="0039051B" w:rsidRPr="004E77E5" w14:paraId="254AD7CF" w14:textId="77777777" w:rsidTr="00A84F3C">
        <w:trPr>
          <w:trHeight w:val="270"/>
        </w:trPr>
        <w:tc>
          <w:tcPr>
            <w:tcW w:w="632" w:type="dxa"/>
            <w:vMerge/>
            <w:tcBorders>
              <w:top w:val="nil"/>
              <w:left w:val="single" w:sz="4" w:space="0" w:color="auto"/>
              <w:bottom w:val="single" w:sz="4" w:space="0" w:color="auto"/>
              <w:right w:val="single" w:sz="4" w:space="0" w:color="auto"/>
            </w:tcBorders>
            <w:vAlign w:val="center"/>
            <w:hideMark/>
          </w:tcPr>
          <w:p w14:paraId="07B718F3"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1644E544"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6C1C2403"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5. Seguimiento</w:t>
            </w:r>
          </w:p>
        </w:tc>
        <w:tc>
          <w:tcPr>
            <w:tcW w:w="1297" w:type="dxa"/>
            <w:tcBorders>
              <w:top w:val="nil"/>
              <w:left w:val="nil"/>
              <w:bottom w:val="single" w:sz="4" w:space="0" w:color="auto"/>
              <w:right w:val="single" w:sz="4" w:space="0" w:color="auto"/>
            </w:tcBorders>
            <w:shd w:val="clear" w:color="auto" w:fill="auto"/>
            <w:noWrap/>
            <w:vAlign w:val="center"/>
            <w:hideMark/>
          </w:tcPr>
          <w:p w14:paraId="0E9E7DC8" w14:textId="1CAA4EFC"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254" w:type="dxa"/>
            <w:tcBorders>
              <w:top w:val="nil"/>
              <w:left w:val="nil"/>
              <w:bottom w:val="single" w:sz="4" w:space="0" w:color="auto"/>
              <w:right w:val="single" w:sz="4" w:space="0" w:color="auto"/>
            </w:tcBorders>
            <w:shd w:val="clear" w:color="000000" w:fill="CCFFCC"/>
            <w:noWrap/>
            <w:vAlign w:val="center"/>
            <w:hideMark/>
          </w:tcPr>
          <w:p w14:paraId="714C0A57" w14:textId="1DC282D2"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134" w:type="dxa"/>
            <w:tcBorders>
              <w:top w:val="nil"/>
              <w:left w:val="nil"/>
              <w:bottom w:val="single" w:sz="4" w:space="0" w:color="auto"/>
              <w:right w:val="single" w:sz="4" w:space="0" w:color="auto"/>
            </w:tcBorders>
            <w:shd w:val="clear" w:color="000000" w:fill="FFCCCC"/>
            <w:noWrap/>
            <w:vAlign w:val="center"/>
            <w:hideMark/>
          </w:tcPr>
          <w:p w14:paraId="5CEDAE76" w14:textId="7FD96FE5" w:rsidR="0039051B" w:rsidRDefault="0039051B" w:rsidP="0039051B">
            <w:pPr>
              <w:jc w:val="center"/>
              <w:rPr>
                <w:rFonts w:ascii="Arial Narrow" w:hAnsi="Arial Narrow" w:cs="Calibri"/>
                <w:color w:val="000000"/>
              </w:rPr>
            </w:pPr>
            <w:r>
              <w:rPr>
                <w:rFonts w:ascii="Arial Narrow" w:hAnsi="Arial Narrow" w:cs="Calibri"/>
                <w:color w:val="000000"/>
                <w:sz w:val="20"/>
                <w:szCs w:val="20"/>
              </w:rPr>
              <w:t>0</w:t>
            </w:r>
          </w:p>
        </w:tc>
      </w:tr>
      <w:tr w:rsidR="0039051B" w:rsidRPr="004E77E5" w14:paraId="04A6B3FF" w14:textId="77777777" w:rsidTr="00A84F3C">
        <w:trPr>
          <w:trHeight w:val="66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345EC1A"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2</w:t>
            </w:r>
          </w:p>
        </w:tc>
        <w:tc>
          <w:tcPr>
            <w:tcW w:w="1490" w:type="dxa"/>
            <w:tcBorders>
              <w:top w:val="nil"/>
              <w:left w:val="nil"/>
              <w:bottom w:val="single" w:sz="4" w:space="0" w:color="auto"/>
              <w:right w:val="single" w:sz="4" w:space="0" w:color="auto"/>
            </w:tcBorders>
            <w:shd w:val="clear" w:color="auto" w:fill="auto"/>
            <w:vAlign w:val="center"/>
            <w:hideMark/>
          </w:tcPr>
          <w:p w14:paraId="6C7F7B5B"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Racionalización de trámites</w:t>
            </w:r>
          </w:p>
        </w:tc>
        <w:tc>
          <w:tcPr>
            <w:tcW w:w="2901" w:type="dxa"/>
            <w:tcBorders>
              <w:top w:val="nil"/>
              <w:left w:val="nil"/>
              <w:bottom w:val="single" w:sz="4" w:space="0" w:color="auto"/>
              <w:right w:val="single" w:sz="4" w:space="0" w:color="auto"/>
            </w:tcBorders>
            <w:shd w:val="clear" w:color="auto" w:fill="auto"/>
            <w:vAlign w:val="center"/>
            <w:hideMark/>
          </w:tcPr>
          <w:p w14:paraId="71AC510F"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Otros procedimientos Administrativos de cara al usuario: racionalización administrativa.</w:t>
            </w:r>
          </w:p>
        </w:tc>
        <w:tc>
          <w:tcPr>
            <w:tcW w:w="1297" w:type="dxa"/>
            <w:tcBorders>
              <w:top w:val="nil"/>
              <w:left w:val="nil"/>
              <w:bottom w:val="single" w:sz="4" w:space="0" w:color="auto"/>
              <w:right w:val="single" w:sz="4" w:space="0" w:color="auto"/>
            </w:tcBorders>
            <w:shd w:val="clear" w:color="auto" w:fill="auto"/>
            <w:vAlign w:val="center"/>
            <w:hideMark/>
          </w:tcPr>
          <w:p w14:paraId="7AAEA827" w14:textId="543594CD" w:rsidR="0039051B" w:rsidRDefault="0039051B" w:rsidP="0039051B">
            <w:pPr>
              <w:jc w:val="center"/>
              <w:rPr>
                <w:rFonts w:ascii="Arial Narrow" w:hAnsi="Arial Narrow" w:cs="Calibri"/>
              </w:rPr>
            </w:pPr>
            <w:r>
              <w:rPr>
                <w:rFonts w:ascii="Arial Narrow" w:hAnsi="Arial Narrow" w:cs="Calibri"/>
                <w:sz w:val="20"/>
                <w:szCs w:val="20"/>
              </w:rPr>
              <w:t>N.A.</w:t>
            </w:r>
          </w:p>
        </w:tc>
        <w:tc>
          <w:tcPr>
            <w:tcW w:w="1254" w:type="dxa"/>
            <w:tcBorders>
              <w:top w:val="nil"/>
              <w:left w:val="nil"/>
              <w:bottom w:val="single" w:sz="4" w:space="0" w:color="auto"/>
              <w:right w:val="single" w:sz="4" w:space="0" w:color="auto"/>
            </w:tcBorders>
            <w:shd w:val="clear" w:color="000000" w:fill="CCFFCC"/>
            <w:vAlign w:val="center"/>
            <w:hideMark/>
          </w:tcPr>
          <w:p w14:paraId="1975DC2D" w14:textId="3B50E49D" w:rsidR="0039051B" w:rsidRDefault="0039051B" w:rsidP="0039051B">
            <w:pPr>
              <w:jc w:val="center"/>
              <w:rPr>
                <w:rFonts w:ascii="Arial Narrow" w:hAnsi="Arial Narrow" w:cs="Calibri"/>
              </w:rPr>
            </w:pPr>
            <w:r>
              <w:rPr>
                <w:rFonts w:ascii="Arial Narrow" w:hAnsi="Arial Narrow" w:cs="Calibri"/>
                <w:sz w:val="20"/>
                <w:szCs w:val="20"/>
              </w:rPr>
              <w:t>N.A.</w:t>
            </w:r>
          </w:p>
        </w:tc>
        <w:tc>
          <w:tcPr>
            <w:tcW w:w="1134" w:type="dxa"/>
            <w:tcBorders>
              <w:top w:val="nil"/>
              <w:left w:val="nil"/>
              <w:bottom w:val="single" w:sz="4" w:space="0" w:color="auto"/>
              <w:right w:val="single" w:sz="4" w:space="0" w:color="auto"/>
            </w:tcBorders>
            <w:shd w:val="clear" w:color="000000" w:fill="FFCCCC"/>
            <w:vAlign w:val="center"/>
            <w:hideMark/>
          </w:tcPr>
          <w:p w14:paraId="7C849074" w14:textId="43C16F74" w:rsidR="0039051B" w:rsidRDefault="0039051B" w:rsidP="0039051B">
            <w:pPr>
              <w:jc w:val="center"/>
              <w:rPr>
                <w:rFonts w:ascii="Arial Narrow" w:hAnsi="Arial Narrow" w:cs="Calibri"/>
              </w:rPr>
            </w:pPr>
            <w:r>
              <w:rPr>
                <w:rFonts w:ascii="Arial Narrow" w:hAnsi="Arial Narrow" w:cs="Calibri"/>
                <w:sz w:val="20"/>
                <w:szCs w:val="20"/>
              </w:rPr>
              <w:t>N.A.</w:t>
            </w:r>
          </w:p>
        </w:tc>
      </w:tr>
      <w:tr w:rsidR="0039051B" w:rsidRPr="004E77E5" w14:paraId="13973AA7" w14:textId="77777777" w:rsidTr="00A84F3C">
        <w:trPr>
          <w:trHeight w:val="441"/>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53E8E0"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3</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5019856F"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Rendición de Cuentas</w:t>
            </w:r>
          </w:p>
        </w:tc>
        <w:tc>
          <w:tcPr>
            <w:tcW w:w="2901" w:type="dxa"/>
            <w:tcBorders>
              <w:top w:val="nil"/>
              <w:left w:val="nil"/>
              <w:bottom w:val="single" w:sz="4" w:space="0" w:color="auto"/>
              <w:right w:val="single" w:sz="4" w:space="0" w:color="auto"/>
            </w:tcBorders>
            <w:shd w:val="clear" w:color="auto" w:fill="auto"/>
            <w:vAlign w:val="center"/>
            <w:hideMark/>
          </w:tcPr>
          <w:p w14:paraId="7E20C5AB"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1. Información de Calidad y en lenguaje comprensible</w:t>
            </w:r>
          </w:p>
        </w:tc>
        <w:tc>
          <w:tcPr>
            <w:tcW w:w="1297" w:type="dxa"/>
            <w:tcBorders>
              <w:top w:val="nil"/>
              <w:left w:val="nil"/>
              <w:bottom w:val="single" w:sz="4" w:space="0" w:color="auto"/>
              <w:right w:val="single" w:sz="4" w:space="0" w:color="auto"/>
            </w:tcBorders>
            <w:shd w:val="clear" w:color="auto" w:fill="auto"/>
            <w:noWrap/>
            <w:vAlign w:val="center"/>
            <w:hideMark/>
          </w:tcPr>
          <w:p w14:paraId="4A4C22DD" w14:textId="3CE81480"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254" w:type="dxa"/>
            <w:tcBorders>
              <w:top w:val="nil"/>
              <w:left w:val="nil"/>
              <w:bottom w:val="single" w:sz="4" w:space="0" w:color="auto"/>
              <w:right w:val="single" w:sz="4" w:space="0" w:color="auto"/>
            </w:tcBorders>
            <w:shd w:val="clear" w:color="000000" w:fill="CCFFCC"/>
            <w:noWrap/>
            <w:vAlign w:val="center"/>
            <w:hideMark/>
          </w:tcPr>
          <w:p w14:paraId="65E247EF" w14:textId="4497E6CC" w:rsidR="0039051B" w:rsidRDefault="0039051B" w:rsidP="0039051B">
            <w:pPr>
              <w:jc w:val="center"/>
              <w:rPr>
                <w:rFonts w:ascii="Arial Narrow" w:hAnsi="Arial Narrow" w:cs="Calibri"/>
                <w:color w:val="000000"/>
                <w:lang w:val="es-ES"/>
              </w:rPr>
            </w:pPr>
            <w:r>
              <w:rPr>
                <w:rFonts w:ascii="Arial Narrow" w:hAnsi="Arial Narrow" w:cs="Calibri"/>
                <w:color w:val="000000"/>
                <w:sz w:val="20"/>
                <w:szCs w:val="20"/>
              </w:rPr>
              <w:t>2</w:t>
            </w:r>
          </w:p>
        </w:tc>
        <w:tc>
          <w:tcPr>
            <w:tcW w:w="1134" w:type="dxa"/>
            <w:tcBorders>
              <w:top w:val="nil"/>
              <w:left w:val="nil"/>
              <w:bottom w:val="single" w:sz="4" w:space="0" w:color="auto"/>
              <w:right w:val="single" w:sz="4" w:space="0" w:color="auto"/>
            </w:tcBorders>
            <w:shd w:val="clear" w:color="000000" w:fill="FFCCCC"/>
            <w:vAlign w:val="center"/>
            <w:hideMark/>
          </w:tcPr>
          <w:p w14:paraId="3BA066DF" w14:textId="03A04B56"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64B79E91" w14:textId="77777777" w:rsidTr="00A84F3C">
        <w:trPr>
          <w:trHeight w:val="425"/>
        </w:trPr>
        <w:tc>
          <w:tcPr>
            <w:tcW w:w="632" w:type="dxa"/>
            <w:vMerge/>
            <w:tcBorders>
              <w:top w:val="nil"/>
              <w:left w:val="single" w:sz="4" w:space="0" w:color="auto"/>
              <w:bottom w:val="single" w:sz="4" w:space="0" w:color="auto"/>
              <w:right w:val="single" w:sz="4" w:space="0" w:color="auto"/>
            </w:tcBorders>
            <w:vAlign w:val="center"/>
            <w:hideMark/>
          </w:tcPr>
          <w:p w14:paraId="2BB1D0A4"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5F9DF15A"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4940F85D"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2. Diálogo de doble vía con la ciudadanía y sus organizaciones</w:t>
            </w:r>
          </w:p>
        </w:tc>
        <w:tc>
          <w:tcPr>
            <w:tcW w:w="1297" w:type="dxa"/>
            <w:tcBorders>
              <w:top w:val="nil"/>
              <w:left w:val="nil"/>
              <w:bottom w:val="single" w:sz="4" w:space="0" w:color="auto"/>
              <w:right w:val="single" w:sz="4" w:space="0" w:color="auto"/>
            </w:tcBorders>
            <w:shd w:val="clear" w:color="auto" w:fill="auto"/>
            <w:noWrap/>
            <w:vAlign w:val="center"/>
            <w:hideMark/>
          </w:tcPr>
          <w:p w14:paraId="5C84EC7D" w14:textId="2C1561F9" w:rsidR="0039051B" w:rsidRDefault="0039051B" w:rsidP="0039051B">
            <w:pPr>
              <w:jc w:val="center"/>
              <w:rPr>
                <w:rFonts w:ascii="Arial Narrow" w:hAnsi="Arial Narrow" w:cs="Calibri"/>
                <w:color w:val="000000"/>
              </w:rPr>
            </w:pPr>
            <w:r>
              <w:rPr>
                <w:rFonts w:ascii="Arial Narrow" w:hAnsi="Arial Narrow" w:cs="Calibri"/>
                <w:color w:val="000000"/>
                <w:sz w:val="20"/>
                <w:szCs w:val="20"/>
              </w:rPr>
              <w:t>6</w:t>
            </w:r>
          </w:p>
        </w:tc>
        <w:tc>
          <w:tcPr>
            <w:tcW w:w="1254" w:type="dxa"/>
            <w:tcBorders>
              <w:top w:val="nil"/>
              <w:left w:val="nil"/>
              <w:bottom w:val="single" w:sz="4" w:space="0" w:color="auto"/>
              <w:right w:val="single" w:sz="4" w:space="0" w:color="auto"/>
            </w:tcBorders>
            <w:shd w:val="clear" w:color="000000" w:fill="CCFFCC"/>
            <w:noWrap/>
            <w:vAlign w:val="center"/>
            <w:hideMark/>
          </w:tcPr>
          <w:p w14:paraId="7271560B" w14:textId="15D3CBEC" w:rsidR="0039051B" w:rsidRDefault="00A84F3C" w:rsidP="0039051B">
            <w:pPr>
              <w:jc w:val="center"/>
              <w:rPr>
                <w:rFonts w:ascii="Arial Narrow" w:hAnsi="Arial Narrow" w:cs="Calibri"/>
                <w:color w:val="000000"/>
              </w:rPr>
            </w:pPr>
            <w:r>
              <w:rPr>
                <w:rFonts w:ascii="Arial Narrow" w:hAnsi="Arial Narrow" w:cs="Calibri"/>
                <w:color w:val="000000"/>
                <w:sz w:val="20"/>
                <w:szCs w:val="20"/>
              </w:rPr>
              <w:t>6</w:t>
            </w:r>
          </w:p>
        </w:tc>
        <w:tc>
          <w:tcPr>
            <w:tcW w:w="1134" w:type="dxa"/>
            <w:tcBorders>
              <w:top w:val="nil"/>
              <w:left w:val="nil"/>
              <w:bottom w:val="single" w:sz="4" w:space="0" w:color="auto"/>
              <w:right w:val="single" w:sz="4" w:space="0" w:color="auto"/>
            </w:tcBorders>
            <w:shd w:val="clear" w:color="000000" w:fill="FFCCCC"/>
            <w:vAlign w:val="center"/>
            <w:hideMark/>
          </w:tcPr>
          <w:p w14:paraId="4A241147" w14:textId="152BC2EB" w:rsidR="0039051B" w:rsidRDefault="00A84F3C" w:rsidP="0039051B">
            <w:pPr>
              <w:jc w:val="center"/>
              <w:rPr>
                <w:rFonts w:ascii="Arial Narrow" w:hAnsi="Arial Narrow" w:cs="Calibri"/>
              </w:rPr>
            </w:pPr>
            <w:r>
              <w:rPr>
                <w:rFonts w:ascii="Arial Narrow" w:hAnsi="Arial Narrow" w:cs="Calibri"/>
                <w:sz w:val="20"/>
                <w:szCs w:val="20"/>
              </w:rPr>
              <w:t>0</w:t>
            </w:r>
          </w:p>
        </w:tc>
      </w:tr>
      <w:tr w:rsidR="0039051B" w:rsidRPr="004E77E5" w14:paraId="00359ABE" w14:textId="77777777" w:rsidTr="00A84F3C">
        <w:trPr>
          <w:trHeight w:val="403"/>
        </w:trPr>
        <w:tc>
          <w:tcPr>
            <w:tcW w:w="632" w:type="dxa"/>
            <w:vMerge/>
            <w:tcBorders>
              <w:top w:val="nil"/>
              <w:left w:val="single" w:sz="4" w:space="0" w:color="auto"/>
              <w:bottom w:val="single" w:sz="4" w:space="0" w:color="auto"/>
              <w:right w:val="single" w:sz="4" w:space="0" w:color="auto"/>
            </w:tcBorders>
            <w:vAlign w:val="center"/>
            <w:hideMark/>
          </w:tcPr>
          <w:p w14:paraId="734B1ACE"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235053E3"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5BAEF977"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3. Incentivos para motivar la cultura de la rendición y petición de cuentas</w:t>
            </w:r>
          </w:p>
        </w:tc>
        <w:tc>
          <w:tcPr>
            <w:tcW w:w="1297" w:type="dxa"/>
            <w:tcBorders>
              <w:top w:val="nil"/>
              <w:left w:val="nil"/>
              <w:bottom w:val="single" w:sz="4" w:space="0" w:color="auto"/>
              <w:right w:val="single" w:sz="4" w:space="0" w:color="auto"/>
            </w:tcBorders>
            <w:shd w:val="clear" w:color="auto" w:fill="auto"/>
            <w:noWrap/>
            <w:vAlign w:val="center"/>
            <w:hideMark/>
          </w:tcPr>
          <w:p w14:paraId="62A52771" w14:textId="74DEA892"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254" w:type="dxa"/>
            <w:tcBorders>
              <w:top w:val="nil"/>
              <w:left w:val="nil"/>
              <w:bottom w:val="single" w:sz="4" w:space="0" w:color="auto"/>
              <w:right w:val="single" w:sz="4" w:space="0" w:color="auto"/>
            </w:tcBorders>
            <w:shd w:val="clear" w:color="000000" w:fill="CCFFCC"/>
            <w:noWrap/>
            <w:vAlign w:val="center"/>
            <w:hideMark/>
          </w:tcPr>
          <w:p w14:paraId="74E6F263" w14:textId="463C8F9B" w:rsidR="0039051B" w:rsidRDefault="00A84F3C" w:rsidP="0039051B">
            <w:pPr>
              <w:jc w:val="center"/>
              <w:rPr>
                <w:rFonts w:ascii="Arial Narrow" w:hAnsi="Arial Narrow" w:cs="Calibri"/>
                <w:color w:val="000000"/>
              </w:rPr>
            </w:pPr>
            <w:r>
              <w:rPr>
                <w:rFonts w:ascii="Arial Narrow" w:hAnsi="Arial Narrow" w:cs="Calibri"/>
                <w:color w:val="000000"/>
                <w:sz w:val="20"/>
                <w:szCs w:val="20"/>
              </w:rPr>
              <w:t>2</w:t>
            </w:r>
          </w:p>
        </w:tc>
        <w:tc>
          <w:tcPr>
            <w:tcW w:w="1134" w:type="dxa"/>
            <w:tcBorders>
              <w:top w:val="nil"/>
              <w:left w:val="nil"/>
              <w:bottom w:val="single" w:sz="4" w:space="0" w:color="auto"/>
              <w:right w:val="single" w:sz="4" w:space="0" w:color="auto"/>
            </w:tcBorders>
            <w:shd w:val="clear" w:color="000000" w:fill="FFCCCC"/>
            <w:vAlign w:val="center"/>
            <w:hideMark/>
          </w:tcPr>
          <w:p w14:paraId="6ED51939" w14:textId="5C39E603" w:rsidR="0039051B" w:rsidRDefault="00A84F3C" w:rsidP="0039051B">
            <w:pPr>
              <w:jc w:val="center"/>
              <w:rPr>
                <w:rFonts w:ascii="Arial Narrow" w:hAnsi="Arial Narrow" w:cs="Calibri"/>
              </w:rPr>
            </w:pPr>
            <w:r>
              <w:rPr>
                <w:rFonts w:ascii="Arial Narrow" w:hAnsi="Arial Narrow" w:cs="Calibri"/>
                <w:sz w:val="20"/>
                <w:szCs w:val="20"/>
              </w:rPr>
              <w:t>0</w:t>
            </w:r>
          </w:p>
        </w:tc>
      </w:tr>
      <w:tr w:rsidR="0039051B" w:rsidRPr="004E77E5" w14:paraId="6F7985CA" w14:textId="77777777" w:rsidTr="00A84F3C">
        <w:trPr>
          <w:trHeight w:val="409"/>
        </w:trPr>
        <w:tc>
          <w:tcPr>
            <w:tcW w:w="632" w:type="dxa"/>
            <w:vMerge/>
            <w:tcBorders>
              <w:top w:val="nil"/>
              <w:left w:val="single" w:sz="4" w:space="0" w:color="auto"/>
              <w:bottom w:val="single" w:sz="4" w:space="0" w:color="auto"/>
              <w:right w:val="single" w:sz="4" w:space="0" w:color="auto"/>
            </w:tcBorders>
            <w:vAlign w:val="center"/>
            <w:hideMark/>
          </w:tcPr>
          <w:p w14:paraId="237E2864"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39E0551A"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6E2DA753"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4. Evaluación y retroalimentación a la gestión Institucional</w:t>
            </w:r>
          </w:p>
        </w:tc>
        <w:tc>
          <w:tcPr>
            <w:tcW w:w="1297" w:type="dxa"/>
            <w:tcBorders>
              <w:top w:val="nil"/>
              <w:left w:val="nil"/>
              <w:bottom w:val="single" w:sz="4" w:space="0" w:color="auto"/>
              <w:right w:val="single" w:sz="4" w:space="0" w:color="auto"/>
            </w:tcBorders>
            <w:shd w:val="clear" w:color="auto" w:fill="auto"/>
            <w:noWrap/>
            <w:vAlign w:val="center"/>
            <w:hideMark/>
          </w:tcPr>
          <w:p w14:paraId="68791608" w14:textId="7A79AB7E" w:rsidR="0039051B" w:rsidRDefault="0039051B" w:rsidP="0039051B">
            <w:pPr>
              <w:jc w:val="center"/>
              <w:rPr>
                <w:rFonts w:ascii="Arial Narrow" w:hAnsi="Arial Narrow" w:cs="Calibri"/>
                <w:color w:val="000000"/>
                <w:lang w:val="es-ES"/>
              </w:rPr>
            </w:pPr>
            <w:r>
              <w:rPr>
                <w:rFonts w:ascii="Arial Narrow" w:hAnsi="Arial Narrow" w:cs="Calibri"/>
                <w:color w:val="000000"/>
                <w:sz w:val="20"/>
                <w:szCs w:val="20"/>
              </w:rPr>
              <w:t>1</w:t>
            </w:r>
          </w:p>
        </w:tc>
        <w:tc>
          <w:tcPr>
            <w:tcW w:w="1254" w:type="dxa"/>
            <w:tcBorders>
              <w:top w:val="nil"/>
              <w:left w:val="nil"/>
              <w:bottom w:val="single" w:sz="4" w:space="0" w:color="auto"/>
              <w:right w:val="single" w:sz="4" w:space="0" w:color="auto"/>
            </w:tcBorders>
            <w:shd w:val="clear" w:color="000000" w:fill="CCFFCC"/>
            <w:noWrap/>
            <w:vAlign w:val="center"/>
            <w:hideMark/>
          </w:tcPr>
          <w:p w14:paraId="084F2CEB" w14:textId="4203FFC0" w:rsidR="0039051B" w:rsidRDefault="0039051B" w:rsidP="0039051B">
            <w:pPr>
              <w:jc w:val="center"/>
              <w:rPr>
                <w:rFonts w:ascii="Arial Narrow" w:hAnsi="Arial Narrow" w:cs="Calibri"/>
                <w:color w:val="000000"/>
                <w:lang w:val="es-ES"/>
              </w:rPr>
            </w:pPr>
            <w:r>
              <w:rPr>
                <w:rFonts w:ascii="Arial Narrow" w:hAnsi="Arial Narrow" w:cs="Calibri"/>
                <w:color w:val="000000"/>
                <w:sz w:val="20"/>
                <w:szCs w:val="20"/>
              </w:rPr>
              <w:t>1</w:t>
            </w:r>
          </w:p>
        </w:tc>
        <w:tc>
          <w:tcPr>
            <w:tcW w:w="1134" w:type="dxa"/>
            <w:tcBorders>
              <w:top w:val="nil"/>
              <w:left w:val="nil"/>
              <w:bottom w:val="single" w:sz="4" w:space="0" w:color="auto"/>
              <w:right w:val="single" w:sz="4" w:space="0" w:color="auto"/>
            </w:tcBorders>
            <w:shd w:val="clear" w:color="000000" w:fill="FFCCCC"/>
            <w:vAlign w:val="center"/>
            <w:hideMark/>
          </w:tcPr>
          <w:p w14:paraId="63C09DFB" w14:textId="2ED27D15"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189536CA" w14:textId="77777777" w:rsidTr="00A84F3C">
        <w:trPr>
          <w:trHeight w:val="503"/>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0E8DE5"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4</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5D66593D"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Servicio al Ciudadano</w:t>
            </w:r>
          </w:p>
        </w:tc>
        <w:tc>
          <w:tcPr>
            <w:tcW w:w="2901" w:type="dxa"/>
            <w:tcBorders>
              <w:top w:val="nil"/>
              <w:left w:val="nil"/>
              <w:bottom w:val="single" w:sz="4" w:space="0" w:color="auto"/>
              <w:right w:val="single" w:sz="4" w:space="0" w:color="auto"/>
            </w:tcBorders>
            <w:shd w:val="clear" w:color="auto" w:fill="auto"/>
            <w:vAlign w:val="center"/>
            <w:hideMark/>
          </w:tcPr>
          <w:p w14:paraId="3A7A6B34"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1. Estructura Administrativa y Direccionamiento estratégico</w:t>
            </w:r>
          </w:p>
        </w:tc>
        <w:tc>
          <w:tcPr>
            <w:tcW w:w="1297" w:type="dxa"/>
            <w:tcBorders>
              <w:top w:val="nil"/>
              <w:left w:val="nil"/>
              <w:bottom w:val="single" w:sz="4" w:space="0" w:color="auto"/>
              <w:right w:val="single" w:sz="4" w:space="0" w:color="auto"/>
            </w:tcBorders>
            <w:shd w:val="clear" w:color="auto" w:fill="auto"/>
            <w:noWrap/>
            <w:vAlign w:val="center"/>
            <w:hideMark/>
          </w:tcPr>
          <w:p w14:paraId="056F6EE7" w14:textId="47D4763D"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254" w:type="dxa"/>
            <w:tcBorders>
              <w:top w:val="nil"/>
              <w:left w:val="nil"/>
              <w:bottom w:val="single" w:sz="4" w:space="0" w:color="auto"/>
              <w:right w:val="single" w:sz="4" w:space="0" w:color="auto"/>
            </w:tcBorders>
            <w:shd w:val="clear" w:color="000000" w:fill="CCFFCC"/>
            <w:noWrap/>
            <w:vAlign w:val="center"/>
            <w:hideMark/>
          </w:tcPr>
          <w:p w14:paraId="1EFE528F" w14:textId="3AD46699"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134" w:type="dxa"/>
            <w:tcBorders>
              <w:top w:val="nil"/>
              <w:left w:val="nil"/>
              <w:bottom w:val="single" w:sz="4" w:space="0" w:color="auto"/>
              <w:right w:val="single" w:sz="4" w:space="0" w:color="auto"/>
            </w:tcBorders>
            <w:shd w:val="clear" w:color="000000" w:fill="FFCCCC"/>
            <w:vAlign w:val="center"/>
            <w:hideMark/>
          </w:tcPr>
          <w:p w14:paraId="5286CDE2" w14:textId="5D2C0AC6"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10F84E8C" w14:textId="77777777" w:rsidTr="00A84F3C">
        <w:trPr>
          <w:trHeight w:val="181"/>
        </w:trPr>
        <w:tc>
          <w:tcPr>
            <w:tcW w:w="632" w:type="dxa"/>
            <w:vMerge/>
            <w:tcBorders>
              <w:top w:val="nil"/>
              <w:left w:val="single" w:sz="4" w:space="0" w:color="auto"/>
              <w:bottom w:val="single" w:sz="4" w:space="0" w:color="auto"/>
              <w:right w:val="single" w:sz="4" w:space="0" w:color="auto"/>
            </w:tcBorders>
            <w:vAlign w:val="center"/>
            <w:hideMark/>
          </w:tcPr>
          <w:p w14:paraId="2F639523"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1A5D2A92"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0336E821"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2. Fortalecimiento de los canales de atención</w:t>
            </w:r>
          </w:p>
        </w:tc>
        <w:tc>
          <w:tcPr>
            <w:tcW w:w="1297" w:type="dxa"/>
            <w:tcBorders>
              <w:top w:val="nil"/>
              <w:left w:val="nil"/>
              <w:bottom w:val="single" w:sz="4" w:space="0" w:color="auto"/>
              <w:right w:val="single" w:sz="4" w:space="0" w:color="auto"/>
            </w:tcBorders>
            <w:shd w:val="clear" w:color="auto" w:fill="auto"/>
            <w:noWrap/>
            <w:vAlign w:val="center"/>
            <w:hideMark/>
          </w:tcPr>
          <w:p w14:paraId="6C73D93B" w14:textId="078EB533"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254" w:type="dxa"/>
            <w:tcBorders>
              <w:top w:val="nil"/>
              <w:left w:val="nil"/>
              <w:bottom w:val="single" w:sz="4" w:space="0" w:color="auto"/>
              <w:right w:val="single" w:sz="4" w:space="0" w:color="auto"/>
            </w:tcBorders>
            <w:shd w:val="clear" w:color="000000" w:fill="CCFFCC"/>
            <w:noWrap/>
            <w:vAlign w:val="center"/>
            <w:hideMark/>
          </w:tcPr>
          <w:p w14:paraId="3361A2D3" w14:textId="69EED219"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134" w:type="dxa"/>
            <w:tcBorders>
              <w:top w:val="nil"/>
              <w:left w:val="nil"/>
              <w:bottom w:val="single" w:sz="4" w:space="0" w:color="auto"/>
              <w:right w:val="single" w:sz="4" w:space="0" w:color="auto"/>
            </w:tcBorders>
            <w:shd w:val="clear" w:color="000000" w:fill="FFCCCC"/>
            <w:vAlign w:val="center"/>
            <w:hideMark/>
          </w:tcPr>
          <w:p w14:paraId="5C039858" w14:textId="14D26CB3"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315A693D" w14:textId="77777777" w:rsidTr="00A84F3C">
        <w:trPr>
          <w:trHeight w:val="270"/>
        </w:trPr>
        <w:tc>
          <w:tcPr>
            <w:tcW w:w="632" w:type="dxa"/>
            <w:vMerge/>
            <w:tcBorders>
              <w:top w:val="nil"/>
              <w:left w:val="single" w:sz="4" w:space="0" w:color="auto"/>
              <w:bottom w:val="single" w:sz="4" w:space="0" w:color="auto"/>
              <w:right w:val="single" w:sz="4" w:space="0" w:color="auto"/>
            </w:tcBorders>
            <w:vAlign w:val="center"/>
            <w:hideMark/>
          </w:tcPr>
          <w:p w14:paraId="20EA1DE3"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50895CD0"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40BA7F1D"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3. Talento Humano</w:t>
            </w:r>
          </w:p>
        </w:tc>
        <w:tc>
          <w:tcPr>
            <w:tcW w:w="1297" w:type="dxa"/>
            <w:tcBorders>
              <w:top w:val="nil"/>
              <w:left w:val="nil"/>
              <w:bottom w:val="single" w:sz="4" w:space="0" w:color="auto"/>
              <w:right w:val="single" w:sz="4" w:space="0" w:color="auto"/>
            </w:tcBorders>
            <w:shd w:val="clear" w:color="auto" w:fill="auto"/>
            <w:noWrap/>
            <w:vAlign w:val="center"/>
            <w:hideMark/>
          </w:tcPr>
          <w:p w14:paraId="4DAB566C" w14:textId="7619E2DF"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254" w:type="dxa"/>
            <w:tcBorders>
              <w:top w:val="nil"/>
              <w:left w:val="nil"/>
              <w:bottom w:val="single" w:sz="4" w:space="0" w:color="auto"/>
              <w:right w:val="single" w:sz="4" w:space="0" w:color="auto"/>
            </w:tcBorders>
            <w:shd w:val="clear" w:color="000000" w:fill="CCFFCC"/>
            <w:noWrap/>
            <w:vAlign w:val="center"/>
            <w:hideMark/>
          </w:tcPr>
          <w:p w14:paraId="411F53BD" w14:textId="1E21973A"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134" w:type="dxa"/>
            <w:tcBorders>
              <w:top w:val="nil"/>
              <w:left w:val="nil"/>
              <w:bottom w:val="single" w:sz="4" w:space="0" w:color="auto"/>
              <w:right w:val="single" w:sz="4" w:space="0" w:color="auto"/>
            </w:tcBorders>
            <w:shd w:val="clear" w:color="000000" w:fill="FFCCCC"/>
            <w:vAlign w:val="center"/>
            <w:hideMark/>
          </w:tcPr>
          <w:p w14:paraId="41854950" w14:textId="3E0F5EB8"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48FCED83" w14:textId="77777777" w:rsidTr="00A84F3C">
        <w:trPr>
          <w:trHeight w:val="277"/>
        </w:trPr>
        <w:tc>
          <w:tcPr>
            <w:tcW w:w="632" w:type="dxa"/>
            <w:vMerge/>
            <w:tcBorders>
              <w:top w:val="nil"/>
              <w:left w:val="single" w:sz="4" w:space="0" w:color="auto"/>
              <w:bottom w:val="single" w:sz="4" w:space="0" w:color="auto"/>
              <w:right w:val="single" w:sz="4" w:space="0" w:color="auto"/>
            </w:tcBorders>
            <w:vAlign w:val="center"/>
            <w:hideMark/>
          </w:tcPr>
          <w:p w14:paraId="74842791"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0CEEE0C9"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43324348"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4. Normativo y Procedimental</w:t>
            </w:r>
          </w:p>
        </w:tc>
        <w:tc>
          <w:tcPr>
            <w:tcW w:w="1297" w:type="dxa"/>
            <w:tcBorders>
              <w:top w:val="nil"/>
              <w:left w:val="nil"/>
              <w:bottom w:val="single" w:sz="4" w:space="0" w:color="auto"/>
              <w:right w:val="single" w:sz="4" w:space="0" w:color="auto"/>
            </w:tcBorders>
            <w:shd w:val="clear" w:color="auto" w:fill="auto"/>
            <w:noWrap/>
            <w:vAlign w:val="center"/>
            <w:hideMark/>
          </w:tcPr>
          <w:p w14:paraId="7A4BE6D6" w14:textId="2C8F0C38"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254" w:type="dxa"/>
            <w:tcBorders>
              <w:top w:val="nil"/>
              <w:left w:val="nil"/>
              <w:bottom w:val="single" w:sz="4" w:space="0" w:color="auto"/>
              <w:right w:val="single" w:sz="4" w:space="0" w:color="auto"/>
            </w:tcBorders>
            <w:shd w:val="clear" w:color="000000" w:fill="CCFFCC"/>
            <w:noWrap/>
            <w:vAlign w:val="center"/>
            <w:hideMark/>
          </w:tcPr>
          <w:p w14:paraId="4CE39D19" w14:textId="2D7793B2" w:rsidR="0039051B" w:rsidRDefault="0039051B" w:rsidP="0039051B">
            <w:pPr>
              <w:jc w:val="center"/>
              <w:rPr>
                <w:rFonts w:ascii="Arial Narrow" w:hAnsi="Arial Narrow" w:cs="Calibri"/>
                <w:color w:val="000000"/>
              </w:rPr>
            </w:pPr>
            <w:r>
              <w:rPr>
                <w:rFonts w:ascii="Arial Narrow" w:hAnsi="Arial Narrow" w:cs="Calibri"/>
                <w:color w:val="000000"/>
                <w:sz w:val="20"/>
                <w:szCs w:val="20"/>
              </w:rPr>
              <w:t>2</w:t>
            </w:r>
          </w:p>
        </w:tc>
        <w:tc>
          <w:tcPr>
            <w:tcW w:w="1134" w:type="dxa"/>
            <w:tcBorders>
              <w:top w:val="nil"/>
              <w:left w:val="nil"/>
              <w:bottom w:val="single" w:sz="4" w:space="0" w:color="auto"/>
              <w:right w:val="single" w:sz="4" w:space="0" w:color="auto"/>
            </w:tcBorders>
            <w:shd w:val="clear" w:color="000000" w:fill="FFCCCC"/>
            <w:vAlign w:val="center"/>
            <w:hideMark/>
          </w:tcPr>
          <w:p w14:paraId="72BFF3E8" w14:textId="7C145330" w:rsidR="0039051B" w:rsidRDefault="0039051B" w:rsidP="0039051B">
            <w:pPr>
              <w:jc w:val="center"/>
              <w:rPr>
                <w:rFonts w:ascii="Arial Narrow" w:hAnsi="Arial Narrow" w:cs="Calibri"/>
              </w:rPr>
            </w:pPr>
            <w:r>
              <w:rPr>
                <w:rFonts w:ascii="Arial Narrow" w:hAnsi="Arial Narrow" w:cs="Calibri"/>
                <w:sz w:val="20"/>
                <w:szCs w:val="20"/>
              </w:rPr>
              <w:t>1</w:t>
            </w:r>
          </w:p>
        </w:tc>
      </w:tr>
      <w:tr w:rsidR="0039051B" w:rsidRPr="004E77E5" w14:paraId="51581781" w14:textId="77777777" w:rsidTr="00A84F3C">
        <w:trPr>
          <w:trHeight w:val="323"/>
        </w:trPr>
        <w:tc>
          <w:tcPr>
            <w:tcW w:w="632" w:type="dxa"/>
            <w:vMerge/>
            <w:tcBorders>
              <w:top w:val="nil"/>
              <w:left w:val="single" w:sz="4" w:space="0" w:color="auto"/>
              <w:bottom w:val="single" w:sz="4" w:space="0" w:color="auto"/>
              <w:right w:val="single" w:sz="4" w:space="0" w:color="auto"/>
            </w:tcBorders>
            <w:vAlign w:val="center"/>
            <w:hideMark/>
          </w:tcPr>
          <w:p w14:paraId="2A309987"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257E88D7"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02546DCF"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5. Relacionamiento con el ciudadano</w:t>
            </w:r>
          </w:p>
        </w:tc>
        <w:tc>
          <w:tcPr>
            <w:tcW w:w="1297" w:type="dxa"/>
            <w:tcBorders>
              <w:top w:val="nil"/>
              <w:left w:val="nil"/>
              <w:bottom w:val="single" w:sz="4" w:space="0" w:color="auto"/>
              <w:right w:val="single" w:sz="4" w:space="0" w:color="auto"/>
            </w:tcBorders>
            <w:shd w:val="clear" w:color="auto" w:fill="auto"/>
            <w:noWrap/>
            <w:vAlign w:val="center"/>
            <w:hideMark/>
          </w:tcPr>
          <w:p w14:paraId="7C055F89" w14:textId="6B6AA61A" w:rsidR="0039051B" w:rsidRDefault="0039051B" w:rsidP="0039051B">
            <w:pPr>
              <w:jc w:val="center"/>
              <w:rPr>
                <w:rFonts w:ascii="Arial Narrow" w:hAnsi="Arial Narrow" w:cs="Calibri"/>
                <w:color w:val="000000"/>
              </w:rPr>
            </w:pPr>
            <w:r>
              <w:rPr>
                <w:rFonts w:ascii="Arial Narrow" w:hAnsi="Arial Narrow" w:cs="Calibri"/>
                <w:color w:val="000000"/>
                <w:sz w:val="20"/>
                <w:szCs w:val="20"/>
              </w:rPr>
              <w:t>4</w:t>
            </w:r>
          </w:p>
        </w:tc>
        <w:tc>
          <w:tcPr>
            <w:tcW w:w="1254" w:type="dxa"/>
            <w:tcBorders>
              <w:top w:val="nil"/>
              <w:left w:val="nil"/>
              <w:bottom w:val="single" w:sz="4" w:space="0" w:color="auto"/>
              <w:right w:val="single" w:sz="4" w:space="0" w:color="auto"/>
            </w:tcBorders>
            <w:shd w:val="clear" w:color="000000" w:fill="CCFFCC"/>
            <w:noWrap/>
            <w:vAlign w:val="center"/>
            <w:hideMark/>
          </w:tcPr>
          <w:p w14:paraId="752EF398" w14:textId="4CCF0860" w:rsidR="0039051B" w:rsidRDefault="0039051B" w:rsidP="0039051B">
            <w:pPr>
              <w:jc w:val="center"/>
              <w:rPr>
                <w:rFonts w:ascii="Arial Narrow" w:hAnsi="Arial Narrow" w:cs="Calibri"/>
                <w:color w:val="000000"/>
              </w:rPr>
            </w:pPr>
            <w:r>
              <w:rPr>
                <w:rFonts w:ascii="Arial Narrow" w:hAnsi="Arial Narrow" w:cs="Calibri"/>
                <w:color w:val="000000"/>
                <w:sz w:val="20"/>
                <w:szCs w:val="20"/>
              </w:rPr>
              <w:t>4</w:t>
            </w:r>
          </w:p>
        </w:tc>
        <w:tc>
          <w:tcPr>
            <w:tcW w:w="1134" w:type="dxa"/>
            <w:tcBorders>
              <w:top w:val="nil"/>
              <w:left w:val="nil"/>
              <w:bottom w:val="single" w:sz="4" w:space="0" w:color="auto"/>
              <w:right w:val="single" w:sz="4" w:space="0" w:color="auto"/>
            </w:tcBorders>
            <w:shd w:val="clear" w:color="000000" w:fill="FFCCCC"/>
            <w:vAlign w:val="center"/>
            <w:hideMark/>
          </w:tcPr>
          <w:p w14:paraId="3D4669DD" w14:textId="1D14418B"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4BF0C2B6" w14:textId="77777777" w:rsidTr="00A84F3C">
        <w:trPr>
          <w:trHeight w:val="335"/>
        </w:trPr>
        <w:tc>
          <w:tcPr>
            <w:tcW w:w="6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8A8FFF"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5</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4DC30533"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Transparencia y acceso a la información</w:t>
            </w:r>
          </w:p>
        </w:tc>
        <w:tc>
          <w:tcPr>
            <w:tcW w:w="2901" w:type="dxa"/>
            <w:tcBorders>
              <w:top w:val="nil"/>
              <w:left w:val="nil"/>
              <w:bottom w:val="single" w:sz="4" w:space="0" w:color="auto"/>
              <w:right w:val="single" w:sz="4" w:space="0" w:color="auto"/>
            </w:tcBorders>
            <w:shd w:val="clear" w:color="auto" w:fill="auto"/>
            <w:vAlign w:val="center"/>
            <w:hideMark/>
          </w:tcPr>
          <w:p w14:paraId="4DAB4E04"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1. Lineamientos de transparencia activa</w:t>
            </w:r>
          </w:p>
        </w:tc>
        <w:tc>
          <w:tcPr>
            <w:tcW w:w="1297" w:type="dxa"/>
            <w:tcBorders>
              <w:top w:val="nil"/>
              <w:left w:val="nil"/>
              <w:bottom w:val="single" w:sz="4" w:space="0" w:color="auto"/>
              <w:right w:val="single" w:sz="4" w:space="0" w:color="auto"/>
            </w:tcBorders>
            <w:shd w:val="clear" w:color="auto" w:fill="auto"/>
            <w:noWrap/>
            <w:vAlign w:val="center"/>
            <w:hideMark/>
          </w:tcPr>
          <w:p w14:paraId="3FDCDD26" w14:textId="669E6299" w:rsidR="0039051B" w:rsidRDefault="0039051B" w:rsidP="0039051B">
            <w:pPr>
              <w:jc w:val="center"/>
              <w:rPr>
                <w:rFonts w:ascii="Arial Narrow" w:hAnsi="Arial Narrow" w:cs="Calibri"/>
                <w:color w:val="000000"/>
              </w:rPr>
            </w:pPr>
            <w:r>
              <w:rPr>
                <w:rFonts w:ascii="Arial Narrow" w:hAnsi="Arial Narrow" w:cs="Calibri"/>
                <w:color w:val="000000"/>
                <w:sz w:val="20"/>
                <w:szCs w:val="20"/>
              </w:rPr>
              <w:t>5</w:t>
            </w:r>
          </w:p>
        </w:tc>
        <w:tc>
          <w:tcPr>
            <w:tcW w:w="1254" w:type="dxa"/>
            <w:tcBorders>
              <w:top w:val="nil"/>
              <w:left w:val="nil"/>
              <w:bottom w:val="single" w:sz="4" w:space="0" w:color="auto"/>
              <w:right w:val="single" w:sz="4" w:space="0" w:color="auto"/>
            </w:tcBorders>
            <w:shd w:val="clear" w:color="000000" w:fill="CCFFCC"/>
            <w:noWrap/>
            <w:vAlign w:val="center"/>
            <w:hideMark/>
          </w:tcPr>
          <w:p w14:paraId="171CD1A6" w14:textId="3CBDA30C" w:rsidR="0039051B" w:rsidRDefault="0039051B" w:rsidP="0039051B">
            <w:pPr>
              <w:jc w:val="center"/>
              <w:rPr>
                <w:rFonts w:ascii="Arial Narrow" w:hAnsi="Arial Narrow" w:cs="Calibri"/>
                <w:color w:val="000000"/>
              </w:rPr>
            </w:pPr>
            <w:r>
              <w:rPr>
                <w:rFonts w:ascii="Arial Narrow" w:hAnsi="Arial Narrow" w:cs="Calibri"/>
                <w:color w:val="000000"/>
                <w:sz w:val="20"/>
                <w:szCs w:val="20"/>
              </w:rPr>
              <w:t>4</w:t>
            </w:r>
          </w:p>
        </w:tc>
        <w:tc>
          <w:tcPr>
            <w:tcW w:w="1134" w:type="dxa"/>
            <w:tcBorders>
              <w:top w:val="nil"/>
              <w:left w:val="nil"/>
              <w:bottom w:val="single" w:sz="4" w:space="0" w:color="auto"/>
              <w:right w:val="single" w:sz="4" w:space="0" w:color="auto"/>
            </w:tcBorders>
            <w:shd w:val="clear" w:color="000000" w:fill="FFCCCC"/>
            <w:vAlign w:val="center"/>
            <w:hideMark/>
          </w:tcPr>
          <w:p w14:paraId="698FC7CC" w14:textId="68BA3C8E" w:rsidR="0039051B" w:rsidRDefault="0039051B" w:rsidP="0039051B">
            <w:pPr>
              <w:jc w:val="center"/>
              <w:rPr>
                <w:rFonts w:ascii="Arial Narrow" w:hAnsi="Arial Narrow" w:cs="Calibri"/>
              </w:rPr>
            </w:pPr>
            <w:r>
              <w:rPr>
                <w:rFonts w:ascii="Arial Narrow" w:hAnsi="Arial Narrow" w:cs="Calibri"/>
                <w:sz w:val="20"/>
                <w:szCs w:val="20"/>
              </w:rPr>
              <w:t>1</w:t>
            </w:r>
          </w:p>
        </w:tc>
      </w:tr>
      <w:tr w:rsidR="0039051B" w:rsidRPr="004E77E5" w14:paraId="540B4F52" w14:textId="77777777" w:rsidTr="00A84F3C">
        <w:trPr>
          <w:trHeight w:val="270"/>
        </w:trPr>
        <w:tc>
          <w:tcPr>
            <w:tcW w:w="632" w:type="dxa"/>
            <w:vMerge/>
            <w:tcBorders>
              <w:top w:val="nil"/>
              <w:left w:val="single" w:sz="4" w:space="0" w:color="auto"/>
              <w:bottom w:val="single" w:sz="4" w:space="0" w:color="auto"/>
              <w:right w:val="single" w:sz="4" w:space="0" w:color="auto"/>
            </w:tcBorders>
            <w:vAlign w:val="center"/>
            <w:hideMark/>
          </w:tcPr>
          <w:p w14:paraId="6E6AA5A4"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0C618981"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14E4D655"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2. Lineamientos de transparencia pasiva</w:t>
            </w:r>
          </w:p>
        </w:tc>
        <w:tc>
          <w:tcPr>
            <w:tcW w:w="1297" w:type="dxa"/>
            <w:tcBorders>
              <w:top w:val="nil"/>
              <w:left w:val="nil"/>
              <w:bottom w:val="single" w:sz="4" w:space="0" w:color="auto"/>
              <w:right w:val="single" w:sz="4" w:space="0" w:color="auto"/>
            </w:tcBorders>
            <w:shd w:val="clear" w:color="auto" w:fill="auto"/>
            <w:noWrap/>
            <w:vAlign w:val="center"/>
            <w:hideMark/>
          </w:tcPr>
          <w:p w14:paraId="29FF44C3" w14:textId="784B1B21"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254" w:type="dxa"/>
            <w:tcBorders>
              <w:top w:val="nil"/>
              <w:left w:val="nil"/>
              <w:bottom w:val="single" w:sz="4" w:space="0" w:color="auto"/>
              <w:right w:val="single" w:sz="4" w:space="0" w:color="auto"/>
            </w:tcBorders>
            <w:shd w:val="clear" w:color="000000" w:fill="CCFFCC"/>
            <w:noWrap/>
            <w:vAlign w:val="center"/>
            <w:hideMark/>
          </w:tcPr>
          <w:p w14:paraId="40FDA410" w14:textId="06134792"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134" w:type="dxa"/>
            <w:tcBorders>
              <w:top w:val="nil"/>
              <w:left w:val="nil"/>
              <w:bottom w:val="single" w:sz="4" w:space="0" w:color="auto"/>
              <w:right w:val="single" w:sz="4" w:space="0" w:color="auto"/>
            </w:tcBorders>
            <w:shd w:val="clear" w:color="000000" w:fill="FFCCCC"/>
            <w:vAlign w:val="center"/>
            <w:hideMark/>
          </w:tcPr>
          <w:p w14:paraId="5782E801" w14:textId="14EADD76"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48897B7E" w14:textId="77777777" w:rsidTr="00A84F3C">
        <w:trPr>
          <w:trHeight w:val="429"/>
        </w:trPr>
        <w:tc>
          <w:tcPr>
            <w:tcW w:w="632" w:type="dxa"/>
            <w:vMerge/>
            <w:tcBorders>
              <w:top w:val="nil"/>
              <w:left w:val="single" w:sz="4" w:space="0" w:color="auto"/>
              <w:bottom w:val="single" w:sz="4" w:space="0" w:color="auto"/>
              <w:right w:val="single" w:sz="4" w:space="0" w:color="auto"/>
            </w:tcBorders>
            <w:vAlign w:val="center"/>
            <w:hideMark/>
          </w:tcPr>
          <w:p w14:paraId="50EED847"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75EBED50"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76FC07E0"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3. Elaboración de los instrumentos de Gestión de la información</w:t>
            </w:r>
          </w:p>
        </w:tc>
        <w:tc>
          <w:tcPr>
            <w:tcW w:w="1297" w:type="dxa"/>
            <w:tcBorders>
              <w:top w:val="nil"/>
              <w:left w:val="nil"/>
              <w:bottom w:val="single" w:sz="4" w:space="0" w:color="auto"/>
              <w:right w:val="single" w:sz="4" w:space="0" w:color="auto"/>
            </w:tcBorders>
            <w:shd w:val="clear" w:color="auto" w:fill="auto"/>
            <w:noWrap/>
            <w:vAlign w:val="center"/>
            <w:hideMark/>
          </w:tcPr>
          <w:p w14:paraId="3DC71948" w14:textId="65095657" w:rsidR="0039051B" w:rsidRDefault="0039051B" w:rsidP="0039051B">
            <w:pPr>
              <w:jc w:val="center"/>
              <w:rPr>
                <w:rFonts w:ascii="Arial Narrow" w:hAnsi="Arial Narrow" w:cs="Calibri"/>
                <w:color w:val="000000"/>
              </w:rPr>
            </w:pPr>
            <w:r>
              <w:rPr>
                <w:rFonts w:ascii="Arial Narrow" w:hAnsi="Arial Narrow" w:cs="Calibri"/>
                <w:color w:val="000000"/>
                <w:sz w:val="20"/>
                <w:szCs w:val="20"/>
              </w:rPr>
              <w:t>5</w:t>
            </w:r>
          </w:p>
        </w:tc>
        <w:tc>
          <w:tcPr>
            <w:tcW w:w="1254" w:type="dxa"/>
            <w:tcBorders>
              <w:top w:val="nil"/>
              <w:left w:val="nil"/>
              <w:bottom w:val="single" w:sz="4" w:space="0" w:color="auto"/>
              <w:right w:val="single" w:sz="4" w:space="0" w:color="auto"/>
            </w:tcBorders>
            <w:shd w:val="clear" w:color="000000" w:fill="CCFFCC"/>
            <w:noWrap/>
            <w:vAlign w:val="center"/>
            <w:hideMark/>
          </w:tcPr>
          <w:p w14:paraId="1A21B135" w14:textId="2CD2BA0C" w:rsidR="0039051B" w:rsidRDefault="0039051B" w:rsidP="0039051B">
            <w:pPr>
              <w:jc w:val="center"/>
              <w:rPr>
                <w:rFonts w:ascii="Arial Narrow" w:hAnsi="Arial Narrow" w:cs="Calibri"/>
                <w:color w:val="000000"/>
              </w:rPr>
            </w:pPr>
            <w:r>
              <w:rPr>
                <w:rFonts w:ascii="Arial Narrow" w:hAnsi="Arial Narrow" w:cs="Calibri"/>
                <w:color w:val="000000"/>
                <w:sz w:val="20"/>
                <w:szCs w:val="20"/>
              </w:rPr>
              <w:t>5</w:t>
            </w:r>
          </w:p>
        </w:tc>
        <w:tc>
          <w:tcPr>
            <w:tcW w:w="1134" w:type="dxa"/>
            <w:tcBorders>
              <w:top w:val="nil"/>
              <w:left w:val="nil"/>
              <w:bottom w:val="single" w:sz="4" w:space="0" w:color="auto"/>
              <w:right w:val="single" w:sz="4" w:space="0" w:color="auto"/>
            </w:tcBorders>
            <w:shd w:val="clear" w:color="000000" w:fill="FFCCCC"/>
            <w:vAlign w:val="center"/>
            <w:hideMark/>
          </w:tcPr>
          <w:p w14:paraId="74890B75" w14:textId="23FF4EA9"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2CD08436" w14:textId="77777777" w:rsidTr="00A84F3C">
        <w:trPr>
          <w:trHeight w:val="202"/>
        </w:trPr>
        <w:tc>
          <w:tcPr>
            <w:tcW w:w="632" w:type="dxa"/>
            <w:vMerge/>
            <w:tcBorders>
              <w:top w:val="nil"/>
              <w:left w:val="single" w:sz="4" w:space="0" w:color="auto"/>
              <w:bottom w:val="single" w:sz="4" w:space="0" w:color="auto"/>
              <w:right w:val="single" w:sz="4" w:space="0" w:color="auto"/>
            </w:tcBorders>
            <w:vAlign w:val="center"/>
            <w:hideMark/>
          </w:tcPr>
          <w:p w14:paraId="5D537181"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65364ECF"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6F7A3915"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4. Criterio diferencial de accesibilidad</w:t>
            </w:r>
          </w:p>
        </w:tc>
        <w:tc>
          <w:tcPr>
            <w:tcW w:w="1297" w:type="dxa"/>
            <w:tcBorders>
              <w:top w:val="nil"/>
              <w:left w:val="nil"/>
              <w:bottom w:val="single" w:sz="4" w:space="0" w:color="auto"/>
              <w:right w:val="single" w:sz="4" w:space="0" w:color="auto"/>
            </w:tcBorders>
            <w:shd w:val="clear" w:color="auto" w:fill="auto"/>
            <w:noWrap/>
            <w:vAlign w:val="center"/>
            <w:hideMark/>
          </w:tcPr>
          <w:p w14:paraId="3EECCB52" w14:textId="134BE2E8"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254" w:type="dxa"/>
            <w:tcBorders>
              <w:top w:val="nil"/>
              <w:left w:val="nil"/>
              <w:bottom w:val="single" w:sz="4" w:space="0" w:color="auto"/>
              <w:right w:val="single" w:sz="4" w:space="0" w:color="auto"/>
            </w:tcBorders>
            <w:shd w:val="clear" w:color="000000" w:fill="CCFFCC"/>
            <w:noWrap/>
            <w:vAlign w:val="center"/>
            <w:hideMark/>
          </w:tcPr>
          <w:p w14:paraId="1D40E9D3" w14:textId="146489B4" w:rsidR="0039051B" w:rsidRDefault="0039051B" w:rsidP="0039051B">
            <w:pPr>
              <w:jc w:val="center"/>
              <w:rPr>
                <w:rFonts w:ascii="Arial Narrow" w:hAnsi="Arial Narrow" w:cs="Calibri"/>
                <w:color w:val="000000"/>
              </w:rPr>
            </w:pPr>
            <w:r>
              <w:rPr>
                <w:rFonts w:ascii="Arial Narrow" w:hAnsi="Arial Narrow" w:cs="Calibri"/>
                <w:color w:val="000000"/>
                <w:sz w:val="20"/>
                <w:szCs w:val="20"/>
              </w:rPr>
              <w:t>0</w:t>
            </w:r>
          </w:p>
        </w:tc>
        <w:tc>
          <w:tcPr>
            <w:tcW w:w="1134" w:type="dxa"/>
            <w:tcBorders>
              <w:top w:val="nil"/>
              <w:left w:val="nil"/>
              <w:bottom w:val="single" w:sz="4" w:space="0" w:color="auto"/>
              <w:right w:val="single" w:sz="4" w:space="0" w:color="auto"/>
            </w:tcBorders>
            <w:shd w:val="clear" w:color="000000" w:fill="FFCCCC"/>
            <w:vAlign w:val="center"/>
            <w:hideMark/>
          </w:tcPr>
          <w:p w14:paraId="4A9E0FCA" w14:textId="5313D6B4" w:rsidR="0039051B" w:rsidRDefault="0039051B" w:rsidP="0039051B">
            <w:pPr>
              <w:jc w:val="center"/>
              <w:rPr>
                <w:rFonts w:ascii="Arial Narrow" w:hAnsi="Arial Narrow" w:cs="Calibri"/>
              </w:rPr>
            </w:pPr>
            <w:r>
              <w:rPr>
                <w:rFonts w:ascii="Arial Narrow" w:hAnsi="Arial Narrow" w:cs="Calibri"/>
                <w:sz w:val="20"/>
                <w:szCs w:val="20"/>
              </w:rPr>
              <w:t>1</w:t>
            </w:r>
          </w:p>
        </w:tc>
      </w:tr>
      <w:tr w:rsidR="0039051B" w:rsidRPr="004E77E5" w14:paraId="0991B5E6" w14:textId="77777777" w:rsidTr="00A84F3C">
        <w:trPr>
          <w:trHeight w:val="409"/>
        </w:trPr>
        <w:tc>
          <w:tcPr>
            <w:tcW w:w="632" w:type="dxa"/>
            <w:vMerge/>
            <w:tcBorders>
              <w:top w:val="nil"/>
              <w:left w:val="single" w:sz="4" w:space="0" w:color="auto"/>
              <w:bottom w:val="single" w:sz="4" w:space="0" w:color="auto"/>
              <w:right w:val="single" w:sz="4" w:space="0" w:color="auto"/>
            </w:tcBorders>
            <w:vAlign w:val="center"/>
            <w:hideMark/>
          </w:tcPr>
          <w:p w14:paraId="566CDE90" w14:textId="77777777" w:rsidR="0039051B" w:rsidRPr="004E77E5" w:rsidRDefault="0039051B" w:rsidP="0039051B">
            <w:pPr>
              <w:rPr>
                <w:rFonts w:ascii="Arial Narrow" w:hAnsi="Arial Narrow" w:cs="Calibri"/>
                <w:color w:val="000000"/>
                <w:sz w:val="18"/>
                <w:szCs w:val="18"/>
                <w:lang w:val="es-ES"/>
              </w:rPr>
            </w:pPr>
          </w:p>
        </w:tc>
        <w:tc>
          <w:tcPr>
            <w:tcW w:w="1490" w:type="dxa"/>
            <w:vMerge/>
            <w:tcBorders>
              <w:top w:val="nil"/>
              <w:left w:val="single" w:sz="4" w:space="0" w:color="auto"/>
              <w:bottom w:val="single" w:sz="4" w:space="0" w:color="auto"/>
              <w:right w:val="single" w:sz="4" w:space="0" w:color="auto"/>
            </w:tcBorders>
            <w:vAlign w:val="center"/>
            <w:hideMark/>
          </w:tcPr>
          <w:p w14:paraId="29A31713" w14:textId="77777777" w:rsidR="0039051B" w:rsidRPr="004E77E5" w:rsidRDefault="0039051B" w:rsidP="0039051B">
            <w:pPr>
              <w:rPr>
                <w:rFonts w:ascii="Arial Narrow" w:hAnsi="Arial Narrow" w:cs="Calibri"/>
                <w:color w:val="000000"/>
                <w:sz w:val="18"/>
                <w:szCs w:val="18"/>
                <w:lang w:val="es-ES"/>
              </w:rPr>
            </w:pPr>
          </w:p>
        </w:tc>
        <w:tc>
          <w:tcPr>
            <w:tcW w:w="2901" w:type="dxa"/>
            <w:tcBorders>
              <w:top w:val="nil"/>
              <w:left w:val="nil"/>
              <w:bottom w:val="single" w:sz="4" w:space="0" w:color="auto"/>
              <w:right w:val="single" w:sz="4" w:space="0" w:color="auto"/>
            </w:tcBorders>
            <w:shd w:val="clear" w:color="auto" w:fill="auto"/>
            <w:vAlign w:val="center"/>
            <w:hideMark/>
          </w:tcPr>
          <w:p w14:paraId="70B908CB"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5. Monitoreo de acceso a la información Pública</w:t>
            </w:r>
          </w:p>
        </w:tc>
        <w:tc>
          <w:tcPr>
            <w:tcW w:w="1297" w:type="dxa"/>
            <w:tcBorders>
              <w:top w:val="nil"/>
              <w:left w:val="nil"/>
              <w:bottom w:val="single" w:sz="4" w:space="0" w:color="auto"/>
              <w:right w:val="single" w:sz="4" w:space="0" w:color="auto"/>
            </w:tcBorders>
            <w:shd w:val="clear" w:color="auto" w:fill="auto"/>
            <w:noWrap/>
            <w:vAlign w:val="center"/>
            <w:hideMark/>
          </w:tcPr>
          <w:p w14:paraId="05934C3C" w14:textId="52C799E2"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254" w:type="dxa"/>
            <w:tcBorders>
              <w:top w:val="nil"/>
              <w:left w:val="nil"/>
              <w:bottom w:val="single" w:sz="4" w:space="0" w:color="auto"/>
              <w:right w:val="single" w:sz="4" w:space="0" w:color="auto"/>
            </w:tcBorders>
            <w:shd w:val="clear" w:color="000000" w:fill="CCFFCC"/>
            <w:noWrap/>
            <w:vAlign w:val="center"/>
            <w:hideMark/>
          </w:tcPr>
          <w:p w14:paraId="7EE05044" w14:textId="6B08DAC2" w:rsidR="0039051B" w:rsidRDefault="0039051B" w:rsidP="0039051B">
            <w:pPr>
              <w:jc w:val="center"/>
              <w:rPr>
                <w:rFonts w:ascii="Arial Narrow" w:hAnsi="Arial Narrow" w:cs="Calibri"/>
                <w:color w:val="000000"/>
              </w:rPr>
            </w:pPr>
            <w:r>
              <w:rPr>
                <w:rFonts w:ascii="Arial Narrow" w:hAnsi="Arial Narrow" w:cs="Calibri"/>
                <w:color w:val="000000"/>
                <w:sz w:val="20"/>
                <w:szCs w:val="20"/>
              </w:rPr>
              <w:t>1</w:t>
            </w:r>
          </w:p>
        </w:tc>
        <w:tc>
          <w:tcPr>
            <w:tcW w:w="1134" w:type="dxa"/>
            <w:tcBorders>
              <w:top w:val="nil"/>
              <w:left w:val="nil"/>
              <w:bottom w:val="single" w:sz="4" w:space="0" w:color="auto"/>
              <w:right w:val="single" w:sz="4" w:space="0" w:color="auto"/>
            </w:tcBorders>
            <w:shd w:val="clear" w:color="000000" w:fill="FFCCCC"/>
            <w:vAlign w:val="center"/>
            <w:hideMark/>
          </w:tcPr>
          <w:p w14:paraId="4D38729C" w14:textId="702BE286" w:rsidR="0039051B" w:rsidRDefault="0039051B" w:rsidP="0039051B">
            <w:pPr>
              <w:jc w:val="center"/>
              <w:rPr>
                <w:rFonts w:ascii="Arial Narrow" w:hAnsi="Arial Narrow" w:cs="Calibri"/>
              </w:rPr>
            </w:pPr>
            <w:r>
              <w:rPr>
                <w:rFonts w:ascii="Arial Narrow" w:hAnsi="Arial Narrow" w:cs="Calibri"/>
                <w:sz w:val="20"/>
                <w:szCs w:val="20"/>
              </w:rPr>
              <w:t>0</w:t>
            </w:r>
          </w:p>
        </w:tc>
      </w:tr>
      <w:tr w:rsidR="0039051B" w:rsidRPr="004E77E5" w14:paraId="782D03E7" w14:textId="77777777" w:rsidTr="00A84F3C">
        <w:trPr>
          <w:trHeight w:val="41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FBE942"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6</w:t>
            </w:r>
          </w:p>
        </w:tc>
        <w:tc>
          <w:tcPr>
            <w:tcW w:w="1490" w:type="dxa"/>
            <w:tcBorders>
              <w:top w:val="nil"/>
              <w:left w:val="nil"/>
              <w:bottom w:val="single" w:sz="4" w:space="0" w:color="auto"/>
              <w:right w:val="single" w:sz="4" w:space="0" w:color="auto"/>
            </w:tcBorders>
            <w:shd w:val="clear" w:color="auto" w:fill="auto"/>
            <w:vAlign w:val="center"/>
            <w:hideMark/>
          </w:tcPr>
          <w:p w14:paraId="1C30655E" w14:textId="77777777" w:rsidR="0039051B" w:rsidRPr="004E77E5" w:rsidRDefault="0039051B" w:rsidP="0039051B">
            <w:pPr>
              <w:jc w:val="center"/>
              <w:rPr>
                <w:rFonts w:ascii="Arial Narrow" w:hAnsi="Arial Narrow" w:cs="Calibri"/>
                <w:color w:val="000000"/>
                <w:sz w:val="18"/>
                <w:szCs w:val="18"/>
                <w:lang w:val="es-ES"/>
              </w:rPr>
            </w:pPr>
            <w:r w:rsidRPr="004E77E5">
              <w:rPr>
                <w:rFonts w:ascii="Arial Narrow" w:hAnsi="Arial Narrow" w:cs="Calibri"/>
                <w:color w:val="000000"/>
                <w:sz w:val="18"/>
                <w:szCs w:val="18"/>
                <w:lang w:val="es-ES"/>
              </w:rPr>
              <w:t>Iniciativas Adicionales</w:t>
            </w:r>
          </w:p>
        </w:tc>
        <w:tc>
          <w:tcPr>
            <w:tcW w:w="2901" w:type="dxa"/>
            <w:tcBorders>
              <w:top w:val="nil"/>
              <w:left w:val="nil"/>
              <w:bottom w:val="single" w:sz="4" w:space="0" w:color="auto"/>
              <w:right w:val="single" w:sz="4" w:space="0" w:color="auto"/>
            </w:tcBorders>
            <w:shd w:val="clear" w:color="auto" w:fill="auto"/>
            <w:vAlign w:val="center"/>
            <w:hideMark/>
          </w:tcPr>
          <w:p w14:paraId="07AD7934" w14:textId="77777777" w:rsidR="0039051B" w:rsidRPr="004E77E5" w:rsidRDefault="0039051B" w:rsidP="0039051B">
            <w:pPr>
              <w:rPr>
                <w:rFonts w:ascii="Arial Narrow" w:hAnsi="Arial Narrow" w:cs="Calibri"/>
                <w:color w:val="000000"/>
                <w:sz w:val="18"/>
                <w:szCs w:val="18"/>
                <w:lang w:val="es-ES"/>
              </w:rPr>
            </w:pPr>
            <w:r w:rsidRPr="004E77E5">
              <w:rPr>
                <w:rFonts w:ascii="Arial Narrow" w:hAnsi="Arial Narrow" w:cs="Calibri"/>
                <w:color w:val="000000"/>
                <w:sz w:val="18"/>
                <w:szCs w:val="18"/>
                <w:lang w:val="es-ES"/>
              </w:rPr>
              <w:t>1. Iniciativas Adicionales</w:t>
            </w:r>
          </w:p>
        </w:tc>
        <w:tc>
          <w:tcPr>
            <w:tcW w:w="1297" w:type="dxa"/>
            <w:tcBorders>
              <w:top w:val="nil"/>
              <w:left w:val="nil"/>
              <w:bottom w:val="single" w:sz="4" w:space="0" w:color="auto"/>
              <w:right w:val="single" w:sz="4" w:space="0" w:color="auto"/>
            </w:tcBorders>
            <w:shd w:val="clear" w:color="auto" w:fill="auto"/>
            <w:vAlign w:val="center"/>
            <w:hideMark/>
          </w:tcPr>
          <w:p w14:paraId="250F8042" w14:textId="67B5A576" w:rsidR="0039051B" w:rsidRDefault="0039051B" w:rsidP="0039051B">
            <w:pPr>
              <w:jc w:val="center"/>
              <w:rPr>
                <w:rFonts w:ascii="Arial Narrow" w:hAnsi="Arial Narrow" w:cs="Calibri"/>
              </w:rPr>
            </w:pPr>
            <w:r>
              <w:rPr>
                <w:rFonts w:ascii="Arial Narrow" w:hAnsi="Arial Narrow" w:cs="Calibri"/>
                <w:sz w:val="20"/>
                <w:szCs w:val="20"/>
              </w:rPr>
              <w:t>4</w:t>
            </w:r>
          </w:p>
        </w:tc>
        <w:tc>
          <w:tcPr>
            <w:tcW w:w="1254" w:type="dxa"/>
            <w:tcBorders>
              <w:top w:val="nil"/>
              <w:left w:val="nil"/>
              <w:bottom w:val="single" w:sz="4" w:space="0" w:color="auto"/>
              <w:right w:val="single" w:sz="4" w:space="0" w:color="auto"/>
            </w:tcBorders>
            <w:shd w:val="clear" w:color="000000" w:fill="CCFFCC"/>
            <w:noWrap/>
            <w:vAlign w:val="center"/>
            <w:hideMark/>
          </w:tcPr>
          <w:p w14:paraId="5EB81893" w14:textId="7628BDE2" w:rsidR="0039051B" w:rsidRDefault="0039051B" w:rsidP="0039051B">
            <w:pPr>
              <w:jc w:val="center"/>
              <w:rPr>
                <w:rFonts w:ascii="Arial Narrow" w:hAnsi="Arial Narrow" w:cs="Calibri"/>
                <w:color w:val="000000"/>
              </w:rPr>
            </w:pPr>
            <w:r>
              <w:rPr>
                <w:rFonts w:ascii="Arial Narrow" w:hAnsi="Arial Narrow" w:cs="Calibri"/>
                <w:color w:val="000000"/>
                <w:sz w:val="20"/>
                <w:szCs w:val="20"/>
              </w:rPr>
              <w:t>3</w:t>
            </w:r>
          </w:p>
        </w:tc>
        <w:tc>
          <w:tcPr>
            <w:tcW w:w="1134" w:type="dxa"/>
            <w:tcBorders>
              <w:top w:val="nil"/>
              <w:left w:val="nil"/>
              <w:bottom w:val="single" w:sz="4" w:space="0" w:color="auto"/>
              <w:right w:val="single" w:sz="4" w:space="0" w:color="auto"/>
            </w:tcBorders>
            <w:shd w:val="clear" w:color="000000" w:fill="FFCCCC"/>
            <w:vAlign w:val="center"/>
            <w:hideMark/>
          </w:tcPr>
          <w:p w14:paraId="575BCF50" w14:textId="4959D288" w:rsidR="0039051B" w:rsidRDefault="0039051B" w:rsidP="0039051B">
            <w:pPr>
              <w:jc w:val="center"/>
              <w:rPr>
                <w:rFonts w:ascii="Arial Narrow" w:hAnsi="Arial Narrow" w:cs="Calibri"/>
              </w:rPr>
            </w:pPr>
            <w:r>
              <w:rPr>
                <w:rFonts w:ascii="Arial Narrow" w:hAnsi="Arial Narrow" w:cs="Calibri"/>
                <w:sz w:val="20"/>
                <w:szCs w:val="20"/>
              </w:rPr>
              <w:t>1</w:t>
            </w:r>
          </w:p>
        </w:tc>
      </w:tr>
      <w:tr w:rsidR="00FE0FD3" w:rsidRPr="004E77E5" w14:paraId="7CD643FA" w14:textId="77777777" w:rsidTr="00FE0FD3">
        <w:trPr>
          <w:trHeight w:val="270"/>
        </w:trPr>
        <w:tc>
          <w:tcPr>
            <w:tcW w:w="632" w:type="dxa"/>
            <w:tcBorders>
              <w:top w:val="nil"/>
              <w:left w:val="single" w:sz="4" w:space="0" w:color="auto"/>
              <w:bottom w:val="single" w:sz="4" w:space="0" w:color="auto"/>
              <w:right w:val="single" w:sz="4" w:space="0" w:color="auto"/>
            </w:tcBorders>
            <w:shd w:val="clear" w:color="000000" w:fill="99CCFF"/>
            <w:noWrap/>
            <w:vAlign w:val="center"/>
            <w:hideMark/>
          </w:tcPr>
          <w:p w14:paraId="71FBBEEF" w14:textId="77777777" w:rsidR="00FE0FD3" w:rsidRPr="004E77E5" w:rsidRDefault="00FE0FD3" w:rsidP="00F675B3">
            <w:pPr>
              <w:jc w:val="cente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TOTAL</w:t>
            </w:r>
          </w:p>
        </w:tc>
        <w:tc>
          <w:tcPr>
            <w:tcW w:w="1490" w:type="dxa"/>
            <w:tcBorders>
              <w:top w:val="nil"/>
              <w:left w:val="nil"/>
              <w:bottom w:val="single" w:sz="4" w:space="0" w:color="auto"/>
              <w:right w:val="single" w:sz="4" w:space="0" w:color="auto"/>
            </w:tcBorders>
            <w:shd w:val="clear" w:color="000000" w:fill="99CCFF"/>
            <w:noWrap/>
            <w:vAlign w:val="center"/>
            <w:hideMark/>
          </w:tcPr>
          <w:p w14:paraId="61D8C724" w14:textId="77777777" w:rsidR="00FE0FD3" w:rsidRPr="004E77E5" w:rsidRDefault="00FE0FD3" w:rsidP="00F675B3">
            <w:pP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 </w:t>
            </w:r>
          </w:p>
        </w:tc>
        <w:tc>
          <w:tcPr>
            <w:tcW w:w="2901" w:type="dxa"/>
            <w:tcBorders>
              <w:top w:val="nil"/>
              <w:left w:val="nil"/>
              <w:bottom w:val="single" w:sz="4" w:space="0" w:color="auto"/>
              <w:right w:val="single" w:sz="4" w:space="0" w:color="auto"/>
            </w:tcBorders>
            <w:shd w:val="clear" w:color="000000" w:fill="99CCFF"/>
            <w:noWrap/>
            <w:vAlign w:val="center"/>
            <w:hideMark/>
          </w:tcPr>
          <w:p w14:paraId="545C94B5" w14:textId="77777777" w:rsidR="00FE0FD3" w:rsidRPr="004E77E5" w:rsidRDefault="00FE0FD3" w:rsidP="00F675B3">
            <w:pPr>
              <w:rPr>
                <w:rFonts w:ascii="Arial Narrow" w:hAnsi="Arial Narrow" w:cs="Calibri"/>
                <w:b/>
                <w:bCs/>
                <w:color w:val="000000"/>
                <w:sz w:val="18"/>
                <w:szCs w:val="18"/>
                <w:lang w:val="es-ES"/>
              </w:rPr>
            </w:pPr>
            <w:r w:rsidRPr="004E77E5">
              <w:rPr>
                <w:rFonts w:ascii="Arial Narrow" w:hAnsi="Arial Narrow" w:cs="Calibri"/>
                <w:b/>
                <w:bCs/>
                <w:color w:val="000000"/>
                <w:sz w:val="18"/>
                <w:szCs w:val="18"/>
                <w:lang w:val="es-ES"/>
              </w:rPr>
              <w:t> </w:t>
            </w:r>
          </w:p>
        </w:tc>
        <w:tc>
          <w:tcPr>
            <w:tcW w:w="1297" w:type="dxa"/>
            <w:tcBorders>
              <w:top w:val="nil"/>
              <w:left w:val="nil"/>
              <w:bottom w:val="single" w:sz="4" w:space="0" w:color="auto"/>
              <w:right w:val="single" w:sz="4" w:space="0" w:color="auto"/>
            </w:tcBorders>
            <w:shd w:val="clear" w:color="000000" w:fill="99CCFF"/>
            <w:noWrap/>
            <w:vAlign w:val="center"/>
            <w:hideMark/>
          </w:tcPr>
          <w:p w14:paraId="7EC1BB6B" w14:textId="60B5A9CB" w:rsidR="00FE0FD3" w:rsidRDefault="00FE0FD3" w:rsidP="00F675B3">
            <w:pPr>
              <w:jc w:val="center"/>
              <w:rPr>
                <w:rFonts w:ascii="Arial Narrow" w:hAnsi="Arial Narrow" w:cs="Calibri"/>
                <w:b/>
                <w:bCs/>
                <w:color w:val="000000"/>
              </w:rPr>
            </w:pPr>
            <w:r>
              <w:rPr>
                <w:rFonts w:ascii="Arial Narrow" w:hAnsi="Arial Narrow" w:cs="Calibri"/>
                <w:b/>
                <w:bCs/>
                <w:color w:val="000000"/>
                <w:sz w:val="20"/>
                <w:szCs w:val="20"/>
              </w:rPr>
              <w:t>52</w:t>
            </w:r>
          </w:p>
        </w:tc>
        <w:tc>
          <w:tcPr>
            <w:tcW w:w="1254" w:type="dxa"/>
            <w:tcBorders>
              <w:top w:val="nil"/>
              <w:left w:val="nil"/>
              <w:bottom w:val="single" w:sz="4" w:space="0" w:color="auto"/>
              <w:right w:val="single" w:sz="4" w:space="0" w:color="auto"/>
            </w:tcBorders>
            <w:shd w:val="clear" w:color="000000" w:fill="00B050"/>
            <w:noWrap/>
            <w:vAlign w:val="center"/>
            <w:hideMark/>
          </w:tcPr>
          <w:p w14:paraId="693FE5A4" w14:textId="2DAA0A71" w:rsidR="00FE0FD3" w:rsidRDefault="00FE0FD3" w:rsidP="0039051B">
            <w:pPr>
              <w:jc w:val="center"/>
              <w:rPr>
                <w:rFonts w:ascii="Arial Narrow" w:hAnsi="Arial Narrow" w:cs="Calibri"/>
                <w:b/>
                <w:bCs/>
                <w:color w:val="000000"/>
                <w:lang w:val="es-ES"/>
              </w:rPr>
            </w:pPr>
            <w:r>
              <w:rPr>
                <w:rFonts w:ascii="Arial Narrow" w:hAnsi="Arial Narrow" w:cs="Calibri"/>
                <w:b/>
                <w:bCs/>
                <w:color w:val="000000"/>
                <w:sz w:val="20"/>
                <w:szCs w:val="20"/>
              </w:rPr>
              <w:t>4</w:t>
            </w:r>
            <w:r w:rsidR="00A84F3C">
              <w:rPr>
                <w:rFonts w:ascii="Arial Narrow" w:hAnsi="Arial Narrow" w:cs="Calibri"/>
                <w:b/>
                <w:bCs/>
                <w:color w:val="000000"/>
                <w:sz w:val="20"/>
                <w:szCs w:val="20"/>
              </w:rPr>
              <w:t>8</w:t>
            </w:r>
          </w:p>
        </w:tc>
        <w:tc>
          <w:tcPr>
            <w:tcW w:w="1134" w:type="dxa"/>
            <w:tcBorders>
              <w:top w:val="nil"/>
              <w:left w:val="nil"/>
              <w:bottom w:val="single" w:sz="4" w:space="0" w:color="auto"/>
              <w:right w:val="single" w:sz="4" w:space="0" w:color="auto"/>
            </w:tcBorders>
            <w:shd w:val="clear" w:color="000000" w:fill="FF0000"/>
            <w:vAlign w:val="center"/>
            <w:hideMark/>
          </w:tcPr>
          <w:p w14:paraId="30BA7990" w14:textId="36C8EA37" w:rsidR="00FE0FD3" w:rsidRDefault="00A84F3C" w:rsidP="00F675B3">
            <w:pPr>
              <w:jc w:val="center"/>
              <w:rPr>
                <w:rFonts w:ascii="Arial Narrow" w:hAnsi="Arial Narrow" w:cs="Calibri"/>
                <w:b/>
                <w:bCs/>
                <w:color w:val="000000"/>
                <w:sz w:val="18"/>
                <w:szCs w:val="18"/>
              </w:rPr>
            </w:pPr>
            <w:r>
              <w:rPr>
                <w:rFonts w:ascii="Arial Narrow" w:hAnsi="Arial Narrow" w:cs="Calibri"/>
                <w:b/>
                <w:bCs/>
                <w:color w:val="000000"/>
                <w:sz w:val="18"/>
                <w:szCs w:val="18"/>
              </w:rPr>
              <w:t>4</w:t>
            </w:r>
          </w:p>
        </w:tc>
      </w:tr>
    </w:tbl>
    <w:p w14:paraId="42FAD6A4" w14:textId="77777777" w:rsidR="00243F38" w:rsidRPr="00C828E1" w:rsidRDefault="00243F38" w:rsidP="00243F38">
      <w:pPr>
        <w:jc w:val="both"/>
        <w:rPr>
          <w:rFonts w:cs="Arial"/>
          <w:b/>
          <w:szCs w:val="22"/>
        </w:rPr>
      </w:pPr>
      <w:r w:rsidRPr="006524E5">
        <w:rPr>
          <w:rFonts w:cs="Arial"/>
          <w:b/>
          <w:sz w:val="18"/>
          <w:szCs w:val="22"/>
        </w:rPr>
        <w:t>Fuente: Análisis realizado por Control Interno a partir del monitoreo reportado.</w:t>
      </w:r>
    </w:p>
    <w:p w14:paraId="0C9DE659" w14:textId="75CAF772" w:rsidR="007E187A" w:rsidRPr="007E187A" w:rsidRDefault="00A84F3C" w:rsidP="00F675B3">
      <w:pPr>
        <w:jc w:val="center"/>
        <w:rPr>
          <w:rFonts w:cs="Arial"/>
          <w:b/>
        </w:rPr>
      </w:pPr>
      <w:r>
        <w:rPr>
          <w:noProof/>
          <w:lang w:eastAsia="es-CO"/>
        </w:rPr>
        <w:lastRenderedPageBreak/>
        <w:drawing>
          <wp:inline distT="0" distB="0" distL="0" distR="0" wp14:anchorId="0683D830" wp14:editId="68267143">
            <wp:extent cx="4572000" cy="24479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9A9F61" w14:textId="505BA76F" w:rsidR="007E187A" w:rsidRDefault="007E187A" w:rsidP="007E187A">
      <w:pPr>
        <w:jc w:val="both"/>
        <w:rPr>
          <w:rFonts w:cs="Arial"/>
          <w:b/>
        </w:rPr>
      </w:pPr>
    </w:p>
    <w:p w14:paraId="66B76066" w14:textId="77777777" w:rsidR="009705BC" w:rsidRDefault="009705BC" w:rsidP="009705BC">
      <w:pPr>
        <w:jc w:val="both"/>
        <w:rPr>
          <w:rFonts w:cs="Arial"/>
          <w:b/>
          <w:szCs w:val="22"/>
        </w:rPr>
      </w:pPr>
    </w:p>
    <w:p w14:paraId="23FA08AA" w14:textId="0FB985D7" w:rsidR="009705BC" w:rsidRDefault="009705BC" w:rsidP="009705BC">
      <w:pPr>
        <w:jc w:val="both"/>
        <w:rPr>
          <w:rFonts w:cs="Arial"/>
          <w:szCs w:val="22"/>
        </w:rPr>
      </w:pPr>
      <w:r w:rsidRPr="004D47FB">
        <w:rPr>
          <w:rFonts w:cs="Arial"/>
          <w:szCs w:val="22"/>
        </w:rPr>
        <w:t>De la tabla y la gráfica</w:t>
      </w:r>
      <w:r>
        <w:rPr>
          <w:rFonts w:cs="Arial"/>
          <w:szCs w:val="22"/>
        </w:rPr>
        <w:t xml:space="preserve"> anterior,</w:t>
      </w:r>
      <w:r w:rsidRPr="004D47FB">
        <w:rPr>
          <w:rFonts w:cs="Arial"/>
          <w:szCs w:val="22"/>
        </w:rPr>
        <w:t xml:space="preserve"> se desprende que </w:t>
      </w:r>
      <w:r>
        <w:rPr>
          <w:rFonts w:cs="Arial"/>
          <w:szCs w:val="22"/>
        </w:rPr>
        <w:t>4</w:t>
      </w:r>
      <w:r w:rsidR="00A84F3C">
        <w:rPr>
          <w:rFonts w:cs="Arial"/>
          <w:szCs w:val="22"/>
        </w:rPr>
        <w:t>8</w:t>
      </w:r>
      <w:r>
        <w:rPr>
          <w:rFonts w:cs="Arial"/>
          <w:szCs w:val="22"/>
        </w:rPr>
        <w:t xml:space="preserve"> acciones se cumplieron (3</w:t>
      </w:r>
      <w:r w:rsidR="00A84F3C">
        <w:rPr>
          <w:rFonts w:cs="Arial"/>
          <w:szCs w:val="22"/>
        </w:rPr>
        <w:t>9 dentro del tiempo y 9</w:t>
      </w:r>
      <w:r>
        <w:rPr>
          <w:rFonts w:cs="Arial"/>
          <w:szCs w:val="22"/>
        </w:rPr>
        <w:t xml:space="preserve"> por fuera de término), mientras que </w:t>
      </w:r>
      <w:r w:rsidR="00A84F3C">
        <w:rPr>
          <w:rFonts w:cs="Arial"/>
          <w:szCs w:val="22"/>
        </w:rPr>
        <w:t>4</w:t>
      </w:r>
      <w:r>
        <w:rPr>
          <w:rFonts w:cs="Arial"/>
          <w:szCs w:val="22"/>
        </w:rPr>
        <w:t xml:space="preserve"> acciones no lograron su cumplimiento.</w:t>
      </w:r>
    </w:p>
    <w:p w14:paraId="424EB100" w14:textId="70F0C6A8" w:rsidR="00F675B3" w:rsidRDefault="00F675B3" w:rsidP="009705BC">
      <w:pPr>
        <w:jc w:val="both"/>
        <w:rPr>
          <w:rFonts w:cs="Arial"/>
          <w:szCs w:val="22"/>
        </w:rPr>
      </w:pPr>
    </w:p>
    <w:p w14:paraId="60020534" w14:textId="1FD54CDB" w:rsidR="00F675B3" w:rsidRDefault="00F675B3" w:rsidP="009705BC">
      <w:pPr>
        <w:jc w:val="both"/>
        <w:rPr>
          <w:rFonts w:cs="Arial"/>
          <w:szCs w:val="22"/>
        </w:rPr>
      </w:pPr>
    </w:p>
    <w:p w14:paraId="668FAE91" w14:textId="2A85AAF8" w:rsidR="00F675B3" w:rsidRDefault="00F675B3" w:rsidP="00F675B3">
      <w:pPr>
        <w:jc w:val="both"/>
        <w:rPr>
          <w:rFonts w:cs="Arial"/>
          <w:b/>
          <w:szCs w:val="22"/>
        </w:rPr>
      </w:pPr>
      <w:r w:rsidRPr="008800E7">
        <w:rPr>
          <w:rFonts w:cs="Arial"/>
          <w:b/>
          <w:szCs w:val="22"/>
        </w:rPr>
        <w:t xml:space="preserve">Tabla 2. </w:t>
      </w:r>
      <w:r>
        <w:rPr>
          <w:rFonts w:cs="Arial"/>
          <w:b/>
          <w:szCs w:val="22"/>
        </w:rPr>
        <w:t>Acciones incumplidas</w:t>
      </w:r>
      <w:r w:rsidRPr="008800E7">
        <w:rPr>
          <w:rFonts w:cs="Arial"/>
          <w:b/>
          <w:szCs w:val="22"/>
        </w:rPr>
        <w:t xml:space="preserve"> </w:t>
      </w:r>
      <w:r>
        <w:rPr>
          <w:rFonts w:cs="Arial"/>
          <w:b/>
          <w:szCs w:val="22"/>
        </w:rPr>
        <w:t>PAAC a 31</w:t>
      </w:r>
      <w:r w:rsidRPr="008800E7">
        <w:rPr>
          <w:rFonts w:cs="Arial"/>
          <w:b/>
          <w:szCs w:val="22"/>
        </w:rPr>
        <w:t xml:space="preserve"> de </w:t>
      </w:r>
      <w:r>
        <w:rPr>
          <w:rFonts w:cs="Arial"/>
          <w:b/>
          <w:szCs w:val="22"/>
        </w:rPr>
        <w:t>diciembre de 2020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12"/>
        <w:gridCol w:w="5086"/>
        <w:gridCol w:w="1102"/>
        <w:gridCol w:w="1473"/>
      </w:tblGrid>
      <w:tr w:rsidR="00F675B3" w:rsidRPr="00863BB7" w14:paraId="6E3CE8B8" w14:textId="77777777" w:rsidTr="00F675B3">
        <w:trPr>
          <w:trHeight w:val="400"/>
          <w:tblHeader/>
        </w:trPr>
        <w:tc>
          <w:tcPr>
            <w:tcW w:w="6287" w:type="dxa"/>
            <w:gridSpan w:val="3"/>
            <w:shd w:val="clear" w:color="auto" w:fill="FFCCCC"/>
            <w:vAlign w:val="center"/>
          </w:tcPr>
          <w:p w14:paraId="0F026CEB" w14:textId="77777777" w:rsidR="00F675B3" w:rsidRPr="00863BB7" w:rsidRDefault="00F675B3" w:rsidP="0005653A">
            <w:pPr>
              <w:jc w:val="center"/>
              <w:rPr>
                <w:rFonts w:ascii="Arial Narrow" w:hAnsi="Arial Narrow" w:cs="Arial"/>
                <w:b/>
              </w:rPr>
            </w:pPr>
            <w:r w:rsidRPr="00863BB7">
              <w:rPr>
                <w:rFonts w:ascii="Arial Narrow" w:hAnsi="Arial Narrow" w:cs="Arial"/>
                <w:b/>
              </w:rPr>
              <w:t>ACTIVIDAD</w:t>
            </w:r>
          </w:p>
        </w:tc>
        <w:tc>
          <w:tcPr>
            <w:tcW w:w="1102" w:type="dxa"/>
            <w:shd w:val="clear" w:color="auto" w:fill="FFCCCC"/>
            <w:vAlign w:val="center"/>
          </w:tcPr>
          <w:p w14:paraId="6B192951" w14:textId="77777777" w:rsidR="00F675B3" w:rsidRPr="00863BB7" w:rsidRDefault="00F675B3" w:rsidP="0005653A">
            <w:pPr>
              <w:jc w:val="center"/>
              <w:rPr>
                <w:rFonts w:ascii="Arial Narrow" w:hAnsi="Arial Narrow" w:cs="Arial"/>
                <w:b/>
              </w:rPr>
            </w:pPr>
            <w:r w:rsidRPr="00863BB7">
              <w:rPr>
                <w:rFonts w:ascii="Arial Narrow" w:hAnsi="Arial Narrow" w:cs="Arial"/>
                <w:b/>
              </w:rPr>
              <w:t>FECHA INICIO</w:t>
            </w:r>
          </w:p>
        </w:tc>
        <w:tc>
          <w:tcPr>
            <w:tcW w:w="1473" w:type="dxa"/>
            <w:shd w:val="clear" w:color="auto" w:fill="FFCCCC"/>
            <w:vAlign w:val="center"/>
          </w:tcPr>
          <w:p w14:paraId="3F53003D" w14:textId="77777777" w:rsidR="00F675B3" w:rsidRPr="00863BB7" w:rsidRDefault="00F675B3" w:rsidP="0005653A">
            <w:pPr>
              <w:jc w:val="center"/>
              <w:rPr>
                <w:rFonts w:ascii="Arial Narrow" w:hAnsi="Arial Narrow" w:cs="Arial"/>
                <w:b/>
              </w:rPr>
            </w:pPr>
            <w:r w:rsidRPr="00863BB7">
              <w:rPr>
                <w:rFonts w:ascii="Arial Narrow" w:hAnsi="Arial Narrow" w:cs="Arial"/>
                <w:b/>
              </w:rPr>
              <w:t>FECHA FIN</w:t>
            </w:r>
          </w:p>
        </w:tc>
      </w:tr>
      <w:tr w:rsidR="00F675B3" w:rsidRPr="00863BB7" w14:paraId="1BDD7183" w14:textId="77777777" w:rsidTr="00F675B3">
        <w:trPr>
          <w:trHeight w:val="683"/>
        </w:trPr>
        <w:tc>
          <w:tcPr>
            <w:tcW w:w="789" w:type="dxa"/>
            <w:vMerge w:val="restart"/>
            <w:shd w:val="clear" w:color="auto" w:fill="auto"/>
            <w:vAlign w:val="center"/>
          </w:tcPr>
          <w:p w14:paraId="662648D3" w14:textId="77777777" w:rsidR="00F675B3" w:rsidRPr="00863BB7" w:rsidRDefault="00F675B3" w:rsidP="00F675B3">
            <w:pPr>
              <w:jc w:val="center"/>
              <w:rPr>
                <w:rFonts w:ascii="Arial Narrow" w:hAnsi="Arial Narrow" w:cs="Arial"/>
                <w:b/>
              </w:rPr>
            </w:pPr>
          </w:p>
        </w:tc>
        <w:tc>
          <w:tcPr>
            <w:tcW w:w="412" w:type="dxa"/>
            <w:vAlign w:val="center"/>
          </w:tcPr>
          <w:p w14:paraId="65C4A49C" w14:textId="17815BF8" w:rsidR="00F675B3" w:rsidRPr="00863BB7" w:rsidRDefault="003F3D90" w:rsidP="00F675B3">
            <w:pPr>
              <w:jc w:val="center"/>
              <w:rPr>
                <w:rFonts w:ascii="Arial Narrow" w:hAnsi="Arial Narrow" w:cs="Arial"/>
              </w:rPr>
            </w:pPr>
            <w:r>
              <w:rPr>
                <w:rFonts w:ascii="Arial Narrow" w:hAnsi="Arial Narrow" w:cs="Arial"/>
              </w:rPr>
              <w:t>1</w:t>
            </w:r>
          </w:p>
        </w:tc>
        <w:tc>
          <w:tcPr>
            <w:tcW w:w="5086" w:type="dxa"/>
            <w:shd w:val="clear" w:color="auto" w:fill="auto"/>
            <w:vAlign w:val="center"/>
          </w:tcPr>
          <w:p w14:paraId="4CD655CA" w14:textId="306FCEB1" w:rsidR="00F675B3" w:rsidRPr="00863BB7" w:rsidRDefault="00F675B3" w:rsidP="00F675B3">
            <w:pPr>
              <w:jc w:val="both"/>
              <w:rPr>
                <w:rFonts w:ascii="Arial Narrow" w:hAnsi="Arial Narrow" w:cs="Arial"/>
                <w:lang w:val="es-ES"/>
              </w:rPr>
            </w:pPr>
            <w:r>
              <w:rPr>
                <w:rFonts w:ascii="Calibri" w:hAnsi="Calibri" w:cs="Calibri"/>
                <w:color w:val="0D0D0D"/>
                <w:sz w:val="18"/>
                <w:szCs w:val="18"/>
              </w:rPr>
              <w:t>Presentar los trámites: "Autorización de anteproyecto de intervención en Bien de Interés Cultural", "Autorización de reparaciones locativas en Bien de Interés Cultural" y "Equiparación a estrato 1" al Departamento Administrativo de la Función Pública -DAFP-, para contar con su respectivo concepto</w:t>
            </w:r>
          </w:p>
        </w:tc>
        <w:tc>
          <w:tcPr>
            <w:tcW w:w="1102" w:type="dxa"/>
            <w:shd w:val="clear" w:color="auto" w:fill="auto"/>
            <w:vAlign w:val="center"/>
          </w:tcPr>
          <w:p w14:paraId="55A60936" w14:textId="69402A1E" w:rsidR="00F675B3" w:rsidRDefault="00F675B3" w:rsidP="00F675B3">
            <w:pPr>
              <w:jc w:val="center"/>
              <w:rPr>
                <w:rFonts w:ascii="Calibri" w:hAnsi="Calibri" w:cs="Calibri"/>
                <w:color w:val="0D0D0D"/>
                <w:sz w:val="18"/>
                <w:szCs w:val="18"/>
                <w:lang w:val="es-ES"/>
              </w:rPr>
            </w:pPr>
            <w:r>
              <w:rPr>
                <w:rFonts w:ascii="Calibri" w:hAnsi="Calibri" w:cs="Calibri"/>
                <w:color w:val="0D0D0D"/>
                <w:sz w:val="18"/>
                <w:szCs w:val="18"/>
              </w:rPr>
              <w:t>1/02/2020</w:t>
            </w:r>
          </w:p>
        </w:tc>
        <w:tc>
          <w:tcPr>
            <w:tcW w:w="1473" w:type="dxa"/>
            <w:shd w:val="clear" w:color="auto" w:fill="auto"/>
            <w:vAlign w:val="center"/>
          </w:tcPr>
          <w:p w14:paraId="5DBC4CDC" w14:textId="5C73101F" w:rsidR="00F675B3" w:rsidRDefault="00F675B3" w:rsidP="00F675B3">
            <w:pPr>
              <w:jc w:val="center"/>
              <w:rPr>
                <w:rFonts w:ascii="Calibri" w:hAnsi="Calibri" w:cs="Calibri"/>
                <w:color w:val="0D0D0D"/>
                <w:sz w:val="18"/>
                <w:szCs w:val="18"/>
              </w:rPr>
            </w:pPr>
            <w:r>
              <w:rPr>
                <w:rFonts w:ascii="Calibri" w:hAnsi="Calibri" w:cs="Calibri"/>
                <w:color w:val="0D0D0D"/>
                <w:sz w:val="18"/>
                <w:szCs w:val="18"/>
              </w:rPr>
              <w:t>30/08/2020</w:t>
            </w:r>
          </w:p>
        </w:tc>
      </w:tr>
      <w:tr w:rsidR="00F675B3" w:rsidRPr="00863BB7" w14:paraId="4421C1F6" w14:textId="77777777" w:rsidTr="00F675B3">
        <w:trPr>
          <w:trHeight w:val="348"/>
        </w:trPr>
        <w:tc>
          <w:tcPr>
            <w:tcW w:w="789" w:type="dxa"/>
            <w:vMerge/>
            <w:shd w:val="clear" w:color="auto" w:fill="auto"/>
            <w:vAlign w:val="center"/>
          </w:tcPr>
          <w:p w14:paraId="19585D0C" w14:textId="77777777" w:rsidR="00F675B3" w:rsidRPr="00863BB7" w:rsidRDefault="00F675B3" w:rsidP="00F675B3">
            <w:pPr>
              <w:jc w:val="center"/>
              <w:rPr>
                <w:rFonts w:ascii="Arial Narrow" w:hAnsi="Arial Narrow" w:cs="Arial"/>
                <w:b/>
              </w:rPr>
            </w:pPr>
          </w:p>
        </w:tc>
        <w:tc>
          <w:tcPr>
            <w:tcW w:w="412" w:type="dxa"/>
            <w:vAlign w:val="center"/>
          </w:tcPr>
          <w:p w14:paraId="6DF66083" w14:textId="7197A073" w:rsidR="00F675B3" w:rsidRPr="00863BB7" w:rsidRDefault="003F3D90" w:rsidP="00F675B3">
            <w:pPr>
              <w:jc w:val="center"/>
              <w:rPr>
                <w:rFonts w:ascii="Arial Narrow" w:hAnsi="Arial Narrow" w:cs="Arial"/>
              </w:rPr>
            </w:pPr>
            <w:r>
              <w:rPr>
                <w:rFonts w:ascii="Arial Narrow" w:hAnsi="Arial Narrow" w:cs="Arial"/>
              </w:rPr>
              <w:t>2</w:t>
            </w:r>
          </w:p>
        </w:tc>
        <w:tc>
          <w:tcPr>
            <w:tcW w:w="5086" w:type="dxa"/>
            <w:shd w:val="clear" w:color="auto" w:fill="auto"/>
            <w:vAlign w:val="center"/>
          </w:tcPr>
          <w:p w14:paraId="248E7080" w14:textId="4C593970" w:rsidR="00F675B3" w:rsidRPr="00FD6826" w:rsidRDefault="00F675B3" w:rsidP="00F675B3">
            <w:pPr>
              <w:jc w:val="both"/>
              <w:rPr>
                <w:rFonts w:ascii="Arial Narrow" w:hAnsi="Arial Narrow" w:cs="Arial"/>
                <w:lang w:val="es-ES"/>
              </w:rPr>
            </w:pPr>
            <w:r>
              <w:rPr>
                <w:rFonts w:ascii="Calibri" w:hAnsi="Calibri" w:cs="Calibri"/>
                <w:color w:val="0D0D0D"/>
                <w:sz w:val="18"/>
                <w:szCs w:val="18"/>
              </w:rPr>
              <w:t>Actualizar el contenido de los ítems relacionados con directorio y  preguntas y respuestas frecuentes</w:t>
            </w:r>
          </w:p>
        </w:tc>
        <w:tc>
          <w:tcPr>
            <w:tcW w:w="1102" w:type="dxa"/>
            <w:shd w:val="clear" w:color="auto" w:fill="auto"/>
            <w:vAlign w:val="center"/>
          </w:tcPr>
          <w:p w14:paraId="077E9799" w14:textId="0735F307" w:rsidR="00F675B3" w:rsidRDefault="00F675B3" w:rsidP="00F675B3">
            <w:pPr>
              <w:jc w:val="center"/>
              <w:rPr>
                <w:rFonts w:ascii="Calibri" w:hAnsi="Calibri" w:cs="Calibri"/>
                <w:color w:val="0D0D0D"/>
                <w:sz w:val="18"/>
                <w:szCs w:val="18"/>
                <w:lang w:val="es-ES"/>
              </w:rPr>
            </w:pPr>
            <w:r>
              <w:rPr>
                <w:rFonts w:ascii="Calibri" w:hAnsi="Calibri" w:cs="Calibri"/>
                <w:color w:val="0D0D0D"/>
                <w:sz w:val="18"/>
                <w:szCs w:val="18"/>
              </w:rPr>
              <w:t>1/02/2020</w:t>
            </w:r>
          </w:p>
        </w:tc>
        <w:tc>
          <w:tcPr>
            <w:tcW w:w="1473" w:type="dxa"/>
            <w:shd w:val="clear" w:color="auto" w:fill="auto"/>
            <w:vAlign w:val="center"/>
          </w:tcPr>
          <w:p w14:paraId="1E8A8BCC" w14:textId="459C8D7D" w:rsidR="00F675B3" w:rsidRDefault="00F675B3" w:rsidP="00F675B3">
            <w:pPr>
              <w:jc w:val="center"/>
              <w:rPr>
                <w:rFonts w:ascii="Calibri" w:hAnsi="Calibri" w:cs="Calibri"/>
                <w:color w:val="0D0D0D"/>
                <w:sz w:val="18"/>
                <w:szCs w:val="18"/>
              </w:rPr>
            </w:pPr>
            <w:r>
              <w:rPr>
                <w:rFonts w:ascii="Calibri" w:hAnsi="Calibri" w:cs="Calibri"/>
                <w:color w:val="0D0D0D"/>
                <w:sz w:val="18"/>
                <w:szCs w:val="18"/>
              </w:rPr>
              <w:t>30/04/2020</w:t>
            </w:r>
          </w:p>
        </w:tc>
      </w:tr>
      <w:tr w:rsidR="00F675B3" w:rsidRPr="00863BB7" w14:paraId="61A10099" w14:textId="77777777" w:rsidTr="00F675B3">
        <w:trPr>
          <w:trHeight w:val="348"/>
        </w:trPr>
        <w:tc>
          <w:tcPr>
            <w:tcW w:w="789" w:type="dxa"/>
            <w:vMerge/>
            <w:shd w:val="clear" w:color="auto" w:fill="auto"/>
            <w:vAlign w:val="center"/>
          </w:tcPr>
          <w:p w14:paraId="72988BD5" w14:textId="77777777" w:rsidR="00F675B3" w:rsidRPr="00863BB7" w:rsidRDefault="00F675B3" w:rsidP="00F675B3">
            <w:pPr>
              <w:jc w:val="center"/>
              <w:rPr>
                <w:rFonts w:ascii="Arial Narrow" w:hAnsi="Arial Narrow" w:cs="Arial"/>
                <w:b/>
              </w:rPr>
            </w:pPr>
          </w:p>
        </w:tc>
        <w:tc>
          <w:tcPr>
            <w:tcW w:w="412" w:type="dxa"/>
            <w:vAlign w:val="center"/>
          </w:tcPr>
          <w:p w14:paraId="61396D47" w14:textId="09F35AAC" w:rsidR="00F675B3" w:rsidRPr="00863BB7" w:rsidRDefault="003F3D90" w:rsidP="00F675B3">
            <w:pPr>
              <w:jc w:val="center"/>
              <w:rPr>
                <w:rFonts w:ascii="Arial Narrow" w:hAnsi="Arial Narrow" w:cs="Arial"/>
              </w:rPr>
            </w:pPr>
            <w:r>
              <w:rPr>
                <w:rFonts w:ascii="Arial Narrow" w:hAnsi="Arial Narrow" w:cs="Arial"/>
              </w:rPr>
              <w:t>3</w:t>
            </w:r>
          </w:p>
        </w:tc>
        <w:tc>
          <w:tcPr>
            <w:tcW w:w="5086" w:type="dxa"/>
            <w:shd w:val="clear" w:color="auto" w:fill="auto"/>
            <w:vAlign w:val="center"/>
          </w:tcPr>
          <w:p w14:paraId="7FAE00CB" w14:textId="31CED654" w:rsidR="00F675B3" w:rsidRPr="00FD6826" w:rsidRDefault="00F675B3" w:rsidP="00F675B3">
            <w:pPr>
              <w:jc w:val="both"/>
              <w:rPr>
                <w:rFonts w:ascii="Arial Narrow" w:hAnsi="Arial Narrow" w:cs="Arial"/>
                <w:lang w:val="es-ES"/>
              </w:rPr>
            </w:pPr>
            <w:r>
              <w:rPr>
                <w:rFonts w:ascii="Calibri" w:hAnsi="Calibri" w:cs="Calibri"/>
                <w:color w:val="0D0D0D"/>
                <w:sz w:val="18"/>
                <w:szCs w:val="18"/>
              </w:rPr>
              <w:t>Verificar el cumplimiento de los lineamientos para facilitar el acceso a la información en la página web del Instituto a personas en situación de discapacidad.</w:t>
            </w:r>
          </w:p>
        </w:tc>
        <w:tc>
          <w:tcPr>
            <w:tcW w:w="1102" w:type="dxa"/>
            <w:shd w:val="clear" w:color="auto" w:fill="auto"/>
            <w:vAlign w:val="center"/>
          </w:tcPr>
          <w:p w14:paraId="516169DA" w14:textId="2BE2A6E6" w:rsidR="00F675B3" w:rsidRDefault="00F675B3" w:rsidP="00F675B3">
            <w:pPr>
              <w:jc w:val="center"/>
              <w:rPr>
                <w:rFonts w:ascii="Calibri" w:hAnsi="Calibri" w:cs="Calibri"/>
                <w:color w:val="0D0D0D"/>
                <w:sz w:val="18"/>
                <w:szCs w:val="18"/>
                <w:lang w:val="es-ES"/>
              </w:rPr>
            </w:pPr>
            <w:r>
              <w:rPr>
                <w:rFonts w:ascii="Calibri" w:hAnsi="Calibri" w:cs="Calibri"/>
                <w:color w:val="0D0D0D"/>
                <w:sz w:val="18"/>
                <w:szCs w:val="18"/>
              </w:rPr>
              <w:t>1/02/2020</w:t>
            </w:r>
          </w:p>
        </w:tc>
        <w:tc>
          <w:tcPr>
            <w:tcW w:w="1473" w:type="dxa"/>
            <w:shd w:val="clear" w:color="auto" w:fill="auto"/>
            <w:vAlign w:val="center"/>
          </w:tcPr>
          <w:p w14:paraId="21269EA6" w14:textId="21316144" w:rsidR="00F675B3" w:rsidRDefault="00F675B3" w:rsidP="00F675B3">
            <w:pPr>
              <w:jc w:val="center"/>
              <w:rPr>
                <w:rFonts w:ascii="Calibri" w:hAnsi="Calibri" w:cs="Calibri"/>
                <w:color w:val="0D0D0D"/>
                <w:sz w:val="18"/>
                <w:szCs w:val="18"/>
              </w:rPr>
            </w:pPr>
            <w:r>
              <w:rPr>
                <w:rFonts w:ascii="Calibri" w:hAnsi="Calibri" w:cs="Calibri"/>
                <w:color w:val="0D0D0D"/>
                <w:sz w:val="18"/>
                <w:szCs w:val="18"/>
              </w:rPr>
              <w:t>30/06/2020</w:t>
            </w:r>
          </w:p>
        </w:tc>
      </w:tr>
      <w:tr w:rsidR="00F675B3" w:rsidRPr="00863BB7" w14:paraId="0058AE9A" w14:textId="77777777" w:rsidTr="00F675B3">
        <w:trPr>
          <w:trHeight w:val="348"/>
        </w:trPr>
        <w:tc>
          <w:tcPr>
            <w:tcW w:w="789" w:type="dxa"/>
            <w:vMerge/>
            <w:shd w:val="clear" w:color="auto" w:fill="auto"/>
            <w:vAlign w:val="center"/>
          </w:tcPr>
          <w:p w14:paraId="78A0D38E" w14:textId="77777777" w:rsidR="00F675B3" w:rsidRPr="00863BB7" w:rsidRDefault="00F675B3" w:rsidP="00F675B3">
            <w:pPr>
              <w:jc w:val="center"/>
              <w:rPr>
                <w:rFonts w:ascii="Arial Narrow" w:hAnsi="Arial Narrow" w:cs="Arial"/>
                <w:b/>
              </w:rPr>
            </w:pPr>
          </w:p>
        </w:tc>
        <w:tc>
          <w:tcPr>
            <w:tcW w:w="412" w:type="dxa"/>
            <w:vAlign w:val="center"/>
          </w:tcPr>
          <w:p w14:paraId="4CE0F6F4" w14:textId="4053FD70" w:rsidR="00F675B3" w:rsidRPr="00863BB7" w:rsidRDefault="003F3D90" w:rsidP="00F675B3">
            <w:pPr>
              <w:jc w:val="center"/>
              <w:rPr>
                <w:rFonts w:ascii="Arial Narrow" w:hAnsi="Arial Narrow" w:cs="Arial"/>
              </w:rPr>
            </w:pPr>
            <w:r>
              <w:rPr>
                <w:rFonts w:ascii="Arial Narrow" w:hAnsi="Arial Narrow" w:cs="Arial"/>
              </w:rPr>
              <w:t>4</w:t>
            </w:r>
          </w:p>
        </w:tc>
        <w:tc>
          <w:tcPr>
            <w:tcW w:w="5086" w:type="dxa"/>
            <w:shd w:val="clear" w:color="auto" w:fill="auto"/>
            <w:vAlign w:val="center"/>
          </w:tcPr>
          <w:p w14:paraId="516C418F" w14:textId="67013339" w:rsidR="00F675B3" w:rsidRPr="00FD6826" w:rsidRDefault="00F675B3" w:rsidP="00F675B3">
            <w:pPr>
              <w:jc w:val="both"/>
              <w:rPr>
                <w:rFonts w:ascii="Arial Narrow" w:hAnsi="Arial Narrow" w:cs="Arial"/>
                <w:lang w:val="es-ES"/>
              </w:rPr>
            </w:pPr>
            <w:r>
              <w:rPr>
                <w:rFonts w:ascii="Calibri" w:hAnsi="Calibri" w:cs="Calibri"/>
                <w:color w:val="0D0D0D"/>
                <w:sz w:val="18"/>
                <w:szCs w:val="18"/>
              </w:rPr>
              <w:t>Ejecutar el Plan de Gestión de la Integridad</w:t>
            </w:r>
          </w:p>
        </w:tc>
        <w:tc>
          <w:tcPr>
            <w:tcW w:w="1102" w:type="dxa"/>
            <w:shd w:val="clear" w:color="auto" w:fill="auto"/>
            <w:vAlign w:val="center"/>
          </w:tcPr>
          <w:p w14:paraId="411BDBCC" w14:textId="402DBEE0" w:rsidR="00F675B3" w:rsidRDefault="00F675B3" w:rsidP="00F675B3">
            <w:pPr>
              <w:jc w:val="center"/>
              <w:rPr>
                <w:rFonts w:ascii="Calibri" w:hAnsi="Calibri" w:cs="Calibri"/>
                <w:color w:val="0D0D0D"/>
                <w:sz w:val="18"/>
                <w:szCs w:val="18"/>
                <w:lang w:val="es-ES"/>
              </w:rPr>
            </w:pPr>
            <w:r>
              <w:rPr>
                <w:rFonts w:ascii="Calibri" w:hAnsi="Calibri" w:cs="Calibri"/>
                <w:sz w:val="18"/>
                <w:szCs w:val="18"/>
              </w:rPr>
              <w:t>2/06/2020</w:t>
            </w:r>
          </w:p>
        </w:tc>
        <w:tc>
          <w:tcPr>
            <w:tcW w:w="1473" w:type="dxa"/>
            <w:shd w:val="clear" w:color="auto" w:fill="auto"/>
            <w:vAlign w:val="center"/>
          </w:tcPr>
          <w:p w14:paraId="64CBFA92" w14:textId="4C2C03D2" w:rsidR="00F675B3" w:rsidRDefault="00F675B3" w:rsidP="00F675B3">
            <w:pPr>
              <w:jc w:val="center"/>
              <w:rPr>
                <w:rFonts w:ascii="Calibri" w:hAnsi="Calibri" w:cs="Calibri"/>
                <w:color w:val="0D0D0D"/>
                <w:sz w:val="18"/>
                <w:szCs w:val="18"/>
              </w:rPr>
            </w:pPr>
            <w:r>
              <w:rPr>
                <w:rFonts w:ascii="Calibri" w:hAnsi="Calibri" w:cs="Calibri"/>
                <w:sz w:val="18"/>
                <w:szCs w:val="18"/>
              </w:rPr>
              <w:t>31/12/2020</w:t>
            </w:r>
          </w:p>
        </w:tc>
      </w:tr>
    </w:tbl>
    <w:p w14:paraId="494A6986" w14:textId="77777777" w:rsidR="00EA28C4" w:rsidRDefault="00EA28C4" w:rsidP="00EA28C4">
      <w:pPr>
        <w:jc w:val="both"/>
        <w:rPr>
          <w:rFonts w:cs="Arial"/>
          <w:szCs w:val="22"/>
        </w:rPr>
      </w:pPr>
    </w:p>
    <w:p w14:paraId="2D96A941" w14:textId="1FA648FA" w:rsidR="00EA28C4" w:rsidRDefault="00EA28C4" w:rsidP="00EA28C4">
      <w:pPr>
        <w:jc w:val="both"/>
        <w:rPr>
          <w:rFonts w:cs="Arial"/>
          <w:szCs w:val="22"/>
        </w:rPr>
      </w:pPr>
      <w:r>
        <w:rPr>
          <w:rFonts w:cs="Arial"/>
          <w:szCs w:val="22"/>
        </w:rPr>
        <w:t>Así mismo, se presenta a continuación el porcentaje de avance de cada uno de los componentes del PAAC, así como del total del Plan.</w:t>
      </w:r>
    </w:p>
    <w:p w14:paraId="07E7EBAC" w14:textId="0AD99577" w:rsidR="00EA28C4" w:rsidRDefault="00EA28C4" w:rsidP="00EA28C4">
      <w:pPr>
        <w:jc w:val="both"/>
        <w:rPr>
          <w:rFonts w:cs="Arial"/>
          <w:szCs w:val="22"/>
        </w:rPr>
      </w:pPr>
    </w:p>
    <w:p w14:paraId="6748DCC8" w14:textId="4A0EE42D" w:rsidR="00EA28C4" w:rsidRDefault="0039051B" w:rsidP="00A84F3C">
      <w:pPr>
        <w:rPr>
          <w:rFonts w:cs="Arial"/>
          <w:szCs w:val="22"/>
        </w:rPr>
      </w:pPr>
      <w:r>
        <w:rPr>
          <w:rFonts w:cs="Arial"/>
          <w:szCs w:val="22"/>
        </w:rPr>
        <w:br w:type="page"/>
      </w:r>
    </w:p>
    <w:p w14:paraId="62A76B1F" w14:textId="77777777" w:rsidR="00F25216" w:rsidRDefault="00F25216" w:rsidP="00EA28C4">
      <w:pPr>
        <w:jc w:val="both"/>
        <w:rPr>
          <w:rFonts w:cs="Arial"/>
          <w:szCs w:val="22"/>
        </w:rPr>
      </w:pPr>
    </w:p>
    <w:p w14:paraId="714AC071" w14:textId="4A6BC48A" w:rsidR="00EA28C4" w:rsidRDefault="00EA28C4" w:rsidP="00EA28C4">
      <w:pPr>
        <w:jc w:val="both"/>
        <w:rPr>
          <w:rFonts w:cs="Arial"/>
          <w:szCs w:val="22"/>
        </w:rPr>
      </w:pPr>
      <w:r>
        <w:rPr>
          <w:rFonts w:cs="Arial"/>
          <w:b/>
          <w:szCs w:val="22"/>
        </w:rPr>
        <w:t>Tabla 3</w:t>
      </w:r>
      <w:r w:rsidRPr="008800E7">
        <w:rPr>
          <w:rFonts w:cs="Arial"/>
          <w:b/>
          <w:szCs w:val="22"/>
        </w:rPr>
        <w:t xml:space="preserve">. Porcentaje de avance por componente a </w:t>
      </w:r>
      <w:r>
        <w:rPr>
          <w:rFonts w:cs="Arial"/>
          <w:b/>
          <w:szCs w:val="22"/>
        </w:rPr>
        <w:t>31</w:t>
      </w:r>
      <w:r w:rsidRPr="008800E7">
        <w:rPr>
          <w:rFonts w:cs="Arial"/>
          <w:b/>
          <w:szCs w:val="22"/>
        </w:rPr>
        <w:t xml:space="preserve"> de </w:t>
      </w:r>
      <w:r>
        <w:rPr>
          <w:rFonts w:cs="Arial"/>
          <w:b/>
          <w:szCs w:val="22"/>
        </w:rPr>
        <w:t>diciembre de 2020</w:t>
      </w:r>
    </w:p>
    <w:tbl>
      <w:tblPr>
        <w:tblW w:w="4938" w:type="pct"/>
        <w:tblCellMar>
          <w:left w:w="70" w:type="dxa"/>
          <w:right w:w="70" w:type="dxa"/>
        </w:tblCellMar>
        <w:tblLook w:val="04A0" w:firstRow="1" w:lastRow="0" w:firstColumn="1" w:lastColumn="0" w:noHBand="0" w:noVBand="1"/>
      </w:tblPr>
      <w:tblGrid>
        <w:gridCol w:w="580"/>
        <w:gridCol w:w="1582"/>
        <w:gridCol w:w="4196"/>
        <w:gridCol w:w="1313"/>
        <w:gridCol w:w="1048"/>
      </w:tblGrid>
      <w:tr w:rsidR="00EA28C4" w:rsidRPr="00863BB7" w14:paraId="470FA2BF" w14:textId="77777777" w:rsidTr="0005653A">
        <w:trPr>
          <w:trHeight w:val="45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C59C72" w14:textId="2823060F" w:rsidR="00EA28C4" w:rsidRPr="00863BB7" w:rsidRDefault="00EA28C4" w:rsidP="00EA28C4">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Seguimiento Plan Anticorrupción y de Atención al Ciudadano - PAAC 2020</w:t>
            </w:r>
            <w:r w:rsidRPr="00863BB7">
              <w:rPr>
                <w:rFonts w:ascii="Arial Narrow" w:hAnsi="Arial Narrow" w:cs="Calibri"/>
                <w:b/>
                <w:bCs/>
                <w:color w:val="000000"/>
                <w:sz w:val="18"/>
                <w:lang w:val="es-ES"/>
              </w:rPr>
              <w:br/>
              <w:t>Porcentaje de avance por componente a 3</w:t>
            </w:r>
            <w:r>
              <w:rPr>
                <w:rFonts w:ascii="Arial Narrow" w:hAnsi="Arial Narrow" w:cs="Calibri"/>
                <w:b/>
                <w:bCs/>
                <w:color w:val="000000"/>
                <w:sz w:val="18"/>
                <w:lang w:val="es-ES"/>
              </w:rPr>
              <w:t>1</w:t>
            </w:r>
            <w:r w:rsidRPr="00863BB7">
              <w:rPr>
                <w:rFonts w:ascii="Arial Narrow" w:hAnsi="Arial Narrow" w:cs="Calibri"/>
                <w:b/>
                <w:bCs/>
                <w:color w:val="000000"/>
                <w:sz w:val="18"/>
                <w:lang w:val="es-ES"/>
              </w:rPr>
              <w:t xml:space="preserve"> de </w:t>
            </w:r>
            <w:r>
              <w:rPr>
                <w:rFonts w:ascii="Arial Narrow" w:hAnsi="Arial Narrow" w:cs="Calibri"/>
                <w:b/>
                <w:bCs/>
                <w:color w:val="000000"/>
                <w:sz w:val="18"/>
                <w:lang w:val="es-ES"/>
              </w:rPr>
              <w:t>diciembre</w:t>
            </w:r>
            <w:r w:rsidRPr="00863BB7">
              <w:rPr>
                <w:rFonts w:ascii="Arial Narrow" w:hAnsi="Arial Narrow" w:cs="Calibri"/>
                <w:b/>
                <w:bCs/>
                <w:color w:val="000000"/>
                <w:sz w:val="18"/>
                <w:lang w:val="es-ES"/>
              </w:rPr>
              <w:t xml:space="preserve"> de 2020</w:t>
            </w:r>
          </w:p>
        </w:tc>
      </w:tr>
      <w:tr w:rsidR="00EA28C4" w:rsidRPr="00863BB7" w14:paraId="535E110A" w14:textId="77777777" w:rsidTr="0005653A">
        <w:trPr>
          <w:cantSplit/>
          <w:trHeight w:val="523"/>
        </w:trPr>
        <w:tc>
          <w:tcPr>
            <w:tcW w:w="333" w:type="pct"/>
            <w:tcBorders>
              <w:top w:val="nil"/>
              <w:left w:val="single" w:sz="4" w:space="0" w:color="auto"/>
              <w:bottom w:val="single" w:sz="4" w:space="0" w:color="auto"/>
              <w:right w:val="single" w:sz="4" w:space="0" w:color="auto"/>
            </w:tcBorders>
            <w:shd w:val="clear" w:color="auto" w:fill="CCCCFF"/>
            <w:vAlign w:val="center"/>
            <w:hideMark/>
          </w:tcPr>
          <w:p w14:paraId="3DE3515A" w14:textId="77777777" w:rsidR="00EA28C4" w:rsidRPr="00863BB7" w:rsidRDefault="00EA28C4" w:rsidP="0005653A">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No.</w:t>
            </w:r>
          </w:p>
        </w:tc>
        <w:tc>
          <w:tcPr>
            <w:tcW w:w="907" w:type="pct"/>
            <w:tcBorders>
              <w:top w:val="nil"/>
              <w:left w:val="nil"/>
              <w:bottom w:val="single" w:sz="4" w:space="0" w:color="auto"/>
              <w:right w:val="single" w:sz="4" w:space="0" w:color="auto"/>
            </w:tcBorders>
            <w:shd w:val="clear" w:color="auto" w:fill="CCCCFF"/>
            <w:vAlign w:val="center"/>
            <w:hideMark/>
          </w:tcPr>
          <w:p w14:paraId="54B4CCF9" w14:textId="77777777" w:rsidR="00EA28C4" w:rsidRPr="00863BB7" w:rsidRDefault="00EA28C4" w:rsidP="0005653A">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Componente</w:t>
            </w:r>
          </w:p>
        </w:tc>
        <w:tc>
          <w:tcPr>
            <w:tcW w:w="2406" w:type="pct"/>
            <w:tcBorders>
              <w:top w:val="nil"/>
              <w:left w:val="nil"/>
              <w:bottom w:val="single" w:sz="4" w:space="0" w:color="auto"/>
              <w:right w:val="single" w:sz="4" w:space="0" w:color="auto"/>
            </w:tcBorders>
            <w:shd w:val="clear" w:color="auto" w:fill="CCCCFF"/>
            <w:vAlign w:val="center"/>
            <w:hideMark/>
          </w:tcPr>
          <w:p w14:paraId="37286026" w14:textId="77777777" w:rsidR="00EA28C4" w:rsidRPr="00863BB7" w:rsidRDefault="00EA28C4" w:rsidP="0005653A">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Subcomponentes</w:t>
            </w:r>
          </w:p>
        </w:tc>
        <w:tc>
          <w:tcPr>
            <w:tcW w:w="753" w:type="pct"/>
            <w:tcBorders>
              <w:top w:val="nil"/>
              <w:left w:val="nil"/>
              <w:bottom w:val="single" w:sz="4" w:space="0" w:color="auto"/>
              <w:right w:val="single" w:sz="4" w:space="0" w:color="auto"/>
            </w:tcBorders>
            <w:shd w:val="clear" w:color="auto" w:fill="CCCCFF"/>
            <w:vAlign w:val="center"/>
            <w:hideMark/>
          </w:tcPr>
          <w:p w14:paraId="22FD56AA" w14:textId="77777777" w:rsidR="00EA28C4" w:rsidRPr="00863BB7" w:rsidRDefault="00EA28C4" w:rsidP="0005653A">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 de Avance por componente</w:t>
            </w:r>
          </w:p>
        </w:tc>
        <w:tc>
          <w:tcPr>
            <w:tcW w:w="601" w:type="pct"/>
            <w:tcBorders>
              <w:top w:val="nil"/>
              <w:left w:val="nil"/>
              <w:bottom w:val="single" w:sz="4" w:space="0" w:color="auto"/>
              <w:right w:val="single" w:sz="4" w:space="0" w:color="auto"/>
            </w:tcBorders>
            <w:shd w:val="clear" w:color="auto" w:fill="CCCCFF"/>
            <w:vAlign w:val="center"/>
            <w:hideMark/>
          </w:tcPr>
          <w:p w14:paraId="6BF28ED2" w14:textId="77777777" w:rsidR="00EA28C4" w:rsidRPr="00863BB7" w:rsidRDefault="00EA28C4" w:rsidP="0005653A">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 de Avance por componente</w:t>
            </w:r>
          </w:p>
        </w:tc>
      </w:tr>
      <w:tr w:rsidR="00EA28C4" w:rsidRPr="00863BB7" w14:paraId="4C669AB5" w14:textId="77777777" w:rsidTr="0005653A">
        <w:trPr>
          <w:trHeight w:val="328"/>
        </w:trPr>
        <w:tc>
          <w:tcPr>
            <w:tcW w:w="3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C0851F"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1</w:t>
            </w:r>
          </w:p>
        </w:tc>
        <w:tc>
          <w:tcPr>
            <w:tcW w:w="907" w:type="pct"/>
            <w:vMerge w:val="restart"/>
            <w:tcBorders>
              <w:top w:val="nil"/>
              <w:left w:val="single" w:sz="4" w:space="0" w:color="auto"/>
              <w:bottom w:val="single" w:sz="4" w:space="0" w:color="auto"/>
              <w:right w:val="single" w:sz="4" w:space="0" w:color="auto"/>
            </w:tcBorders>
            <w:shd w:val="clear" w:color="auto" w:fill="auto"/>
            <w:vAlign w:val="center"/>
            <w:hideMark/>
          </w:tcPr>
          <w:p w14:paraId="26BFE3F5"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 xml:space="preserve"> Gestión del Riesgo de Corrupción - Mapa de Riesgos de Corrupción</w:t>
            </w:r>
          </w:p>
        </w:tc>
        <w:tc>
          <w:tcPr>
            <w:tcW w:w="2406" w:type="pct"/>
            <w:tcBorders>
              <w:top w:val="nil"/>
              <w:left w:val="nil"/>
              <w:bottom w:val="single" w:sz="4" w:space="0" w:color="auto"/>
              <w:right w:val="single" w:sz="4" w:space="0" w:color="auto"/>
            </w:tcBorders>
            <w:shd w:val="clear" w:color="auto" w:fill="auto"/>
            <w:vAlign w:val="center"/>
            <w:hideMark/>
          </w:tcPr>
          <w:p w14:paraId="2A9904D9"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1. Política de Administración de Riesgos de Corrupción</w:t>
            </w:r>
          </w:p>
        </w:tc>
        <w:tc>
          <w:tcPr>
            <w:tcW w:w="753" w:type="pct"/>
            <w:tcBorders>
              <w:top w:val="nil"/>
              <w:left w:val="nil"/>
              <w:bottom w:val="nil"/>
              <w:right w:val="nil"/>
            </w:tcBorders>
            <w:shd w:val="clear" w:color="auto" w:fill="auto"/>
            <w:noWrap/>
            <w:vAlign w:val="center"/>
            <w:hideMark/>
          </w:tcPr>
          <w:p w14:paraId="4B5BC050" w14:textId="13517C93" w:rsidR="00EA28C4" w:rsidRDefault="00EA28C4" w:rsidP="00EA28C4">
            <w:pPr>
              <w:jc w:val="center"/>
              <w:rPr>
                <w:rFonts w:ascii="Arial Narrow" w:hAnsi="Arial Narrow" w:cs="Calibri"/>
                <w:color w:val="000000"/>
                <w:sz w:val="18"/>
                <w:szCs w:val="18"/>
                <w:lang w:val="es-ES"/>
              </w:rPr>
            </w:pPr>
            <w:r>
              <w:rPr>
                <w:rFonts w:ascii="Arial Narrow" w:hAnsi="Arial Narrow" w:cs="Calibri"/>
                <w:color w:val="000000"/>
                <w:sz w:val="18"/>
                <w:szCs w:val="18"/>
              </w:rPr>
              <w:t>100%</w:t>
            </w: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E47BB6" w14:textId="77777777" w:rsidR="00EA28C4" w:rsidRDefault="00EA28C4" w:rsidP="00EA28C4">
            <w:pPr>
              <w:jc w:val="center"/>
              <w:rPr>
                <w:rFonts w:ascii="Arial Narrow" w:hAnsi="Arial Narrow" w:cs="Calibri"/>
                <w:color w:val="000000"/>
                <w:sz w:val="18"/>
              </w:rPr>
            </w:pPr>
            <w:r>
              <w:rPr>
                <w:rFonts w:ascii="Arial Narrow" w:hAnsi="Arial Narrow" w:cs="Calibri"/>
                <w:color w:val="000000"/>
                <w:sz w:val="18"/>
              </w:rPr>
              <w:t>100%</w:t>
            </w:r>
          </w:p>
          <w:p w14:paraId="19EDA1D8" w14:textId="739C2FD9" w:rsidR="00EA28C4" w:rsidRPr="00863BB7" w:rsidRDefault="00EA28C4" w:rsidP="00EA28C4">
            <w:pPr>
              <w:rPr>
                <w:rFonts w:ascii="Arial Narrow" w:hAnsi="Arial Narrow" w:cs="Calibri"/>
                <w:color w:val="000000"/>
                <w:sz w:val="18"/>
              </w:rPr>
            </w:pPr>
          </w:p>
        </w:tc>
      </w:tr>
      <w:tr w:rsidR="00EA28C4" w:rsidRPr="00863BB7" w14:paraId="0D6F7622" w14:textId="77777777" w:rsidTr="0005653A">
        <w:trPr>
          <w:trHeight w:val="277"/>
        </w:trPr>
        <w:tc>
          <w:tcPr>
            <w:tcW w:w="333" w:type="pct"/>
            <w:vMerge/>
            <w:tcBorders>
              <w:top w:val="nil"/>
              <w:left w:val="single" w:sz="4" w:space="0" w:color="auto"/>
              <w:bottom w:val="single" w:sz="4" w:space="0" w:color="auto"/>
              <w:right w:val="single" w:sz="4" w:space="0" w:color="auto"/>
            </w:tcBorders>
            <w:vAlign w:val="center"/>
            <w:hideMark/>
          </w:tcPr>
          <w:p w14:paraId="1749F749"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0BA063B8"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231E462A"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2. Construcción del mapa de Riesgos de Corrupción</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14:paraId="5B767533" w14:textId="78473C61"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6A7B0B5A" w14:textId="77777777" w:rsidR="00EA28C4" w:rsidRPr="00863BB7" w:rsidRDefault="00EA28C4" w:rsidP="00EA28C4">
            <w:pPr>
              <w:rPr>
                <w:rFonts w:ascii="Arial Narrow" w:hAnsi="Arial Narrow" w:cs="Calibri"/>
                <w:color w:val="000000"/>
                <w:sz w:val="18"/>
                <w:lang w:val="es-ES"/>
              </w:rPr>
            </w:pPr>
          </w:p>
        </w:tc>
      </w:tr>
      <w:tr w:rsidR="00EA28C4" w:rsidRPr="00863BB7" w14:paraId="1FE79FDB" w14:textId="77777777" w:rsidTr="0005653A">
        <w:trPr>
          <w:trHeight w:val="270"/>
        </w:trPr>
        <w:tc>
          <w:tcPr>
            <w:tcW w:w="333" w:type="pct"/>
            <w:vMerge/>
            <w:tcBorders>
              <w:top w:val="nil"/>
              <w:left w:val="single" w:sz="4" w:space="0" w:color="auto"/>
              <w:bottom w:val="single" w:sz="4" w:space="0" w:color="auto"/>
              <w:right w:val="single" w:sz="4" w:space="0" w:color="auto"/>
            </w:tcBorders>
            <w:vAlign w:val="center"/>
            <w:hideMark/>
          </w:tcPr>
          <w:p w14:paraId="0813A230"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7441C8E0"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1AC4377B"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3. Consulta y divulgación</w:t>
            </w:r>
          </w:p>
        </w:tc>
        <w:tc>
          <w:tcPr>
            <w:tcW w:w="753" w:type="pct"/>
            <w:tcBorders>
              <w:top w:val="nil"/>
              <w:left w:val="nil"/>
              <w:bottom w:val="single" w:sz="4" w:space="0" w:color="auto"/>
              <w:right w:val="single" w:sz="4" w:space="0" w:color="auto"/>
            </w:tcBorders>
            <w:shd w:val="clear" w:color="auto" w:fill="auto"/>
            <w:noWrap/>
            <w:vAlign w:val="center"/>
            <w:hideMark/>
          </w:tcPr>
          <w:p w14:paraId="74913821" w14:textId="53056086"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02235103" w14:textId="77777777" w:rsidR="00EA28C4" w:rsidRPr="00863BB7" w:rsidRDefault="00EA28C4" w:rsidP="00EA28C4">
            <w:pPr>
              <w:rPr>
                <w:rFonts w:ascii="Arial Narrow" w:hAnsi="Arial Narrow" w:cs="Calibri"/>
                <w:color w:val="000000"/>
                <w:sz w:val="18"/>
                <w:lang w:val="es-ES"/>
              </w:rPr>
            </w:pPr>
          </w:p>
        </w:tc>
      </w:tr>
      <w:tr w:rsidR="00EA28C4" w:rsidRPr="00863BB7" w14:paraId="6221EAC7" w14:textId="77777777" w:rsidTr="0005653A">
        <w:trPr>
          <w:trHeight w:val="270"/>
        </w:trPr>
        <w:tc>
          <w:tcPr>
            <w:tcW w:w="333" w:type="pct"/>
            <w:vMerge/>
            <w:tcBorders>
              <w:top w:val="nil"/>
              <w:left w:val="single" w:sz="4" w:space="0" w:color="auto"/>
              <w:bottom w:val="single" w:sz="4" w:space="0" w:color="auto"/>
              <w:right w:val="single" w:sz="4" w:space="0" w:color="auto"/>
            </w:tcBorders>
            <w:vAlign w:val="center"/>
            <w:hideMark/>
          </w:tcPr>
          <w:p w14:paraId="13EC5E25"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6DE463CA"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6DD53EFB"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4. Monitoreo o Revisión</w:t>
            </w:r>
          </w:p>
        </w:tc>
        <w:tc>
          <w:tcPr>
            <w:tcW w:w="753" w:type="pct"/>
            <w:tcBorders>
              <w:top w:val="nil"/>
              <w:left w:val="nil"/>
              <w:bottom w:val="single" w:sz="4" w:space="0" w:color="auto"/>
              <w:right w:val="single" w:sz="4" w:space="0" w:color="auto"/>
            </w:tcBorders>
            <w:shd w:val="clear" w:color="auto" w:fill="auto"/>
            <w:noWrap/>
            <w:vAlign w:val="center"/>
            <w:hideMark/>
          </w:tcPr>
          <w:p w14:paraId="28DE141A" w14:textId="1F6CC289"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6AB5F918" w14:textId="77777777" w:rsidR="00EA28C4" w:rsidRPr="00863BB7" w:rsidRDefault="00EA28C4" w:rsidP="00EA28C4">
            <w:pPr>
              <w:rPr>
                <w:rFonts w:ascii="Arial Narrow" w:hAnsi="Arial Narrow" w:cs="Calibri"/>
                <w:color w:val="000000"/>
                <w:sz w:val="18"/>
                <w:lang w:val="es-ES"/>
              </w:rPr>
            </w:pPr>
          </w:p>
        </w:tc>
      </w:tr>
      <w:tr w:rsidR="00EA28C4" w:rsidRPr="00863BB7" w14:paraId="295485BF" w14:textId="77777777" w:rsidTr="0005653A">
        <w:trPr>
          <w:trHeight w:val="270"/>
        </w:trPr>
        <w:tc>
          <w:tcPr>
            <w:tcW w:w="333" w:type="pct"/>
            <w:vMerge/>
            <w:tcBorders>
              <w:top w:val="nil"/>
              <w:left w:val="single" w:sz="4" w:space="0" w:color="auto"/>
              <w:bottom w:val="single" w:sz="4" w:space="0" w:color="auto"/>
              <w:right w:val="single" w:sz="4" w:space="0" w:color="auto"/>
            </w:tcBorders>
            <w:vAlign w:val="center"/>
            <w:hideMark/>
          </w:tcPr>
          <w:p w14:paraId="4A38C50F"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7EECB872"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5A6CF21C"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5. Seguimiento</w:t>
            </w:r>
          </w:p>
        </w:tc>
        <w:tc>
          <w:tcPr>
            <w:tcW w:w="753" w:type="pct"/>
            <w:tcBorders>
              <w:top w:val="nil"/>
              <w:left w:val="nil"/>
              <w:bottom w:val="single" w:sz="4" w:space="0" w:color="auto"/>
              <w:right w:val="single" w:sz="4" w:space="0" w:color="auto"/>
            </w:tcBorders>
            <w:shd w:val="clear" w:color="auto" w:fill="auto"/>
            <w:noWrap/>
            <w:vAlign w:val="center"/>
            <w:hideMark/>
          </w:tcPr>
          <w:p w14:paraId="20911063" w14:textId="1CE1C888" w:rsidR="00EA28C4" w:rsidRDefault="00EA28C4" w:rsidP="00EA28C4">
            <w:pPr>
              <w:jc w:val="center"/>
              <w:rPr>
                <w:rFonts w:ascii="Arial Narrow" w:hAnsi="Arial Narrow" w:cs="Calibri"/>
                <w:color w:val="000000"/>
              </w:rPr>
            </w:pPr>
            <w:r>
              <w:rPr>
                <w:rFonts w:ascii="Arial Narrow" w:hAnsi="Arial Narrow" w:cs="Calibri"/>
                <w:color w:val="000000"/>
                <w:sz w:val="18"/>
                <w:szCs w:val="18"/>
              </w:rPr>
              <w:t>100%</w:t>
            </w:r>
          </w:p>
        </w:tc>
        <w:tc>
          <w:tcPr>
            <w:tcW w:w="601" w:type="pct"/>
            <w:vMerge/>
            <w:tcBorders>
              <w:top w:val="nil"/>
              <w:left w:val="single" w:sz="4" w:space="0" w:color="auto"/>
              <w:bottom w:val="single" w:sz="4" w:space="0" w:color="auto"/>
              <w:right w:val="single" w:sz="4" w:space="0" w:color="auto"/>
            </w:tcBorders>
            <w:vAlign w:val="center"/>
            <w:hideMark/>
          </w:tcPr>
          <w:p w14:paraId="782E753C" w14:textId="77777777" w:rsidR="00EA28C4" w:rsidRPr="00863BB7" w:rsidRDefault="00EA28C4" w:rsidP="00EA28C4">
            <w:pPr>
              <w:rPr>
                <w:rFonts w:ascii="Arial Narrow" w:hAnsi="Arial Narrow" w:cs="Calibri"/>
                <w:color w:val="000000"/>
                <w:sz w:val="18"/>
                <w:lang w:val="es-ES"/>
              </w:rPr>
            </w:pPr>
          </w:p>
        </w:tc>
      </w:tr>
      <w:tr w:rsidR="00EA28C4" w:rsidRPr="00863BB7" w14:paraId="64FAFFCB" w14:textId="77777777" w:rsidTr="0005653A">
        <w:trPr>
          <w:trHeight w:val="479"/>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A9BA91C" w14:textId="77777777" w:rsidR="00EA28C4" w:rsidRPr="00863BB7" w:rsidRDefault="00EA28C4" w:rsidP="0005653A">
            <w:pPr>
              <w:jc w:val="center"/>
              <w:rPr>
                <w:rFonts w:ascii="Arial Narrow" w:hAnsi="Arial Narrow" w:cs="Calibri"/>
                <w:color w:val="000000"/>
                <w:sz w:val="18"/>
                <w:lang w:val="es-ES"/>
              </w:rPr>
            </w:pPr>
            <w:r w:rsidRPr="00863BB7">
              <w:rPr>
                <w:rFonts w:ascii="Arial Narrow" w:hAnsi="Arial Narrow" w:cs="Calibri"/>
                <w:color w:val="000000"/>
                <w:sz w:val="18"/>
                <w:lang w:val="es-ES"/>
              </w:rPr>
              <w:t>2</w:t>
            </w:r>
          </w:p>
        </w:tc>
        <w:tc>
          <w:tcPr>
            <w:tcW w:w="907" w:type="pct"/>
            <w:tcBorders>
              <w:top w:val="nil"/>
              <w:left w:val="nil"/>
              <w:bottom w:val="single" w:sz="4" w:space="0" w:color="auto"/>
              <w:right w:val="single" w:sz="4" w:space="0" w:color="auto"/>
            </w:tcBorders>
            <w:shd w:val="clear" w:color="auto" w:fill="auto"/>
            <w:vAlign w:val="center"/>
            <w:hideMark/>
          </w:tcPr>
          <w:p w14:paraId="30B35DE8" w14:textId="77777777" w:rsidR="00EA28C4" w:rsidRPr="00863BB7" w:rsidRDefault="00EA28C4" w:rsidP="0005653A">
            <w:pPr>
              <w:jc w:val="center"/>
              <w:rPr>
                <w:rFonts w:ascii="Arial Narrow" w:hAnsi="Arial Narrow" w:cs="Calibri"/>
                <w:color w:val="000000"/>
                <w:sz w:val="18"/>
                <w:lang w:val="es-ES"/>
              </w:rPr>
            </w:pPr>
            <w:r w:rsidRPr="00863BB7">
              <w:rPr>
                <w:rFonts w:ascii="Arial Narrow" w:hAnsi="Arial Narrow" w:cs="Calibri"/>
                <w:color w:val="000000"/>
                <w:sz w:val="18"/>
                <w:lang w:val="es-ES"/>
              </w:rPr>
              <w:t>Racionalización de trámites</w:t>
            </w:r>
          </w:p>
        </w:tc>
        <w:tc>
          <w:tcPr>
            <w:tcW w:w="2406" w:type="pct"/>
            <w:tcBorders>
              <w:top w:val="nil"/>
              <w:left w:val="nil"/>
              <w:bottom w:val="single" w:sz="4" w:space="0" w:color="auto"/>
              <w:right w:val="single" w:sz="4" w:space="0" w:color="auto"/>
            </w:tcBorders>
            <w:shd w:val="clear" w:color="auto" w:fill="auto"/>
            <w:vAlign w:val="center"/>
            <w:hideMark/>
          </w:tcPr>
          <w:p w14:paraId="6C2652BD" w14:textId="77777777" w:rsidR="00EA28C4" w:rsidRPr="00863BB7" w:rsidRDefault="00EA28C4" w:rsidP="0005653A">
            <w:pPr>
              <w:rPr>
                <w:rFonts w:ascii="Arial Narrow" w:hAnsi="Arial Narrow" w:cs="Calibri"/>
                <w:color w:val="000000"/>
                <w:sz w:val="18"/>
                <w:lang w:val="es-ES"/>
              </w:rPr>
            </w:pPr>
            <w:r w:rsidRPr="00863BB7">
              <w:rPr>
                <w:rFonts w:ascii="Arial Narrow" w:hAnsi="Arial Narrow" w:cs="Calibri"/>
                <w:color w:val="000000"/>
                <w:sz w:val="18"/>
                <w:lang w:val="es-ES"/>
              </w:rPr>
              <w:t>Otros procedimientos Administrativos de cara al usuario: racionalización administrativa.</w:t>
            </w:r>
          </w:p>
        </w:tc>
        <w:tc>
          <w:tcPr>
            <w:tcW w:w="753" w:type="pct"/>
            <w:tcBorders>
              <w:top w:val="nil"/>
              <w:left w:val="nil"/>
              <w:bottom w:val="single" w:sz="4" w:space="0" w:color="auto"/>
              <w:right w:val="single" w:sz="4" w:space="0" w:color="auto"/>
            </w:tcBorders>
            <w:shd w:val="clear" w:color="auto" w:fill="auto"/>
            <w:vAlign w:val="center"/>
            <w:hideMark/>
          </w:tcPr>
          <w:p w14:paraId="1541051D" w14:textId="77777777" w:rsidR="00EA28C4" w:rsidRPr="00863BB7" w:rsidRDefault="00EA28C4" w:rsidP="0005653A">
            <w:pPr>
              <w:jc w:val="center"/>
              <w:rPr>
                <w:rFonts w:ascii="Arial Narrow" w:hAnsi="Arial Narrow" w:cs="Calibri"/>
                <w:sz w:val="18"/>
              </w:rPr>
            </w:pPr>
            <w:r w:rsidRPr="00863BB7">
              <w:rPr>
                <w:rFonts w:ascii="Arial Narrow" w:hAnsi="Arial Narrow" w:cs="Calibri"/>
                <w:sz w:val="18"/>
              </w:rPr>
              <w:t>N.A.</w:t>
            </w:r>
          </w:p>
        </w:tc>
        <w:tc>
          <w:tcPr>
            <w:tcW w:w="601" w:type="pct"/>
            <w:tcBorders>
              <w:top w:val="nil"/>
              <w:left w:val="nil"/>
              <w:bottom w:val="single" w:sz="4" w:space="0" w:color="auto"/>
              <w:right w:val="single" w:sz="4" w:space="0" w:color="auto"/>
            </w:tcBorders>
            <w:shd w:val="clear" w:color="auto" w:fill="auto"/>
            <w:vAlign w:val="center"/>
            <w:hideMark/>
          </w:tcPr>
          <w:p w14:paraId="7A6DE51A" w14:textId="77777777" w:rsidR="00EA28C4" w:rsidRPr="00863BB7" w:rsidRDefault="00EA28C4" w:rsidP="0005653A">
            <w:pPr>
              <w:jc w:val="center"/>
              <w:rPr>
                <w:rFonts w:ascii="Arial Narrow" w:hAnsi="Arial Narrow" w:cs="Calibri"/>
                <w:sz w:val="18"/>
              </w:rPr>
            </w:pPr>
            <w:r w:rsidRPr="00863BB7">
              <w:rPr>
                <w:rFonts w:ascii="Arial Narrow" w:hAnsi="Arial Narrow" w:cs="Calibri"/>
                <w:sz w:val="18"/>
              </w:rPr>
              <w:t>N.A.</w:t>
            </w:r>
          </w:p>
        </w:tc>
      </w:tr>
      <w:tr w:rsidR="00EA28C4" w:rsidRPr="00863BB7" w14:paraId="63325A82" w14:textId="77777777" w:rsidTr="0005653A">
        <w:trPr>
          <w:trHeight w:val="351"/>
        </w:trPr>
        <w:tc>
          <w:tcPr>
            <w:tcW w:w="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9DA9"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3</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0E39"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Rendición de Cuentas</w:t>
            </w:r>
          </w:p>
        </w:tc>
        <w:tc>
          <w:tcPr>
            <w:tcW w:w="2406" w:type="pct"/>
            <w:tcBorders>
              <w:top w:val="single" w:sz="4" w:space="0" w:color="auto"/>
              <w:left w:val="nil"/>
              <w:bottom w:val="single" w:sz="4" w:space="0" w:color="auto"/>
              <w:right w:val="single" w:sz="4" w:space="0" w:color="auto"/>
            </w:tcBorders>
            <w:shd w:val="clear" w:color="auto" w:fill="auto"/>
            <w:vAlign w:val="center"/>
            <w:hideMark/>
          </w:tcPr>
          <w:p w14:paraId="78F47287"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1. Información de Calidad y en lenguaje comprensible</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14:paraId="54DA8C5E" w14:textId="5B6410F0" w:rsidR="00EA28C4" w:rsidRDefault="00EA28C4" w:rsidP="00EA28C4">
            <w:pPr>
              <w:jc w:val="center"/>
              <w:rPr>
                <w:rFonts w:ascii="Arial Narrow" w:hAnsi="Arial Narrow" w:cs="Calibri"/>
                <w:color w:val="000000"/>
                <w:lang w:val="es-ES"/>
              </w:rPr>
            </w:pPr>
            <w:r>
              <w:rPr>
                <w:rFonts w:ascii="Arial Narrow" w:hAnsi="Arial Narrow" w:cs="Calibri"/>
                <w:color w:val="000000"/>
                <w:sz w:val="20"/>
                <w:szCs w:val="20"/>
              </w:rPr>
              <w:t>100%</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DE91" w14:textId="40C162AD" w:rsidR="00EA28C4" w:rsidRPr="00863BB7" w:rsidRDefault="00A84F3C" w:rsidP="0039051B">
            <w:pPr>
              <w:jc w:val="center"/>
              <w:rPr>
                <w:rFonts w:ascii="Arial Narrow" w:hAnsi="Arial Narrow" w:cs="Calibri"/>
                <w:color w:val="000000"/>
                <w:sz w:val="18"/>
              </w:rPr>
            </w:pPr>
            <w:r>
              <w:rPr>
                <w:rFonts w:ascii="Arial Narrow" w:hAnsi="Arial Narrow" w:cs="Calibri"/>
                <w:color w:val="000000"/>
                <w:sz w:val="20"/>
                <w:szCs w:val="20"/>
              </w:rPr>
              <w:t>100</w:t>
            </w:r>
            <w:r w:rsidR="00EA28C4">
              <w:rPr>
                <w:rFonts w:ascii="Arial Narrow" w:hAnsi="Arial Narrow" w:cs="Calibri"/>
                <w:color w:val="000000"/>
                <w:sz w:val="20"/>
                <w:szCs w:val="20"/>
              </w:rPr>
              <w:t>%</w:t>
            </w:r>
          </w:p>
        </w:tc>
      </w:tr>
      <w:tr w:rsidR="00EA28C4" w:rsidRPr="00863BB7" w14:paraId="7BBFCAD9" w14:textId="77777777" w:rsidTr="0005653A">
        <w:trPr>
          <w:trHeight w:val="276"/>
        </w:trPr>
        <w:tc>
          <w:tcPr>
            <w:tcW w:w="333" w:type="pct"/>
            <w:vMerge/>
            <w:tcBorders>
              <w:top w:val="nil"/>
              <w:left w:val="single" w:sz="4" w:space="0" w:color="auto"/>
              <w:bottom w:val="single" w:sz="4" w:space="0" w:color="auto"/>
              <w:right w:val="single" w:sz="4" w:space="0" w:color="auto"/>
            </w:tcBorders>
            <w:vAlign w:val="center"/>
            <w:hideMark/>
          </w:tcPr>
          <w:p w14:paraId="1DC71468"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796691D3"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6EF546C2"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2. Diálogo de doble vía con la ciudadanía y sus organizaciones</w:t>
            </w:r>
          </w:p>
        </w:tc>
        <w:tc>
          <w:tcPr>
            <w:tcW w:w="753" w:type="pct"/>
            <w:tcBorders>
              <w:top w:val="nil"/>
              <w:left w:val="nil"/>
              <w:bottom w:val="single" w:sz="4" w:space="0" w:color="auto"/>
              <w:right w:val="single" w:sz="4" w:space="0" w:color="auto"/>
            </w:tcBorders>
            <w:shd w:val="clear" w:color="auto" w:fill="auto"/>
            <w:noWrap/>
            <w:vAlign w:val="center"/>
            <w:hideMark/>
          </w:tcPr>
          <w:p w14:paraId="52A86B19" w14:textId="17374D2F" w:rsidR="00EA28C4" w:rsidRDefault="00A84F3C" w:rsidP="0039051B">
            <w:pPr>
              <w:jc w:val="center"/>
              <w:rPr>
                <w:rFonts w:ascii="Arial Narrow" w:hAnsi="Arial Narrow" w:cs="Calibri"/>
                <w:color w:val="000000"/>
              </w:rPr>
            </w:pPr>
            <w:r>
              <w:rPr>
                <w:rFonts w:ascii="Arial Narrow" w:hAnsi="Arial Narrow" w:cs="Calibri"/>
                <w:color w:val="000000"/>
                <w:sz w:val="20"/>
                <w:szCs w:val="20"/>
              </w:rPr>
              <w:t>100</w:t>
            </w:r>
            <w:r w:rsidR="00EA28C4">
              <w:rPr>
                <w:rFonts w:ascii="Arial Narrow" w:hAnsi="Arial Narrow" w:cs="Calibri"/>
                <w:color w:val="000000"/>
                <w:sz w:val="20"/>
                <w:szCs w:val="20"/>
              </w:rPr>
              <w:t>%</w:t>
            </w:r>
          </w:p>
        </w:tc>
        <w:tc>
          <w:tcPr>
            <w:tcW w:w="601" w:type="pct"/>
            <w:vMerge/>
            <w:tcBorders>
              <w:top w:val="nil"/>
              <w:left w:val="single" w:sz="4" w:space="0" w:color="auto"/>
              <w:bottom w:val="single" w:sz="4" w:space="0" w:color="auto"/>
              <w:right w:val="single" w:sz="4" w:space="0" w:color="auto"/>
            </w:tcBorders>
            <w:vAlign w:val="center"/>
            <w:hideMark/>
          </w:tcPr>
          <w:p w14:paraId="22218A35" w14:textId="77777777" w:rsidR="00EA28C4" w:rsidRPr="00863BB7" w:rsidRDefault="00EA28C4" w:rsidP="00EA28C4">
            <w:pPr>
              <w:rPr>
                <w:rFonts w:ascii="Arial Narrow" w:hAnsi="Arial Narrow" w:cs="Calibri"/>
                <w:color w:val="000000"/>
                <w:sz w:val="18"/>
                <w:lang w:val="es-ES"/>
              </w:rPr>
            </w:pPr>
          </w:p>
        </w:tc>
      </w:tr>
      <w:tr w:rsidR="00EA28C4" w:rsidRPr="00863BB7" w14:paraId="4E42805F" w14:textId="77777777" w:rsidTr="0005653A">
        <w:trPr>
          <w:trHeight w:val="417"/>
        </w:trPr>
        <w:tc>
          <w:tcPr>
            <w:tcW w:w="333" w:type="pct"/>
            <w:vMerge/>
            <w:tcBorders>
              <w:top w:val="nil"/>
              <w:left w:val="single" w:sz="4" w:space="0" w:color="auto"/>
              <w:bottom w:val="single" w:sz="4" w:space="0" w:color="auto"/>
              <w:right w:val="single" w:sz="4" w:space="0" w:color="auto"/>
            </w:tcBorders>
            <w:vAlign w:val="center"/>
            <w:hideMark/>
          </w:tcPr>
          <w:p w14:paraId="07D5DE7F"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32C564C3"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59B75046"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3. Incentivos para motivar la cultura de la rendición y petición de cuentas</w:t>
            </w:r>
          </w:p>
        </w:tc>
        <w:tc>
          <w:tcPr>
            <w:tcW w:w="753" w:type="pct"/>
            <w:tcBorders>
              <w:top w:val="nil"/>
              <w:left w:val="nil"/>
              <w:bottom w:val="single" w:sz="4" w:space="0" w:color="auto"/>
              <w:right w:val="single" w:sz="4" w:space="0" w:color="auto"/>
            </w:tcBorders>
            <w:shd w:val="clear" w:color="auto" w:fill="auto"/>
            <w:noWrap/>
            <w:vAlign w:val="center"/>
            <w:hideMark/>
          </w:tcPr>
          <w:p w14:paraId="688F798D" w14:textId="4C5E9048" w:rsidR="00EA28C4" w:rsidRDefault="00A84F3C" w:rsidP="00EA28C4">
            <w:pPr>
              <w:jc w:val="center"/>
              <w:rPr>
                <w:rFonts w:ascii="Arial Narrow" w:hAnsi="Arial Narrow" w:cs="Calibri"/>
                <w:color w:val="000000"/>
              </w:rPr>
            </w:pPr>
            <w:r>
              <w:rPr>
                <w:rFonts w:ascii="Arial Narrow" w:hAnsi="Arial Narrow" w:cs="Calibri"/>
                <w:color w:val="000000"/>
                <w:sz w:val="20"/>
                <w:szCs w:val="20"/>
              </w:rPr>
              <w:t>100</w:t>
            </w:r>
            <w:r w:rsidR="00EA28C4">
              <w:rPr>
                <w:rFonts w:ascii="Arial Narrow" w:hAnsi="Arial Narrow" w:cs="Calibri"/>
                <w:color w:val="000000"/>
                <w:sz w:val="20"/>
                <w:szCs w:val="20"/>
              </w:rPr>
              <w:t>%</w:t>
            </w:r>
          </w:p>
        </w:tc>
        <w:tc>
          <w:tcPr>
            <w:tcW w:w="601" w:type="pct"/>
            <w:vMerge/>
            <w:tcBorders>
              <w:top w:val="nil"/>
              <w:left w:val="single" w:sz="4" w:space="0" w:color="auto"/>
              <w:bottom w:val="single" w:sz="4" w:space="0" w:color="auto"/>
              <w:right w:val="single" w:sz="4" w:space="0" w:color="auto"/>
            </w:tcBorders>
            <w:vAlign w:val="center"/>
            <w:hideMark/>
          </w:tcPr>
          <w:p w14:paraId="6336F42E" w14:textId="77777777" w:rsidR="00EA28C4" w:rsidRPr="00863BB7" w:rsidRDefault="00EA28C4" w:rsidP="00EA28C4">
            <w:pPr>
              <w:rPr>
                <w:rFonts w:ascii="Arial Narrow" w:hAnsi="Arial Narrow" w:cs="Calibri"/>
                <w:color w:val="000000"/>
                <w:sz w:val="18"/>
                <w:lang w:val="es-ES"/>
              </w:rPr>
            </w:pPr>
          </w:p>
        </w:tc>
      </w:tr>
      <w:tr w:rsidR="00EA28C4" w:rsidRPr="00863BB7" w14:paraId="29E4F57E" w14:textId="77777777" w:rsidTr="0005653A">
        <w:trPr>
          <w:trHeight w:val="331"/>
        </w:trPr>
        <w:tc>
          <w:tcPr>
            <w:tcW w:w="333" w:type="pct"/>
            <w:vMerge/>
            <w:tcBorders>
              <w:top w:val="nil"/>
              <w:left w:val="single" w:sz="4" w:space="0" w:color="auto"/>
              <w:bottom w:val="single" w:sz="4" w:space="0" w:color="auto"/>
              <w:right w:val="single" w:sz="4" w:space="0" w:color="auto"/>
            </w:tcBorders>
            <w:vAlign w:val="center"/>
            <w:hideMark/>
          </w:tcPr>
          <w:p w14:paraId="6843996C"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0461A712"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3153010E"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4. Evaluación y retroalimentación a la gestión Institucional</w:t>
            </w:r>
          </w:p>
        </w:tc>
        <w:tc>
          <w:tcPr>
            <w:tcW w:w="753" w:type="pct"/>
            <w:tcBorders>
              <w:top w:val="nil"/>
              <w:left w:val="nil"/>
              <w:bottom w:val="single" w:sz="4" w:space="0" w:color="auto"/>
              <w:right w:val="single" w:sz="4" w:space="0" w:color="auto"/>
            </w:tcBorders>
            <w:shd w:val="clear" w:color="auto" w:fill="auto"/>
            <w:noWrap/>
            <w:vAlign w:val="center"/>
            <w:hideMark/>
          </w:tcPr>
          <w:p w14:paraId="585C53AC" w14:textId="652CD224" w:rsidR="00EA28C4" w:rsidRPr="00863BB7" w:rsidRDefault="00EA28C4" w:rsidP="00EA28C4">
            <w:pPr>
              <w:jc w:val="center"/>
              <w:rPr>
                <w:rFonts w:ascii="Arial Narrow" w:hAnsi="Arial Narrow" w:cs="Calibri"/>
                <w:color w:val="000000"/>
                <w:sz w:val="18"/>
                <w:lang w:val="es-ES"/>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6902C24D" w14:textId="77777777" w:rsidR="00EA28C4" w:rsidRPr="00863BB7" w:rsidRDefault="00EA28C4" w:rsidP="00EA28C4">
            <w:pPr>
              <w:rPr>
                <w:rFonts w:ascii="Arial Narrow" w:hAnsi="Arial Narrow" w:cs="Calibri"/>
                <w:color w:val="000000"/>
                <w:sz w:val="18"/>
                <w:lang w:val="es-ES"/>
              </w:rPr>
            </w:pPr>
          </w:p>
        </w:tc>
      </w:tr>
      <w:tr w:rsidR="00EA28C4" w:rsidRPr="00863BB7" w14:paraId="2212E25E" w14:textId="77777777" w:rsidTr="0005653A">
        <w:trPr>
          <w:trHeight w:val="363"/>
        </w:trPr>
        <w:tc>
          <w:tcPr>
            <w:tcW w:w="3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AA9D5E"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4</w:t>
            </w:r>
          </w:p>
        </w:tc>
        <w:tc>
          <w:tcPr>
            <w:tcW w:w="907" w:type="pct"/>
            <w:vMerge w:val="restart"/>
            <w:tcBorders>
              <w:top w:val="nil"/>
              <w:left w:val="single" w:sz="4" w:space="0" w:color="auto"/>
              <w:bottom w:val="single" w:sz="4" w:space="0" w:color="auto"/>
              <w:right w:val="single" w:sz="4" w:space="0" w:color="auto"/>
            </w:tcBorders>
            <w:shd w:val="clear" w:color="auto" w:fill="auto"/>
            <w:vAlign w:val="center"/>
            <w:hideMark/>
          </w:tcPr>
          <w:p w14:paraId="5F63FAA2"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Servicio al Ciudadano</w:t>
            </w:r>
          </w:p>
        </w:tc>
        <w:tc>
          <w:tcPr>
            <w:tcW w:w="2406" w:type="pct"/>
            <w:tcBorders>
              <w:top w:val="nil"/>
              <w:left w:val="nil"/>
              <w:bottom w:val="single" w:sz="4" w:space="0" w:color="auto"/>
              <w:right w:val="single" w:sz="4" w:space="0" w:color="auto"/>
            </w:tcBorders>
            <w:shd w:val="clear" w:color="auto" w:fill="auto"/>
            <w:vAlign w:val="center"/>
            <w:hideMark/>
          </w:tcPr>
          <w:p w14:paraId="199310BD"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1. Estructura Administrativa y Direccionamiento estratégico</w:t>
            </w:r>
          </w:p>
        </w:tc>
        <w:tc>
          <w:tcPr>
            <w:tcW w:w="753" w:type="pct"/>
            <w:tcBorders>
              <w:top w:val="nil"/>
              <w:left w:val="nil"/>
              <w:bottom w:val="single" w:sz="4" w:space="0" w:color="auto"/>
              <w:right w:val="single" w:sz="4" w:space="0" w:color="auto"/>
            </w:tcBorders>
            <w:shd w:val="clear" w:color="auto" w:fill="auto"/>
            <w:noWrap/>
            <w:vAlign w:val="center"/>
            <w:hideMark/>
          </w:tcPr>
          <w:p w14:paraId="39F5EE1D" w14:textId="5B5C2FC0" w:rsidR="00EA28C4" w:rsidRDefault="00EA28C4" w:rsidP="00EA28C4">
            <w:pPr>
              <w:jc w:val="center"/>
              <w:rPr>
                <w:rFonts w:ascii="Arial Narrow" w:hAnsi="Arial Narrow" w:cs="Calibri"/>
                <w:color w:val="000000"/>
                <w:lang w:val="es-ES"/>
              </w:rPr>
            </w:pPr>
            <w:r>
              <w:rPr>
                <w:rFonts w:ascii="Arial Narrow" w:hAnsi="Arial Narrow" w:cs="Calibri"/>
                <w:color w:val="000000"/>
                <w:sz w:val="20"/>
                <w:szCs w:val="20"/>
              </w:rPr>
              <w:t>100%</w:t>
            </w: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BCA501" w14:textId="0171A239" w:rsidR="00EA28C4" w:rsidRDefault="00EA28C4" w:rsidP="00EA28C4">
            <w:pPr>
              <w:jc w:val="center"/>
              <w:rPr>
                <w:rFonts w:ascii="Arial Narrow" w:hAnsi="Arial Narrow" w:cs="Calibri"/>
                <w:color w:val="000000"/>
                <w:lang w:val="es-ES"/>
              </w:rPr>
            </w:pPr>
            <w:r>
              <w:rPr>
                <w:rFonts w:ascii="Arial Narrow" w:hAnsi="Arial Narrow" w:cs="Calibri"/>
                <w:color w:val="000000"/>
                <w:sz w:val="20"/>
                <w:szCs w:val="20"/>
              </w:rPr>
              <w:t>97,78%</w:t>
            </w:r>
          </w:p>
        </w:tc>
      </w:tr>
      <w:tr w:rsidR="00EA28C4" w:rsidRPr="00863BB7" w14:paraId="71A1179C" w14:textId="77777777" w:rsidTr="0005653A">
        <w:trPr>
          <w:trHeight w:val="311"/>
        </w:trPr>
        <w:tc>
          <w:tcPr>
            <w:tcW w:w="333" w:type="pct"/>
            <w:vMerge/>
            <w:tcBorders>
              <w:top w:val="nil"/>
              <w:left w:val="single" w:sz="4" w:space="0" w:color="auto"/>
              <w:bottom w:val="single" w:sz="4" w:space="0" w:color="auto"/>
              <w:right w:val="single" w:sz="4" w:space="0" w:color="auto"/>
            </w:tcBorders>
            <w:vAlign w:val="center"/>
            <w:hideMark/>
          </w:tcPr>
          <w:p w14:paraId="4983032B"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421D6C5A"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7DD28977"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2. Fortalecimiento de los canales de atención</w:t>
            </w:r>
          </w:p>
        </w:tc>
        <w:tc>
          <w:tcPr>
            <w:tcW w:w="753" w:type="pct"/>
            <w:tcBorders>
              <w:top w:val="nil"/>
              <w:left w:val="nil"/>
              <w:bottom w:val="single" w:sz="4" w:space="0" w:color="auto"/>
              <w:right w:val="single" w:sz="4" w:space="0" w:color="auto"/>
            </w:tcBorders>
            <w:shd w:val="clear" w:color="auto" w:fill="auto"/>
            <w:noWrap/>
            <w:vAlign w:val="center"/>
            <w:hideMark/>
          </w:tcPr>
          <w:p w14:paraId="10F09318" w14:textId="7C33A75E"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7847B2BE" w14:textId="77777777" w:rsidR="00EA28C4" w:rsidRPr="00863BB7" w:rsidRDefault="00EA28C4" w:rsidP="00EA28C4">
            <w:pPr>
              <w:rPr>
                <w:rFonts w:ascii="Arial Narrow" w:hAnsi="Arial Narrow" w:cs="Calibri"/>
                <w:color w:val="000000"/>
                <w:sz w:val="18"/>
                <w:lang w:val="es-ES"/>
              </w:rPr>
            </w:pPr>
          </w:p>
        </w:tc>
      </w:tr>
      <w:tr w:rsidR="00EA28C4" w:rsidRPr="00863BB7" w14:paraId="37611857" w14:textId="77777777" w:rsidTr="0005653A">
        <w:trPr>
          <w:trHeight w:val="270"/>
        </w:trPr>
        <w:tc>
          <w:tcPr>
            <w:tcW w:w="333" w:type="pct"/>
            <w:vMerge/>
            <w:tcBorders>
              <w:top w:val="nil"/>
              <w:left w:val="single" w:sz="4" w:space="0" w:color="auto"/>
              <w:bottom w:val="single" w:sz="4" w:space="0" w:color="auto"/>
              <w:right w:val="single" w:sz="4" w:space="0" w:color="auto"/>
            </w:tcBorders>
            <w:vAlign w:val="center"/>
            <w:hideMark/>
          </w:tcPr>
          <w:p w14:paraId="4C13ADCA"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29FEEA70"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33748C2D"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3. Talento Humano</w:t>
            </w:r>
          </w:p>
        </w:tc>
        <w:tc>
          <w:tcPr>
            <w:tcW w:w="753" w:type="pct"/>
            <w:tcBorders>
              <w:top w:val="nil"/>
              <w:left w:val="nil"/>
              <w:bottom w:val="single" w:sz="4" w:space="0" w:color="auto"/>
              <w:right w:val="single" w:sz="4" w:space="0" w:color="auto"/>
            </w:tcBorders>
            <w:shd w:val="clear" w:color="auto" w:fill="auto"/>
            <w:noWrap/>
            <w:vAlign w:val="center"/>
            <w:hideMark/>
          </w:tcPr>
          <w:p w14:paraId="19326AC0" w14:textId="37A9FB7B"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3E35F768" w14:textId="77777777" w:rsidR="00EA28C4" w:rsidRPr="00863BB7" w:rsidRDefault="00EA28C4" w:rsidP="00EA28C4">
            <w:pPr>
              <w:rPr>
                <w:rFonts w:ascii="Arial Narrow" w:hAnsi="Arial Narrow" w:cs="Calibri"/>
                <w:color w:val="000000"/>
                <w:sz w:val="18"/>
                <w:lang w:val="es-ES"/>
              </w:rPr>
            </w:pPr>
          </w:p>
        </w:tc>
      </w:tr>
      <w:tr w:rsidR="00EA28C4" w:rsidRPr="00863BB7" w14:paraId="0FC53C17" w14:textId="77777777" w:rsidTr="0005653A">
        <w:trPr>
          <w:trHeight w:val="265"/>
        </w:trPr>
        <w:tc>
          <w:tcPr>
            <w:tcW w:w="333" w:type="pct"/>
            <w:vMerge/>
            <w:tcBorders>
              <w:top w:val="nil"/>
              <w:left w:val="single" w:sz="4" w:space="0" w:color="auto"/>
              <w:bottom w:val="single" w:sz="4" w:space="0" w:color="auto"/>
              <w:right w:val="single" w:sz="4" w:space="0" w:color="auto"/>
            </w:tcBorders>
            <w:vAlign w:val="center"/>
            <w:hideMark/>
          </w:tcPr>
          <w:p w14:paraId="22EF86FE"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5A1A7964"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44AFD73B"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4. Normativo y Procedimental</w:t>
            </w:r>
          </w:p>
        </w:tc>
        <w:tc>
          <w:tcPr>
            <w:tcW w:w="753" w:type="pct"/>
            <w:tcBorders>
              <w:top w:val="nil"/>
              <w:left w:val="nil"/>
              <w:bottom w:val="single" w:sz="4" w:space="0" w:color="auto"/>
              <w:right w:val="single" w:sz="4" w:space="0" w:color="auto"/>
            </w:tcBorders>
            <w:shd w:val="clear" w:color="auto" w:fill="auto"/>
            <w:noWrap/>
            <w:vAlign w:val="center"/>
            <w:hideMark/>
          </w:tcPr>
          <w:p w14:paraId="28E0CD79" w14:textId="0F04E31C" w:rsidR="00EA28C4" w:rsidRDefault="00EA28C4" w:rsidP="00EA28C4">
            <w:pPr>
              <w:jc w:val="center"/>
              <w:rPr>
                <w:rFonts w:ascii="Arial Narrow" w:hAnsi="Arial Narrow" w:cs="Calibri"/>
                <w:color w:val="000000"/>
              </w:rPr>
            </w:pPr>
            <w:r>
              <w:rPr>
                <w:rFonts w:ascii="Arial Narrow" w:hAnsi="Arial Narrow" w:cs="Calibri"/>
                <w:color w:val="000000"/>
                <w:sz w:val="20"/>
                <w:szCs w:val="20"/>
              </w:rPr>
              <w:t>89%</w:t>
            </w:r>
          </w:p>
        </w:tc>
        <w:tc>
          <w:tcPr>
            <w:tcW w:w="601" w:type="pct"/>
            <w:vMerge/>
            <w:tcBorders>
              <w:top w:val="nil"/>
              <w:left w:val="single" w:sz="4" w:space="0" w:color="auto"/>
              <w:bottom w:val="single" w:sz="4" w:space="0" w:color="auto"/>
              <w:right w:val="single" w:sz="4" w:space="0" w:color="auto"/>
            </w:tcBorders>
            <w:vAlign w:val="center"/>
            <w:hideMark/>
          </w:tcPr>
          <w:p w14:paraId="53376908" w14:textId="77777777" w:rsidR="00EA28C4" w:rsidRPr="00863BB7" w:rsidRDefault="00EA28C4" w:rsidP="00EA28C4">
            <w:pPr>
              <w:rPr>
                <w:rFonts w:ascii="Arial Narrow" w:hAnsi="Arial Narrow" w:cs="Calibri"/>
                <w:color w:val="000000"/>
                <w:sz w:val="18"/>
                <w:lang w:val="es-ES"/>
              </w:rPr>
            </w:pPr>
          </w:p>
        </w:tc>
      </w:tr>
      <w:tr w:rsidR="00EA28C4" w:rsidRPr="00863BB7" w14:paraId="53ED8915" w14:textId="77777777" w:rsidTr="0005653A">
        <w:trPr>
          <w:trHeight w:val="311"/>
        </w:trPr>
        <w:tc>
          <w:tcPr>
            <w:tcW w:w="333" w:type="pct"/>
            <w:vMerge/>
            <w:tcBorders>
              <w:top w:val="nil"/>
              <w:left w:val="single" w:sz="4" w:space="0" w:color="auto"/>
              <w:bottom w:val="single" w:sz="4" w:space="0" w:color="auto"/>
              <w:right w:val="single" w:sz="4" w:space="0" w:color="auto"/>
            </w:tcBorders>
            <w:vAlign w:val="center"/>
            <w:hideMark/>
          </w:tcPr>
          <w:p w14:paraId="1C9EEC37"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17D8B3C1"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6F74A84F"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5. Relacionamiento con el ciudadano</w:t>
            </w:r>
          </w:p>
        </w:tc>
        <w:tc>
          <w:tcPr>
            <w:tcW w:w="753" w:type="pct"/>
            <w:tcBorders>
              <w:top w:val="nil"/>
              <w:left w:val="nil"/>
              <w:bottom w:val="single" w:sz="4" w:space="0" w:color="auto"/>
              <w:right w:val="single" w:sz="4" w:space="0" w:color="auto"/>
            </w:tcBorders>
            <w:shd w:val="clear" w:color="auto" w:fill="auto"/>
            <w:noWrap/>
            <w:vAlign w:val="center"/>
            <w:hideMark/>
          </w:tcPr>
          <w:p w14:paraId="6969DD8D" w14:textId="35D97C4C"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1D6557FF" w14:textId="77777777" w:rsidR="00EA28C4" w:rsidRPr="00863BB7" w:rsidRDefault="00EA28C4" w:rsidP="00EA28C4">
            <w:pPr>
              <w:rPr>
                <w:rFonts w:ascii="Arial Narrow" w:hAnsi="Arial Narrow" w:cs="Calibri"/>
                <w:color w:val="000000"/>
                <w:sz w:val="18"/>
                <w:lang w:val="es-ES"/>
              </w:rPr>
            </w:pPr>
          </w:p>
        </w:tc>
      </w:tr>
      <w:tr w:rsidR="00EA28C4" w:rsidRPr="00863BB7" w14:paraId="19896057" w14:textId="77777777" w:rsidTr="0005653A">
        <w:trPr>
          <w:trHeight w:val="275"/>
        </w:trPr>
        <w:tc>
          <w:tcPr>
            <w:tcW w:w="3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B0D45A"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5</w:t>
            </w:r>
          </w:p>
        </w:tc>
        <w:tc>
          <w:tcPr>
            <w:tcW w:w="907" w:type="pct"/>
            <w:vMerge w:val="restart"/>
            <w:tcBorders>
              <w:top w:val="nil"/>
              <w:left w:val="single" w:sz="4" w:space="0" w:color="auto"/>
              <w:bottom w:val="single" w:sz="4" w:space="0" w:color="auto"/>
              <w:right w:val="single" w:sz="4" w:space="0" w:color="auto"/>
            </w:tcBorders>
            <w:shd w:val="clear" w:color="auto" w:fill="auto"/>
            <w:vAlign w:val="center"/>
            <w:hideMark/>
          </w:tcPr>
          <w:p w14:paraId="4CCF65D9"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Transparencia y acceso a la información</w:t>
            </w:r>
          </w:p>
        </w:tc>
        <w:tc>
          <w:tcPr>
            <w:tcW w:w="2406" w:type="pct"/>
            <w:tcBorders>
              <w:top w:val="nil"/>
              <w:left w:val="nil"/>
              <w:bottom w:val="single" w:sz="4" w:space="0" w:color="auto"/>
              <w:right w:val="single" w:sz="4" w:space="0" w:color="auto"/>
            </w:tcBorders>
            <w:shd w:val="clear" w:color="auto" w:fill="auto"/>
            <w:vAlign w:val="center"/>
            <w:hideMark/>
          </w:tcPr>
          <w:p w14:paraId="4B8317EA"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1. Lineamientos de transparencia activa</w:t>
            </w:r>
          </w:p>
        </w:tc>
        <w:tc>
          <w:tcPr>
            <w:tcW w:w="753" w:type="pct"/>
            <w:tcBorders>
              <w:top w:val="nil"/>
              <w:left w:val="nil"/>
              <w:bottom w:val="single" w:sz="4" w:space="0" w:color="auto"/>
              <w:right w:val="single" w:sz="4" w:space="0" w:color="auto"/>
            </w:tcBorders>
            <w:shd w:val="clear" w:color="auto" w:fill="auto"/>
            <w:noWrap/>
            <w:vAlign w:val="center"/>
            <w:hideMark/>
          </w:tcPr>
          <w:p w14:paraId="7F393CED" w14:textId="65EFCD7A" w:rsidR="00EA28C4" w:rsidRDefault="00EA28C4" w:rsidP="00EA28C4">
            <w:pPr>
              <w:jc w:val="center"/>
              <w:rPr>
                <w:rFonts w:ascii="Arial Narrow" w:hAnsi="Arial Narrow" w:cs="Calibri"/>
                <w:color w:val="000000"/>
              </w:rPr>
            </w:pPr>
            <w:r>
              <w:rPr>
                <w:rFonts w:ascii="Arial Narrow" w:hAnsi="Arial Narrow" w:cs="Calibri"/>
                <w:color w:val="000000"/>
                <w:sz w:val="20"/>
                <w:szCs w:val="20"/>
              </w:rPr>
              <w:t>95%</w:t>
            </w:r>
          </w:p>
        </w:tc>
        <w:tc>
          <w:tcPr>
            <w:tcW w:w="6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E356E5" w14:textId="10734C2C" w:rsidR="00EA28C4" w:rsidRDefault="00CD57B1" w:rsidP="0039051B">
            <w:pPr>
              <w:jc w:val="center"/>
              <w:rPr>
                <w:rFonts w:ascii="Arial Narrow" w:hAnsi="Arial Narrow" w:cs="Calibri"/>
                <w:color w:val="000000"/>
              </w:rPr>
            </w:pPr>
            <w:r>
              <w:rPr>
                <w:rFonts w:ascii="Arial Narrow" w:hAnsi="Arial Narrow" w:cs="Calibri"/>
                <w:color w:val="000000"/>
                <w:sz w:val="20"/>
                <w:szCs w:val="20"/>
              </w:rPr>
              <w:t>8</w:t>
            </w:r>
            <w:r w:rsidR="0039051B">
              <w:rPr>
                <w:rFonts w:ascii="Arial Narrow" w:hAnsi="Arial Narrow" w:cs="Calibri"/>
                <w:color w:val="000000"/>
                <w:sz w:val="20"/>
                <w:szCs w:val="20"/>
              </w:rPr>
              <w:t>9</w:t>
            </w:r>
            <w:r w:rsidR="00EA28C4">
              <w:rPr>
                <w:rFonts w:ascii="Arial Narrow" w:hAnsi="Arial Narrow" w:cs="Calibri"/>
                <w:color w:val="000000"/>
                <w:sz w:val="20"/>
                <w:szCs w:val="20"/>
              </w:rPr>
              <w:t>,00%</w:t>
            </w:r>
          </w:p>
        </w:tc>
      </w:tr>
      <w:tr w:rsidR="00EA28C4" w:rsidRPr="00863BB7" w14:paraId="7B55B81B" w14:textId="77777777" w:rsidTr="0005653A">
        <w:trPr>
          <w:trHeight w:val="279"/>
        </w:trPr>
        <w:tc>
          <w:tcPr>
            <w:tcW w:w="333" w:type="pct"/>
            <w:vMerge/>
            <w:tcBorders>
              <w:top w:val="nil"/>
              <w:left w:val="single" w:sz="4" w:space="0" w:color="auto"/>
              <w:bottom w:val="single" w:sz="4" w:space="0" w:color="auto"/>
              <w:right w:val="single" w:sz="4" w:space="0" w:color="auto"/>
            </w:tcBorders>
            <w:vAlign w:val="center"/>
            <w:hideMark/>
          </w:tcPr>
          <w:p w14:paraId="4641B894"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6252F0D6"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22EE313D"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2. Lineamientos de transparencia pasiva</w:t>
            </w:r>
          </w:p>
        </w:tc>
        <w:tc>
          <w:tcPr>
            <w:tcW w:w="753" w:type="pct"/>
            <w:tcBorders>
              <w:top w:val="nil"/>
              <w:left w:val="nil"/>
              <w:bottom w:val="single" w:sz="4" w:space="0" w:color="auto"/>
              <w:right w:val="single" w:sz="4" w:space="0" w:color="auto"/>
            </w:tcBorders>
            <w:shd w:val="clear" w:color="auto" w:fill="auto"/>
            <w:noWrap/>
            <w:vAlign w:val="center"/>
            <w:hideMark/>
          </w:tcPr>
          <w:p w14:paraId="26E3AF6D" w14:textId="01E4193B"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07CDC044" w14:textId="77777777" w:rsidR="00EA28C4" w:rsidRPr="00863BB7" w:rsidRDefault="00EA28C4" w:rsidP="00EA28C4">
            <w:pPr>
              <w:rPr>
                <w:rFonts w:ascii="Arial Narrow" w:hAnsi="Arial Narrow" w:cs="Calibri"/>
                <w:color w:val="000000"/>
                <w:sz w:val="18"/>
                <w:lang w:val="es-ES"/>
              </w:rPr>
            </w:pPr>
          </w:p>
        </w:tc>
      </w:tr>
      <w:tr w:rsidR="00EA28C4" w:rsidRPr="00863BB7" w14:paraId="240B19D3" w14:textId="77777777" w:rsidTr="0005653A">
        <w:trPr>
          <w:trHeight w:val="337"/>
        </w:trPr>
        <w:tc>
          <w:tcPr>
            <w:tcW w:w="333" w:type="pct"/>
            <w:vMerge/>
            <w:tcBorders>
              <w:top w:val="nil"/>
              <w:left w:val="single" w:sz="4" w:space="0" w:color="auto"/>
              <w:bottom w:val="single" w:sz="4" w:space="0" w:color="auto"/>
              <w:right w:val="single" w:sz="4" w:space="0" w:color="auto"/>
            </w:tcBorders>
            <w:vAlign w:val="center"/>
            <w:hideMark/>
          </w:tcPr>
          <w:p w14:paraId="2284E7FC"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5FC471E8"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0E52B670"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3. Elaboración de los instrumentos de Gestión de la información</w:t>
            </w:r>
          </w:p>
        </w:tc>
        <w:tc>
          <w:tcPr>
            <w:tcW w:w="753" w:type="pct"/>
            <w:tcBorders>
              <w:top w:val="nil"/>
              <w:left w:val="nil"/>
              <w:bottom w:val="single" w:sz="4" w:space="0" w:color="auto"/>
              <w:right w:val="single" w:sz="4" w:space="0" w:color="auto"/>
            </w:tcBorders>
            <w:shd w:val="clear" w:color="auto" w:fill="auto"/>
            <w:noWrap/>
            <w:vAlign w:val="center"/>
            <w:hideMark/>
          </w:tcPr>
          <w:p w14:paraId="162DA269" w14:textId="2D64C6D2" w:rsidR="00EA28C4" w:rsidRDefault="00EA28C4" w:rsidP="00EA28C4">
            <w:pPr>
              <w:jc w:val="center"/>
              <w:rPr>
                <w:rFonts w:ascii="Arial Narrow" w:hAnsi="Arial Narrow" w:cs="Calibri"/>
                <w:color w:val="000000"/>
              </w:rPr>
            </w:pPr>
            <w:r>
              <w:rPr>
                <w:rFonts w:ascii="Arial Narrow" w:hAnsi="Arial Narrow" w:cs="Calibri"/>
                <w:color w:val="000000"/>
                <w:sz w:val="20"/>
                <w:szCs w:val="20"/>
              </w:rPr>
              <w:t>80%</w:t>
            </w:r>
          </w:p>
        </w:tc>
        <w:tc>
          <w:tcPr>
            <w:tcW w:w="601" w:type="pct"/>
            <w:vMerge/>
            <w:tcBorders>
              <w:top w:val="nil"/>
              <w:left w:val="single" w:sz="4" w:space="0" w:color="auto"/>
              <w:bottom w:val="single" w:sz="4" w:space="0" w:color="auto"/>
              <w:right w:val="single" w:sz="4" w:space="0" w:color="auto"/>
            </w:tcBorders>
            <w:vAlign w:val="center"/>
            <w:hideMark/>
          </w:tcPr>
          <w:p w14:paraId="6FBC40B4" w14:textId="77777777" w:rsidR="00EA28C4" w:rsidRPr="00863BB7" w:rsidRDefault="00EA28C4" w:rsidP="00EA28C4">
            <w:pPr>
              <w:rPr>
                <w:rFonts w:ascii="Arial Narrow" w:hAnsi="Arial Narrow" w:cs="Calibri"/>
                <w:color w:val="000000"/>
                <w:sz w:val="18"/>
                <w:lang w:val="es-ES"/>
              </w:rPr>
            </w:pPr>
          </w:p>
        </w:tc>
      </w:tr>
      <w:tr w:rsidR="00EA28C4" w:rsidRPr="00863BB7" w14:paraId="49B72981" w14:textId="77777777" w:rsidTr="0005653A">
        <w:trPr>
          <w:trHeight w:val="287"/>
        </w:trPr>
        <w:tc>
          <w:tcPr>
            <w:tcW w:w="333" w:type="pct"/>
            <w:vMerge/>
            <w:tcBorders>
              <w:top w:val="nil"/>
              <w:left w:val="single" w:sz="4" w:space="0" w:color="auto"/>
              <w:bottom w:val="single" w:sz="4" w:space="0" w:color="auto"/>
              <w:right w:val="single" w:sz="4" w:space="0" w:color="auto"/>
            </w:tcBorders>
            <w:vAlign w:val="center"/>
            <w:hideMark/>
          </w:tcPr>
          <w:p w14:paraId="58EA84CC"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37F57B73"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5F8DAF7C"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4. Criterio diferencial de accesibilidad</w:t>
            </w:r>
          </w:p>
        </w:tc>
        <w:tc>
          <w:tcPr>
            <w:tcW w:w="753" w:type="pct"/>
            <w:tcBorders>
              <w:top w:val="nil"/>
              <w:left w:val="nil"/>
              <w:bottom w:val="single" w:sz="4" w:space="0" w:color="auto"/>
              <w:right w:val="single" w:sz="4" w:space="0" w:color="auto"/>
            </w:tcBorders>
            <w:shd w:val="clear" w:color="auto" w:fill="auto"/>
            <w:noWrap/>
            <w:vAlign w:val="center"/>
            <w:hideMark/>
          </w:tcPr>
          <w:p w14:paraId="5992178A" w14:textId="25D3FD65" w:rsidR="00EA28C4" w:rsidRDefault="00CD57B1" w:rsidP="00EA28C4">
            <w:pPr>
              <w:jc w:val="center"/>
              <w:rPr>
                <w:rFonts w:ascii="Arial Narrow" w:hAnsi="Arial Narrow" w:cs="Calibri"/>
                <w:color w:val="000000"/>
              </w:rPr>
            </w:pPr>
            <w:r>
              <w:rPr>
                <w:rFonts w:ascii="Arial Narrow" w:hAnsi="Arial Narrow" w:cs="Calibri"/>
                <w:color w:val="000000"/>
                <w:sz w:val="20"/>
                <w:szCs w:val="20"/>
              </w:rPr>
              <w:t>5</w:t>
            </w:r>
            <w:r w:rsidR="00EA28C4">
              <w:rPr>
                <w:rFonts w:ascii="Arial Narrow" w:hAnsi="Arial Narrow" w:cs="Calibri"/>
                <w:color w:val="000000"/>
                <w:sz w:val="20"/>
                <w:szCs w:val="20"/>
              </w:rPr>
              <w:t>0%</w:t>
            </w:r>
          </w:p>
        </w:tc>
        <w:tc>
          <w:tcPr>
            <w:tcW w:w="601" w:type="pct"/>
            <w:vMerge/>
            <w:tcBorders>
              <w:top w:val="nil"/>
              <w:left w:val="single" w:sz="4" w:space="0" w:color="auto"/>
              <w:bottom w:val="single" w:sz="4" w:space="0" w:color="auto"/>
              <w:right w:val="single" w:sz="4" w:space="0" w:color="auto"/>
            </w:tcBorders>
            <w:vAlign w:val="center"/>
            <w:hideMark/>
          </w:tcPr>
          <w:p w14:paraId="549DEDC3" w14:textId="77777777" w:rsidR="00EA28C4" w:rsidRPr="00863BB7" w:rsidRDefault="00EA28C4" w:rsidP="00EA28C4">
            <w:pPr>
              <w:rPr>
                <w:rFonts w:ascii="Arial Narrow" w:hAnsi="Arial Narrow" w:cs="Calibri"/>
                <w:color w:val="000000"/>
                <w:sz w:val="18"/>
                <w:lang w:val="es-ES"/>
              </w:rPr>
            </w:pPr>
          </w:p>
        </w:tc>
      </w:tr>
      <w:tr w:rsidR="00EA28C4" w:rsidRPr="00863BB7" w14:paraId="088651A7" w14:textId="77777777" w:rsidTr="0005653A">
        <w:trPr>
          <w:trHeight w:val="181"/>
        </w:trPr>
        <w:tc>
          <w:tcPr>
            <w:tcW w:w="333" w:type="pct"/>
            <w:vMerge/>
            <w:tcBorders>
              <w:top w:val="nil"/>
              <w:left w:val="single" w:sz="4" w:space="0" w:color="auto"/>
              <w:bottom w:val="single" w:sz="4" w:space="0" w:color="auto"/>
              <w:right w:val="single" w:sz="4" w:space="0" w:color="auto"/>
            </w:tcBorders>
            <w:vAlign w:val="center"/>
            <w:hideMark/>
          </w:tcPr>
          <w:p w14:paraId="12C027A3" w14:textId="77777777" w:rsidR="00EA28C4" w:rsidRPr="00863BB7" w:rsidRDefault="00EA28C4" w:rsidP="00EA28C4">
            <w:pPr>
              <w:rPr>
                <w:rFonts w:ascii="Arial Narrow" w:hAnsi="Arial Narrow" w:cs="Calibri"/>
                <w:color w:val="000000"/>
                <w:sz w:val="18"/>
                <w:lang w:val="es-ES"/>
              </w:rPr>
            </w:pPr>
          </w:p>
        </w:tc>
        <w:tc>
          <w:tcPr>
            <w:tcW w:w="907" w:type="pct"/>
            <w:vMerge/>
            <w:tcBorders>
              <w:top w:val="nil"/>
              <w:left w:val="single" w:sz="4" w:space="0" w:color="auto"/>
              <w:bottom w:val="single" w:sz="4" w:space="0" w:color="auto"/>
              <w:right w:val="single" w:sz="4" w:space="0" w:color="auto"/>
            </w:tcBorders>
            <w:vAlign w:val="center"/>
            <w:hideMark/>
          </w:tcPr>
          <w:p w14:paraId="70BD4FA9" w14:textId="77777777" w:rsidR="00EA28C4" w:rsidRPr="00863BB7" w:rsidRDefault="00EA28C4" w:rsidP="00EA28C4">
            <w:pPr>
              <w:rPr>
                <w:rFonts w:ascii="Arial Narrow" w:hAnsi="Arial Narrow" w:cs="Calibri"/>
                <w:color w:val="000000"/>
                <w:sz w:val="18"/>
                <w:lang w:val="es-ES"/>
              </w:rPr>
            </w:pPr>
          </w:p>
        </w:tc>
        <w:tc>
          <w:tcPr>
            <w:tcW w:w="2406" w:type="pct"/>
            <w:tcBorders>
              <w:top w:val="nil"/>
              <w:left w:val="nil"/>
              <w:bottom w:val="single" w:sz="4" w:space="0" w:color="auto"/>
              <w:right w:val="single" w:sz="4" w:space="0" w:color="auto"/>
            </w:tcBorders>
            <w:shd w:val="clear" w:color="auto" w:fill="auto"/>
            <w:vAlign w:val="center"/>
            <w:hideMark/>
          </w:tcPr>
          <w:p w14:paraId="29A5F01F"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5. Monitoreo de acceso a la información Pública</w:t>
            </w:r>
          </w:p>
        </w:tc>
        <w:tc>
          <w:tcPr>
            <w:tcW w:w="753" w:type="pct"/>
            <w:tcBorders>
              <w:top w:val="nil"/>
              <w:left w:val="nil"/>
              <w:bottom w:val="single" w:sz="4" w:space="0" w:color="auto"/>
              <w:right w:val="single" w:sz="4" w:space="0" w:color="auto"/>
            </w:tcBorders>
            <w:shd w:val="clear" w:color="auto" w:fill="auto"/>
            <w:noWrap/>
            <w:vAlign w:val="center"/>
            <w:hideMark/>
          </w:tcPr>
          <w:p w14:paraId="5DF99420" w14:textId="639E2163" w:rsidR="00EA28C4" w:rsidRDefault="00EA28C4" w:rsidP="00EA28C4">
            <w:pPr>
              <w:jc w:val="center"/>
              <w:rPr>
                <w:rFonts w:ascii="Arial Narrow" w:hAnsi="Arial Narrow" w:cs="Calibri"/>
                <w:color w:val="000000"/>
              </w:rPr>
            </w:pPr>
            <w:r>
              <w:rPr>
                <w:rFonts w:ascii="Arial Narrow" w:hAnsi="Arial Narrow" w:cs="Calibri"/>
                <w:color w:val="000000"/>
                <w:sz w:val="20"/>
                <w:szCs w:val="20"/>
              </w:rPr>
              <w:t>100%</w:t>
            </w:r>
          </w:p>
        </w:tc>
        <w:tc>
          <w:tcPr>
            <w:tcW w:w="601" w:type="pct"/>
            <w:vMerge/>
            <w:tcBorders>
              <w:top w:val="nil"/>
              <w:left w:val="single" w:sz="4" w:space="0" w:color="auto"/>
              <w:bottom w:val="single" w:sz="4" w:space="0" w:color="auto"/>
              <w:right w:val="single" w:sz="4" w:space="0" w:color="auto"/>
            </w:tcBorders>
            <w:vAlign w:val="center"/>
            <w:hideMark/>
          </w:tcPr>
          <w:p w14:paraId="4AB478AD" w14:textId="77777777" w:rsidR="00EA28C4" w:rsidRPr="00863BB7" w:rsidRDefault="00EA28C4" w:rsidP="00EA28C4">
            <w:pPr>
              <w:rPr>
                <w:rFonts w:ascii="Arial Narrow" w:hAnsi="Arial Narrow" w:cs="Calibri"/>
                <w:color w:val="000000"/>
                <w:sz w:val="18"/>
                <w:lang w:val="es-ES"/>
              </w:rPr>
            </w:pPr>
          </w:p>
        </w:tc>
      </w:tr>
      <w:tr w:rsidR="00EA28C4" w:rsidRPr="00863BB7" w14:paraId="7736AC8E" w14:textId="77777777" w:rsidTr="0005653A">
        <w:trPr>
          <w:trHeight w:val="329"/>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3F72E1D"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6</w:t>
            </w:r>
          </w:p>
        </w:tc>
        <w:tc>
          <w:tcPr>
            <w:tcW w:w="907" w:type="pct"/>
            <w:tcBorders>
              <w:top w:val="nil"/>
              <w:left w:val="nil"/>
              <w:bottom w:val="single" w:sz="4" w:space="0" w:color="auto"/>
              <w:right w:val="single" w:sz="4" w:space="0" w:color="auto"/>
            </w:tcBorders>
            <w:shd w:val="clear" w:color="auto" w:fill="auto"/>
            <w:vAlign w:val="center"/>
            <w:hideMark/>
          </w:tcPr>
          <w:p w14:paraId="5CB0DC16" w14:textId="77777777" w:rsidR="00EA28C4" w:rsidRPr="00863BB7" w:rsidRDefault="00EA28C4" w:rsidP="00EA28C4">
            <w:pPr>
              <w:jc w:val="center"/>
              <w:rPr>
                <w:rFonts w:ascii="Arial Narrow" w:hAnsi="Arial Narrow" w:cs="Calibri"/>
                <w:color w:val="000000"/>
                <w:sz w:val="18"/>
                <w:lang w:val="es-ES"/>
              </w:rPr>
            </w:pPr>
            <w:r w:rsidRPr="00863BB7">
              <w:rPr>
                <w:rFonts w:ascii="Arial Narrow" w:hAnsi="Arial Narrow" w:cs="Calibri"/>
                <w:color w:val="000000"/>
                <w:sz w:val="18"/>
                <w:lang w:val="es-ES"/>
              </w:rPr>
              <w:t>Iniciativas Adicionales</w:t>
            </w:r>
          </w:p>
        </w:tc>
        <w:tc>
          <w:tcPr>
            <w:tcW w:w="2406" w:type="pct"/>
            <w:tcBorders>
              <w:top w:val="nil"/>
              <w:left w:val="nil"/>
              <w:bottom w:val="single" w:sz="4" w:space="0" w:color="auto"/>
              <w:right w:val="single" w:sz="4" w:space="0" w:color="auto"/>
            </w:tcBorders>
            <w:shd w:val="clear" w:color="auto" w:fill="auto"/>
            <w:vAlign w:val="center"/>
            <w:hideMark/>
          </w:tcPr>
          <w:p w14:paraId="07F811C3" w14:textId="77777777" w:rsidR="00EA28C4" w:rsidRPr="00863BB7" w:rsidRDefault="00EA28C4" w:rsidP="00EA28C4">
            <w:pPr>
              <w:rPr>
                <w:rFonts w:ascii="Arial Narrow" w:hAnsi="Arial Narrow" w:cs="Calibri"/>
                <w:color w:val="000000"/>
                <w:sz w:val="18"/>
                <w:lang w:val="es-ES"/>
              </w:rPr>
            </w:pPr>
            <w:r w:rsidRPr="00863BB7">
              <w:rPr>
                <w:rFonts w:ascii="Arial Narrow" w:hAnsi="Arial Narrow" w:cs="Calibri"/>
                <w:color w:val="000000"/>
                <w:sz w:val="18"/>
                <w:lang w:val="es-ES"/>
              </w:rPr>
              <w:t>1. Iniciativas Adicionales</w:t>
            </w:r>
          </w:p>
        </w:tc>
        <w:tc>
          <w:tcPr>
            <w:tcW w:w="753" w:type="pct"/>
            <w:tcBorders>
              <w:top w:val="nil"/>
              <w:left w:val="nil"/>
              <w:bottom w:val="single" w:sz="4" w:space="0" w:color="auto"/>
              <w:right w:val="single" w:sz="4" w:space="0" w:color="auto"/>
            </w:tcBorders>
            <w:shd w:val="clear" w:color="auto" w:fill="auto"/>
            <w:vAlign w:val="center"/>
            <w:hideMark/>
          </w:tcPr>
          <w:p w14:paraId="52CE0A2E" w14:textId="2EEE68F8" w:rsidR="00EA28C4" w:rsidRDefault="0039051B" w:rsidP="00EA28C4">
            <w:pPr>
              <w:jc w:val="center"/>
              <w:rPr>
                <w:rFonts w:ascii="Arial Narrow" w:hAnsi="Arial Narrow" w:cs="Calibri"/>
              </w:rPr>
            </w:pPr>
            <w:r>
              <w:rPr>
                <w:rFonts w:ascii="Arial Narrow" w:hAnsi="Arial Narrow" w:cs="Calibri"/>
                <w:sz w:val="20"/>
                <w:szCs w:val="20"/>
              </w:rPr>
              <w:t>95</w:t>
            </w:r>
            <w:r w:rsidR="00EA28C4">
              <w:rPr>
                <w:rFonts w:ascii="Arial Narrow" w:hAnsi="Arial Narrow" w:cs="Calibri"/>
                <w:sz w:val="20"/>
                <w:szCs w:val="20"/>
              </w:rPr>
              <w:t>%</w:t>
            </w:r>
          </w:p>
        </w:tc>
        <w:tc>
          <w:tcPr>
            <w:tcW w:w="601" w:type="pct"/>
            <w:tcBorders>
              <w:top w:val="nil"/>
              <w:left w:val="nil"/>
              <w:bottom w:val="single" w:sz="4" w:space="0" w:color="auto"/>
              <w:right w:val="single" w:sz="4" w:space="0" w:color="auto"/>
            </w:tcBorders>
            <w:shd w:val="clear" w:color="auto" w:fill="auto"/>
            <w:vAlign w:val="center"/>
            <w:hideMark/>
          </w:tcPr>
          <w:p w14:paraId="45696439" w14:textId="4EC0C778" w:rsidR="00EA28C4" w:rsidRDefault="0039051B" w:rsidP="00EA28C4">
            <w:pPr>
              <w:jc w:val="center"/>
              <w:rPr>
                <w:rFonts w:ascii="Arial Narrow" w:hAnsi="Arial Narrow" w:cs="Calibri"/>
              </w:rPr>
            </w:pPr>
            <w:r>
              <w:rPr>
                <w:rFonts w:ascii="Arial Narrow" w:hAnsi="Arial Narrow" w:cs="Calibri"/>
                <w:sz w:val="20"/>
                <w:szCs w:val="20"/>
              </w:rPr>
              <w:t>95,00</w:t>
            </w:r>
            <w:r w:rsidR="00EA28C4">
              <w:rPr>
                <w:rFonts w:ascii="Arial Narrow" w:hAnsi="Arial Narrow" w:cs="Calibri"/>
                <w:sz w:val="20"/>
                <w:szCs w:val="20"/>
              </w:rPr>
              <w:t>%</w:t>
            </w:r>
          </w:p>
        </w:tc>
      </w:tr>
      <w:tr w:rsidR="00EA28C4" w:rsidRPr="00863BB7" w14:paraId="0623D5A3" w14:textId="77777777" w:rsidTr="0005653A">
        <w:trPr>
          <w:trHeight w:val="270"/>
        </w:trPr>
        <w:tc>
          <w:tcPr>
            <w:tcW w:w="4399" w:type="pct"/>
            <w:gridSpan w:val="4"/>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0786B93A" w14:textId="77777777" w:rsidR="00EA28C4" w:rsidRPr="00863BB7" w:rsidRDefault="00EA28C4" w:rsidP="0005653A">
            <w:pPr>
              <w:jc w:val="center"/>
              <w:rPr>
                <w:rFonts w:ascii="Arial Narrow" w:hAnsi="Arial Narrow" w:cs="Calibri"/>
                <w:b/>
                <w:bCs/>
                <w:color w:val="000000"/>
                <w:sz w:val="18"/>
                <w:lang w:val="es-ES"/>
              </w:rPr>
            </w:pPr>
            <w:r w:rsidRPr="00863BB7">
              <w:rPr>
                <w:rFonts w:ascii="Arial Narrow" w:hAnsi="Arial Narrow" w:cs="Calibri"/>
                <w:b/>
                <w:bCs/>
                <w:color w:val="000000"/>
                <w:sz w:val="18"/>
                <w:lang w:val="es-ES"/>
              </w:rPr>
              <w:t>TOTAL</w:t>
            </w:r>
          </w:p>
        </w:tc>
        <w:tc>
          <w:tcPr>
            <w:tcW w:w="601" w:type="pct"/>
            <w:tcBorders>
              <w:top w:val="nil"/>
              <w:left w:val="nil"/>
              <w:bottom w:val="single" w:sz="4" w:space="0" w:color="auto"/>
              <w:right w:val="single" w:sz="4" w:space="0" w:color="auto"/>
            </w:tcBorders>
            <w:shd w:val="clear" w:color="000000" w:fill="99CCFF"/>
            <w:noWrap/>
            <w:vAlign w:val="center"/>
            <w:hideMark/>
          </w:tcPr>
          <w:p w14:paraId="567CA070" w14:textId="0D8ED867" w:rsidR="00EA28C4" w:rsidRPr="00863BB7" w:rsidRDefault="00CD57B1" w:rsidP="0039051B">
            <w:pPr>
              <w:jc w:val="center"/>
              <w:rPr>
                <w:rFonts w:ascii="Arial Narrow" w:hAnsi="Arial Narrow" w:cs="Calibri"/>
                <w:b/>
                <w:bCs/>
                <w:color w:val="000000"/>
                <w:sz w:val="18"/>
                <w:lang w:val="es-ES"/>
              </w:rPr>
            </w:pPr>
            <w:r>
              <w:rPr>
                <w:rFonts w:ascii="Arial Narrow" w:hAnsi="Arial Narrow" w:cs="Calibri"/>
                <w:b/>
                <w:bCs/>
                <w:color w:val="000000"/>
                <w:sz w:val="18"/>
                <w:lang w:val="es-ES"/>
              </w:rPr>
              <w:t>96</w:t>
            </w:r>
            <w:r w:rsidR="00EA28C4">
              <w:rPr>
                <w:rFonts w:ascii="Arial Narrow" w:hAnsi="Arial Narrow" w:cs="Calibri"/>
                <w:b/>
                <w:bCs/>
                <w:color w:val="000000"/>
                <w:sz w:val="18"/>
                <w:lang w:val="es-ES"/>
              </w:rPr>
              <w:t>,</w:t>
            </w:r>
            <w:r w:rsidR="00A84F3C">
              <w:rPr>
                <w:rFonts w:ascii="Arial Narrow" w:hAnsi="Arial Narrow" w:cs="Calibri"/>
                <w:b/>
                <w:bCs/>
                <w:color w:val="000000"/>
                <w:sz w:val="18"/>
                <w:lang w:val="es-ES"/>
              </w:rPr>
              <w:t>36</w:t>
            </w:r>
            <w:r w:rsidR="00EA28C4" w:rsidRPr="00863BB7">
              <w:rPr>
                <w:rFonts w:ascii="Arial Narrow" w:hAnsi="Arial Narrow" w:cs="Calibri"/>
                <w:b/>
                <w:bCs/>
                <w:color w:val="000000"/>
                <w:sz w:val="18"/>
                <w:lang w:val="es-ES"/>
              </w:rPr>
              <w:t>%</w:t>
            </w:r>
          </w:p>
        </w:tc>
      </w:tr>
    </w:tbl>
    <w:p w14:paraId="27C785BD" w14:textId="77777777" w:rsidR="00EA28C4" w:rsidRPr="00C828E1" w:rsidRDefault="00EA28C4" w:rsidP="00EA28C4">
      <w:pPr>
        <w:jc w:val="both"/>
        <w:rPr>
          <w:rFonts w:cs="Arial"/>
          <w:b/>
          <w:szCs w:val="22"/>
        </w:rPr>
      </w:pPr>
      <w:r w:rsidRPr="006524E5">
        <w:rPr>
          <w:rFonts w:cs="Arial"/>
          <w:b/>
          <w:sz w:val="18"/>
          <w:szCs w:val="22"/>
        </w:rPr>
        <w:t>Fuente: Análisis realizado por Control Interno a partir del monitoreo reportado.</w:t>
      </w:r>
    </w:p>
    <w:p w14:paraId="2C626DFE" w14:textId="77777777" w:rsidR="00EA28C4" w:rsidRDefault="00EA28C4" w:rsidP="00EA28C4">
      <w:pPr>
        <w:jc w:val="both"/>
        <w:rPr>
          <w:rFonts w:cs="Arial"/>
          <w:b/>
          <w:szCs w:val="22"/>
        </w:rPr>
      </w:pPr>
    </w:p>
    <w:p w14:paraId="572263F1" w14:textId="64974EEA" w:rsidR="00EA28C4" w:rsidRDefault="00EA28C4" w:rsidP="00EA28C4">
      <w:pPr>
        <w:jc w:val="both"/>
        <w:rPr>
          <w:rFonts w:cs="Arial"/>
          <w:szCs w:val="22"/>
        </w:rPr>
      </w:pPr>
      <w:r w:rsidRPr="004D47FB">
        <w:rPr>
          <w:rFonts w:cs="Arial"/>
          <w:szCs w:val="22"/>
        </w:rPr>
        <w:t xml:space="preserve">De la tabla anterior se desprende que, a </w:t>
      </w:r>
      <w:r>
        <w:rPr>
          <w:rFonts w:cs="Arial"/>
          <w:szCs w:val="22"/>
        </w:rPr>
        <w:t>3</w:t>
      </w:r>
      <w:r w:rsidR="00F25216">
        <w:rPr>
          <w:rFonts w:cs="Arial"/>
          <w:szCs w:val="22"/>
        </w:rPr>
        <w:t>1</w:t>
      </w:r>
      <w:r w:rsidRPr="004D47FB">
        <w:rPr>
          <w:rFonts w:cs="Arial"/>
          <w:szCs w:val="22"/>
        </w:rPr>
        <w:t xml:space="preserve"> de </w:t>
      </w:r>
      <w:r w:rsidR="00F25216">
        <w:rPr>
          <w:rFonts w:cs="Arial"/>
          <w:szCs w:val="22"/>
        </w:rPr>
        <w:t>diciembre</w:t>
      </w:r>
      <w:r>
        <w:rPr>
          <w:rFonts w:cs="Arial"/>
          <w:szCs w:val="22"/>
        </w:rPr>
        <w:t xml:space="preserve">, se </w:t>
      </w:r>
      <w:r w:rsidR="00F25216">
        <w:rPr>
          <w:rFonts w:cs="Arial"/>
          <w:szCs w:val="22"/>
        </w:rPr>
        <w:t xml:space="preserve">cumplió el PAAC en </w:t>
      </w:r>
      <w:r w:rsidR="00CD57B1">
        <w:rPr>
          <w:rFonts w:cs="Arial"/>
          <w:b/>
          <w:szCs w:val="22"/>
        </w:rPr>
        <w:t>96</w:t>
      </w:r>
      <w:r>
        <w:rPr>
          <w:rFonts w:cs="Arial"/>
          <w:b/>
          <w:szCs w:val="22"/>
        </w:rPr>
        <w:t>,</w:t>
      </w:r>
      <w:r w:rsidR="00A84F3C">
        <w:rPr>
          <w:rFonts w:cs="Arial"/>
          <w:b/>
          <w:szCs w:val="22"/>
        </w:rPr>
        <w:t>36</w:t>
      </w:r>
      <w:r w:rsidRPr="004D47FB">
        <w:rPr>
          <w:rFonts w:cs="Arial"/>
          <w:b/>
          <w:szCs w:val="22"/>
        </w:rPr>
        <w:t>%</w:t>
      </w:r>
      <w:r w:rsidR="00F25216">
        <w:rPr>
          <w:rFonts w:cs="Arial"/>
          <w:szCs w:val="22"/>
        </w:rPr>
        <w:t xml:space="preserve"> </w:t>
      </w:r>
    </w:p>
    <w:p w14:paraId="5D60F701" w14:textId="77777777" w:rsidR="00EA28C4" w:rsidRDefault="00EA28C4" w:rsidP="00EA28C4">
      <w:pPr>
        <w:jc w:val="both"/>
        <w:rPr>
          <w:rFonts w:cs="Arial"/>
          <w:szCs w:val="22"/>
        </w:rPr>
      </w:pPr>
    </w:p>
    <w:p w14:paraId="6BF0D520" w14:textId="77777777" w:rsidR="00EA28C4" w:rsidRDefault="00EA28C4" w:rsidP="00EA28C4">
      <w:pPr>
        <w:jc w:val="both"/>
        <w:rPr>
          <w:rFonts w:cs="Arial"/>
          <w:szCs w:val="22"/>
        </w:rPr>
      </w:pPr>
      <w:r>
        <w:rPr>
          <w:rFonts w:cs="Arial"/>
          <w:szCs w:val="22"/>
        </w:rPr>
        <w:t>A continuación, se detallan observaciones para cada una de las actividades del PAAC, dónde se encuentra identificado el cumplimiento por color:</w:t>
      </w:r>
    </w:p>
    <w:p w14:paraId="112D1ED2" w14:textId="77777777" w:rsidR="00EA28C4" w:rsidRPr="00E85344" w:rsidRDefault="00EA28C4" w:rsidP="00EA28C4">
      <w:pPr>
        <w:jc w:val="both"/>
        <w:rPr>
          <w:rFonts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489"/>
      </w:tblGrid>
      <w:tr w:rsidR="00EA28C4" w:rsidRPr="00104F47" w14:paraId="711225D2" w14:textId="77777777" w:rsidTr="0005653A">
        <w:tc>
          <w:tcPr>
            <w:tcW w:w="1120" w:type="dxa"/>
            <w:tcBorders>
              <w:right w:val="single" w:sz="4" w:space="0" w:color="auto"/>
            </w:tcBorders>
            <w:shd w:val="clear" w:color="auto" w:fill="92D050"/>
          </w:tcPr>
          <w:p w14:paraId="0B040AE0" w14:textId="77777777" w:rsidR="00EA28C4" w:rsidRPr="00104F47" w:rsidRDefault="00EA28C4" w:rsidP="0005653A">
            <w:pPr>
              <w:jc w:val="both"/>
              <w:rPr>
                <w:rFonts w:cs="Arial"/>
                <w:szCs w:val="22"/>
              </w:rPr>
            </w:pPr>
          </w:p>
        </w:tc>
        <w:tc>
          <w:tcPr>
            <w:tcW w:w="4489" w:type="dxa"/>
            <w:tcBorders>
              <w:top w:val="nil"/>
              <w:left w:val="single" w:sz="4" w:space="0" w:color="auto"/>
              <w:bottom w:val="nil"/>
              <w:right w:val="nil"/>
            </w:tcBorders>
            <w:shd w:val="clear" w:color="auto" w:fill="auto"/>
          </w:tcPr>
          <w:p w14:paraId="3521E9C6" w14:textId="77777777" w:rsidR="00EA28C4" w:rsidRPr="00104F47" w:rsidRDefault="00EA28C4" w:rsidP="0005653A">
            <w:pPr>
              <w:jc w:val="both"/>
              <w:rPr>
                <w:rFonts w:cs="Arial"/>
                <w:szCs w:val="22"/>
              </w:rPr>
            </w:pPr>
            <w:r w:rsidRPr="00104F47">
              <w:rPr>
                <w:rFonts w:cs="Arial"/>
                <w:szCs w:val="22"/>
              </w:rPr>
              <w:t>Actividad cumplida</w:t>
            </w:r>
          </w:p>
        </w:tc>
      </w:tr>
      <w:tr w:rsidR="00EA28C4" w:rsidRPr="00104F47" w14:paraId="7258BB49" w14:textId="77777777" w:rsidTr="0005653A">
        <w:tc>
          <w:tcPr>
            <w:tcW w:w="1120" w:type="dxa"/>
            <w:tcBorders>
              <w:right w:val="single" w:sz="4" w:space="0" w:color="auto"/>
            </w:tcBorders>
            <w:shd w:val="clear" w:color="auto" w:fill="FF0000"/>
          </w:tcPr>
          <w:p w14:paraId="3D06F62D" w14:textId="77777777" w:rsidR="00EA28C4" w:rsidRPr="00104F47" w:rsidRDefault="00EA28C4" w:rsidP="0005653A">
            <w:pPr>
              <w:jc w:val="both"/>
              <w:rPr>
                <w:rFonts w:cs="Arial"/>
                <w:szCs w:val="22"/>
              </w:rPr>
            </w:pPr>
          </w:p>
        </w:tc>
        <w:tc>
          <w:tcPr>
            <w:tcW w:w="4489" w:type="dxa"/>
            <w:tcBorders>
              <w:top w:val="nil"/>
              <w:left w:val="single" w:sz="4" w:space="0" w:color="auto"/>
              <w:bottom w:val="nil"/>
              <w:right w:val="nil"/>
            </w:tcBorders>
            <w:shd w:val="clear" w:color="auto" w:fill="auto"/>
          </w:tcPr>
          <w:p w14:paraId="4F1EF98F" w14:textId="77777777" w:rsidR="00EA28C4" w:rsidRPr="00104F47" w:rsidRDefault="00EA28C4" w:rsidP="0005653A">
            <w:pPr>
              <w:jc w:val="both"/>
              <w:rPr>
                <w:rFonts w:cs="Arial"/>
                <w:szCs w:val="22"/>
              </w:rPr>
            </w:pPr>
            <w:r w:rsidRPr="00104F47">
              <w:rPr>
                <w:rFonts w:cs="Arial"/>
                <w:szCs w:val="22"/>
              </w:rPr>
              <w:t>Actividad que no alcanzó cumplimiento</w:t>
            </w:r>
          </w:p>
        </w:tc>
      </w:tr>
    </w:tbl>
    <w:p w14:paraId="36235718" w14:textId="77777777" w:rsidR="00F25216" w:rsidRDefault="00F25216" w:rsidP="00F675B3">
      <w:pPr>
        <w:jc w:val="both"/>
        <w:rPr>
          <w:rFonts w:cs="Arial"/>
          <w:b/>
          <w:szCs w:val="22"/>
        </w:rPr>
      </w:pPr>
    </w:p>
    <w:p w14:paraId="5DFEF7AA" w14:textId="60850A1D" w:rsidR="002E1307" w:rsidRDefault="002E1307" w:rsidP="0005653A">
      <w:pPr>
        <w:jc w:val="center"/>
        <w:rPr>
          <w:rFonts w:ascii="Calibri" w:hAnsi="Calibri" w:cs="Calibri"/>
          <w:b/>
          <w:bCs/>
          <w:color w:val="0D0D0D"/>
          <w:sz w:val="16"/>
          <w:szCs w:val="16"/>
          <w:lang w:val="es-ES"/>
        </w:rPr>
      </w:pPr>
    </w:p>
    <w:p w14:paraId="6AE1D63F" w14:textId="74D834A3" w:rsidR="002E1307" w:rsidRDefault="002E1307" w:rsidP="0005653A">
      <w:pPr>
        <w:jc w:val="center"/>
        <w:rPr>
          <w:rFonts w:ascii="Calibri" w:hAnsi="Calibri" w:cs="Calibri"/>
          <w:b/>
          <w:bCs/>
          <w:color w:val="0D0D0D"/>
          <w:sz w:val="16"/>
          <w:szCs w:val="16"/>
          <w:lang w:val="es-ES"/>
        </w:rPr>
      </w:pPr>
    </w:p>
    <w:p w14:paraId="256836AB" w14:textId="5C218626" w:rsidR="002E1307" w:rsidRDefault="002E1307" w:rsidP="0005653A">
      <w:pPr>
        <w:jc w:val="center"/>
        <w:rPr>
          <w:rFonts w:ascii="Calibri" w:hAnsi="Calibri" w:cs="Calibri"/>
          <w:b/>
          <w:bCs/>
          <w:color w:val="0D0D0D"/>
          <w:sz w:val="16"/>
          <w:szCs w:val="16"/>
          <w:lang w:val="es-ES"/>
        </w:rPr>
      </w:pPr>
    </w:p>
    <w:p w14:paraId="0D24391F" w14:textId="6A1C0940" w:rsidR="002E1307" w:rsidRDefault="002E1307" w:rsidP="0005653A">
      <w:pPr>
        <w:jc w:val="center"/>
        <w:rPr>
          <w:rFonts w:ascii="Calibri" w:hAnsi="Calibri" w:cs="Calibri"/>
          <w:b/>
          <w:bCs/>
          <w:color w:val="0D0D0D"/>
          <w:sz w:val="16"/>
          <w:szCs w:val="16"/>
          <w:lang w:val="es-ES"/>
        </w:rPr>
      </w:pPr>
    </w:p>
    <w:p w14:paraId="6E7FA0D3" w14:textId="77777777" w:rsidR="002E1307" w:rsidRDefault="002E1307" w:rsidP="0005653A">
      <w:pPr>
        <w:jc w:val="center"/>
        <w:rPr>
          <w:rFonts w:ascii="Calibri" w:hAnsi="Calibri" w:cs="Calibri"/>
          <w:b/>
          <w:bCs/>
          <w:color w:val="0D0D0D"/>
          <w:sz w:val="16"/>
          <w:szCs w:val="16"/>
          <w:lang w:val="es-ES"/>
        </w:rPr>
        <w:sectPr w:rsidR="002E1307" w:rsidSect="002E1307">
          <w:headerReference w:type="default" r:id="rId9"/>
          <w:footerReference w:type="default" r:id="rId10"/>
          <w:pgSz w:w="12240" w:h="15840"/>
          <w:pgMar w:top="1134" w:right="1701" w:bottom="1134" w:left="1701" w:header="709" w:footer="709" w:gutter="0"/>
          <w:cols w:space="708"/>
          <w:docGrid w:linePitch="360"/>
        </w:sectPr>
      </w:pPr>
    </w:p>
    <w:p w14:paraId="509BCC6B" w14:textId="691BE727" w:rsidR="002E1307" w:rsidRDefault="002E1307" w:rsidP="0005653A">
      <w:pPr>
        <w:jc w:val="center"/>
        <w:rPr>
          <w:rFonts w:ascii="Calibri" w:hAnsi="Calibri" w:cs="Calibri"/>
          <w:b/>
          <w:bCs/>
          <w:color w:val="0D0D0D"/>
          <w:sz w:val="16"/>
          <w:szCs w:val="16"/>
          <w:lang w:val="es-ES"/>
        </w:rPr>
      </w:pPr>
    </w:p>
    <w:p w14:paraId="19AAEB9C" w14:textId="2F2787F5" w:rsidR="002E1307" w:rsidRDefault="002E1307" w:rsidP="002E1307">
      <w:pPr>
        <w:jc w:val="both"/>
        <w:rPr>
          <w:rFonts w:cs="Arial"/>
          <w:b/>
          <w:szCs w:val="22"/>
        </w:rPr>
      </w:pPr>
      <w:r w:rsidRPr="008800E7">
        <w:rPr>
          <w:rFonts w:cs="Arial"/>
          <w:b/>
          <w:szCs w:val="22"/>
        </w:rPr>
        <w:t xml:space="preserve">Tabla </w:t>
      </w:r>
      <w:r>
        <w:rPr>
          <w:rFonts w:cs="Arial"/>
          <w:b/>
          <w:szCs w:val="22"/>
        </w:rPr>
        <w:t>4</w:t>
      </w:r>
      <w:r w:rsidRPr="008800E7">
        <w:rPr>
          <w:rFonts w:cs="Arial"/>
          <w:b/>
          <w:szCs w:val="22"/>
        </w:rPr>
        <w:t xml:space="preserve">. Observaciones por actividad del PAAC a </w:t>
      </w:r>
      <w:r>
        <w:rPr>
          <w:rFonts w:cs="Arial"/>
          <w:b/>
          <w:szCs w:val="22"/>
        </w:rPr>
        <w:t>31 de diciembre de 2020</w:t>
      </w:r>
    </w:p>
    <w:tbl>
      <w:tblPr>
        <w:tblW w:w="5067" w:type="pct"/>
        <w:tblLayout w:type="fixed"/>
        <w:tblCellMar>
          <w:left w:w="70" w:type="dxa"/>
          <w:right w:w="70" w:type="dxa"/>
        </w:tblCellMar>
        <w:tblLook w:val="04A0" w:firstRow="1" w:lastRow="0" w:firstColumn="1" w:lastColumn="0" w:noHBand="0" w:noVBand="1"/>
      </w:tblPr>
      <w:tblGrid>
        <w:gridCol w:w="791"/>
        <w:gridCol w:w="1064"/>
        <w:gridCol w:w="500"/>
        <w:gridCol w:w="2422"/>
        <w:gridCol w:w="2422"/>
        <w:gridCol w:w="940"/>
        <w:gridCol w:w="1083"/>
        <w:gridCol w:w="808"/>
        <w:gridCol w:w="3714"/>
      </w:tblGrid>
      <w:tr w:rsidR="00F25216" w:rsidRPr="00890B90" w14:paraId="0CE3218F" w14:textId="77777777" w:rsidTr="00890B90">
        <w:trPr>
          <w:trHeight w:val="503"/>
          <w:tblHeader/>
        </w:trPr>
        <w:tc>
          <w:tcPr>
            <w:tcW w:w="288" w:type="pct"/>
            <w:tcBorders>
              <w:top w:val="single" w:sz="4" w:space="0" w:color="auto"/>
              <w:left w:val="single" w:sz="4" w:space="0" w:color="auto"/>
              <w:bottom w:val="single" w:sz="4" w:space="0" w:color="auto"/>
              <w:right w:val="single" w:sz="4" w:space="0" w:color="auto"/>
            </w:tcBorders>
            <w:shd w:val="clear" w:color="95B3D7" w:fill="95B3D7"/>
            <w:vAlign w:val="center"/>
            <w:hideMark/>
          </w:tcPr>
          <w:p w14:paraId="61ED47B7" w14:textId="714ACF48"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 xml:space="preserve">Componente </w:t>
            </w:r>
          </w:p>
        </w:tc>
        <w:tc>
          <w:tcPr>
            <w:tcW w:w="387" w:type="pct"/>
            <w:tcBorders>
              <w:top w:val="single" w:sz="4" w:space="0" w:color="auto"/>
              <w:left w:val="nil"/>
              <w:bottom w:val="single" w:sz="4" w:space="0" w:color="auto"/>
              <w:right w:val="single" w:sz="4" w:space="0" w:color="auto"/>
            </w:tcBorders>
            <w:shd w:val="clear" w:color="95B3D7" w:fill="95B3D7"/>
            <w:vAlign w:val="center"/>
            <w:hideMark/>
          </w:tcPr>
          <w:p w14:paraId="66E51630"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Subcomponente</w:t>
            </w:r>
          </w:p>
        </w:tc>
        <w:tc>
          <w:tcPr>
            <w:tcW w:w="182" w:type="pct"/>
            <w:tcBorders>
              <w:top w:val="single" w:sz="4" w:space="0" w:color="auto"/>
              <w:left w:val="nil"/>
              <w:bottom w:val="single" w:sz="4" w:space="0" w:color="auto"/>
              <w:right w:val="single" w:sz="4" w:space="0" w:color="auto"/>
            </w:tcBorders>
            <w:shd w:val="clear" w:color="95B3D7" w:fill="95B3D7"/>
            <w:vAlign w:val="center"/>
            <w:hideMark/>
          </w:tcPr>
          <w:p w14:paraId="7D91200D"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Ítem</w:t>
            </w:r>
          </w:p>
        </w:tc>
        <w:tc>
          <w:tcPr>
            <w:tcW w:w="881" w:type="pct"/>
            <w:tcBorders>
              <w:top w:val="single" w:sz="4" w:space="0" w:color="auto"/>
              <w:left w:val="nil"/>
              <w:bottom w:val="single" w:sz="4" w:space="0" w:color="auto"/>
              <w:right w:val="single" w:sz="4" w:space="0" w:color="auto"/>
            </w:tcBorders>
            <w:shd w:val="clear" w:color="95B3D7" w:fill="95B3D7"/>
            <w:vAlign w:val="center"/>
            <w:hideMark/>
          </w:tcPr>
          <w:p w14:paraId="43879326"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 xml:space="preserve"> Actividad</w:t>
            </w:r>
          </w:p>
        </w:tc>
        <w:tc>
          <w:tcPr>
            <w:tcW w:w="881" w:type="pct"/>
            <w:tcBorders>
              <w:top w:val="single" w:sz="4" w:space="0" w:color="auto"/>
              <w:left w:val="nil"/>
              <w:bottom w:val="single" w:sz="4" w:space="0" w:color="auto"/>
              <w:right w:val="single" w:sz="4" w:space="0" w:color="auto"/>
            </w:tcBorders>
            <w:shd w:val="clear" w:color="95B3D7" w:fill="95B3D7"/>
            <w:vAlign w:val="center"/>
            <w:hideMark/>
          </w:tcPr>
          <w:p w14:paraId="4324FF88"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Meta o producto</w:t>
            </w:r>
          </w:p>
        </w:tc>
        <w:tc>
          <w:tcPr>
            <w:tcW w:w="342" w:type="pct"/>
            <w:tcBorders>
              <w:top w:val="single" w:sz="4" w:space="0" w:color="auto"/>
              <w:left w:val="nil"/>
              <w:bottom w:val="single" w:sz="4" w:space="0" w:color="auto"/>
              <w:right w:val="single" w:sz="4" w:space="0" w:color="auto"/>
            </w:tcBorders>
            <w:shd w:val="clear" w:color="95B3D7" w:fill="95B3D7"/>
            <w:vAlign w:val="center"/>
            <w:hideMark/>
          </w:tcPr>
          <w:p w14:paraId="7D6BDF5E"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Fecha Inicio</w:t>
            </w:r>
          </w:p>
        </w:tc>
        <w:tc>
          <w:tcPr>
            <w:tcW w:w="394" w:type="pct"/>
            <w:tcBorders>
              <w:top w:val="single" w:sz="4" w:space="0" w:color="auto"/>
              <w:left w:val="nil"/>
              <w:bottom w:val="single" w:sz="4" w:space="0" w:color="auto"/>
              <w:right w:val="single" w:sz="4" w:space="0" w:color="auto"/>
            </w:tcBorders>
            <w:shd w:val="clear" w:color="95B3D7" w:fill="95B3D7"/>
            <w:vAlign w:val="center"/>
            <w:hideMark/>
          </w:tcPr>
          <w:p w14:paraId="2E65069F"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Fecha Fin</w:t>
            </w:r>
          </w:p>
        </w:tc>
        <w:tc>
          <w:tcPr>
            <w:tcW w:w="294" w:type="pct"/>
            <w:tcBorders>
              <w:top w:val="single" w:sz="4" w:space="0" w:color="auto"/>
              <w:left w:val="nil"/>
              <w:bottom w:val="single" w:sz="4" w:space="0" w:color="auto"/>
              <w:right w:val="single" w:sz="4" w:space="0" w:color="auto"/>
            </w:tcBorders>
            <w:shd w:val="clear" w:color="95B3D7" w:fill="95B3D7"/>
            <w:vAlign w:val="center"/>
            <w:hideMark/>
          </w:tcPr>
          <w:p w14:paraId="74BBC3C5"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  Avance</w:t>
            </w:r>
          </w:p>
        </w:tc>
        <w:tc>
          <w:tcPr>
            <w:tcW w:w="1351" w:type="pct"/>
            <w:tcBorders>
              <w:top w:val="single" w:sz="4" w:space="0" w:color="auto"/>
              <w:left w:val="nil"/>
              <w:bottom w:val="single" w:sz="4" w:space="0" w:color="auto"/>
              <w:right w:val="single" w:sz="4" w:space="0" w:color="auto"/>
            </w:tcBorders>
            <w:shd w:val="clear" w:color="95B3D7" w:fill="95B3D7"/>
            <w:vAlign w:val="center"/>
            <w:hideMark/>
          </w:tcPr>
          <w:p w14:paraId="62525DBE"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OBSERVACIONES SEGUNDO CUATRIMESTRE</w:t>
            </w:r>
          </w:p>
        </w:tc>
      </w:tr>
      <w:tr w:rsidR="001D4446" w:rsidRPr="00890B90" w14:paraId="49BB5784" w14:textId="77777777" w:rsidTr="00890B90">
        <w:trPr>
          <w:trHeight w:val="1155"/>
        </w:trPr>
        <w:tc>
          <w:tcPr>
            <w:tcW w:w="2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8B352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Componente 1: Gestión del Riesgo de Corrupción - Mapa de Riesgos de Corrupción</w:t>
            </w:r>
          </w:p>
        </w:tc>
        <w:tc>
          <w:tcPr>
            <w:tcW w:w="387" w:type="pct"/>
            <w:tcBorders>
              <w:top w:val="nil"/>
              <w:left w:val="nil"/>
              <w:bottom w:val="single" w:sz="4" w:space="0" w:color="auto"/>
              <w:right w:val="single" w:sz="4" w:space="0" w:color="auto"/>
            </w:tcBorders>
            <w:shd w:val="clear" w:color="B8CCE4" w:fill="B8CCE4"/>
            <w:vAlign w:val="center"/>
            <w:hideMark/>
          </w:tcPr>
          <w:p w14:paraId="7782061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 xml:space="preserve">Subcomponente 1                                          </w:t>
            </w:r>
            <w:r w:rsidRPr="00890B90">
              <w:rPr>
                <w:rFonts w:asciiTheme="minorHAnsi" w:hAnsiTheme="minorHAnsi" w:cs="Calibri"/>
                <w:color w:val="0D0D0D"/>
                <w:sz w:val="16"/>
                <w:szCs w:val="16"/>
                <w:lang w:val="es-ES"/>
              </w:rPr>
              <w:t xml:space="preserve"> Política de Administración de Riesgos de Corrupción</w:t>
            </w:r>
          </w:p>
        </w:tc>
        <w:tc>
          <w:tcPr>
            <w:tcW w:w="182" w:type="pct"/>
            <w:tcBorders>
              <w:top w:val="nil"/>
              <w:left w:val="nil"/>
              <w:bottom w:val="single" w:sz="4" w:space="0" w:color="auto"/>
              <w:right w:val="single" w:sz="4" w:space="0" w:color="auto"/>
            </w:tcBorders>
            <w:shd w:val="clear" w:color="auto" w:fill="auto"/>
            <w:vAlign w:val="center"/>
            <w:hideMark/>
          </w:tcPr>
          <w:p w14:paraId="52303E5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1.1.1</w:t>
            </w:r>
          </w:p>
        </w:tc>
        <w:tc>
          <w:tcPr>
            <w:tcW w:w="881" w:type="pct"/>
            <w:tcBorders>
              <w:top w:val="nil"/>
              <w:left w:val="nil"/>
              <w:bottom w:val="single" w:sz="4" w:space="0" w:color="auto"/>
              <w:right w:val="single" w:sz="4" w:space="0" w:color="auto"/>
            </w:tcBorders>
            <w:shd w:val="clear" w:color="auto" w:fill="auto"/>
            <w:vAlign w:val="center"/>
            <w:hideMark/>
          </w:tcPr>
          <w:p w14:paraId="1FD3F4B5"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Verificar la alineación de la Política de Administración del Riesgo con la planificación estratégica del Instituto.</w:t>
            </w:r>
          </w:p>
        </w:tc>
        <w:tc>
          <w:tcPr>
            <w:tcW w:w="881" w:type="pct"/>
            <w:tcBorders>
              <w:top w:val="nil"/>
              <w:left w:val="nil"/>
              <w:bottom w:val="single" w:sz="4" w:space="0" w:color="auto"/>
              <w:right w:val="single" w:sz="4" w:space="0" w:color="auto"/>
            </w:tcBorders>
            <w:shd w:val="clear" w:color="auto" w:fill="auto"/>
            <w:vAlign w:val="center"/>
            <w:hideMark/>
          </w:tcPr>
          <w:p w14:paraId="215F959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Política de Administración del riesgo alineada a la plataforma estratégica</w:t>
            </w:r>
          </w:p>
        </w:tc>
        <w:tc>
          <w:tcPr>
            <w:tcW w:w="342" w:type="pct"/>
            <w:tcBorders>
              <w:top w:val="nil"/>
              <w:left w:val="nil"/>
              <w:bottom w:val="single" w:sz="4" w:space="0" w:color="auto"/>
              <w:right w:val="single" w:sz="4" w:space="0" w:color="auto"/>
            </w:tcBorders>
            <w:shd w:val="clear" w:color="auto" w:fill="auto"/>
            <w:vAlign w:val="center"/>
            <w:hideMark/>
          </w:tcPr>
          <w:p w14:paraId="6AFA0FB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1/04/2020</w:t>
            </w:r>
          </w:p>
        </w:tc>
        <w:tc>
          <w:tcPr>
            <w:tcW w:w="394" w:type="pct"/>
            <w:tcBorders>
              <w:top w:val="nil"/>
              <w:left w:val="nil"/>
              <w:bottom w:val="single" w:sz="4" w:space="0" w:color="auto"/>
              <w:right w:val="single" w:sz="4" w:space="0" w:color="auto"/>
            </w:tcBorders>
            <w:shd w:val="clear" w:color="auto" w:fill="auto"/>
            <w:vAlign w:val="center"/>
            <w:hideMark/>
          </w:tcPr>
          <w:p w14:paraId="163A3EEB"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30/07/2020</w:t>
            </w:r>
          </w:p>
        </w:tc>
        <w:tc>
          <w:tcPr>
            <w:tcW w:w="294" w:type="pct"/>
            <w:tcBorders>
              <w:top w:val="nil"/>
              <w:left w:val="nil"/>
              <w:bottom w:val="single" w:sz="4" w:space="0" w:color="auto"/>
              <w:right w:val="single" w:sz="4" w:space="0" w:color="auto"/>
            </w:tcBorders>
            <w:shd w:val="clear" w:color="auto" w:fill="92D050"/>
            <w:vAlign w:val="center"/>
            <w:hideMark/>
          </w:tcPr>
          <w:p w14:paraId="538C8A06" w14:textId="296D5BF8"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5197DB0D" w14:textId="60B75EC9"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color w:val="0D0D0D"/>
                <w:sz w:val="16"/>
                <w:szCs w:val="16"/>
                <w:u w:val="single"/>
              </w:rPr>
              <w:br/>
            </w:r>
            <w:r w:rsidRPr="00890B90">
              <w:rPr>
                <w:rFonts w:asciiTheme="minorHAnsi" w:hAnsiTheme="minorHAnsi" w:cs="Calibri"/>
                <w:color w:val="0D0D0D"/>
                <w:sz w:val="16"/>
                <w:szCs w:val="16"/>
                <w:u w:val="single"/>
              </w:rPr>
              <w:br/>
            </w:r>
            <w:r w:rsidRPr="00890B90">
              <w:rPr>
                <w:rFonts w:asciiTheme="minorHAnsi" w:hAnsiTheme="minorHAnsi" w:cs="Calibri"/>
                <w:color w:val="0D0D0D"/>
                <w:sz w:val="16"/>
                <w:szCs w:val="16"/>
              </w:rPr>
              <w:t xml:space="preserve">- Documento en </w:t>
            </w:r>
            <w:r w:rsidR="00FE0FD3" w:rsidRPr="00890B90">
              <w:rPr>
                <w:rFonts w:asciiTheme="minorHAnsi" w:hAnsiTheme="minorHAnsi" w:cs="Calibri"/>
                <w:color w:val="0D0D0D"/>
                <w:sz w:val="16"/>
                <w:szCs w:val="16"/>
              </w:rPr>
              <w:t>Excel</w:t>
            </w:r>
            <w:r w:rsidRPr="00890B90">
              <w:rPr>
                <w:rFonts w:asciiTheme="minorHAnsi" w:hAnsiTheme="minorHAnsi" w:cs="Calibri"/>
                <w:color w:val="0D0D0D"/>
                <w:sz w:val="16"/>
                <w:szCs w:val="16"/>
              </w:rPr>
              <w:t xml:space="preserve"> denominado "Alineación de Política de Riesgos vs Plataforma Estratégica de la Entidad", en el cual se concluye que la política de gestión del riesgo, se encuentra alineada a la plataforma estratégica, por tanto, la política existente puede seguir siendo aplicada a la nueva plataforma estratégica.</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Es importante mencionar que el documento no cuenta con firmas, ni aprobación.</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Correo electrónico del 23/10/2020 de la funcionaria Magda Gómez y el contratista Fernando Vergara,  dirigido a la Jefe de la OAP y demás colaboradores, en el cual remite el documento  "Alineación de Política de Riesgos vs Plataforma Estratégica de la Entidad"</w:t>
            </w:r>
          </w:p>
        </w:tc>
      </w:tr>
      <w:tr w:rsidR="001D4446" w:rsidRPr="00890B90" w14:paraId="579D9659" w14:textId="77777777" w:rsidTr="00890B90">
        <w:trPr>
          <w:trHeight w:val="956"/>
        </w:trPr>
        <w:tc>
          <w:tcPr>
            <w:tcW w:w="288" w:type="pct"/>
            <w:vMerge/>
            <w:tcBorders>
              <w:top w:val="nil"/>
              <w:left w:val="single" w:sz="4" w:space="0" w:color="auto"/>
              <w:bottom w:val="single" w:sz="4" w:space="0" w:color="auto"/>
              <w:right w:val="single" w:sz="4" w:space="0" w:color="auto"/>
            </w:tcBorders>
            <w:vAlign w:val="center"/>
            <w:hideMark/>
          </w:tcPr>
          <w:p w14:paraId="33193BF8"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6A1E6AD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 xml:space="preserve">Subcomponente 2                                                                    </w:t>
            </w:r>
            <w:r w:rsidRPr="00890B90">
              <w:rPr>
                <w:rFonts w:asciiTheme="minorHAnsi" w:hAnsiTheme="minorHAnsi" w:cs="Calibri"/>
                <w:color w:val="0D0D0D"/>
                <w:sz w:val="16"/>
                <w:szCs w:val="16"/>
                <w:lang w:val="es-ES"/>
              </w:rPr>
              <w:t xml:space="preserve">  Construcción del Mapa de Riesgos de Corrupción</w:t>
            </w:r>
          </w:p>
        </w:tc>
        <w:tc>
          <w:tcPr>
            <w:tcW w:w="182" w:type="pct"/>
            <w:tcBorders>
              <w:top w:val="nil"/>
              <w:left w:val="nil"/>
              <w:bottom w:val="single" w:sz="4" w:space="0" w:color="auto"/>
              <w:right w:val="single" w:sz="4" w:space="0" w:color="auto"/>
            </w:tcBorders>
            <w:shd w:val="clear" w:color="auto" w:fill="auto"/>
            <w:vAlign w:val="center"/>
            <w:hideMark/>
          </w:tcPr>
          <w:p w14:paraId="2BF59A7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1.2.1</w:t>
            </w:r>
          </w:p>
        </w:tc>
        <w:tc>
          <w:tcPr>
            <w:tcW w:w="881" w:type="pct"/>
            <w:tcBorders>
              <w:top w:val="nil"/>
              <w:left w:val="nil"/>
              <w:bottom w:val="single" w:sz="4" w:space="0" w:color="auto"/>
              <w:right w:val="single" w:sz="4" w:space="0" w:color="auto"/>
            </w:tcBorders>
            <w:shd w:val="clear" w:color="auto" w:fill="auto"/>
            <w:vAlign w:val="center"/>
            <w:hideMark/>
          </w:tcPr>
          <w:p w14:paraId="08339157"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la construcción del Mapa de Riesgos de Corrupción del Instituto articulado entre la Oficina Asesora de Planeación y los responsables de procesos.</w:t>
            </w:r>
          </w:p>
        </w:tc>
        <w:tc>
          <w:tcPr>
            <w:tcW w:w="881" w:type="pct"/>
            <w:tcBorders>
              <w:top w:val="nil"/>
              <w:left w:val="nil"/>
              <w:bottom w:val="single" w:sz="4" w:space="0" w:color="auto"/>
              <w:right w:val="single" w:sz="4" w:space="0" w:color="auto"/>
            </w:tcBorders>
            <w:shd w:val="clear" w:color="auto" w:fill="auto"/>
            <w:vAlign w:val="center"/>
            <w:hideMark/>
          </w:tcPr>
          <w:p w14:paraId="3D5B5C5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Mapa de Riesgos de Corrupción construido</w:t>
            </w:r>
          </w:p>
        </w:tc>
        <w:tc>
          <w:tcPr>
            <w:tcW w:w="342" w:type="pct"/>
            <w:tcBorders>
              <w:top w:val="nil"/>
              <w:left w:val="nil"/>
              <w:bottom w:val="single" w:sz="4" w:space="0" w:color="auto"/>
              <w:right w:val="single" w:sz="4" w:space="0" w:color="auto"/>
            </w:tcBorders>
            <w:shd w:val="clear" w:color="auto" w:fill="auto"/>
            <w:vAlign w:val="center"/>
            <w:hideMark/>
          </w:tcPr>
          <w:p w14:paraId="74F370F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3A41A65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31/01/2020</w:t>
            </w:r>
          </w:p>
        </w:tc>
        <w:tc>
          <w:tcPr>
            <w:tcW w:w="294" w:type="pct"/>
            <w:tcBorders>
              <w:top w:val="nil"/>
              <w:left w:val="nil"/>
              <w:bottom w:val="single" w:sz="4" w:space="0" w:color="auto"/>
              <w:right w:val="single" w:sz="4" w:space="0" w:color="auto"/>
            </w:tcBorders>
            <w:shd w:val="clear" w:color="000000" w:fill="92D050"/>
            <w:vAlign w:val="center"/>
            <w:hideMark/>
          </w:tcPr>
          <w:p w14:paraId="0398610F" w14:textId="01F36D6A" w:rsidR="001D4446" w:rsidRPr="00890B90" w:rsidRDefault="001D444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07D02810" w14:textId="5B535D9D"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Primer Cuatrimestre</w:t>
            </w:r>
          </w:p>
        </w:tc>
      </w:tr>
      <w:tr w:rsidR="001D4446" w:rsidRPr="00890B90" w14:paraId="3B0AED4B" w14:textId="77777777" w:rsidTr="00890B90">
        <w:trPr>
          <w:trHeight w:val="956"/>
        </w:trPr>
        <w:tc>
          <w:tcPr>
            <w:tcW w:w="288" w:type="pct"/>
            <w:vMerge/>
            <w:tcBorders>
              <w:top w:val="nil"/>
              <w:left w:val="single" w:sz="4" w:space="0" w:color="auto"/>
              <w:bottom w:val="single" w:sz="4" w:space="0" w:color="auto"/>
              <w:right w:val="single" w:sz="4" w:space="0" w:color="auto"/>
            </w:tcBorders>
            <w:vAlign w:val="center"/>
            <w:hideMark/>
          </w:tcPr>
          <w:p w14:paraId="539DB86F"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64B96DF0"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8BB747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1.2.2</w:t>
            </w:r>
          </w:p>
        </w:tc>
        <w:tc>
          <w:tcPr>
            <w:tcW w:w="881" w:type="pct"/>
            <w:tcBorders>
              <w:top w:val="nil"/>
              <w:left w:val="nil"/>
              <w:bottom w:val="single" w:sz="4" w:space="0" w:color="auto"/>
              <w:right w:val="single" w:sz="4" w:space="0" w:color="auto"/>
            </w:tcBorders>
            <w:shd w:val="clear" w:color="auto" w:fill="auto"/>
            <w:vAlign w:val="center"/>
            <w:hideMark/>
          </w:tcPr>
          <w:p w14:paraId="0A6EEE3E"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Consolidar y presentar la identificación de riesgos de corrupción al Comité Institucional de Gestión y Desempeño.</w:t>
            </w:r>
          </w:p>
        </w:tc>
        <w:tc>
          <w:tcPr>
            <w:tcW w:w="881" w:type="pct"/>
            <w:tcBorders>
              <w:top w:val="nil"/>
              <w:left w:val="nil"/>
              <w:bottom w:val="single" w:sz="4" w:space="0" w:color="auto"/>
              <w:right w:val="single" w:sz="4" w:space="0" w:color="auto"/>
            </w:tcBorders>
            <w:shd w:val="clear" w:color="auto" w:fill="auto"/>
            <w:vAlign w:val="center"/>
            <w:hideMark/>
          </w:tcPr>
          <w:p w14:paraId="5CB6762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identificación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5EE051EB"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27/01/2020</w:t>
            </w:r>
          </w:p>
        </w:tc>
        <w:tc>
          <w:tcPr>
            <w:tcW w:w="394" w:type="pct"/>
            <w:tcBorders>
              <w:top w:val="nil"/>
              <w:left w:val="nil"/>
              <w:bottom w:val="single" w:sz="4" w:space="0" w:color="auto"/>
              <w:right w:val="single" w:sz="4" w:space="0" w:color="auto"/>
            </w:tcBorders>
            <w:shd w:val="clear" w:color="auto" w:fill="auto"/>
            <w:vAlign w:val="center"/>
            <w:hideMark/>
          </w:tcPr>
          <w:p w14:paraId="5EB39FB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31/01/2020</w:t>
            </w:r>
          </w:p>
        </w:tc>
        <w:tc>
          <w:tcPr>
            <w:tcW w:w="294" w:type="pct"/>
            <w:tcBorders>
              <w:top w:val="nil"/>
              <w:left w:val="nil"/>
              <w:bottom w:val="single" w:sz="4" w:space="0" w:color="auto"/>
              <w:right w:val="single" w:sz="4" w:space="0" w:color="auto"/>
            </w:tcBorders>
            <w:shd w:val="clear" w:color="000000" w:fill="92D050"/>
            <w:vAlign w:val="center"/>
            <w:hideMark/>
          </w:tcPr>
          <w:p w14:paraId="2C02957B" w14:textId="079B3D92" w:rsidR="001D4446" w:rsidRPr="00890B90" w:rsidRDefault="001D444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7A2D6865" w14:textId="278741A4"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Primer Cuatrimestre</w:t>
            </w:r>
          </w:p>
        </w:tc>
      </w:tr>
      <w:tr w:rsidR="001D4446" w:rsidRPr="00890B90" w14:paraId="1B32F8BC" w14:textId="77777777" w:rsidTr="00890B90">
        <w:trPr>
          <w:trHeight w:val="1112"/>
        </w:trPr>
        <w:tc>
          <w:tcPr>
            <w:tcW w:w="288" w:type="pct"/>
            <w:vMerge/>
            <w:tcBorders>
              <w:top w:val="nil"/>
              <w:left w:val="single" w:sz="4" w:space="0" w:color="auto"/>
              <w:bottom w:val="single" w:sz="4" w:space="0" w:color="auto"/>
              <w:right w:val="single" w:sz="4" w:space="0" w:color="auto"/>
            </w:tcBorders>
            <w:vAlign w:val="center"/>
            <w:hideMark/>
          </w:tcPr>
          <w:p w14:paraId="2D3E20CD"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437D280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3</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 xml:space="preserve">Consulta y divulgación </w:t>
            </w:r>
          </w:p>
        </w:tc>
        <w:tc>
          <w:tcPr>
            <w:tcW w:w="182" w:type="pct"/>
            <w:tcBorders>
              <w:top w:val="nil"/>
              <w:left w:val="nil"/>
              <w:bottom w:val="single" w:sz="4" w:space="0" w:color="auto"/>
              <w:right w:val="single" w:sz="4" w:space="0" w:color="auto"/>
            </w:tcBorders>
            <w:shd w:val="clear" w:color="auto" w:fill="auto"/>
            <w:vAlign w:val="center"/>
            <w:hideMark/>
          </w:tcPr>
          <w:p w14:paraId="33762A7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1.3.1</w:t>
            </w:r>
          </w:p>
        </w:tc>
        <w:tc>
          <w:tcPr>
            <w:tcW w:w="881" w:type="pct"/>
            <w:tcBorders>
              <w:top w:val="nil"/>
              <w:left w:val="nil"/>
              <w:bottom w:val="single" w:sz="4" w:space="0" w:color="auto"/>
              <w:right w:val="single" w:sz="4" w:space="0" w:color="auto"/>
            </w:tcBorders>
            <w:shd w:val="clear" w:color="auto" w:fill="auto"/>
            <w:vAlign w:val="center"/>
            <w:hideMark/>
          </w:tcPr>
          <w:p w14:paraId="574772AA"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acciones de divulgación de los instrumentos para  la gestión de riesgos y el mapa de riesgos de corrupción a través de los canales de comunicación del IDPC (Interna)</w:t>
            </w:r>
          </w:p>
        </w:tc>
        <w:tc>
          <w:tcPr>
            <w:tcW w:w="881" w:type="pct"/>
            <w:tcBorders>
              <w:top w:val="nil"/>
              <w:left w:val="nil"/>
              <w:bottom w:val="single" w:sz="4" w:space="0" w:color="auto"/>
              <w:right w:val="single" w:sz="4" w:space="0" w:color="auto"/>
            </w:tcBorders>
            <w:shd w:val="clear" w:color="auto" w:fill="auto"/>
            <w:vAlign w:val="center"/>
            <w:hideMark/>
          </w:tcPr>
          <w:p w14:paraId="6B06CB6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 acciones de transferencia del conocimiento sobre instrumentos para la gestión de riesgos</w:t>
            </w:r>
          </w:p>
        </w:tc>
        <w:tc>
          <w:tcPr>
            <w:tcW w:w="342" w:type="pct"/>
            <w:tcBorders>
              <w:top w:val="nil"/>
              <w:left w:val="nil"/>
              <w:bottom w:val="single" w:sz="4" w:space="0" w:color="auto"/>
              <w:right w:val="single" w:sz="4" w:space="0" w:color="auto"/>
            </w:tcBorders>
            <w:shd w:val="clear" w:color="auto" w:fill="auto"/>
            <w:vAlign w:val="center"/>
            <w:hideMark/>
          </w:tcPr>
          <w:p w14:paraId="7EB5507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1/03/2020</w:t>
            </w:r>
          </w:p>
        </w:tc>
        <w:tc>
          <w:tcPr>
            <w:tcW w:w="394" w:type="pct"/>
            <w:tcBorders>
              <w:top w:val="nil"/>
              <w:left w:val="nil"/>
              <w:bottom w:val="single" w:sz="4" w:space="0" w:color="auto"/>
              <w:right w:val="single" w:sz="4" w:space="0" w:color="auto"/>
            </w:tcBorders>
            <w:shd w:val="clear" w:color="auto" w:fill="auto"/>
            <w:vAlign w:val="center"/>
            <w:hideMark/>
          </w:tcPr>
          <w:p w14:paraId="0CDC7B0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30/08/2020</w:t>
            </w:r>
          </w:p>
        </w:tc>
        <w:tc>
          <w:tcPr>
            <w:tcW w:w="294" w:type="pct"/>
            <w:tcBorders>
              <w:top w:val="nil"/>
              <w:left w:val="nil"/>
              <w:bottom w:val="single" w:sz="4" w:space="0" w:color="auto"/>
              <w:right w:val="single" w:sz="4" w:space="0" w:color="auto"/>
            </w:tcBorders>
            <w:shd w:val="clear" w:color="auto" w:fill="92D050"/>
            <w:vAlign w:val="center"/>
            <w:hideMark/>
          </w:tcPr>
          <w:p w14:paraId="0168DCB8" w14:textId="680B7860"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2EE82728" w14:textId="4FE40DF8"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Correos electrónicos del 14/12/2020 y  16/12/2020, de la Jefe de la OAP remitiendo "tips" Gestión de Riesgo, dirigido a todos los correos "Administrativos".</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En los "Tips" se destaca :</w:t>
            </w:r>
            <w:r w:rsidRPr="00890B90">
              <w:rPr>
                <w:rFonts w:asciiTheme="minorHAnsi" w:hAnsiTheme="minorHAnsi" w:cs="Calibri"/>
                <w:color w:val="0D0D0D"/>
                <w:sz w:val="16"/>
                <w:szCs w:val="16"/>
              </w:rPr>
              <w:br/>
              <w:t>*Los riesgos que pueden afectar el proceso y qué hacer</w:t>
            </w:r>
            <w:r w:rsidRPr="00890B90">
              <w:rPr>
                <w:rFonts w:asciiTheme="minorHAnsi" w:hAnsiTheme="minorHAnsi" w:cs="Calibri"/>
                <w:color w:val="0D0D0D"/>
                <w:sz w:val="16"/>
                <w:szCs w:val="16"/>
              </w:rPr>
              <w:br/>
              <w:t>*Qué sucede si se materializa un riesgo</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lastRenderedPageBreak/>
              <w:t>*Resumen por cada línea de defensa</w:t>
            </w:r>
            <w:r w:rsidRPr="00890B90">
              <w:rPr>
                <w:rFonts w:asciiTheme="minorHAnsi" w:hAnsiTheme="minorHAnsi" w:cs="Calibri"/>
                <w:color w:val="0D0D0D"/>
                <w:sz w:val="16"/>
                <w:szCs w:val="16"/>
              </w:rPr>
              <w:br/>
              <w:t>*Qué es un plan de mitigación y dónde se registra</w:t>
            </w:r>
            <w:r w:rsidRPr="00890B90">
              <w:rPr>
                <w:rFonts w:asciiTheme="minorHAnsi" w:hAnsiTheme="minorHAnsi" w:cs="Calibri"/>
                <w:color w:val="0D0D0D"/>
                <w:sz w:val="16"/>
                <w:szCs w:val="16"/>
              </w:rPr>
              <w:br/>
              <w:t>*Qué es un plan de contingencia y dónde se registra</w:t>
            </w:r>
            <w:r w:rsidRPr="00890B90">
              <w:rPr>
                <w:rFonts w:asciiTheme="minorHAnsi" w:hAnsiTheme="minorHAnsi" w:cs="Calibri"/>
                <w:color w:val="0D0D0D"/>
                <w:sz w:val="16"/>
                <w:szCs w:val="16"/>
              </w:rPr>
              <w:br/>
              <w:t xml:space="preserve">*Cómo evitar la </w:t>
            </w:r>
            <w:r w:rsidR="00FE0FD3" w:rsidRPr="00890B90">
              <w:rPr>
                <w:rFonts w:asciiTheme="minorHAnsi" w:hAnsiTheme="minorHAnsi" w:cs="Calibri"/>
                <w:color w:val="0D0D0D"/>
                <w:sz w:val="16"/>
                <w:szCs w:val="16"/>
              </w:rPr>
              <w:t>materialización</w:t>
            </w:r>
            <w:r w:rsidRPr="00890B90">
              <w:rPr>
                <w:rFonts w:asciiTheme="minorHAnsi" w:hAnsiTheme="minorHAnsi" w:cs="Calibri"/>
                <w:color w:val="0D0D0D"/>
                <w:sz w:val="16"/>
                <w:szCs w:val="16"/>
              </w:rPr>
              <w:t xml:space="preserve"> de riesgo y qué hacer en caso de que suceda</w:t>
            </w:r>
          </w:p>
        </w:tc>
      </w:tr>
      <w:tr w:rsidR="001D4446" w:rsidRPr="00890B90" w14:paraId="0D6F6619" w14:textId="77777777" w:rsidTr="00890B90">
        <w:trPr>
          <w:trHeight w:val="982"/>
        </w:trPr>
        <w:tc>
          <w:tcPr>
            <w:tcW w:w="288" w:type="pct"/>
            <w:vMerge/>
            <w:tcBorders>
              <w:top w:val="nil"/>
              <w:left w:val="single" w:sz="4" w:space="0" w:color="auto"/>
              <w:bottom w:val="single" w:sz="4" w:space="0" w:color="auto"/>
              <w:right w:val="single" w:sz="4" w:space="0" w:color="auto"/>
            </w:tcBorders>
            <w:vAlign w:val="center"/>
            <w:hideMark/>
          </w:tcPr>
          <w:p w14:paraId="0D7D030D"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0FEAD524"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EFF85E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1.3.2</w:t>
            </w:r>
          </w:p>
        </w:tc>
        <w:tc>
          <w:tcPr>
            <w:tcW w:w="881" w:type="pct"/>
            <w:tcBorders>
              <w:top w:val="nil"/>
              <w:left w:val="nil"/>
              <w:bottom w:val="single" w:sz="4" w:space="0" w:color="auto"/>
              <w:right w:val="single" w:sz="4" w:space="0" w:color="auto"/>
            </w:tcBorders>
            <w:shd w:val="clear" w:color="auto" w:fill="auto"/>
            <w:vAlign w:val="center"/>
            <w:hideMark/>
          </w:tcPr>
          <w:p w14:paraId="6BBFE8FB"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Publicar la formulación del mapa de riesgos de corrupción en el micrositio de Transparencia y Acceso a la Información de la página web del Instituto.</w:t>
            </w:r>
          </w:p>
        </w:tc>
        <w:tc>
          <w:tcPr>
            <w:tcW w:w="881" w:type="pct"/>
            <w:tcBorders>
              <w:top w:val="nil"/>
              <w:left w:val="nil"/>
              <w:bottom w:val="single" w:sz="4" w:space="0" w:color="auto"/>
              <w:right w:val="single" w:sz="4" w:space="0" w:color="auto"/>
            </w:tcBorders>
            <w:shd w:val="clear" w:color="auto" w:fill="auto"/>
            <w:vAlign w:val="center"/>
            <w:hideMark/>
          </w:tcPr>
          <w:p w14:paraId="3C59DE6B"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publicación de la formulación del Mapa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5EB684D0"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1B12068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30/10/2020</w:t>
            </w:r>
          </w:p>
        </w:tc>
        <w:tc>
          <w:tcPr>
            <w:tcW w:w="294" w:type="pct"/>
            <w:tcBorders>
              <w:top w:val="nil"/>
              <w:left w:val="nil"/>
              <w:bottom w:val="single" w:sz="4" w:space="0" w:color="auto"/>
              <w:right w:val="single" w:sz="4" w:space="0" w:color="auto"/>
            </w:tcBorders>
            <w:shd w:val="clear" w:color="000000" w:fill="92D050"/>
            <w:vAlign w:val="center"/>
            <w:hideMark/>
          </w:tcPr>
          <w:p w14:paraId="1D90BF76" w14:textId="736C0F2D"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100,00%</w:t>
            </w:r>
          </w:p>
        </w:tc>
        <w:tc>
          <w:tcPr>
            <w:tcW w:w="1351" w:type="pct"/>
            <w:tcBorders>
              <w:top w:val="nil"/>
              <w:left w:val="nil"/>
              <w:bottom w:val="single" w:sz="4" w:space="0" w:color="auto"/>
              <w:right w:val="single" w:sz="4" w:space="0" w:color="auto"/>
            </w:tcBorders>
            <w:shd w:val="clear" w:color="000000" w:fill="FFFFFF"/>
            <w:vAlign w:val="center"/>
            <w:hideMark/>
          </w:tcPr>
          <w:p w14:paraId="550DCC9C" w14:textId="75C3531B"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Primer Cuatrimestre</w:t>
            </w:r>
          </w:p>
        </w:tc>
      </w:tr>
      <w:tr w:rsidR="001D4446" w:rsidRPr="00890B90" w14:paraId="6E38C10B" w14:textId="77777777" w:rsidTr="00890B90">
        <w:trPr>
          <w:trHeight w:val="1390"/>
        </w:trPr>
        <w:tc>
          <w:tcPr>
            <w:tcW w:w="288" w:type="pct"/>
            <w:vMerge/>
            <w:tcBorders>
              <w:top w:val="nil"/>
              <w:left w:val="single" w:sz="4" w:space="0" w:color="auto"/>
              <w:bottom w:val="single" w:sz="4" w:space="0" w:color="auto"/>
              <w:right w:val="single" w:sz="4" w:space="0" w:color="auto"/>
            </w:tcBorders>
            <w:vAlign w:val="center"/>
            <w:hideMark/>
          </w:tcPr>
          <w:p w14:paraId="05AC965E"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491139FD"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4EA6E5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1.3.3</w:t>
            </w:r>
          </w:p>
        </w:tc>
        <w:tc>
          <w:tcPr>
            <w:tcW w:w="881" w:type="pct"/>
            <w:tcBorders>
              <w:top w:val="nil"/>
              <w:left w:val="nil"/>
              <w:bottom w:val="single" w:sz="4" w:space="0" w:color="auto"/>
              <w:right w:val="single" w:sz="4" w:space="0" w:color="auto"/>
            </w:tcBorders>
            <w:shd w:val="clear" w:color="auto" w:fill="auto"/>
            <w:vAlign w:val="center"/>
            <w:hideMark/>
          </w:tcPr>
          <w:p w14:paraId="2097A166"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Publicar la consolidación del monitoreo al mapa de riesgos de corrupción en el micrositio de Transparencia y Acceso a la Información de la página web del Instituto. (III cuatrimestre 2019; I y II cuatrimestre 2020)</w:t>
            </w:r>
          </w:p>
        </w:tc>
        <w:tc>
          <w:tcPr>
            <w:tcW w:w="881" w:type="pct"/>
            <w:tcBorders>
              <w:top w:val="nil"/>
              <w:left w:val="nil"/>
              <w:bottom w:val="single" w:sz="4" w:space="0" w:color="auto"/>
              <w:right w:val="single" w:sz="4" w:space="0" w:color="auto"/>
            </w:tcBorders>
            <w:shd w:val="clear" w:color="auto" w:fill="auto"/>
            <w:vAlign w:val="center"/>
            <w:hideMark/>
          </w:tcPr>
          <w:p w14:paraId="74179CD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publicaciones del monitoreo del Mapa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48E80B2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0901333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30/10/2020</w:t>
            </w:r>
          </w:p>
        </w:tc>
        <w:tc>
          <w:tcPr>
            <w:tcW w:w="294" w:type="pct"/>
            <w:tcBorders>
              <w:top w:val="nil"/>
              <w:left w:val="nil"/>
              <w:bottom w:val="single" w:sz="4" w:space="0" w:color="auto"/>
              <w:right w:val="single" w:sz="4" w:space="0" w:color="auto"/>
            </w:tcBorders>
            <w:shd w:val="clear" w:color="auto" w:fill="92D050"/>
            <w:vAlign w:val="center"/>
            <w:hideMark/>
          </w:tcPr>
          <w:p w14:paraId="0E174AA2" w14:textId="100E6763"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2E96E76B" w14:textId="24355D8A" w:rsidR="001D4446" w:rsidRPr="00890B90" w:rsidRDefault="001D4446" w:rsidP="001D4446">
            <w:pPr>
              <w:spacing w:after="240"/>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Pantallazo del micrositio de Transparencia, en el cual se observa la publicación del "mapa de riesgos de gestión  y corrupción 2020" e informe de seguimiento "Riesgos de Gestión y de Corrupción" I y II cuatrimestre de 2020</w:t>
            </w:r>
          </w:p>
        </w:tc>
      </w:tr>
      <w:tr w:rsidR="001D4446" w:rsidRPr="00890B90" w14:paraId="72BA903E" w14:textId="77777777" w:rsidTr="00890B90">
        <w:trPr>
          <w:trHeight w:val="1106"/>
        </w:trPr>
        <w:tc>
          <w:tcPr>
            <w:tcW w:w="288" w:type="pct"/>
            <w:vMerge/>
            <w:tcBorders>
              <w:top w:val="nil"/>
              <w:left w:val="single" w:sz="4" w:space="0" w:color="auto"/>
              <w:bottom w:val="single" w:sz="4" w:space="0" w:color="auto"/>
              <w:right w:val="single" w:sz="4" w:space="0" w:color="auto"/>
            </w:tcBorders>
            <w:vAlign w:val="center"/>
            <w:hideMark/>
          </w:tcPr>
          <w:p w14:paraId="1252C6A6"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0C9B875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4</w:t>
            </w:r>
            <w:r w:rsidRPr="00890B90">
              <w:rPr>
                <w:rFonts w:asciiTheme="minorHAnsi" w:hAnsiTheme="minorHAnsi" w:cs="Calibri"/>
                <w:color w:val="0D0D0D"/>
                <w:sz w:val="16"/>
                <w:szCs w:val="16"/>
                <w:lang w:val="es-ES"/>
              </w:rPr>
              <w:t xml:space="preserve">                                           Monitoreo o revisión</w:t>
            </w:r>
          </w:p>
        </w:tc>
        <w:tc>
          <w:tcPr>
            <w:tcW w:w="182" w:type="pct"/>
            <w:tcBorders>
              <w:top w:val="nil"/>
              <w:left w:val="nil"/>
              <w:bottom w:val="single" w:sz="4" w:space="0" w:color="auto"/>
              <w:right w:val="single" w:sz="4" w:space="0" w:color="auto"/>
            </w:tcBorders>
            <w:shd w:val="clear" w:color="auto" w:fill="auto"/>
            <w:vAlign w:val="center"/>
            <w:hideMark/>
          </w:tcPr>
          <w:p w14:paraId="45A35DC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1.4.1</w:t>
            </w:r>
          </w:p>
        </w:tc>
        <w:tc>
          <w:tcPr>
            <w:tcW w:w="881" w:type="pct"/>
            <w:tcBorders>
              <w:top w:val="nil"/>
              <w:left w:val="nil"/>
              <w:bottom w:val="single" w:sz="4" w:space="0" w:color="auto"/>
              <w:right w:val="single" w:sz="4" w:space="0" w:color="auto"/>
            </w:tcBorders>
            <w:shd w:val="clear" w:color="auto" w:fill="auto"/>
            <w:vAlign w:val="center"/>
            <w:hideMark/>
          </w:tcPr>
          <w:p w14:paraId="2750B6D1"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la consolidación y análisis del monitoreo realizado a los riesgos de corrupción y reportar a la Asesoría de Control Interno (III cuatrimestre de 2019, y I - II cuatrimestre de 2020)</w:t>
            </w:r>
          </w:p>
        </w:tc>
        <w:tc>
          <w:tcPr>
            <w:tcW w:w="881" w:type="pct"/>
            <w:tcBorders>
              <w:top w:val="nil"/>
              <w:left w:val="nil"/>
              <w:bottom w:val="single" w:sz="4" w:space="0" w:color="auto"/>
              <w:right w:val="single" w:sz="4" w:space="0" w:color="auto"/>
            </w:tcBorders>
            <w:shd w:val="clear" w:color="auto" w:fill="auto"/>
            <w:vAlign w:val="center"/>
            <w:hideMark/>
          </w:tcPr>
          <w:p w14:paraId="5E82338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Monitoreos al Mapa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43FEFC49"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2821523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30/10/2020</w:t>
            </w:r>
          </w:p>
        </w:tc>
        <w:tc>
          <w:tcPr>
            <w:tcW w:w="294" w:type="pct"/>
            <w:tcBorders>
              <w:top w:val="nil"/>
              <w:left w:val="nil"/>
              <w:bottom w:val="single" w:sz="4" w:space="0" w:color="auto"/>
              <w:right w:val="single" w:sz="4" w:space="0" w:color="auto"/>
            </w:tcBorders>
            <w:shd w:val="clear" w:color="auto" w:fill="92D050"/>
            <w:vAlign w:val="center"/>
            <w:hideMark/>
          </w:tcPr>
          <w:p w14:paraId="215CC035" w14:textId="0D09D61F"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7E46871E" w14:textId="2B8835FE"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rPr>
              <w:t xml:space="preserve">* </w:t>
            </w:r>
            <w:r w:rsidRPr="00890B90">
              <w:rPr>
                <w:rFonts w:asciiTheme="minorHAnsi" w:hAnsiTheme="minorHAnsi" w:cs="Calibri"/>
                <w:color w:val="0D0D0D"/>
                <w:sz w:val="16"/>
                <w:szCs w:val="16"/>
              </w:rPr>
              <w:t>Radicado 20202200045113 del09/09/2020, en el cual la Jefe de la Oficina Asesora de Planeación le remite a la Asesora de Control Interno el monitoreo realizado a los riesgos correspondientes al 2o cuatrimestre de 2020.</w:t>
            </w:r>
          </w:p>
        </w:tc>
      </w:tr>
      <w:tr w:rsidR="001D4446" w:rsidRPr="00890B90" w14:paraId="7419AD4F" w14:textId="77777777" w:rsidTr="00890B90">
        <w:trPr>
          <w:trHeight w:val="985"/>
        </w:trPr>
        <w:tc>
          <w:tcPr>
            <w:tcW w:w="288" w:type="pct"/>
            <w:vMerge/>
            <w:tcBorders>
              <w:top w:val="nil"/>
              <w:left w:val="single" w:sz="4" w:space="0" w:color="auto"/>
              <w:bottom w:val="single" w:sz="4" w:space="0" w:color="auto"/>
              <w:right w:val="single" w:sz="4" w:space="0" w:color="auto"/>
            </w:tcBorders>
            <w:vAlign w:val="center"/>
            <w:hideMark/>
          </w:tcPr>
          <w:p w14:paraId="7A3C8E96"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0036F846"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57DF389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1.4.2</w:t>
            </w:r>
          </w:p>
        </w:tc>
        <w:tc>
          <w:tcPr>
            <w:tcW w:w="881" w:type="pct"/>
            <w:tcBorders>
              <w:top w:val="nil"/>
              <w:left w:val="nil"/>
              <w:bottom w:val="single" w:sz="4" w:space="0" w:color="auto"/>
              <w:right w:val="single" w:sz="4" w:space="0" w:color="auto"/>
            </w:tcBorders>
            <w:shd w:val="clear" w:color="auto" w:fill="auto"/>
            <w:vAlign w:val="center"/>
            <w:hideMark/>
          </w:tcPr>
          <w:p w14:paraId="298A1A26"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reportes del análisis de la gestión de riesgos de corrupción y presentar los resultados a los responsables (III cuatrimestre de 2019, y I - II cuatrimestre de 2020)</w:t>
            </w:r>
          </w:p>
        </w:tc>
        <w:tc>
          <w:tcPr>
            <w:tcW w:w="881" w:type="pct"/>
            <w:tcBorders>
              <w:top w:val="nil"/>
              <w:left w:val="nil"/>
              <w:bottom w:val="single" w:sz="4" w:space="0" w:color="auto"/>
              <w:right w:val="single" w:sz="4" w:space="0" w:color="auto"/>
            </w:tcBorders>
            <w:shd w:val="clear" w:color="auto" w:fill="auto"/>
            <w:vAlign w:val="center"/>
            <w:hideMark/>
          </w:tcPr>
          <w:p w14:paraId="3219F54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reportes de análisis de la gestión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28E28319"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14CC30A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30/10/2020</w:t>
            </w:r>
          </w:p>
        </w:tc>
        <w:tc>
          <w:tcPr>
            <w:tcW w:w="294" w:type="pct"/>
            <w:tcBorders>
              <w:top w:val="nil"/>
              <w:left w:val="nil"/>
              <w:bottom w:val="single" w:sz="4" w:space="0" w:color="auto"/>
              <w:right w:val="single" w:sz="4" w:space="0" w:color="auto"/>
            </w:tcBorders>
            <w:shd w:val="clear" w:color="auto" w:fill="92D050"/>
            <w:vAlign w:val="center"/>
            <w:hideMark/>
          </w:tcPr>
          <w:p w14:paraId="7874011C" w14:textId="407CE46E"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155B8C15" w14:textId="407B7EAA"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Presentación denominada "Informe de Riesgos 1er y 2do cuatrimestre de 2020" con fecha septiembre 20 de 2020, cuyo objetivo indica "Mostrar los resultados del monitoreo a la gestión de los riesgos durante el primer y segundo cuatrimestre del año 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Correo electrónico del 18/12/2020, de la Jefe de la OAP dirigido al Director, Subdirectores, Jefes de Oficina y otros funcionarios, en el cual indica  "envío los resultados del análisis de la gestión de riesgos de gestión y corrupción correspondientes al primer y segundo cuatrimestre realizados desde la Oficina </w:t>
            </w:r>
            <w:r w:rsidRPr="00890B90">
              <w:rPr>
                <w:rFonts w:asciiTheme="minorHAnsi" w:hAnsiTheme="minorHAnsi" w:cs="Calibri"/>
                <w:color w:val="0D0D0D"/>
                <w:sz w:val="16"/>
                <w:szCs w:val="16"/>
              </w:rPr>
              <w:lastRenderedPageBreak/>
              <w:t>Asesora de Planeación en el rol de segunda línea de defensa que contiene su distribución, clasificación por tipología de riesgo y alertas frente a la materialización de los riesgos del procesos, los cuales pueden ser consultados en la página web del Instituto"</w:t>
            </w:r>
          </w:p>
        </w:tc>
      </w:tr>
      <w:tr w:rsidR="00F25216" w:rsidRPr="00890B90" w14:paraId="7AFCD6DD" w14:textId="77777777" w:rsidTr="00890B90">
        <w:trPr>
          <w:trHeight w:val="958"/>
        </w:trPr>
        <w:tc>
          <w:tcPr>
            <w:tcW w:w="288" w:type="pct"/>
            <w:vMerge/>
            <w:tcBorders>
              <w:top w:val="nil"/>
              <w:left w:val="single" w:sz="4" w:space="0" w:color="auto"/>
              <w:bottom w:val="single" w:sz="4" w:space="0" w:color="auto"/>
              <w:right w:val="single" w:sz="4" w:space="0" w:color="auto"/>
            </w:tcBorders>
            <w:vAlign w:val="center"/>
            <w:hideMark/>
          </w:tcPr>
          <w:p w14:paraId="181AABEF" w14:textId="77777777" w:rsidR="00F25216" w:rsidRPr="00890B90" w:rsidRDefault="00F25216" w:rsidP="0005653A">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242A998" w14:textId="77777777" w:rsidR="00F25216" w:rsidRPr="00890B90" w:rsidRDefault="00F25216" w:rsidP="0005653A">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627107C8"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1.4.3</w:t>
            </w:r>
          </w:p>
        </w:tc>
        <w:tc>
          <w:tcPr>
            <w:tcW w:w="881" w:type="pct"/>
            <w:tcBorders>
              <w:top w:val="nil"/>
              <w:left w:val="nil"/>
              <w:bottom w:val="single" w:sz="4" w:space="0" w:color="auto"/>
              <w:right w:val="single" w:sz="4" w:space="0" w:color="auto"/>
            </w:tcBorders>
            <w:shd w:val="clear" w:color="auto" w:fill="auto"/>
            <w:vAlign w:val="center"/>
            <w:hideMark/>
          </w:tcPr>
          <w:p w14:paraId="25445C26"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Presentar un reporte de los resultados de la gestión de riesgos de corrupción de la vigencia 2019, al Comité Institucional de Gestión y Desempeño.</w:t>
            </w:r>
          </w:p>
        </w:tc>
        <w:tc>
          <w:tcPr>
            <w:tcW w:w="881" w:type="pct"/>
            <w:tcBorders>
              <w:top w:val="nil"/>
              <w:left w:val="nil"/>
              <w:bottom w:val="single" w:sz="4" w:space="0" w:color="auto"/>
              <w:right w:val="single" w:sz="4" w:space="0" w:color="auto"/>
            </w:tcBorders>
            <w:shd w:val="clear" w:color="auto" w:fill="auto"/>
            <w:vAlign w:val="center"/>
            <w:hideMark/>
          </w:tcPr>
          <w:p w14:paraId="4A8FE523"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reporte de los resultados de la gestión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0D56468F"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41DDA36E"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30/04/2020</w:t>
            </w:r>
          </w:p>
        </w:tc>
        <w:tc>
          <w:tcPr>
            <w:tcW w:w="294" w:type="pct"/>
            <w:tcBorders>
              <w:top w:val="nil"/>
              <w:left w:val="nil"/>
              <w:bottom w:val="single" w:sz="4" w:space="0" w:color="auto"/>
              <w:right w:val="single" w:sz="4" w:space="0" w:color="auto"/>
            </w:tcBorders>
            <w:shd w:val="clear" w:color="000000" w:fill="92D050"/>
            <w:vAlign w:val="center"/>
            <w:hideMark/>
          </w:tcPr>
          <w:p w14:paraId="6ED397BD" w14:textId="03C55C10" w:rsidR="00F25216" w:rsidRPr="00890B90" w:rsidRDefault="00F2521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w:t>
            </w:r>
          </w:p>
        </w:tc>
        <w:tc>
          <w:tcPr>
            <w:tcW w:w="1351" w:type="pct"/>
            <w:tcBorders>
              <w:top w:val="nil"/>
              <w:left w:val="nil"/>
              <w:bottom w:val="single" w:sz="4" w:space="0" w:color="auto"/>
              <w:right w:val="single" w:sz="4" w:space="0" w:color="auto"/>
            </w:tcBorders>
            <w:shd w:val="clear" w:color="000000" w:fill="FFFFFF"/>
            <w:vAlign w:val="center"/>
            <w:hideMark/>
          </w:tcPr>
          <w:p w14:paraId="46711343"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Se cumplió en el Primer Cuatrimestre</w:t>
            </w:r>
          </w:p>
        </w:tc>
      </w:tr>
      <w:tr w:rsidR="001D4446" w:rsidRPr="00890B90" w14:paraId="5C835342" w14:textId="77777777" w:rsidTr="00890B90">
        <w:trPr>
          <w:trHeight w:val="2040"/>
        </w:trPr>
        <w:tc>
          <w:tcPr>
            <w:tcW w:w="288" w:type="pct"/>
            <w:vMerge/>
            <w:tcBorders>
              <w:top w:val="nil"/>
              <w:left w:val="single" w:sz="4" w:space="0" w:color="auto"/>
              <w:bottom w:val="single" w:sz="4" w:space="0" w:color="auto"/>
              <w:right w:val="single" w:sz="4" w:space="0" w:color="auto"/>
            </w:tcBorders>
            <w:vAlign w:val="center"/>
            <w:hideMark/>
          </w:tcPr>
          <w:p w14:paraId="50CBE135" w14:textId="77777777" w:rsidR="001D4446" w:rsidRPr="00890B90" w:rsidRDefault="001D4446" w:rsidP="001D4446">
            <w:pPr>
              <w:rPr>
                <w:rFonts w:asciiTheme="minorHAnsi" w:hAnsiTheme="minorHAnsi" w:cs="Calibri"/>
                <w:color w:val="0D0D0D"/>
                <w:sz w:val="16"/>
                <w:szCs w:val="16"/>
                <w:lang w:val="es-ES"/>
              </w:rPr>
            </w:pPr>
          </w:p>
        </w:tc>
        <w:tc>
          <w:tcPr>
            <w:tcW w:w="387" w:type="pct"/>
            <w:tcBorders>
              <w:top w:val="nil"/>
              <w:left w:val="nil"/>
              <w:bottom w:val="single" w:sz="4" w:space="0" w:color="auto"/>
              <w:right w:val="single" w:sz="4" w:space="0" w:color="auto"/>
            </w:tcBorders>
            <w:shd w:val="clear" w:color="B8CCE4" w:fill="B8CCE4"/>
            <w:vAlign w:val="center"/>
            <w:hideMark/>
          </w:tcPr>
          <w:p w14:paraId="388B911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5</w:t>
            </w:r>
            <w:r w:rsidRPr="00890B90">
              <w:rPr>
                <w:rFonts w:asciiTheme="minorHAnsi" w:hAnsiTheme="minorHAnsi" w:cs="Calibri"/>
                <w:color w:val="0D0D0D"/>
                <w:sz w:val="16"/>
                <w:szCs w:val="16"/>
                <w:lang w:val="es-ES"/>
              </w:rPr>
              <w:t xml:space="preserve"> Seguimiento</w:t>
            </w:r>
          </w:p>
        </w:tc>
        <w:tc>
          <w:tcPr>
            <w:tcW w:w="182" w:type="pct"/>
            <w:tcBorders>
              <w:top w:val="nil"/>
              <w:left w:val="nil"/>
              <w:bottom w:val="single" w:sz="4" w:space="0" w:color="auto"/>
              <w:right w:val="single" w:sz="4" w:space="0" w:color="auto"/>
            </w:tcBorders>
            <w:shd w:val="clear" w:color="auto" w:fill="auto"/>
            <w:vAlign w:val="center"/>
            <w:hideMark/>
          </w:tcPr>
          <w:p w14:paraId="5D49C2D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1.5.1</w:t>
            </w:r>
          </w:p>
        </w:tc>
        <w:tc>
          <w:tcPr>
            <w:tcW w:w="881" w:type="pct"/>
            <w:tcBorders>
              <w:top w:val="nil"/>
              <w:left w:val="nil"/>
              <w:bottom w:val="single" w:sz="4" w:space="0" w:color="auto"/>
              <w:right w:val="single" w:sz="4" w:space="0" w:color="auto"/>
            </w:tcBorders>
            <w:shd w:val="clear" w:color="000000" w:fill="FFFFFF"/>
            <w:vAlign w:val="center"/>
            <w:hideMark/>
          </w:tcPr>
          <w:p w14:paraId="71C5C298"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Evaluar el Mapa de Riesgos de Corrupción del Instituto y publicar en la página web institucional.</w:t>
            </w:r>
          </w:p>
        </w:tc>
        <w:tc>
          <w:tcPr>
            <w:tcW w:w="881" w:type="pct"/>
            <w:tcBorders>
              <w:top w:val="nil"/>
              <w:left w:val="nil"/>
              <w:bottom w:val="single" w:sz="4" w:space="0" w:color="auto"/>
              <w:right w:val="single" w:sz="4" w:space="0" w:color="auto"/>
            </w:tcBorders>
            <w:shd w:val="clear" w:color="000000" w:fill="FFFFFF"/>
            <w:vAlign w:val="center"/>
            <w:hideMark/>
          </w:tcPr>
          <w:p w14:paraId="4AC73C6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Informes de evaluación al Mapa de Riesgos de Corrupción</w:t>
            </w:r>
          </w:p>
        </w:tc>
        <w:tc>
          <w:tcPr>
            <w:tcW w:w="342" w:type="pct"/>
            <w:tcBorders>
              <w:top w:val="nil"/>
              <w:left w:val="nil"/>
              <w:bottom w:val="single" w:sz="4" w:space="0" w:color="auto"/>
              <w:right w:val="single" w:sz="4" w:space="0" w:color="auto"/>
            </w:tcBorders>
            <w:shd w:val="clear" w:color="auto" w:fill="auto"/>
            <w:vAlign w:val="center"/>
            <w:hideMark/>
          </w:tcPr>
          <w:p w14:paraId="5865069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36B9EFF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30/10/2020</w:t>
            </w:r>
          </w:p>
        </w:tc>
        <w:tc>
          <w:tcPr>
            <w:tcW w:w="294" w:type="pct"/>
            <w:tcBorders>
              <w:top w:val="nil"/>
              <w:left w:val="nil"/>
              <w:bottom w:val="single" w:sz="4" w:space="0" w:color="auto"/>
              <w:right w:val="single" w:sz="4" w:space="0" w:color="auto"/>
            </w:tcBorders>
            <w:shd w:val="clear" w:color="auto" w:fill="92D050"/>
            <w:vAlign w:val="center"/>
            <w:hideMark/>
          </w:tcPr>
          <w:p w14:paraId="1638E521" w14:textId="08585CA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1FBACE26" w14:textId="2F463B48"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Pantallazo del micro sitio de transparencia de la publicación del informe de seguimiento a Riesgos de Gestión y Corrupción del Segundo Cuatrimestre de 2020, elaborado por la Asesoría de Control Interno.</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Link https://idpc.gov.co/7-8-seguimiento-a-mapa-de-riesgos-de-procesos/, evidenciando que en efecto el informe se encuentra publicado</w:t>
            </w:r>
          </w:p>
        </w:tc>
      </w:tr>
      <w:tr w:rsidR="00F25216" w:rsidRPr="00890B90" w14:paraId="5B2683B4" w14:textId="77777777" w:rsidTr="00890B90">
        <w:trPr>
          <w:trHeight w:val="1779"/>
        </w:trPr>
        <w:tc>
          <w:tcPr>
            <w:tcW w:w="288" w:type="pct"/>
            <w:tcBorders>
              <w:top w:val="nil"/>
              <w:left w:val="single" w:sz="4" w:space="0" w:color="auto"/>
              <w:bottom w:val="single" w:sz="4" w:space="0" w:color="auto"/>
              <w:right w:val="single" w:sz="4" w:space="0" w:color="auto"/>
            </w:tcBorders>
            <w:shd w:val="clear" w:color="auto" w:fill="auto"/>
            <w:textDirection w:val="btLr"/>
            <w:vAlign w:val="bottom"/>
            <w:hideMark/>
          </w:tcPr>
          <w:p w14:paraId="351DE172" w14:textId="77777777" w:rsidR="00F25216" w:rsidRPr="00890B90" w:rsidRDefault="00F25216" w:rsidP="00890B90">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Componente 2: Estrategia de Racionalización de Trámites</w:t>
            </w:r>
          </w:p>
        </w:tc>
        <w:tc>
          <w:tcPr>
            <w:tcW w:w="387" w:type="pct"/>
            <w:tcBorders>
              <w:top w:val="nil"/>
              <w:left w:val="nil"/>
              <w:bottom w:val="single" w:sz="4" w:space="0" w:color="auto"/>
              <w:right w:val="single" w:sz="4" w:space="0" w:color="auto"/>
            </w:tcBorders>
            <w:shd w:val="clear" w:color="B8CCE4" w:fill="B8CCE4"/>
            <w:vAlign w:val="center"/>
            <w:hideMark/>
          </w:tcPr>
          <w:p w14:paraId="565E9D6B"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Otros procedimientos administrativos de cara al usuario</w:t>
            </w:r>
          </w:p>
        </w:tc>
        <w:tc>
          <w:tcPr>
            <w:tcW w:w="2679" w:type="pct"/>
            <w:gridSpan w:val="5"/>
            <w:tcBorders>
              <w:top w:val="single" w:sz="4" w:space="0" w:color="auto"/>
              <w:left w:val="nil"/>
              <w:bottom w:val="single" w:sz="4" w:space="0" w:color="auto"/>
              <w:right w:val="single" w:sz="4" w:space="0" w:color="auto"/>
            </w:tcBorders>
            <w:shd w:val="clear" w:color="000000" w:fill="FFFFFF"/>
            <w:vAlign w:val="center"/>
            <w:hideMark/>
          </w:tcPr>
          <w:p w14:paraId="06C9E4E5"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La entidad adelantó la identificación y valoración de sus Trámites y Otros Procedimientos Administrativos, las cuales hacen parte del inventario aprobado por el Comité SIG. En la presente vigencia se continuará con el proceso de propuesta y de inscripción; posteriormente, se elaborará la Estrategia Racionalización de Trámites.</w:t>
            </w:r>
          </w:p>
        </w:tc>
        <w:tc>
          <w:tcPr>
            <w:tcW w:w="294" w:type="pct"/>
            <w:tcBorders>
              <w:top w:val="nil"/>
              <w:left w:val="nil"/>
              <w:bottom w:val="single" w:sz="4" w:space="0" w:color="auto"/>
              <w:right w:val="single" w:sz="4" w:space="0" w:color="auto"/>
            </w:tcBorders>
            <w:shd w:val="clear" w:color="000000" w:fill="FFFFFF"/>
            <w:vAlign w:val="center"/>
            <w:hideMark/>
          </w:tcPr>
          <w:p w14:paraId="0A5EE290"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w:t>
            </w:r>
          </w:p>
        </w:tc>
        <w:tc>
          <w:tcPr>
            <w:tcW w:w="1351" w:type="pct"/>
            <w:tcBorders>
              <w:top w:val="nil"/>
              <w:left w:val="nil"/>
              <w:bottom w:val="single" w:sz="4" w:space="0" w:color="auto"/>
              <w:right w:val="single" w:sz="4" w:space="0" w:color="auto"/>
            </w:tcBorders>
            <w:shd w:val="clear" w:color="000000" w:fill="FFFFFF"/>
            <w:vAlign w:val="center"/>
            <w:hideMark/>
          </w:tcPr>
          <w:p w14:paraId="752658B8"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w:t>
            </w:r>
          </w:p>
        </w:tc>
      </w:tr>
      <w:tr w:rsidR="00F25216" w:rsidRPr="00890B90" w14:paraId="1AC270A2" w14:textId="77777777" w:rsidTr="00890B90">
        <w:trPr>
          <w:trHeight w:val="823"/>
        </w:trPr>
        <w:tc>
          <w:tcPr>
            <w:tcW w:w="2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9769C7"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Componente 3: Rendición de Cuentas</w:t>
            </w: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1EC1EBE2"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1</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Información de Calidad y en Formato Comprensible</w:t>
            </w:r>
          </w:p>
        </w:tc>
        <w:tc>
          <w:tcPr>
            <w:tcW w:w="182" w:type="pct"/>
            <w:tcBorders>
              <w:top w:val="nil"/>
              <w:left w:val="nil"/>
              <w:bottom w:val="single" w:sz="4" w:space="0" w:color="auto"/>
              <w:right w:val="single" w:sz="4" w:space="0" w:color="auto"/>
            </w:tcBorders>
            <w:shd w:val="clear" w:color="auto" w:fill="auto"/>
            <w:vAlign w:val="center"/>
            <w:hideMark/>
          </w:tcPr>
          <w:p w14:paraId="108308DB"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w:t>
            </w:r>
          </w:p>
        </w:tc>
        <w:tc>
          <w:tcPr>
            <w:tcW w:w="881" w:type="pct"/>
            <w:tcBorders>
              <w:top w:val="nil"/>
              <w:left w:val="nil"/>
              <w:bottom w:val="single" w:sz="4" w:space="0" w:color="auto"/>
              <w:right w:val="single" w:sz="4" w:space="0" w:color="auto"/>
            </w:tcBorders>
            <w:shd w:val="clear" w:color="auto" w:fill="auto"/>
            <w:vAlign w:val="center"/>
            <w:hideMark/>
          </w:tcPr>
          <w:p w14:paraId="0DF7858A"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Elaborar el informe de gestión de la vigencia 2019 y gestionar su publicación en la página web del Instituto.</w:t>
            </w:r>
          </w:p>
        </w:tc>
        <w:tc>
          <w:tcPr>
            <w:tcW w:w="881" w:type="pct"/>
            <w:tcBorders>
              <w:top w:val="nil"/>
              <w:left w:val="nil"/>
              <w:bottom w:val="single" w:sz="4" w:space="0" w:color="auto"/>
              <w:right w:val="single" w:sz="4" w:space="0" w:color="auto"/>
            </w:tcBorders>
            <w:shd w:val="clear" w:color="auto" w:fill="auto"/>
            <w:vAlign w:val="center"/>
            <w:hideMark/>
          </w:tcPr>
          <w:p w14:paraId="6BCAB9A6"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Informe de gestión de la vigencia 2019</w:t>
            </w:r>
          </w:p>
        </w:tc>
        <w:tc>
          <w:tcPr>
            <w:tcW w:w="342" w:type="pct"/>
            <w:tcBorders>
              <w:top w:val="nil"/>
              <w:left w:val="nil"/>
              <w:bottom w:val="single" w:sz="4" w:space="0" w:color="auto"/>
              <w:right w:val="single" w:sz="4" w:space="0" w:color="auto"/>
            </w:tcBorders>
            <w:shd w:val="clear" w:color="auto" w:fill="auto"/>
            <w:vAlign w:val="center"/>
            <w:hideMark/>
          </w:tcPr>
          <w:p w14:paraId="5B411030"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15/01/2020</w:t>
            </w:r>
          </w:p>
        </w:tc>
        <w:tc>
          <w:tcPr>
            <w:tcW w:w="394" w:type="pct"/>
            <w:tcBorders>
              <w:top w:val="nil"/>
              <w:left w:val="nil"/>
              <w:bottom w:val="single" w:sz="4" w:space="0" w:color="auto"/>
              <w:right w:val="single" w:sz="4" w:space="0" w:color="auto"/>
            </w:tcBorders>
            <w:shd w:val="clear" w:color="auto" w:fill="auto"/>
            <w:vAlign w:val="center"/>
            <w:hideMark/>
          </w:tcPr>
          <w:p w14:paraId="6A16D714"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31/01/2020</w:t>
            </w:r>
          </w:p>
        </w:tc>
        <w:tc>
          <w:tcPr>
            <w:tcW w:w="294" w:type="pct"/>
            <w:tcBorders>
              <w:top w:val="nil"/>
              <w:left w:val="nil"/>
              <w:bottom w:val="single" w:sz="4" w:space="0" w:color="auto"/>
              <w:right w:val="single" w:sz="4" w:space="0" w:color="auto"/>
            </w:tcBorders>
            <w:shd w:val="clear" w:color="000000" w:fill="92D050"/>
            <w:vAlign w:val="center"/>
            <w:hideMark/>
          </w:tcPr>
          <w:p w14:paraId="09460BB6" w14:textId="1652EB60" w:rsidR="00F25216" w:rsidRPr="00890B90" w:rsidRDefault="00F2521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w:t>
            </w:r>
          </w:p>
        </w:tc>
        <w:tc>
          <w:tcPr>
            <w:tcW w:w="1351" w:type="pct"/>
            <w:tcBorders>
              <w:top w:val="nil"/>
              <w:left w:val="nil"/>
              <w:bottom w:val="single" w:sz="4" w:space="0" w:color="auto"/>
              <w:right w:val="single" w:sz="4" w:space="0" w:color="auto"/>
            </w:tcBorders>
            <w:shd w:val="clear" w:color="000000" w:fill="FFFFFF"/>
            <w:vAlign w:val="center"/>
            <w:hideMark/>
          </w:tcPr>
          <w:p w14:paraId="5F3BF8BE"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Se cumplió en el Primer Cuatrimestre</w:t>
            </w:r>
          </w:p>
        </w:tc>
      </w:tr>
      <w:tr w:rsidR="001D4446" w:rsidRPr="00890B90" w14:paraId="21190C1A" w14:textId="77777777" w:rsidTr="00890B90">
        <w:trPr>
          <w:trHeight w:val="418"/>
        </w:trPr>
        <w:tc>
          <w:tcPr>
            <w:tcW w:w="288" w:type="pct"/>
            <w:vMerge/>
            <w:tcBorders>
              <w:top w:val="nil"/>
              <w:left w:val="single" w:sz="4" w:space="0" w:color="auto"/>
              <w:bottom w:val="single" w:sz="4" w:space="0" w:color="auto"/>
              <w:right w:val="single" w:sz="4" w:space="0" w:color="auto"/>
            </w:tcBorders>
            <w:vAlign w:val="center"/>
            <w:hideMark/>
          </w:tcPr>
          <w:p w14:paraId="3067C800"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187076FA"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2D91198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3.1.2</w:t>
            </w:r>
          </w:p>
        </w:tc>
        <w:tc>
          <w:tcPr>
            <w:tcW w:w="881" w:type="pct"/>
            <w:tcBorders>
              <w:top w:val="nil"/>
              <w:left w:val="nil"/>
              <w:bottom w:val="single" w:sz="4" w:space="0" w:color="auto"/>
              <w:right w:val="single" w:sz="4" w:space="0" w:color="auto"/>
            </w:tcBorders>
            <w:shd w:val="clear" w:color="auto" w:fill="auto"/>
            <w:vAlign w:val="center"/>
            <w:hideMark/>
          </w:tcPr>
          <w:p w14:paraId="328D3F8A"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Elaborar los informes de logros y resultados de rendición de cuentas y gestionar su publicación en la página web del Instituto.</w:t>
            </w:r>
          </w:p>
        </w:tc>
        <w:tc>
          <w:tcPr>
            <w:tcW w:w="881" w:type="pct"/>
            <w:tcBorders>
              <w:top w:val="nil"/>
              <w:left w:val="nil"/>
              <w:bottom w:val="single" w:sz="4" w:space="0" w:color="auto"/>
              <w:right w:val="single" w:sz="4" w:space="0" w:color="auto"/>
            </w:tcBorders>
            <w:shd w:val="clear" w:color="auto" w:fill="auto"/>
            <w:vAlign w:val="center"/>
            <w:hideMark/>
          </w:tcPr>
          <w:p w14:paraId="6FCB4F6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Informe de logros y resultados de rendición de cuentas</w:t>
            </w:r>
          </w:p>
        </w:tc>
        <w:tc>
          <w:tcPr>
            <w:tcW w:w="342" w:type="pct"/>
            <w:tcBorders>
              <w:top w:val="nil"/>
              <w:left w:val="nil"/>
              <w:bottom w:val="single" w:sz="4" w:space="0" w:color="auto"/>
              <w:right w:val="single" w:sz="4" w:space="0" w:color="auto"/>
            </w:tcBorders>
            <w:shd w:val="clear" w:color="auto" w:fill="auto"/>
            <w:vAlign w:val="center"/>
            <w:hideMark/>
          </w:tcPr>
          <w:p w14:paraId="65B1D3B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1/10/2020</w:t>
            </w:r>
          </w:p>
        </w:tc>
        <w:tc>
          <w:tcPr>
            <w:tcW w:w="394" w:type="pct"/>
            <w:tcBorders>
              <w:top w:val="nil"/>
              <w:left w:val="nil"/>
              <w:bottom w:val="single" w:sz="4" w:space="0" w:color="auto"/>
              <w:right w:val="single" w:sz="4" w:space="0" w:color="auto"/>
            </w:tcBorders>
            <w:shd w:val="clear" w:color="auto" w:fill="auto"/>
            <w:vAlign w:val="center"/>
            <w:hideMark/>
          </w:tcPr>
          <w:p w14:paraId="721427C3"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0A464F97" w14:textId="65E40055"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46680F20" w14:textId="15CCCAB9"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Documento denominado "Informe de Gestión Rendición de Cuentas Vigencia 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La Asesoría de Control Interno verificó su publicación </w:t>
            </w:r>
            <w:r w:rsidRPr="00890B90">
              <w:rPr>
                <w:rFonts w:asciiTheme="minorHAnsi" w:hAnsiTheme="minorHAnsi" w:cs="Calibri"/>
                <w:color w:val="0D0D0D"/>
                <w:sz w:val="16"/>
                <w:szCs w:val="16"/>
              </w:rPr>
              <w:lastRenderedPageBreak/>
              <w:t>en la página web, encontrando que el mismo fue divulgado en el siguiente link: https://idpc.gov.co/rendicion-de-cuentas-idpc/</w:t>
            </w:r>
          </w:p>
        </w:tc>
      </w:tr>
      <w:tr w:rsidR="00F25216" w:rsidRPr="00890B90" w14:paraId="1E0F8E37" w14:textId="77777777" w:rsidTr="00890B90">
        <w:trPr>
          <w:trHeight w:val="2525"/>
        </w:trPr>
        <w:tc>
          <w:tcPr>
            <w:tcW w:w="288" w:type="pct"/>
            <w:vMerge/>
            <w:tcBorders>
              <w:top w:val="nil"/>
              <w:left w:val="single" w:sz="4" w:space="0" w:color="auto"/>
              <w:bottom w:val="single" w:sz="4" w:space="0" w:color="auto"/>
              <w:right w:val="single" w:sz="4" w:space="0" w:color="auto"/>
            </w:tcBorders>
            <w:vAlign w:val="center"/>
            <w:hideMark/>
          </w:tcPr>
          <w:p w14:paraId="58F2143D" w14:textId="77777777" w:rsidR="00F25216" w:rsidRPr="00890B90" w:rsidRDefault="00F25216" w:rsidP="0005653A">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59FF5D59"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2</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Diálogo de doble vía con la ciudadanía y sus organizaciones</w:t>
            </w:r>
          </w:p>
        </w:tc>
        <w:tc>
          <w:tcPr>
            <w:tcW w:w="182" w:type="pct"/>
            <w:tcBorders>
              <w:top w:val="nil"/>
              <w:left w:val="nil"/>
              <w:bottom w:val="single" w:sz="4" w:space="0" w:color="auto"/>
              <w:right w:val="single" w:sz="4" w:space="0" w:color="auto"/>
            </w:tcBorders>
            <w:shd w:val="clear" w:color="auto" w:fill="auto"/>
            <w:vAlign w:val="center"/>
            <w:hideMark/>
          </w:tcPr>
          <w:p w14:paraId="34ACFC78"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3.2.1</w:t>
            </w:r>
          </w:p>
        </w:tc>
        <w:tc>
          <w:tcPr>
            <w:tcW w:w="881" w:type="pct"/>
            <w:tcBorders>
              <w:top w:val="nil"/>
              <w:left w:val="nil"/>
              <w:bottom w:val="single" w:sz="4" w:space="0" w:color="auto"/>
              <w:right w:val="single" w:sz="4" w:space="0" w:color="auto"/>
            </w:tcBorders>
            <w:shd w:val="clear" w:color="auto" w:fill="auto"/>
            <w:vAlign w:val="center"/>
            <w:hideMark/>
          </w:tcPr>
          <w:p w14:paraId="6B5E58F7"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Conformar el grupo líder de rendición de cuentas al interior del Instituto.</w:t>
            </w:r>
          </w:p>
        </w:tc>
        <w:tc>
          <w:tcPr>
            <w:tcW w:w="881" w:type="pct"/>
            <w:tcBorders>
              <w:top w:val="nil"/>
              <w:left w:val="nil"/>
              <w:bottom w:val="single" w:sz="4" w:space="0" w:color="auto"/>
              <w:right w:val="single" w:sz="4" w:space="0" w:color="auto"/>
            </w:tcBorders>
            <w:shd w:val="clear" w:color="auto" w:fill="auto"/>
            <w:vAlign w:val="center"/>
            <w:hideMark/>
          </w:tcPr>
          <w:p w14:paraId="1D87DF9D"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acta de conformación del equipo líder de rendición de cuentas</w:t>
            </w:r>
          </w:p>
        </w:tc>
        <w:tc>
          <w:tcPr>
            <w:tcW w:w="342" w:type="pct"/>
            <w:tcBorders>
              <w:top w:val="nil"/>
              <w:left w:val="nil"/>
              <w:bottom w:val="single" w:sz="4" w:space="0" w:color="auto"/>
              <w:right w:val="single" w:sz="4" w:space="0" w:color="auto"/>
            </w:tcBorders>
            <w:shd w:val="clear" w:color="auto" w:fill="auto"/>
            <w:vAlign w:val="center"/>
            <w:hideMark/>
          </w:tcPr>
          <w:p w14:paraId="009A4276"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38F453BA"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30/04/2020</w:t>
            </w:r>
          </w:p>
        </w:tc>
        <w:tc>
          <w:tcPr>
            <w:tcW w:w="294" w:type="pct"/>
            <w:tcBorders>
              <w:top w:val="nil"/>
              <w:left w:val="nil"/>
              <w:bottom w:val="single" w:sz="4" w:space="0" w:color="auto"/>
              <w:right w:val="single" w:sz="4" w:space="0" w:color="auto"/>
            </w:tcBorders>
            <w:shd w:val="clear" w:color="000000" w:fill="92D050"/>
            <w:vAlign w:val="center"/>
            <w:hideMark/>
          </w:tcPr>
          <w:p w14:paraId="103CDC84" w14:textId="06716EB0" w:rsidR="00F25216" w:rsidRPr="00890B90" w:rsidRDefault="00F2521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w:t>
            </w:r>
          </w:p>
        </w:tc>
        <w:tc>
          <w:tcPr>
            <w:tcW w:w="1351" w:type="pct"/>
            <w:tcBorders>
              <w:top w:val="nil"/>
              <w:left w:val="nil"/>
              <w:bottom w:val="single" w:sz="4" w:space="0" w:color="auto"/>
              <w:right w:val="single" w:sz="4" w:space="0" w:color="auto"/>
            </w:tcBorders>
            <w:shd w:val="clear" w:color="auto" w:fill="auto"/>
            <w:vAlign w:val="center"/>
            <w:hideMark/>
          </w:tcPr>
          <w:p w14:paraId="09E48002" w14:textId="77777777" w:rsidR="00F25216" w:rsidRPr="00890B90" w:rsidRDefault="00F25216" w:rsidP="0005653A">
            <w:pPr>
              <w:rPr>
                <w:rFonts w:asciiTheme="minorHAnsi" w:hAnsiTheme="minorHAnsi" w:cs="Calibri"/>
                <w:sz w:val="16"/>
                <w:szCs w:val="16"/>
                <w:lang w:val="es-ES"/>
              </w:rPr>
            </w:pPr>
            <w:r w:rsidRPr="00890B90">
              <w:rPr>
                <w:rFonts w:asciiTheme="minorHAnsi" w:hAnsiTheme="minorHAnsi" w:cs="Calibri"/>
                <w:sz w:val="16"/>
                <w:szCs w:val="16"/>
                <w:lang w:val="es-ES"/>
              </w:rPr>
              <w:t>Acta del 4/08/2020- "Mesa de Trabajo - virtual Estrategia de Rendición de Cuentas", en la cual se trató el siguiente tema: "Programación de actividades para fortalecer los espacios de diálogo con la ciudadanía previo al proceso de Rendición de</w:t>
            </w:r>
            <w:r w:rsidRPr="00890B90">
              <w:rPr>
                <w:rFonts w:asciiTheme="minorHAnsi" w:hAnsiTheme="minorHAnsi" w:cs="Calibri"/>
                <w:sz w:val="16"/>
                <w:szCs w:val="16"/>
                <w:lang w:val="es-ES"/>
              </w:rPr>
              <w:br/>
              <w:t>Cuentas 2020."</w:t>
            </w:r>
            <w:r w:rsidRPr="00890B90">
              <w:rPr>
                <w:rFonts w:asciiTheme="minorHAnsi" w:hAnsiTheme="minorHAnsi" w:cs="Calibri"/>
                <w:sz w:val="16"/>
                <w:szCs w:val="16"/>
                <w:lang w:val="es-ES"/>
              </w:rPr>
              <w:br/>
            </w:r>
            <w:r w:rsidRPr="00890B90">
              <w:rPr>
                <w:rFonts w:asciiTheme="minorHAnsi" w:hAnsiTheme="minorHAnsi" w:cs="Calibri"/>
                <w:sz w:val="16"/>
                <w:szCs w:val="16"/>
                <w:lang w:val="es-ES"/>
              </w:rPr>
              <w:br/>
              <w:t>Acta del 24/08/2020- -Mesa de Trabajo -Estrategia de Rendición de Cuentas; el tema fue sobre actividades a desarrollar previas al proceso de RdC por el equipo líder de la OAP reportan evidencias, en la cual se observa la conformación del equipo de rendición de cuentas y los roles a ejercer por cada integrante.</w:t>
            </w:r>
          </w:p>
        </w:tc>
      </w:tr>
      <w:tr w:rsidR="001D4446" w:rsidRPr="00890B90" w14:paraId="55124050" w14:textId="77777777" w:rsidTr="00890B90">
        <w:trPr>
          <w:trHeight w:val="1911"/>
        </w:trPr>
        <w:tc>
          <w:tcPr>
            <w:tcW w:w="288" w:type="pct"/>
            <w:vMerge/>
            <w:tcBorders>
              <w:top w:val="nil"/>
              <w:left w:val="single" w:sz="4" w:space="0" w:color="auto"/>
              <w:bottom w:val="single" w:sz="4" w:space="0" w:color="auto"/>
              <w:right w:val="single" w:sz="4" w:space="0" w:color="auto"/>
            </w:tcBorders>
            <w:vAlign w:val="center"/>
            <w:hideMark/>
          </w:tcPr>
          <w:p w14:paraId="55CFA461"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19E1F342"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0C3DF289"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3.2.2</w:t>
            </w:r>
          </w:p>
        </w:tc>
        <w:tc>
          <w:tcPr>
            <w:tcW w:w="881" w:type="pct"/>
            <w:tcBorders>
              <w:top w:val="nil"/>
              <w:left w:val="nil"/>
              <w:bottom w:val="single" w:sz="4" w:space="0" w:color="auto"/>
              <w:right w:val="single" w:sz="4" w:space="0" w:color="auto"/>
            </w:tcBorders>
            <w:shd w:val="clear" w:color="auto" w:fill="auto"/>
            <w:vAlign w:val="center"/>
            <w:hideMark/>
          </w:tcPr>
          <w:p w14:paraId="3F8E3727"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reuniones de sensibilización internas sobre la importancia de la rendición de cuentas.</w:t>
            </w:r>
          </w:p>
        </w:tc>
        <w:tc>
          <w:tcPr>
            <w:tcW w:w="881" w:type="pct"/>
            <w:tcBorders>
              <w:top w:val="nil"/>
              <w:left w:val="nil"/>
              <w:bottom w:val="single" w:sz="4" w:space="0" w:color="auto"/>
              <w:right w:val="single" w:sz="4" w:space="0" w:color="auto"/>
            </w:tcBorders>
            <w:shd w:val="clear" w:color="auto" w:fill="auto"/>
            <w:vAlign w:val="center"/>
            <w:hideMark/>
          </w:tcPr>
          <w:p w14:paraId="4DE6B4A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3 reuniones de sensibilización </w:t>
            </w:r>
          </w:p>
        </w:tc>
        <w:tc>
          <w:tcPr>
            <w:tcW w:w="342" w:type="pct"/>
            <w:tcBorders>
              <w:top w:val="nil"/>
              <w:left w:val="nil"/>
              <w:bottom w:val="single" w:sz="4" w:space="0" w:color="auto"/>
              <w:right w:val="single" w:sz="4" w:space="0" w:color="auto"/>
            </w:tcBorders>
            <w:shd w:val="clear" w:color="auto" w:fill="auto"/>
            <w:vAlign w:val="center"/>
            <w:hideMark/>
          </w:tcPr>
          <w:p w14:paraId="26AD2A3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2/02/2020</w:t>
            </w:r>
          </w:p>
        </w:tc>
        <w:tc>
          <w:tcPr>
            <w:tcW w:w="394" w:type="pct"/>
            <w:tcBorders>
              <w:top w:val="nil"/>
              <w:left w:val="nil"/>
              <w:bottom w:val="single" w:sz="4" w:space="0" w:color="auto"/>
              <w:right w:val="single" w:sz="4" w:space="0" w:color="auto"/>
            </w:tcBorders>
            <w:shd w:val="clear" w:color="auto" w:fill="auto"/>
            <w:vAlign w:val="center"/>
            <w:hideMark/>
          </w:tcPr>
          <w:p w14:paraId="5C390E4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13E62153" w14:textId="411832B1" w:rsidR="001D4446" w:rsidRPr="00890B90" w:rsidRDefault="00CD57B1" w:rsidP="0039051B">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r w:rsidR="001D4446" w:rsidRPr="00890B90">
              <w:rPr>
                <w:rFonts w:asciiTheme="minorHAnsi" w:hAnsiTheme="minorHAnsi" w:cs="Calibri"/>
                <w:color w:val="0D0D0D"/>
                <w:sz w:val="16"/>
                <w:szCs w:val="16"/>
              </w:rPr>
              <w:t>%</w:t>
            </w:r>
          </w:p>
        </w:tc>
        <w:tc>
          <w:tcPr>
            <w:tcW w:w="1351" w:type="pct"/>
            <w:tcBorders>
              <w:top w:val="nil"/>
              <w:left w:val="nil"/>
              <w:bottom w:val="single" w:sz="4" w:space="0" w:color="auto"/>
              <w:right w:val="single" w:sz="4" w:space="0" w:color="auto"/>
            </w:tcBorders>
            <w:shd w:val="clear" w:color="auto" w:fill="auto"/>
            <w:vAlign w:val="center"/>
            <w:hideMark/>
          </w:tcPr>
          <w:p w14:paraId="7E992AF7" w14:textId="19CBBA8E" w:rsidR="001D4446" w:rsidRPr="00890B90" w:rsidRDefault="003F46CE" w:rsidP="00C679F0">
            <w:pPr>
              <w:rPr>
                <w:rFonts w:asciiTheme="minorHAnsi" w:hAnsiTheme="minorHAnsi" w:cs="Calibri"/>
                <w:color w:val="0D0D0D"/>
                <w:sz w:val="16"/>
                <w:szCs w:val="16"/>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Pantallazos con Piezas de divulgación que contienen  la siguiente información:</w:t>
            </w:r>
            <w:r w:rsidRPr="00890B90">
              <w:rPr>
                <w:rFonts w:asciiTheme="minorHAnsi" w:hAnsiTheme="minorHAnsi" w:cs="Calibri"/>
                <w:color w:val="0D0D0D"/>
                <w:sz w:val="16"/>
                <w:szCs w:val="16"/>
              </w:rPr>
              <w:br/>
              <w:t>- "Llena esta encuesta y conéctate al taller sobre rendición de cuentas del IDPC" (25/09/2020).</w:t>
            </w:r>
            <w:r w:rsidRPr="00890B90">
              <w:rPr>
                <w:rFonts w:asciiTheme="minorHAnsi" w:hAnsiTheme="minorHAnsi" w:cs="Calibri"/>
                <w:color w:val="0D0D0D"/>
                <w:sz w:val="16"/>
                <w:szCs w:val="16"/>
              </w:rPr>
              <w:br/>
              <w:t>- "Tus opiniones cuentan" (28/09/2020)</w:t>
            </w:r>
            <w:r w:rsidRPr="00890B90">
              <w:rPr>
                <w:rFonts w:asciiTheme="minorHAnsi" w:hAnsiTheme="minorHAnsi" w:cs="Calibri"/>
                <w:color w:val="0D0D0D"/>
                <w:sz w:val="16"/>
                <w:szCs w:val="16"/>
              </w:rPr>
              <w:br/>
              <w:t xml:space="preserve">- Participa en la rendición de cuentas del IDPC. </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color w:val="366092"/>
                <w:sz w:val="16"/>
                <w:szCs w:val="16"/>
              </w:rPr>
              <w:br/>
              <w:t>El 11 de septiembre se realizó un taller virtual de sensibilización sobre la importancia del proceso de rendición de cuentas, dirigido a los servidores públicos de la entidad (anexo 1).</w:t>
            </w:r>
            <w:r w:rsidRPr="00890B90">
              <w:rPr>
                <w:rFonts w:asciiTheme="minorHAnsi" w:hAnsiTheme="minorHAnsi" w:cs="Calibri"/>
                <w:color w:val="366092"/>
                <w:sz w:val="16"/>
                <w:szCs w:val="16"/>
              </w:rPr>
              <w:br/>
              <w:t>Se participó de la capacitación de sensibilización del DAFP (Anexo 2)</w:t>
            </w:r>
            <w:r w:rsidRPr="00890B90">
              <w:rPr>
                <w:rFonts w:asciiTheme="minorHAnsi" w:hAnsiTheme="minorHAnsi" w:cs="Calibri"/>
                <w:color w:val="366092"/>
                <w:sz w:val="16"/>
                <w:szCs w:val="16"/>
              </w:rPr>
              <w:br/>
              <w:t xml:space="preserve"> El 2 de octubre se realizó un taller virtual dirigido a la ciudadanía sobre la importancia de todo proceso de Rendición de Cuentas, el taller fue liderado por la Veeduría Distrital, quienes certifican su desarrollo con el correo soporte (Anexo 3)</w:t>
            </w:r>
            <w:r w:rsidRPr="00890B90">
              <w:rPr>
                <w:rFonts w:asciiTheme="minorHAnsi" w:hAnsiTheme="minorHAnsi" w:cs="Calibri"/>
                <w:color w:val="366092"/>
                <w:sz w:val="16"/>
                <w:szCs w:val="16"/>
              </w:rPr>
              <w:br/>
            </w:r>
            <w:r w:rsidRPr="00890B90">
              <w:rPr>
                <w:rFonts w:asciiTheme="minorHAnsi" w:hAnsiTheme="minorHAnsi" w:cs="Calibri"/>
                <w:color w:val="366092"/>
                <w:sz w:val="16"/>
                <w:szCs w:val="16"/>
              </w:rPr>
              <w:br/>
            </w:r>
            <w:r w:rsidRPr="00890B90">
              <w:rPr>
                <w:rFonts w:asciiTheme="minorHAnsi" w:hAnsiTheme="minorHAnsi" w:cs="Calibri"/>
                <w:b/>
                <w:bCs/>
                <w:color w:val="366092"/>
                <w:sz w:val="16"/>
                <w:szCs w:val="16"/>
                <w:u w:val="single"/>
              </w:rPr>
              <w:t xml:space="preserve"> </w:t>
            </w: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color w:val="E26B0A"/>
                <w:sz w:val="16"/>
                <w:szCs w:val="16"/>
              </w:rPr>
              <w:br/>
              <w:t>Se evidencia:</w:t>
            </w:r>
            <w:r w:rsidRPr="00890B90">
              <w:rPr>
                <w:rFonts w:asciiTheme="minorHAnsi" w:hAnsiTheme="minorHAnsi" w:cs="Calibri"/>
                <w:color w:val="E26B0A"/>
                <w:sz w:val="16"/>
                <w:szCs w:val="16"/>
              </w:rPr>
              <w:br/>
            </w:r>
            <w:r w:rsidRPr="00890B90">
              <w:rPr>
                <w:rFonts w:asciiTheme="minorHAnsi" w:hAnsiTheme="minorHAnsi" w:cs="Calibri"/>
                <w:color w:val="E26B0A"/>
                <w:sz w:val="16"/>
                <w:szCs w:val="16"/>
              </w:rPr>
              <w:lastRenderedPageBreak/>
              <w:t xml:space="preserve"> * Archivo en </w:t>
            </w:r>
            <w:r w:rsidR="00890B90" w:rsidRPr="00890B90">
              <w:rPr>
                <w:rFonts w:asciiTheme="minorHAnsi" w:hAnsiTheme="minorHAnsi" w:cs="Calibri"/>
                <w:color w:val="E26B0A"/>
                <w:sz w:val="16"/>
                <w:szCs w:val="16"/>
              </w:rPr>
              <w:t>Excel</w:t>
            </w:r>
            <w:r w:rsidRPr="00890B90">
              <w:rPr>
                <w:rFonts w:asciiTheme="minorHAnsi" w:hAnsiTheme="minorHAnsi" w:cs="Calibri"/>
                <w:color w:val="E26B0A"/>
                <w:sz w:val="16"/>
                <w:szCs w:val="16"/>
              </w:rPr>
              <w:t xml:space="preserve"> denominado "Asistencia Capacitación Rendición de Cuentas" cuyo tema fue  "Jornada capacitación rendición de cuentas 11/09/2020 de 9 a 11 am Oficina Asesora de Planeación " con 80 participantes.</w:t>
            </w:r>
            <w:r w:rsidRPr="00890B90">
              <w:rPr>
                <w:rFonts w:asciiTheme="minorHAnsi" w:hAnsiTheme="minorHAnsi" w:cs="Calibri"/>
                <w:color w:val="E26B0A"/>
                <w:sz w:val="16"/>
                <w:szCs w:val="16"/>
              </w:rPr>
              <w:br/>
              <w:t xml:space="preserve">Resumen formulario google sobre la jornada, en la cual se muestra a través de gráficas de qué dependencia asistieron, el rol de cada uno, dependencia,  tipo de vinculación. </w:t>
            </w:r>
            <w:r w:rsidRPr="00890B90">
              <w:rPr>
                <w:rFonts w:asciiTheme="minorHAnsi" w:hAnsiTheme="minorHAnsi" w:cs="Calibri"/>
                <w:color w:val="E26B0A"/>
                <w:sz w:val="16"/>
                <w:szCs w:val="16"/>
              </w:rPr>
              <w:br/>
              <w:t xml:space="preserve">* Archivo en </w:t>
            </w:r>
            <w:r w:rsidR="00890B90" w:rsidRPr="00890B90">
              <w:rPr>
                <w:rFonts w:asciiTheme="minorHAnsi" w:hAnsiTheme="minorHAnsi" w:cs="Calibri"/>
                <w:color w:val="E26B0A"/>
                <w:sz w:val="16"/>
                <w:szCs w:val="16"/>
              </w:rPr>
              <w:t>Excel</w:t>
            </w:r>
            <w:r w:rsidRPr="00890B90">
              <w:rPr>
                <w:rFonts w:asciiTheme="minorHAnsi" w:hAnsiTheme="minorHAnsi" w:cs="Calibri"/>
                <w:color w:val="E26B0A"/>
                <w:sz w:val="16"/>
                <w:szCs w:val="16"/>
              </w:rPr>
              <w:t xml:space="preserve"> denominado "Lista asistencia capacitación Manual Único de Rendición de Cuentas,  15/09/2020, 9 a 11am - Departamento administrativo de la función pública https://www.facebook.com/FuncionPublica"  con 3 participantes del IDPC.</w:t>
            </w:r>
            <w:r w:rsidRPr="00890B90">
              <w:rPr>
                <w:rFonts w:asciiTheme="minorHAnsi" w:hAnsiTheme="minorHAnsi" w:cs="Calibri"/>
                <w:color w:val="E26B0A"/>
                <w:sz w:val="16"/>
                <w:szCs w:val="16"/>
              </w:rPr>
              <w:br/>
              <w:t>*Correo remitido por la Veeduría, además se aporta pantallazo  por la Asesoría de Control Interno donde consta la realización de tal evento. Se modifica el porcentaje de avance.</w:t>
            </w:r>
            <w:r w:rsidRPr="00890B90">
              <w:rPr>
                <w:rFonts w:asciiTheme="minorHAnsi" w:hAnsiTheme="minorHAnsi" w:cs="Calibri"/>
                <w:color w:val="E26B0A"/>
                <w:sz w:val="16"/>
                <w:szCs w:val="16"/>
              </w:rPr>
              <w:br/>
            </w:r>
            <w:r w:rsidRPr="00890B90">
              <w:rPr>
                <w:rFonts w:asciiTheme="minorHAnsi" w:hAnsiTheme="minorHAnsi" w:cs="Calibri"/>
                <w:color w:val="E26B0A"/>
                <w:sz w:val="16"/>
                <w:szCs w:val="16"/>
              </w:rPr>
              <w:br/>
              <w:t>Teniendo en cuenta los documentos aportados, se modifica el porcentaje de avance</w:t>
            </w:r>
            <w:r w:rsidR="00C679F0" w:rsidRPr="00890B90">
              <w:rPr>
                <w:rFonts w:asciiTheme="minorHAnsi" w:hAnsiTheme="minorHAnsi" w:cs="Calibri"/>
                <w:color w:val="E26B0A"/>
                <w:sz w:val="16"/>
                <w:szCs w:val="16"/>
              </w:rPr>
              <w:t>.</w:t>
            </w:r>
          </w:p>
        </w:tc>
      </w:tr>
      <w:tr w:rsidR="001D4446" w:rsidRPr="00890B90" w14:paraId="7C60C37A" w14:textId="77777777" w:rsidTr="00890B90">
        <w:trPr>
          <w:trHeight w:val="1269"/>
        </w:trPr>
        <w:tc>
          <w:tcPr>
            <w:tcW w:w="288" w:type="pct"/>
            <w:vMerge/>
            <w:tcBorders>
              <w:top w:val="nil"/>
              <w:left w:val="single" w:sz="4" w:space="0" w:color="auto"/>
              <w:bottom w:val="single" w:sz="4" w:space="0" w:color="auto"/>
              <w:right w:val="single" w:sz="4" w:space="0" w:color="auto"/>
            </w:tcBorders>
            <w:vAlign w:val="center"/>
            <w:hideMark/>
          </w:tcPr>
          <w:p w14:paraId="383A1D32"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287EE2BA"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26CCD210"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3.2.4</w:t>
            </w:r>
          </w:p>
        </w:tc>
        <w:tc>
          <w:tcPr>
            <w:tcW w:w="881" w:type="pct"/>
            <w:tcBorders>
              <w:top w:val="nil"/>
              <w:left w:val="nil"/>
              <w:bottom w:val="single" w:sz="4" w:space="0" w:color="auto"/>
              <w:right w:val="single" w:sz="4" w:space="0" w:color="auto"/>
            </w:tcBorders>
            <w:shd w:val="clear" w:color="auto" w:fill="auto"/>
            <w:vAlign w:val="center"/>
            <w:hideMark/>
          </w:tcPr>
          <w:p w14:paraId="1AA37726" w14:textId="523B0225"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Presentar las actividades de participación ciudadana en el marco del Modelo de Participación Ciudadana y Control Social del Instituto a los grupos de interés del Instituto</w:t>
            </w:r>
            <w:r w:rsidR="002E1307" w:rsidRPr="00890B90">
              <w:rPr>
                <w:rFonts w:asciiTheme="minorHAnsi" w:hAnsiTheme="minorHAnsi" w:cs="Calibri"/>
                <w:color w:val="0D0D0D"/>
                <w:sz w:val="16"/>
                <w:szCs w:val="16"/>
                <w:lang w:val="es-ES"/>
              </w:rPr>
              <w:t>.</w:t>
            </w:r>
          </w:p>
        </w:tc>
        <w:tc>
          <w:tcPr>
            <w:tcW w:w="881" w:type="pct"/>
            <w:tcBorders>
              <w:top w:val="nil"/>
              <w:left w:val="nil"/>
              <w:bottom w:val="single" w:sz="4" w:space="0" w:color="auto"/>
              <w:right w:val="single" w:sz="4" w:space="0" w:color="auto"/>
            </w:tcBorders>
            <w:shd w:val="clear" w:color="auto" w:fill="auto"/>
            <w:vAlign w:val="center"/>
            <w:hideMark/>
          </w:tcPr>
          <w:p w14:paraId="0C1E9D49"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presentación de actividades de participación ciudadana a los grupos de interés del Instituto</w:t>
            </w:r>
          </w:p>
        </w:tc>
        <w:tc>
          <w:tcPr>
            <w:tcW w:w="342" w:type="pct"/>
            <w:tcBorders>
              <w:top w:val="nil"/>
              <w:left w:val="nil"/>
              <w:bottom w:val="single" w:sz="4" w:space="0" w:color="auto"/>
              <w:right w:val="single" w:sz="4" w:space="0" w:color="auto"/>
            </w:tcBorders>
            <w:shd w:val="clear" w:color="auto" w:fill="auto"/>
            <w:vAlign w:val="center"/>
            <w:hideMark/>
          </w:tcPr>
          <w:p w14:paraId="0D84C10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38ED01C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000000" w:fill="92D050"/>
            <w:vAlign w:val="center"/>
            <w:hideMark/>
          </w:tcPr>
          <w:p w14:paraId="776A14E5" w14:textId="48559DA5" w:rsidR="001D4446" w:rsidRPr="00890B90" w:rsidRDefault="002E1307"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r w:rsidR="001D4446" w:rsidRPr="00890B90">
              <w:rPr>
                <w:rFonts w:asciiTheme="minorHAnsi" w:hAnsiTheme="minorHAnsi" w:cs="Calibri"/>
                <w:color w:val="0D0D0D"/>
                <w:sz w:val="16"/>
                <w:szCs w:val="16"/>
              </w:rPr>
              <w:t>%</w:t>
            </w:r>
          </w:p>
        </w:tc>
        <w:tc>
          <w:tcPr>
            <w:tcW w:w="1351" w:type="pct"/>
            <w:tcBorders>
              <w:top w:val="nil"/>
              <w:left w:val="nil"/>
              <w:bottom w:val="single" w:sz="4" w:space="0" w:color="auto"/>
              <w:right w:val="single" w:sz="4" w:space="0" w:color="auto"/>
            </w:tcBorders>
            <w:shd w:val="clear" w:color="auto" w:fill="auto"/>
            <w:vAlign w:val="center"/>
            <w:hideMark/>
          </w:tcPr>
          <w:p w14:paraId="3BB07AB8" w14:textId="7BCCB57C"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segundo Cuatrimestre</w:t>
            </w:r>
          </w:p>
        </w:tc>
      </w:tr>
      <w:tr w:rsidR="001D4446" w:rsidRPr="00890B90" w14:paraId="03C9A99B" w14:textId="77777777" w:rsidTr="00890B90">
        <w:trPr>
          <w:trHeight w:val="1110"/>
        </w:trPr>
        <w:tc>
          <w:tcPr>
            <w:tcW w:w="288" w:type="pct"/>
            <w:vMerge/>
            <w:tcBorders>
              <w:top w:val="nil"/>
              <w:left w:val="single" w:sz="4" w:space="0" w:color="auto"/>
              <w:bottom w:val="single" w:sz="4" w:space="0" w:color="auto"/>
              <w:right w:val="single" w:sz="4" w:space="0" w:color="auto"/>
            </w:tcBorders>
            <w:vAlign w:val="center"/>
            <w:hideMark/>
          </w:tcPr>
          <w:p w14:paraId="273808F9"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2BBCF06E"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0A6079B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3.2.5</w:t>
            </w:r>
          </w:p>
        </w:tc>
        <w:tc>
          <w:tcPr>
            <w:tcW w:w="881" w:type="pct"/>
            <w:tcBorders>
              <w:top w:val="nil"/>
              <w:left w:val="nil"/>
              <w:bottom w:val="single" w:sz="4" w:space="0" w:color="auto"/>
              <w:right w:val="single" w:sz="4" w:space="0" w:color="auto"/>
            </w:tcBorders>
            <w:shd w:val="clear" w:color="auto" w:fill="auto"/>
            <w:vAlign w:val="center"/>
            <w:hideMark/>
          </w:tcPr>
          <w:p w14:paraId="322B0FF8"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acciones de divulgación de los lineamientos (caja de herramientas y modelo) para fortalecer la participación ciudadana y el control social (Interna y Externa)</w:t>
            </w:r>
          </w:p>
        </w:tc>
        <w:tc>
          <w:tcPr>
            <w:tcW w:w="881" w:type="pct"/>
            <w:tcBorders>
              <w:top w:val="nil"/>
              <w:left w:val="nil"/>
              <w:bottom w:val="single" w:sz="4" w:space="0" w:color="auto"/>
              <w:right w:val="single" w:sz="4" w:space="0" w:color="auto"/>
            </w:tcBorders>
            <w:shd w:val="clear" w:color="auto" w:fill="auto"/>
            <w:vAlign w:val="center"/>
            <w:hideMark/>
          </w:tcPr>
          <w:p w14:paraId="39105B6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2 acciones de divulgación de los lineamientos para fortalecer la participación ciudadana y el control social </w:t>
            </w:r>
          </w:p>
        </w:tc>
        <w:tc>
          <w:tcPr>
            <w:tcW w:w="342" w:type="pct"/>
            <w:tcBorders>
              <w:top w:val="nil"/>
              <w:left w:val="nil"/>
              <w:bottom w:val="single" w:sz="4" w:space="0" w:color="auto"/>
              <w:right w:val="single" w:sz="4" w:space="0" w:color="auto"/>
            </w:tcBorders>
            <w:shd w:val="clear" w:color="auto" w:fill="auto"/>
            <w:vAlign w:val="center"/>
            <w:hideMark/>
          </w:tcPr>
          <w:p w14:paraId="43908FF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1BEF93A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30/08/2020</w:t>
            </w:r>
          </w:p>
        </w:tc>
        <w:tc>
          <w:tcPr>
            <w:tcW w:w="294" w:type="pct"/>
            <w:tcBorders>
              <w:top w:val="nil"/>
              <w:left w:val="nil"/>
              <w:bottom w:val="single" w:sz="4" w:space="0" w:color="auto"/>
              <w:right w:val="single" w:sz="4" w:space="0" w:color="auto"/>
            </w:tcBorders>
            <w:shd w:val="clear" w:color="000000" w:fill="92D050"/>
            <w:vAlign w:val="center"/>
            <w:hideMark/>
          </w:tcPr>
          <w:p w14:paraId="51004BDA" w14:textId="50E5FD56" w:rsidR="001D4446" w:rsidRPr="00890B90" w:rsidRDefault="001D444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136AD067" w14:textId="55ECBCDB"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segundo Cuatrimestre</w:t>
            </w:r>
          </w:p>
        </w:tc>
      </w:tr>
      <w:tr w:rsidR="001D4446" w:rsidRPr="00890B90" w14:paraId="5A879BBD" w14:textId="77777777" w:rsidTr="00890B90">
        <w:trPr>
          <w:trHeight w:val="425"/>
        </w:trPr>
        <w:tc>
          <w:tcPr>
            <w:tcW w:w="288" w:type="pct"/>
            <w:vMerge/>
            <w:tcBorders>
              <w:top w:val="nil"/>
              <w:left w:val="single" w:sz="4" w:space="0" w:color="auto"/>
              <w:bottom w:val="single" w:sz="4" w:space="0" w:color="auto"/>
              <w:right w:val="single" w:sz="4" w:space="0" w:color="auto"/>
            </w:tcBorders>
            <w:vAlign w:val="center"/>
            <w:hideMark/>
          </w:tcPr>
          <w:p w14:paraId="6A7C5CE6"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4004C93C"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12A8C8E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3.2.6</w:t>
            </w:r>
          </w:p>
        </w:tc>
        <w:tc>
          <w:tcPr>
            <w:tcW w:w="881" w:type="pct"/>
            <w:tcBorders>
              <w:top w:val="nil"/>
              <w:left w:val="nil"/>
              <w:bottom w:val="single" w:sz="4" w:space="0" w:color="auto"/>
              <w:right w:val="single" w:sz="4" w:space="0" w:color="auto"/>
            </w:tcBorders>
            <w:shd w:val="clear" w:color="auto" w:fill="auto"/>
            <w:vAlign w:val="center"/>
            <w:hideMark/>
          </w:tcPr>
          <w:p w14:paraId="70312CE6"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un evento de rendición de cuentas de la gestión institucional.</w:t>
            </w:r>
          </w:p>
        </w:tc>
        <w:tc>
          <w:tcPr>
            <w:tcW w:w="881" w:type="pct"/>
            <w:tcBorders>
              <w:top w:val="nil"/>
              <w:left w:val="nil"/>
              <w:bottom w:val="single" w:sz="4" w:space="0" w:color="auto"/>
              <w:right w:val="single" w:sz="4" w:space="0" w:color="auto"/>
            </w:tcBorders>
            <w:shd w:val="clear" w:color="auto" w:fill="auto"/>
            <w:vAlign w:val="center"/>
            <w:hideMark/>
          </w:tcPr>
          <w:p w14:paraId="2994569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evento de rendición de cuentas institucional</w:t>
            </w:r>
          </w:p>
        </w:tc>
        <w:tc>
          <w:tcPr>
            <w:tcW w:w="342" w:type="pct"/>
            <w:tcBorders>
              <w:top w:val="nil"/>
              <w:left w:val="nil"/>
              <w:bottom w:val="single" w:sz="4" w:space="0" w:color="auto"/>
              <w:right w:val="single" w:sz="4" w:space="0" w:color="auto"/>
            </w:tcBorders>
            <w:shd w:val="clear" w:color="auto" w:fill="auto"/>
            <w:vAlign w:val="center"/>
            <w:hideMark/>
          </w:tcPr>
          <w:p w14:paraId="3ACB7D9B"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1/10/2020</w:t>
            </w:r>
          </w:p>
        </w:tc>
        <w:tc>
          <w:tcPr>
            <w:tcW w:w="394" w:type="pct"/>
            <w:tcBorders>
              <w:top w:val="nil"/>
              <w:left w:val="nil"/>
              <w:bottom w:val="single" w:sz="4" w:space="0" w:color="auto"/>
              <w:right w:val="single" w:sz="4" w:space="0" w:color="auto"/>
            </w:tcBorders>
            <w:shd w:val="clear" w:color="auto" w:fill="auto"/>
            <w:vAlign w:val="center"/>
            <w:hideMark/>
          </w:tcPr>
          <w:p w14:paraId="2B9E827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7B00034B" w14:textId="27FFFD3A" w:rsidR="001D4446" w:rsidRPr="00890B90" w:rsidRDefault="001D444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4A8B3BF2" w14:textId="599D8475"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Piezas con información relacionada con la ejecución de actividades del IDPC.</w:t>
            </w:r>
          </w:p>
        </w:tc>
      </w:tr>
      <w:tr w:rsidR="001D4446" w:rsidRPr="00890B90" w14:paraId="55D9126D" w14:textId="77777777" w:rsidTr="00890B90">
        <w:trPr>
          <w:trHeight w:val="1590"/>
        </w:trPr>
        <w:tc>
          <w:tcPr>
            <w:tcW w:w="288" w:type="pct"/>
            <w:vMerge/>
            <w:tcBorders>
              <w:top w:val="nil"/>
              <w:left w:val="single" w:sz="4" w:space="0" w:color="auto"/>
              <w:bottom w:val="single" w:sz="4" w:space="0" w:color="auto"/>
              <w:right w:val="single" w:sz="4" w:space="0" w:color="auto"/>
            </w:tcBorders>
            <w:vAlign w:val="center"/>
            <w:hideMark/>
          </w:tcPr>
          <w:p w14:paraId="1F6E7FEC"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6D2E478A"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237B6BE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3.2.7</w:t>
            </w:r>
          </w:p>
        </w:tc>
        <w:tc>
          <w:tcPr>
            <w:tcW w:w="881" w:type="pct"/>
            <w:tcBorders>
              <w:top w:val="nil"/>
              <w:left w:val="nil"/>
              <w:bottom w:val="single" w:sz="4" w:space="0" w:color="auto"/>
              <w:right w:val="single" w:sz="4" w:space="0" w:color="auto"/>
            </w:tcBorders>
            <w:shd w:val="clear" w:color="auto" w:fill="auto"/>
            <w:vAlign w:val="center"/>
            <w:hideMark/>
          </w:tcPr>
          <w:p w14:paraId="50E82110"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Atender las solicitudes de información que realice la ciudadanía a partir del evento de rendición de cuentas.</w:t>
            </w:r>
          </w:p>
        </w:tc>
        <w:tc>
          <w:tcPr>
            <w:tcW w:w="881" w:type="pct"/>
            <w:tcBorders>
              <w:top w:val="nil"/>
              <w:left w:val="nil"/>
              <w:bottom w:val="single" w:sz="4" w:space="0" w:color="auto"/>
              <w:right w:val="single" w:sz="4" w:space="0" w:color="auto"/>
            </w:tcBorders>
            <w:shd w:val="clear" w:color="auto" w:fill="auto"/>
            <w:vAlign w:val="center"/>
            <w:hideMark/>
          </w:tcPr>
          <w:p w14:paraId="744944F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 de solicitudes de información atendidas</w:t>
            </w:r>
          </w:p>
        </w:tc>
        <w:tc>
          <w:tcPr>
            <w:tcW w:w="342" w:type="pct"/>
            <w:tcBorders>
              <w:top w:val="nil"/>
              <w:left w:val="nil"/>
              <w:bottom w:val="single" w:sz="4" w:space="0" w:color="auto"/>
              <w:right w:val="single" w:sz="4" w:space="0" w:color="auto"/>
            </w:tcBorders>
            <w:shd w:val="clear" w:color="auto" w:fill="auto"/>
            <w:vAlign w:val="center"/>
            <w:hideMark/>
          </w:tcPr>
          <w:p w14:paraId="39E7B5F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1/10/2020</w:t>
            </w:r>
          </w:p>
        </w:tc>
        <w:tc>
          <w:tcPr>
            <w:tcW w:w="394" w:type="pct"/>
            <w:tcBorders>
              <w:top w:val="nil"/>
              <w:left w:val="nil"/>
              <w:bottom w:val="single" w:sz="4" w:space="0" w:color="auto"/>
              <w:right w:val="single" w:sz="4" w:space="0" w:color="auto"/>
            </w:tcBorders>
            <w:shd w:val="clear" w:color="auto" w:fill="auto"/>
            <w:vAlign w:val="center"/>
            <w:hideMark/>
          </w:tcPr>
          <w:p w14:paraId="093D60F0"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12BC893E" w14:textId="1D976B5B"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65E9CFE3" w14:textId="380DB24B"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Correo electrónico del 15/12/2020 de  la funcionara Nubia Zubieta de la OAP dirigido a la Secretaría de Cultura, en el cual indica que se dio respuesta a las preguntas 9 y 13 del formulario y que correspondían al IDPC.</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Informe de resultados de la audiencia de Rendición de Cuentas, en el cual se observa en el numeral 6, dos (2) preguntas realizadas y las respuestas otorgadas. </w:t>
            </w:r>
          </w:p>
        </w:tc>
      </w:tr>
      <w:tr w:rsidR="001D4446" w:rsidRPr="00890B90" w14:paraId="727064BC" w14:textId="77777777" w:rsidTr="00890B90">
        <w:trPr>
          <w:trHeight w:val="1390"/>
        </w:trPr>
        <w:tc>
          <w:tcPr>
            <w:tcW w:w="288" w:type="pct"/>
            <w:vMerge/>
            <w:tcBorders>
              <w:top w:val="nil"/>
              <w:left w:val="single" w:sz="4" w:space="0" w:color="auto"/>
              <w:bottom w:val="single" w:sz="4" w:space="0" w:color="auto"/>
              <w:right w:val="single" w:sz="4" w:space="0" w:color="auto"/>
            </w:tcBorders>
            <w:vAlign w:val="center"/>
            <w:hideMark/>
          </w:tcPr>
          <w:p w14:paraId="03A4CD12"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645BED79"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3</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Incentivos para motivar la cultura de la Rendición y Petición de Cuentas</w:t>
            </w:r>
          </w:p>
        </w:tc>
        <w:tc>
          <w:tcPr>
            <w:tcW w:w="182" w:type="pct"/>
            <w:tcBorders>
              <w:top w:val="nil"/>
              <w:left w:val="nil"/>
              <w:bottom w:val="single" w:sz="4" w:space="0" w:color="auto"/>
              <w:right w:val="single" w:sz="4" w:space="0" w:color="auto"/>
            </w:tcBorders>
            <w:shd w:val="clear" w:color="auto" w:fill="auto"/>
            <w:vAlign w:val="center"/>
            <w:hideMark/>
          </w:tcPr>
          <w:p w14:paraId="35B2352B"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3.3.1</w:t>
            </w:r>
          </w:p>
        </w:tc>
        <w:tc>
          <w:tcPr>
            <w:tcW w:w="881" w:type="pct"/>
            <w:tcBorders>
              <w:top w:val="nil"/>
              <w:left w:val="nil"/>
              <w:bottom w:val="single" w:sz="4" w:space="0" w:color="auto"/>
              <w:right w:val="single" w:sz="4" w:space="0" w:color="auto"/>
            </w:tcBorders>
            <w:shd w:val="clear" w:color="auto" w:fill="auto"/>
            <w:vAlign w:val="center"/>
            <w:hideMark/>
          </w:tcPr>
          <w:p w14:paraId="10AE6FEA" w14:textId="17E54A71"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Publicar mensualmente la información sobre la ejecución de planes, programas y proyectos para la preservación y sostenibilidad del patrimonio cultural en redes sociales (</w:t>
            </w:r>
            <w:r w:rsidR="00E0015C" w:rsidRPr="00890B90">
              <w:rPr>
                <w:rFonts w:asciiTheme="minorHAnsi" w:hAnsiTheme="minorHAnsi" w:cs="Calibri"/>
                <w:color w:val="0D0D0D"/>
                <w:sz w:val="16"/>
                <w:szCs w:val="16"/>
                <w:lang w:val="es-ES"/>
              </w:rPr>
              <w:t>Facebook</w:t>
            </w:r>
            <w:r w:rsidRPr="00890B90">
              <w:rPr>
                <w:rFonts w:asciiTheme="minorHAnsi" w:hAnsiTheme="minorHAnsi" w:cs="Calibri"/>
                <w:color w:val="0D0D0D"/>
                <w:sz w:val="16"/>
                <w:szCs w:val="16"/>
                <w:lang w:val="es-ES"/>
              </w:rPr>
              <w:t xml:space="preserve"> - </w:t>
            </w:r>
            <w:r w:rsidR="00E0015C" w:rsidRPr="00890B90">
              <w:rPr>
                <w:rFonts w:asciiTheme="minorHAnsi" w:hAnsiTheme="minorHAnsi" w:cs="Calibri"/>
                <w:color w:val="0D0D0D"/>
                <w:sz w:val="16"/>
                <w:szCs w:val="16"/>
                <w:lang w:val="es-ES"/>
              </w:rPr>
              <w:t>Twitter</w:t>
            </w:r>
            <w:r w:rsidRPr="00890B90">
              <w:rPr>
                <w:rFonts w:asciiTheme="minorHAnsi" w:hAnsiTheme="minorHAnsi" w:cs="Calibri"/>
                <w:color w:val="0D0D0D"/>
                <w:sz w:val="16"/>
                <w:szCs w:val="16"/>
                <w:lang w:val="es-ES"/>
              </w:rPr>
              <w:t>) y página web.</w:t>
            </w:r>
          </w:p>
        </w:tc>
        <w:tc>
          <w:tcPr>
            <w:tcW w:w="881" w:type="pct"/>
            <w:tcBorders>
              <w:top w:val="nil"/>
              <w:left w:val="nil"/>
              <w:bottom w:val="single" w:sz="4" w:space="0" w:color="auto"/>
              <w:right w:val="single" w:sz="4" w:space="0" w:color="auto"/>
            </w:tcBorders>
            <w:shd w:val="clear" w:color="auto" w:fill="auto"/>
            <w:vAlign w:val="center"/>
            <w:hideMark/>
          </w:tcPr>
          <w:p w14:paraId="0F082DD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 publicaciones de información de  planes, programas y proyectos del IDPC</w:t>
            </w:r>
          </w:p>
        </w:tc>
        <w:tc>
          <w:tcPr>
            <w:tcW w:w="342" w:type="pct"/>
            <w:tcBorders>
              <w:top w:val="nil"/>
              <w:left w:val="nil"/>
              <w:bottom w:val="single" w:sz="4" w:space="0" w:color="auto"/>
              <w:right w:val="single" w:sz="4" w:space="0" w:color="auto"/>
            </w:tcBorders>
            <w:shd w:val="clear" w:color="auto" w:fill="auto"/>
            <w:vAlign w:val="center"/>
            <w:hideMark/>
          </w:tcPr>
          <w:p w14:paraId="47D25B2E"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6C00CCA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75B7ED72" w14:textId="209E9BB0"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2C1D130B" w14:textId="33D0EA5C" w:rsidR="001D4446" w:rsidRPr="00890B90" w:rsidRDefault="001D4446" w:rsidP="002E1307">
            <w:pPr>
              <w:rPr>
                <w:rFonts w:asciiTheme="minorHAnsi" w:hAnsiTheme="minorHAnsi" w:cs="Calibri"/>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Documento en </w:t>
            </w:r>
            <w:r w:rsidR="00FE0FD3" w:rsidRPr="00890B90">
              <w:rPr>
                <w:rFonts w:asciiTheme="minorHAnsi" w:hAnsiTheme="minorHAnsi" w:cs="Calibri"/>
                <w:color w:val="0D0D0D"/>
                <w:sz w:val="16"/>
                <w:szCs w:val="16"/>
              </w:rPr>
              <w:t>Word</w:t>
            </w:r>
            <w:r w:rsidRPr="00890B90">
              <w:rPr>
                <w:rFonts w:asciiTheme="minorHAnsi" w:hAnsiTheme="minorHAnsi" w:cs="Calibri"/>
                <w:color w:val="0D0D0D"/>
                <w:sz w:val="16"/>
                <w:szCs w:val="16"/>
              </w:rPr>
              <w:t xml:space="preserve"> denominado "Reporte del plan de atención al ciudadano meses de septiembre, octubre, noviembre y diciembre de 2020" en el cual se describen las actividades llevadas a cabo:</w:t>
            </w:r>
            <w:r w:rsidRPr="00890B90">
              <w:rPr>
                <w:rFonts w:asciiTheme="minorHAnsi" w:hAnsiTheme="minorHAnsi" w:cs="Calibri"/>
                <w:color w:val="0D0D0D"/>
                <w:sz w:val="16"/>
                <w:szCs w:val="16"/>
              </w:rPr>
              <w:br/>
              <w:t xml:space="preserve">"Se mantuvo publicado y en servicio el menú de accesibilidad del sitio web, ubicado en la esquina izquierda inferior, con el cual los usuarios con discapacidades pueden adecuar los contenidos, bloques y textos del sitio web para su mejor comprensión. </w:t>
            </w:r>
            <w:r w:rsidRPr="00890B90">
              <w:rPr>
                <w:rFonts w:asciiTheme="minorHAnsi" w:hAnsiTheme="minorHAnsi" w:cs="Calibri"/>
                <w:color w:val="0D0D0D"/>
                <w:sz w:val="16"/>
                <w:szCs w:val="16"/>
              </w:rPr>
              <w:br/>
              <w:t xml:space="preserve">Se actualizaron los campos de metadatos de todas las imágenes subidas al sitio para que, en caso de que una persona con discapacidad no las pueda ver, bien sea en el sitio o en una búsqueda de Google, tengan una descripción simple de la imagen y de qué se trata. </w:t>
            </w:r>
            <w:r w:rsidRPr="00890B90">
              <w:rPr>
                <w:rFonts w:asciiTheme="minorHAnsi" w:hAnsiTheme="minorHAnsi" w:cs="Calibri"/>
                <w:color w:val="0D0D0D"/>
                <w:sz w:val="16"/>
                <w:szCs w:val="16"/>
              </w:rPr>
              <w:br/>
              <w:t>Se editó el banner principal del sitio web, y banners de “pauta”, con noticias destacadas diarias o semanales, incluyendo copies (título, descripción, botón) y meta</w:t>
            </w:r>
            <w:r w:rsidR="00C735A9" w:rsidRPr="00890B90">
              <w:rPr>
                <w:rFonts w:asciiTheme="minorHAnsi" w:hAnsiTheme="minorHAnsi" w:cs="Calibri"/>
                <w:color w:val="0D0D0D"/>
                <w:sz w:val="16"/>
                <w:szCs w:val="16"/>
              </w:rPr>
              <w:t xml:space="preserve"> </w:t>
            </w:r>
            <w:r w:rsidRPr="00890B90">
              <w:rPr>
                <w:rFonts w:asciiTheme="minorHAnsi" w:hAnsiTheme="minorHAnsi" w:cs="Calibri"/>
                <w:color w:val="0D0D0D"/>
                <w:sz w:val="16"/>
                <w:szCs w:val="16"/>
              </w:rPr>
              <w:t xml:space="preserve">data de las imágenes principales.  </w:t>
            </w:r>
            <w:r w:rsidRPr="00890B90">
              <w:rPr>
                <w:rFonts w:asciiTheme="minorHAnsi" w:hAnsiTheme="minorHAnsi" w:cs="Calibri"/>
                <w:color w:val="0D0D0D"/>
                <w:sz w:val="16"/>
                <w:szCs w:val="16"/>
              </w:rPr>
              <w:br/>
              <w:t>Se actualizaron con nuevos contenidos, mejoras de diseño y aspectos técnicos: Consejo de patrimonio, Convocatorias públicas, Participación ciudadana."</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Piezas graficas publicadas entre septiembre y diciembre de 2020, </w:t>
            </w:r>
            <w:r w:rsidR="00C735A9" w:rsidRPr="00890B90">
              <w:rPr>
                <w:rFonts w:asciiTheme="minorHAnsi" w:hAnsiTheme="minorHAnsi" w:cs="Calibri"/>
                <w:color w:val="0D0D0D"/>
                <w:sz w:val="16"/>
                <w:szCs w:val="16"/>
              </w:rPr>
              <w:t>así</w:t>
            </w:r>
            <w:r w:rsidRPr="00890B90">
              <w:rPr>
                <w:rFonts w:asciiTheme="minorHAnsi" w:hAnsiTheme="minorHAnsi" w:cs="Calibri"/>
                <w:color w:val="0D0D0D"/>
                <w:sz w:val="16"/>
                <w:szCs w:val="16"/>
              </w:rPr>
              <w:t>:</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Septiembre (361) </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lastRenderedPageBreak/>
              <w:t>- Octubre (153)</w:t>
            </w:r>
            <w:r w:rsidRPr="00890B90">
              <w:rPr>
                <w:rFonts w:asciiTheme="minorHAnsi" w:hAnsiTheme="minorHAnsi" w:cs="Calibri"/>
                <w:color w:val="0D0D0D"/>
                <w:sz w:val="16"/>
                <w:szCs w:val="16"/>
              </w:rPr>
              <w:br/>
              <w:t>- Noviembre (146)</w:t>
            </w:r>
            <w:r w:rsidRPr="00890B90">
              <w:rPr>
                <w:rFonts w:asciiTheme="minorHAnsi" w:hAnsiTheme="minorHAnsi" w:cs="Calibri"/>
                <w:color w:val="0D0D0D"/>
                <w:sz w:val="16"/>
                <w:szCs w:val="16"/>
              </w:rPr>
              <w:br/>
              <w:t>- Diciembre (106)</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Contenidos sobre: Agenda, Alameda, Argentina, Arqueología,  Carrera publicaciones, Cartografía, Columbarios, Comunicaciones, Concordia, Conversatorio Usme, Covers, Dibujaton, Estímulos, Festival Sacra, Hierba, PEMP, Civinautas, Recorridos, Boletín Interno,  Ciclo Saberes, Patrimonio </w:t>
            </w:r>
            <w:r w:rsidR="002E1307" w:rsidRPr="00890B90">
              <w:rPr>
                <w:rFonts w:asciiTheme="minorHAnsi" w:hAnsiTheme="minorHAnsi" w:cs="Calibri"/>
                <w:color w:val="0D0D0D"/>
                <w:sz w:val="16"/>
                <w:szCs w:val="16"/>
              </w:rPr>
              <w:t>Fúnebre</w:t>
            </w:r>
            <w:r w:rsidRPr="00890B90">
              <w:rPr>
                <w:rFonts w:asciiTheme="minorHAnsi" w:hAnsiTheme="minorHAnsi" w:cs="Calibri"/>
                <w:color w:val="0D0D0D"/>
                <w:sz w:val="16"/>
                <w:szCs w:val="16"/>
              </w:rPr>
              <w:t>,  Festival el Carmen, Participación Ciudadana, entre otros.</w:t>
            </w:r>
          </w:p>
        </w:tc>
      </w:tr>
      <w:tr w:rsidR="001D4446" w:rsidRPr="00890B90" w14:paraId="6E8989E7" w14:textId="77777777" w:rsidTr="00890B90">
        <w:trPr>
          <w:trHeight w:val="836"/>
        </w:trPr>
        <w:tc>
          <w:tcPr>
            <w:tcW w:w="288" w:type="pct"/>
            <w:vMerge/>
            <w:tcBorders>
              <w:top w:val="nil"/>
              <w:left w:val="single" w:sz="4" w:space="0" w:color="auto"/>
              <w:bottom w:val="single" w:sz="4" w:space="0" w:color="auto"/>
              <w:right w:val="single" w:sz="4" w:space="0" w:color="auto"/>
            </w:tcBorders>
            <w:vAlign w:val="center"/>
            <w:hideMark/>
          </w:tcPr>
          <w:p w14:paraId="5CD57509"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03F7B41D"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50C567D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3.3.2</w:t>
            </w:r>
          </w:p>
        </w:tc>
        <w:tc>
          <w:tcPr>
            <w:tcW w:w="881" w:type="pct"/>
            <w:tcBorders>
              <w:top w:val="nil"/>
              <w:left w:val="nil"/>
              <w:bottom w:val="single" w:sz="4" w:space="0" w:color="auto"/>
              <w:right w:val="single" w:sz="4" w:space="0" w:color="auto"/>
            </w:tcBorders>
            <w:shd w:val="clear" w:color="auto" w:fill="auto"/>
            <w:vAlign w:val="center"/>
            <w:hideMark/>
          </w:tcPr>
          <w:p w14:paraId="402DA2DC"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acciones de sensibilización sobre la importancia de la rendición de cuentas a los funcionarios y contratistas del Instituto.</w:t>
            </w:r>
          </w:p>
        </w:tc>
        <w:tc>
          <w:tcPr>
            <w:tcW w:w="881" w:type="pct"/>
            <w:tcBorders>
              <w:top w:val="nil"/>
              <w:left w:val="nil"/>
              <w:bottom w:val="single" w:sz="4" w:space="0" w:color="auto"/>
              <w:right w:val="single" w:sz="4" w:space="0" w:color="auto"/>
            </w:tcBorders>
            <w:shd w:val="clear" w:color="auto" w:fill="auto"/>
            <w:vAlign w:val="center"/>
            <w:hideMark/>
          </w:tcPr>
          <w:p w14:paraId="31CDA02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acciones de sensibilización</w:t>
            </w:r>
          </w:p>
        </w:tc>
        <w:tc>
          <w:tcPr>
            <w:tcW w:w="342" w:type="pct"/>
            <w:tcBorders>
              <w:top w:val="nil"/>
              <w:left w:val="nil"/>
              <w:bottom w:val="single" w:sz="4" w:space="0" w:color="auto"/>
              <w:right w:val="single" w:sz="4" w:space="0" w:color="auto"/>
            </w:tcBorders>
            <w:shd w:val="clear" w:color="auto" w:fill="auto"/>
            <w:vAlign w:val="center"/>
            <w:hideMark/>
          </w:tcPr>
          <w:p w14:paraId="38859D8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78FA42E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33E65EFB" w14:textId="1365E6AF" w:rsidR="001D4446" w:rsidRPr="00890B90" w:rsidRDefault="00CD57B1"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r w:rsidR="001D4446" w:rsidRPr="00890B90">
              <w:rPr>
                <w:rFonts w:asciiTheme="minorHAnsi" w:hAnsiTheme="minorHAnsi" w:cs="Calibri"/>
                <w:color w:val="0D0D0D"/>
                <w:sz w:val="16"/>
                <w:szCs w:val="16"/>
              </w:rPr>
              <w:t>%</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14:paraId="27D697C8" w14:textId="303170D7" w:rsidR="001D4446" w:rsidRPr="00890B90" w:rsidRDefault="003F46CE" w:rsidP="00975D02">
            <w:pPr>
              <w:rPr>
                <w:rFonts w:asciiTheme="minorHAnsi" w:hAnsiTheme="minorHAnsi" w:cs="Calibri"/>
                <w:color w:val="0D0D0D"/>
                <w:sz w:val="16"/>
                <w:szCs w:val="16"/>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br/>
              <w:t xml:space="preserve">* Archivo en </w:t>
            </w:r>
            <w:r w:rsidR="00890B90" w:rsidRPr="00890B90">
              <w:rPr>
                <w:rFonts w:asciiTheme="minorHAnsi" w:hAnsiTheme="minorHAnsi" w:cs="Calibri"/>
                <w:color w:val="0D0D0D"/>
                <w:sz w:val="16"/>
                <w:szCs w:val="16"/>
              </w:rPr>
              <w:t>Excel</w:t>
            </w:r>
            <w:r w:rsidRPr="00890B90">
              <w:rPr>
                <w:rFonts w:asciiTheme="minorHAnsi" w:hAnsiTheme="minorHAnsi" w:cs="Calibri"/>
                <w:color w:val="0D0D0D"/>
                <w:sz w:val="16"/>
                <w:szCs w:val="16"/>
              </w:rPr>
              <w:t xml:space="preserve"> denominado "Asistencia Capacitación Rendición de Cuentas" cuyo tema fue  "Jornada capacitación rendición de cuentas 11/09/2020 de 9 a 11 am Oficina Asesora de Planeación " con 80 participantes.</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Resumen formulario google sobre la jornada, en la cual se muestra a través de gráficas de qué dependencia asistieron, el rol de cada uno, dependencia,  tipo de vinculación. </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Archivo en </w:t>
            </w:r>
            <w:r w:rsidR="00890B90" w:rsidRPr="00890B90">
              <w:rPr>
                <w:rFonts w:asciiTheme="minorHAnsi" w:hAnsiTheme="minorHAnsi" w:cs="Calibri"/>
                <w:color w:val="0D0D0D"/>
                <w:sz w:val="16"/>
                <w:szCs w:val="16"/>
              </w:rPr>
              <w:t>Excel</w:t>
            </w:r>
            <w:r w:rsidRPr="00890B90">
              <w:rPr>
                <w:rFonts w:asciiTheme="minorHAnsi" w:hAnsiTheme="minorHAnsi" w:cs="Calibri"/>
                <w:color w:val="0D0D0D"/>
                <w:sz w:val="16"/>
                <w:szCs w:val="16"/>
              </w:rPr>
              <w:t xml:space="preserve"> denominado "Lista asistencia capacitación Manual Único de Rendición de Cuentas,  15/09/2020, 9 a 11am - Departamento administrativo de la función pública https://www.facebook.com/FuncionPublica"  con 3 participantes del IDPC.</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color w:val="366092"/>
                <w:sz w:val="16"/>
                <w:szCs w:val="16"/>
              </w:rPr>
              <w:br/>
              <w:t>El 11 de septiembre se realizó un taller virtual de sensibilización sobre la importancia del proceso de rendición de cuentas, dirigido a los servidores públicos de la entidad (anexo 1).</w:t>
            </w:r>
            <w:r w:rsidRPr="00890B90">
              <w:rPr>
                <w:rFonts w:asciiTheme="minorHAnsi" w:hAnsiTheme="minorHAnsi" w:cs="Calibri"/>
                <w:color w:val="366092"/>
                <w:sz w:val="16"/>
                <w:szCs w:val="16"/>
              </w:rPr>
              <w:br/>
              <w:t>Se participó de la capacitación de sensibilización del DAFP (Anexo 2)</w:t>
            </w:r>
            <w:r w:rsidRPr="00890B90">
              <w:rPr>
                <w:rFonts w:asciiTheme="minorHAnsi" w:hAnsiTheme="minorHAnsi" w:cs="Calibri"/>
                <w:color w:val="366092"/>
                <w:sz w:val="16"/>
                <w:szCs w:val="16"/>
              </w:rPr>
              <w:br/>
              <w:t xml:space="preserve"> El 2 de octubre se realizó un taller virtual dirigido a la </w:t>
            </w:r>
            <w:r w:rsidRPr="00890B90">
              <w:rPr>
                <w:rFonts w:asciiTheme="minorHAnsi" w:hAnsiTheme="minorHAnsi" w:cs="Calibri"/>
                <w:color w:val="366092"/>
                <w:sz w:val="16"/>
                <w:szCs w:val="16"/>
              </w:rPr>
              <w:lastRenderedPageBreak/>
              <w:t>ciudadanía sobre la importancia de todo proceso de Rendición de Cuentas, el taller fue liderado por la Veeduría Distrital, quienes certifican su desarrollo con el correo soporte (Anexo 3</w:t>
            </w:r>
            <w:r w:rsidRPr="00890B90">
              <w:rPr>
                <w:rFonts w:asciiTheme="minorHAnsi" w:hAnsiTheme="minorHAnsi" w:cs="Calibri"/>
                <w:color w:val="0D0D0D"/>
                <w:sz w:val="16"/>
                <w:szCs w:val="16"/>
              </w:rPr>
              <w:t>)</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w:t>
            </w: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color w:val="E26B0A"/>
                <w:sz w:val="16"/>
                <w:szCs w:val="16"/>
              </w:rPr>
              <w:br/>
              <w:t>Se evidencia:</w:t>
            </w:r>
            <w:r w:rsidRPr="00890B90">
              <w:rPr>
                <w:rFonts w:asciiTheme="minorHAnsi" w:hAnsiTheme="minorHAnsi" w:cs="Calibri"/>
                <w:color w:val="E26B0A"/>
                <w:sz w:val="16"/>
                <w:szCs w:val="16"/>
              </w:rPr>
              <w:br/>
              <w:t>*Correo remitido por la Veeduría, además se aporta pantallazo  por la Asesoría de Control Interno donde consta la realización de tal evento. Se modifica el porcentaje de avance.</w:t>
            </w:r>
            <w:r w:rsidRPr="00890B90">
              <w:rPr>
                <w:rFonts w:asciiTheme="minorHAnsi" w:hAnsiTheme="minorHAnsi" w:cs="Calibri"/>
                <w:color w:val="E26B0A"/>
                <w:sz w:val="16"/>
                <w:szCs w:val="16"/>
              </w:rPr>
              <w:br/>
            </w:r>
            <w:r w:rsidRPr="00890B90">
              <w:rPr>
                <w:rFonts w:asciiTheme="minorHAnsi" w:hAnsiTheme="minorHAnsi" w:cs="Calibri"/>
                <w:color w:val="E26B0A"/>
                <w:sz w:val="16"/>
                <w:szCs w:val="16"/>
              </w:rPr>
              <w:br/>
              <w:t xml:space="preserve">Teniendo en cuenta </w:t>
            </w:r>
            <w:r w:rsidR="00975D02" w:rsidRPr="00890B90">
              <w:rPr>
                <w:rFonts w:asciiTheme="minorHAnsi" w:hAnsiTheme="minorHAnsi" w:cs="Calibri"/>
                <w:color w:val="E26B0A"/>
                <w:sz w:val="16"/>
                <w:szCs w:val="16"/>
              </w:rPr>
              <w:t>lo anterior,</w:t>
            </w:r>
            <w:r w:rsidRPr="00890B90">
              <w:rPr>
                <w:rFonts w:asciiTheme="minorHAnsi" w:hAnsiTheme="minorHAnsi" w:cs="Calibri"/>
                <w:color w:val="E26B0A"/>
                <w:sz w:val="16"/>
                <w:szCs w:val="16"/>
              </w:rPr>
              <w:t xml:space="preserve"> se modifica el porcentaje de avance</w:t>
            </w:r>
            <w:r w:rsidR="00C679F0" w:rsidRPr="00890B90">
              <w:rPr>
                <w:rFonts w:asciiTheme="minorHAnsi" w:hAnsiTheme="minorHAnsi" w:cs="Calibri"/>
                <w:color w:val="E26B0A"/>
                <w:sz w:val="16"/>
                <w:szCs w:val="16"/>
              </w:rPr>
              <w:t>.</w:t>
            </w:r>
          </w:p>
        </w:tc>
      </w:tr>
      <w:tr w:rsidR="001D4446" w:rsidRPr="00890B90" w14:paraId="0B49CC50" w14:textId="77777777" w:rsidTr="00890B90">
        <w:trPr>
          <w:trHeight w:val="389"/>
        </w:trPr>
        <w:tc>
          <w:tcPr>
            <w:tcW w:w="288" w:type="pct"/>
            <w:vMerge/>
            <w:tcBorders>
              <w:top w:val="nil"/>
              <w:left w:val="single" w:sz="4" w:space="0" w:color="auto"/>
              <w:bottom w:val="single" w:sz="4" w:space="0" w:color="auto"/>
              <w:right w:val="single" w:sz="4" w:space="0" w:color="auto"/>
            </w:tcBorders>
            <w:vAlign w:val="center"/>
            <w:hideMark/>
          </w:tcPr>
          <w:p w14:paraId="2D7C503D" w14:textId="77777777" w:rsidR="001D4446" w:rsidRPr="00890B90" w:rsidRDefault="001D4446" w:rsidP="001D4446">
            <w:pPr>
              <w:rPr>
                <w:rFonts w:asciiTheme="minorHAnsi" w:hAnsiTheme="minorHAnsi" w:cs="Calibri"/>
                <w:color w:val="0D0D0D"/>
                <w:sz w:val="16"/>
                <w:szCs w:val="16"/>
                <w:lang w:val="es-ES"/>
              </w:rPr>
            </w:pPr>
          </w:p>
        </w:tc>
        <w:tc>
          <w:tcPr>
            <w:tcW w:w="387" w:type="pct"/>
            <w:tcBorders>
              <w:top w:val="nil"/>
              <w:left w:val="single" w:sz="4" w:space="0" w:color="auto"/>
              <w:bottom w:val="single" w:sz="4" w:space="0" w:color="auto"/>
              <w:right w:val="single" w:sz="4" w:space="0" w:color="auto"/>
            </w:tcBorders>
            <w:shd w:val="clear" w:color="B8CCE4" w:fill="B8CCE4"/>
            <w:vAlign w:val="center"/>
            <w:hideMark/>
          </w:tcPr>
          <w:p w14:paraId="151F0E9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4</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Evaluación y Retroalimentación a la Gestión Institucional</w:t>
            </w:r>
          </w:p>
        </w:tc>
        <w:tc>
          <w:tcPr>
            <w:tcW w:w="182" w:type="pct"/>
            <w:tcBorders>
              <w:top w:val="nil"/>
              <w:left w:val="nil"/>
              <w:bottom w:val="single" w:sz="4" w:space="0" w:color="auto"/>
              <w:right w:val="single" w:sz="4" w:space="0" w:color="auto"/>
            </w:tcBorders>
            <w:shd w:val="clear" w:color="auto" w:fill="auto"/>
            <w:vAlign w:val="center"/>
            <w:hideMark/>
          </w:tcPr>
          <w:p w14:paraId="637FE6A3"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3.4.1</w:t>
            </w:r>
          </w:p>
        </w:tc>
        <w:tc>
          <w:tcPr>
            <w:tcW w:w="881" w:type="pct"/>
            <w:tcBorders>
              <w:top w:val="nil"/>
              <w:left w:val="nil"/>
              <w:bottom w:val="single" w:sz="4" w:space="0" w:color="auto"/>
              <w:right w:val="single" w:sz="4" w:space="0" w:color="auto"/>
            </w:tcBorders>
            <w:shd w:val="clear" w:color="auto" w:fill="auto"/>
            <w:vAlign w:val="center"/>
            <w:hideMark/>
          </w:tcPr>
          <w:p w14:paraId="3CBFDA00"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Elaborar y publicar el informe de resultados del evento de rendición de cuentas del Instituto.</w:t>
            </w:r>
          </w:p>
        </w:tc>
        <w:tc>
          <w:tcPr>
            <w:tcW w:w="881" w:type="pct"/>
            <w:tcBorders>
              <w:top w:val="nil"/>
              <w:left w:val="nil"/>
              <w:bottom w:val="single" w:sz="4" w:space="0" w:color="auto"/>
              <w:right w:val="single" w:sz="4" w:space="0" w:color="auto"/>
            </w:tcBorders>
            <w:shd w:val="clear" w:color="auto" w:fill="auto"/>
            <w:vAlign w:val="center"/>
            <w:hideMark/>
          </w:tcPr>
          <w:p w14:paraId="271B0339"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Informe de resultados del evento de rendición de cuentas</w:t>
            </w:r>
          </w:p>
        </w:tc>
        <w:tc>
          <w:tcPr>
            <w:tcW w:w="342" w:type="pct"/>
            <w:tcBorders>
              <w:top w:val="nil"/>
              <w:left w:val="nil"/>
              <w:bottom w:val="single" w:sz="4" w:space="0" w:color="auto"/>
              <w:right w:val="single" w:sz="4" w:space="0" w:color="auto"/>
            </w:tcBorders>
            <w:shd w:val="clear" w:color="auto" w:fill="auto"/>
            <w:vAlign w:val="center"/>
            <w:hideMark/>
          </w:tcPr>
          <w:p w14:paraId="525777A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00960243"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15E1677C" w14:textId="4CA7DE3D"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14:paraId="034BBACC" w14:textId="3481C39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xml:space="preserve">*Documento en </w:t>
            </w:r>
            <w:r w:rsidR="00E0015C" w:rsidRPr="00890B90">
              <w:rPr>
                <w:rFonts w:asciiTheme="minorHAnsi" w:hAnsiTheme="minorHAnsi" w:cs="Calibri"/>
                <w:color w:val="0D0D0D"/>
                <w:sz w:val="16"/>
                <w:szCs w:val="16"/>
              </w:rPr>
              <w:t>Word</w:t>
            </w:r>
            <w:r w:rsidRPr="00890B90">
              <w:rPr>
                <w:rFonts w:asciiTheme="minorHAnsi" w:hAnsiTheme="minorHAnsi" w:cs="Calibri"/>
                <w:color w:val="0D0D0D"/>
                <w:sz w:val="16"/>
                <w:szCs w:val="16"/>
              </w:rPr>
              <w:t xml:space="preserve"> denominado "Informe resultado audiencia pública de rendición de cuentas sectorial 2020" en el cual se desarrollaron seis (6) temas a saber: Introducción, resultados fase preparatoria de la Audiencia, resultado de la convocatoria, asistencia, desarrollo de la audiencia, preguntas y respuestas.</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La Asesoría de Control Interno evidenció la publicación en el link https://idpc.gov.co/Transparencia/Planeaci%C3%B3n%202019/enero%202021/INFORME%20RESULTADO%20AUDIENCIA%20PUBLICA%20DE%20RC_SECTORIAL%202020%20v1.pdf</w:t>
            </w:r>
          </w:p>
        </w:tc>
      </w:tr>
      <w:tr w:rsidR="001D4446" w:rsidRPr="00890B90" w14:paraId="0917C1FA" w14:textId="77777777" w:rsidTr="00890B90">
        <w:trPr>
          <w:trHeight w:val="277"/>
        </w:trPr>
        <w:tc>
          <w:tcPr>
            <w:tcW w:w="28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FDE28E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Componente 4: Atención del Ciudadano</w:t>
            </w: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08D3D30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 xml:space="preserve">Subcomponente 1                        </w:t>
            </w:r>
            <w:r w:rsidRPr="00890B90">
              <w:rPr>
                <w:rFonts w:asciiTheme="minorHAnsi" w:hAnsiTheme="minorHAnsi" w:cs="Calibri"/>
                <w:color w:val="0D0D0D"/>
                <w:sz w:val="16"/>
                <w:szCs w:val="16"/>
                <w:lang w:val="es-ES"/>
              </w:rPr>
              <w:t xml:space="preserve"> </w:t>
            </w:r>
            <w:r w:rsidRPr="00890B90">
              <w:rPr>
                <w:rFonts w:asciiTheme="minorHAnsi" w:hAnsiTheme="minorHAnsi" w:cs="Calibri"/>
                <w:color w:val="0D0D0D"/>
                <w:sz w:val="16"/>
                <w:szCs w:val="16"/>
                <w:lang w:val="es-ES"/>
              </w:rPr>
              <w:br/>
              <w:t>Estructura administrativa y Direccionamiento estratégico</w:t>
            </w:r>
          </w:p>
        </w:tc>
        <w:tc>
          <w:tcPr>
            <w:tcW w:w="182" w:type="pct"/>
            <w:tcBorders>
              <w:top w:val="nil"/>
              <w:left w:val="nil"/>
              <w:bottom w:val="single" w:sz="4" w:space="0" w:color="auto"/>
              <w:right w:val="single" w:sz="4" w:space="0" w:color="auto"/>
            </w:tcBorders>
            <w:shd w:val="clear" w:color="auto" w:fill="auto"/>
            <w:vAlign w:val="center"/>
            <w:hideMark/>
          </w:tcPr>
          <w:p w14:paraId="4153748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4.1.1</w:t>
            </w:r>
          </w:p>
        </w:tc>
        <w:tc>
          <w:tcPr>
            <w:tcW w:w="881" w:type="pct"/>
            <w:tcBorders>
              <w:top w:val="nil"/>
              <w:left w:val="nil"/>
              <w:bottom w:val="single" w:sz="4" w:space="0" w:color="auto"/>
              <w:right w:val="single" w:sz="4" w:space="0" w:color="auto"/>
            </w:tcBorders>
            <w:shd w:val="clear" w:color="auto" w:fill="auto"/>
            <w:vAlign w:val="center"/>
            <w:hideMark/>
          </w:tcPr>
          <w:p w14:paraId="39A96536"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actividades de divulgación y visibilización del proceso de Atención a la Ciudadanía del IDPC y del portafolio de servicios, dirigidas a la ciudadanía, a  través de  piezas informativas.</w:t>
            </w:r>
          </w:p>
        </w:tc>
        <w:tc>
          <w:tcPr>
            <w:tcW w:w="881" w:type="pct"/>
            <w:tcBorders>
              <w:top w:val="nil"/>
              <w:left w:val="nil"/>
              <w:bottom w:val="single" w:sz="4" w:space="0" w:color="auto"/>
              <w:right w:val="single" w:sz="4" w:space="0" w:color="auto"/>
            </w:tcBorders>
            <w:shd w:val="clear" w:color="auto" w:fill="auto"/>
            <w:vAlign w:val="center"/>
            <w:hideMark/>
          </w:tcPr>
          <w:p w14:paraId="329C951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 actividades de divulgación del proceso de Atención a la Ciudadanía del IDPC y del portafolio de servicios</w:t>
            </w:r>
          </w:p>
        </w:tc>
        <w:tc>
          <w:tcPr>
            <w:tcW w:w="342" w:type="pct"/>
            <w:tcBorders>
              <w:top w:val="nil"/>
              <w:left w:val="nil"/>
              <w:bottom w:val="single" w:sz="4" w:space="0" w:color="auto"/>
              <w:right w:val="single" w:sz="4" w:space="0" w:color="auto"/>
            </w:tcBorders>
            <w:shd w:val="clear" w:color="auto" w:fill="auto"/>
            <w:vAlign w:val="center"/>
            <w:hideMark/>
          </w:tcPr>
          <w:p w14:paraId="3C118B3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0815DB3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30/11/2020</w:t>
            </w:r>
          </w:p>
        </w:tc>
        <w:tc>
          <w:tcPr>
            <w:tcW w:w="294" w:type="pct"/>
            <w:tcBorders>
              <w:top w:val="nil"/>
              <w:left w:val="nil"/>
              <w:bottom w:val="single" w:sz="4" w:space="0" w:color="auto"/>
              <w:right w:val="single" w:sz="4" w:space="0" w:color="auto"/>
            </w:tcBorders>
            <w:shd w:val="clear" w:color="auto" w:fill="92D050"/>
            <w:vAlign w:val="center"/>
            <w:hideMark/>
          </w:tcPr>
          <w:p w14:paraId="49870BCB" w14:textId="1AEB195B"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5CDC4389" w14:textId="3E02F6B8"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Piezas que contienen la siguiente información:</w:t>
            </w:r>
            <w:r w:rsidRPr="00890B90">
              <w:rPr>
                <w:rFonts w:asciiTheme="minorHAnsi" w:hAnsiTheme="minorHAnsi" w:cs="Calibri"/>
                <w:color w:val="0D0D0D"/>
                <w:sz w:val="16"/>
                <w:szCs w:val="16"/>
              </w:rPr>
              <w:br/>
              <w:t>1- "Apertura Palomar del Príncipe"</w:t>
            </w:r>
            <w:r w:rsidRPr="00890B90">
              <w:rPr>
                <w:rFonts w:asciiTheme="minorHAnsi" w:hAnsiTheme="minorHAnsi" w:cs="Calibri"/>
                <w:color w:val="0D0D0D"/>
                <w:sz w:val="16"/>
                <w:szCs w:val="16"/>
              </w:rPr>
              <w:br/>
              <w:t xml:space="preserve">2- "Resumen Opinión Ciudadana II semestre 2020" en el cual se desarrollan temas </w:t>
            </w:r>
            <w:r w:rsidR="00FE0FD3" w:rsidRPr="00890B90">
              <w:rPr>
                <w:rFonts w:asciiTheme="minorHAnsi" w:hAnsiTheme="minorHAnsi" w:cs="Calibri"/>
                <w:color w:val="0D0D0D"/>
                <w:sz w:val="16"/>
                <w:szCs w:val="16"/>
              </w:rPr>
              <w:t>como:</w:t>
            </w:r>
            <w:r w:rsidRPr="00890B90">
              <w:rPr>
                <w:rFonts w:asciiTheme="minorHAnsi" w:hAnsiTheme="minorHAnsi" w:cs="Calibri"/>
                <w:color w:val="0D0D0D"/>
                <w:sz w:val="16"/>
                <w:szCs w:val="16"/>
              </w:rPr>
              <w:t xml:space="preserve"> Sugerencias de la Ciudadanía y comentarios  frente a la atención; felicitaciones frente al servicio; Recomendaciones frente a los comentarios de la ciudadanía sobre la prestación del servicio de cara al ciudadano.</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lastRenderedPageBreak/>
              <w:br/>
              <w:t xml:space="preserve">Igualmente adjuntan archivo en </w:t>
            </w:r>
            <w:r w:rsidR="00E0015C" w:rsidRPr="00890B90">
              <w:rPr>
                <w:rFonts w:asciiTheme="minorHAnsi" w:hAnsiTheme="minorHAnsi" w:cs="Calibri"/>
                <w:color w:val="0D0D0D"/>
                <w:sz w:val="16"/>
                <w:szCs w:val="16"/>
              </w:rPr>
              <w:t>Excel</w:t>
            </w:r>
            <w:r w:rsidRPr="00890B90">
              <w:rPr>
                <w:rFonts w:asciiTheme="minorHAnsi" w:hAnsiTheme="minorHAnsi" w:cs="Calibri"/>
                <w:color w:val="0D0D0D"/>
                <w:sz w:val="16"/>
                <w:szCs w:val="16"/>
              </w:rPr>
              <w:t xml:space="preserve"> denominado "Cronograma solicitudes áreas actividades 2020"</w:t>
            </w:r>
          </w:p>
        </w:tc>
      </w:tr>
      <w:tr w:rsidR="001D4446" w:rsidRPr="00890B90" w14:paraId="2B3B5172" w14:textId="77777777" w:rsidTr="00890B90">
        <w:trPr>
          <w:trHeight w:val="605"/>
        </w:trPr>
        <w:tc>
          <w:tcPr>
            <w:tcW w:w="288" w:type="pct"/>
            <w:vMerge/>
            <w:tcBorders>
              <w:top w:val="nil"/>
              <w:left w:val="single" w:sz="4" w:space="0" w:color="auto"/>
              <w:bottom w:val="single" w:sz="4" w:space="0" w:color="auto"/>
              <w:right w:val="single" w:sz="4" w:space="0" w:color="auto"/>
            </w:tcBorders>
            <w:vAlign w:val="center"/>
            <w:hideMark/>
          </w:tcPr>
          <w:p w14:paraId="6F795A2D"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1D855FB2"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20B4E02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4.1.2</w:t>
            </w:r>
          </w:p>
        </w:tc>
        <w:tc>
          <w:tcPr>
            <w:tcW w:w="881" w:type="pct"/>
            <w:tcBorders>
              <w:top w:val="nil"/>
              <w:left w:val="nil"/>
              <w:bottom w:val="single" w:sz="4" w:space="0" w:color="auto"/>
              <w:right w:val="single" w:sz="4" w:space="0" w:color="auto"/>
            </w:tcBorders>
            <w:shd w:val="clear" w:color="auto" w:fill="auto"/>
            <w:vAlign w:val="center"/>
            <w:hideMark/>
          </w:tcPr>
          <w:p w14:paraId="5607B2EC"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un informe semestral frente a las sugerencias que brinda la ciudadanía sobre la atención a la ciudadanía de la vigencia 2020 y presentar los resultados en el Comité correspondiente.</w:t>
            </w:r>
          </w:p>
        </w:tc>
        <w:tc>
          <w:tcPr>
            <w:tcW w:w="881" w:type="pct"/>
            <w:tcBorders>
              <w:top w:val="nil"/>
              <w:left w:val="nil"/>
              <w:bottom w:val="single" w:sz="4" w:space="0" w:color="auto"/>
              <w:right w:val="single" w:sz="4" w:space="0" w:color="auto"/>
            </w:tcBorders>
            <w:shd w:val="clear" w:color="auto" w:fill="auto"/>
            <w:vAlign w:val="center"/>
            <w:hideMark/>
          </w:tcPr>
          <w:p w14:paraId="0067EC8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 informes de resultados (El informe del II semestre se realizará con corte a noviembre)</w:t>
            </w:r>
          </w:p>
        </w:tc>
        <w:tc>
          <w:tcPr>
            <w:tcW w:w="342" w:type="pct"/>
            <w:tcBorders>
              <w:top w:val="nil"/>
              <w:left w:val="nil"/>
              <w:bottom w:val="single" w:sz="4" w:space="0" w:color="auto"/>
              <w:right w:val="single" w:sz="4" w:space="0" w:color="auto"/>
            </w:tcBorders>
            <w:shd w:val="clear" w:color="auto" w:fill="auto"/>
            <w:vAlign w:val="center"/>
            <w:hideMark/>
          </w:tcPr>
          <w:p w14:paraId="2DE94332"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1/11/2020</w:t>
            </w:r>
          </w:p>
        </w:tc>
        <w:tc>
          <w:tcPr>
            <w:tcW w:w="394" w:type="pct"/>
            <w:tcBorders>
              <w:top w:val="nil"/>
              <w:left w:val="nil"/>
              <w:bottom w:val="single" w:sz="4" w:space="0" w:color="auto"/>
              <w:right w:val="single" w:sz="4" w:space="0" w:color="auto"/>
            </w:tcBorders>
            <w:shd w:val="clear" w:color="auto" w:fill="auto"/>
            <w:vAlign w:val="center"/>
            <w:hideMark/>
          </w:tcPr>
          <w:p w14:paraId="68C3945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20/12/2020</w:t>
            </w:r>
          </w:p>
        </w:tc>
        <w:tc>
          <w:tcPr>
            <w:tcW w:w="294" w:type="pct"/>
            <w:tcBorders>
              <w:top w:val="nil"/>
              <w:left w:val="nil"/>
              <w:bottom w:val="single" w:sz="4" w:space="0" w:color="auto"/>
              <w:right w:val="single" w:sz="4" w:space="0" w:color="auto"/>
            </w:tcBorders>
            <w:shd w:val="clear" w:color="auto" w:fill="92D050"/>
            <w:vAlign w:val="center"/>
            <w:hideMark/>
          </w:tcPr>
          <w:p w14:paraId="321E4776" w14:textId="2D076A0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4EA857C0" w14:textId="3C4C4E7A"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u w:val="single"/>
              </w:rPr>
              <w:t>Se evidencia:</w:t>
            </w:r>
            <w:r w:rsidRPr="00890B90">
              <w:rPr>
                <w:rFonts w:asciiTheme="minorHAnsi" w:hAnsiTheme="minorHAnsi" w:cs="Calibri"/>
                <w:color w:val="0D0D0D"/>
                <w:sz w:val="16"/>
                <w:szCs w:val="16"/>
                <w:u w:val="single"/>
              </w:rPr>
              <w:br/>
            </w:r>
            <w:r w:rsidRPr="00890B90">
              <w:rPr>
                <w:rFonts w:asciiTheme="minorHAnsi" w:hAnsiTheme="minorHAnsi" w:cs="Calibri"/>
                <w:color w:val="0D0D0D"/>
                <w:sz w:val="16"/>
                <w:szCs w:val="16"/>
                <w:u w:val="single"/>
              </w:rPr>
              <w:br/>
            </w:r>
            <w:r w:rsidRPr="00890B90">
              <w:rPr>
                <w:rFonts w:asciiTheme="minorHAnsi" w:hAnsiTheme="minorHAnsi" w:cs="Calibri"/>
                <w:b/>
                <w:bCs/>
                <w:color w:val="0D0D0D"/>
                <w:sz w:val="16"/>
                <w:szCs w:val="16"/>
              </w:rPr>
              <w:t>*  "</w:t>
            </w:r>
            <w:r w:rsidRPr="00890B90">
              <w:rPr>
                <w:rFonts w:asciiTheme="minorHAnsi" w:hAnsiTheme="minorHAnsi" w:cs="Calibri"/>
                <w:color w:val="0D0D0D"/>
                <w:sz w:val="16"/>
                <w:szCs w:val="16"/>
              </w:rPr>
              <w:t>Informe Resumen Opinión Ciudadana II Semestre 2020  1 julio a  15 noviembre 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"Resumen Opinión Ciudadana II semestre 2020" en el cual se desarrollan temas </w:t>
            </w:r>
            <w:r w:rsidR="00FE0FD3" w:rsidRPr="00890B90">
              <w:rPr>
                <w:rFonts w:asciiTheme="minorHAnsi" w:hAnsiTheme="minorHAnsi" w:cs="Calibri"/>
                <w:color w:val="0D0D0D"/>
                <w:sz w:val="16"/>
                <w:szCs w:val="16"/>
              </w:rPr>
              <w:t>como:</w:t>
            </w:r>
            <w:r w:rsidRPr="00890B90">
              <w:rPr>
                <w:rFonts w:asciiTheme="minorHAnsi" w:hAnsiTheme="minorHAnsi" w:cs="Calibri"/>
                <w:color w:val="0D0D0D"/>
                <w:sz w:val="16"/>
                <w:szCs w:val="16"/>
              </w:rPr>
              <w:t xml:space="preserve"> Sugerencias de la Ciudadanía y comentarios  frente a la atención; felicitaciones frente al servicio; Recomendaciones frente a los comentarios de la ciudadanía sobre la prestación del servicio de cara al ciudadano.</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Acta número 5 del 14/12/2020 en la que se evidencia en el numeral 8 "Presentación informe ejecutivo del Defensor del ciudadano 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r>
            <w:r w:rsidRPr="00890B90">
              <w:rPr>
                <w:rFonts w:asciiTheme="minorHAnsi" w:hAnsiTheme="minorHAnsi" w:cs="Calibri"/>
                <w:color w:val="FF0000"/>
                <w:sz w:val="16"/>
                <w:szCs w:val="16"/>
              </w:rPr>
              <w:t>Si bien hablan del segundo semestre, se evidencia que el informe está hasta el 15 de noviembre, es decir, 4 meses y 15 días- (aunque en la meta se indica que es con corte a noviembre)</w:t>
            </w:r>
          </w:p>
        </w:tc>
      </w:tr>
      <w:tr w:rsidR="001D4446" w:rsidRPr="00890B90" w14:paraId="4AB11541" w14:textId="77777777" w:rsidTr="00890B90">
        <w:trPr>
          <w:trHeight w:val="418"/>
        </w:trPr>
        <w:tc>
          <w:tcPr>
            <w:tcW w:w="288" w:type="pct"/>
            <w:vMerge/>
            <w:tcBorders>
              <w:top w:val="nil"/>
              <w:left w:val="single" w:sz="4" w:space="0" w:color="auto"/>
              <w:bottom w:val="single" w:sz="4" w:space="0" w:color="auto"/>
              <w:right w:val="single" w:sz="4" w:space="0" w:color="auto"/>
            </w:tcBorders>
            <w:vAlign w:val="center"/>
            <w:hideMark/>
          </w:tcPr>
          <w:p w14:paraId="1DB03D16"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0D24311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2</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Fortalecimiento de los canales de atención</w:t>
            </w:r>
          </w:p>
        </w:tc>
        <w:tc>
          <w:tcPr>
            <w:tcW w:w="182" w:type="pct"/>
            <w:tcBorders>
              <w:top w:val="nil"/>
              <w:left w:val="nil"/>
              <w:bottom w:val="single" w:sz="4" w:space="0" w:color="auto"/>
              <w:right w:val="single" w:sz="4" w:space="0" w:color="auto"/>
            </w:tcBorders>
            <w:shd w:val="clear" w:color="auto" w:fill="auto"/>
            <w:vAlign w:val="center"/>
            <w:hideMark/>
          </w:tcPr>
          <w:p w14:paraId="407BE66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4.2.1</w:t>
            </w:r>
          </w:p>
        </w:tc>
        <w:tc>
          <w:tcPr>
            <w:tcW w:w="881" w:type="pct"/>
            <w:tcBorders>
              <w:top w:val="nil"/>
              <w:left w:val="nil"/>
              <w:bottom w:val="single" w:sz="4" w:space="0" w:color="auto"/>
              <w:right w:val="single" w:sz="4" w:space="0" w:color="auto"/>
            </w:tcBorders>
            <w:shd w:val="clear" w:color="auto" w:fill="auto"/>
            <w:vAlign w:val="center"/>
            <w:hideMark/>
          </w:tcPr>
          <w:p w14:paraId="6C427C84"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Certificar mensualmente la información que se encuentra disponible en la Guía de Trámites y Servicios y en el Mapa Callejero </w:t>
            </w:r>
          </w:p>
        </w:tc>
        <w:tc>
          <w:tcPr>
            <w:tcW w:w="881" w:type="pct"/>
            <w:tcBorders>
              <w:top w:val="nil"/>
              <w:left w:val="nil"/>
              <w:bottom w:val="single" w:sz="4" w:space="0" w:color="auto"/>
              <w:right w:val="single" w:sz="4" w:space="0" w:color="auto"/>
            </w:tcBorders>
            <w:shd w:val="clear" w:color="auto" w:fill="auto"/>
            <w:vAlign w:val="center"/>
            <w:hideMark/>
          </w:tcPr>
          <w:p w14:paraId="4DAFCD43"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12 certificaciones de información en la Guía de Trámites y Servicios y en el Mapa Callejero </w:t>
            </w:r>
          </w:p>
        </w:tc>
        <w:tc>
          <w:tcPr>
            <w:tcW w:w="342" w:type="pct"/>
            <w:tcBorders>
              <w:top w:val="nil"/>
              <w:left w:val="nil"/>
              <w:bottom w:val="single" w:sz="4" w:space="0" w:color="auto"/>
              <w:right w:val="single" w:sz="4" w:space="0" w:color="auto"/>
            </w:tcBorders>
            <w:shd w:val="clear" w:color="auto" w:fill="auto"/>
            <w:vAlign w:val="center"/>
            <w:hideMark/>
          </w:tcPr>
          <w:p w14:paraId="6C62602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20/06/2020</w:t>
            </w:r>
          </w:p>
        </w:tc>
        <w:tc>
          <w:tcPr>
            <w:tcW w:w="394" w:type="pct"/>
            <w:tcBorders>
              <w:top w:val="nil"/>
              <w:left w:val="nil"/>
              <w:bottom w:val="single" w:sz="4" w:space="0" w:color="auto"/>
              <w:right w:val="single" w:sz="4" w:space="0" w:color="auto"/>
            </w:tcBorders>
            <w:shd w:val="clear" w:color="auto" w:fill="auto"/>
            <w:vAlign w:val="center"/>
            <w:hideMark/>
          </w:tcPr>
          <w:p w14:paraId="15107A36"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31/10/2020</w:t>
            </w:r>
          </w:p>
        </w:tc>
        <w:tc>
          <w:tcPr>
            <w:tcW w:w="294" w:type="pct"/>
            <w:tcBorders>
              <w:top w:val="nil"/>
              <w:left w:val="nil"/>
              <w:bottom w:val="single" w:sz="4" w:space="0" w:color="auto"/>
              <w:right w:val="single" w:sz="4" w:space="0" w:color="auto"/>
            </w:tcBorders>
            <w:shd w:val="clear" w:color="auto" w:fill="92D050"/>
            <w:vAlign w:val="center"/>
            <w:hideMark/>
          </w:tcPr>
          <w:p w14:paraId="342D37C5" w14:textId="567AB152"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228E5DCC" w14:textId="6C1F0D81" w:rsidR="001D4446" w:rsidRPr="00890B90" w:rsidRDefault="001D4446" w:rsidP="001D4446">
            <w:pPr>
              <w:rPr>
                <w:rFonts w:asciiTheme="minorHAnsi" w:hAnsiTheme="minorHAnsi" w:cs="Calibri"/>
                <w:color w:val="FF0000"/>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sz w:val="16"/>
                <w:szCs w:val="16"/>
              </w:rPr>
              <w:br/>
              <w:t xml:space="preserve">* Certificaciones de confiabilidad de los meses de octubre y diciembre de 2020 </w:t>
            </w:r>
            <w:r w:rsidRPr="00890B90">
              <w:rPr>
                <w:rFonts w:asciiTheme="minorHAnsi" w:hAnsiTheme="minorHAnsi" w:cs="Calibri"/>
                <w:color w:val="FF0000"/>
                <w:sz w:val="16"/>
                <w:szCs w:val="16"/>
              </w:rPr>
              <w:t>(no se evidencian las certificaciones de confiabilidad de septiembre y noviembre)</w:t>
            </w:r>
            <w:r w:rsidRPr="00890B90">
              <w:rPr>
                <w:rFonts w:asciiTheme="minorHAnsi" w:hAnsiTheme="minorHAnsi" w:cs="Calibri"/>
                <w:sz w:val="16"/>
                <w:szCs w:val="16"/>
              </w:rPr>
              <w:br/>
            </w:r>
            <w:r w:rsidRPr="00890B90">
              <w:rPr>
                <w:rFonts w:asciiTheme="minorHAnsi" w:hAnsiTheme="minorHAnsi" w:cs="Calibri"/>
                <w:sz w:val="16"/>
                <w:szCs w:val="16"/>
              </w:rPr>
              <w:br/>
              <w:t xml:space="preserve">* Oficios de remisión de certificaciones mediante Radicados  20205100045531 del 16/10/2020, 20205100051081 del 18/11/2020 y 20205100054951 del 9/12/2020 </w:t>
            </w:r>
            <w:r w:rsidRPr="00890B90">
              <w:rPr>
                <w:rFonts w:asciiTheme="minorHAnsi" w:hAnsiTheme="minorHAnsi" w:cs="Calibri"/>
                <w:color w:val="FF0000"/>
                <w:sz w:val="16"/>
                <w:szCs w:val="16"/>
              </w:rPr>
              <w:t>(no se evidencia el oficio correspondiente al mes de septiembre)</w:t>
            </w:r>
            <w:r w:rsidRPr="00890B90">
              <w:rPr>
                <w:rFonts w:asciiTheme="minorHAnsi" w:hAnsiTheme="minorHAnsi" w:cs="Calibri"/>
                <w:sz w:val="16"/>
                <w:szCs w:val="16"/>
              </w:rPr>
              <w:br/>
            </w:r>
            <w:r w:rsidRPr="00890B90">
              <w:rPr>
                <w:rFonts w:asciiTheme="minorHAnsi" w:hAnsiTheme="minorHAnsi" w:cs="Calibri"/>
                <w:color w:val="FF0000"/>
                <w:sz w:val="16"/>
                <w:szCs w:val="16"/>
              </w:rPr>
              <w:br/>
              <w:t>Observaciones: La certificación se expide mes anticipado y el oficio remisorio es impreciso al citar la Circular, pues esta es la 131 y no la 031 como inexactamente se hizo.</w:t>
            </w:r>
            <w:r w:rsidRPr="00890B90">
              <w:rPr>
                <w:rFonts w:asciiTheme="minorHAnsi" w:hAnsiTheme="minorHAnsi" w:cs="Calibri"/>
                <w:color w:val="FF0000"/>
                <w:sz w:val="16"/>
                <w:szCs w:val="16"/>
              </w:rPr>
              <w:br/>
            </w:r>
            <w:r w:rsidRPr="00890B90">
              <w:rPr>
                <w:rFonts w:asciiTheme="minorHAnsi" w:hAnsiTheme="minorHAnsi" w:cs="Calibri"/>
                <w:color w:val="FF0000"/>
                <w:sz w:val="16"/>
                <w:szCs w:val="16"/>
              </w:rPr>
              <w:lastRenderedPageBreak/>
              <w:br/>
            </w:r>
            <w:r w:rsidRPr="00890B90">
              <w:rPr>
                <w:rFonts w:asciiTheme="minorHAnsi" w:hAnsiTheme="minorHAnsi" w:cs="Calibri"/>
                <w:sz w:val="16"/>
                <w:szCs w:val="16"/>
              </w:rPr>
              <w:t>* Igualmente adjuntan seis correos electrónicos suscritos desde el área de Transparencia y Atención a la ciudadanía, así:</w:t>
            </w:r>
            <w:r w:rsidRPr="00890B90">
              <w:rPr>
                <w:rFonts w:asciiTheme="minorHAnsi" w:hAnsiTheme="minorHAnsi" w:cs="Calibri"/>
                <w:sz w:val="16"/>
                <w:szCs w:val="16"/>
              </w:rPr>
              <w:br/>
            </w:r>
            <w:r w:rsidRPr="00890B90">
              <w:rPr>
                <w:rFonts w:asciiTheme="minorHAnsi" w:hAnsiTheme="minorHAnsi" w:cs="Calibri"/>
                <w:sz w:val="16"/>
                <w:szCs w:val="16"/>
              </w:rPr>
              <w:br/>
              <w:t>- 5/10/2020 -  a la Subdirectora de Divulgación remitiendo información que se actualizó en el mes de septiembre, relacionada con la Guía de Trámites y Servicios.</w:t>
            </w:r>
            <w:r w:rsidRPr="00890B90">
              <w:rPr>
                <w:rFonts w:asciiTheme="minorHAnsi" w:hAnsiTheme="minorHAnsi" w:cs="Calibri"/>
                <w:sz w:val="16"/>
                <w:szCs w:val="16"/>
              </w:rPr>
              <w:br/>
              <w:t>- 29/10/2020 - a la Subdirectora de Intervención remitiendo información que se actualizó en el mes de octubre, relacionada con la Guía de Trámites y Servicios.</w:t>
            </w:r>
            <w:r w:rsidRPr="00890B90">
              <w:rPr>
                <w:rFonts w:asciiTheme="minorHAnsi" w:hAnsiTheme="minorHAnsi" w:cs="Calibri"/>
                <w:sz w:val="16"/>
                <w:szCs w:val="16"/>
              </w:rPr>
              <w:br/>
              <w:t>- 2/12/2020 - a la Subdirectora de Divulgación remitiendo información que se actualizó en el mes de octubre, relacionada con la Guía de Trámites y Servicios.</w:t>
            </w:r>
            <w:r w:rsidRPr="00890B90">
              <w:rPr>
                <w:rFonts w:asciiTheme="minorHAnsi" w:hAnsiTheme="minorHAnsi" w:cs="Calibri"/>
                <w:sz w:val="16"/>
                <w:szCs w:val="16"/>
              </w:rPr>
              <w:br/>
              <w:t>- 2/12/2020 - a la Subdirectora de Intervención remitiendo información que se actualizó en el mes de noviembre, relacionada con la Guía de Trámites y Servicios.</w:t>
            </w:r>
            <w:r w:rsidRPr="00890B90">
              <w:rPr>
                <w:rFonts w:asciiTheme="minorHAnsi" w:hAnsiTheme="minorHAnsi" w:cs="Calibri"/>
                <w:sz w:val="16"/>
                <w:szCs w:val="16"/>
              </w:rPr>
              <w:br/>
            </w:r>
            <w:r w:rsidRPr="00890B90">
              <w:rPr>
                <w:rFonts w:asciiTheme="minorHAnsi" w:hAnsiTheme="minorHAnsi" w:cs="Calibri"/>
                <w:sz w:val="16"/>
                <w:szCs w:val="16"/>
              </w:rPr>
              <w:br/>
            </w:r>
            <w:r w:rsidRPr="00890B90">
              <w:rPr>
                <w:rFonts w:asciiTheme="minorHAnsi" w:hAnsiTheme="minorHAnsi" w:cs="Calibri"/>
                <w:color w:val="FF0000"/>
                <w:sz w:val="16"/>
                <w:szCs w:val="16"/>
              </w:rPr>
              <w:t>De las  12 certificaciones programadas en la meta producto, se evidencian 10,  las cuales están acordes a fecha final, es decir, 31/10/2020.</w:t>
            </w:r>
          </w:p>
        </w:tc>
      </w:tr>
      <w:tr w:rsidR="001D4446" w:rsidRPr="00890B90" w14:paraId="140499E9" w14:textId="77777777" w:rsidTr="00890B90">
        <w:trPr>
          <w:trHeight w:val="702"/>
        </w:trPr>
        <w:tc>
          <w:tcPr>
            <w:tcW w:w="288" w:type="pct"/>
            <w:vMerge/>
            <w:tcBorders>
              <w:top w:val="nil"/>
              <w:left w:val="single" w:sz="4" w:space="0" w:color="auto"/>
              <w:bottom w:val="single" w:sz="4" w:space="0" w:color="auto"/>
              <w:right w:val="single" w:sz="4" w:space="0" w:color="auto"/>
            </w:tcBorders>
            <w:vAlign w:val="center"/>
            <w:hideMark/>
          </w:tcPr>
          <w:p w14:paraId="068936A8"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9028EEA"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52319693"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4.2.2</w:t>
            </w:r>
          </w:p>
        </w:tc>
        <w:tc>
          <w:tcPr>
            <w:tcW w:w="881" w:type="pct"/>
            <w:tcBorders>
              <w:top w:val="nil"/>
              <w:left w:val="nil"/>
              <w:bottom w:val="single" w:sz="4" w:space="0" w:color="auto"/>
              <w:right w:val="single" w:sz="4" w:space="0" w:color="auto"/>
            </w:tcBorders>
            <w:shd w:val="clear" w:color="auto" w:fill="auto"/>
            <w:vAlign w:val="center"/>
            <w:hideMark/>
          </w:tcPr>
          <w:p w14:paraId="536A7100"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una capacitación en lengua de señas a las personas de atención a la ciudadanía</w:t>
            </w:r>
          </w:p>
        </w:tc>
        <w:tc>
          <w:tcPr>
            <w:tcW w:w="881" w:type="pct"/>
            <w:tcBorders>
              <w:top w:val="nil"/>
              <w:left w:val="nil"/>
              <w:bottom w:val="single" w:sz="4" w:space="0" w:color="auto"/>
              <w:right w:val="single" w:sz="4" w:space="0" w:color="auto"/>
            </w:tcBorders>
            <w:shd w:val="clear" w:color="auto" w:fill="auto"/>
            <w:vAlign w:val="center"/>
            <w:hideMark/>
          </w:tcPr>
          <w:p w14:paraId="357DE08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capacitación en lengua de señas</w:t>
            </w:r>
          </w:p>
        </w:tc>
        <w:tc>
          <w:tcPr>
            <w:tcW w:w="342" w:type="pct"/>
            <w:tcBorders>
              <w:top w:val="nil"/>
              <w:left w:val="nil"/>
              <w:bottom w:val="single" w:sz="4" w:space="0" w:color="auto"/>
              <w:right w:val="single" w:sz="4" w:space="0" w:color="auto"/>
            </w:tcBorders>
            <w:shd w:val="clear" w:color="auto" w:fill="auto"/>
            <w:vAlign w:val="center"/>
            <w:hideMark/>
          </w:tcPr>
          <w:p w14:paraId="391C22A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1/07/2020</w:t>
            </w:r>
          </w:p>
        </w:tc>
        <w:tc>
          <w:tcPr>
            <w:tcW w:w="394" w:type="pct"/>
            <w:tcBorders>
              <w:top w:val="nil"/>
              <w:left w:val="nil"/>
              <w:bottom w:val="single" w:sz="4" w:space="0" w:color="auto"/>
              <w:right w:val="single" w:sz="4" w:space="0" w:color="auto"/>
            </w:tcBorders>
            <w:shd w:val="clear" w:color="auto" w:fill="auto"/>
            <w:vAlign w:val="center"/>
            <w:hideMark/>
          </w:tcPr>
          <w:p w14:paraId="0769C7D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002564C5" w14:textId="1F39BF46"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35979A3B" w14:textId="11EF1C13"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E26B0A"/>
                <w:sz w:val="16"/>
                <w:szCs w:val="16"/>
              </w:rPr>
              <w:t>Observación: Se cambió la actividad, la cual fue aprobada en comité de Gestión y Desempeño del 14/12/2020</w:t>
            </w:r>
            <w:r w:rsidRPr="00890B90">
              <w:rPr>
                <w:rFonts w:asciiTheme="minorHAnsi" w:hAnsiTheme="minorHAnsi" w:cs="Calibri"/>
                <w:color w:val="E26B0A"/>
                <w:sz w:val="16"/>
                <w:szCs w:val="16"/>
              </w:rPr>
              <w:br/>
            </w:r>
            <w:r w:rsidRPr="00890B90">
              <w:rPr>
                <w:rFonts w:asciiTheme="minorHAnsi" w:hAnsiTheme="minorHAnsi" w:cs="Calibri"/>
                <w:color w:val="E26B0A"/>
                <w:sz w:val="16"/>
                <w:szCs w:val="16"/>
              </w:rPr>
              <w:br/>
            </w: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Correo electrónico del 3/11/2020 de Ángela Castro a Tatiana Dueñas, indicando los nombres de las personas que van a Participar a las capacitaciones talleres diferenciales.</w:t>
            </w:r>
            <w:r w:rsidRPr="00890B90">
              <w:rPr>
                <w:rFonts w:asciiTheme="minorHAnsi" w:hAnsiTheme="minorHAnsi" w:cs="Calibri"/>
                <w:b/>
                <w:bCs/>
                <w:sz w:val="16"/>
                <w:szCs w:val="16"/>
              </w:rPr>
              <w:br/>
              <w:t xml:space="preserve">* </w:t>
            </w:r>
            <w:r w:rsidRPr="00890B90">
              <w:rPr>
                <w:rFonts w:asciiTheme="minorHAnsi" w:hAnsiTheme="minorHAnsi" w:cs="Calibri"/>
                <w:sz w:val="16"/>
                <w:szCs w:val="16"/>
              </w:rPr>
              <w:t>Correo electrónico del 10/11/2020  de Erika Gallego al equipo de Atención al Ciudadano y otros "Invitación: Capacitación y sensibilización sobre el Enfoque diferenc</w:t>
            </w:r>
            <w:r w:rsidR="00E0015C" w:rsidRPr="00890B90">
              <w:rPr>
                <w:rFonts w:asciiTheme="minorHAnsi" w:hAnsiTheme="minorHAnsi" w:cs="Calibri"/>
                <w:sz w:val="16"/>
                <w:szCs w:val="16"/>
              </w:rPr>
              <w:t>ial</w:t>
            </w:r>
            <w:r w:rsidRPr="00890B90">
              <w:rPr>
                <w:rFonts w:asciiTheme="minorHAnsi" w:hAnsiTheme="minorHAnsi" w:cs="Calibri"/>
                <w:sz w:val="16"/>
                <w:szCs w:val="16"/>
              </w:rPr>
              <w:t xml:space="preserve">... Cada semana de 8am a 10am el martes, jueves del mar 17 de nov al vie 27 de nov (COT) </w:t>
            </w:r>
            <w:r w:rsidRPr="00890B90">
              <w:rPr>
                <w:rFonts w:asciiTheme="minorHAnsi" w:hAnsiTheme="minorHAnsi" w:cs="Calibri"/>
                <w:sz w:val="16"/>
                <w:szCs w:val="16"/>
              </w:rPr>
              <w:lastRenderedPageBreak/>
              <w:t>(angela.castro@idpc.gov.co)"</w:t>
            </w:r>
            <w:r w:rsidRPr="00890B90">
              <w:rPr>
                <w:rFonts w:asciiTheme="minorHAnsi" w:hAnsiTheme="minorHAnsi" w:cs="Calibri"/>
                <w:sz w:val="16"/>
                <w:szCs w:val="16"/>
              </w:rPr>
              <w:br/>
              <w:t>* Correo electrónico del 24/11/2020  de Erika Gallego al equipo de Atención al Ciudadano y otros "Invitación actualizada: Capacitación y sensibilización sobre el Enfoque diferenc</w:t>
            </w:r>
            <w:r w:rsidR="00E0015C" w:rsidRPr="00890B90">
              <w:rPr>
                <w:rFonts w:asciiTheme="minorHAnsi" w:hAnsiTheme="minorHAnsi" w:cs="Calibri"/>
                <w:sz w:val="16"/>
                <w:szCs w:val="16"/>
              </w:rPr>
              <w:t>ial</w:t>
            </w:r>
            <w:r w:rsidRPr="00890B90">
              <w:rPr>
                <w:rFonts w:asciiTheme="minorHAnsi" w:hAnsiTheme="minorHAnsi" w:cs="Calibri"/>
                <w:sz w:val="16"/>
                <w:szCs w:val="16"/>
              </w:rPr>
              <w:t>...Cada semana de 8am a 10am el martes, jueves del jue 26 de nov al mié</w:t>
            </w:r>
            <w:r w:rsidR="00E0015C" w:rsidRPr="00890B90">
              <w:rPr>
                <w:rFonts w:asciiTheme="minorHAnsi" w:hAnsiTheme="minorHAnsi" w:cs="Calibri"/>
                <w:sz w:val="16"/>
                <w:szCs w:val="16"/>
              </w:rPr>
              <w:t>rcoles</w:t>
            </w:r>
            <w:r w:rsidRPr="00890B90">
              <w:rPr>
                <w:rFonts w:asciiTheme="minorHAnsi" w:hAnsiTheme="minorHAnsi" w:cs="Calibri"/>
                <w:sz w:val="16"/>
                <w:szCs w:val="16"/>
              </w:rPr>
              <w:t xml:space="preserve"> 25 de nov (COT) (angela.castro@idpc.gov.co)"</w:t>
            </w:r>
            <w:r w:rsidRPr="00890B90">
              <w:rPr>
                <w:rFonts w:asciiTheme="minorHAnsi" w:hAnsiTheme="minorHAnsi" w:cs="Calibri"/>
                <w:sz w:val="16"/>
                <w:szCs w:val="16"/>
              </w:rPr>
              <w:br/>
              <w:t>* Correo electrónico del 5/12/2020  de Erika Gallego al equipo de Atención al Ciudadano y otros "Invitación: Balance sobre capacitación jue 10 de dic de 2020 8:30am - 9:30am (COT) (angela.castro@idpc.gov.co)"</w:t>
            </w:r>
            <w:r w:rsidRPr="00890B90">
              <w:rPr>
                <w:rFonts w:asciiTheme="minorHAnsi" w:hAnsiTheme="minorHAnsi" w:cs="Calibri"/>
                <w:sz w:val="16"/>
                <w:szCs w:val="16"/>
              </w:rPr>
              <w:br/>
              <w:t>* Formulario google con el resumen de la participación de dos (2</w:t>
            </w:r>
            <w:r w:rsidR="00D85465" w:rsidRPr="00890B90">
              <w:rPr>
                <w:rFonts w:asciiTheme="minorHAnsi" w:hAnsiTheme="minorHAnsi" w:cs="Calibri"/>
                <w:sz w:val="16"/>
                <w:szCs w:val="16"/>
              </w:rPr>
              <w:t xml:space="preserve">) personas a la capacitación </w:t>
            </w:r>
            <w:r w:rsidRPr="00890B90">
              <w:rPr>
                <w:rFonts w:asciiTheme="minorHAnsi" w:hAnsiTheme="minorHAnsi" w:cs="Calibri"/>
                <w:sz w:val="16"/>
                <w:szCs w:val="16"/>
              </w:rPr>
              <w:t>Enfoque Diferencial - 17 noviembre 2020 (8-10am)</w:t>
            </w:r>
            <w:r w:rsidRPr="00890B90">
              <w:rPr>
                <w:rFonts w:asciiTheme="minorHAnsi" w:hAnsiTheme="minorHAnsi" w:cs="Calibri"/>
                <w:sz w:val="16"/>
                <w:szCs w:val="16"/>
              </w:rPr>
              <w:br/>
              <w:t>* Formulario google con el resumen de la participación de dos (2</w:t>
            </w:r>
            <w:r w:rsidR="00D85465" w:rsidRPr="00890B90">
              <w:rPr>
                <w:rFonts w:asciiTheme="minorHAnsi" w:hAnsiTheme="minorHAnsi" w:cs="Calibri"/>
                <w:sz w:val="16"/>
                <w:szCs w:val="16"/>
              </w:rPr>
              <w:t xml:space="preserve">) personas a la capacitación </w:t>
            </w:r>
            <w:r w:rsidRPr="00890B90">
              <w:rPr>
                <w:rFonts w:asciiTheme="minorHAnsi" w:hAnsiTheme="minorHAnsi" w:cs="Calibri"/>
                <w:sz w:val="16"/>
                <w:szCs w:val="16"/>
              </w:rPr>
              <w:t>Enfoque Diferencial - 19 noviembre 2020 (8-10am)</w:t>
            </w:r>
            <w:r w:rsidRPr="00890B90">
              <w:rPr>
                <w:rFonts w:asciiTheme="minorHAnsi" w:hAnsiTheme="minorHAnsi" w:cs="Calibri"/>
                <w:sz w:val="16"/>
                <w:szCs w:val="16"/>
              </w:rPr>
              <w:br/>
              <w:t>* Formulario google con el resumen de la participación de dos (2</w:t>
            </w:r>
            <w:r w:rsidR="00D85465" w:rsidRPr="00890B90">
              <w:rPr>
                <w:rFonts w:asciiTheme="minorHAnsi" w:hAnsiTheme="minorHAnsi" w:cs="Calibri"/>
                <w:sz w:val="16"/>
                <w:szCs w:val="16"/>
              </w:rPr>
              <w:t xml:space="preserve">) personas a la capacitación </w:t>
            </w:r>
            <w:r w:rsidRPr="00890B90">
              <w:rPr>
                <w:rFonts w:asciiTheme="minorHAnsi" w:hAnsiTheme="minorHAnsi" w:cs="Calibri"/>
                <w:sz w:val="16"/>
                <w:szCs w:val="16"/>
              </w:rPr>
              <w:t>Enfoque Diferencial - 24  noviembre 2020 (8-10am).</w:t>
            </w:r>
            <w:r w:rsidRPr="00890B90">
              <w:rPr>
                <w:rFonts w:asciiTheme="minorHAnsi" w:hAnsiTheme="minorHAnsi" w:cs="Calibri"/>
                <w:sz w:val="16"/>
                <w:szCs w:val="16"/>
              </w:rPr>
              <w:br/>
            </w:r>
            <w:r w:rsidRPr="00890B90">
              <w:rPr>
                <w:rFonts w:asciiTheme="minorHAnsi" w:hAnsiTheme="minorHAnsi" w:cs="Calibri"/>
                <w:sz w:val="16"/>
                <w:szCs w:val="16"/>
              </w:rPr>
              <w:br/>
            </w:r>
            <w:r w:rsidRPr="00890B90">
              <w:rPr>
                <w:rFonts w:asciiTheme="minorHAnsi" w:hAnsiTheme="minorHAnsi" w:cs="Calibri"/>
                <w:color w:val="FF0000"/>
                <w:sz w:val="16"/>
                <w:szCs w:val="16"/>
              </w:rPr>
              <w:t>Conforme a lo anterior, se evidencia que solo Camila Acero del equipo de Atención al Ciudadano asistió a estas capacitaciones.</w:t>
            </w:r>
          </w:p>
        </w:tc>
      </w:tr>
      <w:tr w:rsidR="001D4446" w:rsidRPr="00890B90" w14:paraId="35E259CD"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0F9144A8"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3039FAC"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4D115DA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4.2.3</w:t>
            </w:r>
          </w:p>
        </w:tc>
        <w:tc>
          <w:tcPr>
            <w:tcW w:w="881" w:type="pct"/>
            <w:tcBorders>
              <w:top w:val="nil"/>
              <w:left w:val="nil"/>
              <w:bottom w:val="single" w:sz="4" w:space="0" w:color="auto"/>
              <w:right w:val="single" w:sz="4" w:space="0" w:color="auto"/>
            </w:tcBorders>
            <w:shd w:val="clear" w:color="auto" w:fill="auto"/>
            <w:vAlign w:val="center"/>
            <w:hideMark/>
          </w:tcPr>
          <w:p w14:paraId="2E41C2A8"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acciones de divulgación de la plataforma Distrital "Bogotá Te Escucha" para interponer sus quejas, reclamos, sugerencias, consultas y felicitaciones en el Centro de Documentación del Instituto.</w:t>
            </w:r>
          </w:p>
        </w:tc>
        <w:tc>
          <w:tcPr>
            <w:tcW w:w="881" w:type="pct"/>
            <w:tcBorders>
              <w:top w:val="nil"/>
              <w:left w:val="nil"/>
              <w:bottom w:val="single" w:sz="4" w:space="0" w:color="auto"/>
              <w:right w:val="single" w:sz="4" w:space="0" w:color="auto"/>
            </w:tcBorders>
            <w:shd w:val="clear" w:color="auto" w:fill="auto"/>
            <w:vAlign w:val="center"/>
            <w:hideMark/>
          </w:tcPr>
          <w:p w14:paraId="2BD5605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 de las acciones de divulgación realizadas</w:t>
            </w:r>
          </w:p>
        </w:tc>
        <w:tc>
          <w:tcPr>
            <w:tcW w:w="342" w:type="pct"/>
            <w:tcBorders>
              <w:top w:val="nil"/>
              <w:left w:val="nil"/>
              <w:bottom w:val="single" w:sz="4" w:space="0" w:color="auto"/>
              <w:right w:val="single" w:sz="4" w:space="0" w:color="auto"/>
            </w:tcBorders>
            <w:shd w:val="clear" w:color="auto" w:fill="auto"/>
            <w:vAlign w:val="center"/>
            <w:hideMark/>
          </w:tcPr>
          <w:p w14:paraId="33DE34D0"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6E9CDA6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1273FFF5" w14:textId="5F8D44D8"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072F1FC4" w14:textId="00004969" w:rsidR="001D4446" w:rsidRPr="00890B90" w:rsidRDefault="001D4446" w:rsidP="001D4446">
            <w:pPr>
              <w:rPr>
                <w:rFonts w:asciiTheme="minorHAnsi" w:hAnsiTheme="minorHAnsi" w:cs="Calibri"/>
                <w:color w:val="FF0000"/>
                <w:sz w:val="16"/>
                <w:szCs w:val="16"/>
                <w:lang w:val="es-ES"/>
              </w:rPr>
            </w:pPr>
            <w:r w:rsidRPr="00890B90">
              <w:rPr>
                <w:rFonts w:asciiTheme="minorHAnsi" w:hAnsiTheme="minorHAnsi" w:cs="Calibri"/>
                <w:color w:val="FF0000"/>
                <w:sz w:val="16"/>
                <w:szCs w:val="16"/>
              </w:rPr>
              <w:t>La meta o producto fue modificada sin que se evidencie acta de aprobación de dicha modificación.</w:t>
            </w:r>
            <w:r w:rsidRPr="00890B90">
              <w:rPr>
                <w:rFonts w:asciiTheme="minorHAnsi" w:hAnsiTheme="minorHAnsi" w:cs="Calibri"/>
                <w:color w:val="FF0000"/>
                <w:sz w:val="16"/>
                <w:szCs w:val="16"/>
              </w:rPr>
              <w:br/>
            </w:r>
            <w:r w:rsidRPr="00890B90">
              <w:rPr>
                <w:rFonts w:asciiTheme="minorHAnsi" w:hAnsiTheme="minorHAnsi" w:cs="Calibri"/>
                <w:color w:val="FF0000"/>
                <w:sz w:val="16"/>
                <w:szCs w:val="16"/>
              </w:rPr>
              <w:br/>
            </w: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Pieza informativa sobre "</w:t>
            </w:r>
            <w:r w:rsidR="002E1307" w:rsidRPr="00890B90">
              <w:rPr>
                <w:rFonts w:asciiTheme="minorHAnsi" w:hAnsiTheme="minorHAnsi" w:cs="Calibri"/>
                <w:sz w:val="16"/>
                <w:szCs w:val="16"/>
              </w:rPr>
              <w:t>Bogotá</w:t>
            </w:r>
            <w:r w:rsidRPr="00890B90">
              <w:rPr>
                <w:rFonts w:asciiTheme="minorHAnsi" w:hAnsiTheme="minorHAnsi" w:cs="Calibri"/>
                <w:sz w:val="16"/>
                <w:szCs w:val="16"/>
              </w:rPr>
              <w:t xml:space="preserve"> te Escucha" en la cual se explica qué es y cuál es el propósito.</w:t>
            </w:r>
            <w:r w:rsidRPr="00890B90">
              <w:rPr>
                <w:rFonts w:asciiTheme="minorHAnsi" w:hAnsiTheme="minorHAnsi" w:cs="Calibri"/>
                <w:sz w:val="16"/>
                <w:szCs w:val="16"/>
              </w:rPr>
              <w:br/>
              <w:t>* Fotografía de un salón en la cual se evidencia pegada la "pieza"  descrita</w:t>
            </w:r>
            <w:r w:rsidRPr="00890B90">
              <w:rPr>
                <w:rFonts w:asciiTheme="minorHAnsi" w:hAnsiTheme="minorHAnsi" w:cs="Calibri"/>
                <w:sz w:val="16"/>
                <w:szCs w:val="16"/>
              </w:rPr>
              <w:br/>
              <w:t xml:space="preserve">* Archivo en </w:t>
            </w:r>
            <w:r w:rsidR="00FE0FD3" w:rsidRPr="00890B90">
              <w:rPr>
                <w:rFonts w:asciiTheme="minorHAnsi" w:hAnsiTheme="minorHAnsi" w:cs="Calibri"/>
                <w:sz w:val="16"/>
                <w:szCs w:val="16"/>
              </w:rPr>
              <w:t>Excel</w:t>
            </w:r>
            <w:r w:rsidRPr="00890B90">
              <w:rPr>
                <w:rFonts w:asciiTheme="minorHAnsi" w:hAnsiTheme="minorHAnsi" w:cs="Calibri"/>
                <w:sz w:val="16"/>
                <w:szCs w:val="16"/>
              </w:rPr>
              <w:t xml:space="preserve"> denominado "Cronograma Solicitudes Áreas Actividades 2020"</w:t>
            </w:r>
          </w:p>
        </w:tc>
      </w:tr>
      <w:tr w:rsidR="001D4446" w:rsidRPr="00890B90" w14:paraId="735B29DF" w14:textId="77777777" w:rsidTr="00890B90">
        <w:trPr>
          <w:trHeight w:val="276"/>
        </w:trPr>
        <w:tc>
          <w:tcPr>
            <w:tcW w:w="288" w:type="pct"/>
            <w:vMerge/>
            <w:tcBorders>
              <w:top w:val="nil"/>
              <w:left w:val="single" w:sz="4" w:space="0" w:color="auto"/>
              <w:bottom w:val="single" w:sz="4" w:space="0" w:color="auto"/>
              <w:right w:val="single" w:sz="4" w:space="0" w:color="auto"/>
            </w:tcBorders>
            <w:vAlign w:val="center"/>
            <w:hideMark/>
          </w:tcPr>
          <w:p w14:paraId="479BDEC5"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41BE087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3</w:t>
            </w:r>
            <w:r w:rsidRPr="00890B90">
              <w:rPr>
                <w:rFonts w:asciiTheme="minorHAnsi" w:hAnsiTheme="minorHAnsi" w:cs="Calibri"/>
                <w:color w:val="0D0D0D"/>
                <w:sz w:val="16"/>
                <w:szCs w:val="16"/>
                <w:lang w:val="es-ES"/>
              </w:rPr>
              <w:br/>
              <w:t>Talento Humano</w:t>
            </w:r>
          </w:p>
        </w:tc>
        <w:tc>
          <w:tcPr>
            <w:tcW w:w="182" w:type="pct"/>
            <w:tcBorders>
              <w:top w:val="nil"/>
              <w:left w:val="nil"/>
              <w:bottom w:val="single" w:sz="4" w:space="0" w:color="auto"/>
              <w:right w:val="single" w:sz="4" w:space="0" w:color="auto"/>
            </w:tcBorders>
            <w:shd w:val="clear" w:color="auto" w:fill="auto"/>
            <w:vAlign w:val="center"/>
            <w:hideMark/>
          </w:tcPr>
          <w:p w14:paraId="32581327"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4.3.1</w:t>
            </w:r>
          </w:p>
        </w:tc>
        <w:tc>
          <w:tcPr>
            <w:tcW w:w="881" w:type="pct"/>
            <w:tcBorders>
              <w:top w:val="nil"/>
              <w:left w:val="nil"/>
              <w:bottom w:val="single" w:sz="4" w:space="0" w:color="auto"/>
              <w:right w:val="single" w:sz="4" w:space="0" w:color="auto"/>
            </w:tcBorders>
            <w:shd w:val="clear" w:color="auto" w:fill="auto"/>
            <w:vAlign w:val="center"/>
            <w:hideMark/>
          </w:tcPr>
          <w:p w14:paraId="77E3890B"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actividades de divulgación del proceso de Atención a la Ciudadanía del IDPC, dirigida a contratistas  y funcionarios.</w:t>
            </w:r>
          </w:p>
        </w:tc>
        <w:tc>
          <w:tcPr>
            <w:tcW w:w="881" w:type="pct"/>
            <w:tcBorders>
              <w:top w:val="nil"/>
              <w:left w:val="nil"/>
              <w:bottom w:val="single" w:sz="4" w:space="0" w:color="auto"/>
              <w:right w:val="single" w:sz="4" w:space="0" w:color="auto"/>
            </w:tcBorders>
            <w:shd w:val="clear" w:color="auto" w:fill="auto"/>
            <w:vAlign w:val="center"/>
            <w:hideMark/>
          </w:tcPr>
          <w:p w14:paraId="6F0D6EF1"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 actividades de divulgación del proceso de Atención a la Ciudadanía del IDPC dirigidas a contratistas y funcionarios</w:t>
            </w:r>
          </w:p>
        </w:tc>
        <w:tc>
          <w:tcPr>
            <w:tcW w:w="342" w:type="pct"/>
            <w:tcBorders>
              <w:top w:val="nil"/>
              <w:left w:val="nil"/>
              <w:bottom w:val="single" w:sz="4" w:space="0" w:color="auto"/>
              <w:right w:val="single" w:sz="4" w:space="0" w:color="auto"/>
            </w:tcBorders>
            <w:shd w:val="clear" w:color="auto" w:fill="auto"/>
            <w:vAlign w:val="center"/>
            <w:hideMark/>
          </w:tcPr>
          <w:p w14:paraId="71660ECE"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7352ED65"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4F6A1F92" w14:textId="5CC4799C"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354A02D3" w14:textId="23302076" w:rsidR="001D4446" w:rsidRPr="00890B90" w:rsidRDefault="001D4446" w:rsidP="001D4446">
            <w:pPr>
              <w:rPr>
                <w:rFonts w:asciiTheme="minorHAnsi" w:hAnsiTheme="minorHAnsi" w:cs="Calibri"/>
                <w:color w:val="FF0000"/>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sz w:val="16"/>
                <w:szCs w:val="16"/>
              </w:rPr>
              <w:br/>
            </w:r>
            <w:r w:rsidRPr="00890B90">
              <w:rPr>
                <w:rFonts w:asciiTheme="minorHAnsi" w:hAnsiTheme="minorHAnsi" w:cs="Calibri"/>
                <w:sz w:val="16"/>
                <w:szCs w:val="16"/>
              </w:rPr>
              <w:br/>
              <w:t xml:space="preserve">* Correo electrónico del 2/12/2020 de Camila Acero al equipo de Sistemas solicitando la publicación en la intranet, de las siguientes piezas informativas, a la vez </w:t>
            </w:r>
            <w:r w:rsidRPr="00890B90">
              <w:rPr>
                <w:rFonts w:asciiTheme="minorHAnsi" w:hAnsiTheme="minorHAnsi" w:cs="Calibri"/>
                <w:sz w:val="16"/>
                <w:szCs w:val="16"/>
              </w:rPr>
              <w:lastRenderedPageBreak/>
              <w:t>que las adjunta:</w:t>
            </w:r>
            <w:r w:rsidRPr="00890B90">
              <w:rPr>
                <w:rFonts w:asciiTheme="minorHAnsi" w:hAnsiTheme="minorHAnsi" w:cs="Calibri"/>
                <w:sz w:val="16"/>
                <w:szCs w:val="16"/>
              </w:rPr>
              <w:br/>
              <w:t>1. Portafolio de trámites y servicios</w:t>
            </w:r>
            <w:r w:rsidRPr="00890B90">
              <w:rPr>
                <w:rFonts w:asciiTheme="minorHAnsi" w:hAnsiTheme="minorHAnsi" w:cs="Calibri"/>
                <w:sz w:val="16"/>
                <w:szCs w:val="16"/>
              </w:rPr>
              <w:br/>
              <w:t>2. Política anti soborno</w:t>
            </w:r>
            <w:r w:rsidRPr="00890B90">
              <w:rPr>
                <w:rFonts w:asciiTheme="minorHAnsi" w:hAnsiTheme="minorHAnsi" w:cs="Calibri"/>
                <w:sz w:val="16"/>
                <w:szCs w:val="16"/>
              </w:rPr>
              <w:br/>
              <w:t>3. Resumen satisfacción</w:t>
            </w:r>
            <w:r w:rsidRPr="00890B90">
              <w:rPr>
                <w:rFonts w:asciiTheme="minorHAnsi" w:hAnsiTheme="minorHAnsi" w:cs="Calibri"/>
                <w:sz w:val="16"/>
                <w:szCs w:val="16"/>
              </w:rPr>
              <w:br/>
              <w:t>4. Modelo de atención</w:t>
            </w:r>
            <w:r w:rsidRPr="00890B90">
              <w:rPr>
                <w:rFonts w:asciiTheme="minorHAnsi" w:hAnsiTheme="minorHAnsi" w:cs="Calibri"/>
                <w:sz w:val="16"/>
                <w:szCs w:val="16"/>
              </w:rPr>
              <w:br/>
            </w:r>
            <w:r w:rsidRPr="00890B90">
              <w:rPr>
                <w:rFonts w:asciiTheme="minorHAnsi" w:hAnsiTheme="minorHAnsi" w:cs="Calibri"/>
                <w:sz w:val="16"/>
                <w:szCs w:val="16"/>
              </w:rPr>
              <w:br/>
              <w:t>Lo anterior fue publicado en la intranet el 3/12/2020 según pantallazo que adjuntan.</w:t>
            </w:r>
          </w:p>
        </w:tc>
      </w:tr>
      <w:tr w:rsidR="001D4446" w:rsidRPr="00890B90" w14:paraId="4A66948D" w14:textId="77777777" w:rsidTr="00890B90">
        <w:trPr>
          <w:trHeight w:val="560"/>
        </w:trPr>
        <w:tc>
          <w:tcPr>
            <w:tcW w:w="288" w:type="pct"/>
            <w:vMerge/>
            <w:tcBorders>
              <w:top w:val="nil"/>
              <w:left w:val="single" w:sz="4" w:space="0" w:color="auto"/>
              <w:bottom w:val="single" w:sz="4" w:space="0" w:color="auto"/>
              <w:right w:val="single" w:sz="4" w:space="0" w:color="auto"/>
            </w:tcBorders>
            <w:vAlign w:val="center"/>
            <w:hideMark/>
          </w:tcPr>
          <w:p w14:paraId="0B624C52"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516A674"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60FC809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4.3.2</w:t>
            </w:r>
          </w:p>
        </w:tc>
        <w:tc>
          <w:tcPr>
            <w:tcW w:w="881" w:type="pct"/>
            <w:tcBorders>
              <w:top w:val="nil"/>
              <w:left w:val="nil"/>
              <w:bottom w:val="single" w:sz="4" w:space="0" w:color="auto"/>
              <w:right w:val="single" w:sz="4" w:space="0" w:color="auto"/>
            </w:tcBorders>
            <w:shd w:val="clear" w:color="auto" w:fill="auto"/>
            <w:vAlign w:val="center"/>
            <w:hideMark/>
          </w:tcPr>
          <w:p w14:paraId="51DEE405"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actividades de cualificación del servicio  al equipo de Transparencia y Atención a la ciudadanía</w:t>
            </w:r>
          </w:p>
        </w:tc>
        <w:tc>
          <w:tcPr>
            <w:tcW w:w="881" w:type="pct"/>
            <w:tcBorders>
              <w:top w:val="nil"/>
              <w:left w:val="nil"/>
              <w:bottom w:val="single" w:sz="4" w:space="0" w:color="auto"/>
              <w:right w:val="single" w:sz="4" w:space="0" w:color="auto"/>
            </w:tcBorders>
            <w:shd w:val="clear" w:color="auto" w:fill="auto"/>
            <w:vAlign w:val="center"/>
            <w:hideMark/>
          </w:tcPr>
          <w:p w14:paraId="6EDE7D9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Actividades de cualificación del servicio al equipo de Transparencia y Atención a la ciudadanía</w:t>
            </w:r>
          </w:p>
        </w:tc>
        <w:tc>
          <w:tcPr>
            <w:tcW w:w="342" w:type="pct"/>
            <w:tcBorders>
              <w:top w:val="nil"/>
              <w:left w:val="nil"/>
              <w:bottom w:val="single" w:sz="4" w:space="0" w:color="auto"/>
              <w:right w:val="single" w:sz="4" w:space="0" w:color="auto"/>
            </w:tcBorders>
            <w:shd w:val="clear" w:color="auto" w:fill="auto"/>
            <w:vAlign w:val="center"/>
            <w:hideMark/>
          </w:tcPr>
          <w:p w14:paraId="6885DC2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725BC890"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30/11/2020</w:t>
            </w:r>
          </w:p>
        </w:tc>
        <w:tc>
          <w:tcPr>
            <w:tcW w:w="294" w:type="pct"/>
            <w:tcBorders>
              <w:top w:val="nil"/>
              <w:left w:val="nil"/>
              <w:bottom w:val="single" w:sz="4" w:space="0" w:color="auto"/>
              <w:right w:val="single" w:sz="4" w:space="0" w:color="auto"/>
            </w:tcBorders>
            <w:shd w:val="clear" w:color="auto" w:fill="92D050"/>
            <w:vAlign w:val="center"/>
            <w:hideMark/>
          </w:tcPr>
          <w:p w14:paraId="462A3AF1" w14:textId="7F3F3F8C"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5D24087D" w14:textId="1B596EA2"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sz w:val="16"/>
                <w:szCs w:val="16"/>
              </w:rPr>
              <w:br/>
            </w:r>
            <w:r w:rsidRPr="00890B90">
              <w:rPr>
                <w:rFonts w:asciiTheme="minorHAnsi" w:hAnsiTheme="minorHAnsi" w:cs="Calibri"/>
                <w:sz w:val="16"/>
                <w:szCs w:val="16"/>
              </w:rPr>
              <w:br/>
              <w:t>* Diploma expedido el 5/12/2020 por la Veeduría Distrital a Camila Acero por la participación en el curso virtual "Control Social a la Gestión Pública" del 13/10/2020 al 5/12/2020</w:t>
            </w:r>
            <w:r w:rsidRPr="00890B90">
              <w:rPr>
                <w:rFonts w:asciiTheme="minorHAnsi" w:hAnsiTheme="minorHAnsi" w:cs="Calibri"/>
                <w:sz w:val="16"/>
                <w:szCs w:val="16"/>
              </w:rPr>
              <w:br/>
              <w:t>* Diploma expedido el 11/12/2020 por la Veeduría Distrital a Michell Suárez por la participación en el curso virtual "Control Social a la Gestión Pública" 13/10/2020 al 5/12/2020</w:t>
            </w:r>
            <w:r w:rsidRPr="00890B90">
              <w:rPr>
                <w:rFonts w:asciiTheme="minorHAnsi" w:hAnsiTheme="minorHAnsi" w:cs="Calibri"/>
                <w:sz w:val="16"/>
                <w:szCs w:val="16"/>
              </w:rPr>
              <w:br/>
            </w:r>
            <w:r w:rsidRPr="00890B90">
              <w:rPr>
                <w:rFonts w:asciiTheme="minorHAnsi" w:hAnsiTheme="minorHAnsi" w:cs="Calibri"/>
                <w:sz w:val="16"/>
                <w:szCs w:val="16"/>
              </w:rPr>
              <w:br/>
            </w:r>
            <w:r w:rsidRPr="00890B90">
              <w:rPr>
                <w:rFonts w:asciiTheme="minorHAnsi" w:hAnsiTheme="minorHAnsi" w:cs="Calibri"/>
                <w:color w:val="FF0000"/>
                <w:sz w:val="16"/>
                <w:szCs w:val="16"/>
              </w:rPr>
              <w:t>Las capacitaciones están por fuera del término establecido para cumplir la actividad, esto es, 30/11/2020</w:t>
            </w:r>
          </w:p>
        </w:tc>
      </w:tr>
      <w:tr w:rsidR="001D4446" w:rsidRPr="00890B90" w14:paraId="6D92625D" w14:textId="77777777" w:rsidTr="00890B90">
        <w:trPr>
          <w:trHeight w:val="682"/>
        </w:trPr>
        <w:tc>
          <w:tcPr>
            <w:tcW w:w="288" w:type="pct"/>
            <w:vMerge/>
            <w:tcBorders>
              <w:top w:val="nil"/>
              <w:left w:val="single" w:sz="4" w:space="0" w:color="auto"/>
              <w:bottom w:val="single" w:sz="4" w:space="0" w:color="auto"/>
              <w:right w:val="single" w:sz="4" w:space="0" w:color="auto"/>
            </w:tcBorders>
            <w:vAlign w:val="center"/>
            <w:hideMark/>
          </w:tcPr>
          <w:p w14:paraId="5C5DC9B3" w14:textId="77777777" w:rsidR="001D4446" w:rsidRPr="00890B90" w:rsidRDefault="001D4446" w:rsidP="001D4446">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150FC81F"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4</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Normativo y procedimental</w:t>
            </w:r>
          </w:p>
        </w:tc>
        <w:tc>
          <w:tcPr>
            <w:tcW w:w="182" w:type="pct"/>
            <w:tcBorders>
              <w:top w:val="nil"/>
              <w:left w:val="nil"/>
              <w:bottom w:val="single" w:sz="4" w:space="0" w:color="auto"/>
              <w:right w:val="single" w:sz="4" w:space="0" w:color="auto"/>
            </w:tcBorders>
            <w:shd w:val="clear" w:color="auto" w:fill="auto"/>
            <w:vAlign w:val="center"/>
            <w:hideMark/>
          </w:tcPr>
          <w:p w14:paraId="197D1CE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4.4.1</w:t>
            </w:r>
          </w:p>
        </w:tc>
        <w:tc>
          <w:tcPr>
            <w:tcW w:w="881" w:type="pct"/>
            <w:tcBorders>
              <w:top w:val="nil"/>
              <w:left w:val="nil"/>
              <w:bottom w:val="single" w:sz="4" w:space="0" w:color="auto"/>
              <w:right w:val="single" w:sz="4" w:space="0" w:color="auto"/>
            </w:tcBorders>
            <w:shd w:val="clear" w:color="auto" w:fill="auto"/>
            <w:vAlign w:val="center"/>
            <w:hideMark/>
          </w:tcPr>
          <w:p w14:paraId="6FCAF3B4"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Verificar la vigencia (actualización) del Inventario de Trámites y OPA's del IDPC.</w:t>
            </w:r>
          </w:p>
        </w:tc>
        <w:tc>
          <w:tcPr>
            <w:tcW w:w="881" w:type="pct"/>
            <w:tcBorders>
              <w:top w:val="nil"/>
              <w:left w:val="nil"/>
              <w:bottom w:val="single" w:sz="4" w:space="0" w:color="auto"/>
              <w:right w:val="single" w:sz="4" w:space="0" w:color="auto"/>
            </w:tcBorders>
            <w:shd w:val="clear" w:color="auto" w:fill="auto"/>
            <w:vAlign w:val="center"/>
            <w:hideMark/>
          </w:tcPr>
          <w:p w14:paraId="57F43128"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Inventario de Trámites y OPA's del IDPC verificado</w:t>
            </w:r>
          </w:p>
        </w:tc>
        <w:tc>
          <w:tcPr>
            <w:tcW w:w="342" w:type="pct"/>
            <w:tcBorders>
              <w:top w:val="nil"/>
              <w:left w:val="nil"/>
              <w:bottom w:val="single" w:sz="4" w:space="0" w:color="auto"/>
              <w:right w:val="single" w:sz="4" w:space="0" w:color="auto"/>
            </w:tcBorders>
            <w:shd w:val="clear" w:color="auto" w:fill="auto"/>
            <w:vAlign w:val="center"/>
            <w:hideMark/>
          </w:tcPr>
          <w:p w14:paraId="4E0EB39B"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1/05/2020</w:t>
            </w:r>
          </w:p>
        </w:tc>
        <w:tc>
          <w:tcPr>
            <w:tcW w:w="394" w:type="pct"/>
            <w:tcBorders>
              <w:top w:val="nil"/>
              <w:left w:val="nil"/>
              <w:bottom w:val="single" w:sz="4" w:space="0" w:color="auto"/>
              <w:right w:val="single" w:sz="4" w:space="0" w:color="auto"/>
            </w:tcBorders>
            <w:shd w:val="clear" w:color="auto" w:fill="auto"/>
            <w:vAlign w:val="center"/>
            <w:hideMark/>
          </w:tcPr>
          <w:p w14:paraId="250D269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30/08/2020</w:t>
            </w:r>
          </w:p>
        </w:tc>
        <w:tc>
          <w:tcPr>
            <w:tcW w:w="294" w:type="pct"/>
            <w:tcBorders>
              <w:top w:val="nil"/>
              <w:left w:val="nil"/>
              <w:bottom w:val="single" w:sz="4" w:space="0" w:color="auto"/>
              <w:right w:val="single" w:sz="4" w:space="0" w:color="auto"/>
            </w:tcBorders>
            <w:shd w:val="clear" w:color="000000" w:fill="92D050"/>
            <w:vAlign w:val="center"/>
            <w:hideMark/>
          </w:tcPr>
          <w:p w14:paraId="048F1EB2" w14:textId="0F8BBBBB" w:rsidR="001D4446" w:rsidRPr="00890B90" w:rsidRDefault="001D4446"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019934FC" w14:textId="0ABFC23E"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segundo Cuatrimestre</w:t>
            </w:r>
          </w:p>
        </w:tc>
      </w:tr>
      <w:tr w:rsidR="001D4446" w:rsidRPr="00890B90" w14:paraId="392BA1C4"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23D47A2E" w14:textId="77777777" w:rsidR="001D4446" w:rsidRPr="00890B90" w:rsidRDefault="001D4446" w:rsidP="001D4446">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29600769" w14:textId="77777777" w:rsidR="001D4446" w:rsidRPr="00890B90" w:rsidRDefault="001D4446" w:rsidP="001D4446">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640912AC"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4.4.2</w:t>
            </w:r>
          </w:p>
        </w:tc>
        <w:tc>
          <w:tcPr>
            <w:tcW w:w="881" w:type="pct"/>
            <w:tcBorders>
              <w:top w:val="nil"/>
              <w:left w:val="nil"/>
              <w:bottom w:val="single" w:sz="4" w:space="0" w:color="auto"/>
              <w:right w:val="single" w:sz="4" w:space="0" w:color="auto"/>
            </w:tcBorders>
            <w:shd w:val="clear" w:color="auto" w:fill="auto"/>
            <w:vAlign w:val="center"/>
            <w:hideMark/>
          </w:tcPr>
          <w:p w14:paraId="4B1E2DEB" w14:textId="77777777" w:rsidR="001D4446" w:rsidRPr="00890B90" w:rsidRDefault="001D4446" w:rsidP="001D4446">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Proponer los trámites "Información de intervenciones mínimas en Bien de Interés Cultural" y "Equiparación a estrato 1" en el Sistema único de Información de Trámites -SUIT</w:t>
            </w:r>
          </w:p>
        </w:tc>
        <w:tc>
          <w:tcPr>
            <w:tcW w:w="881" w:type="pct"/>
            <w:tcBorders>
              <w:top w:val="nil"/>
              <w:left w:val="nil"/>
              <w:bottom w:val="single" w:sz="4" w:space="0" w:color="auto"/>
              <w:right w:val="single" w:sz="4" w:space="0" w:color="auto"/>
            </w:tcBorders>
            <w:shd w:val="clear" w:color="auto" w:fill="auto"/>
            <w:vAlign w:val="center"/>
            <w:hideMark/>
          </w:tcPr>
          <w:p w14:paraId="5FD47D9D"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 trámites propuestos en el  SUIT</w:t>
            </w:r>
          </w:p>
        </w:tc>
        <w:tc>
          <w:tcPr>
            <w:tcW w:w="342" w:type="pct"/>
            <w:tcBorders>
              <w:top w:val="nil"/>
              <w:left w:val="nil"/>
              <w:bottom w:val="single" w:sz="4" w:space="0" w:color="auto"/>
              <w:right w:val="single" w:sz="4" w:space="0" w:color="auto"/>
            </w:tcBorders>
            <w:shd w:val="clear" w:color="auto" w:fill="auto"/>
            <w:vAlign w:val="center"/>
            <w:hideMark/>
          </w:tcPr>
          <w:p w14:paraId="75E3E9CA"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438CF0F4" w14:textId="77777777"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30/06/2020</w:t>
            </w:r>
          </w:p>
        </w:tc>
        <w:tc>
          <w:tcPr>
            <w:tcW w:w="294" w:type="pct"/>
            <w:tcBorders>
              <w:top w:val="nil"/>
              <w:left w:val="nil"/>
              <w:bottom w:val="single" w:sz="4" w:space="0" w:color="auto"/>
              <w:right w:val="single" w:sz="4" w:space="0" w:color="auto"/>
            </w:tcBorders>
            <w:shd w:val="clear" w:color="auto" w:fill="92D050"/>
            <w:vAlign w:val="center"/>
            <w:hideMark/>
          </w:tcPr>
          <w:p w14:paraId="1104A32D" w14:textId="13A08239" w:rsidR="001D4446" w:rsidRPr="00890B90" w:rsidRDefault="001D4446" w:rsidP="001D4446">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79F4A35A" w14:textId="45EF7CAB" w:rsidR="001D4446" w:rsidRPr="00890B90" w:rsidRDefault="001D4446" w:rsidP="00CE46F3">
            <w:pPr>
              <w:rPr>
                <w:rFonts w:asciiTheme="minorHAnsi" w:hAnsiTheme="minorHAnsi" w:cs="Calibri"/>
                <w:color w:val="0D0D0D"/>
                <w:sz w:val="16"/>
                <w:szCs w:val="16"/>
                <w:lang w:val="es-ES"/>
              </w:rPr>
            </w:pPr>
            <w:r w:rsidRPr="00890B90">
              <w:rPr>
                <w:rFonts w:asciiTheme="minorHAnsi" w:hAnsiTheme="minorHAnsi" w:cs="Calibri"/>
                <w:color w:val="E26B0A"/>
                <w:sz w:val="16"/>
                <w:szCs w:val="16"/>
                <w:lang w:val="es-ES"/>
              </w:rPr>
              <w:t>O</w:t>
            </w:r>
            <w:r w:rsidR="00CE46F3" w:rsidRPr="00890B90">
              <w:rPr>
                <w:rFonts w:asciiTheme="minorHAnsi" w:hAnsiTheme="minorHAnsi" w:cs="Calibri"/>
                <w:color w:val="E26B0A"/>
                <w:sz w:val="16"/>
                <w:szCs w:val="16"/>
              </w:rPr>
              <w:t>bservación</w:t>
            </w:r>
            <w:r w:rsidRPr="00890B90">
              <w:rPr>
                <w:rFonts w:asciiTheme="minorHAnsi" w:hAnsiTheme="minorHAnsi" w:cs="Calibri"/>
                <w:color w:val="E26B0A"/>
                <w:sz w:val="16"/>
                <w:szCs w:val="16"/>
              </w:rPr>
              <w:t>: Se cambió la actividad, la cual fue aprobada en comité de Gestión y Desempeño del 14/12/2020.</w:t>
            </w:r>
            <w:r w:rsidRPr="00890B90">
              <w:rPr>
                <w:rFonts w:asciiTheme="minorHAnsi" w:hAnsiTheme="minorHAnsi" w:cs="Calibri"/>
                <w:color w:val="E26B0A"/>
                <w:sz w:val="16"/>
                <w:szCs w:val="16"/>
              </w:rPr>
              <w:br/>
            </w:r>
            <w:r w:rsidRPr="00890B90">
              <w:rPr>
                <w:rFonts w:asciiTheme="minorHAnsi" w:hAnsiTheme="minorHAnsi" w:cs="Calibri"/>
                <w:color w:val="E26B0A"/>
                <w:sz w:val="16"/>
                <w:szCs w:val="16"/>
              </w:rPr>
              <w:br/>
            </w: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Pantallazo del SUIT con propuesta "Equiparación a estrato (1) para el cobro de servicios públicos de Inmuebles de Interés Cultural"</w:t>
            </w:r>
            <w:r w:rsidRPr="00890B90">
              <w:rPr>
                <w:rFonts w:asciiTheme="minorHAnsi" w:hAnsiTheme="minorHAnsi" w:cs="Calibri"/>
                <w:sz w:val="16"/>
                <w:szCs w:val="16"/>
              </w:rPr>
              <w:br/>
              <w:t>* Pantallazo del SUIT  con propuesta "Autorización de reparaciones locativas y primeros auxilios en Bienes de Interés Cultural y sus colindantes"</w:t>
            </w:r>
            <w:r w:rsidRPr="00890B90">
              <w:rPr>
                <w:rFonts w:asciiTheme="minorHAnsi" w:hAnsiTheme="minorHAnsi" w:cs="Calibri"/>
                <w:sz w:val="16"/>
                <w:szCs w:val="16"/>
              </w:rPr>
              <w:br/>
            </w:r>
            <w:r w:rsidRPr="00890B90">
              <w:rPr>
                <w:rFonts w:asciiTheme="minorHAnsi" w:hAnsiTheme="minorHAnsi" w:cs="Calibri"/>
                <w:sz w:val="16"/>
                <w:szCs w:val="16"/>
              </w:rPr>
              <w:br/>
              <w:t xml:space="preserve">Se evidencia la siguiente nota al final de cada formulario: "Está propuesta ya quedó aplicada al </w:t>
            </w:r>
            <w:r w:rsidRPr="00890B90">
              <w:rPr>
                <w:rFonts w:asciiTheme="minorHAnsi" w:hAnsiTheme="minorHAnsi" w:cs="Calibri"/>
                <w:sz w:val="16"/>
                <w:szCs w:val="16"/>
              </w:rPr>
              <w:lastRenderedPageBreak/>
              <w:t>inventario de trámites de su entidad y será enviada al usuario que tiene asociado el rol de "Administrador de Trámites" para que continúe su gestión hasta la correspondiente publicación.</w:t>
            </w:r>
          </w:p>
        </w:tc>
      </w:tr>
      <w:tr w:rsidR="00CE46F3" w:rsidRPr="00890B90" w14:paraId="5EB0124C" w14:textId="77777777" w:rsidTr="00890B90">
        <w:trPr>
          <w:trHeight w:val="1836"/>
        </w:trPr>
        <w:tc>
          <w:tcPr>
            <w:tcW w:w="288" w:type="pct"/>
            <w:vMerge/>
            <w:tcBorders>
              <w:top w:val="nil"/>
              <w:left w:val="single" w:sz="4" w:space="0" w:color="auto"/>
              <w:bottom w:val="single" w:sz="4" w:space="0" w:color="auto"/>
              <w:right w:val="single" w:sz="4" w:space="0" w:color="auto"/>
            </w:tcBorders>
            <w:vAlign w:val="center"/>
            <w:hideMark/>
          </w:tcPr>
          <w:p w14:paraId="59E9AF99"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750260C9"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774807E9"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4.4.3</w:t>
            </w:r>
          </w:p>
        </w:tc>
        <w:tc>
          <w:tcPr>
            <w:tcW w:w="881" w:type="pct"/>
            <w:tcBorders>
              <w:top w:val="nil"/>
              <w:left w:val="nil"/>
              <w:bottom w:val="single" w:sz="4" w:space="0" w:color="auto"/>
              <w:right w:val="single" w:sz="4" w:space="0" w:color="auto"/>
            </w:tcBorders>
            <w:shd w:val="clear" w:color="auto" w:fill="auto"/>
            <w:vAlign w:val="center"/>
            <w:hideMark/>
          </w:tcPr>
          <w:p w14:paraId="21647074"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Presentar los trámites: "Autorización de anteproyecto de intervención en Bien de Interés Cultural", "Información de intervenciones mínimas en Bien de Interés Cultural" y "Equiparación a estrato 1" al Departamento Administrativo de la Función Pública -DAFP-, para contar con su respectivo concepto.</w:t>
            </w:r>
          </w:p>
        </w:tc>
        <w:tc>
          <w:tcPr>
            <w:tcW w:w="881" w:type="pct"/>
            <w:tcBorders>
              <w:top w:val="nil"/>
              <w:left w:val="nil"/>
              <w:bottom w:val="single" w:sz="4" w:space="0" w:color="auto"/>
              <w:right w:val="single" w:sz="4" w:space="0" w:color="auto"/>
            </w:tcBorders>
            <w:shd w:val="clear" w:color="auto" w:fill="auto"/>
            <w:vAlign w:val="center"/>
            <w:hideMark/>
          </w:tcPr>
          <w:p w14:paraId="253AE0E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trámites presentados al DAFP</w:t>
            </w:r>
          </w:p>
        </w:tc>
        <w:tc>
          <w:tcPr>
            <w:tcW w:w="342" w:type="pct"/>
            <w:tcBorders>
              <w:top w:val="nil"/>
              <w:left w:val="nil"/>
              <w:bottom w:val="single" w:sz="4" w:space="0" w:color="auto"/>
              <w:right w:val="single" w:sz="4" w:space="0" w:color="auto"/>
            </w:tcBorders>
            <w:shd w:val="clear" w:color="auto" w:fill="auto"/>
            <w:vAlign w:val="center"/>
            <w:hideMark/>
          </w:tcPr>
          <w:p w14:paraId="5ED260F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47DFEC2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30/08/2020</w:t>
            </w:r>
          </w:p>
        </w:tc>
        <w:tc>
          <w:tcPr>
            <w:tcW w:w="294" w:type="pct"/>
            <w:tcBorders>
              <w:top w:val="nil"/>
              <w:left w:val="nil"/>
              <w:bottom w:val="single" w:sz="4" w:space="0" w:color="auto"/>
              <w:right w:val="single" w:sz="4" w:space="0" w:color="auto"/>
            </w:tcBorders>
            <w:shd w:val="clear" w:color="000000" w:fill="FF0000"/>
            <w:vAlign w:val="center"/>
            <w:hideMark/>
          </w:tcPr>
          <w:p w14:paraId="7472917D" w14:textId="7225F8D1" w:rsidR="00CE46F3" w:rsidRPr="00890B90" w:rsidRDefault="00CE46F3"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67%</w:t>
            </w:r>
          </w:p>
        </w:tc>
        <w:tc>
          <w:tcPr>
            <w:tcW w:w="1351" w:type="pct"/>
            <w:tcBorders>
              <w:top w:val="nil"/>
              <w:left w:val="nil"/>
              <w:bottom w:val="single" w:sz="4" w:space="0" w:color="auto"/>
              <w:right w:val="single" w:sz="4" w:space="0" w:color="auto"/>
            </w:tcBorders>
            <w:shd w:val="clear" w:color="000000" w:fill="FFFFFF"/>
            <w:vAlign w:val="center"/>
            <w:hideMark/>
          </w:tcPr>
          <w:p w14:paraId="6A447101" w14:textId="2CA5F18E" w:rsidR="00CE46F3" w:rsidRPr="00890B90" w:rsidRDefault="00ED0FB2" w:rsidP="00CE46F3">
            <w:pPr>
              <w:rPr>
                <w:rFonts w:asciiTheme="minorHAnsi" w:hAnsiTheme="minorHAnsi" w:cs="Calibri"/>
                <w:color w:val="0D0D0D"/>
                <w:sz w:val="16"/>
                <w:szCs w:val="16"/>
                <w:lang w:val="es-ES"/>
              </w:rPr>
            </w:pPr>
            <w:r w:rsidRPr="00890B90">
              <w:rPr>
                <w:rFonts w:asciiTheme="minorHAnsi" w:hAnsiTheme="minorHAnsi" w:cs="Calibri"/>
                <w:color w:val="E26B0A"/>
                <w:sz w:val="16"/>
                <w:szCs w:val="16"/>
                <w:lang w:val="es-ES"/>
              </w:rPr>
              <w:t>O</w:t>
            </w:r>
            <w:r w:rsidR="00CE46F3" w:rsidRPr="00890B90">
              <w:rPr>
                <w:rFonts w:asciiTheme="minorHAnsi" w:hAnsiTheme="minorHAnsi" w:cs="Calibri"/>
                <w:color w:val="E26B0A"/>
                <w:sz w:val="16"/>
                <w:szCs w:val="16"/>
              </w:rPr>
              <w:t>bservación: Se cambió la actividad, la cual fue aprobada en comité de Gestión y Desempeño del 14/12/2020</w:t>
            </w:r>
            <w:r w:rsidR="00CE46F3" w:rsidRPr="00890B90">
              <w:rPr>
                <w:rFonts w:asciiTheme="minorHAnsi" w:hAnsiTheme="minorHAnsi" w:cs="Calibri"/>
                <w:color w:val="E26B0A"/>
                <w:sz w:val="16"/>
                <w:szCs w:val="16"/>
              </w:rPr>
              <w:br/>
            </w:r>
            <w:r w:rsidR="00CE46F3" w:rsidRPr="00890B90">
              <w:rPr>
                <w:rFonts w:asciiTheme="minorHAnsi" w:hAnsiTheme="minorHAnsi" w:cs="Calibri"/>
                <w:color w:val="E26B0A"/>
                <w:sz w:val="16"/>
                <w:szCs w:val="16"/>
              </w:rPr>
              <w:br/>
            </w:r>
            <w:r w:rsidR="00CE46F3" w:rsidRPr="00890B90">
              <w:rPr>
                <w:rFonts w:asciiTheme="minorHAnsi" w:hAnsiTheme="minorHAnsi" w:cs="Calibri"/>
                <w:b/>
                <w:bCs/>
                <w:sz w:val="16"/>
                <w:szCs w:val="16"/>
                <w:u w:val="single"/>
              </w:rPr>
              <w:t>Se evidencia:</w:t>
            </w:r>
            <w:r w:rsidR="00CE46F3" w:rsidRPr="00890B90">
              <w:rPr>
                <w:rFonts w:asciiTheme="minorHAnsi" w:hAnsiTheme="minorHAnsi" w:cs="Calibri"/>
                <w:sz w:val="16"/>
                <w:szCs w:val="16"/>
              </w:rPr>
              <w:br/>
            </w:r>
            <w:r w:rsidR="00CE46F3" w:rsidRPr="00890B90">
              <w:rPr>
                <w:rFonts w:asciiTheme="minorHAnsi" w:hAnsiTheme="minorHAnsi" w:cs="Calibri"/>
                <w:sz w:val="16"/>
                <w:szCs w:val="16"/>
              </w:rPr>
              <w:br/>
              <w:t>* Comunicación con Radicado: 20202200047731 del 29/10/2020 dirigido al Director de Participación, Transparencia y Servicio al Ciudadano del Departamento Administrativo de la Función Pública cuyo asunto fue "Remisión proyecto de acto administrativo para la adopción del trámite “Autorización de anteproyecto de intervención en Bien de Interés Cultural”"</w:t>
            </w:r>
            <w:r w:rsidR="00CE46F3" w:rsidRPr="00890B90">
              <w:rPr>
                <w:rFonts w:asciiTheme="minorHAnsi" w:hAnsiTheme="minorHAnsi" w:cs="Calibri"/>
                <w:sz w:val="16"/>
                <w:szCs w:val="16"/>
              </w:rPr>
              <w:br/>
            </w:r>
            <w:r w:rsidR="00CE46F3" w:rsidRPr="00890B90">
              <w:rPr>
                <w:rFonts w:asciiTheme="minorHAnsi" w:hAnsiTheme="minorHAnsi" w:cs="Calibri"/>
                <w:sz w:val="16"/>
                <w:szCs w:val="16"/>
              </w:rPr>
              <w:br/>
              <w:t>* Comunicación con Radicado: 20202200056621 del 17/12/2020 dirigido al Director de Participación, Transparencia y Servicio al Ciudadano del Departamento Administrativo de la Función Pública cuyo asunto fue "Remisión proyecto de acto administrativo para la adopción del trámite de equiparación a estrato uno (1) para el cobro de tarifas de servicios públicos de Inmuebles de Interés Cultural."</w:t>
            </w:r>
            <w:r w:rsidR="00CE46F3" w:rsidRPr="00890B90">
              <w:rPr>
                <w:rFonts w:asciiTheme="minorHAnsi" w:hAnsiTheme="minorHAnsi" w:cs="Calibri"/>
                <w:sz w:val="16"/>
                <w:szCs w:val="16"/>
              </w:rPr>
              <w:br/>
            </w:r>
            <w:r w:rsidR="00CE46F3" w:rsidRPr="00890B90">
              <w:rPr>
                <w:rFonts w:asciiTheme="minorHAnsi" w:hAnsiTheme="minorHAnsi" w:cs="Calibri"/>
                <w:sz w:val="16"/>
                <w:szCs w:val="16"/>
              </w:rPr>
              <w:br/>
            </w:r>
            <w:r w:rsidR="00CE46F3" w:rsidRPr="00890B90">
              <w:rPr>
                <w:rFonts w:asciiTheme="minorHAnsi" w:hAnsiTheme="minorHAnsi" w:cs="Calibri"/>
                <w:color w:val="FF0000"/>
                <w:sz w:val="16"/>
                <w:szCs w:val="16"/>
              </w:rPr>
              <w:t xml:space="preserve">No se evidencia la presentación del trámite denominado "Autorización de reparaciones locativas en Bien de Interés Cultural" </w:t>
            </w:r>
          </w:p>
        </w:tc>
      </w:tr>
      <w:tr w:rsidR="00CE46F3" w:rsidRPr="00890B90" w14:paraId="72916260" w14:textId="77777777" w:rsidTr="00890B90">
        <w:trPr>
          <w:trHeight w:val="945"/>
        </w:trPr>
        <w:tc>
          <w:tcPr>
            <w:tcW w:w="288" w:type="pct"/>
            <w:vMerge/>
            <w:tcBorders>
              <w:top w:val="nil"/>
              <w:left w:val="single" w:sz="4" w:space="0" w:color="auto"/>
              <w:bottom w:val="single" w:sz="4" w:space="0" w:color="auto"/>
              <w:right w:val="single" w:sz="4" w:space="0" w:color="auto"/>
            </w:tcBorders>
            <w:vAlign w:val="center"/>
            <w:hideMark/>
          </w:tcPr>
          <w:p w14:paraId="23BACCC5" w14:textId="77777777" w:rsidR="00CE46F3" w:rsidRPr="00890B90" w:rsidRDefault="00CE46F3" w:rsidP="00CE46F3">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504E6F4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5</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Relacionamiento con el ciudadano</w:t>
            </w:r>
          </w:p>
        </w:tc>
        <w:tc>
          <w:tcPr>
            <w:tcW w:w="182" w:type="pct"/>
            <w:tcBorders>
              <w:top w:val="nil"/>
              <w:left w:val="nil"/>
              <w:bottom w:val="single" w:sz="4" w:space="0" w:color="auto"/>
              <w:right w:val="single" w:sz="4" w:space="0" w:color="auto"/>
            </w:tcBorders>
            <w:shd w:val="clear" w:color="auto" w:fill="auto"/>
            <w:vAlign w:val="center"/>
            <w:hideMark/>
          </w:tcPr>
          <w:p w14:paraId="6C0F6B6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4.5.1</w:t>
            </w:r>
          </w:p>
        </w:tc>
        <w:tc>
          <w:tcPr>
            <w:tcW w:w="881" w:type="pct"/>
            <w:tcBorders>
              <w:top w:val="nil"/>
              <w:left w:val="nil"/>
              <w:bottom w:val="single" w:sz="4" w:space="0" w:color="auto"/>
              <w:right w:val="single" w:sz="4" w:space="0" w:color="auto"/>
            </w:tcBorders>
            <w:shd w:val="clear" w:color="auto" w:fill="auto"/>
            <w:vAlign w:val="center"/>
            <w:hideMark/>
          </w:tcPr>
          <w:p w14:paraId="2698373F"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la actualización de la caracterización de la ciudadanía, usuarios y grupos de interés del IDPC.</w:t>
            </w:r>
          </w:p>
        </w:tc>
        <w:tc>
          <w:tcPr>
            <w:tcW w:w="881" w:type="pct"/>
            <w:tcBorders>
              <w:top w:val="nil"/>
              <w:left w:val="nil"/>
              <w:bottom w:val="single" w:sz="4" w:space="0" w:color="auto"/>
              <w:right w:val="single" w:sz="4" w:space="0" w:color="auto"/>
            </w:tcBorders>
            <w:shd w:val="clear" w:color="auto" w:fill="auto"/>
            <w:vAlign w:val="center"/>
            <w:hideMark/>
          </w:tcPr>
          <w:p w14:paraId="388C23DC"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actualización de la caracterización de ciudadanos, usuarios y grupos de interés</w:t>
            </w:r>
          </w:p>
        </w:tc>
        <w:tc>
          <w:tcPr>
            <w:tcW w:w="342" w:type="pct"/>
            <w:tcBorders>
              <w:top w:val="nil"/>
              <w:left w:val="nil"/>
              <w:bottom w:val="single" w:sz="4" w:space="0" w:color="auto"/>
              <w:right w:val="single" w:sz="4" w:space="0" w:color="auto"/>
            </w:tcBorders>
            <w:shd w:val="clear" w:color="auto" w:fill="auto"/>
            <w:vAlign w:val="center"/>
            <w:hideMark/>
          </w:tcPr>
          <w:p w14:paraId="73487CB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1/06/2020</w:t>
            </w:r>
          </w:p>
        </w:tc>
        <w:tc>
          <w:tcPr>
            <w:tcW w:w="394" w:type="pct"/>
            <w:tcBorders>
              <w:top w:val="nil"/>
              <w:left w:val="nil"/>
              <w:bottom w:val="single" w:sz="4" w:space="0" w:color="auto"/>
              <w:right w:val="single" w:sz="4" w:space="0" w:color="auto"/>
            </w:tcBorders>
            <w:shd w:val="clear" w:color="auto" w:fill="auto"/>
            <w:vAlign w:val="center"/>
            <w:hideMark/>
          </w:tcPr>
          <w:p w14:paraId="3EE4A755"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64F44CA8" w14:textId="51F79F69"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0B2DAEA3" w14:textId="25A68E02" w:rsidR="00CE46F3" w:rsidRPr="00890B90" w:rsidRDefault="00CE46F3" w:rsidP="00CE46F3">
            <w:pPr>
              <w:rPr>
                <w:rFonts w:asciiTheme="minorHAnsi" w:hAnsiTheme="minorHAnsi" w:cs="Calibri"/>
                <w:sz w:val="16"/>
                <w:szCs w:val="16"/>
                <w:lang w:val="es-ES"/>
              </w:rPr>
            </w:pPr>
            <w:r w:rsidRPr="00890B90">
              <w:rPr>
                <w:rFonts w:asciiTheme="minorHAnsi" w:hAnsiTheme="minorHAnsi" w:cs="Calibri"/>
                <w:color w:val="E26B0A"/>
                <w:sz w:val="16"/>
                <w:szCs w:val="16"/>
                <w:lang w:val="es-ES"/>
              </w:rPr>
              <w:t>O</w:t>
            </w:r>
            <w:r w:rsidRPr="00890B90">
              <w:rPr>
                <w:rFonts w:asciiTheme="minorHAnsi" w:hAnsiTheme="minorHAnsi" w:cs="Calibri"/>
                <w:color w:val="E26B0A"/>
                <w:sz w:val="16"/>
                <w:szCs w:val="16"/>
              </w:rPr>
              <w:t>bservación: Se cambió la actividad, la cual fue aprobada en comité de Gestión y Desempeño del 14/12/2020</w:t>
            </w:r>
            <w:r w:rsidRPr="00890B90">
              <w:rPr>
                <w:rFonts w:asciiTheme="minorHAnsi" w:hAnsiTheme="minorHAnsi" w:cs="Calibri"/>
                <w:color w:val="E26B0A"/>
                <w:sz w:val="16"/>
                <w:szCs w:val="16"/>
              </w:rPr>
              <w:br/>
            </w:r>
            <w:r w:rsidRPr="00890B90">
              <w:rPr>
                <w:rFonts w:asciiTheme="minorHAnsi" w:hAnsiTheme="minorHAnsi" w:cs="Calibri"/>
                <w:b/>
                <w:bCs/>
                <w:sz w:val="16"/>
                <w:szCs w:val="16"/>
                <w:u w:val="single"/>
              </w:rPr>
              <w:b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xml:space="preserve">* Documento denominado "AVANCES EJERCICIO DE CARACTERIZACIÓN DE USUARIOS IDPC EQUIPO DE </w:t>
            </w:r>
            <w:r w:rsidRPr="00890B90">
              <w:rPr>
                <w:rFonts w:asciiTheme="minorHAnsi" w:hAnsiTheme="minorHAnsi" w:cs="Calibri"/>
                <w:sz w:val="16"/>
                <w:szCs w:val="16"/>
              </w:rPr>
              <w:lastRenderedPageBreak/>
              <w:t>PARTICIPACIÓN CIUDADANA Diciembre de 2020", en el cual se desarrollan los siguientes temas:</w:t>
            </w:r>
            <w:r w:rsidRPr="00890B90">
              <w:rPr>
                <w:rFonts w:asciiTheme="minorHAnsi" w:hAnsiTheme="minorHAnsi" w:cs="Calibri"/>
                <w:sz w:val="16"/>
                <w:szCs w:val="16"/>
              </w:rPr>
              <w:br/>
              <w:t>1. Estado actual de trabajo interno IDPC en materia de caracterización de usuarios.</w:t>
            </w:r>
            <w:r w:rsidRPr="00890B90">
              <w:rPr>
                <w:rFonts w:asciiTheme="minorHAnsi" w:hAnsiTheme="minorHAnsi" w:cs="Calibri"/>
                <w:sz w:val="16"/>
                <w:szCs w:val="16"/>
              </w:rPr>
              <w:br/>
              <w:t>2. Variables en Base de Datos Única del IDPC.</w:t>
            </w:r>
            <w:r w:rsidRPr="00890B90">
              <w:rPr>
                <w:rFonts w:asciiTheme="minorHAnsi" w:hAnsiTheme="minorHAnsi" w:cs="Calibri"/>
                <w:sz w:val="16"/>
                <w:szCs w:val="16"/>
              </w:rPr>
              <w:br/>
              <w:t>3. Balance actual de la información de la Base de Datos Única del IDPC.</w:t>
            </w:r>
            <w:r w:rsidRPr="00890B90">
              <w:rPr>
                <w:rFonts w:asciiTheme="minorHAnsi" w:hAnsiTheme="minorHAnsi" w:cs="Calibri"/>
                <w:sz w:val="16"/>
                <w:szCs w:val="16"/>
              </w:rPr>
              <w:br/>
            </w:r>
            <w:r w:rsidRPr="00890B90">
              <w:rPr>
                <w:rFonts w:asciiTheme="minorHAnsi" w:hAnsiTheme="minorHAnsi" w:cs="Calibri"/>
                <w:sz w:val="16"/>
                <w:szCs w:val="16"/>
              </w:rPr>
              <w:br/>
              <w:t xml:space="preserve">* Base de datos única 13.12.2020 con </w:t>
            </w:r>
            <w:r w:rsidR="002E1307" w:rsidRPr="00890B90">
              <w:rPr>
                <w:rFonts w:asciiTheme="minorHAnsi" w:hAnsiTheme="minorHAnsi" w:cs="Calibri"/>
                <w:sz w:val="16"/>
                <w:szCs w:val="16"/>
              </w:rPr>
              <w:t>información</w:t>
            </w:r>
            <w:r w:rsidRPr="00890B90">
              <w:rPr>
                <w:rFonts w:asciiTheme="minorHAnsi" w:hAnsiTheme="minorHAnsi" w:cs="Calibri"/>
                <w:sz w:val="16"/>
                <w:szCs w:val="16"/>
              </w:rPr>
              <w:t xml:space="preserve"> de entidades y sector privado, como </w:t>
            </w:r>
            <w:r w:rsidR="002E1307" w:rsidRPr="00890B90">
              <w:rPr>
                <w:rFonts w:asciiTheme="minorHAnsi" w:hAnsiTheme="minorHAnsi" w:cs="Calibri"/>
                <w:sz w:val="16"/>
                <w:szCs w:val="16"/>
              </w:rPr>
              <w:t>nombre, tipo</w:t>
            </w:r>
            <w:r w:rsidRPr="00890B90">
              <w:rPr>
                <w:rFonts w:asciiTheme="minorHAnsi" w:hAnsiTheme="minorHAnsi" w:cs="Calibri"/>
                <w:sz w:val="16"/>
                <w:szCs w:val="16"/>
              </w:rPr>
              <w:t xml:space="preserve"> de actor, cargo, institución/organización, teléfono, dirección, correo.</w:t>
            </w:r>
          </w:p>
        </w:tc>
      </w:tr>
      <w:tr w:rsidR="00CE46F3" w:rsidRPr="00890B90" w14:paraId="046DEE3A"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4E7801CC"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6CE9D1F0"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6127D46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4.5.2</w:t>
            </w:r>
          </w:p>
        </w:tc>
        <w:tc>
          <w:tcPr>
            <w:tcW w:w="881" w:type="pct"/>
            <w:tcBorders>
              <w:top w:val="nil"/>
              <w:left w:val="nil"/>
              <w:bottom w:val="single" w:sz="4" w:space="0" w:color="auto"/>
              <w:right w:val="single" w:sz="4" w:space="0" w:color="auto"/>
            </w:tcBorders>
            <w:shd w:val="clear" w:color="auto" w:fill="auto"/>
            <w:vAlign w:val="center"/>
            <w:hideMark/>
          </w:tcPr>
          <w:p w14:paraId="500D5DB2"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Realizar y divulgar pieza informativa de cara a la ciudadanía frente a los diferentes resultados que se presentan de la medición de la satisfacción, calidad en la atención  y las medidas correctivas que se han implementado </w:t>
            </w:r>
          </w:p>
        </w:tc>
        <w:tc>
          <w:tcPr>
            <w:tcW w:w="881" w:type="pct"/>
            <w:tcBorders>
              <w:top w:val="nil"/>
              <w:left w:val="nil"/>
              <w:bottom w:val="single" w:sz="4" w:space="0" w:color="auto"/>
              <w:right w:val="single" w:sz="4" w:space="0" w:color="auto"/>
            </w:tcBorders>
            <w:shd w:val="clear" w:color="auto" w:fill="auto"/>
            <w:vAlign w:val="center"/>
            <w:hideMark/>
          </w:tcPr>
          <w:p w14:paraId="2BD0586C"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 piezas informativas de resultados.</w:t>
            </w:r>
            <w:r w:rsidRPr="00890B90">
              <w:rPr>
                <w:rFonts w:asciiTheme="minorHAnsi" w:hAnsiTheme="minorHAnsi" w:cs="Calibri"/>
                <w:color w:val="0D0D0D"/>
                <w:sz w:val="16"/>
                <w:szCs w:val="16"/>
                <w:lang w:val="es-ES"/>
              </w:rPr>
              <w:br/>
              <w:t xml:space="preserve">Para el del II Semestre se realizará con corte a Noviembre </w:t>
            </w:r>
          </w:p>
        </w:tc>
        <w:tc>
          <w:tcPr>
            <w:tcW w:w="342" w:type="pct"/>
            <w:tcBorders>
              <w:top w:val="nil"/>
              <w:left w:val="nil"/>
              <w:bottom w:val="single" w:sz="4" w:space="0" w:color="auto"/>
              <w:right w:val="single" w:sz="4" w:space="0" w:color="auto"/>
            </w:tcBorders>
            <w:shd w:val="clear" w:color="auto" w:fill="auto"/>
            <w:vAlign w:val="center"/>
            <w:hideMark/>
          </w:tcPr>
          <w:p w14:paraId="72DCEA2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200F6F26"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30/12/2020</w:t>
            </w:r>
          </w:p>
        </w:tc>
        <w:tc>
          <w:tcPr>
            <w:tcW w:w="294" w:type="pct"/>
            <w:tcBorders>
              <w:top w:val="nil"/>
              <w:left w:val="nil"/>
              <w:bottom w:val="single" w:sz="4" w:space="0" w:color="auto"/>
              <w:right w:val="single" w:sz="4" w:space="0" w:color="auto"/>
            </w:tcBorders>
            <w:shd w:val="clear" w:color="auto" w:fill="92D050"/>
            <w:vAlign w:val="center"/>
            <w:hideMark/>
          </w:tcPr>
          <w:p w14:paraId="12C63AEE" w14:textId="5317F50E"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59CF654C" w14:textId="260CF047" w:rsidR="00CE46F3" w:rsidRPr="00890B90" w:rsidRDefault="00CE46F3" w:rsidP="00CE46F3">
            <w:pPr>
              <w:rPr>
                <w:rFonts w:asciiTheme="minorHAnsi" w:hAnsiTheme="minorHAnsi" w:cs="Calibri"/>
                <w:color w:val="FF0000"/>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Pieza informativa que contiene "resumen informe de satisfacción II semestre",</w:t>
            </w:r>
            <w:r w:rsidR="00FE0FD3" w:rsidRPr="00890B90">
              <w:rPr>
                <w:rFonts w:asciiTheme="minorHAnsi" w:hAnsiTheme="minorHAnsi" w:cs="Calibri"/>
                <w:sz w:val="16"/>
                <w:szCs w:val="16"/>
              </w:rPr>
              <w:t xml:space="preserve"> </w:t>
            </w:r>
            <w:r w:rsidRPr="00890B90">
              <w:rPr>
                <w:rFonts w:asciiTheme="minorHAnsi" w:hAnsiTheme="minorHAnsi" w:cs="Calibri"/>
                <w:sz w:val="16"/>
                <w:szCs w:val="16"/>
              </w:rPr>
              <w:t>en la cual se evidencia cuántos ciudadanos fueron atendidos  y el total de encuestas recibidas.</w:t>
            </w:r>
            <w:r w:rsidRPr="00890B90">
              <w:rPr>
                <w:rFonts w:asciiTheme="minorHAnsi" w:hAnsiTheme="minorHAnsi" w:cs="Calibri"/>
                <w:sz w:val="16"/>
                <w:szCs w:val="16"/>
              </w:rPr>
              <w:br/>
            </w:r>
            <w:r w:rsidRPr="00890B90">
              <w:rPr>
                <w:rFonts w:asciiTheme="minorHAnsi" w:hAnsiTheme="minorHAnsi" w:cs="Calibri"/>
                <w:sz w:val="16"/>
                <w:szCs w:val="16"/>
              </w:rPr>
              <w:br/>
              <w:t>* Pieza informativa denominada "Resumen opinión ciudadana I Semestre 2020 (sic)"</w:t>
            </w:r>
            <w:r w:rsidRPr="00890B90">
              <w:rPr>
                <w:rFonts w:asciiTheme="minorHAnsi" w:hAnsiTheme="minorHAnsi" w:cs="Calibri"/>
                <w:sz w:val="16"/>
                <w:szCs w:val="16"/>
              </w:rPr>
              <w:br/>
            </w:r>
            <w:r w:rsidRPr="00890B90">
              <w:rPr>
                <w:rFonts w:asciiTheme="minorHAnsi" w:hAnsiTheme="minorHAnsi" w:cs="Calibri"/>
                <w:sz w:val="16"/>
                <w:szCs w:val="16"/>
              </w:rPr>
              <w:br/>
              <w:t>* Correo electrónico del 27/11/2020 de Atención al Ciudadano a María Paula Martínez Concha en el que le indica "A continuación adjunto la información para la realización de la pieza sobre "Divulgación opiniones ciudadanas II semestre", que solicité a través de la plataforma propuesta para ello."</w:t>
            </w:r>
            <w:r w:rsidRPr="00890B90">
              <w:rPr>
                <w:rFonts w:asciiTheme="minorHAnsi" w:hAnsiTheme="minorHAnsi" w:cs="Calibri"/>
                <w:sz w:val="16"/>
                <w:szCs w:val="16"/>
              </w:rPr>
              <w:br/>
            </w:r>
            <w:r w:rsidRPr="00890B90">
              <w:rPr>
                <w:rFonts w:asciiTheme="minorHAnsi" w:hAnsiTheme="minorHAnsi" w:cs="Calibri"/>
                <w:sz w:val="16"/>
                <w:szCs w:val="16"/>
              </w:rPr>
              <w:br/>
              <w:t>* Correo electrónico del 9/12/2020 de Atención al Ciudadano a María Paula Martínez Concha en el que le indica que se corrigió la información.</w:t>
            </w:r>
          </w:p>
        </w:tc>
      </w:tr>
      <w:tr w:rsidR="00CE46F3" w:rsidRPr="00890B90" w14:paraId="5C770233"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0858E3D7"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5296E7E"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180CB3D"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4.5.3</w:t>
            </w:r>
          </w:p>
        </w:tc>
        <w:tc>
          <w:tcPr>
            <w:tcW w:w="881" w:type="pct"/>
            <w:tcBorders>
              <w:top w:val="nil"/>
              <w:left w:val="nil"/>
              <w:bottom w:val="single" w:sz="4" w:space="0" w:color="auto"/>
              <w:right w:val="single" w:sz="4" w:space="0" w:color="auto"/>
            </w:tcBorders>
            <w:shd w:val="clear" w:color="auto" w:fill="auto"/>
            <w:vAlign w:val="center"/>
            <w:hideMark/>
          </w:tcPr>
          <w:p w14:paraId="3501B97B"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informes trimestrales de medición de la satisfacción de la atención a la ciudadanía y publicarlos en la página web institucional (Micrositio de Transparencia y Acceso a la Información Pública)</w:t>
            </w:r>
          </w:p>
        </w:tc>
        <w:tc>
          <w:tcPr>
            <w:tcW w:w="881" w:type="pct"/>
            <w:tcBorders>
              <w:top w:val="nil"/>
              <w:left w:val="nil"/>
              <w:bottom w:val="single" w:sz="4" w:space="0" w:color="auto"/>
              <w:right w:val="single" w:sz="4" w:space="0" w:color="auto"/>
            </w:tcBorders>
            <w:shd w:val="clear" w:color="auto" w:fill="auto"/>
            <w:vAlign w:val="center"/>
            <w:hideMark/>
          </w:tcPr>
          <w:p w14:paraId="1E3560C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 informes de medición realizados y publicados</w:t>
            </w:r>
          </w:p>
        </w:tc>
        <w:tc>
          <w:tcPr>
            <w:tcW w:w="342" w:type="pct"/>
            <w:tcBorders>
              <w:top w:val="nil"/>
              <w:left w:val="nil"/>
              <w:bottom w:val="single" w:sz="4" w:space="0" w:color="auto"/>
              <w:right w:val="single" w:sz="4" w:space="0" w:color="auto"/>
            </w:tcBorders>
            <w:shd w:val="clear" w:color="auto" w:fill="auto"/>
            <w:vAlign w:val="center"/>
            <w:hideMark/>
          </w:tcPr>
          <w:p w14:paraId="00CD810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15/01/2020</w:t>
            </w:r>
          </w:p>
        </w:tc>
        <w:tc>
          <w:tcPr>
            <w:tcW w:w="394" w:type="pct"/>
            <w:tcBorders>
              <w:top w:val="nil"/>
              <w:left w:val="nil"/>
              <w:bottom w:val="single" w:sz="4" w:space="0" w:color="auto"/>
              <w:right w:val="single" w:sz="4" w:space="0" w:color="auto"/>
            </w:tcBorders>
            <w:shd w:val="clear" w:color="auto" w:fill="auto"/>
            <w:vAlign w:val="center"/>
            <w:hideMark/>
          </w:tcPr>
          <w:p w14:paraId="66DB331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31/10/2020</w:t>
            </w:r>
          </w:p>
        </w:tc>
        <w:tc>
          <w:tcPr>
            <w:tcW w:w="294" w:type="pct"/>
            <w:tcBorders>
              <w:top w:val="nil"/>
              <w:left w:val="nil"/>
              <w:bottom w:val="single" w:sz="4" w:space="0" w:color="auto"/>
              <w:right w:val="single" w:sz="4" w:space="0" w:color="auto"/>
            </w:tcBorders>
            <w:shd w:val="clear" w:color="auto" w:fill="92D050"/>
            <w:vAlign w:val="center"/>
            <w:hideMark/>
          </w:tcPr>
          <w:p w14:paraId="0243115C" w14:textId="2D8D2379"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61FDB0DD" w14:textId="0DD32900"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Informe de Resultados de la Aplicación de Encuestas de Satisfacción de Servicio a la  Ciudadanía III Trimestre de 2020.</w:t>
            </w:r>
            <w:r w:rsidRPr="00890B90">
              <w:rPr>
                <w:rFonts w:asciiTheme="minorHAnsi" w:hAnsiTheme="minorHAnsi" w:cs="Calibri"/>
                <w:color w:val="0D0D0D"/>
                <w:sz w:val="16"/>
                <w:szCs w:val="16"/>
              </w:rPr>
              <w:br/>
              <w:t>* Informe tercer trimestre año 2020 del Sistema Distrital  para la Gestión de Peticiones Ciudadanas-BOGOTÁ TE ESCUCHA-</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lastRenderedPageBreak/>
              <w:t>* Correo electrónico del 2/12/2020 de Atención al Ciudadano a Transparencia en el que le solicita la publicación en el Micro sitio de Transparencia de la siguiente información;</w:t>
            </w:r>
            <w:r w:rsidRPr="00890B90">
              <w:rPr>
                <w:rFonts w:asciiTheme="minorHAnsi" w:hAnsiTheme="minorHAnsi" w:cs="Calibri"/>
                <w:color w:val="0D0D0D"/>
                <w:sz w:val="16"/>
                <w:szCs w:val="16"/>
              </w:rPr>
              <w:br/>
              <w:t>&gt; Informe de satisfacción agosto</w:t>
            </w:r>
            <w:r w:rsidRPr="00890B90">
              <w:rPr>
                <w:rFonts w:asciiTheme="minorHAnsi" w:hAnsiTheme="minorHAnsi" w:cs="Calibri"/>
                <w:color w:val="0D0D0D"/>
                <w:sz w:val="16"/>
                <w:szCs w:val="16"/>
              </w:rPr>
              <w:br/>
              <w:t>&gt; Informe de satisfacción septiembre</w:t>
            </w:r>
            <w:r w:rsidRPr="00890B90">
              <w:rPr>
                <w:rFonts w:asciiTheme="minorHAnsi" w:hAnsiTheme="minorHAnsi" w:cs="Calibri"/>
                <w:color w:val="0D0D0D"/>
                <w:sz w:val="16"/>
                <w:szCs w:val="16"/>
              </w:rPr>
              <w:br/>
              <w:t>&gt; Informe de satisfacción octubre</w:t>
            </w:r>
            <w:r w:rsidRPr="00890B90">
              <w:rPr>
                <w:rFonts w:asciiTheme="minorHAnsi" w:hAnsiTheme="minorHAnsi" w:cs="Calibri"/>
                <w:color w:val="0D0D0D"/>
                <w:sz w:val="16"/>
                <w:szCs w:val="16"/>
              </w:rPr>
              <w:br/>
              <w:t>&gt; Informe de satisfacción III Trimestre</w:t>
            </w:r>
          </w:p>
        </w:tc>
      </w:tr>
      <w:tr w:rsidR="00CE46F3" w:rsidRPr="00890B90" w14:paraId="0A083699" w14:textId="77777777" w:rsidTr="00890B90">
        <w:trPr>
          <w:trHeight w:val="985"/>
        </w:trPr>
        <w:tc>
          <w:tcPr>
            <w:tcW w:w="288" w:type="pct"/>
            <w:vMerge/>
            <w:tcBorders>
              <w:top w:val="nil"/>
              <w:left w:val="single" w:sz="4" w:space="0" w:color="auto"/>
              <w:bottom w:val="single" w:sz="4" w:space="0" w:color="auto"/>
              <w:right w:val="single" w:sz="4" w:space="0" w:color="auto"/>
            </w:tcBorders>
            <w:vAlign w:val="center"/>
            <w:hideMark/>
          </w:tcPr>
          <w:p w14:paraId="5C9C4F4B"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739AD83E"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1666C739"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4.5.4</w:t>
            </w:r>
          </w:p>
        </w:tc>
        <w:tc>
          <w:tcPr>
            <w:tcW w:w="881" w:type="pct"/>
            <w:tcBorders>
              <w:top w:val="nil"/>
              <w:left w:val="nil"/>
              <w:bottom w:val="single" w:sz="4" w:space="0" w:color="auto"/>
              <w:right w:val="single" w:sz="4" w:space="0" w:color="auto"/>
            </w:tcBorders>
            <w:shd w:val="clear" w:color="auto" w:fill="auto"/>
            <w:vAlign w:val="center"/>
            <w:hideMark/>
          </w:tcPr>
          <w:p w14:paraId="7FF5A38E"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informes semestrales del Defensor del Ciudadano y publicarlos en la página web institucional (Micrositio de Transparencia y Acceso a la Información Pública)</w:t>
            </w:r>
          </w:p>
        </w:tc>
        <w:tc>
          <w:tcPr>
            <w:tcW w:w="881" w:type="pct"/>
            <w:tcBorders>
              <w:top w:val="nil"/>
              <w:left w:val="nil"/>
              <w:bottom w:val="single" w:sz="4" w:space="0" w:color="auto"/>
              <w:right w:val="single" w:sz="4" w:space="0" w:color="auto"/>
            </w:tcBorders>
            <w:shd w:val="clear" w:color="auto" w:fill="auto"/>
            <w:vAlign w:val="center"/>
            <w:hideMark/>
          </w:tcPr>
          <w:p w14:paraId="0D90743A"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 informes del defensor de la ciudadanía realizados y publicados</w:t>
            </w:r>
          </w:p>
        </w:tc>
        <w:tc>
          <w:tcPr>
            <w:tcW w:w="342" w:type="pct"/>
            <w:tcBorders>
              <w:top w:val="nil"/>
              <w:left w:val="nil"/>
              <w:bottom w:val="single" w:sz="4" w:space="0" w:color="auto"/>
              <w:right w:val="single" w:sz="4" w:space="0" w:color="auto"/>
            </w:tcBorders>
            <w:shd w:val="clear" w:color="auto" w:fill="auto"/>
            <w:vAlign w:val="center"/>
            <w:hideMark/>
          </w:tcPr>
          <w:p w14:paraId="79C78F70"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20/06/2020</w:t>
            </w:r>
          </w:p>
        </w:tc>
        <w:tc>
          <w:tcPr>
            <w:tcW w:w="394" w:type="pct"/>
            <w:tcBorders>
              <w:top w:val="nil"/>
              <w:left w:val="nil"/>
              <w:bottom w:val="single" w:sz="4" w:space="0" w:color="auto"/>
              <w:right w:val="single" w:sz="4" w:space="0" w:color="auto"/>
            </w:tcBorders>
            <w:shd w:val="clear" w:color="auto" w:fill="auto"/>
            <w:vAlign w:val="center"/>
            <w:hideMark/>
          </w:tcPr>
          <w:p w14:paraId="77D6A8A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20/12/2020</w:t>
            </w:r>
          </w:p>
        </w:tc>
        <w:tc>
          <w:tcPr>
            <w:tcW w:w="294" w:type="pct"/>
            <w:tcBorders>
              <w:top w:val="nil"/>
              <w:left w:val="nil"/>
              <w:bottom w:val="single" w:sz="4" w:space="0" w:color="auto"/>
              <w:right w:val="single" w:sz="4" w:space="0" w:color="auto"/>
            </w:tcBorders>
            <w:shd w:val="clear" w:color="auto" w:fill="92D050"/>
            <w:vAlign w:val="center"/>
            <w:hideMark/>
          </w:tcPr>
          <w:p w14:paraId="01102CE4" w14:textId="082443CF"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6496D8CE" w14:textId="1C93452E" w:rsidR="00CE46F3" w:rsidRPr="00890B90" w:rsidRDefault="00CE46F3" w:rsidP="00CE46F3">
            <w:pPr>
              <w:rPr>
                <w:rFonts w:asciiTheme="minorHAnsi" w:hAnsiTheme="minorHAnsi" w:cs="Calibri"/>
                <w:color w:val="FF0000"/>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color w:val="FF0000"/>
                <w:sz w:val="16"/>
                <w:szCs w:val="16"/>
                <w:u w:val="single"/>
              </w:rPr>
              <w:br/>
            </w:r>
            <w:r w:rsidRPr="00890B90">
              <w:rPr>
                <w:rFonts w:asciiTheme="minorHAnsi" w:hAnsiTheme="minorHAnsi" w:cs="Calibri"/>
                <w:b/>
                <w:bCs/>
                <w:sz w:val="16"/>
                <w:szCs w:val="16"/>
              </w:rPr>
              <w:t>- I</w:t>
            </w:r>
            <w:r w:rsidRPr="00890B90">
              <w:rPr>
                <w:rFonts w:asciiTheme="minorHAnsi" w:hAnsiTheme="minorHAnsi" w:cs="Calibri"/>
                <w:sz w:val="16"/>
                <w:szCs w:val="16"/>
              </w:rPr>
              <w:t>NFORME SEMESTRAL DE LA GESTIÓN DEL DEFENSOR DE LA CIUDADANÍA  DEL 1o DE JULIO AL 30 DE NOVIEMBRE DE 2020.</w:t>
            </w:r>
            <w:r w:rsidRPr="00890B90">
              <w:rPr>
                <w:rFonts w:asciiTheme="minorHAnsi" w:hAnsiTheme="minorHAnsi" w:cs="Calibri"/>
                <w:sz w:val="16"/>
                <w:szCs w:val="16"/>
              </w:rPr>
              <w:br/>
              <w:t>- INFORME EJÉCUTIVO  DE LA GESTIÓN DEL DEFENSOR DE LA CIUDADANÍA 1 DE JULIO AL 15 DE NOVIEMBRE DE 2020</w:t>
            </w:r>
            <w:r w:rsidRPr="00890B90">
              <w:rPr>
                <w:rFonts w:asciiTheme="minorHAnsi" w:hAnsiTheme="minorHAnsi" w:cs="Calibri"/>
                <w:sz w:val="16"/>
                <w:szCs w:val="16"/>
              </w:rPr>
              <w:br/>
              <w:t>- Correo electrónicos del 18 de diciembre de 2020de Camila Acero a Ángela Castro remitiendo informe para revisión.</w:t>
            </w:r>
            <w:r w:rsidRPr="00890B90">
              <w:rPr>
                <w:rFonts w:asciiTheme="minorHAnsi" w:hAnsiTheme="minorHAnsi" w:cs="Calibri"/>
                <w:sz w:val="16"/>
                <w:szCs w:val="16"/>
              </w:rPr>
              <w:br/>
              <w:t xml:space="preserve"> </w:t>
            </w:r>
            <w:r w:rsidRPr="00890B90">
              <w:rPr>
                <w:rFonts w:asciiTheme="minorHAnsi" w:hAnsiTheme="minorHAnsi" w:cs="Calibri"/>
                <w:sz w:val="16"/>
                <w:szCs w:val="16"/>
              </w:rPr>
              <w:br/>
              <w:t>La Asesoría de Control Interno evidenció su publicación en el siguiente link: https://idpc.gov.co/Transparencia/Atenci%C3%B3n%20al%20Ciudadano%202019/Diciembre/Informe%20de%20Gestio%CC%81n%20del%20Defensor%20del%20Ciudadano%20II%20Semestre%202020.pdf</w:t>
            </w:r>
          </w:p>
        </w:tc>
      </w:tr>
      <w:tr w:rsidR="00CE46F3" w:rsidRPr="00890B90" w14:paraId="1F45A919" w14:textId="77777777" w:rsidTr="00890B90">
        <w:trPr>
          <w:trHeight w:val="2560"/>
        </w:trPr>
        <w:tc>
          <w:tcPr>
            <w:tcW w:w="28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8234FC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Componente 5: Transparencia y Acceso a la Información</w:t>
            </w: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7DB7F74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1</w:t>
            </w:r>
            <w:r w:rsidRPr="00890B90">
              <w:rPr>
                <w:rFonts w:asciiTheme="minorHAnsi" w:hAnsiTheme="minorHAnsi" w:cs="Calibri"/>
                <w:color w:val="0D0D0D"/>
                <w:sz w:val="16"/>
                <w:szCs w:val="16"/>
                <w:lang w:val="es-ES"/>
              </w:rPr>
              <w:br/>
              <w:t>Lineamientos de Transparencia Activa</w:t>
            </w:r>
          </w:p>
        </w:tc>
        <w:tc>
          <w:tcPr>
            <w:tcW w:w="182" w:type="pct"/>
            <w:tcBorders>
              <w:top w:val="nil"/>
              <w:left w:val="nil"/>
              <w:bottom w:val="single" w:sz="4" w:space="0" w:color="auto"/>
              <w:right w:val="single" w:sz="4" w:space="0" w:color="auto"/>
            </w:tcBorders>
            <w:shd w:val="clear" w:color="auto" w:fill="auto"/>
            <w:vAlign w:val="center"/>
            <w:hideMark/>
          </w:tcPr>
          <w:p w14:paraId="15966059"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5.1.1</w:t>
            </w:r>
          </w:p>
        </w:tc>
        <w:tc>
          <w:tcPr>
            <w:tcW w:w="881" w:type="pct"/>
            <w:tcBorders>
              <w:top w:val="nil"/>
              <w:left w:val="nil"/>
              <w:bottom w:val="single" w:sz="4" w:space="0" w:color="auto"/>
              <w:right w:val="single" w:sz="4" w:space="0" w:color="auto"/>
            </w:tcBorders>
            <w:shd w:val="clear" w:color="auto" w:fill="auto"/>
            <w:vAlign w:val="center"/>
            <w:hideMark/>
          </w:tcPr>
          <w:p w14:paraId="44FAEC0E"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Mantener actualizada de manera permanente, la información del IDPC obligatoria, en el marco de la Ley 1712 de 2014, el Decreto 103 de 2015, la Resolución 3564 de 2015.</w:t>
            </w:r>
          </w:p>
        </w:tc>
        <w:tc>
          <w:tcPr>
            <w:tcW w:w="881" w:type="pct"/>
            <w:tcBorders>
              <w:top w:val="nil"/>
              <w:left w:val="nil"/>
              <w:bottom w:val="single" w:sz="4" w:space="0" w:color="auto"/>
              <w:right w:val="single" w:sz="4" w:space="0" w:color="auto"/>
            </w:tcBorders>
            <w:shd w:val="clear" w:color="auto" w:fill="auto"/>
            <w:vAlign w:val="center"/>
            <w:hideMark/>
          </w:tcPr>
          <w:p w14:paraId="693EB7FD" w14:textId="2C5C889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Información actualizada en el micro sitio de Transparencia y Acceso a la Información de la página web</w:t>
            </w:r>
          </w:p>
        </w:tc>
        <w:tc>
          <w:tcPr>
            <w:tcW w:w="342" w:type="pct"/>
            <w:tcBorders>
              <w:top w:val="nil"/>
              <w:left w:val="nil"/>
              <w:bottom w:val="single" w:sz="4" w:space="0" w:color="auto"/>
              <w:right w:val="single" w:sz="4" w:space="0" w:color="auto"/>
            </w:tcBorders>
            <w:shd w:val="clear" w:color="auto" w:fill="auto"/>
            <w:vAlign w:val="center"/>
            <w:hideMark/>
          </w:tcPr>
          <w:p w14:paraId="26255C1F"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024BEABB"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3578B6C4" w14:textId="0A8ABA71"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730844D6" w14:textId="2CDF5F68" w:rsidR="00CE46F3" w:rsidRPr="00890B90" w:rsidRDefault="00CE46F3" w:rsidP="00CE46F3">
            <w:pPr>
              <w:rPr>
                <w:rFonts w:asciiTheme="minorHAnsi" w:hAnsiTheme="minorHAnsi" w:cs="Calibri"/>
                <w:b/>
                <w:bCs/>
                <w:color w:val="0D0D0D"/>
                <w:sz w:val="16"/>
                <w:szCs w:val="16"/>
                <w:u w:val="single"/>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29 correo electrónicos en los cuales las diferentes áreas solicitan publicación de información en el micro sitio de Transparencia y Acceso a la información.</w:t>
            </w:r>
            <w:r w:rsidRPr="00890B90">
              <w:rPr>
                <w:rFonts w:asciiTheme="minorHAnsi" w:hAnsiTheme="minorHAnsi" w:cs="Calibri"/>
                <w:color w:val="0D0D0D"/>
                <w:sz w:val="16"/>
                <w:szCs w:val="16"/>
              </w:rPr>
              <w:br/>
              <w:t xml:space="preserve">* Información actualizada en el micro sitio de Transparencia y Acceso a </w:t>
            </w:r>
            <w:r w:rsidR="00FE0FD3" w:rsidRPr="00890B90">
              <w:rPr>
                <w:rFonts w:asciiTheme="minorHAnsi" w:hAnsiTheme="minorHAnsi" w:cs="Calibri"/>
                <w:color w:val="0D0D0D"/>
                <w:sz w:val="16"/>
                <w:szCs w:val="16"/>
              </w:rPr>
              <w:t>la</w:t>
            </w:r>
            <w:r w:rsidRPr="00890B90">
              <w:rPr>
                <w:rFonts w:asciiTheme="minorHAnsi" w:hAnsiTheme="minorHAnsi" w:cs="Calibri"/>
                <w:color w:val="0D0D0D"/>
                <w:sz w:val="16"/>
                <w:szCs w:val="16"/>
              </w:rPr>
              <w:t xml:space="preserve"> información de la página web.</w:t>
            </w:r>
            <w:r w:rsidRPr="00890B90">
              <w:rPr>
                <w:rFonts w:asciiTheme="minorHAnsi" w:hAnsiTheme="minorHAnsi" w:cs="Calibri"/>
                <w:color w:val="0D0D0D"/>
                <w:sz w:val="16"/>
                <w:szCs w:val="16"/>
              </w:rPr>
              <w:br/>
            </w:r>
            <w:r w:rsidRPr="00890B90">
              <w:rPr>
                <w:rFonts w:asciiTheme="minorHAnsi" w:hAnsiTheme="minorHAnsi" w:cs="Calibri"/>
                <w:color w:val="FF0000"/>
                <w:sz w:val="16"/>
                <w:szCs w:val="16"/>
              </w:rPr>
              <w:br/>
              <w:t>No obstante, es necesario se tengan en cuenta las observaciones presentadas en el informe de seguimiento a Ley de Transparencia.</w:t>
            </w:r>
          </w:p>
        </w:tc>
      </w:tr>
      <w:tr w:rsidR="00CE46F3" w:rsidRPr="00890B90" w14:paraId="1BF6829E" w14:textId="77777777" w:rsidTr="00890B90">
        <w:trPr>
          <w:trHeight w:val="276"/>
        </w:trPr>
        <w:tc>
          <w:tcPr>
            <w:tcW w:w="288" w:type="pct"/>
            <w:vMerge/>
            <w:tcBorders>
              <w:top w:val="nil"/>
              <w:left w:val="single" w:sz="4" w:space="0" w:color="auto"/>
              <w:bottom w:val="single" w:sz="4" w:space="0" w:color="auto"/>
              <w:right w:val="single" w:sz="4" w:space="0" w:color="auto"/>
            </w:tcBorders>
            <w:vAlign w:val="center"/>
            <w:hideMark/>
          </w:tcPr>
          <w:p w14:paraId="4E74F887"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786F21B7"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5A6D5F0B"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5.1.2</w:t>
            </w:r>
          </w:p>
        </w:tc>
        <w:tc>
          <w:tcPr>
            <w:tcW w:w="881" w:type="pct"/>
            <w:tcBorders>
              <w:top w:val="nil"/>
              <w:left w:val="nil"/>
              <w:bottom w:val="single" w:sz="4" w:space="0" w:color="auto"/>
              <w:right w:val="single" w:sz="4" w:space="0" w:color="auto"/>
            </w:tcBorders>
            <w:shd w:val="clear" w:color="auto" w:fill="auto"/>
            <w:vAlign w:val="center"/>
            <w:hideMark/>
          </w:tcPr>
          <w:p w14:paraId="30E402B0"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informes cuatrimestrales de seguimiento a la implementación de la Ley de Transparencia y derecho de Acceso a la Información Pública.</w:t>
            </w:r>
          </w:p>
        </w:tc>
        <w:tc>
          <w:tcPr>
            <w:tcW w:w="881" w:type="pct"/>
            <w:tcBorders>
              <w:top w:val="nil"/>
              <w:left w:val="nil"/>
              <w:bottom w:val="single" w:sz="4" w:space="0" w:color="auto"/>
              <w:right w:val="single" w:sz="4" w:space="0" w:color="auto"/>
            </w:tcBorders>
            <w:shd w:val="clear" w:color="auto" w:fill="auto"/>
            <w:vAlign w:val="center"/>
            <w:hideMark/>
          </w:tcPr>
          <w:p w14:paraId="3647DDAC"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 informes de seguimiento a la implementación de la Ley de Transparencia y derecho de Acceso a la Información Pública.</w:t>
            </w:r>
          </w:p>
        </w:tc>
        <w:tc>
          <w:tcPr>
            <w:tcW w:w="342" w:type="pct"/>
            <w:tcBorders>
              <w:top w:val="nil"/>
              <w:left w:val="nil"/>
              <w:bottom w:val="single" w:sz="4" w:space="0" w:color="auto"/>
              <w:right w:val="single" w:sz="4" w:space="0" w:color="auto"/>
            </w:tcBorders>
            <w:shd w:val="clear" w:color="auto" w:fill="auto"/>
            <w:vAlign w:val="center"/>
            <w:hideMark/>
          </w:tcPr>
          <w:p w14:paraId="7E0FF11D"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44A1D960"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101D0AD3" w14:textId="556C6F7B"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4534F70D" w14:textId="0B44355B"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 *Informe de Seguimiento al Cumplimiento la Ley de Transparencia y Derecho de Acceso a la Información Pública II Y III Cuatrimestre de 2020</w:t>
            </w:r>
          </w:p>
        </w:tc>
      </w:tr>
      <w:tr w:rsidR="00CE46F3" w:rsidRPr="00890B90" w14:paraId="29B1A27F" w14:textId="77777777" w:rsidTr="00890B90">
        <w:trPr>
          <w:trHeight w:val="681"/>
        </w:trPr>
        <w:tc>
          <w:tcPr>
            <w:tcW w:w="288" w:type="pct"/>
            <w:vMerge/>
            <w:tcBorders>
              <w:top w:val="nil"/>
              <w:left w:val="single" w:sz="4" w:space="0" w:color="auto"/>
              <w:bottom w:val="single" w:sz="4" w:space="0" w:color="auto"/>
              <w:right w:val="single" w:sz="4" w:space="0" w:color="auto"/>
            </w:tcBorders>
            <w:vAlign w:val="center"/>
            <w:hideMark/>
          </w:tcPr>
          <w:p w14:paraId="5AFDB985"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2C30027"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1DE9B408"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5.1.3</w:t>
            </w:r>
          </w:p>
        </w:tc>
        <w:tc>
          <w:tcPr>
            <w:tcW w:w="881" w:type="pct"/>
            <w:tcBorders>
              <w:top w:val="nil"/>
              <w:left w:val="nil"/>
              <w:bottom w:val="single" w:sz="4" w:space="0" w:color="auto"/>
              <w:right w:val="single" w:sz="4" w:space="0" w:color="auto"/>
            </w:tcBorders>
            <w:shd w:val="clear" w:color="auto" w:fill="auto"/>
            <w:vAlign w:val="center"/>
            <w:hideMark/>
          </w:tcPr>
          <w:p w14:paraId="29AC64E9"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Publicar y mantener actualizada la información de datos abiertos del IDPC en el portal www.datosabiertos.bogota.gov.co.</w:t>
            </w:r>
          </w:p>
        </w:tc>
        <w:tc>
          <w:tcPr>
            <w:tcW w:w="881" w:type="pct"/>
            <w:tcBorders>
              <w:top w:val="nil"/>
              <w:left w:val="nil"/>
              <w:bottom w:val="single" w:sz="4" w:space="0" w:color="auto"/>
              <w:right w:val="single" w:sz="4" w:space="0" w:color="auto"/>
            </w:tcBorders>
            <w:shd w:val="clear" w:color="auto" w:fill="auto"/>
            <w:vAlign w:val="center"/>
            <w:hideMark/>
          </w:tcPr>
          <w:p w14:paraId="55A7F57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base de datos abiertos del IDPC publicada y actualizada</w:t>
            </w:r>
          </w:p>
        </w:tc>
        <w:tc>
          <w:tcPr>
            <w:tcW w:w="342" w:type="pct"/>
            <w:tcBorders>
              <w:top w:val="nil"/>
              <w:left w:val="nil"/>
              <w:bottom w:val="single" w:sz="4" w:space="0" w:color="auto"/>
              <w:right w:val="single" w:sz="4" w:space="0" w:color="auto"/>
            </w:tcBorders>
            <w:shd w:val="clear" w:color="auto" w:fill="auto"/>
            <w:vAlign w:val="center"/>
            <w:hideMark/>
          </w:tcPr>
          <w:p w14:paraId="2781BB1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36F4274B"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4F944754" w14:textId="1E70591B"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06814E9D" w14:textId="30574DCE"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xml:space="preserve">- Correo electrónico del 21/09/2020 de Nubia Marcela Rincón al Subdirector de Gestión Corporativa en el que le indica </w:t>
            </w:r>
            <w:r w:rsidRPr="00890B90">
              <w:rPr>
                <w:rFonts w:asciiTheme="minorHAnsi" w:hAnsiTheme="minorHAnsi" w:cs="Calibri"/>
                <w:sz w:val="16"/>
                <w:szCs w:val="16"/>
              </w:rPr>
              <w:t xml:space="preserve"> que "se adelantó la actualización en la plataforma de datos abiertos de Bogotá el Dataset de los Bienes Muebles en todos los formatos estándar asociados, como se puede ver en las siguientes imágenes y en el link https://datosabiertos.bogota.gov.co/dataset/inventario-patrimonio-mueble-bogota-d-c"</w:t>
            </w:r>
          </w:p>
        </w:tc>
      </w:tr>
      <w:tr w:rsidR="00CE46F3" w:rsidRPr="00890B90" w14:paraId="42D109C7" w14:textId="77777777" w:rsidTr="00890B90">
        <w:trPr>
          <w:trHeight w:val="2166"/>
        </w:trPr>
        <w:tc>
          <w:tcPr>
            <w:tcW w:w="288" w:type="pct"/>
            <w:vMerge/>
            <w:tcBorders>
              <w:top w:val="nil"/>
              <w:left w:val="single" w:sz="4" w:space="0" w:color="auto"/>
              <w:bottom w:val="single" w:sz="4" w:space="0" w:color="auto"/>
              <w:right w:val="single" w:sz="4" w:space="0" w:color="auto"/>
            </w:tcBorders>
            <w:vAlign w:val="center"/>
            <w:hideMark/>
          </w:tcPr>
          <w:p w14:paraId="1EB3A43A"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6CB0007C"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70F96D3"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5.1.4</w:t>
            </w:r>
          </w:p>
        </w:tc>
        <w:tc>
          <w:tcPr>
            <w:tcW w:w="881" w:type="pct"/>
            <w:tcBorders>
              <w:top w:val="nil"/>
              <w:left w:val="nil"/>
              <w:bottom w:val="single" w:sz="4" w:space="0" w:color="auto"/>
              <w:right w:val="single" w:sz="4" w:space="0" w:color="auto"/>
            </w:tcBorders>
            <w:shd w:val="clear" w:color="auto" w:fill="auto"/>
            <w:vAlign w:val="center"/>
            <w:hideMark/>
          </w:tcPr>
          <w:p w14:paraId="6C19E734"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Publicar mensualmente un reporte de la ejecución contractual del IDPC en el micrositio de Transparencia y Acceso a la Información de la página web del Instituto.</w:t>
            </w:r>
          </w:p>
        </w:tc>
        <w:tc>
          <w:tcPr>
            <w:tcW w:w="881" w:type="pct"/>
            <w:tcBorders>
              <w:top w:val="nil"/>
              <w:left w:val="nil"/>
              <w:bottom w:val="single" w:sz="4" w:space="0" w:color="auto"/>
              <w:right w:val="single" w:sz="4" w:space="0" w:color="auto"/>
            </w:tcBorders>
            <w:shd w:val="clear" w:color="auto" w:fill="auto"/>
            <w:vAlign w:val="center"/>
            <w:hideMark/>
          </w:tcPr>
          <w:p w14:paraId="38C7ABD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12 reportes de la ejecución contractual del IDPC</w:t>
            </w:r>
          </w:p>
        </w:tc>
        <w:tc>
          <w:tcPr>
            <w:tcW w:w="342" w:type="pct"/>
            <w:tcBorders>
              <w:top w:val="single" w:sz="4" w:space="0" w:color="366092"/>
              <w:left w:val="single" w:sz="4" w:space="0" w:color="366092"/>
              <w:bottom w:val="single" w:sz="4" w:space="0" w:color="366092"/>
              <w:right w:val="single" w:sz="4" w:space="0" w:color="366092"/>
            </w:tcBorders>
            <w:shd w:val="clear" w:color="auto" w:fill="auto"/>
            <w:vAlign w:val="center"/>
            <w:hideMark/>
          </w:tcPr>
          <w:p w14:paraId="5F17BA4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single" w:sz="4" w:space="0" w:color="366092"/>
              <w:left w:val="nil"/>
              <w:bottom w:val="single" w:sz="4" w:space="0" w:color="366092"/>
              <w:right w:val="single" w:sz="8" w:space="0" w:color="366092"/>
            </w:tcBorders>
            <w:shd w:val="clear" w:color="auto" w:fill="auto"/>
            <w:vAlign w:val="center"/>
            <w:hideMark/>
          </w:tcPr>
          <w:p w14:paraId="2C51527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single" w:sz="4" w:space="0" w:color="auto"/>
              <w:bottom w:val="single" w:sz="4" w:space="0" w:color="auto"/>
              <w:right w:val="single" w:sz="4" w:space="0" w:color="auto"/>
            </w:tcBorders>
            <w:shd w:val="clear" w:color="auto" w:fill="92D050"/>
            <w:vAlign w:val="center"/>
            <w:hideMark/>
          </w:tcPr>
          <w:p w14:paraId="46D47212" w14:textId="484FBA63"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5F28FF25" w14:textId="2341750E"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rPr>
              <w:t>No hay evidencias en la carpeta</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 xml:space="preserve">La Asesoría de Control Interno consultó en </w:t>
            </w:r>
            <w:r w:rsidR="00D85465" w:rsidRPr="00890B90">
              <w:rPr>
                <w:rFonts w:asciiTheme="minorHAnsi" w:hAnsiTheme="minorHAnsi" w:cs="Calibri"/>
                <w:color w:val="0D0D0D"/>
                <w:sz w:val="16"/>
                <w:szCs w:val="16"/>
              </w:rPr>
              <w:t>el</w:t>
            </w:r>
            <w:r w:rsidRPr="00890B90">
              <w:rPr>
                <w:rFonts w:asciiTheme="minorHAnsi" w:hAnsiTheme="minorHAnsi" w:cs="Calibri"/>
                <w:color w:val="0D0D0D"/>
                <w:sz w:val="16"/>
                <w:szCs w:val="16"/>
              </w:rPr>
              <w:t xml:space="preserve"> micro sitio de Transparencia, encontrando que en el link</w:t>
            </w:r>
            <w:r w:rsidR="00D85465" w:rsidRPr="00890B90">
              <w:rPr>
                <w:rFonts w:asciiTheme="minorHAnsi" w:hAnsiTheme="minorHAnsi" w:cs="Calibri"/>
                <w:color w:val="0D0D0D"/>
                <w:sz w:val="16"/>
                <w:szCs w:val="16"/>
              </w:rPr>
              <w:t xml:space="preserve"> </w:t>
            </w:r>
            <w:r w:rsidRPr="00890B90">
              <w:rPr>
                <w:rFonts w:asciiTheme="minorHAnsi" w:hAnsiTheme="minorHAnsi" w:cs="Calibri"/>
                <w:color w:val="0D0D0D"/>
                <w:sz w:val="16"/>
                <w:szCs w:val="16"/>
              </w:rPr>
              <w:t>https://idpc.gov.co/8-2-publicacion-de-la-ejecucion-de-contratos/, está publicado la ejecución contractual de septiembre a diciembre de 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Se evidencia además la de agosto que no se observó en el cuatrimestre anterior.</w:t>
            </w:r>
          </w:p>
        </w:tc>
      </w:tr>
      <w:tr w:rsidR="00CE46F3" w:rsidRPr="00890B90" w14:paraId="21FEFC7E"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6871013D"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2497B38"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6808E90F"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5.1.5</w:t>
            </w:r>
          </w:p>
        </w:tc>
        <w:tc>
          <w:tcPr>
            <w:tcW w:w="881" w:type="pct"/>
            <w:tcBorders>
              <w:top w:val="nil"/>
              <w:left w:val="nil"/>
              <w:bottom w:val="single" w:sz="4" w:space="0" w:color="auto"/>
              <w:right w:val="single" w:sz="4" w:space="0" w:color="auto"/>
            </w:tcBorders>
            <w:shd w:val="clear" w:color="auto" w:fill="auto"/>
            <w:vAlign w:val="center"/>
            <w:hideMark/>
          </w:tcPr>
          <w:p w14:paraId="38E1DCDC"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Actualizar el contenido de los ítems relacionados con directorio y  preguntas y respuestas frecuentes</w:t>
            </w:r>
          </w:p>
        </w:tc>
        <w:tc>
          <w:tcPr>
            <w:tcW w:w="881" w:type="pct"/>
            <w:tcBorders>
              <w:top w:val="nil"/>
              <w:left w:val="nil"/>
              <w:bottom w:val="single" w:sz="4" w:space="0" w:color="auto"/>
              <w:right w:val="single" w:sz="4" w:space="0" w:color="auto"/>
            </w:tcBorders>
            <w:shd w:val="clear" w:color="auto" w:fill="auto"/>
            <w:vAlign w:val="center"/>
            <w:hideMark/>
          </w:tcPr>
          <w:p w14:paraId="4BE2B9CA"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2 contenidos de la página web actualizados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53FE5A5D"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single" w:sz="4" w:space="0" w:color="auto"/>
              <w:left w:val="nil"/>
              <w:bottom w:val="single" w:sz="4" w:space="0" w:color="auto"/>
              <w:right w:val="single" w:sz="4" w:space="0" w:color="auto"/>
            </w:tcBorders>
            <w:shd w:val="clear" w:color="auto" w:fill="auto"/>
            <w:vAlign w:val="center"/>
            <w:hideMark/>
          </w:tcPr>
          <w:p w14:paraId="5FDD95C6"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30/04/2020</w:t>
            </w:r>
          </w:p>
        </w:tc>
        <w:tc>
          <w:tcPr>
            <w:tcW w:w="294" w:type="pct"/>
            <w:tcBorders>
              <w:top w:val="nil"/>
              <w:left w:val="nil"/>
              <w:bottom w:val="single" w:sz="4" w:space="0" w:color="auto"/>
              <w:right w:val="single" w:sz="4" w:space="0" w:color="auto"/>
            </w:tcBorders>
            <w:shd w:val="clear" w:color="000000" w:fill="FF0000"/>
            <w:vAlign w:val="center"/>
            <w:hideMark/>
          </w:tcPr>
          <w:p w14:paraId="52C7ADA9" w14:textId="093C12CF" w:rsidR="00CE46F3" w:rsidRPr="00890B90" w:rsidRDefault="00CE46F3" w:rsidP="002E1307">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75%</w:t>
            </w:r>
          </w:p>
        </w:tc>
        <w:tc>
          <w:tcPr>
            <w:tcW w:w="1351" w:type="pct"/>
            <w:tcBorders>
              <w:top w:val="nil"/>
              <w:left w:val="nil"/>
              <w:bottom w:val="single" w:sz="4" w:space="0" w:color="auto"/>
              <w:right w:val="single" w:sz="4" w:space="0" w:color="auto"/>
            </w:tcBorders>
            <w:shd w:val="clear" w:color="auto" w:fill="auto"/>
            <w:vAlign w:val="center"/>
            <w:hideMark/>
          </w:tcPr>
          <w:p w14:paraId="515E1957" w14:textId="7B0ADEE1" w:rsidR="00CE46F3" w:rsidRPr="00890B90" w:rsidRDefault="0039051B" w:rsidP="0039051B">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Dos (2) Pantallazos, en uno de ellos se evidencian preguntas y respuestas;  el otro, contiene el título del Directorio de funcionarios y contratistas.</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r>
            <w:r w:rsidRPr="00890B90">
              <w:rPr>
                <w:rFonts w:asciiTheme="minorHAnsi" w:hAnsiTheme="minorHAnsi" w:cs="Calibri"/>
                <w:color w:val="FF0000"/>
                <w:sz w:val="16"/>
                <w:szCs w:val="16"/>
              </w:rPr>
              <w:t xml:space="preserve">La Asesoría de Control Interno consultó directamente en el micro sitio, encontrando, que en el Directorio de Funcionarios no está relacionada Magally Morea, nombrada en el 2020 y el Directorio de Contratista está desactualizado, esto teniendo en cuenta que se relacionan 178 contratistas y según ejecución contractual publicada por la OAJ en el micro sitio de </w:t>
            </w:r>
            <w:r w:rsidRPr="00890B90">
              <w:rPr>
                <w:rFonts w:asciiTheme="minorHAnsi" w:hAnsiTheme="minorHAnsi" w:cs="Calibri"/>
                <w:color w:val="FF0000"/>
                <w:sz w:val="16"/>
                <w:szCs w:val="16"/>
              </w:rPr>
              <w:lastRenderedPageBreak/>
              <w:t>Transparencia, son más de 300 contratistas.</w:t>
            </w:r>
            <w:r w:rsidRPr="00890B90">
              <w:rPr>
                <w:rFonts w:asciiTheme="minorHAnsi" w:hAnsiTheme="minorHAnsi" w:cs="Calibri"/>
                <w:color w:val="FF0000"/>
                <w:sz w:val="16"/>
                <w:szCs w:val="16"/>
              </w:rPr>
              <w:br/>
            </w:r>
            <w:r w:rsidRPr="00890B90">
              <w:rPr>
                <w:rFonts w:asciiTheme="minorHAnsi" w:hAnsiTheme="minorHAnsi" w:cs="Calibri"/>
                <w:color w:val="FF0000"/>
                <w:sz w:val="16"/>
                <w:szCs w:val="16"/>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color w:val="366092"/>
                <w:sz w:val="16"/>
                <w:szCs w:val="16"/>
              </w:rPr>
              <w:br/>
              <w:t xml:space="preserve">Los ítems fueron actualizados de acuerdo con el Esquema de Publicación de Información que se encontraba vigente para el año 2020. La actividad se encontraba programada para el primer cuatrimestre del año, por lo que se entiende que se realiza una vez conforme a la periodicidad establecida que era anual. Se acoge la recomendación de la oficina de control interno pero la actividad no se encuentra incumplida. </w:t>
            </w:r>
            <w:r w:rsidRPr="00890B90">
              <w:rPr>
                <w:rFonts w:asciiTheme="minorHAnsi" w:hAnsiTheme="minorHAnsi" w:cs="Calibri"/>
                <w:color w:val="16365C"/>
                <w:sz w:val="16"/>
                <w:szCs w:val="16"/>
              </w:rPr>
              <w:br/>
            </w:r>
            <w:r w:rsidRPr="00890B90">
              <w:rPr>
                <w:rFonts w:asciiTheme="minorHAnsi" w:hAnsiTheme="minorHAnsi" w:cs="Calibri"/>
                <w:color w:val="16365C"/>
                <w:sz w:val="16"/>
                <w:szCs w:val="16"/>
              </w:rPr>
              <w:br/>
            </w: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b/>
                <w:bCs/>
                <w:color w:val="E26B0A"/>
                <w:sz w:val="16"/>
                <w:szCs w:val="16"/>
                <w:u w:val="single"/>
              </w:rPr>
              <w:br/>
            </w:r>
            <w:r w:rsidRPr="00890B90">
              <w:rPr>
                <w:rFonts w:asciiTheme="minorHAnsi" w:hAnsiTheme="minorHAnsi" w:cs="Calibri"/>
                <w:color w:val="E26B0A"/>
                <w:sz w:val="16"/>
                <w:szCs w:val="16"/>
              </w:rPr>
              <w:t xml:space="preserve">De ser acogida la tesis presentada, ningún documento podría ser actualizado y publicado en el transcurso del año, situación que no obedece a la realidad, máxime cuando la información allí publicada debe ser constante y  real. </w:t>
            </w:r>
            <w:r w:rsidR="00407793" w:rsidRPr="00890B90">
              <w:rPr>
                <w:rFonts w:asciiTheme="minorHAnsi" w:hAnsiTheme="minorHAnsi" w:cs="Calibri"/>
                <w:color w:val="E26B0A"/>
                <w:sz w:val="16"/>
                <w:szCs w:val="16"/>
              </w:rPr>
              <w:t xml:space="preserve">Situación que ha sido advertida en el transcurso del año a través de los informes de seguimiento al PAAC y a Ley de Transparencia. </w:t>
            </w:r>
            <w:r w:rsidRPr="00890B90">
              <w:rPr>
                <w:rFonts w:asciiTheme="minorHAnsi" w:hAnsiTheme="minorHAnsi" w:cs="Calibri"/>
                <w:color w:val="E26B0A"/>
                <w:sz w:val="16"/>
                <w:szCs w:val="16"/>
              </w:rPr>
              <w:t xml:space="preserve">Así las cosas, se mantiene el porcentaje de avance. </w:t>
            </w:r>
          </w:p>
        </w:tc>
      </w:tr>
      <w:tr w:rsidR="00CE46F3" w:rsidRPr="00890B90" w14:paraId="0D727436" w14:textId="77777777" w:rsidTr="00890B90">
        <w:trPr>
          <w:trHeight w:val="135"/>
        </w:trPr>
        <w:tc>
          <w:tcPr>
            <w:tcW w:w="288" w:type="pct"/>
            <w:vMerge/>
            <w:tcBorders>
              <w:top w:val="nil"/>
              <w:left w:val="single" w:sz="4" w:space="0" w:color="auto"/>
              <w:bottom w:val="single" w:sz="4" w:space="0" w:color="auto"/>
              <w:right w:val="single" w:sz="4" w:space="0" w:color="auto"/>
            </w:tcBorders>
            <w:vAlign w:val="center"/>
            <w:hideMark/>
          </w:tcPr>
          <w:p w14:paraId="4E29381A" w14:textId="77777777" w:rsidR="00CE46F3" w:rsidRPr="00890B90" w:rsidRDefault="00CE46F3" w:rsidP="00CE46F3">
            <w:pPr>
              <w:rPr>
                <w:rFonts w:asciiTheme="minorHAnsi" w:hAnsiTheme="minorHAnsi" w:cs="Calibri"/>
                <w:color w:val="0D0D0D"/>
                <w:sz w:val="16"/>
                <w:szCs w:val="16"/>
                <w:lang w:val="es-ES"/>
              </w:rPr>
            </w:pPr>
          </w:p>
        </w:tc>
        <w:tc>
          <w:tcPr>
            <w:tcW w:w="387" w:type="pct"/>
            <w:tcBorders>
              <w:top w:val="nil"/>
              <w:left w:val="nil"/>
              <w:bottom w:val="single" w:sz="4" w:space="0" w:color="auto"/>
              <w:right w:val="single" w:sz="4" w:space="0" w:color="auto"/>
            </w:tcBorders>
            <w:shd w:val="clear" w:color="B8CCE4" w:fill="B8CCE4"/>
            <w:vAlign w:val="center"/>
            <w:hideMark/>
          </w:tcPr>
          <w:p w14:paraId="1E5A1E7B"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2</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Lineamientos de Transparencia</w:t>
            </w:r>
            <w:r w:rsidRPr="00890B90">
              <w:rPr>
                <w:rFonts w:asciiTheme="minorHAnsi" w:hAnsiTheme="minorHAnsi" w:cs="Calibri"/>
                <w:color w:val="0D0D0D"/>
                <w:sz w:val="16"/>
                <w:szCs w:val="16"/>
                <w:lang w:val="es-ES"/>
              </w:rPr>
              <w:br/>
              <w:t>Pasiva</w:t>
            </w:r>
          </w:p>
        </w:tc>
        <w:tc>
          <w:tcPr>
            <w:tcW w:w="182" w:type="pct"/>
            <w:tcBorders>
              <w:top w:val="nil"/>
              <w:left w:val="nil"/>
              <w:bottom w:val="single" w:sz="4" w:space="0" w:color="auto"/>
              <w:right w:val="single" w:sz="4" w:space="0" w:color="auto"/>
            </w:tcBorders>
            <w:shd w:val="clear" w:color="auto" w:fill="auto"/>
            <w:vAlign w:val="center"/>
            <w:hideMark/>
          </w:tcPr>
          <w:p w14:paraId="025010C8"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5.2.1</w:t>
            </w:r>
          </w:p>
        </w:tc>
        <w:tc>
          <w:tcPr>
            <w:tcW w:w="881" w:type="pct"/>
            <w:tcBorders>
              <w:top w:val="nil"/>
              <w:left w:val="nil"/>
              <w:bottom w:val="single" w:sz="4" w:space="0" w:color="auto"/>
              <w:right w:val="single" w:sz="4" w:space="0" w:color="auto"/>
            </w:tcBorders>
            <w:shd w:val="clear" w:color="auto" w:fill="auto"/>
            <w:vAlign w:val="center"/>
            <w:hideMark/>
          </w:tcPr>
          <w:p w14:paraId="54A06FB1"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y publicar boletines mensuales de seguimiento a las solicitudes de acceso a la información pública que ingresan a la entidad, a través de la página web del Instituto</w:t>
            </w:r>
          </w:p>
        </w:tc>
        <w:tc>
          <w:tcPr>
            <w:tcW w:w="881" w:type="pct"/>
            <w:tcBorders>
              <w:top w:val="nil"/>
              <w:left w:val="nil"/>
              <w:bottom w:val="single" w:sz="4" w:space="0" w:color="auto"/>
              <w:right w:val="single" w:sz="4" w:space="0" w:color="auto"/>
            </w:tcBorders>
            <w:shd w:val="clear" w:color="auto" w:fill="auto"/>
            <w:vAlign w:val="center"/>
            <w:hideMark/>
          </w:tcPr>
          <w:p w14:paraId="29E9CB7F"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11 boletines de seguimiento a las solicitudes de acceso a la información pública </w:t>
            </w:r>
          </w:p>
        </w:tc>
        <w:tc>
          <w:tcPr>
            <w:tcW w:w="342" w:type="pct"/>
            <w:tcBorders>
              <w:top w:val="nil"/>
              <w:left w:val="nil"/>
              <w:bottom w:val="single" w:sz="4" w:space="0" w:color="auto"/>
              <w:right w:val="single" w:sz="4" w:space="0" w:color="auto"/>
            </w:tcBorders>
            <w:shd w:val="clear" w:color="auto" w:fill="auto"/>
            <w:vAlign w:val="center"/>
            <w:hideMark/>
          </w:tcPr>
          <w:p w14:paraId="09308ABA"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2646AEE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00B0A9A4" w14:textId="3078DE70"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100,00%</w:t>
            </w:r>
          </w:p>
        </w:tc>
        <w:tc>
          <w:tcPr>
            <w:tcW w:w="1351" w:type="pct"/>
            <w:tcBorders>
              <w:top w:val="nil"/>
              <w:left w:val="nil"/>
              <w:bottom w:val="single" w:sz="4" w:space="0" w:color="auto"/>
              <w:right w:val="single" w:sz="4" w:space="0" w:color="auto"/>
            </w:tcBorders>
            <w:shd w:val="clear" w:color="000000" w:fill="FFFFFF"/>
            <w:vAlign w:val="center"/>
            <w:hideMark/>
          </w:tcPr>
          <w:p w14:paraId="1468A444" w14:textId="42FB01ED" w:rsidR="00CE46F3" w:rsidRPr="00890B90" w:rsidRDefault="00CE46F3" w:rsidP="00CE46F3">
            <w:pPr>
              <w:rPr>
                <w:rFonts w:asciiTheme="minorHAnsi" w:hAnsiTheme="minorHAnsi" w:cs="Calibri"/>
                <w:color w:val="FF0000"/>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Piezas de información con los boletines números  8, 9, 10 y 11 correspondientes a los meses de agosto, septiembre, octubre y noviembre de 2020.</w:t>
            </w:r>
            <w:r w:rsidRPr="00890B90">
              <w:rPr>
                <w:rFonts w:asciiTheme="minorHAnsi" w:hAnsiTheme="minorHAnsi" w:cs="Calibri"/>
                <w:sz w:val="16"/>
                <w:szCs w:val="16"/>
              </w:rPr>
              <w:br/>
              <w:t>* Correo electrónico del 18/12/2020 de Camila Acero a Leonardo Ochica solicitando la realización del boletín mensual de Noviembre.</w:t>
            </w:r>
            <w:r w:rsidRPr="00890B90">
              <w:rPr>
                <w:rFonts w:asciiTheme="minorHAnsi" w:hAnsiTheme="minorHAnsi" w:cs="Calibri"/>
                <w:sz w:val="16"/>
                <w:szCs w:val="16"/>
              </w:rPr>
              <w:br/>
            </w:r>
            <w:r w:rsidRPr="00890B90">
              <w:rPr>
                <w:rFonts w:asciiTheme="minorHAnsi" w:hAnsiTheme="minorHAnsi" w:cs="Calibri"/>
                <w:sz w:val="16"/>
                <w:szCs w:val="16"/>
              </w:rPr>
              <w:br/>
              <w:t>La Asesoría de Control Interno consultó su publicación encontrando que los mismos están publicados en el siguiente link https://idpc.gov.co/boletines-informes-de-solicitudes-de-informacion-publica/</w:t>
            </w:r>
          </w:p>
        </w:tc>
      </w:tr>
      <w:tr w:rsidR="00CE46F3" w:rsidRPr="00890B90" w14:paraId="58190264"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7AE100BC" w14:textId="77777777" w:rsidR="00CE46F3" w:rsidRPr="00890B90" w:rsidRDefault="00CE46F3" w:rsidP="00CE46F3">
            <w:pPr>
              <w:rPr>
                <w:rFonts w:asciiTheme="minorHAnsi" w:hAnsiTheme="minorHAnsi" w:cs="Calibri"/>
                <w:color w:val="0D0D0D"/>
                <w:sz w:val="16"/>
                <w:szCs w:val="16"/>
                <w:lang w:val="es-ES"/>
              </w:rPr>
            </w:pP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24E62EF0"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3</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 xml:space="preserve">Elaboración </w:t>
            </w:r>
            <w:r w:rsidRPr="00890B90">
              <w:rPr>
                <w:rFonts w:asciiTheme="minorHAnsi" w:hAnsiTheme="minorHAnsi" w:cs="Calibri"/>
                <w:color w:val="0D0D0D"/>
                <w:sz w:val="16"/>
                <w:szCs w:val="16"/>
                <w:lang w:val="es-ES"/>
              </w:rPr>
              <w:lastRenderedPageBreak/>
              <w:t>los Instrumentos de Gestión de la Información</w:t>
            </w:r>
          </w:p>
        </w:tc>
        <w:tc>
          <w:tcPr>
            <w:tcW w:w="182" w:type="pct"/>
            <w:tcBorders>
              <w:top w:val="nil"/>
              <w:left w:val="nil"/>
              <w:bottom w:val="single" w:sz="4" w:space="0" w:color="auto"/>
              <w:right w:val="single" w:sz="4" w:space="0" w:color="auto"/>
            </w:tcBorders>
            <w:shd w:val="clear" w:color="auto" w:fill="auto"/>
            <w:vAlign w:val="center"/>
            <w:hideMark/>
          </w:tcPr>
          <w:p w14:paraId="2DA3680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lastRenderedPageBreak/>
              <w:t>5.3.1</w:t>
            </w:r>
          </w:p>
        </w:tc>
        <w:tc>
          <w:tcPr>
            <w:tcW w:w="881" w:type="pct"/>
            <w:tcBorders>
              <w:top w:val="nil"/>
              <w:left w:val="nil"/>
              <w:bottom w:val="single" w:sz="4" w:space="0" w:color="auto"/>
              <w:right w:val="single" w:sz="4" w:space="0" w:color="auto"/>
            </w:tcBorders>
            <w:shd w:val="clear" w:color="auto" w:fill="auto"/>
            <w:vAlign w:val="center"/>
            <w:hideMark/>
          </w:tcPr>
          <w:p w14:paraId="70D9DEC1"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Actualizar, adoptar y divulgar el Esquema de Publicación de Información </w:t>
            </w:r>
          </w:p>
        </w:tc>
        <w:tc>
          <w:tcPr>
            <w:tcW w:w="881" w:type="pct"/>
            <w:tcBorders>
              <w:top w:val="nil"/>
              <w:left w:val="nil"/>
              <w:bottom w:val="single" w:sz="4" w:space="0" w:color="auto"/>
              <w:right w:val="single" w:sz="4" w:space="0" w:color="auto"/>
            </w:tcBorders>
            <w:shd w:val="clear" w:color="auto" w:fill="auto"/>
            <w:vAlign w:val="center"/>
            <w:hideMark/>
          </w:tcPr>
          <w:p w14:paraId="71437DA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Esquema de publicación de información actualizado, adoptado y divulgado</w:t>
            </w:r>
          </w:p>
        </w:tc>
        <w:tc>
          <w:tcPr>
            <w:tcW w:w="342" w:type="pct"/>
            <w:tcBorders>
              <w:top w:val="nil"/>
              <w:left w:val="nil"/>
              <w:bottom w:val="single" w:sz="4" w:space="0" w:color="auto"/>
              <w:right w:val="single" w:sz="4" w:space="0" w:color="auto"/>
            </w:tcBorders>
            <w:shd w:val="clear" w:color="auto" w:fill="auto"/>
            <w:vAlign w:val="center"/>
            <w:hideMark/>
          </w:tcPr>
          <w:p w14:paraId="4537A2D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026FF199"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30/04/2020</w:t>
            </w:r>
          </w:p>
        </w:tc>
        <w:tc>
          <w:tcPr>
            <w:tcW w:w="294" w:type="pct"/>
            <w:tcBorders>
              <w:top w:val="nil"/>
              <w:left w:val="nil"/>
              <w:bottom w:val="single" w:sz="4" w:space="0" w:color="auto"/>
              <w:right w:val="single" w:sz="4" w:space="0" w:color="auto"/>
            </w:tcBorders>
            <w:shd w:val="clear" w:color="000000" w:fill="92D050"/>
            <w:vAlign w:val="center"/>
            <w:hideMark/>
          </w:tcPr>
          <w:p w14:paraId="1B9430FC" w14:textId="412A6411" w:rsidR="00CE46F3" w:rsidRPr="00890B90" w:rsidRDefault="00CE46F3" w:rsidP="00E33D48">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1F27E215" w14:textId="44492076" w:rsidR="00CE46F3" w:rsidRPr="00890B90" w:rsidRDefault="00CE46F3" w:rsidP="00FE0FD3">
            <w:pPr>
              <w:rPr>
                <w:rFonts w:asciiTheme="minorHAnsi" w:hAnsiTheme="minorHAnsi" w:cs="Calibri"/>
                <w:color w:val="FF0000"/>
                <w:sz w:val="16"/>
                <w:szCs w:val="16"/>
                <w:lang w:val="es-ES"/>
              </w:rPr>
            </w:pPr>
            <w:r w:rsidRPr="00890B90">
              <w:rPr>
                <w:rFonts w:asciiTheme="minorHAnsi" w:hAnsiTheme="minorHAnsi" w:cs="Calibri"/>
                <w:color w:val="0D0D0D"/>
                <w:sz w:val="16"/>
                <w:szCs w:val="16"/>
              </w:rPr>
              <w:t>Se cumplió en el segundo Cuatrimestre</w:t>
            </w:r>
          </w:p>
        </w:tc>
      </w:tr>
      <w:tr w:rsidR="00CE46F3" w:rsidRPr="00890B90" w14:paraId="0F976F0A" w14:textId="77777777" w:rsidTr="00890B90">
        <w:trPr>
          <w:trHeight w:val="2261"/>
        </w:trPr>
        <w:tc>
          <w:tcPr>
            <w:tcW w:w="288" w:type="pct"/>
            <w:vMerge/>
            <w:tcBorders>
              <w:top w:val="nil"/>
              <w:left w:val="single" w:sz="4" w:space="0" w:color="auto"/>
              <w:bottom w:val="single" w:sz="4" w:space="0" w:color="auto"/>
              <w:right w:val="single" w:sz="4" w:space="0" w:color="auto"/>
            </w:tcBorders>
            <w:vAlign w:val="center"/>
            <w:hideMark/>
          </w:tcPr>
          <w:p w14:paraId="527D8A19"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3527BDC5"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50A7FC7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5.3.2</w:t>
            </w:r>
          </w:p>
        </w:tc>
        <w:tc>
          <w:tcPr>
            <w:tcW w:w="881" w:type="pct"/>
            <w:tcBorders>
              <w:top w:val="nil"/>
              <w:left w:val="nil"/>
              <w:bottom w:val="single" w:sz="4" w:space="0" w:color="auto"/>
              <w:right w:val="single" w:sz="4" w:space="0" w:color="auto"/>
            </w:tcBorders>
            <w:shd w:val="clear" w:color="auto" w:fill="auto"/>
            <w:vAlign w:val="center"/>
            <w:hideMark/>
          </w:tcPr>
          <w:p w14:paraId="578E4404"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Actualizar, adoptar y divulgar el índice de Información Clasificada y Reservada </w:t>
            </w:r>
          </w:p>
        </w:tc>
        <w:tc>
          <w:tcPr>
            <w:tcW w:w="881" w:type="pct"/>
            <w:tcBorders>
              <w:top w:val="nil"/>
              <w:left w:val="nil"/>
              <w:bottom w:val="single" w:sz="4" w:space="0" w:color="auto"/>
              <w:right w:val="single" w:sz="4" w:space="0" w:color="auto"/>
            </w:tcBorders>
            <w:shd w:val="clear" w:color="auto" w:fill="auto"/>
            <w:vAlign w:val="center"/>
            <w:hideMark/>
          </w:tcPr>
          <w:p w14:paraId="07D429EB"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Índice de Información Clasificada y Reservada actualizado, adoptado y divulgado</w:t>
            </w:r>
          </w:p>
        </w:tc>
        <w:tc>
          <w:tcPr>
            <w:tcW w:w="342" w:type="pct"/>
            <w:tcBorders>
              <w:top w:val="nil"/>
              <w:left w:val="nil"/>
              <w:bottom w:val="single" w:sz="4" w:space="0" w:color="auto"/>
              <w:right w:val="single" w:sz="4" w:space="0" w:color="auto"/>
            </w:tcBorders>
            <w:shd w:val="clear" w:color="auto" w:fill="auto"/>
            <w:vAlign w:val="center"/>
            <w:hideMark/>
          </w:tcPr>
          <w:p w14:paraId="7158D564"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1/04/2020</w:t>
            </w:r>
          </w:p>
        </w:tc>
        <w:tc>
          <w:tcPr>
            <w:tcW w:w="394" w:type="pct"/>
            <w:tcBorders>
              <w:top w:val="nil"/>
              <w:left w:val="nil"/>
              <w:bottom w:val="single" w:sz="4" w:space="0" w:color="auto"/>
              <w:right w:val="single" w:sz="4" w:space="0" w:color="auto"/>
            </w:tcBorders>
            <w:shd w:val="clear" w:color="auto" w:fill="auto"/>
            <w:vAlign w:val="center"/>
            <w:hideMark/>
          </w:tcPr>
          <w:p w14:paraId="77FF3FE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31/08/2020</w:t>
            </w:r>
          </w:p>
        </w:tc>
        <w:tc>
          <w:tcPr>
            <w:tcW w:w="294" w:type="pct"/>
            <w:tcBorders>
              <w:top w:val="nil"/>
              <w:left w:val="nil"/>
              <w:bottom w:val="single" w:sz="4" w:space="0" w:color="auto"/>
              <w:right w:val="single" w:sz="4" w:space="0" w:color="auto"/>
            </w:tcBorders>
            <w:shd w:val="clear" w:color="auto" w:fill="92D050"/>
            <w:vAlign w:val="center"/>
            <w:hideMark/>
          </w:tcPr>
          <w:p w14:paraId="16448F2A" w14:textId="71E14C4C"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5F3501EB" w14:textId="719CF694"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Archivo denominado "Índice de Información Clasificada y Reservada 09/12/2020"</w:t>
            </w:r>
            <w:r w:rsidRPr="00890B90">
              <w:rPr>
                <w:rFonts w:asciiTheme="minorHAnsi" w:hAnsiTheme="minorHAnsi" w:cs="Calibri"/>
                <w:color w:val="0D0D0D"/>
                <w:sz w:val="16"/>
                <w:szCs w:val="16"/>
              </w:rPr>
              <w:br/>
              <w:t>* Presentación al comité Institucional de Gestión y Desempeño el 14/12/2020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La Asesoría de Control Interno consultó en el micro sitio de transparencia, encontrando que se encuentra publicado en el link https://idpc.gov.co/indice-de-informacion-clasificada-y-reservada/</w:t>
            </w:r>
          </w:p>
        </w:tc>
      </w:tr>
      <w:tr w:rsidR="00CE46F3" w:rsidRPr="00890B90" w14:paraId="3DF24844" w14:textId="77777777" w:rsidTr="00890B90">
        <w:trPr>
          <w:trHeight w:val="276"/>
        </w:trPr>
        <w:tc>
          <w:tcPr>
            <w:tcW w:w="288" w:type="pct"/>
            <w:vMerge/>
            <w:tcBorders>
              <w:top w:val="nil"/>
              <w:left w:val="single" w:sz="4" w:space="0" w:color="auto"/>
              <w:bottom w:val="single" w:sz="4" w:space="0" w:color="auto"/>
              <w:right w:val="single" w:sz="4" w:space="0" w:color="auto"/>
            </w:tcBorders>
            <w:vAlign w:val="center"/>
            <w:hideMark/>
          </w:tcPr>
          <w:p w14:paraId="3F8B7DDE"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65688011"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750604E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5.3.3</w:t>
            </w:r>
          </w:p>
        </w:tc>
        <w:tc>
          <w:tcPr>
            <w:tcW w:w="881" w:type="pct"/>
            <w:tcBorders>
              <w:top w:val="nil"/>
              <w:left w:val="nil"/>
              <w:bottom w:val="single" w:sz="4" w:space="0" w:color="auto"/>
              <w:right w:val="single" w:sz="4" w:space="0" w:color="auto"/>
            </w:tcBorders>
            <w:shd w:val="clear" w:color="auto" w:fill="auto"/>
            <w:vAlign w:val="center"/>
            <w:hideMark/>
          </w:tcPr>
          <w:p w14:paraId="02F643D9"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Actualizar, adoptar y divulgar el Registro de Activos de Información </w:t>
            </w:r>
          </w:p>
        </w:tc>
        <w:tc>
          <w:tcPr>
            <w:tcW w:w="881" w:type="pct"/>
            <w:tcBorders>
              <w:top w:val="nil"/>
              <w:left w:val="nil"/>
              <w:bottom w:val="single" w:sz="4" w:space="0" w:color="auto"/>
              <w:right w:val="single" w:sz="4" w:space="0" w:color="auto"/>
            </w:tcBorders>
            <w:shd w:val="clear" w:color="auto" w:fill="auto"/>
            <w:vAlign w:val="center"/>
            <w:hideMark/>
          </w:tcPr>
          <w:p w14:paraId="3C95851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Registro de Activos de Información actualizado, adoptado y divulgado</w:t>
            </w:r>
          </w:p>
        </w:tc>
        <w:tc>
          <w:tcPr>
            <w:tcW w:w="342" w:type="pct"/>
            <w:tcBorders>
              <w:top w:val="nil"/>
              <w:left w:val="nil"/>
              <w:bottom w:val="single" w:sz="4" w:space="0" w:color="auto"/>
              <w:right w:val="single" w:sz="4" w:space="0" w:color="auto"/>
            </w:tcBorders>
            <w:shd w:val="clear" w:color="auto" w:fill="auto"/>
            <w:vAlign w:val="center"/>
            <w:hideMark/>
          </w:tcPr>
          <w:p w14:paraId="4F20ACF6"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1/04/2020</w:t>
            </w:r>
          </w:p>
        </w:tc>
        <w:tc>
          <w:tcPr>
            <w:tcW w:w="394" w:type="pct"/>
            <w:tcBorders>
              <w:top w:val="nil"/>
              <w:left w:val="nil"/>
              <w:bottom w:val="single" w:sz="4" w:space="0" w:color="auto"/>
              <w:right w:val="single" w:sz="4" w:space="0" w:color="auto"/>
            </w:tcBorders>
            <w:shd w:val="clear" w:color="auto" w:fill="auto"/>
            <w:vAlign w:val="center"/>
            <w:hideMark/>
          </w:tcPr>
          <w:p w14:paraId="33983AC6"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31/08/2020</w:t>
            </w:r>
          </w:p>
        </w:tc>
        <w:tc>
          <w:tcPr>
            <w:tcW w:w="294" w:type="pct"/>
            <w:tcBorders>
              <w:top w:val="nil"/>
              <w:left w:val="nil"/>
              <w:bottom w:val="single" w:sz="4" w:space="0" w:color="auto"/>
              <w:right w:val="single" w:sz="4" w:space="0" w:color="auto"/>
            </w:tcBorders>
            <w:shd w:val="clear" w:color="auto" w:fill="92D050"/>
            <w:vAlign w:val="center"/>
            <w:hideMark/>
          </w:tcPr>
          <w:p w14:paraId="72139CDC" w14:textId="70157245"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7575A971" w14:textId="0CFC35EF" w:rsidR="00CE46F3" w:rsidRPr="00890B90" w:rsidRDefault="00CE46F3" w:rsidP="00CE46F3">
            <w:pPr>
              <w:rPr>
                <w:rFonts w:asciiTheme="minorHAnsi" w:hAnsiTheme="minorHAnsi" w:cs="Calibri"/>
                <w:color w:val="FF0000"/>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Archivo denominado "Registro de Activos de Información 09/12/2020"</w:t>
            </w:r>
            <w:r w:rsidRPr="00890B90">
              <w:rPr>
                <w:rFonts w:asciiTheme="minorHAnsi" w:hAnsiTheme="minorHAnsi" w:cs="Calibri"/>
                <w:color w:val="0D0D0D"/>
                <w:sz w:val="16"/>
                <w:szCs w:val="16"/>
              </w:rPr>
              <w:br/>
              <w:t>* Presentación al comité Institucional de Gestión y Desempeño el 14/12/2020</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t>La Asesoría de Control Interno consultó en el micro sitio de transparencia, encontrando que se encuentra publicado en el linkhttps://idpc.gov.co/10-2-registro-de-activos-de-informacion/</w:t>
            </w:r>
          </w:p>
        </w:tc>
      </w:tr>
      <w:tr w:rsidR="00CE46F3" w:rsidRPr="00890B90" w14:paraId="6C5DB7FD" w14:textId="77777777" w:rsidTr="00890B90">
        <w:trPr>
          <w:trHeight w:val="996"/>
        </w:trPr>
        <w:tc>
          <w:tcPr>
            <w:tcW w:w="288" w:type="pct"/>
            <w:vMerge/>
            <w:tcBorders>
              <w:top w:val="nil"/>
              <w:left w:val="single" w:sz="4" w:space="0" w:color="auto"/>
              <w:bottom w:val="single" w:sz="4" w:space="0" w:color="auto"/>
              <w:right w:val="single" w:sz="4" w:space="0" w:color="auto"/>
            </w:tcBorders>
            <w:vAlign w:val="center"/>
            <w:hideMark/>
          </w:tcPr>
          <w:p w14:paraId="12CB280E"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16CC6247"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9E2F25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5.3.4</w:t>
            </w:r>
          </w:p>
        </w:tc>
        <w:tc>
          <w:tcPr>
            <w:tcW w:w="881" w:type="pct"/>
            <w:tcBorders>
              <w:top w:val="nil"/>
              <w:left w:val="nil"/>
              <w:bottom w:val="single" w:sz="4" w:space="0" w:color="auto"/>
              <w:right w:val="single" w:sz="4" w:space="0" w:color="auto"/>
            </w:tcBorders>
            <w:shd w:val="clear" w:color="auto" w:fill="auto"/>
            <w:vAlign w:val="center"/>
            <w:hideMark/>
          </w:tcPr>
          <w:p w14:paraId="5276F3ED"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Actualizar y adoptar el Programa de Gestión Documental </w:t>
            </w:r>
          </w:p>
        </w:tc>
        <w:tc>
          <w:tcPr>
            <w:tcW w:w="881" w:type="pct"/>
            <w:tcBorders>
              <w:top w:val="nil"/>
              <w:left w:val="nil"/>
              <w:bottom w:val="single" w:sz="4" w:space="0" w:color="auto"/>
              <w:right w:val="single" w:sz="4" w:space="0" w:color="auto"/>
            </w:tcBorders>
            <w:shd w:val="clear" w:color="auto" w:fill="auto"/>
            <w:vAlign w:val="center"/>
            <w:hideMark/>
          </w:tcPr>
          <w:p w14:paraId="3878B785"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Programa de Gestión Documental actualizado, adoptado y divulgado</w:t>
            </w:r>
          </w:p>
        </w:tc>
        <w:tc>
          <w:tcPr>
            <w:tcW w:w="342" w:type="pct"/>
            <w:tcBorders>
              <w:top w:val="nil"/>
              <w:left w:val="nil"/>
              <w:bottom w:val="single" w:sz="4" w:space="0" w:color="auto"/>
              <w:right w:val="single" w:sz="4" w:space="0" w:color="auto"/>
            </w:tcBorders>
            <w:shd w:val="clear" w:color="auto" w:fill="auto"/>
            <w:vAlign w:val="center"/>
            <w:hideMark/>
          </w:tcPr>
          <w:p w14:paraId="0A253CCA"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1/10/2020</w:t>
            </w:r>
          </w:p>
        </w:tc>
        <w:tc>
          <w:tcPr>
            <w:tcW w:w="394" w:type="pct"/>
            <w:tcBorders>
              <w:top w:val="nil"/>
              <w:left w:val="nil"/>
              <w:bottom w:val="single" w:sz="4" w:space="0" w:color="auto"/>
              <w:right w:val="single" w:sz="4" w:space="0" w:color="auto"/>
            </w:tcBorders>
            <w:shd w:val="clear" w:color="auto" w:fill="auto"/>
            <w:vAlign w:val="center"/>
            <w:hideMark/>
          </w:tcPr>
          <w:p w14:paraId="5199D23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1521A694" w14:textId="25E55D62"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47002A25" w14:textId="7F59C296"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Programa de Gestión Documental  del 23/12/2020 Versión 4</w:t>
            </w:r>
            <w:r w:rsidRPr="00890B90">
              <w:rPr>
                <w:rFonts w:asciiTheme="minorHAnsi" w:hAnsiTheme="minorHAnsi" w:cs="Calibri"/>
                <w:color w:val="0D0D0D"/>
                <w:sz w:val="16"/>
                <w:szCs w:val="16"/>
              </w:rPr>
              <w:br/>
              <w:t>* Presentación al comité Institucional de Gestión y Desempeño el 14/12/2020</w:t>
            </w:r>
            <w:r w:rsidRPr="00890B90">
              <w:rPr>
                <w:rFonts w:asciiTheme="minorHAnsi" w:hAnsiTheme="minorHAnsi" w:cs="Calibri"/>
                <w:color w:val="0D0D0D"/>
                <w:sz w:val="16"/>
                <w:szCs w:val="16"/>
              </w:rPr>
              <w:br/>
              <w:t>* Correo electrónico del 23/12/2020 de la OAP al Subdirector de Gestión Corporativa en el que se le informa que los documentos aprobados en el comité de Gestión y Desempeño fueron publicados, entre ellos, el Programa de Gestión Documental.</w:t>
            </w:r>
          </w:p>
        </w:tc>
      </w:tr>
      <w:tr w:rsidR="00CE46F3" w:rsidRPr="00890B90" w14:paraId="3DB08D68" w14:textId="77777777" w:rsidTr="00890B90">
        <w:trPr>
          <w:trHeight w:val="985"/>
        </w:trPr>
        <w:tc>
          <w:tcPr>
            <w:tcW w:w="288" w:type="pct"/>
            <w:vMerge/>
            <w:tcBorders>
              <w:top w:val="nil"/>
              <w:left w:val="single" w:sz="4" w:space="0" w:color="auto"/>
              <w:bottom w:val="single" w:sz="4" w:space="0" w:color="auto"/>
              <w:right w:val="single" w:sz="4" w:space="0" w:color="auto"/>
            </w:tcBorders>
            <w:vAlign w:val="center"/>
            <w:hideMark/>
          </w:tcPr>
          <w:p w14:paraId="626849FD"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55EB4A19" w14:textId="77777777" w:rsidR="00CE46F3" w:rsidRPr="00890B90" w:rsidRDefault="00CE46F3" w:rsidP="00CE46F3">
            <w:pPr>
              <w:rPr>
                <w:rFonts w:asciiTheme="minorHAnsi" w:hAnsiTheme="minorHAnsi" w:cs="Calibri"/>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3E867D18"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5.3.5</w:t>
            </w:r>
          </w:p>
        </w:tc>
        <w:tc>
          <w:tcPr>
            <w:tcW w:w="881" w:type="pct"/>
            <w:tcBorders>
              <w:top w:val="nil"/>
              <w:left w:val="nil"/>
              <w:bottom w:val="single" w:sz="4" w:space="0" w:color="auto"/>
              <w:right w:val="single" w:sz="4" w:space="0" w:color="auto"/>
            </w:tcBorders>
            <w:shd w:val="clear" w:color="auto" w:fill="auto"/>
            <w:vAlign w:val="center"/>
            <w:hideMark/>
          </w:tcPr>
          <w:p w14:paraId="4879DDA8"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Presentar la propuesta de actualización de las TRD del Instituto ante el Archivo de Bogotá</w:t>
            </w:r>
          </w:p>
        </w:tc>
        <w:tc>
          <w:tcPr>
            <w:tcW w:w="881" w:type="pct"/>
            <w:tcBorders>
              <w:top w:val="nil"/>
              <w:left w:val="nil"/>
              <w:bottom w:val="single" w:sz="4" w:space="0" w:color="auto"/>
              <w:right w:val="single" w:sz="4" w:space="0" w:color="auto"/>
            </w:tcBorders>
            <w:shd w:val="clear" w:color="auto" w:fill="auto"/>
            <w:vAlign w:val="center"/>
            <w:hideMark/>
          </w:tcPr>
          <w:p w14:paraId="06394B0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propuesta de actualización de las TRD del Instituto presentada ante el Archivo de Bogotá</w:t>
            </w:r>
          </w:p>
        </w:tc>
        <w:tc>
          <w:tcPr>
            <w:tcW w:w="342" w:type="pct"/>
            <w:tcBorders>
              <w:top w:val="nil"/>
              <w:left w:val="nil"/>
              <w:bottom w:val="single" w:sz="4" w:space="0" w:color="auto"/>
              <w:right w:val="single" w:sz="4" w:space="0" w:color="auto"/>
            </w:tcBorders>
            <w:shd w:val="clear" w:color="auto" w:fill="auto"/>
            <w:vAlign w:val="center"/>
            <w:hideMark/>
          </w:tcPr>
          <w:p w14:paraId="5EFF181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7B4C0311"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30/06/2020</w:t>
            </w:r>
          </w:p>
        </w:tc>
        <w:tc>
          <w:tcPr>
            <w:tcW w:w="294" w:type="pct"/>
            <w:tcBorders>
              <w:top w:val="nil"/>
              <w:left w:val="nil"/>
              <w:bottom w:val="single" w:sz="4" w:space="0" w:color="auto"/>
              <w:right w:val="single" w:sz="4" w:space="0" w:color="auto"/>
            </w:tcBorders>
            <w:shd w:val="clear" w:color="auto" w:fill="92D050"/>
            <w:vAlign w:val="center"/>
            <w:hideMark/>
          </w:tcPr>
          <w:p w14:paraId="2E1EA5C7" w14:textId="4F3237DB" w:rsidR="00CE46F3" w:rsidRPr="00890B90" w:rsidRDefault="0039051B" w:rsidP="00CE46F3">
            <w:pPr>
              <w:jc w:val="center"/>
              <w:rPr>
                <w:rFonts w:asciiTheme="minorHAnsi" w:hAnsiTheme="minorHAnsi" w:cs="Calibri"/>
                <w:color w:val="0D0D0D"/>
                <w:sz w:val="16"/>
                <w:szCs w:val="16"/>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auto" w:fill="auto"/>
            <w:vAlign w:val="center"/>
            <w:hideMark/>
          </w:tcPr>
          <w:p w14:paraId="68CA8DD8" w14:textId="758F7DD7" w:rsidR="00CE46F3" w:rsidRPr="00890B90" w:rsidRDefault="0039051B" w:rsidP="0039051B">
            <w:pPr>
              <w:rPr>
                <w:rFonts w:asciiTheme="minorHAnsi" w:hAnsiTheme="minorHAnsi" w:cs="Calibri"/>
                <w:color w:val="FF0000"/>
                <w:sz w:val="16"/>
                <w:szCs w:val="16"/>
              </w:rPr>
            </w:pPr>
            <w:r w:rsidRPr="00890B90">
              <w:rPr>
                <w:rFonts w:asciiTheme="minorHAnsi" w:hAnsiTheme="minorHAnsi" w:cs="Calibri"/>
                <w:color w:val="FF0000"/>
                <w:sz w:val="16"/>
                <w:szCs w:val="16"/>
              </w:rPr>
              <w:t>Si bien se encuentra la aprobación interna de las TRD, la actividad hace referencia a la presentación de la propuesta al Archivo de Bogotá, de la cual no hay evidencia.</w:t>
            </w:r>
            <w:r w:rsidRPr="00890B90">
              <w:rPr>
                <w:rFonts w:asciiTheme="minorHAnsi" w:hAnsiTheme="minorHAnsi" w:cs="Calibri"/>
                <w:color w:val="FF0000"/>
                <w:sz w:val="16"/>
                <w:szCs w:val="16"/>
              </w:rPr>
              <w:br/>
            </w:r>
            <w:r w:rsidRPr="00890B90">
              <w:rPr>
                <w:rFonts w:asciiTheme="minorHAnsi" w:hAnsiTheme="minorHAnsi" w:cs="Calibri"/>
                <w:color w:val="FF0000"/>
                <w:sz w:val="16"/>
                <w:szCs w:val="16"/>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b/>
                <w:bCs/>
                <w:color w:val="366092"/>
                <w:sz w:val="16"/>
                <w:szCs w:val="16"/>
                <w:u w:val="single"/>
              </w:rPr>
              <w:br/>
            </w:r>
            <w:r w:rsidRPr="00890B90">
              <w:rPr>
                <w:rFonts w:asciiTheme="minorHAnsi" w:hAnsiTheme="minorHAnsi" w:cs="Calibri"/>
                <w:color w:val="366092"/>
                <w:sz w:val="16"/>
                <w:szCs w:val="16"/>
              </w:rPr>
              <w:t xml:space="preserve">Las tablas de retención documental fueron radicadas </w:t>
            </w:r>
            <w:r w:rsidRPr="00890B90">
              <w:rPr>
                <w:rFonts w:asciiTheme="minorHAnsi" w:hAnsiTheme="minorHAnsi" w:cs="Calibri"/>
                <w:color w:val="366092"/>
                <w:sz w:val="16"/>
                <w:szCs w:val="16"/>
              </w:rPr>
              <w:lastRenderedPageBreak/>
              <w:t xml:space="preserve">al archivo de Bogotá, mediante radicado No. 20202100042091 del 28 de septiembre 2020, con el objetivo de que fueran presentadas al concejo distrital de archivos para su aprobación. Se anexa: Oficio remisorio y TRD enviadas. </w:t>
            </w:r>
            <w:r w:rsidRPr="00890B90">
              <w:rPr>
                <w:rFonts w:asciiTheme="minorHAnsi" w:hAnsiTheme="minorHAnsi" w:cs="Calibri"/>
                <w:color w:val="16365C"/>
                <w:sz w:val="16"/>
                <w:szCs w:val="16"/>
              </w:rPr>
              <w:br/>
            </w:r>
            <w:r w:rsidRPr="00890B90">
              <w:rPr>
                <w:rFonts w:asciiTheme="minorHAnsi" w:hAnsiTheme="minorHAnsi" w:cs="Calibri"/>
                <w:color w:val="16365C"/>
                <w:sz w:val="16"/>
                <w:szCs w:val="16"/>
              </w:rPr>
              <w:br/>
            </w: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color w:val="E26B0A"/>
                <w:sz w:val="16"/>
                <w:szCs w:val="16"/>
              </w:rPr>
              <w:br/>
              <w:t>En efecto se evidencia la presentación de los documentos ante el archivo de Bogotá, por tanto, se modifica el porcentaje de avance.</w:t>
            </w:r>
          </w:p>
        </w:tc>
      </w:tr>
      <w:tr w:rsidR="00CE46F3" w:rsidRPr="00890B90" w14:paraId="51AF228B" w14:textId="77777777" w:rsidTr="00890B90">
        <w:trPr>
          <w:trHeight w:val="843"/>
        </w:trPr>
        <w:tc>
          <w:tcPr>
            <w:tcW w:w="288" w:type="pct"/>
            <w:vMerge/>
            <w:tcBorders>
              <w:top w:val="nil"/>
              <w:left w:val="single" w:sz="4" w:space="0" w:color="auto"/>
              <w:bottom w:val="single" w:sz="4" w:space="0" w:color="auto"/>
              <w:right w:val="single" w:sz="4" w:space="0" w:color="auto"/>
            </w:tcBorders>
            <w:vAlign w:val="center"/>
            <w:hideMark/>
          </w:tcPr>
          <w:p w14:paraId="392DA4E0" w14:textId="77777777" w:rsidR="00CE46F3" w:rsidRPr="00890B90" w:rsidRDefault="00CE46F3" w:rsidP="00CE46F3">
            <w:pPr>
              <w:rPr>
                <w:rFonts w:asciiTheme="minorHAnsi" w:hAnsiTheme="minorHAnsi" w:cs="Calibri"/>
                <w:color w:val="0D0D0D"/>
                <w:sz w:val="16"/>
                <w:szCs w:val="16"/>
                <w:lang w:val="es-ES"/>
              </w:rPr>
            </w:pPr>
          </w:p>
        </w:tc>
        <w:tc>
          <w:tcPr>
            <w:tcW w:w="387" w:type="pct"/>
            <w:tcBorders>
              <w:top w:val="nil"/>
              <w:left w:val="nil"/>
              <w:bottom w:val="single" w:sz="4" w:space="0" w:color="auto"/>
              <w:right w:val="single" w:sz="4" w:space="0" w:color="auto"/>
            </w:tcBorders>
            <w:shd w:val="clear" w:color="B8CCE4" w:fill="B8CCE4"/>
            <w:vAlign w:val="center"/>
            <w:hideMark/>
          </w:tcPr>
          <w:p w14:paraId="271AF3E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4</w:t>
            </w:r>
            <w:r w:rsidRPr="00890B90">
              <w:rPr>
                <w:rFonts w:asciiTheme="minorHAnsi" w:hAnsiTheme="minorHAnsi" w:cs="Calibri"/>
                <w:color w:val="0D0D0D"/>
                <w:sz w:val="16"/>
                <w:szCs w:val="16"/>
                <w:lang w:val="es-ES"/>
              </w:rPr>
              <w:br/>
              <w:t>Criterio Diferencial de Accesibilidad</w:t>
            </w:r>
          </w:p>
        </w:tc>
        <w:tc>
          <w:tcPr>
            <w:tcW w:w="182" w:type="pct"/>
            <w:tcBorders>
              <w:top w:val="nil"/>
              <w:left w:val="nil"/>
              <w:bottom w:val="single" w:sz="4" w:space="0" w:color="auto"/>
              <w:right w:val="single" w:sz="4" w:space="0" w:color="auto"/>
            </w:tcBorders>
            <w:shd w:val="clear" w:color="auto" w:fill="auto"/>
            <w:vAlign w:val="center"/>
            <w:hideMark/>
          </w:tcPr>
          <w:p w14:paraId="500BA62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5.4.1</w:t>
            </w:r>
          </w:p>
        </w:tc>
        <w:tc>
          <w:tcPr>
            <w:tcW w:w="881" w:type="pct"/>
            <w:tcBorders>
              <w:top w:val="nil"/>
              <w:left w:val="nil"/>
              <w:bottom w:val="single" w:sz="4" w:space="0" w:color="auto"/>
              <w:right w:val="single" w:sz="4" w:space="0" w:color="auto"/>
            </w:tcBorders>
            <w:shd w:val="clear" w:color="auto" w:fill="auto"/>
            <w:vAlign w:val="center"/>
            <w:hideMark/>
          </w:tcPr>
          <w:p w14:paraId="69F31491"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Verificar el cumplimiento de los lineamientos para facilitar el acceso a la información en la página web del Instituto a personas en situación de discapacidad.</w:t>
            </w:r>
          </w:p>
        </w:tc>
        <w:tc>
          <w:tcPr>
            <w:tcW w:w="881" w:type="pct"/>
            <w:tcBorders>
              <w:top w:val="nil"/>
              <w:left w:val="nil"/>
              <w:bottom w:val="single" w:sz="4" w:space="0" w:color="auto"/>
              <w:right w:val="single" w:sz="4" w:space="0" w:color="auto"/>
            </w:tcBorders>
            <w:shd w:val="clear" w:color="auto" w:fill="auto"/>
            <w:vAlign w:val="center"/>
            <w:hideMark/>
          </w:tcPr>
          <w:p w14:paraId="2D68E10F"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verificación de los lineamientos de acceso a la información la página web a personas en situación de discapacidad.</w:t>
            </w:r>
          </w:p>
        </w:tc>
        <w:tc>
          <w:tcPr>
            <w:tcW w:w="342" w:type="pct"/>
            <w:tcBorders>
              <w:top w:val="nil"/>
              <w:left w:val="nil"/>
              <w:bottom w:val="single" w:sz="4" w:space="0" w:color="auto"/>
              <w:right w:val="single" w:sz="4" w:space="0" w:color="auto"/>
            </w:tcBorders>
            <w:shd w:val="clear" w:color="auto" w:fill="auto"/>
            <w:vAlign w:val="center"/>
            <w:hideMark/>
          </w:tcPr>
          <w:p w14:paraId="2B8EC2E2"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1ED7280D"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30/06/2020</w:t>
            </w:r>
          </w:p>
        </w:tc>
        <w:tc>
          <w:tcPr>
            <w:tcW w:w="294" w:type="pct"/>
            <w:tcBorders>
              <w:top w:val="nil"/>
              <w:left w:val="nil"/>
              <w:bottom w:val="single" w:sz="4" w:space="0" w:color="auto"/>
              <w:right w:val="single" w:sz="4" w:space="0" w:color="auto"/>
            </w:tcBorders>
            <w:shd w:val="clear" w:color="000000" w:fill="FF0000"/>
            <w:vAlign w:val="center"/>
            <w:hideMark/>
          </w:tcPr>
          <w:p w14:paraId="3F284D4B" w14:textId="1A029F96" w:rsidR="00CE46F3" w:rsidRPr="00890B90" w:rsidRDefault="00CD57B1"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5</w:t>
            </w:r>
            <w:r w:rsidR="00CE46F3" w:rsidRPr="00890B90">
              <w:rPr>
                <w:rFonts w:asciiTheme="minorHAnsi" w:hAnsiTheme="minorHAnsi" w:cs="Calibri"/>
                <w:color w:val="0D0D0D"/>
                <w:sz w:val="16"/>
                <w:szCs w:val="16"/>
              </w:rPr>
              <w:t>0%</w:t>
            </w:r>
          </w:p>
        </w:tc>
        <w:tc>
          <w:tcPr>
            <w:tcW w:w="1351" w:type="pct"/>
            <w:tcBorders>
              <w:top w:val="nil"/>
              <w:left w:val="nil"/>
              <w:bottom w:val="single" w:sz="4" w:space="0" w:color="auto"/>
              <w:right w:val="single" w:sz="4" w:space="0" w:color="auto"/>
            </w:tcBorders>
            <w:shd w:val="clear" w:color="auto" w:fill="auto"/>
            <w:vAlign w:val="center"/>
            <w:hideMark/>
          </w:tcPr>
          <w:p w14:paraId="082A1688" w14:textId="7E3636C5" w:rsidR="00CE46F3" w:rsidRPr="00890B90" w:rsidRDefault="0039051B" w:rsidP="0039051B">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xml:space="preserve">* Pantallazo con Menú de Accesibilidad </w:t>
            </w:r>
            <w:r w:rsidRPr="00890B90">
              <w:rPr>
                <w:rFonts w:asciiTheme="minorHAnsi" w:hAnsiTheme="minorHAnsi" w:cs="Calibri"/>
                <w:color w:val="0D0D0D"/>
                <w:sz w:val="16"/>
                <w:szCs w:val="16"/>
              </w:rPr>
              <w:br/>
            </w:r>
            <w:r w:rsidRPr="00890B90">
              <w:rPr>
                <w:rFonts w:asciiTheme="minorHAnsi" w:hAnsiTheme="minorHAnsi" w:cs="Calibri"/>
                <w:color w:val="0D0D0D"/>
                <w:sz w:val="16"/>
                <w:szCs w:val="16"/>
              </w:rPr>
              <w:br/>
            </w:r>
            <w:r w:rsidRPr="00890B90">
              <w:rPr>
                <w:rFonts w:asciiTheme="minorHAnsi" w:hAnsiTheme="minorHAnsi" w:cs="Calibri"/>
                <w:color w:val="FF0000"/>
                <w:sz w:val="16"/>
                <w:szCs w:val="16"/>
              </w:rPr>
              <w:t>No se evidenciaron  soportes de la verificación del cumplimiento de lineamientos.</w:t>
            </w:r>
            <w:r w:rsidRPr="00890B90">
              <w:rPr>
                <w:rFonts w:asciiTheme="minorHAnsi" w:hAnsiTheme="minorHAnsi" w:cs="Calibri"/>
                <w:color w:val="FF0000"/>
                <w:sz w:val="16"/>
                <w:szCs w:val="16"/>
              </w:rPr>
              <w:br/>
            </w:r>
            <w:r w:rsidRPr="00890B90">
              <w:rPr>
                <w:rFonts w:asciiTheme="minorHAnsi" w:hAnsiTheme="minorHAnsi" w:cs="Calibri"/>
                <w:b/>
                <w:bCs/>
                <w:color w:val="FF0000"/>
                <w:sz w:val="16"/>
                <w:szCs w:val="16"/>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b/>
                <w:bCs/>
                <w:color w:val="366092"/>
                <w:sz w:val="16"/>
                <w:szCs w:val="16"/>
                <w:u w:val="single"/>
              </w:rPr>
              <w:br/>
            </w:r>
            <w:r w:rsidRPr="00890B90">
              <w:rPr>
                <w:rFonts w:asciiTheme="minorHAnsi" w:hAnsiTheme="minorHAnsi" w:cs="Calibri"/>
                <w:color w:val="366092"/>
                <w:sz w:val="16"/>
                <w:szCs w:val="16"/>
              </w:rPr>
              <w:t xml:space="preserve">En la página web del IDPC, se realizó la verificación de los lineamientos para facilitar el acceso a la información de la página web. A la fecha se encuentra disponible el icono de discapacidad para facilitar el acceso a los contenidos de información pública.  En la vigencia 2021 se programará otra revisión conforme a la nueva resolución MINTIC para la implementación de la Ley de Transparencia y derecho de acceso a la información pública. </w:t>
            </w:r>
            <w:r w:rsidRPr="00890B90">
              <w:rPr>
                <w:rFonts w:asciiTheme="minorHAnsi" w:hAnsiTheme="minorHAnsi" w:cs="Calibri"/>
                <w:b/>
                <w:bCs/>
                <w:color w:val="366092"/>
                <w:sz w:val="16"/>
                <w:szCs w:val="16"/>
              </w:rPr>
              <w:br/>
            </w:r>
            <w:r w:rsidRPr="00890B90">
              <w:rPr>
                <w:rFonts w:asciiTheme="minorHAnsi" w:hAnsiTheme="minorHAnsi" w:cs="Calibri"/>
                <w:b/>
                <w:bCs/>
                <w:color w:val="366092"/>
                <w:sz w:val="16"/>
                <w:szCs w:val="16"/>
              </w:rPr>
              <w:br/>
            </w: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b/>
                <w:bCs/>
                <w:color w:val="E26B0A"/>
                <w:sz w:val="16"/>
                <w:szCs w:val="16"/>
                <w:u w:val="single"/>
              </w:rPr>
              <w:br/>
            </w:r>
            <w:r w:rsidR="00CD57B1" w:rsidRPr="00890B90">
              <w:rPr>
                <w:rFonts w:asciiTheme="minorHAnsi" w:hAnsiTheme="minorHAnsi" w:cs="Calibri"/>
                <w:bCs/>
                <w:color w:val="E26B0A"/>
                <w:sz w:val="16"/>
                <w:szCs w:val="16"/>
              </w:rPr>
              <w:t xml:space="preserve">Se deja un 50% de porcentaje de avance, esto teniendo en cuenta que se cuenta con </w:t>
            </w:r>
            <w:r w:rsidR="00C679F0" w:rsidRPr="00890B90">
              <w:rPr>
                <w:rFonts w:asciiTheme="minorHAnsi" w:hAnsiTheme="minorHAnsi" w:cs="Calibri"/>
                <w:bCs/>
                <w:color w:val="E26B0A"/>
                <w:sz w:val="16"/>
                <w:szCs w:val="16"/>
              </w:rPr>
              <w:t>menú</w:t>
            </w:r>
            <w:r w:rsidR="00CD57B1" w:rsidRPr="00890B90">
              <w:rPr>
                <w:rFonts w:asciiTheme="minorHAnsi" w:hAnsiTheme="minorHAnsi" w:cs="Calibri"/>
                <w:bCs/>
                <w:color w:val="E26B0A"/>
                <w:sz w:val="16"/>
                <w:szCs w:val="16"/>
              </w:rPr>
              <w:t xml:space="preserve"> de accesibilidad, sin embargo, no se adjunta soporte de la verificación del cumplimiento de los lineamientos.</w:t>
            </w:r>
          </w:p>
        </w:tc>
      </w:tr>
      <w:tr w:rsidR="00CE46F3" w:rsidRPr="00890B90" w14:paraId="517A39D1" w14:textId="77777777" w:rsidTr="00890B90">
        <w:trPr>
          <w:trHeight w:val="418"/>
        </w:trPr>
        <w:tc>
          <w:tcPr>
            <w:tcW w:w="288" w:type="pct"/>
            <w:vMerge/>
            <w:tcBorders>
              <w:top w:val="nil"/>
              <w:left w:val="single" w:sz="4" w:space="0" w:color="auto"/>
              <w:bottom w:val="single" w:sz="4" w:space="0" w:color="auto"/>
              <w:right w:val="single" w:sz="4" w:space="0" w:color="auto"/>
            </w:tcBorders>
            <w:vAlign w:val="center"/>
            <w:hideMark/>
          </w:tcPr>
          <w:p w14:paraId="46CCFEBF" w14:textId="77777777" w:rsidR="00CE46F3" w:rsidRPr="00890B90" w:rsidRDefault="00CE46F3" w:rsidP="00CE46F3">
            <w:pPr>
              <w:rPr>
                <w:rFonts w:asciiTheme="minorHAnsi" w:hAnsiTheme="minorHAnsi" w:cs="Calibri"/>
                <w:color w:val="0D0D0D"/>
                <w:sz w:val="16"/>
                <w:szCs w:val="16"/>
                <w:lang w:val="es-ES"/>
              </w:rPr>
            </w:pPr>
          </w:p>
        </w:tc>
        <w:tc>
          <w:tcPr>
            <w:tcW w:w="387" w:type="pct"/>
            <w:tcBorders>
              <w:top w:val="nil"/>
              <w:left w:val="nil"/>
              <w:bottom w:val="single" w:sz="4" w:space="0" w:color="auto"/>
              <w:right w:val="single" w:sz="4" w:space="0" w:color="auto"/>
            </w:tcBorders>
            <w:shd w:val="clear" w:color="B8CCE4" w:fill="B8CCE4"/>
            <w:vAlign w:val="center"/>
            <w:hideMark/>
          </w:tcPr>
          <w:p w14:paraId="4155AD78"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b/>
                <w:bCs/>
                <w:color w:val="0D0D0D"/>
                <w:sz w:val="16"/>
                <w:szCs w:val="16"/>
                <w:lang w:val="es-ES"/>
              </w:rPr>
              <w:t>Subcomponente 5</w:t>
            </w:r>
            <w:r w:rsidRPr="00890B90">
              <w:rPr>
                <w:rFonts w:asciiTheme="minorHAnsi" w:hAnsiTheme="minorHAnsi" w:cs="Calibri"/>
                <w:b/>
                <w:bCs/>
                <w:color w:val="0D0D0D"/>
                <w:sz w:val="16"/>
                <w:szCs w:val="16"/>
                <w:lang w:val="es-ES"/>
              </w:rPr>
              <w:br/>
            </w:r>
            <w:r w:rsidRPr="00890B90">
              <w:rPr>
                <w:rFonts w:asciiTheme="minorHAnsi" w:hAnsiTheme="minorHAnsi" w:cs="Calibri"/>
                <w:color w:val="0D0D0D"/>
                <w:sz w:val="16"/>
                <w:szCs w:val="16"/>
                <w:lang w:val="es-ES"/>
              </w:rPr>
              <w:t>Monitoreo del Acceso a la Información Pública</w:t>
            </w:r>
          </w:p>
        </w:tc>
        <w:tc>
          <w:tcPr>
            <w:tcW w:w="182" w:type="pct"/>
            <w:tcBorders>
              <w:top w:val="nil"/>
              <w:left w:val="nil"/>
              <w:bottom w:val="single" w:sz="4" w:space="0" w:color="auto"/>
              <w:right w:val="single" w:sz="4" w:space="0" w:color="auto"/>
            </w:tcBorders>
            <w:shd w:val="clear" w:color="auto" w:fill="auto"/>
            <w:vAlign w:val="center"/>
            <w:hideMark/>
          </w:tcPr>
          <w:p w14:paraId="0EECA465"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5.5.1</w:t>
            </w:r>
          </w:p>
        </w:tc>
        <w:tc>
          <w:tcPr>
            <w:tcW w:w="881" w:type="pct"/>
            <w:tcBorders>
              <w:top w:val="nil"/>
              <w:left w:val="nil"/>
              <w:bottom w:val="single" w:sz="4" w:space="0" w:color="auto"/>
              <w:right w:val="single" w:sz="4" w:space="0" w:color="auto"/>
            </w:tcBorders>
            <w:shd w:val="clear" w:color="auto" w:fill="auto"/>
            <w:vAlign w:val="center"/>
            <w:hideMark/>
          </w:tcPr>
          <w:p w14:paraId="276B7B54"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Elaborar informes trimestrales de la atención de PQRS (SDQS), en los que se incluye un acápite sobre solicitudes de acceso a la información pública.</w:t>
            </w:r>
          </w:p>
        </w:tc>
        <w:tc>
          <w:tcPr>
            <w:tcW w:w="881" w:type="pct"/>
            <w:tcBorders>
              <w:top w:val="nil"/>
              <w:left w:val="nil"/>
              <w:bottom w:val="single" w:sz="4" w:space="0" w:color="auto"/>
              <w:right w:val="single" w:sz="4" w:space="0" w:color="auto"/>
            </w:tcBorders>
            <w:shd w:val="clear" w:color="auto" w:fill="auto"/>
            <w:vAlign w:val="center"/>
            <w:hideMark/>
          </w:tcPr>
          <w:p w14:paraId="616707AD"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4 Informes de PQRSD publicados</w:t>
            </w:r>
          </w:p>
        </w:tc>
        <w:tc>
          <w:tcPr>
            <w:tcW w:w="342" w:type="pct"/>
            <w:tcBorders>
              <w:top w:val="nil"/>
              <w:left w:val="nil"/>
              <w:bottom w:val="single" w:sz="4" w:space="0" w:color="auto"/>
              <w:right w:val="single" w:sz="4" w:space="0" w:color="auto"/>
            </w:tcBorders>
            <w:shd w:val="clear" w:color="auto" w:fill="auto"/>
            <w:vAlign w:val="center"/>
            <w:hideMark/>
          </w:tcPr>
          <w:p w14:paraId="489E6099"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2/01/2020</w:t>
            </w:r>
          </w:p>
        </w:tc>
        <w:tc>
          <w:tcPr>
            <w:tcW w:w="394" w:type="pct"/>
            <w:tcBorders>
              <w:top w:val="nil"/>
              <w:left w:val="nil"/>
              <w:bottom w:val="single" w:sz="4" w:space="0" w:color="auto"/>
              <w:right w:val="single" w:sz="4" w:space="0" w:color="auto"/>
            </w:tcBorders>
            <w:shd w:val="clear" w:color="auto" w:fill="auto"/>
            <w:vAlign w:val="center"/>
            <w:hideMark/>
          </w:tcPr>
          <w:p w14:paraId="7EECA4DF"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31/12/2020</w:t>
            </w:r>
          </w:p>
        </w:tc>
        <w:tc>
          <w:tcPr>
            <w:tcW w:w="294" w:type="pct"/>
            <w:tcBorders>
              <w:top w:val="nil"/>
              <w:left w:val="nil"/>
              <w:bottom w:val="single" w:sz="4" w:space="0" w:color="auto"/>
              <w:right w:val="single" w:sz="4" w:space="0" w:color="auto"/>
            </w:tcBorders>
            <w:shd w:val="clear" w:color="auto" w:fill="92D050"/>
            <w:vAlign w:val="center"/>
            <w:hideMark/>
          </w:tcPr>
          <w:p w14:paraId="577DF04D" w14:textId="06AEE73B"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1578AC64" w14:textId="5F2C087E"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b/>
                <w:bCs/>
                <w:color w:val="0D0D0D"/>
                <w:sz w:val="16"/>
                <w:szCs w:val="16"/>
                <w:u w:val="single"/>
              </w:rPr>
              <w:t>Se evidencia:</w:t>
            </w:r>
            <w:r w:rsidRPr="00890B90">
              <w:rPr>
                <w:rFonts w:asciiTheme="minorHAnsi" w:hAnsiTheme="minorHAnsi" w:cs="Calibri"/>
                <w:b/>
                <w:bCs/>
                <w:color w:val="0D0D0D"/>
                <w:sz w:val="16"/>
                <w:szCs w:val="16"/>
                <w:u w:val="single"/>
              </w:rPr>
              <w:br/>
            </w:r>
            <w:r w:rsidRPr="00890B90">
              <w:rPr>
                <w:rFonts w:asciiTheme="minorHAnsi" w:hAnsiTheme="minorHAnsi" w:cs="Calibri"/>
                <w:b/>
                <w:bCs/>
                <w:color w:val="0D0D0D"/>
                <w:sz w:val="16"/>
                <w:szCs w:val="16"/>
                <w:u w:val="single"/>
              </w:rPr>
              <w:br/>
            </w:r>
            <w:r w:rsidRPr="00890B90">
              <w:rPr>
                <w:rFonts w:asciiTheme="minorHAnsi" w:hAnsiTheme="minorHAnsi" w:cs="Calibri"/>
                <w:color w:val="0D0D0D"/>
                <w:sz w:val="16"/>
                <w:szCs w:val="16"/>
              </w:rPr>
              <w:t>* INFORME TERCER TRIMESTRE AÑO 2020 DEL SISTEMA DISTRITAL PARA LA GESTION DE PETICIONES CIUDADANAS-BOGOTÁ TE ESCUCHA.</w:t>
            </w:r>
            <w:r w:rsidRPr="00890B90">
              <w:rPr>
                <w:rFonts w:asciiTheme="minorHAnsi" w:hAnsiTheme="minorHAnsi" w:cs="Calibri"/>
                <w:color w:val="0D0D0D"/>
                <w:sz w:val="16"/>
                <w:szCs w:val="16"/>
              </w:rPr>
              <w:br/>
              <w:t xml:space="preserve">* Adicionalmente se adjunta todos los seguimientos </w:t>
            </w:r>
            <w:r w:rsidRPr="00890B90">
              <w:rPr>
                <w:rFonts w:asciiTheme="minorHAnsi" w:hAnsiTheme="minorHAnsi" w:cs="Calibri"/>
                <w:color w:val="0D0D0D"/>
                <w:sz w:val="16"/>
                <w:szCs w:val="16"/>
              </w:rPr>
              <w:lastRenderedPageBreak/>
              <w:t>efectuados a través de correos electrónicos a las PQRS.</w:t>
            </w:r>
          </w:p>
        </w:tc>
      </w:tr>
      <w:tr w:rsidR="00F25216" w:rsidRPr="00890B90" w14:paraId="262B9038" w14:textId="77777777" w:rsidTr="00890B90">
        <w:trPr>
          <w:trHeight w:val="681"/>
        </w:trPr>
        <w:tc>
          <w:tcPr>
            <w:tcW w:w="28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08D753"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lastRenderedPageBreak/>
              <w:t>Componente 6: Iniciativas adicionales</w:t>
            </w:r>
          </w:p>
        </w:tc>
        <w:tc>
          <w:tcPr>
            <w:tcW w:w="387" w:type="pct"/>
            <w:vMerge w:val="restart"/>
            <w:tcBorders>
              <w:top w:val="nil"/>
              <w:left w:val="single" w:sz="4" w:space="0" w:color="auto"/>
              <w:bottom w:val="single" w:sz="4" w:space="0" w:color="auto"/>
              <w:right w:val="single" w:sz="4" w:space="0" w:color="auto"/>
            </w:tcBorders>
            <w:shd w:val="clear" w:color="B8CCE4" w:fill="B8CCE4"/>
            <w:vAlign w:val="center"/>
            <w:hideMark/>
          </w:tcPr>
          <w:p w14:paraId="4339612C" w14:textId="77777777" w:rsidR="00F25216" w:rsidRPr="00890B90" w:rsidRDefault="00F25216" w:rsidP="0005653A">
            <w:pPr>
              <w:jc w:val="center"/>
              <w:rPr>
                <w:rFonts w:asciiTheme="minorHAnsi" w:hAnsiTheme="minorHAnsi" w:cs="Calibri"/>
                <w:b/>
                <w:bCs/>
                <w:color w:val="0D0D0D"/>
                <w:sz w:val="16"/>
                <w:szCs w:val="16"/>
                <w:lang w:val="es-ES"/>
              </w:rPr>
            </w:pPr>
            <w:r w:rsidRPr="00890B90">
              <w:rPr>
                <w:rFonts w:asciiTheme="minorHAnsi" w:hAnsiTheme="minorHAnsi" w:cs="Calibri"/>
                <w:b/>
                <w:bCs/>
                <w:color w:val="0D0D0D"/>
                <w:sz w:val="16"/>
                <w:szCs w:val="16"/>
                <w:lang w:val="es-ES"/>
              </w:rPr>
              <w:t> </w:t>
            </w:r>
          </w:p>
        </w:tc>
        <w:tc>
          <w:tcPr>
            <w:tcW w:w="182" w:type="pct"/>
            <w:tcBorders>
              <w:top w:val="nil"/>
              <w:left w:val="nil"/>
              <w:bottom w:val="single" w:sz="4" w:space="0" w:color="auto"/>
              <w:right w:val="single" w:sz="4" w:space="0" w:color="auto"/>
            </w:tcBorders>
            <w:shd w:val="clear" w:color="auto" w:fill="auto"/>
            <w:vAlign w:val="center"/>
            <w:hideMark/>
          </w:tcPr>
          <w:p w14:paraId="0B519C8B"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6.1.1</w:t>
            </w:r>
          </w:p>
        </w:tc>
        <w:tc>
          <w:tcPr>
            <w:tcW w:w="881" w:type="pct"/>
            <w:tcBorders>
              <w:top w:val="nil"/>
              <w:left w:val="nil"/>
              <w:bottom w:val="single" w:sz="4" w:space="0" w:color="auto"/>
              <w:right w:val="single" w:sz="4" w:space="0" w:color="auto"/>
            </w:tcBorders>
            <w:shd w:val="clear" w:color="auto" w:fill="auto"/>
            <w:vAlign w:val="center"/>
            <w:hideMark/>
          </w:tcPr>
          <w:p w14:paraId="54EF45E1"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Conformar el Equipo de Gestores de Integridad para la vigencia 2020.</w:t>
            </w:r>
          </w:p>
        </w:tc>
        <w:tc>
          <w:tcPr>
            <w:tcW w:w="881" w:type="pct"/>
            <w:tcBorders>
              <w:top w:val="nil"/>
              <w:left w:val="nil"/>
              <w:bottom w:val="single" w:sz="4" w:space="0" w:color="auto"/>
              <w:right w:val="single" w:sz="4" w:space="0" w:color="auto"/>
            </w:tcBorders>
            <w:shd w:val="clear" w:color="auto" w:fill="auto"/>
            <w:vAlign w:val="center"/>
            <w:hideMark/>
          </w:tcPr>
          <w:p w14:paraId="7A58AA37"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Equipo de Gestores de Integridad para la vigencia 2020, conformado</w:t>
            </w:r>
          </w:p>
        </w:tc>
        <w:tc>
          <w:tcPr>
            <w:tcW w:w="342" w:type="pct"/>
            <w:tcBorders>
              <w:top w:val="nil"/>
              <w:left w:val="nil"/>
              <w:bottom w:val="single" w:sz="4" w:space="0" w:color="auto"/>
              <w:right w:val="single" w:sz="4" w:space="0" w:color="auto"/>
            </w:tcBorders>
            <w:shd w:val="clear" w:color="auto" w:fill="auto"/>
            <w:vAlign w:val="center"/>
            <w:hideMark/>
          </w:tcPr>
          <w:p w14:paraId="36870C3F"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75EDA7EC" w14:textId="77777777" w:rsidR="00F25216" w:rsidRPr="00890B90" w:rsidRDefault="00F25216" w:rsidP="0005653A">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31/03/2020</w:t>
            </w:r>
          </w:p>
        </w:tc>
        <w:tc>
          <w:tcPr>
            <w:tcW w:w="294" w:type="pct"/>
            <w:tcBorders>
              <w:top w:val="nil"/>
              <w:left w:val="nil"/>
              <w:bottom w:val="single" w:sz="4" w:space="0" w:color="auto"/>
              <w:right w:val="single" w:sz="4" w:space="0" w:color="auto"/>
            </w:tcBorders>
            <w:shd w:val="clear" w:color="000000" w:fill="92D050"/>
            <w:vAlign w:val="center"/>
            <w:hideMark/>
          </w:tcPr>
          <w:p w14:paraId="394FFD2C" w14:textId="4BB3BAC5" w:rsidR="00F25216" w:rsidRPr="00890B90" w:rsidRDefault="00F25216" w:rsidP="00ED0FB2">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w:t>
            </w:r>
          </w:p>
        </w:tc>
        <w:tc>
          <w:tcPr>
            <w:tcW w:w="1351" w:type="pct"/>
            <w:tcBorders>
              <w:top w:val="nil"/>
              <w:left w:val="nil"/>
              <w:bottom w:val="single" w:sz="4" w:space="0" w:color="auto"/>
              <w:right w:val="single" w:sz="4" w:space="0" w:color="auto"/>
            </w:tcBorders>
            <w:shd w:val="clear" w:color="000000" w:fill="FFFFFF"/>
            <w:vAlign w:val="center"/>
            <w:hideMark/>
          </w:tcPr>
          <w:p w14:paraId="4CB06550" w14:textId="77777777" w:rsidR="00F25216" w:rsidRPr="00890B90" w:rsidRDefault="00F25216" w:rsidP="0005653A">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Se cumplió en el Primer Cuatrimestre</w:t>
            </w:r>
          </w:p>
        </w:tc>
      </w:tr>
      <w:tr w:rsidR="00CE46F3" w:rsidRPr="00890B90" w14:paraId="27E9E557" w14:textId="77777777" w:rsidTr="00890B90">
        <w:trPr>
          <w:trHeight w:val="70"/>
        </w:trPr>
        <w:tc>
          <w:tcPr>
            <w:tcW w:w="288" w:type="pct"/>
            <w:vMerge/>
            <w:tcBorders>
              <w:top w:val="nil"/>
              <w:left w:val="single" w:sz="4" w:space="0" w:color="auto"/>
              <w:bottom w:val="single" w:sz="4" w:space="0" w:color="auto"/>
              <w:right w:val="single" w:sz="4" w:space="0" w:color="auto"/>
            </w:tcBorders>
            <w:vAlign w:val="center"/>
            <w:hideMark/>
          </w:tcPr>
          <w:p w14:paraId="70488C3B"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2A38B61C" w14:textId="77777777" w:rsidR="00CE46F3" w:rsidRPr="00890B90" w:rsidRDefault="00CE46F3" w:rsidP="00CE46F3">
            <w:pPr>
              <w:rPr>
                <w:rFonts w:asciiTheme="minorHAnsi" w:hAnsiTheme="minorHAnsi" w:cs="Calibri"/>
                <w:b/>
                <w:bCs/>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5CAF219E"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6.1.2</w:t>
            </w:r>
          </w:p>
        </w:tc>
        <w:tc>
          <w:tcPr>
            <w:tcW w:w="881" w:type="pct"/>
            <w:tcBorders>
              <w:top w:val="nil"/>
              <w:left w:val="nil"/>
              <w:bottom w:val="single" w:sz="4" w:space="0" w:color="auto"/>
              <w:right w:val="single" w:sz="4" w:space="0" w:color="auto"/>
            </w:tcBorders>
            <w:shd w:val="clear" w:color="auto" w:fill="auto"/>
            <w:vAlign w:val="center"/>
            <w:hideMark/>
          </w:tcPr>
          <w:p w14:paraId="45A9953F"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Formular y aprobar el Plan de Gestión de la Integridad y gestionar su publicación en el micrositio de Transparencia y Acceso a la Información de la página web del Instituto.</w:t>
            </w:r>
          </w:p>
        </w:tc>
        <w:tc>
          <w:tcPr>
            <w:tcW w:w="881" w:type="pct"/>
            <w:tcBorders>
              <w:top w:val="nil"/>
              <w:left w:val="nil"/>
              <w:bottom w:val="single" w:sz="4" w:space="0" w:color="auto"/>
              <w:right w:val="single" w:sz="4" w:space="0" w:color="auto"/>
            </w:tcBorders>
            <w:shd w:val="clear" w:color="auto" w:fill="auto"/>
            <w:vAlign w:val="center"/>
            <w:hideMark/>
          </w:tcPr>
          <w:p w14:paraId="15CF6C7A"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 Plan de acción de la Política de Integridad aprobado</w:t>
            </w:r>
          </w:p>
        </w:tc>
        <w:tc>
          <w:tcPr>
            <w:tcW w:w="342" w:type="pct"/>
            <w:tcBorders>
              <w:top w:val="nil"/>
              <w:left w:val="nil"/>
              <w:bottom w:val="single" w:sz="4" w:space="0" w:color="auto"/>
              <w:right w:val="single" w:sz="4" w:space="0" w:color="auto"/>
            </w:tcBorders>
            <w:shd w:val="clear" w:color="auto" w:fill="auto"/>
            <w:vAlign w:val="center"/>
            <w:hideMark/>
          </w:tcPr>
          <w:p w14:paraId="51814EF3" w14:textId="77777777" w:rsidR="00CE46F3" w:rsidRPr="00890B90" w:rsidRDefault="00CE46F3" w:rsidP="00CE46F3">
            <w:pPr>
              <w:jc w:val="center"/>
              <w:rPr>
                <w:rFonts w:asciiTheme="minorHAnsi" w:hAnsiTheme="minorHAnsi" w:cs="Calibri"/>
                <w:sz w:val="16"/>
                <w:szCs w:val="16"/>
                <w:lang w:val="es-ES"/>
              </w:rPr>
            </w:pPr>
            <w:r w:rsidRPr="00890B90">
              <w:rPr>
                <w:rFonts w:asciiTheme="minorHAnsi" w:hAnsiTheme="minorHAnsi" w:cs="Calibri"/>
                <w:sz w:val="16"/>
                <w:szCs w:val="16"/>
                <w:lang w:val="es-ES"/>
              </w:rPr>
              <w:t>1/02/2020</w:t>
            </w:r>
          </w:p>
        </w:tc>
        <w:tc>
          <w:tcPr>
            <w:tcW w:w="394" w:type="pct"/>
            <w:tcBorders>
              <w:top w:val="nil"/>
              <w:left w:val="nil"/>
              <w:bottom w:val="single" w:sz="4" w:space="0" w:color="auto"/>
              <w:right w:val="single" w:sz="4" w:space="0" w:color="auto"/>
            </w:tcBorders>
            <w:shd w:val="clear" w:color="auto" w:fill="auto"/>
            <w:vAlign w:val="center"/>
            <w:hideMark/>
          </w:tcPr>
          <w:p w14:paraId="68BE96D1" w14:textId="77777777" w:rsidR="00CE46F3" w:rsidRPr="00890B90" w:rsidRDefault="00CE46F3" w:rsidP="00CE46F3">
            <w:pPr>
              <w:jc w:val="center"/>
              <w:rPr>
                <w:rFonts w:asciiTheme="minorHAnsi" w:hAnsiTheme="minorHAnsi" w:cs="Calibri"/>
                <w:sz w:val="16"/>
                <w:szCs w:val="16"/>
                <w:lang w:val="es-ES"/>
              </w:rPr>
            </w:pPr>
            <w:r w:rsidRPr="00890B90">
              <w:rPr>
                <w:rFonts w:asciiTheme="minorHAnsi" w:hAnsiTheme="minorHAnsi" w:cs="Calibri"/>
                <w:sz w:val="16"/>
                <w:szCs w:val="16"/>
                <w:lang w:val="es-ES"/>
              </w:rPr>
              <w:t>31/05/2020</w:t>
            </w:r>
          </w:p>
        </w:tc>
        <w:tc>
          <w:tcPr>
            <w:tcW w:w="294" w:type="pct"/>
            <w:tcBorders>
              <w:top w:val="nil"/>
              <w:left w:val="nil"/>
              <w:bottom w:val="single" w:sz="4" w:space="0" w:color="auto"/>
              <w:right w:val="single" w:sz="4" w:space="0" w:color="auto"/>
            </w:tcBorders>
            <w:shd w:val="clear" w:color="000000" w:fill="92D050"/>
            <w:vAlign w:val="center"/>
            <w:hideMark/>
          </w:tcPr>
          <w:p w14:paraId="72ACC842" w14:textId="124FE1C3" w:rsidR="00CE46F3" w:rsidRPr="00890B90" w:rsidRDefault="00CE46F3" w:rsidP="00ED0FB2">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rPr>
              <w:t>100%</w:t>
            </w:r>
          </w:p>
        </w:tc>
        <w:tc>
          <w:tcPr>
            <w:tcW w:w="1351" w:type="pct"/>
            <w:tcBorders>
              <w:top w:val="nil"/>
              <w:left w:val="nil"/>
              <w:bottom w:val="single" w:sz="4" w:space="0" w:color="auto"/>
              <w:right w:val="single" w:sz="4" w:space="0" w:color="auto"/>
            </w:tcBorders>
            <w:shd w:val="clear" w:color="000000" w:fill="FFFFFF"/>
            <w:vAlign w:val="center"/>
            <w:hideMark/>
          </w:tcPr>
          <w:p w14:paraId="698B813D" w14:textId="0B0241DE"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rPr>
              <w:t>Se cumplió en el segundo Cuatrimestre</w:t>
            </w:r>
          </w:p>
        </w:tc>
      </w:tr>
      <w:tr w:rsidR="00CE46F3" w:rsidRPr="00890B90" w14:paraId="636968E3" w14:textId="77777777" w:rsidTr="00890B90">
        <w:trPr>
          <w:trHeight w:val="2403"/>
        </w:trPr>
        <w:tc>
          <w:tcPr>
            <w:tcW w:w="288" w:type="pct"/>
            <w:vMerge/>
            <w:tcBorders>
              <w:top w:val="nil"/>
              <w:left w:val="single" w:sz="4" w:space="0" w:color="auto"/>
              <w:bottom w:val="single" w:sz="4" w:space="0" w:color="auto"/>
              <w:right w:val="single" w:sz="4" w:space="0" w:color="auto"/>
            </w:tcBorders>
            <w:vAlign w:val="center"/>
            <w:hideMark/>
          </w:tcPr>
          <w:p w14:paraId="53100ED3"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2A1594C9" w14:textId="77777777" w:rsidR="00CE46F3" w:rsidRPr="00890B90" w:rsidRDefault="00CE46F3" w:rsidP="00CE46F3">
            <w:pPr>
              <w:rPr>
                <w:rFonts w:asciiTheme="minorHAnsi" w:hAnsiTheme="minorHAnsi" w:cs="Calibri"/>
                <w:b/>
                <w:bCs/>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18F9BE96"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6.1.3</w:t>
            </w:r>
          </w:p>
        </w:tc>
        <w:tc>
          <w:tcPr>
            <w:tcW w:w="881" w:type="pct"/>
            <w:tcBorders>
              <w:top w:val="nil"/>
              <w:left w:val="nil"/>
              <w:bottom w:val="single" w:sz="4" w:space="0" w:color="auto"/>
              <w:right w:val="single" w:sz="4" w:space="0" w:color="auto"/>
            </w:tcBorders>
            <w:shd w:val="clear" w:color="auto" w:fill="auto"/>
            <w:vAlign w:val="center"/>
            <w:hideMark/>
          </w:tcPr>
          <w:p w14:paraId="4011329F"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Ejecutar el Plan de Gestión de la Integridad</w:t>
            </w:r>
          </w:p>
        </w:tc>
        <w:tc>
          <w:tcPr>
            <w:tcW w:w="881" w:type="pct"/>
            <w:tcBorders>
              <w:top w:val="nil"/>
              <w:left w:val="nil"/>
              <w:bottom w:val="single" w:sz="4" w:space="0" w:color="auto"/>
              <w:right w:val="single" w:sz="4" w:space="0" w:color="auto"/>
            </w:tcBorders>
            <w:shd w:val="clear" w:color="auto" w:fill="auto"/>
            <w:vAlign w:val="center"/>
            <w:hideMark/>
          </w:tcPr>
          <w:p w14:paraId="6ECFC51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100% del Plan de acción de la Política de Integridad implementado</w:t>
            </w:r>
          </w:p>
        </w:tc>
        <w:tc>
          <w:tcPr>
            <w:tcW w:w="342" w:type="pct"/>
            <w:tcBorders>
              <w:top w:val="nil"/>
              <w:left w:val="nil"/>
              <w:bottom w:val="single" w:sz="4" w:space="0" w:color="auto"/>
              <w:right w:val="single" w:sz="4" w:space="0" w:color="auto"/>
            </w:tcBorders>
            <w:shd w:val="clear" w:color="auto" w:fill="auto"/>
            <w:vAlign w:val="center"/>
            <w:hideMark/>
          </w:tcPr>
          <w:p w14:paraId="33C90090" w14:textId="77777777" w:rsidR="00CE46F3" w:rsidRPr="00890B90" w:rsidRDefault="00CE46F3" w:rsidP="00CE46F3">
            <w:pPr>
              <w:jc w:val="center"/>
              <w:rPr>
                <w:rFonts w:asciiTheme="minorHAnsi" w:hAnsiTheme="minorHAnsi" w:cs="Calibri"/>
                <w:sz w:val="16"/>
                <w:szCs w:val="16"/>
                <w:lang w:val="es-ES"/>
              </w:rPr>
            </w:pPr>
            <w:r w:rsidRPr="00890B90">
              <w:rPr>
                <w:rFonts w:asciiTheme="minorHAnsi" w:hAnsiTheme="minorHAnsi" w:cs="Calibri"/>
                <w:sz w:val="16"/>
                <w:szCs w:val="16"/>
                <w:lang w:val="es-ES"/>
              </w:rPr>
              <w:t>2/06/2020</w:t>
            </w:r>
          </w:p>
        </w:tc>
        <w:tc>
          <w:tcPr>
            <w:tcW w:w="394" w:type="pct"/>
            <w:tcBorders>
              <w:top w:val="nil"/>
              <w:left w:val="nil"/>
              <w:bottom w:val="single" w:sz="4" w:space="0" w:color="auto"/>
              <w:right w:val="single" w:sz="4" w:space="0" w:color="auto"/>
            </w:tcBorders>
            <w:shd w:val="clear" w:color="auto" w:fill="auto"/>
            <w:vAlign w:val="center"/>
            <w:hideMark/>
          </w:tcPr>
          <w:p w14:paraId="41275BDF" w14:textId="77777777" w:rsidR="00CE46F3" w:rsidRPr="00890B90" w:rsidRDefault="00CE46F3" w:rsidP="00CE46F3">
            <w:pPr>
              <w:jc w:val="center"/>
              <w:rPr>
                <w:rFonts w:asciiTheme="minorHAnsi" w:hAnsiTheme="minorHAnsi" w:cs="Calibri"/>
                <w:sz w:val="16"/>
                <w:szCs w:val="16"/>
                <w:lang w:val="es-ES"/>
              </w:rPr>
            </w:pPr>
            <w:r w:rsidRPr="00890B90">
              <w:rPr>
                <w:rFonts w:asciiTheme="minorHAnsi" w:hAnsiTheme="minorHAnsi" w:cs="Calibri"/>
                <w:sz w:val="16"/>
                <w:szCs w:val="16"/>
                <w:lang w:val="es-ES"/>
              </w:rPr>
              <w:t>31/12/2020</w:t>
            </w:r>
          </w:p>
        </w:tc>
        <w:tc>
          <w:tcPr>
            <w:tcW w:w="294" w:type="pct"/>
            <w:tcBorders>
              <w:top w:val="nil"/>
              <w:left w:val="nil"/>
              <w:bottom w:val="single" w:sz="4" w:space="0" w:color="auto"/>
              <w:right w:val="single" w:sz="4" w:space="0" w:color="auto"/>
            </w:tcBorders>
            <w:shd w:val="clear" w:color="auto" w:fill="FF0000"/>
            <w:vAlign w:val="center"/>
            <w:hideMark/>
          </w:tcPr>
          <w:p w14:paraId="1DFC3F66" w14:textId="0BC8DDDA" w:rsidR="00CE46F3" w:rsidRPr="00890B90" w:rsidRDefault="0039051B" w:rsidP="00CE46F3">
            <w:pPr>
              <w:jc w:val="center"/>
              <w:rPr>
                <w:rFonts w:asciiTheme="minorHAnsi" w:hAnsiTheme="minorHAnsi" w:cs="Calibri"/>
                <w:sz w:val="16"/>
                <w:szCs w:val="16"/>
                <w:lang w:val="es-ES"/>
              </w:rPr>
            </w:pPr>
            <w:r w:rsidRPr="00890B90">
              <w:rPr>
                <w:rFonts w:asciiTheme="minorHAnsi" w:hAnsiTheme="minorHAnsi" w:cs="Calibri"/>
                <w:sz w:val="16"/>
                <w:szCs w:val="16"/>
              </w:rPr>
              <w:t>8</w:t>
            </w:r>
            <w:r w:rsidR="00CE46F3" w:rsidRPr="00890B90">
              <w:rPr>
                <w:rFonts w:asciiTheme="minorHAnsi" w:hAnsiTheme="minorHAnsi" w:cs="Calibri"/>
                <w:sz w:val="16"/>
                <w:szCs w:val="16"/>
              </w:rPr>
              <w:t>0%</w:t>
            </w:r>
          </w:p>
        </w:tc>
        <w:tc>
          <w:tcPr>
            <w:tcW w:w="1351" w:type="pct"/>
            <w:tcBorders>
              <w:top w:val="nil"/>
              <w:left w:val="nil"/>
              <w:bottom w:val="single" w:sz="4" w:space="0" w:color="auto"/>
              <w:right w:val="single" w:sz="4" w:space="0" w:color="auto"/>
            </w:tcBorders>
            <w:shd w:val="clear" w:color="auto" w:fill="auto"/>
            <w:vAlign w:val="center"/>
            <w:hideMark/>
          </w:tcPr>
          <w:p w14:paraId="7118E72C" w14:textId="17809E90" w:rsidR="00CE46F3" w:rsidRPr="00890B90" w:rsidRDefault="0039051B" w:rsidP="0039051B">
            <w:pPr>
              <w:rPr>
                <w:rFonts w:asciiTheme="minorHAnsi" w:hAnsiTheme="minorHAnsi" w:cs="Calibri"/>
                <w:color w:val="FF0000"/>
                <w:sz w:val="16"/>
                <w:szCs w:val="16"/>
                <w:lang w:val="es-ES"/>
              </w:rPr>
            </w:pP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Pieza de información que contiene la cápsula de integridad "RESPETO"</w:t>
            </w:r>
            <w:r w:rsidRPr="00890B90">
              <w:rPr>
                <w:rFonts w:asciiTheme="minorHAnsi" w:hAnsiTheme="minorHAnsi" w:cs="Calibri"/>
                <w:sz w:val="16"/>
                <w:szCs w:val="16"/>
              </w:rPr>
              <w:br/>
              <w:t>* Pieza de información que contiene la cápsula de integridad "COMPROMISO"</w:t>
            </w:r>
            <w:r w:rsidRPr="00890B90">
              <w:rPr>
                <w:rFonts w:asciiTheme="minorHAnsi" w:hAnsiTheme="minorHAnsi" w:cs="Calibri"/>
                <w:sz w:val="16"/>
                <w:szCs w:val="16"/>
              </w:rPr>
              <w:br/>
              <w:t>* Pieza de información que contiene la cápsula de integridad "DILIGENCIA"</w:t>
            </w:r>
            <w:r w:rsidRPr="00890B90">
              <w:rPr>
                <w:rFonts w:asciiTheme="minorHAnsi" w:hAnsiTheme="minorHAnsi" w:cs="Calibri"/>
                <w:sz w:val="16"/>
                <w:szCs w:val="16"/>
              </w:rPr>
              <w:br/>
              <w:t>* Pieza de información que contiene la cápsula de integridad "JUSTICIA"</w:t>
            </w:r>
            <w:r w:rsidRPr="00890B90">
              <w:rPr>
                <w:rFonts w:asciiTheme="minorHAnsi" w:hAnsiTheme="minorHAnsi" w:cs="Calibri"/>
                <w:sz w:val="16"/>
                <w:szCs w:val="16"/>
              </w:rPr>
              <w:br/>
            </w:r>
            <w:r w:rsidRPr="00890B90">
              <w:rPr>
                <w:rFonts w:asciiTheme="minorHAnsi" w:hAnsiTheme="minorHAnsi" w:cs="Calibri"/>
                <w:sz w:val="16"/>
                <w:szCs w:val="16"/>
              </w:rPr>
              <w:br/>
              <w:t>Todas esta piezas informativas fueron enviadas a través de correos electrónicos a "administrativos" en las siguientes fechas:</w:t>
            </w:r>
            <w:r w:rsidRPr="00890B90">
              <w:rPr>
                <w:rFonts w:asciiTheme="minorHAnsi" w:hAnsiTheme="minorHAnsi" w:cs="Calibri"/>
                <w:sz w:val="16"/>
                <w:szCs w:val="16"/>
              </w:rPr>
              <w:br/>
              <w:t>-30/09/2020</w:t>
            </w:r>
            <w:r w:rsidRPr="00890B90">
              <w:rPr>
                <w:rFonts w:asciiTheme="minorHAnsi" w:hAnsiTheme="minorHAnsi" w:cs="Calibri"/>
                <w:sz w:val="16"/>
                <w:szCs w:val="16"/>
              </w:rPr>
              <w:br/>
              <w:t>-27/10/2020</w:t>
            </w:r>
            <w:r w:rsidRPr="00890B90">
              <w:rPr>
                <w:rFonts w:asciiTheme="minorHAnsi" w:hAnsiTheme="minorHAnsi" w:cs="Calibri"/>
                <w:sz w:val="16"/>
                <w:szCs w:val="16"/>
              </w:rPr>
              <w:br/>
              <w:t>-23/11/2020</w:t>
            </w:r>
            <w:r w:rsidRPr="00890B90">
              <w:rPr>
                <w:rFonts w:asciiTheme="minorHAnsi" w:hAnsiTheme="minorHAnsi" w:cs="Calibri"/>
                <w:sz w:val="16"/>
                <w:szCs w:val="16"/>
              </w:rPr>
              <w:br/>
              <w:t>-16/12/2020</w:t>
            </w:r>
            <w:r w:rsidRPr="00890B90">
              <w:rPr>
                <w:rFonts w:asciiTheme="minorHAnsi" w:hAnsiTheme="minorHAnsi" w:cs="Calibri"/>
                <w:sz w:val="16"/>
                <w:szCs w:val="16"/>
              </w:rPr>
              <w:br/>
            </w:r>
            <w:r w:rsidRPr="00890B90">
              <w:rPr>
                <w:rFonts w:asciiTheme="minorHAnsi" w:hAnsiTheme="minorHAnsi" w:cs="Calibri"/>
                <w:sz w:val="16"/>
                <w:szCs w:val="16"/>
              </w:rPr>
              <w:br/>
            </w:r>
            <w:r w:rsidRPr="00890B90">
              <w:rPr>
                <w:rFonts w:asciiTheme="minorHAnsi" w:hAnsiTheme="minorHAnsi" w:cs="Calibri"/>
                <w:color w:val="FF0000"/>
                <w:sz w:val="16"/>
                <w:szCs w:val="16"/>
              </w:rPr>
              <w:t>Observación: Dentro del plan de Gestión de Integridad se estableció "Realizar seguimiento periódico por parte de los gestores de integridad de plan de acción propuesto." sin embargo, no se evidencia prueba de este seguimiento.</w:t>
            </w:r>
            <w:r w:rsidRPr="00890B90">
              <w:rPr>
                <w:rFonts w:asciiTheme="minorHAnsi" w:hAnsiTheme="minorHAnsi" w:cs="Calibri"/>
                <w:color w:val="FF0000"/>
                <w:sz w:val="16"/>
                <w:szCs w:val="16"/>
              </w:rPr>
              <w:br/>
            </w:r>
            <w:r w:rsidRPr="00890B90">
              <w:rPr>
                <w:rFonts w:asciiTheme="minorHAnsi" w:hAnsiTheme="minorHAnsi" w:cs="Calibri"/>
                <w:color w:val="FF0000"/>
                <w:sz w:val="16"/>
                <w:szCs w:val="16"/>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color w:val="366092"/>
                <w:sz w:val="16"/>
                <w:szCs w:val="16"/>
              </w:rPr>
              <w:br/>
              <w:t xml:space="preserve">En el mes de diciembre de 2020, con el acompañamiento de la Oficina Asesora de Planeación, se efectuó el seguimiento al plan de trabajo de </w:t>
            </w:r>
            <w:r w:rsidRPr="00890B90">
              <w:rPr>
                <w:rFonts w:asciiTheme="minorHAnsi" w:hAnsiTheme="minorHAnsi" w:cs="Calibri"/>
                <w:color w:val="366092"/>
                <w:sz w:val="16"/>
                <w:szCs w:val="16"/>
              </w:rPr>
              <w:lastRenderedPageBreak/>
              <w:t>integridad y se levantó el informe “Diagnóstico preliminar Implementación Política de Integridad”. Así mismo, el 14 de octubre de 2020, los Gestores de Integridad, hubo reunión con el fin de revisar el estado de avance del plan de integridad de la vigencia.</w:t>
            </w:r>
            <w:r w:rsidRPr="00890B90">
              <w:rPr>
                <w:rFonts w:asciiTheme="minorHAnsi" w:hAnsiTheme="minorHAnsi" w:cs="Calibri"/>
                <w:color w:val="366092"/>
                <w:sz w:val="16"/>
                <w:szCs w:val="16"/>
              </w:rPr>
              <w:br/>
              <w:t xml:space="preserve">Se Anexa: Acta del 14 de octubre 2020- revisión avance en plan; Diagnóstico preliminar a la implementación de la política de integridad. </w:t>
            </w:r>
            <w:r w:rsidRPr="00890B90">
              <w:rPr>
                <w:rFonts w:asciiTheme="minorHAnsi" w:hAnsiTheme="minorHAnsi" w:cs="Calibri"/>
                <w:color w:val="16365C"/>
                <w:sz w:val="16"/>
                <w:szCs w:val="16"/>
              </w:rPr>
              <w:br/>
            </w:r>
            <w:r w:rsidRPr="00890B90">
              <w:rPr>
                <w:rFonts w:asciiTheme="minorHAnsi" w:hAnsiTheme="minorHAnsi" w:cs="Calibri"/>
                <w:color w:val="16365C"/>
                <w:sz w:val="16"/>
                <w:szCs w:val="16"/>
              </w:rPr>
              <w:br/>
            </w: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b/>
                <w:bCs/>
                <w:color w:val="E26B0A"/>
                <w:sz w:val="16"/>
                <w:szCs w:val="16"/>
                <w:u w:val="single"/>
              </w:rPr>
              <w:br/>
            </w:r>
            <w:r w:rsidRPr="00890B90">
              <w:rPr>
                <w:rFonts w:asciiTheme="minorHAnsi" w:hAnsiTheme="minorHAnsi" w:cs="Calibri"/>
                <w:color w:val="E26B0A"/>
                <w:sz w:val="16"/>
                <w:szCs w:val="16"/>
              </w:rPr>
              <w:t>En efecto se evidencia el acta y diagnóstico, sin embargo, en este último no se evidencia fecha de elaboración. Se modifica el porcentaje de avance.</w:t>
            </w:r>
          </w:p>
        </w:tc>
      </w:tr>
      <w:tr w:rsidR="00CE46F3" w:rsidRPr="00890B90" w14:paraId="46280097" w14:textId="77777777" w:rsidTr="00890B90">
        <w:trPr>
          <w:trHeight w:val="560"/>
        </w:trPr>
        <w:tc>
          <w:tcPr>
            <w:tcW w:w="288" w:type="pct"/>
            <w:vMerge/>
            <w:tcBorders>
              <w:top w:val="nil"/>
              <w:left w:val="single" w:sz="4" w:space="0" w:color="auto"/>
              <w:bottom w:val="single" w:sz="4" w:space="0" w:color="auto"/>
              <w:right w:val="single" w:sz="4" w:space="0" w:color="auto"/>
            </w:tcBorders>
            <w:vAlign w:val="center"/>
            <w:hideMark/>
          </w:tcPr>
          <w:p w14:paraId="5DE9A780" w14:textId="77777777" w:rsidR="00CE46F3" w:rsidRPr="00890B90" w:rsidRDefault="00CE46F3" w:rsidP="00CE46F3">
            <w:pPr>
              <w:rPr>
                <w:rFonts w:asciiTheme="minorHAnsi" w:hAnsiTheme="minorHAnsi" w:cs="Calibri"/>
                <w:color w:val="0D0D0D"/>
                <w:sz w:val="16"/>
                <w:szCs w:val="16"/>
                <w:lang w:val="es-ES"/>
              </w:rPr>
            </w:pPr>
          </w:p>
        </w:tc>
        <w:tc>
          <w:tcPr>
            <w:tcW w:w="387" w:type="pct"/>
            <w:vMerge/>
            <w:tcBorders>
              <w:top w:val="nil"/>
              <w:left w:val="single" w:sz="4" w:space="0" w:color="auto"/>
              <w:bottom w:val="single" w:sz="4" w:space="0" w:color="auto"/>
              <w:right w:val="single" w:sz="4" w:space="0" w:color="auto"/>
            </w:tcBorders>
            <w:vAlign w:val="center"/>
            <w:hideMark/>
          </w:tcPr>
          <w:p w14:paraId="67CBCDF0" w14:textId="77777777" w:rsidR="00CE46F3" w:rsidRPr="00890B90" w:rsidRDefault="00CE46F3" w:rsidP="00CE46F3">
            <w:pPr>
              <w:rPr>
                <w:rFonts w:asciiTheme="minorHAnsi" w:hAnsiTheme="minorHAnsi" w:cs="Calibri"/>
                <w:b/>
                <w:bCs/>
                <w:color w:val="0D0D0D"/>
                <w:sz w:val="16"/>
                <w:szCs w:val="16"/>
                <w:lang w:val="es-ES"/>
              </w:rPr>
            </w:pPr>
          </w:p>
        </w:tc>
        <w:tc>
          <w:tcPr>
            <w:tcW w:w="182" w:type="pct"/>
            <w:tcBorders>
              <w:top w:val="nil"/>
              <w:left w:val="nil"/>
              <w:bottom w:val="single" w:sz="4" w:space="0" w:color="auto"/>
              <w:right w:val="single" w:sz="4" w:space="0" w:color="auto"/>
            </w:tcBorders>
            <w:shd w:val="clear" w:color="auto" w:fill="auto"/>
            <w:vAlign w:val="center"/>
            <w:hideMark/>
          </w:tcPr>
          <w:p w14:paraId="10A8545F"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6.1.4</w:t>
            </w:r>
          </w:p>
        </w:tc>
        <w:tc>
          <w:tcPr>
            <w:tcW w:w="881" w:type="pct"/>
            <w:tcBorders>
              <w:top w:val="nil"/>
              <w:left w:val="nil"/>
              <w:bottom w:val="single" w:sz="4" w:space="0" w:color="auto"/>
              <w:right w:val="single" w:sz="4" w:space="0" w:color="auto"/>
            </w:tcBorders>
            <w:shd w:val="clear" w:color="auto" w:fill="auto"/>
            <w:vAlign w:val="center"/>
            <w:hideMark/>
          </w:tcPr>
          <w:p w14:paraId="24B96E5F" w14:textId="77777777" w:rsidR="00CE46F3" w:rsidRPr="00890B90" w:rsidRDefault="00CE46F3" w:rsidP="00CE46F3">
            <w:pP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Realizar acciones de divulgación del Protocolo de Atención a Denuncias de Actos de Corrupción, dirigido a funcionarios y contratistas del Instituto y a la ciudadanía.</w:t>
            </w:r>
          </w:p>
        </w:tc>
        <w:tc>
          <w:tcPr>
            <w:tcW w:w="881" w:type="pct"/>
            <w:tcBorders>
              <w:top w:val="nil"/>
              <w:left w:val="nil"/>
              <w:bottom w:val="single" w:sz="4" w:space="0" w:color="auto"/>
              <w:right w:val="single" w:sz="4" w:space="0" w:color="auto"/>
            </w:tcBorders>
            <w:shd w:val="clear" w:color="auto" w:fill="auto"/>
            <w:vAlign w:val="center"/>
            <w:hideMark/>
          </w:tcPr>
          <w:p w14:paraId="78CBEC47" w14:textId="77777777" w:rsidR="00CE46F3" w:rsidRPr="00890B90" w:rsidRDefault="00CE46F3" w:rsidP="00CE46F3">
            <w:pPr>
              <w:jc w:val="center"/>
              <w:rPr>
                <w:rFonts w:asciiTheme="minorHAnsi" w:hAnsiTheme="minorHAnsi" w:cs="Calibri"/>
                <w:color w:val="0D0D0D"/>
                <w:sz w:val="16"/>
                <w:szCs w:val="16"/>
                <w:lang w:val="es-ES"/>
              </w:rPr>
            </w:pPr>
            <w:r w:rsidRPr="00890B90">
              <w:rPr>
                <w:rFonts w:asciiTheme="minorHAnsi" w:hAnsiTheme="minorHAnsi" w:cs="Calibri"/>
                <w:color w:val="0D0D0D"/>
                <w:sz w:val="16"/>
                <w:szCs w:val="16"/>
                <w:lang w:val="es-ES"/>
              </w:rPr>
              <w:t xml:space="preserve">3 acciones de divulgación del Protocolo </w:t>
            </w:r>
          </w:p>
        </w:tc>
        <w:tc>
          <w:tcPr>
            <w:tcW w:w="342" w:type="pct"/>
            <w:tcBorders>
              <w:top w:val="nil"/>
              <w:left w:val="nil"/>
              <w:bottom w:val="single" w:sz="4" w:space="0" w:color="auto"/>
              <w:right w:val="single" w:sz="4" w:space="0" w:color="auto"/>
            </w:tcBorders>
            <w:shd w:val="clear" w:color="auto" w:fill="auto"/>
            <w:vAlign w:val="center"/>
            <w:hideMark/>
          </w:tcPr>
          <w:p w14:paraId="423461B8" w14:textId="77777777" w:rsidR="00CE46F3" w:rsidRPr="00890B90" w:rsidRDefault="00CE46F3" w:rsidP="00CE46F3">
            <w:pPr>
              <w:jc w:val="center"/>
              <w:rPr>
                <w:rFonts w:asciiTheme="minorHAnsi" w:hAnsiTheme="minorHAnsi" w:cs="Calibri"/>
                <w:sz w:val="16"/>
                <w:szCs w:val="16"/>
                <w:lang w:val="es-ES"/>
              </w:rPr>
            </w:pPr>
            <w:r w:rsidRPr="00890B90">
              <w:rPr>
                <w:rFonts w:asciiTheme="minorHAnsi" w:hAnsiTheme="minorHAnsi" w:cs="Calibri"/>
                <w:sz w:val="16"/>
                <w:szCs w:val="16"/>
                <w:lang w:val="es-ES"/>
              </w:rPr>
              <w:t>1/05/2020</w:t>
            </w:r>
          </w:p>
        </w:tc>
        <w:tc>
          <w:tcPr>
            <w:tcW w:w="394" w:type="pct"/>
            <w:tcBorders>
              <w:top w:val="nil"/>
              <w:left w:val="nil"/>
              <w:bottom w:val="single" w:sz="4" w:space="0" w:color="auto"/>
              <w:right w:val="single" w:sz="4" w:space="0" w:color="auto"/>
            </w:tcBorders>
            <w:shd w:val="clear" w:color="auto" w:fill="auto"/>
            <w:vAlign w:val="center"/>
            <w:hideMark/>
          </w:tcPr>
          <w:p w14:paraId="6E95A87B" w14:textId="77777777" w:rsidR="00CE46F3" w:rsidRPr="00890B90" w:rsidRDefault="00CE46F3" w:rsidP="00CE46F3">
            <w:pPr>
              <w:jc w:val="center"/>
              <w:rPr>
                <w:rFonts w:asciiTheme="minorHAnsi" w:hAnsiTheme="minorHAnsi" w:cs="Calibri"/>
                <w:sz w:val="16"/>
                <w:szCs w:val="16"/>
                <w:lang w:val="es-ES"/>
              </w:rPr>
            </w:pPr>
            <w:r w:rsidRPr="00890B90">
              <w:rPr>
                <w:rFonts w:asciiTheme="minorHAnsi" w:hAnsiTheme="minorHAnsi" w:cs="Calibri"/>
                <w:sz w:val="16"/>
                <w:szCs w:val="16"/>
                <w:lang w:val="es-ES"/>
              </w:rPr>
              <w:t>30/11/2020</w:t>
            </w:r>
          </w:p>
        </w:tc>
        <w:tc>
          <w:tcPr>
            <w:tcW w:w="294" w:type="pct"/>
            <w:tcBorders>
              <w:top w:val="nil"/>
              <w:left w:val="nil"/>
              <w:bottom w:val="single" w:sz="4" w:space="0" w:color="auto"/>
              <w:right w:val="single" w:sz="4" w:space="0" w:color="auto"/>
            </w:tcBorders>
            <w:shd w:val="clear" w:color="auto" w:fill="92D050"/>
            <w:vAlign w:val="center"/>
            <w:hideMark/>
          </w:tcPr>
          <w:p w14:paraId="7E6D7250" w14:textId="1DD0B821" w:rsidR="00CE46F3" w:rsidRPr="00890B90" w:rsidRDefault="0039051B" w:rsidP="0039051B">
            <w:pPr>
              <w:jc w:val="center"/>
              <w:rPr>
                <w:rFonts w:asciiTheme="minorHAnsi" w:hAnsiTheme="minorHAnsi" w:cs="Calibri"/>
                <w:sz w:val="16"/>
                <w:szCs w:val="16"/>
                <w:lang w:val="es-ES"/>
              </w:rPr>
            </w:pPr>
            <w:r w:rsidRPr="00890B90">
              <w:rPr>
                <w:rFonts w:asciiTheme="minorHAnsi" w:hAnsiTheme="minorHAnsi" w:cs="Calibri"/>
                <w:sz w:val="16"/>
                <w:szCs w:val="16"/>
              </w:rPr>
              <w:t>100</w:t>
            </w:r>
            <w:r w:rsidR="00CE46F3" w:rsidRPr="00890B90">
              <w:rPr>
                <w:rFonts w:asciiTheme="minorHAnsi" w:hAnsiTheme="minorHAnsi" w:cs="Calibri"/>
                <w:sz w:val="16"/>
                <w:szCs w:val="16"/>
              </w:rPr>
              <w:t>%</w:t>
            </w:r>
          </w:p>
        </w:tc>
        <w:tc>
          <w:tcPr>
            <w:tcW w:w="1351" w:type="pct"/>
            <w:tcBorders>
              <w:top w:val="nil"/>
              <w:left w:val="nil"/>
              <w:bottom w:val="single" w:sz="4" w:space="0" w:color="auto"/>
              <w:right w:val="single" w:sz="4" w:space="0" w:color="auto"/>
            </w:tcBorders>
            <w:shd w:val="clear" w:color="auto" w:fill="auto"/>
            <w:vAlign w:val="center"/>
            <w:hideMark/>
          </w:tcPr>
          <w:p w14:paraId="39639022" w14:textId="77777777" w:rsidR="00CB64CD" w:rsidRPr="00890B90" w:rsidRDefault="0039051B" w:rsidP="0039051B">
            <w:pPr>
              <w:rPr>
                <w:rFonts w:asciiTheme="minorHAnsi" w:hAnsiTheme="minorHAnsi" w:cs="Calibri"/>
                <w:sz w:val="16"/>
                <w:szCs w:val="16"/>
              </w:rPr>
            </w:pPr>
            <w:r w:rsidRPr="00890B90">
              <w:rPr>
                <w:rFonts w:asciiTheme="minorHAnsi" w:hAnsiTheme="minorHAnsi" w:cs="Calibri"/>
                <w:b/>
                <w:bCs/>
                <w:sz w:val="16"/>
                <w:szCs w:val="16"/>
                <w:u w:val="single"/>
              </w:rPr>
              <w:t>Se evidencia:</w:t>
            </w:r>
            <w:r w:rsidRPr="00890B90">
              <w:rPr>
                <w:rFonts w:asciiTheme="minorHAnsi" w:hAnsiTheme="minorHAnsi" w:cs="Calibri"/>
                <w:b/>
                <w:bCs/>
                <w:sz w:val="16"/>
                <w:szCs w:val="16"/>
                <w:u w:val="single"/>
              </w:rPr>
              <w:br/>
            </w:r>
            <w:r w:rsidRPr="00890B90">
              <w:rPr>
                <w:rFonts w:asciiTheme="minorHAnsi" w:hAnsiTheme="minorHAnsi" w:cs="Calibri"/>
                <w:b/>
                <w:bCs/>
                <w:sz w:val="16"/>
                <w:szCs w:val="16"/>
                <w:u w:val="single"/>
              </w:rPr>
              <w:br/>
            </w:r>
            <w:r w:rsidRPr="00890B90">
              <w:rPr>
                <w:rFonts w:asciiTheme="minorHAnsi" w:hAnsiTheme="minorHAnsi" w:cs="Calibri"/>
                <w:sz w:val="16"/>
                <w:szCs w:val="16"/>
              </w:rPr>
              <w:t xml:space="preserve">* Correo electrónico del 30/09/2020 para "administrativos" con Pieza de información que contiene Protocolo para atender una denuncia por actos de </w:t>
            </w:r>
            <w:r w:rsidR="00CB64CD" w:rsidRPr="00890B90">
              <w:rPr>
                <w:rFonts w:asciiTheme="minorHAnsi" w:hAnsiTheme="minorHAnsi" w:cs="Calibri"/>
                <w:sz w:val="16"/>
                <w:szCs w:val="16"/>
              </w:rPr>
              <w:t>corrupción</w:t>
            </w:r>
          </w:p>
          <w:p w14:paraId="609D942B" w14:textId="3B9D2FD5" w:rsidR="0039051B" w:rsidRPr="00890B90" w:rsidRDefault="0039051B" w:rsidP="0039051B">
            <w:pPr>
              <w:rPr>
                <w:rFonts w:asciiTheme="minorHAnsi" w:hAnsiTheme="minorHAnsi" w:cs="Calibri"/>
                <w:color w:val="366092"/>
                <w:sz w:val="16"/>
                <w:szCs w:val="16"/>
              </w:rPr>
            </w:pPr>
            <w:r w:rsidRPr="00890B90">
              <w:rPr>
                <w:rFonts w:asciiTheme="minorHAnsi" w:hAnsiTheme="minorHAnsi" w:cs="Calibri"/>
                <w:sz w:val="16"/>
                <w:szCs w:val="16"/>
              </w:rPr>
              <w:t>* Pieza de información con el siguiente título "Sabías que en el IDPC hay un protocolo para la Atención de Denuncias de Actos de Corrupción?",</w:t>
            </w:r>
            <w:r w:rsidRPr="00890B90">
              <w:rPr>
                <w:rFonts w:asciiTheme="minorHAnsi" w:hAnsiTheme="minorHAnsi" w:cs="Calibri"/>
                <w:sz w:val="16"/>
                <w:szCs w:val="16"/>
              </w:rPr>
              <w:br/>
            </w:r>
            <w:r w:rsidRPr="00890B90">
              <w:rPr>
                <w:rFonts w:asciiTheme="minorHAnsi" w:hAnsiTheme="minorHAnsi" w:cs="Calibri"/>
                <w:sz w:val="16"/>
                <w:szCs w:val="16"/>
              </w:rPr>
              <w:br/>
            </w:r>
            <w:r w:rsidRPr="00890B90">
              <w:rPr>
                <w:rFonts w:asciiTheme="minorHAnsi" w:hAnsiTheme="minorHAnsi" w:cs="Calibri"/>
                <w:color w:val="FF0000"/>
                <w:sz w:val="16"/>
                <w:szCs w:val="16"/>
              </w:rPr>
              <w:t>De tres (3) acciones de divulgación se realizaron dos (2)</w:t>
            </w:r>
            <w:r w:rsidRPr="00890B90">
              <w:rPr>
                <w:rFonts w:asciiTheme="minorHAnsi" w:hAnsiTheme="minorHAnsi" w:cs="Calibri"/>
                <w:sz w:val="16"/>
                <w:szCs w:val="16"/>
              </w:rPr>
              <w:br/>
            </w:r>
            <w:r w:rsidRPr="00890B90">
              <w:rPr>
                <w:rFonts w:asciiTheme="minorHAnsi" w:hAnsiTheme="minorHAnsi" w:cs="Calibri"/>
                <w:sz w:val="16"/>
                <w:szCs w:val="16"/>
              </w:rPr>
              <w:br/>
            </w:r>
            <w:r w:rsidRPr="00890B90">
              <w:rPr>
                <w:rFonts w:asciiTheme="minorHAnsi" w:hAnsiTheme="minorHAnsi" w:cs="Calibri"/>
                <w:b/>
                <w:bCs/>
                <w:color w:val="366092"/>
                <w:sz w:val="16"/>
                <w:szCs w:val="16"/>
                <w:u w:val="single"/>
              </w:rPr>
              <w:t>Respuesta del Auditado:</w:t>
            </w:r>
            <w:r w:rsidRPr="00890B90">
              <w:rPr>
                <w:rFonts w:asciiTheme="minorHAnsi" w:hAnsiTheme="minorHAnsi" w:cs="Calibri"/>
                <w:color w:val="366092"/>
                <w:sz w:val="16"/>
                <w:szCs w:val="16"/>
              </w:rPr>
              <w:br/>
              <w:t>En la Intranet del IDPC, se realizó la tercera actividad de divulgación del Protocolo de atención de denuncias de Actos de Corrupción, la cual está disponible para su consulta; se anexa la pieza.</w:t>
            </w:r>
          </w:p>
          <w:p w14:paraId="2B500F47" w14:textId="77777777" w:rsidR="0039051B" w:rsidRPr="00890B90" w:rsidRDefault="0039051B" w:rsidP="0039051B">
            <w:pPr>
              <w:rPr>
                <w:rFonts w:asciiTheme="minorHAnsi" w:hAnsiTheme="minorHAnsi" w:cs="Calibri"/>
                <w:color w:val="366092"/>
                <w:sz w:val="16"/>
                <w:szCs w:val="16"/>
              </w:rPr>
            </w:pPr>
          </w:p>
          <w:p w14:paraId="47C75C2D" w14:textId="243FA1D3" w:rsidR="00CE46F3" w:rsidRPr="00890B90" w:rsidRDefault="0039051B" w:rsidP="00F14273">
            <w:pPr>
              <w:rPr>
                <w:rFonts w:asciiTheme="minorHAnsi" w:hAnsiTheme="minorHAnsi" w:cs="Calibri"/>
                <w:color w:val="0D0D0D"/>
                <w:sz w:val="16"/>
                <w:szCs w:val="16"/>
              </w:rPr>
            </w:pPr>
            <w:r w:rsidRPr="00890B90">
              <w:rPr>
                <w:rFonts w:asciiTheme="minorHAnsi" w:hAnsiTheme="minorHAnsi" w:cs="Calibri"/>
                <w:b/>
                <w:bCs/>
                <w:color w:val="E26B0A"/>
                <w:sz w:val="16"/>
                <w:szCs w:val="16"/>
                <w:u w:val="single"/>
              </w:rPr>
              <w:t>Valoración de la respuesta:</w:t>
            </w:r>
            <w:r w:rsidRPr="00890B90">
              <w:rPr>
                <w:rFonts w:asciiTheme="minorHAnsi" w:hAnsiTheme="minorHAnsi" w:cs="Calibri"/>
                <w:color w:val="E26B0A"/>
                <w:sz w:val="16"/>
                <w:szCs w:val="16"/>
              </w:rPr>
              <w:br/>
              <w:t>En efecto, se evidencia la pieza publicada, se modifica el porcentaje de avance.</w:t>
            </w:r>
          </w:p>
        </w:tc>
      </w:tr>
    </w:tbl>
    <w:p w14:paraId="13759E49" w14:textId="77777777" w:rsidR="002E1307" w:rsidRDefault="002E1307" w:rsidP="009705BC">
      <w:pPr>
        <w:jc w:val="both"/>
        <w:rPr>
          <w:rFonts w:cs="Arial"/>
          <w:szCs w:val="22"/>
          <w:lang w:val="es-ES"/>
        </w:rPr>
        <w:sectPr w:rsidR="002E1307" w:rsidSect="002E1307">
          <w:pgSz w:w="15840" w:h="12240" w:orient="landscape"/>
          <w:pgMar w:top="1701" w:right="1134" w:bottom="1701" w:left="1134" w:header="709" w:footer="709" w:gutter="0"/>
          <w:cols w:space="708"/>
          <w:docGrid w:linePitch="360"/>
        </w:sect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lastRenderedPageBreak/>
        <w:t>FORTALEZAS EVIDENCIADAS</w:t>
      </w:r>
    </w:p>
    <w:p w14:paraId="60848F1F" w14:textId="166AD397" w:rsidR="007E187A" w:rsidRDefault="007E187A" w:rsidP="007E187A">
      <w:pPr>
        <w:pStyle w:val="Prrafodelista"/>
        <w:rPr>
          <w:rFonts w:cs="Arial"/>
          <w:b/>
        </w:rPr>
      </w:pPr>
    </w:p>
    <w:p w14:paraId="072CB6F3" w14:textId="610DD34B" w:rsidR="00F01741" w:rsidRDefault="00F01741" w:rsidP="00F01741">
      <w:pPr>
        <w:numPr>
          <w:ilvl w:val="0"/>
          <w:numId w:val="10"/>
        </w:numPr>
        <w:overflowPunct w:val="0"/>
        <w:autoSpaceDE w:val="0"/>
        <w:autoSpaceDN w:val="0"/>
        <w:adjustRightInd w:val="0"/>
        <w:ind w:left="284" w:hanging="284"/>
        <w:jc w:val="both"/>
        <w:textAlignment w:val="baseline"/>
        <w:rPr>
          <w:rFonts w:cs="Arial"/>
          <w:szCs w:val="22"/>
        </w:rPr>
      </w:pPr>
      <w:r>
        <w:rPr>
          <w:rFonts w:cs="Arial"/>
          <w:szCs w:val="22"/>
        </w:rPr>
        <w:t>El PAAC fue publicado de manera oportuna en el micro</w:t>
      </w:r>
      <w:r w:rsidR="003A75D6">
        <w:rPr>
          <w:rFonts w:cs="Arial"/>
          <w:szCs w:val="22"/>
        </w:rPr>
        <w:t xml:space="preserve"> </w:t>
      </w:r>
      <w:r>
        <w:rPr>
          <w:rFonts w:cs="Arial"/>
          <w:szCs w:val="22"/>
        </w:rPr>
        <w:t>sitio de transparencia, dando cumplimiento a lo establecido en el Decreto 612 de 2018.</w:t>
      </w:r>
    </w:p>
    <w:p w14:paraId="59732A25" w14:textId="77777777" w:rsidR="00F01741" w:rsidRPr="00C34AEE" w:rsidRDefault="00F01741" w:rsidP="00F01741">
      <w:pPr>
        <w:numPr>
          <w:ilvl w:val="0"/>
          <w:numId w:val="10"/>
        </w:numPr>
        <w:overflowPunct w:val="0"/>
        <w:autoSpaceDE w:val="0"/>
        <w:autoSpaceDN w:val="0"/>
        <w:adjustRightInd w:val="0"/>
        <w:ind w:left="284" w:hanging="284"/>
        <w:jc w:val="both"/>
        <w:textAlignment w:val="baseline"/>
        <w:rPr>
          <w:rFonts w:cs="Arial"/>
          <w:b/>
          <w:szCs w:val="22"/>
        </w:rPr>
      </w:pPr>
      <w:r w:rsidRPr="00C34AEE">
        <w:rPr>
          <w:rFonts w:cs="Arial"/>
          <w:szCs w:val="22"/>
        </w:rPr>
        <w:t>Las evidencias se presentaron de manera ordenada y en su mayoría le apuntaron a la actividad.</w:t>
      </w:r>
    </w:p>
    <w:p w14:paraId="5D2115A5" w14:textId="77777777" w:rsidR="007E187A" w:rsidRPr="007E187A" w:rsidRDefault="007E187A"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7D73DD3B" w14:textId="35330D71" w:rsidR="00F01741" w:rsidRDefault="00F01741" w:rsidP="00F01741">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 xml:space="preserve">Se corrigieron en la base los indicadores, metas y/o productos vs la magnitud, no obstante, no se evidenció documento mediante el cual se aprobaron estas modificaciones, razón por la cual se mantiene la observación. </w:t>
      </w:r>
    </w:p>
    <w:p w14:paraId="60FB1F83" w14:textId="4505B506" w:rsidR="00F01741" w:rsidRDefault="00F01741" w:rsidP="00F01741">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 xml:space="preserve">En los seguimientos del primer y segundo cuatrimestre se </w:t>
      </w:r>
      <w:r w:rsidR="00001226">
        <w:rPr>
          <w:rFonts w:cs="Arial"/>
          <w:szCs w:val="22"/>
        </w:rPr>
        <w:t>realizaron</w:t>
      </w:r>
      <w:r>
        <w:rPr>
          <w:rFonts w:cs="Arial"/>
          <w:szCs w:val="22"/>
        </w:rPr>
        <w:t xml:space="preserve"> algunas observaciones, sin embargo, se evidenció que estas no fueron objeto de verificación y subsanación, manteniéndose para este seguimiento, lo que denota una falta de seguimiento a los informes producidos por la Asesoría de Control Interno.</w:t>
      </w:r>
    </w:p>
    <w:p w14:paraId="06FE7256" w14:textId="5176F137" w:rsidR="003A75D6" w:rsidRDefault="003A75D6" w:rsidP="00F01741">
      <w:pPr>
        <w:numPr>
          <w:ilvl w:val="0"/>
          <w:numId w:val="11"/>
        </w:numPr>
        <w:overflowPunct w:val="0"/>
        <w:autoSpaceDE w:val="0"/>
        <w:autoSpaceDN w:val="0"/>
        <w:adjustRightInd w:val="0"/>
        <w:ind w:left="284" w:hanging="284"/>
        <w:jc w:val="both"/>
        <w:textAlignment w:val="baseline"/>
        <w:rPr>
          <w:rFonts w:cs="Arial"/>
          <w:szCs w:val="22"/>
        </w:rPr>
      </w:pPr>
      <w:r>
        <w:rPr>
          <w:rFonts w:cs="Arial"/>
          <w:szCs w:val="22"/>
        </w:rPr>
        <w:t>Si bien las siguientes acciones se reportan como cumplidas, estas se ejecutaron por fuera de los términos establecidos en el PAAC.</w:t>
      </w:r>
    </w:p>
    <w:p w14:paraId="2B4367E7" w14:textId="330DB06D" w:rsidR="003A75D6" w:rsidRDefault="003A75D6" w:rsidP="003A75D6">
      <w:pPr>
        <w:overflowPunct w:val="0"/>
        <w:autoSpaceDE w:val="0"/>
        <w:autoSpaceDN w:val="0"/>
        <w:adjustRightInd w:val="0"/>
        <w:ind w:left="284"/>
        <w:jc w:val="both"/>
        <w:textAlignment w:val="baseline"/>
        <w:rPr>
          <w:rFonts w:cs="Arial"/>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815"/>
        <w:gridCol w:w="3967"/>
        <w:gridCol w:w="1603"/>
        <w:gridCol w:w="1603"/>
      </w:tblGrid>
      <w:tr w:rsidR="001E2F4F" w:rsidRPr="003A75D6" w14:paraId="31E9C24A" w14:textId="77777777" w:rsidTr="00576EB9">
        <w:trPr>
          <w:cantSplit/>
          <w:trHeight w:val="343"/>
          <w:jc w:val="center"/>
        </w:trPr>
        <w:tc>
          <w:tcPr>
            <w:tcW w:w="5597" w:type="dxa"/>
            <w:gridSpan w:val="3"/>
            <w:shd w:val="clear" w:color="95B3D7" w:fill="95B3D7"/>
          </w:tcPr>
          <w:p w14:paraId="453DDA4B" w14:textId="3161B58E" w:rsidR="001E2F4F" w:rsidRPr="003A75D6" w:rsidRDefault="001E2F4F" w:rsidP="001E2F4F">
            <w:pPr>
              <w:jc w:val="center"/>
              <w:rPr>
                <w:rFonts w:ascii="Calibri" w:eastAsia="Times New Roman" w:hAnsi="Calibri" w:cs="Calibri"/>
                <w:b/>
                <w:bCs/>
                <w:color w:val="0D0D0D"/>
                <w:szCs w:val="22"/>
                <w:lang w:val="es-ES" w:eastAsia="es-ES"/>
              </w:rPr>
            </w:pPr>
            <w:r w:rsidRPr="00863BB7">
              <w:rPr>
                <w:rFonts w:ascii="Arial Narrow" w:hAnsi="Arial Narrow" w:cs="Arial"/>
                <w:b/>
              </w:rPr>
              <w:t>ACTIVIDAD</w:t>
            </w:r>
          </w:p>
        </w:tc>
        <w:tc>
          <w:tcPr>
            <w:tcW w:w="1603" w:type="dxa"/>
            <w:shd w:val="clear" w:color="95B3D7" w:fill="95B3D7"/>
            <w:vAlign w:val="center"/>
            <w:hideMark/>
          </w:tcPr>
          <w:p w14:paraId="70EC3AB2" w14:textId="780100F4" w:rsidR="001E2F4F" w:rsidRPr="003A75D6" w:rsidRDefault="001E2F4F" w:rsidP="001E2F4F">
            <w:pPr>
              <w:jc w:val="center"/>
              <w:rPr>
                <w:rFonts w:ascii="Calibri" w:eastAsia="Times New Roman" w:hAnsi="Calibri" w:cs="Calibri"/>
                <w:b/>
                <w:bCs/>
                <w:color w:val="0D0D0D"/>
                <w:szCs w:val="22"/>
                <w:lang w:val="es-ES" w:eastAsia="es-ES"/>
              </w:rPr>
            </w:pPr>
            <w:r w:rsidRPr="00863BB7">
              <w:rPr>
                <w:rFonts w:ascii="Arial Narrow" w:hAnsi="Arial Narrow" w:cs="Arial"/>
                <w:b/>
              </w:rPr>
              <w:t>FECHA INICIO</w:t>
            </w:r>
          </w:p>
        </w:tc>
        <w:tc>
          <w:tcPr>
            <w:tcW w:w="1603" w:type="dxa"/>
            <w:shd w:val="clear" w:color="95B3D7" w:fill="95B3D7"/>
            <w:vAlign w:val="center"/>
            <w:hideMark/>
          </w:tcPr>
          <w:p w14:paraId="3194BB7F" w14:textId="495B0E0D" w:rsidR="001E2F4F" w:rsidRPr="003A75D6" w:rsidRDefault="001E2F4F" w:rsidP="001E2F4F">
            <w:pPr>
              <w:jc w:val="center"/>
              <w:rPr>
                <w:rFonts w:ascii="Calibri" w:eastAsia="Times New Roman" w:hAnsi="Calibri" w:cs="Calibri"/>
                <w:b/>
                <w:bCs/>
                <w:color w:val="0D0D0D"/>
                <w:szCs w:val="22"/>
                <w:lang w:val="es-ES" w:eastAsia="es-ES"/>
              </w:rPr>
            </w:pPr>
            <w:r w:rsidRPr="00863BB7">
              <w:rPr>
                <w:rFonts w:ascii="Arial Narrow" w:hAnsi="Arial Narrow" w:cs="Arial"/>
                <w:b/>
              </w:rPr>
              <w:t>FECHA FIN</w:t>
            </w:r>
          </w:p>
        </w:tc>
      </w:tr>
      <w:tr w:rsidR="00576EB9" w:rsidRPr="003A75D6" w14:paraId="4C3134AE" w14:textId="77777777" w:rsidTr="00576EB9">
        <w:trPr>
          <w:cantSplit/>
          <w:trHeight w:val="754"/>
          <w:jc w:val="center"/>
        </w:trPr>
        <w:tc>
          <w:tcPr>
            <w:tcW w:w="815" w:type="dxa"/>
            <w:vMerge w:val="restart"/>
            <w:textDirection w:val="btLr"/>
            <w:vAlign w:val="center"/>
          </w:tcPr>
          <w:p w14:paraId="5161055A" w14:textId="1261163F" w:rsidR="00576EB9" w:rsidRPr="003A75D6" w:rsidRDefault="00576EB9" w:rsidP="00EA0734">
            <w:pPr>
              <w:ind w:left="113" w:right="113"/>
              <w:jc w:val="center"/>
              <w:rPr>
                <w:rFonts w:ascii="Calibri" w:eastAsia="Times New Roman" w:hAnsi="Calibri" w:cs="Calibri"/>
                <w:color w:val="0D0D0D"/>
                <w:sz w:val="18"/>
                <w:szCs w:val="18"/>
                <w:lang w:val="es-ES" w:eastAsia="es-ES"/>
              </w:rPr>
            </w:pPr>
            <w:r w:rsidRPr="00EA0734">
              <w:rPr>
                <w:rFonts w:ascii="Calibri" w:eastAsia="Times New Roman" w:hAnsi="Calibri" w:cs="Calibri"/>
                <w:b/>
                <w:bCs/>
                <w:color w:val="0D0D0D"/>
                <w:sz w:val="32"/>
                <w:szCs w:val="18"/>
                <w:lang w:val="es-ES" w:eastAsia="es-ES"/>
              </w:rPr>
              <w:t>PAAC</w:t>
            </w:r>
          </w:p>
        </w:tc>
        <w:tc>
          <w:tcPr>
            <w:tcW w:w="815" w:type="dxa"/>
            <w:shd w:val="clear" w:color="auto" w:fill="auto"/>
            <w:vAlign w:val="center"/>
            <w:hideMark/>
          </w:tcPr>
          <w:p w14:paraId="6FCF71D6" w14:textId="6EB5D95F"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1.1.1</w:t>
            </w:r>
          </w:p>
        </w:tc>
        <w:tc>
          <w:tcPr>
            <w:tcW w:w="3967" w:type="dxa"/>
            <w:shd w:val="clear" w:color="auto" w:fill="auto"/>
            <w:vAlign w:val="center"/>
            <w:hideMark/>
          </w:tcPr>
          <w:p w14:paraId="044F2099"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Verificar la alineación de la Política de Administración del Riesgo con la planificación estratégica del Instituto.</w:t>
            </w:r>
          </w:p>
        </w:tc>
        <w:tc>
          <w:tcPr>
            <w:tcW w:w="1603" w:type="dxa"/>
            <w:shd w:val="clear" w:color="auto" w:fill="auto"/>
            <w:vAlign w:val="center"/>
            <w:hideMark/>
          </w:tcPr>
          <w:p w14:paraId="6AA238D0"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1/04/2020</w:t>
            </w:r>
          </w:p>
        </w:tc>
        <w:tc>
          <w:tcPr>
            <w:tcW w:w="1603" w:type="dxa"/>
            <w:shd w:val="clear" w:color="auto" w:fill="auto"/>
            <w:vAlign w:val="center"/>
            <w:hideMark/>
          </w:tcPr>
          <w:p w14:paraId="6C6A7C58"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30/07/2020</w:t>
            </w:r>
          </w:p>
        </w:tc>
      </w:tr>
      <w:tr w:rsidR="00576EB9" w:rsidRPr="003A75D6" w14:paraId="5FB7AE76" w14:textId="77777777" w:rsidTr="00576EB9">
        <w:trPr>
          <w:cantSplit/>
          <w:trHeight w:val="1060"/>
          <w:jc w:val="center"/>
        </w:trPr>
        <w:tc>
          <w:tcPr>
            <w:tcW w:w="815" w:type="dxa"/>
            <w:vMerge/>
            <w:textDirection w:val="btLr"/>
            <w:vAlign w:val="center"/>
          </w:tcPr>
          <w:p w14:paraId="1C4C1058" w14:textId="77777777" w:rsidR="00576EB9" w:rsidRPr="003A75D6" w:rsidRDefault="00576EB9" w:rsidP="00EA0734">
            <w:pPr>
              <w:ind w:left="113" w:right="113"/>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16BEC2AB" w14:textId="121720A5"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1.3.1</w:t>
            </w:r>
          </w:p>
        </w:tc>
        <w:tc>
          <w:tcPr>
            <w:tcW w:w="3967" w:type="dxa"/>
            <w:shd w:val="clear" w:color="auto" w:fill="auto"/>
            <w:vAlign w:val="center"/>
            <w:hideMark/>
          </w:tcPr>
          <w:p w14:paraId="2F3ECA3A"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Realizar acciones de divulgación de los instrumentos para  la gestión de riesgos y el mapa de riesgos de corrupción a través de los canales de comunicación del IDPC (Interna)</w:t>
            </w:r>
          </w:p>
        </w:tc>
        <w:tc>
          <w:tcPr>
            <w:tcW w:w="1603" w:type="dxa"/>
            <w:shd w:val="clear" w:color="auto" w:fill="auto"/>
            <w:vAlign w:val="center"/>
            <w:hideMark/>
          </w:tcPr>
          <w:p w14:paraId="16E0DE14"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1/03/2020</w:t>
            </w:r>
          </w:p>
        </w:tc>
        <w:tc>
          <w:tcPr>
            <w:tcW w:w="1603" w:type="dxa"/>
            <w:shd w:val="clear" w:color="auto" w:fill="auto"/>
            <w:vAlign w:val="center"/>
            <w:hideMark/>
          </w:tcPr>
          <w:p w14:paraId="4BB451EC"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30/08/2020</w:t>
            </w:r>
          </w:p>
        </w:tc>
      </w:tr>
      <w:tr w:rsidR="00576EB9" w:rsidRPr="003A75D6" w14:paraId="5ADFC4BE" w14:textId="77777777" w:rsidTr="00576EB9">
        <w:trPr>
          <w:cantSplit/>
          <w:trHeight w:val="962"/>
          <w:jc w:val="center"/>
        </w:trPr>
        <w:tc>
          <w:tcPr>
            <w:tcW w:w="815" w:type="dxa"/>
            <w:vMerge/>
            <w:textDirection w:val="btLr"/>
            <w:vAlign w:val="center"/>
          </w:tcPr>
          <w:p w14:paraId="1A0236A0" w14:textId="77777777" w:rsidR="00576EB9" w:rsidRPr="003A75D6" w:rsidRDefault="00576EB9" w:rsidP="00EA0734">
            <w:pPr>
              <w:ind w:left="113" w:right="113"/>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24ACDC01" w14:textId="2D1BAE80"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1.4.2</w:t>
            </w:r>
          </w:p>
        </w:tc>
        <w:tc>
          <w:tcPr>
            <w:tcW w:w="3967" w:type="dxa"/>
            <w:shd w:val="clear" w:color="auto" w:fill="auto"/>
            <w:vAlign w:val="center"/>
            <w:hideMark/>
          </w:tcPr>
          <w:p w14:paraId="1680E4DD"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Realizar reportes del análisis de la gestión de riesgos de corrupción y presentar los resultados a los responsables (III cuatrimestre de 2019, y I - II cuatrimestre de 2020)</w:t>
            </w:r>
          </w:p>
        </w:tc>
        <w:tc>
          <w:tcPr>
            <w:tcW w:w="1603" w:type="dxa"/>
            <w:shd w:val="clear" w:color="auto" w:fill="auto"/>
            <w:vAlign w:val="center"/>
            <w:hideMark/>
          </w:tcPr>
          <w:p w14:paraId="69D8A53C"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2/01/2020</w:t>
            </w:r>
          </w:p>
        </w:tc>
        <w:tc>
          <w:tcPr>
            <w:tcW w:w="1603" w:type="dxa"/>
            <w:shd w:val="clear" w:color="auto" w:fill="auto"/>
            <w:vAlign w:val="center"/>
            <w:hideMark/>
          </w:tcPr>
          <w:p w14:paraId="3747DC6B"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30/10/2020</w:t>
            </w:r>
          </w:p>
        </w:tc>
      </w:tr>
      <w:tr w:rsidR="00576EB9" w:rsidRPr="003A75D6" w14:paraId="72EF38F0" w14:textId="77777777" w:rsidTr="003E792E">
        <w:trPr>
          <w:cantSplit/>
          <w:trHeight w:val="597"/>
          <w:jc w:val="center"/>
        </w:trPr>
        <w:tc>
          <w:tcPr>
            <w:tcW w:w="815" w:type="dxa"/>
            <w:vMerge/>
            <w:textDirection w:val="btLr"/>
            <w:vAlign w:val="center"/>
          </w:tcPr>
          <w:p w14:paraId="41321F72" w14:textId="77777777" w:rsidR="00576EB9" w:rsidRPr="003A75D6" w:rsidRDefault="00576EB9" w:rsidP="00EA0734">
            <w:pPr>
              <w:ind w:left="113" w:right="113"/>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558B9EFD" w14:textId="61F64E99"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3.2.1</w:t>
            </w:r>
          </w:p>
        </w:tc>
        <w:tc>
          <w:tcPr>
            <w:tcW w:w="3967" w:type="dxa"/>
            <w:shd w:val="clear" w:color="auto" w:fill="auto"/>
            <w:vAlign w:val="center"/>
            <w:hideMark/>
          </w:tcPr>
          <w:p w14:paraId="685F3450"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Conformar el grupo líder de rendición de cuentas al interior del Instituto.</w:t>
            </w:r>
          </w:p>
        </w:tc>
        <w:tc>
          <w:tcPr>
            <w:tcW w:w="1603" w:type="dxa"/>
            <w:shd w:val="clear" w:color="auto" w:fill="auto"/>
            <w:vAlign w:val="center"/>
            <w:hideMark/>
          </w:tcPr>
          <w:p w14:paraId="2766CA30"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2/01/2020</w:t>
            </w:r>
          </w:p>
        </w:tc>
        <w:tc>
          <w:tcPr>
            <w:tcW w:w="1603" w:type="dxa"/>
            <w:shd w:val="clear" w:color="auto" w:fill="auto"/>
            <w:vAlign w:val="center"/>
            <w:hideMark/>
          </w:tcPr>
          <w:p w14:paraId="2D676735"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30/04/2020</w:t>
            </w:r>
          </w:p>
        </w:tc>
      </w:tr>
      <w:tr w:rsidR="00576EB9" w:rsidRPr="003A75D6" w14:paraId="0C0897AC" w14:textId="77777777" w:rsidTr="003E792E">
        <w:trPr>
          <w:cantSplit/>
          <w:trHeight w:val="988"/>
          <w:jc w:val="center"/>
        </w:trPr>
        <w:tc>
          <w:tcPr>
            <w:tcW w:w="815" w:type="dxa"/>
            <w:vMerge/>
            <w:textDirection w:val="btLr"/>
            <w:vAlign w:val="center"/>
          </w:tcPr>
          <w:p w14:paraId="36E78DB8" w14:textId="77777777" w:rsidR="00576EB9" w:rsidRPr="003A75D6" w:rsidRDefault="00576EB9" w:rsidP="00EA0734">
            <w:pPr>
              <w:ind w:left="113" w:right="113"/>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5E68437A" w14:textId="3AED266A"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4.4.2</w:t>
            </w:r>
          </w:p>
        </w:tc>
        <w:tc>
          <w:tcPr>
            <w:tcW w:w="3967" w:type="dxa"/>
            <w:shd w:val="clear" w:color="auto" w:fill="auto"/>
            <w:vAlign w:val="center"/>
            <w:hideMark/>
          </w:tcPr>
          <w:p w14:paraId="60F17590"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Proponer los trámites Autorización de reparaciones locativas en Bien de Interés Cultural" y "Equiparación a estrato 1" en el Sistema único de Información de Trámites -SUIT</w:t>
            </w:r>
          </w:p>
        </w:tc>
        <w:tc>
          <w:tcPr>
            <w:tcW w:w="1603" w:type="dxa"/>
            <w:shd w:val="clear" w:color="auto" w:fill="auto"/>
            <w:vAlign w:val="center"/>
            <w:hideMark/>
          </w:tcPr>
          <w:p w14:paraId="2A37F1C7"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1/02/2020</w:t>
            </w:r>
          </w:p>
        </w:tc>
        <w:tc>
          <w:tcPr>
            <w:tcW w:w="1603" w:type="dxa"/>
            <w:shd w:val="clear" w:color="auto" w:fill="auto"/>
            <w:vAlign w:val="center"/>
            <w:hideMark/>
          </w:tcPr>
          <w:p w14:paraId="3F431850"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30/06/2020</w:t>
            </w:r>
          </w:p>
        </w:tc>
      </w:tr>
      <w:tr w:rsidR="00576EB9" w:rsidRPr="003A75D6" w14:paraId="28F878EA" w14:textId="77777777" w:rsidTr="00576EB9">
        <w:trPr>
          <w:cantSplit/>
          <w:trHeight w:val="634"/>
          <w:jc w:val="center"/>
        </w:trPr>
        <w:tc>
          <w:tcPr>
            <w:tcW w:w="815" w:type="dxa"/>
            <w:vMerge/>
            <w:textDirection w:val="btLr"/>
            <w:vAlign w:val="center"/>
          </w:tcPr>
          <w:p w14:paraId="3A8B7ED5" w14:textId="77777777" w:rsidR="00576EB9" w:rsidRPr="003A75D6" w:rsidRDefault="00576EB9" w:rsidP="00EA0734">
            <w:pPr>
              <w:ind w:left="113" w:right="113"/>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40AF5675" w14:textId="6C34A42F"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5.3.1</w:t>
            </w:r>
          </w:p>
        </w:tc>
        <w:tc>
          <w:tcPr>
            <w:tcW w:w="3967" w:type="dxa"/>
            <w:shd w:val="clear" w:color="auto" w:fill="auto"/>
            <w:vAlign w:val="center"/>
            <w:hideMark/>
          </w:tcPr>
          <w:p w14:paraId="2194B074"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 xml:space="preserve">Actualizar, adoptar y divulgar el Esquema de Publicación de Información </w:t>
            </w:r>
          </w:p>
        </w:tc>
        <w:tc>
          <w:tcPr>
            <w:tcW w:w="1603" w:type="dxa"/>
            <w:shd w:val="clear" w:color="auto" w:fill="auto"/>
            <w:vAlign w:val="center"/>
            <w:hideMark/>
          </w:tcPr>
          <w:p w14:paraId="604225D5"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1/02/2020</w:t>
            </w:r>
          </w:p>
        </w:tc>
        <w:tc>
          <w:tcPr>
            <w:tcW w:w="1603" w:type="dxa"/>
            <w:shd w:val="clear" w:color="auto" w:fill="auto"/>
            <w:vAlign w:val="center"/>
            <w:hideMark/>
          </w:tcPr>
          <w:p w14:paraId="64B25875"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30/04/2020</w:t>
            </w:r>
          </w:p>
        </w:tc>
      </w:tr>
      <w:tr w:rsidR="00576EB9" w:rsidRPr="003A75D6" w14:paraId="506ADA4E" w14:textId="77777777" w:rsidTr="00576EB9">
        <w:trPr>
          <w:cantSplit/>
          <w:trHeight w:val="682"/>
          <w:jc w:val="center"/>
        </w:trPr>
        <w:tc>
          <w:tcPr>
            <w:tcW w:w="815" w:type="dxa"/>
            <w:vMerge/>
            <w:textDirection w:val="btLr"/>
            <w:vAlign w:val="center"/>
          </w:tcPr>
          <w:p w14:paraId="15F1ABB5" w14:textId="77777777" w:rsidR="00576EB9" w:rsidRPr="003A75D6" w:rsidRDefault="00576EB9" w:rsidP="00EA0734">
            <w:pPr>
              <w:ind w:left="113" w:right="113"/>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5F437EE0" w14:textId="148D909E"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5.3.2</w:t>
            </w:r>
          </w:p>
        </w:tc>
        <w:tc>
          <w:tcPr>
            <w:tcW w:w="3967" w:type="dxa"/>
            <w:shd w:val="clear" w:color="auto" w:fill="auto"/>
            <w:vAlign w:val="center"/>
            <w:hideMark/>
          </w:tcPr>
          <w:p w14:paraId="3B67375C"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 xml:space="preserve">Actualizar, adoptar y divulgar el índice de Información Clasificada y Reservada </w:t>
            </w:r>
          </w:p>
        </w:tc>
        <w:tc>
          <w:tcPr>
            <w:tcW w:w="1603" w:type="dxa"/>
            <w:shd w:val="clear" w:color="auto" w:fill="auto"/>
            <w:vAlign w:val="center"/>
            <w:hideMark/>
          </w:tcPr>
          <w:p w14:paraId="01C3920D"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1/04/2020</w:t>
            </w:r>
          </w:p>
        </w:tc>
        <w:tc>
          <w:tcPr>
            <w:tcW w:w="1603" w:type="dxa"/>
            <w:shd w:val="clear" w:color="auto" w:fill="auto"/>
            <w:vAlign w:val="center"/>
            <w:hideMark/>
          </w:tcPr>
          <w:p w14:paraId="46C6B717"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31/08/2020</w:t>
            </w:r>
          </w:p>
        </w:tc>
      </w:tr>
      <w:tr w:rsidR="00576EB9" w:rsidRPr="003A75D6" w14:paraId="613A01B7" w14:textId="77777777" w:rsidTr="00576EB9">
        <w:trPr>
          <w:trHeight w:val="626"/>
          <w:jc w:val="center"/>
        </w:trPr>
        <w:tc>
          <w:tcPr>
            <w:tcW w:w="815" w:type="dxa"/>
            <w:vMerge/>
            <w:vAlign w:val="center"/>
          </w:tcPr>
          <w:p w14:paraId="1E53424C" w14:textId="77777777" w:rsidR="00576EB9" w:rsidRPr="003A75D6" w:rsidRDefault="00576EB9" w:rsidP="003A75D6">
            <w:pPr>
              <w:jc w:val="center"/>
              <w:rPr>
                <w:rFonts w:ascii="Calibri" w:eastAsia="Times New Roman" w:hAnsi="Calibri" w:cs="Calibri"/>
                <w:color w:val="0D0D0D"/>
                <w:sz w:val="18"/>
                <w:szCs w:val="18"/>
                <w:lang w:val="es-ES" w:eastAsia="es-ES"/>
              </w:rPr>
            </w:pPr>
          </w:p>
        </w:tc>
        <w:tc>
          <w:tcPr>
            <w:tcW w:w="815" w:type="dxa"/>
            <w:shd w:val="clear" w:color="auto" w:fill="auto"/>
            <w:vAlign w:val="center"/>
            <w:hideMark/>
          </w:tcPr>
          <w:p w14:paraId="2E45B0DD" w14:textId="7354FBF8"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5.3.3</w:t>
            </w:r>
          </w:p>
        </w:tc>
        <w:tc>
          <w:tcPr>
            <w:tcW w:w="3967" w:type="dxa"/>
            <w:shd w:val="clear" w:color="auto" w:fill="auto"/>
            <w:vAlign w:val="center"/>
            <w:hideMark/>
          </w:tcPr>
          <w:p w14:paraId="429ECF8C" w14:textId="77777777" w:rsidR="00576EB9" w:rsidRPr="003A75D6" w:rsidRDefault="00576EB9" w:rsidP="003A75D6">
            <w:pP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 xml:space="preserve">Actualizar, adoptar y divulgar el Registro de Activos de Información </w:t>
            </w:r>
          </w:p>
        </w:tc>
        <w:tc>
          <w:tcPr>
            <w:tcW w:w="1603" w:type="dxa"/>
            <w:shd w:val="clear" w:color="auto" w:fill="auto"/>
            <w:vAlign w:val="center"/>
            <w:hideMark/>
          </w:tcPr>
          <w:p w14:paraId="618D0FB7"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1/04/2020</w:t>
            </w:r>
          </w:p>
        </w:tc>
        <w:tc>
          <w:tcPr>
            <w:tcW w:w="1603" w:type="dxa"/>
            <w:shd w:val="clear" w:color="auto" w:fill="auto"/>
            <w:vAlign w:val="center"/>
            <w:hideMark/>
          </w:tcPr>
          <w:p w14:paraId="7BA0C1DC" w14:textId="77777777" w:rsidR="00576EB9" w:rsidRPr="003A75D6" w:rsidRDefault="00576EB9" w:rsidP="003A75D6">
            <w:pPr>
              <w:jc w:val="center"/>
              <w:rPr>
                <w:rFonts w:ascii="Calibri" w:eastAsia="Times New Roman" w:hAnsi="Calibri" w:cs="Calibri"/>
                <w:color w:val="0D0D0D"/>
                <w:sz w:val="18"/>
                <w:szCs w:val="18"/>
                <w:lang w:val="es-ES" w:eastAsia="es-ES"/>
              </w:rPr>
            </w:pPr>
            <w:r w:rsidRPr="003A75D6">
              <w:rPr>
                <w:rFonts w:ascii="Calibri" w:eastAsia="Times New Roman" w:hAnsi="Calibri" w:cs="Calibri"/>
                <w:color w:val="0D0D0D"/>
                <w:sz w:val="18"/>
                <w:szCs w:val="18"/>
                <w:lang w:val="es-ES" w:eastAsia="es-ES"/>
              </w:rPr>
              <w:t>31/08/2020</w:t>
            </w:r>
          </w:p>
        </w:tc>
      </w:tr>
      <w:tr w:rsidR="00576EB9" w:rsidRPr="003A75D6" w14:paraId="61BE1DAF" w14:textId="77777777" w:rsidTr="00576EB9">
        <w:trPr>
          <w:trHeight w:val="626"/>
          <w:jc w:val="center"/>
        </w:trPr>
        <w:tc>
          <w:tcPr>
            <w:tcW w:w="815" w:type="dxa"/>
            <w:vMerge/>
            <w:vAlign w:val="center"/>
          </w:tcPr>
          <w:p w14:paraId="1C26DF33" w14:textId="77777777" w:rsidR="00576EB9" w:rsidRPr="003A75D6" w:rsidRDefault="00576EB9" w:rsidP="003A75D6">
            <w:pPr>
              <w:jc w:val="center"/>
              <w:rPr>
                <w:rFonts w:ascii="Calibri" w:eastAsia="Times New Roman" w:hAnsi="Calibri" w:cs="Calibri"/>
                <w:color w:val="0D0D0D"/>
                <w:sz w:val="18"/>
                <w:szCs w:val="18"/>
                <w:lang w:val="es-ES" w:eastAsia="es-ES"/>
              </w:rPr>
            </w:pPr>
          </w:p>
        </w:tc>
        <w:tc>
          <w:tcPr>
            <w:tcW w:w="815" w:type="dxa"/>
            <w:shd w:val="clear" w:color="auto" w:fill="auto"/>
            <w:vAlign w:val="center"/>
          </w:tcPr>
          <w:p w14:paraId="1A4D55C3" w14:textId="66D9335A" w:rsidR="00576EB9" w:rsidRPr="003A75D6" w:rsidRDefault="00576EB9" w:rsidP="003A75D6">
            <w:pPr>
              <w:jc w:val="center"/>
              <w:rPr>
                <w:rFonts w:ascii="Calibri" w:eastAsia="Times New Roman" w:hAnsi="Calibri" w:cs="Calibri"/>
                <w:color w:val="0D0D0D"/>
                <w:sz w:val="18"/>
                <w:szCs w:val="18"/>
                <w:lang w:val="es-ES" w:eastAsia="es-ES"/>
              </w:rPr>
            </w:pPr>
            <w:r>
              <w:rPr>
                <w:rFonts w:ascii="Calibri" w:eastAsia="Times New Roman" w:hAnsi="Calibri" w:cs="Calibri"/>
                <w:color w:val="0D0D0D"/>
                <w:sz w:val="18"/>
                <w:szCs w:val="18"/>
                <w:lang w:val="es-ES" w:eastAsia="es-ES"/>
              </w:rPr>
              <w:t>5.3.5</w:t>
            </w:r>
          </w:p>
        </w:tc>
        <w:tc>
          <w:tcPr>
            <w:tcW w:w="3967" w:type="dxa"/>
            <w:shd w:val="clear" w:color="auto" w:fill="auto"/>
            <w:vAlign w:val="center"/>
          </w:tcPr>
          <w:p w14:paraId="23DFD017" w14:textId="71325B58" w:rsidR="00576EB9" w:rsidRPr="003A75D6" w:rsidRDefault="00576EB9" w:rsidP="003A75D6">
            <w:pPr>
              <w:rPr>
                <w:rFonts w:ascii="Calibri" w:eastAsia="Times New Roman" w:hAnsi="Calibri" w:cs="Calibri"/>
                <w:color w:val="0D0D0D"/>
                <w:sz w:val="18"/>
                <w:szCs w:val="18"/>
                <w:lang w:val="es-ES" w:eastAsia="es-ES"/>
              </w:rPr>
            </w:pPr>
            <w:r w:rsidRPr="00576EB9">
              <w:rPr>
                <w:rFonts w:ascii="Calibri" w:eastAsia="Times New Roman" w:hAnsi="Calibri" w:cs="Calibri"/>
                <w:color w:val="0D0D0D"/>
                <w:sz w:val="18"/>
                <w:szCs w:val="18"/>
                <w:lang w:val="es-ES" w:eastAsia="es-ES"/>
              </w:rPr>
              <w:t>Presentar la propuesta de actualización de las TRD del Instituto ante el Archivo de Bogotá</w:t>
            </w:r>
          </w:p>
        </w:tc>
        <w:tc>
          <w:tcPr>
            <w:tcW w:w="1603" w:type="dxa"/>
            <w:shd w:val="clear" w:color="auto" w:fill="auto"/>
            <w:vAlign w:val="center"/>
          </w:tcPr>
          <w:p w14:paraId="5C3EC950" w14:textId="656CE1B3" w:rsidR="00576EB9" w:rsidRPr="003A75D6" w:rsidRDefault="00576EB9" w:rsidP="003A75D6">
            <w:pPr>
              <w:jc w:val="center"/>
              <w:rPr>
                <w:rFonts w:ascii="Calibri" w:eastAsia="Times New Roman" w:hAnsi="Calibri" w:cs="Calibri"/>
                <w:color w:val="0D0D0D"/>
                <w:sz w:val="18"/>
                <w:szCs w:val="18"/>
                <w:lang w:val="es-ES" w:eastAsia="es-ES"/>
              </w:rPr>
            </w:pPr>
            <w:r>
              <w:rPr>
                <w:rFonts w:ascii="Calibri" w:eastAsia="Times New Roman" w:hAnsi="Calibri" w:cs="Calibri"/>
                <w:color w:val="0D0D0D"/>
                <w:sz w:val="18"/>
                <w:szCs w:val="18"/>
                <w:lang w:val="es-ES" w:eastAsia="es-ES"/>
              </w:rPr>
              <w:t>1/02/2020</w:t>
            </w:r>
          </w:p>
        </w:tc>
        <w:tc>
          <w:tcPr>
            <w:tcW w:w="1603" w:type="dxa"/>
            <w:shd w:val="clear" w:color="auto" w:fill="auto"/>
            <w:vAlign w:val="center"/>
          </w:tcPr>
          <w:p w14:paraId="6FBDDC6C" w14:textId="4025922E" w:rsidR="00576EB9" w:rsidRPr="003A75D6" w:rsidRDefault="00576EB9" w:rsidP="003A75D6">
            <w:pPr>
              <w:jc w:val="center"/>
              <w:rPr>
                <w:rFonts w:ascii="Calibri" w:eastAsia="Times New Roman" w:hAnsi="Calibri" w:cs="Calibri"/>
                <w:color w:val="0D0D0D"/>
                <w:sz w:val="18"/>
                <w:szCs w:val="18"/>
                <w:lang w:val="es-ES" w:eastAsia="es-ES"/>
              </w:rPr>
            </w:pPr>
            <w:r>
              <w:rPr>
                <w:rFonts w:ascii="Calibri" w:eastAsia="Times New Roman" w:hAnsi="Calibri" w:cs="Calibri"/>
                <w:color w:val="0D0D0D"/>
                <w:sz w:val="18"/>
                <w:szCs w:val="18"/>
                <w:lang w:val="es-ES" w:eastAsia="es-ES"/>
              </w:rPr>
              <w:t>30/06/2020</w:t>
            </w:r>
          </w:p>
        </w:tc>
      </w:tr>
    </w:tbl>
    <w:p w14:paraId="11376D5A" w14:textId="5B5ECAC8" w:rsidR="007E187A" w:rsidRDefault="007E187A" w:rsidP="007E187A">
      <w:pPr>
        <w:pStyle w:val="Prrafodelista"/>
        <w:rPr>
          <w:rFonts w:cs="Arial"/>
          <w:b/>
        </w:rPr>
      </w:pPr>
    </w:p>
    <w:p w14:paraId="49395E09" w14:textId="77777777" w:rsidR="00EA0734" w:rsidRPr="00E67B03" w:rsidRDefault="00EA0734" w:rsidP="00E67B03">
      <w:pPr>
        <w:rPr>
          <w:rFonts w:cs="Arial"/>
          <w:b/>
        </w:rPr>
      </w:pPr>
    </w:p>
    <w:p w14:paraId="53F88F30" w14:textId="10CD2986" w:rsidR="007E187A" w:rsidRDefault="007E187A" w:rsidP="007E187A">
      <w:pPr>
        <w:pStyle w:val="Prrafodelista"/>
        <w:numPr>
          <w:ilvl w:val="0"/>
          <w:numId w:val="8"/>
        </w:numPr>
        <w:jc w:val="center"/>
        <w:rPr>
          <w:rFonts w:cs="Arial"/>
          <w:b/>
        </w:rPr>
      </w:pPr>
      <w:r w:rsidRPr="007E187A">
        <w:rPr>
          <w:rFonts w:cs="Arial"/>
          <w:b/>
        </w:rPr>
        <w:t>NO CONFORMIDADES DETECTADAS</w:t>
      </w:r>
    </w:p>
    <w:p w14:paraId="29BEC536" w14:textId="77777777" w:rsidR="00F01741" w:rsidRPr="007E187A" w:rsidRDefault="00F01741" w:rsidP="00F01741">
      <w:pPr>
        <w:pStyle w:val="Prrafodelista"/>
        <w:rPr>
          <w:rFonts w:cs="Arial"/>
          <w:b/>
        </w:rPr>
      </w:pPr>
    </w:p>
    <w:p w14:paraId="34228E38" w14:textId="4F9D480C" w:rsidR="00F01741" w:rsidRDefault="00F01741" w:rsidP="00F01741">
      <w:pPr>
        <w:pStyle w:val="Prrafodelista"/>
        <w:numPr>
          <w:ilvl w:val="0"/>
          <w:numId w:val="13"/>
        </w:numPr>
        <w:overflowPunct w:val="0"/>
        <w:autoSpaceDE w:val="0"/>
        <w:autoSpaceDN w:val="0"/>
        <w:adjustRightInd w:val="0"/>
        <w:jc w:val="both"/>
        <w:textAlignment w:val="baseline"/>
        <w:rPr>
          <w:rFonts w:cs="Arial"/>
          <w:szCs w:val="22"/>
        </w:rPr>
      </w:pPr>
      <w:r w:rsidRPr="00F01741">
        <w:rPr>
          <w:rFonts w:cs="Arial"/>
          <w:szCs w:val="22"/>
        </w:rPr>
        <w:t xml:space="preserve">Incumplimiento de </w:t>
      </w:r>
      <w:r w:rsidR="00A84F3C">
        <w:rPr>
          <w:rFonts w:cs="Arial"/>
          <w:szCs w:val="22"/>
        </w:rPr>
        <w:t>4</w:t>
      </w:r>
      <w:r w:rsidR="00EA0734">
        <w:rPr>
          <w:rFonts w:cs="Arial"/>
          <w:szCs w:val="22"/>
        </w:rPr>
        <w:t xml:space="preserve"> </w:t>
      </w:r>
      <w:r w:rsidRPr="00F01741">
        <w:rPr>
          <w:rFonts w:cs="Arial"/>
          <w:szCs w:val="22"/>
        </w:rPr>
        <w:t>actividades, las cuales se detallan a continuación:</w:t>
      </w:r>
    </w:p>
    <w:p w14:paraId="2F1DB3E6" w14:textId="77777777" w:rsidR="00EA0734" w:rsidRPr="00F01741" w:rsidRDefault="00EA0734" w:rsidP="00EA0734">
      <w:pPr>
        <w:pStyle w:val="Prrafodelista"/>
        <w:overflowPunct w:val="0"/>
        <w:autoSpaceDE w:val="0"/>
        <w:autoSpaceDN w:val="0"/>
        <w:adjustRightInd w:val="0"/>
        <w:jc w:val="both"/>
        <w:textAlignment w:val="baseline"/>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81"/>
        <w:gridCol w:w="4945"/>
        <w:gridCol w:w="1098"/>
        <w:gridCol w:w="1459"/>
      </w:tblGrid>
      <w:tr w:rsidR="00EA0734" w:rsidRPr="00863BB7" w14:paraId="2DB9C775" w14:textId="77777777" w:rsidTr="00F14273">
        <w:trPr>
          <w:trHeight w:val="400"/>
          <w:tblHeader/>
        </w:trPr>
        <w:tc>
          <w:tcPr>
            <w:tcW w:w="6305" w:type="dxa"/>
            <w:gridSpan w:val="3"/>
            <w:shd w:val="clear" w:color="auto" w:fill="FFCCCC"/>
            <w:vAlign w:val="center"/>
          </w:tcPr>
          <w:p w14:paraId="5B95EDD6" w14:textId="77777777" w:rsidR="00EA0734" w:rsidRPr="00863BB7" w:rsidRDefault="00EA0734" w:rsidP="00E0015C">
            <w:pPr>
              <w:jc w:val="center"/>
              <w:rPr>
                <w:rFonts w:ascii="Arial Narrow" w:hAnsi="Arial Narrow" w:cs="Arial"/>
                <w:b/>
              </w:rPr>
            </w:pPr>
            <w:r w:rsidRPr="00863BB7">
              <w:rPr>
                <w:rFonts w:ascii="Arial Narrow" w:hAnsi="Arial Narrow" w:cs="Arial"/>
                <w:b/>
              </w:rPr>
              <w:t>ACTIVIDAD</w:t>
            </w:r>
          </w:p>
        </w:tc>
        <w:tc>
          <w:tcPr>
            <w:tcW w:w="1098" w:type="dxa"/>
            <w:shd w:val="clear" w:color="auto" w:fill="FFCCCC"/>
            <w:vAlign w:val="center"/>
          </w:tcPr>
          <w:p w14:paraId="21D20170" w14:textId="77777777" w:rsidR="00EA0734" w:rsidRPr="00863BB7" w:rsidRDefault="00EA0734" w:rsidP="00E0015C">
            <w:pPr>
              <w:jc w:val="center"/>
              <w:rPr>
                <w:rFonts w:ascii="Arial Narrow" w:hAnsi="Arial Narrow" w:cs="Arial"/>
                <w:b/>
              </w:rPr>
            </w:pPr>
            <w:r w:rsidRPr="00863BB7">
              <w:rPr>
                <w:rFonts w:ascii="Arial Narrow" w:hAnsi="Arial Narrow" w:cs="Arial"/>
                <w:b/>
              </w:rPr>
              <w:t>FECHA INICIO</w:t>
            </w:r>
          </w:p>
        </w:tc>
        <w:tc>
          <w:tcPr>
            <w:tcW w:w="1459" w:type="dxa"/>
            <w:shd w:val="clear" w:color="auto" w:fill="FFCCCC"/>
            <w:vAlign w:val="center"/>
          </w:tcPr>
          <w:p w14:paraId="108DDF3C" w14:textId="77777777" w:rsidR="00EA0734" w:rsidRPr="00863BB7" w:rsidRDefault="00EA0734" w:rsidP="00E0015C">
            <w:pPr>
              <w:jc w:val="center"/>
              <w:rPr>
                <w:rFonts w:ascii="Arial Narrow" w:hAnsi="Arial Narrow" w:cs="Arial"/>
                <w:b/>
              </w:rPr>
            </w:pPr>
            <w:r w:rsidRPr="00863BB7">
              <w:rPr>
                <w:rFonts w:ascii="Arial Narrow" w:hAnsi="Arial Narrow" w:cs="Arial"/>
                <w:b/>
              </w:rPr>
              <w:t>FECHA FIN</w:t>
            </w:r>
          </w:p>
        </w:tc>
      </w:tr>
      <w:tr w:rsidR="00A84F3C" w:rsidRPr="00863BB7" w14:paraId="0A8F8A7F" w14:textId="77777777" w:rsidTr="003E792E">
        <w:trPr>
          <w:trHeight w:val="1288"/>
        </w:trPr>
        <w:tc>
          <w:tcPr>
            <w:tcW w:w="779" w:type="dxa"/>
            <w:vMerge w:val="restart"/>
            <w:shd w:val="clear" w:color="auto" w:fill="auto"/>
            <w:textDirection w:val="btLr"/>
            <w:vAlign w:val="center"/>
          </w:tcPr>
          <w:p w14:paraId="4B2591FE" w14:textId="77777777" w:rsidR="00A84F3C" w:rsidRPr="00F60418" w:rsidRDefault="00A84F3C" w:rsidP="00A84F3C">
            <w:pPr>
              <w:ind w:left="113" w:right="113"/>
              <w:jc w:val="center"/>
              <w:rPr>
                <w:rFonts w:ascii="Arial Narrow" w:hAnsi="Arial Narrow" w:cs="Arial"/>
                <w:b/>
                <w:sz w:val="28"/>
                <w:szCs w:val="28"/>
              </w:rPr>
            </w:pPr>
            <w:r w:rsidRPr="00F60418">
              <w:rPr>
                <w:rFonts w:ascii="Arial Narrow" w:hAnsi="Arial Narrow" w:cs="Arial"/>
                <w:b/>
                <w:sz w:val="28"/>
                <w:szCs w:val="28"/>
              </w:rPr>
              <w:t>PAAC</w:t>
            </w:r>
          </w:p>
        </w:tc>
        <w:tc>
          <w:tcPr>
            <w:tcW w:w="581" w:type="dxa"/>
            <w:vAlign w:val="center"/>
          </w:tcPr>
          <w:p w14:paraId="7B5EA9D7" w14:textId="5F0595E5" w:rsidR="00A84F3C" w:rsidRPr="00EA0734" w:rsidRDefault="00A84F3C" w:rsidP="00A84F3C">
            <w:pPr>
              <w:jc w:val="center"/>
              <w:rPr>
                <w:rFonts w:ascii="Calibri" w:hAnsi="Calibri" w:cs="Calibri"/>
                <w:sz w:val="18"/>
              </w:rPr>
            </w:pPr>
            <w:r w:rsidRPr="00EA0734">
              <w:rPr>
                <w:rFonts w:ascii="Calibri" w:hAnsi="Calibri" w:cs="Calibri"/>
                <w:sz w:val="18"/>
              </w:rPr>
              <w:t>4.4.3</w:t>
            </w:r>
          </w:p>
        </w:tc>
        <w:tc>
          <w:tcPr>
            <w:tcW w:w="4945" w:type="dxa"/>
            <w:shd w:val="clear" w:color="auto" w:fill="auto"/>
            <w:vAlign w:val="center"/>
          </w:tcPr>
          <w:p w14:paraId="79A6A4DF" w14:textId="62686FE5" w:rsidR="00A84F3C" w:rsidRPr="00FD6826" w:rsidRDefault="00A84F3C" w:rsidP="00A84F3C">
            <w:pPr>
              <w:jc w:val="both"/>
              <w:rPr>
                <w:rFonts w:ascii="Arial Narrow" w:hAnsi="Arial Narrow" w:cs="Arial"/>
                <w:lang w:val="es-ES"/>
              </w:rPr>
            </w:pPr>
            <w:r>
              <w:rPr>
                <w:rFonts w:ascii="Calibri" w:hAnsi="Calibri" w:cs="Calibri"/>
                <w:color w:val="0D0D0D"/>
                <w:sz w:val="18"/>
                <w:szCs w:val="18"/>
              </w:rPr>
              <w:t>Presentar los trámites: "Autorización de anteproyecto de intervención en Bien de Interés Cultural", "Autorización de reparaciones locativas en Bien de Interés Cultural" y "Equiparación a estrato 1" al Departamento Administrativo de la Función Pública -DAFP-, para contar con su respectivo concepto</w:t>
            </w:r>
          </w:p>
        </w:tc>
        <w:tc>
          <w:tcPr>
            <w:tcW w:w="1098" w:type="dxa"/>
            <w:shd w:val="clear" w:color="auto" w:fill="auto"/>
            <w:vAlign w:val="center"/>
          </w:tcPr>
          <w:p w14:paraId="09100450" w14:textId="2B4841C9" w:rsidR="00A84F3C" w:rsidRDefault="00A84F3C" w:rsidP="00A84F3C">
            <w:pPr>
              <w:jc w:val="center"/>
              <w:rPr>
                <w:rFonts w:ascii="Calibri" w:hAnsi="Calibri" w:cs="Calibri"/>
                <w:color w:val="0D0D0D"/>
                <w:sz w:val="18"/>
                <w:szCs w:val="18"/>
                <w:lang w:val="es-ES"/>
              </w:rPr>
            </w:pPr>
            <w:r>
              <w:rPr>
                <w:rFonts w:ascii="Calibri" w:hAnsi="Calibri" w:cs="Calibri"/>
                <w:color w:val="0D0D0D"/>
                <w:sz w:val="18"/>
                <w:szCs w:val="18"/>
              </w:rPr>
              <w:t>1/02/2020</w:t>
            </w:r>
          </w:p>
        </w:tc>
        <w:tc>
          <w:tcPr>
            <w:tcW w:w="1459" w:type="dxa"/>
            <w:shd w:val="clear" w:color="auto" w:fill="auto"/>
            <w:vAlign w:val="center"/>
          </w:tcPr>
          <w:p w14:paraId="468229EF" w14:textId="2B803F8C" w:rsidR="00A84F3C" w:rsidRDefault="00A84F3C" w:rsidP="00A84F3C">
            <w:pPr>
              <w:jc w:val="center"/>
              <w:rPr>
                <w:rFonts w:ascii="Calibri" w:hAnsi="Calibri" w:cs="Calibri"/>
                <w:color w:val="0D0D0D"/>
                <w:sz w:val="18"/>
                <w:szCs w:val="18"/>
              </w:rPr>
            </w:pPr>
            <w:r>
              <w:rPr>
                <w:rFonts w:ascii="Calibri" w:hAnsi="Calibri" w:cs="Calibri"/>
                <w:color w:val="0D0D0D"/>
                <w:sz w:val="18"/>
                <w:szCs w:val="18"/>
              </w:rPr>
              <w:t>30/08/2020</w:t>
            </w:r>
          </w:p>
        </w:tc>
      </w:tr>
      <w:tr w:rsidR="00EA0734" w:rsidRPr="00863BB7" w14:paraId="4CFD1DCD" w14:textId="77777777" w:rsidTr="003E792E">
        <w:trPr>
          <w:trHeight w:val="541"/>
        </w:trPr>
        <w:tc>
          <w:tcPr>
            <w:tcW w:w="779" w:type="dxa"/>
            <w:vMerge/>
            <w:shd w:val="clear" w:color="auto" w:fill="auto"/>
            <w:vAlign w:val="center"/>
          </w:tcPr>
          <w:p w14:paraId="075FF21E" w14:textId="77777777" w:rsidR="00EA0734" w:rsidRPr="00863BB7" w:rsidRDefault="00EA0734" w:rsidP="00E0015C">
            <w:pPr>
              <w:jc w:val="center"/>
              <w:rPr>
                <w:rFonts w:ascii="Arial Narrow" w:hAnsi="Arial Narrow" w:cs="Arial"/>
                <w:b/>
              </w:rPr>
            </w:pPr>
          </w:p>
        </w:tc>
        <w:tc>
          <w:tcPr>
            <w:tcW w:w="581" w:type="dxa"/>
            <w:vAlign w:val="center"/>
          </w:tcPr>
          <w:p w14:paraId="06D8291E" w14:textId="5FBA8F38" w:rsidR="00EA0734" w:rsidRPr="00EA0734" w:rsidRDefault="00EA0734" w:rsidP="00EA0734">
            <w:pPr>
              <w:jc w:val="center"/>
              <w:rPr>
                <w:rFonts w:ascii="Calibri" w:hAnsi="Calibri" w:cs="Calibri"/>
                <w:sz w:val="18"/>
              </w:rPr>
            </w:pPr>
            <w:r w:rsidRPr="00EA0734">
              <w:rPr>
                <w:rFonts w:ascii="Calibri" w:hAnsi="Calibri" w:cs="Calibri"/>
                <w:sz w:val="18"/>
              </w:rPr>
              <w:t>5.1.5</w:t>
            </w:r>
          </w:p>
        </w:tc>
        <w:tc>
          <w:tcPr>
            <w:tcW w:w="4945" w:type="dxa"/>
            <w:shd w:val="clear" w:color="auto" w:fill="auto"/>
            <w:vAlign w:val="center"/>
          </w:tcPr>
          <w:p w14:paraId="2DAE0A90" w14:textId="77777777" w:rsidR="00EA0734" w:rsidRPr="00FD6826" w:rsidRDefault="00EA0734" w:rsidP="00E0015C">
            <w:pPr>
              <w:jc w:val="both"/>
              <w:rPr>
                <w:rFonts w:ascii="Arial Narrow" w:hAnsi="Arial Narrow" w:cs="Arial"/>
                <w:lang w:val="es-ES"/>
              </w:rPr>
            </w:pPr>
            <w:r>
              <w:rPr>
                <w:rFonts w:ascii="Calibri" w:hAnsi="Calibri" w:cs="Calibri"/>
                <w:color w:val="0D0D0D"/>
                <w:sz w:val="18"/>
                <w:szCs w:val="18"/>
              </w:rPr>
              <w:t>Actualizar el contenido de los ítems relacionados con directorio y  preguntas y respuestas frecuentes</w:t>
            </w:r>
          </w:p>
        </w:tc>
        <w:tc>
          <w:tcPr>
            <w:tcW w:w="1098" w:type="dxa"/>
            <w:shd w:val="clear" w:color="auto" w:fill="auto"/>
            <w:vAlign w:val="center"/>
          </w:tcPr>
          <w:p w14:paraId="08D805AA" w14:textId="77777777" w:rsidR="00EA0734" w:rsidRDefault="00EA0734" w:rsidP="00E0015C">
            <w:pPr>
              <w:jc w:val="center"/>
              <w:rPr>
                <w:rFonts w:ascii="Calibri" w:hAnsi="Calibri" w:cs="Calibri"/>
                <w:color w:val="0D0D0D"/>
                <w:sz w:val="18"/>
                <w:szCs w:val="18"/>
                <w:lang w:val="es-ES"/>
              </w:rPr>
            </w:pPr>
            <w:r>
              <w:rPr>
                <w:rFonts w:ascii="Calibri" w:hAnsi="Calibri" w:cs="Calibri"/>
                <w:color w:val="0D0D0D"/>
                <w:sz w:val="18"/>
                <w:szCs w:val="18"/>
              </w:rPr>
              <w:t>1/02/2020</w:t>
            </w:r>
          </w:p>
        </w:tc>
        <w:tc>
          <w:tcPr>
            <w:tcW w:w="1459" w:type="dxa"/>
            <w:shd w:val="clear" w:color="auto" w:fill="auto"/>
            <w:vAlign w:val="center"/>
          </w:tcPr>
          <w:p w14:paraId="625E0BF2" w14:textId="77777777" w:rsidR="00EA0734" w:rsidRDefault="00EA0734" w:rsidP="00E0015C">
            <w:pPr>
              <w:jc w:val="center"/>
              <w:rPr>
                <w:rFonts w:ascii="Calibri" w:hAnsi="Calibri" w:cs="Calibri"/>
                <w:color w:val="0D0D0D"/>
                <w:sz w:val="18"/>
                <w:szCs w:val="18"/>
              </w:rPr>
            </w:pPr>
            <w:r>
              <w:rPr>
                <w:rFonts w:ascii="Calibri" w:hAnsi="Calibri" w:cs="Calibri"/>
                <w:color w:val="0D0D0D"/>
                <w:sz w:val="18"/>
                <w:szCs w:val="18"/>
              </w:rPr>
              <w:t>30/04/2020</w:t>
            </w:r>
          </w:p>
        </w:tc>
      </w:tr>
      <w:tr w:rsidR="00EA0734" w:rsidRPr="00863BB7" w14:paraId="755913F2" w14:textId="77777777" w:rsidTr="003E792E">
        <w:trPr>
          <w:trHeight w:val="847"/>
        </w:trPr>
        <w:tc>
          <w:tcPr>
            <w:tcW w:w="779" w:type="dxa"/>
            <w:vMerge/>
            <w:shd w:val="clear" w:color="auto" w:fill="auto"/>
            <w:vAlign w:val="center"/>
          </w:tcPr>
          <w:p w14:paraId="2E610576" w14:textId="77777777" w:rsidR="00EA0734" w:rsidRPr="00863BB7" w:rsidRDefault="00EA0734" w:rsidP="00E0015C">
            <w:pPr>
              <w:jc w:val="center"/>
              <w:rPr>
                <w:rFonts w:ascii="Arial Narrow" w:hAnsi="Arial Narrow" w:cs="Arial"/>
                <w:b/>
              </w:rPr>
            </w:pPr>
          </w:p>
        </w:tc>
        <w:tc>
          <w:tcPr>
            <w:tcW w:w="581" w:type="dxa"/>
            <w:vAlign w:val="center"/>
          </w:tcPr>
          <w:p w14:paraId="5B1B3F68" w14:textId="7031ACE1" w:rsidR="00EA0734" w:rsidRPr="00EA0734" w:rsidRDefault="00EA0734" w:rsidP="00E0015C">
            <w:pPr>
              <w:jc w:val="center"/>
              <w:rPr>
                <w:rFonts w:ascii="Calibri" w:hAnsi="Calibri" w:cs="Calibri"/>
                <w:sz w:val="18"/>
              </w:rPr>
            </w:pPr>
            <w:r w:rsidRPr="00EA0734">
              <w:rPr>
                <w:rFonts w:ascii="Calibri" w:hAnsi="Calibri" w:cs="Calibri"/>
                <w:sz w:val="18"/>
              </w:rPr>
              <w:t>5.4.1</w:t>
            </w:r>
          </w:p>
        </w:tc>
        <w:tc>
          <w:tcPr>
            <w:tcW w:w="4945" w:type="dxa"/>
            <w:shd w:val="clear" w:color="auto" w:fill="auto"/>
            <w:vAlign w:val="center"/>
          </w:tcPr>
          <w:p w14:paraId="3F5C53D2" w14:textId="77777777" w:rsidR="00EA0734" w:rsidRPr="00FD6826" w:rsidRDefault="00EA0734" w:rsidP="00E0015C">
            <w:pPr>
              <w:jc w:val="both"/>
              <w:rPr>
                <w:rFonts w:ascii="Arial Narrow" w:hAnsi="Arial Narrow" w:cs="Arial"/>
                <w:lang w:val="es-ES"/>
              </w:rPr>
            </w:pPr>
            <w:r>
              <w:rPr>
                <w:rFonts w:ascii="Calibri" w:hAnsi="Calibri" w:cs="Calibri"/>
                <w:color w:val="0D0D0D"/>
                <w:sz w:val="18"/>
                <w:szCs w:val="18"/>
              </w:rPr>
              <w:t>Verificar el cumplimiento de los lineamientos para facilitar el acceso a la información en la página web del Instituto a personas en situación de discapacidad.</w:t>
            </w:r>
          </w:p>
        </w:tc>
        <w:tc>
          <w:tcPr>
            <w:tcW w:w="1098" w:type="dxa"/>
            <w:shd w:val="clear" w:color="auto" w:fill="auto"/>
            <w:vAlign w:val="center"/>
          </w:tcPr>
          <w:p w14:paraId="54086D5D" w14:textId="77777777" w:rsidR="00EA0734" w:rsidRDefault="00EA0734" w:rsidP="00E0015C">
            <w:pPr>
              <w:jc w:val="center"/>
              <w:rPr>
                <w:rFonts w:ascii="Calibri" w:hAnsi="Calibri" w:cs="Calibri"/>
                <w:color w:val="0D0D0D"/>
                <w:sz w:val="18"/>
                <w:szCs w:val="18"/>
                <w:lang w:val="es-ES"/>
              </w:rPr>
            </w:pPr>
            <w:r>
              <w:rPr>
                <w:rFonts w:ascii="Calibri" w:hAnsi="Calibri" w:cs="Calibri"/>
                <w:color w:val="0D0D0D"/>
                <w:sz w:val="18"/>
                <w:szCs w:val="18"/>
              </w:rPr>
              <w:t>1/02/2020</w:t>
            </w:r>
          </w:p>
        </w:tc>
        <w:tc>
          <w:tcPr>
            <w:tcW w:w="1459" w:type="dxa"/>
            <w:shd w:val="clear" w:color="auto" w:fill="auto"/>
            <w:vAlign w:val="center"/>
          </w:tcPr>
          <w:p w14:paraId="62586CF6" w14:textId="77777777" w:rsidR="00EA0734" w:rsidRDefault="00EA0734" w:rsidP="00E0015C">
            <w:pPr>
              <w:jc w:val="center"/>
              <w:rPr>
                <w:rFonts w:ascii="Calibri" w:hAnsi="Calibri" w:cs="Calibri"/>
                <w:color w:val="0D0D0D"/>
                <w:sz w:val="18"/>
                <w:szCs w:val="18"/>
              </w:rPr>
            </w:pPr>
            <w:r>
              <w:rPr>
                <w:rFonts w:ascii="Calibri" w:hAnsi="Calibri" w:cs="Calibri"/>
                <w:color w:val="0D0D0D"/>
                <w:sz w:val="18"/>
                <w:szCs w:val="18"/>
              </w:rPr>
              <w:t>30/06/2020</w:t>
            </w:r>
          </w:p>
        </w:tc>
      </w:tr>
      <w:tr w:rsidR="00EA0734" w:rsidRPr="00863BB7" w14:paraId="22000391" w14:textId="77777777" w:rsidTr="003E792E">
        <w:trPr>
          <w:trHeight w:val="405"/>
        </w:trPr>
        <w:tc>
          <w:tcPr>
            <w:tcW w:w="779" w:type="dxa"/>
            <w:vMerge/>
            <w:shd w:val="clear" w:color="auto" w:fill="auto"/>
            <w:vAlign w:val="center"/>
          </w:tcPr>
          <w:p w14:paraId="755F3168" w14:textId="77777777" w:rsidR="00EA0734" w:rsidRPr="00863BB7" w:rsidRDefault="00EA0734" w:rsidP="00E0015C">
            <w:pPr>
              <w:jc w:val="center"/>
              <w:rPr>
                <w:rFonts w:ascii="Arial Narrow" w:hAnsi="Arial Narrow" w:cs="Arial"/>
                <w:b/>
              </w:rPr>
            </w:pPr>
          </w:p>
        </w:tc>
        <w:tc>
          <w:tcPr>
            <w:tcW w:w="581" w:type="dxa"/>
            <w:vAlign w:val="center"/>
          </w:tcPr>
          <w:p w14:paraId="5FF764C8" w14:textId="0EDC23B6" w:rsidR="00EA0734" w:rsidRPr="00EA0734" w:rsidRDefault="00EA0734" w:rsidP="00EA0734">
            <w:pPr>
              <w:jc w:val="center"/>
              <w:rPr>
                <w:rFonts w:ascii="Calibri" w:hAnsi="Calibri" w:cs="Calibri"/>
                <w:sz w:val="18"/>
              </w:rPr>
            </w:pPr>
            <w:r w:rsidRPr="00EA0734">
              <w:rPr>
                <w:rFonts w:ascii="Calibri" w:hAnsi="Calibri" w:cs="Calibri"/>
                <w:sz w:val="18"/>
              </w:rPr>
              <w:t>6.1.3</w:t>
            </w:r>
          </w:p>
        </w:tc>
        <w:tc>
          <w:tcPr>
            <w:tcW w:w="4945" w:type="dxa"/>
            <w:shd w:val="clear" w:color="auto" w:fill="auto"/>
            <w:vAlign w:val="center"/>
          </w:tcPr>
          <w:p w14:paraId="30E22C31" w14:textId="77777777" w:rsidR="00EA0734" w:rsidRPr="00FD6826" w:rsidRDefault="00EA0734" w:rsidP="00E0015C">
            <w:pPr>
              <w:jc w:val="both"/>
              <w:rPr>
                <w:rFonts w:ascii="Arial Narrow" w:hAnsi="Arial Narrow" w:cs="Arial"/>
                <w:lang w:val="es-ES"/>
              </w:rPr>
            </w:pPr>
            <w:r>
              <w:rPr>
                <w:rFonts w:ascii="Calibri" w:hAnsi="Calibri" w:cs="Calibri"/>
                <w:color w:val="0D0D0D"/>
                <w:sz w:val="18"/>
                <w:szCs w:val="18"/>
              </w:rPr>
              <w:t>Ejecutar el Plan de Gestión de la Integridad</w:t>
            </w:r>
          </w:p>
        </w:tc>
        <w:tc>
          <w:tcPr>
            <w:tcW w:w="1098" w:type="dxa"/>
            <w:shd w:val="clear" w:color="auto" w:fill="auto"/>
            <w:vAlign w:val="center"/>
          </w:tcPr>
          <w:p w14:paraId="6FC61DFA" w14:textId="77777777" w:rsidR="00EA0734" w:rsidRDefault="00EA0734" w:rsidP="00E0015C">
            <w:pPr>
              <w:jc w:val="center"/>
              <w:rPr>
                <w:rFonts w:ascii="Calibri" w:hAnsi="Calibri" w:cs="Calibri"/>
                <w:color w:val="0D0D0D"/>
                <w:sz w:val="18"/>
                <w:szCs w:val="18"/>
                <w:lang w:val="es-ES"/>
              </w:rPr>
            </w:pPr>
            <w:r>
              <w:rPr>
                <w:rFonts w:ascii="Calibri" w:hAnsi="Calibri" w:cs="Calibri"/>
                <w:sz w:val="18"/>
                <w:szCs w:val="18"/>
              </w:rPr>
              <w:t>2/06/2020</w:t>
            </w:r>
          </w:p>
        </w:tc>
        <w:tc>
          <w:tcPr>
            <w:tcW w:w="1459" w:type="dxa"/>
            <w:shd w:val="clear" w:color="auto" w:fill="auto"/>
            <w:vAlign w:val="center"/>
          </w:tcPr>
          <w:p w14:paraId="1E78F948" w14:textId="77777777" w:rsidR="00EA0734" w:rsidRDefault="00EA0734" w:rsidP="00E0015C">
            <w:pPr>
              <w:jc w:val="center"/>
              <w:rPr>
                <w:rFonts w:ascii="Calibri" w:hAnsi="Calibri" w:cs="Calibri"/>
                <w:color w:val="0D0D0D"/>
                <w:sz w:val="18"/>
                <w:szCs w:val="18"/>
              </w:rPr>
            </w:pPr>
            <w:r>
              <w:rPr>
                <w:rFonts w:ascii="Calibri" w:hAnsi="Calibri" w:cs="Calibri"/>
                <w:sz w:val="18"/>
                <w:szCs w:val="18"/>
              </w:rPr>
              <w:t>31/12/2020</w:t>
            </w:r>
          </w:p>
        </w:tc>
      </w:tr>
    </w:tbl>
    <w:p w14:paraId="30F28651" w14:textId="46CE229F" w:rsidR="007E187A" w:rsidRDefault="007E187A" w:rsidP="007E187A">
      <w:pPr>
        <w:pStyle w:val="Prrafodelista"/>
        <w:rPr>
          <w:rFonts w:cs="Arial"/>
          <w:b/>
        </w:rPr>
      </w:pPr>
    </w:p>
    <w:p w14:paraId="76415314" w14:textId="77777777" w:rsidR="003E792E" w:rsidRDefault="003E792E" w:rsidP="007E187A">
      <w:pPr>
        <w:pStyle w:val="Prrafodelista"/>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0EDB4B6A" w14:textId="573B8FA8" w:rsidR="00A418E2" w:rsidRDefault="00A418E2" w:rsidP="00CD57B1">
      <w:pPr>
        <w:jc w:val="both"/>
        <w:rPr>
          <w:rFonts w:cs="Arial"/>
          <w:szCs w:val="22"/>
        </w:rPr>
      </w:pPr>
      <w:r w:rsidRPr="00CD57B1">
        <w:rPr>
          <w:rFonts w:cs="Arial"/>
          <w:szCs w:val="22"/>
        </w:rPr>
        <w:t xml:space="preserve">Una vez finalizada la evaluación al Plan Anticorrupción y de Atención al Ciudadano - PAAC 2020, se </w:t>
      </w:r>
      <w:r w:rsidR="001962E3" w:rsidRPr="00CD57B1">
        <w:rPr>
          <w:rFonts w:cs="Arial"/>
          <w:szCs w:val="22"/>
        </w:rPr>
        <w:t xml:space="preserve">evidencia </w:t>
      </w:r>
      <w:r w:rsidRPr="00CD57B1">
        <w:rPr>
          <w:rFonts w:cs="Arial"/>
          <w:szCs w:val="22"/>
        </w:rPr>
        <w:t xml:space="preserve">un cumplimiento total del </w:t>
      </w:r>
      <w:r w:rsidR="00CD57B1" w:rsidRPr="00CD57B1">
        <w:rPr>
          <w:rFonts w:cs="Arial"/>
          <w:szCs w:val="22"/>
        </w:rPr>
        <w:t>96</w:t>
      </w:r>
      <w:r w:rsidRPr="00CD57B1">
        <w:rPr>
          <w:rFonts w:cs="Arial"/>
          <w:szCs w:val="22"/>
        </w:rPr>
        <w:t>.</w:t>
      </w:r>
      <w:r w:rsidR="00CD57B1" w:rsidRPr="00CD57B1">
        <w:rPr>
          <w:rFonts w:cs="Arial"/>
          <w:szCs w:val="22"/>
        </w:rPr>
        <w:t>36</w:t>
      </w:r>
      <w:r w:rsidRPr="00CD57B1">
        <w:rPr>
          <w:rFonts w:cs="Arial"/>
          <w:szCs w:val="22"/>
        </w:rPr>
        <w:t xml:space="preserve">%, observándose que de los seis (6) componentes </w:t>
      </w:r>
      <w:r w:rsidR="00CD57B1" w:rsidRPr="00CD57B1">
        <w:rPr>
          <w:rFonts w:cs="Arial"/>
          <w:szCs w:val="22"/>
        </w:rPr>
        <w:t>solo dos de ellos alcanzaron</w:t>
      </w:r>
      <w:r w:rsidR="001962E3" w:rsidRPr="00CD57B1">
        <w:rPr>
          <w:rFonts w:cs="Arial"/>
          <w:szCs w:val="22"/>
        </w:rPr>
        <w:t xml:space="preserve"> el 100%, esto es, Gestión del Riesgo de Corrupción - Mapa de Riesgos de Corrupción</w:t>
      </w:r>
      <w:r w:rsidR="00CD57B1" w:rsidRPr="00CD57B1">
        <w:rPr>
          <w:rFonts w:cs="Arial"/>
          <w:szCs w:val="22"/>
        </w:rPr>
        <w:t xml:space="preserve"> y Rendición de Cuentas</w:t>
      </w:r>
      <w:r w:rsidR="001962E3" w:rsidRPr="00CD57B1">
        <w:rPr>
          <w:rFonts w:cs="Arial"/>
          <w:szCs w:val="22"/>
        </w:rPr>
        <w:t>.</w:t>
      </w:r>
      <w:r w:rsidR="001962E3">
        <w:rPr>
          <w:rFonts w:cs="Arial"/>
          <w:szCs w:val="22"/>
        </w:rPr>
        <w:t xml:space="preserve"> </w:t>
      </w:r>
    </w:p>
    <w:p w14:paraId="3DBF6A8D" w14:textId="08FA3D38" w:rsidR="001962E3" w:rsidRDefault="001962E3" w:rsidP="00F01741">
      <w:pPr>
        <w:jc w:val="both"/>
        <w:rPr>
          <w:rFonts w:cs="Arial"/>
          <w:szCs w:val="22"/>
        </w:rPr>
      </w:pPr>
    </w:p>
    <w:p w14:paraId="030B44B8" w14:textId="0D75CA81" w:rsidR="001962E3" w:rsidRDefault="001962E3" w:rsidP="00F01741">
      <w:pPr>
        <w:jc w:val="both"/>
        <w:rPr>
          <w:rFonts w:cs="Arial"/>
          <w:szCs w:val="22"/>
        </w:rPr>
      </w:pPr>
      <w:r>
        <w:rPr>
          <w:rFonts w:cs="Arial"/>
          <w:szCs w:val="22"/>
        </w:rPr>
        <w:t>Además, se pudo establec</w:t>
      </w:r>
      <w:r w:rsidR="00CD57B1">
        <w:rPr>
          <w:rFonts w:cs="Arial"/>
          <w:szCs w:val="22"/>
        </w:rPr>
        <w:t>er que, si bien se cumplieron 48</w:t>
      </w:r>
      <w:r w:rsidR="00A84F3C">
        <w:rPr>
          <w:rFonts w:cs="Arial"/>
          <w:szCs w:val="22"/>
        </w:rPr>
        <w:t xml:space="preserve"> actividades, 9</w:t>
      </w:r>
      <w:r>
        <w:rPr>
          <w:rFonts w:cs="Arial"/>
          <w:szCs w:val="22"/>
        </w:rPr>
        <w:t xml:space="preserve"> de ellas fueron ejecutadas por fuera de los términos e</w:t>
      </w:r>
      <w:r w:rsidR="00A84F3C">
        <w:rPr>
          <w:rFonts w:cs="Arial"/>
          <w:szCs w:val="22"/>
        </w:rPr>
        <w:t>stablecidos en el PAAC y otras 4</w:t>
      </w:r>
      <w:r>
        <w:rPr>
          <w:rFonts w:cs="Arial"/>
          <w:szCs w:val="22"/>
        </w:rPr>
        <w:t xml:space="preserve"> que no alcanzaron su cumplimiento.</w:t>
      </w:r>
    </w:p>
    <w:p w14:paraId="3D3CDD83" w14:textId="77777777" w:rsidR="001962E3" w:rsidRDefault="001962E3" w:rsidP="00F01741">
      <w:pPr>
        <w:jc w:val="both"/>
        <w:rPr>
          <w:rFonts w:cs="Arial"/>
          <w:szCs w:val="22"/>
        </w:rPr>
      </w:pPr>
    </w:p>
    <w:p w14:paraId="6294FB35" w14:textId="6171305D" w:rsidR="001962E3" w:rsidRDefault="001962E3" w:rsidP="00F01741">
      <w:pPr>
        <w:jc w:val="both"/>
        <w:rPr>
          <w:rFonts w:cs="Arial"/>
          <w:szCs w:val="22"/>
        </w:rPr>
      </w:pPr>
      <w:r>
        <w:rPr>
          <w:rFonts w:cs="Arial"/>
          <w:szCs w:val="22"/>
        </w:rPr>
        <w:t xml:space="preserve">La Asesoría de Control Interno en sus informes de seguimiento realizó varias observaciones y recomendaciones que infortunadamente no fueron objeto de verificación, menos de subsanación, omisión que produjo que el cumplimiento no </w:t>
      </w:r>
      <w:r w:rsidR="00454D33">
        <w:rPr>
          <w:rFonts w:cs="Arial"/>
          <w:szCs w:val="22"/>
        </w:rPr>
        <w:t>alcanzara la meta programada.</w:t>
      </w:r>
    </w:p>
    <w:p w14:paraId="613AAC77" w14:textId="77777777" w:rsidR="001962E3" w:rsidRDefault="001962E3" w:rsidP="00F01741">
      <w:pPr>
        <w:jc w:val="both"/>
        <w:rPr>
          <w:rFonts w:cs="Arial"/>
          <w:szCs w:val="22"/>
        </w:rPr>
      </w:pPr>
    </w:p>
    <w:p w14:paraId="655A847C" w14:textId="3531DAB7" w:rsidR="00F01741" w:rsidRDefault="001962E3" w:rsidP="00F01741">
      <w:pPr>
        <w:jc w:val="both"/>
        <w:rPr>
          <w:rFonts w:cs="Arial"/>
          <w:szCs w:val="22"/>
        </w:rPr>
      </w:pPr>
      <w:r>
        <w:rPr>
          <w:rFonts w:cs="Arial"/>
          <w:szCs w:val="22"/>
        </w:rPr>
        <w:t>Se reitera que el PAAC es un instrumento que</w:t>
      </w:r>
      <w:r w:rsidR="00F01741">
        <w:rPr>
          <w:rFonts w:cs="Arial"/>
          <w:szCs w:val="22"/>
        </w:rPr>
        <w:t xml:space="preserve"> blinda a la entidad frente a la percepción de la ciudadanía, toda vez que un acto de corrupción es inaceptable e intolerable, de esta forma, </w:t>
      </w:r>
      <w:r w:rsidR="00454D33">
        <w:rPr>
          <w:rFonts w:cs="Arial"/>
          <w:szCs w:val="22"/>
        </w:rPr>
        <w:t xml:space="preserve">no alcanzar el 100% desfavorece </w:t>
      </w:r>
      <w:r w:rsidR="00580375">
        <w:rPr>
          <w:rFonts w:cs="Arial"/>
          <w:szCs w:val="22"/>
        </w:rPr>
        <w:t>estos índices programados por el IDCP.</w:t>
      </w:r>
    </w:p>
    <w:p w14:paraId="5C996E0C" w14:textId="77777777" w:rsidR="00F01741" w:rsidRDefault="00F01741" w:rsidP="00F01741">
      <w:pPr>
        <w:jc w:val="both"/>
        <w:rPr>
          <w:rFonts w:cs="Arial"/>
          <w:szCs w:val="22"/>
        </w:rPr>
      </w:pPr>
    </w:p>
    <w:p w14:paraId="431D1EFA" w14:textId="77777777" w:rsidR="003E792E" w:rsidRDefault="003E792E" w:rsidP="00F01741">
      <w:pPr>
        <w:jc w:val="both"/>
        <w:rPr>
          <w:rFonts w:cs="Arial"/>
          <w:szCs w:val="22"/>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5BE3A004" w14:textId="77777777" w:rsidR="007E187A" w:rsidRPr="007E187A" w:rsidRDefault="007E187A" w:rsidP="007E187A">
      <w:pPr>
        <w:jc w:val="both"/>
        <w:rPr>
          <w:rFonts w:cs="Arial"/>
          <w:b/>
        </w:rPr>
      </w:pPr>
    </w:p>
    <w:p w14:paraId="76B3C711" w14:textId="7FF824B6" w:rsidR="00F01741" w:rsidRPr="00454D33" w:rsidRDefault="00454D33" w:rsidP="00E0015C">
      <w:pPr>
        <w:numPr>
          <w:ilvl w:val="0"/>
          <w:numId w:val="14"/>
        </w:numPr>
        <w:overflowPunct w:val="0"/>
        <w:autoSpaceDE w:val="0"/>
        <w:autoSpaceDN w:val="0"/>
        <w:adjustRightInd w:val="0"/>
        <w:ind w:left="0" w:hanging="284"/>
        <w:jc w:val="both"/>
        <w:textAlignment w:val="baseline"/>
        <w:rPr>
          <w:rFonts w:cs="Arial"/>
          <w:szCs w:val="22"/>
          <w:lang w:val="es-MX"/>
        </w:rPr>
      </w:pPr>
      <w:r w:rsidRPr="00454D33">
        <w:rPr>
          <w:rFonts w:cs="Arial"/>
          <w:szCs w:val="22"/>
        </w:rPr>
        <w:t>Procurar una formulación del PACC para la vigencia 2021, con acciones que puedan ser medibles y cumplidas dentro de los términos allí establecidos, así como</w:t>
      </w:r>
      <w:r w:rsidR="00FE0FD3">
        <w:rPr>
          <w:rFonts w:cs="Arial"/>
          <w:szCs w:val="22"/>
        </w:rPr>
        <w:t>, evitar</w:t>
      </w:r>
      <w:r w:rsidRPr="00454D33">
        <w:rPr>
          <w:rFonts w:cs="Arial"/>
          <w:szCs w:val="22"/>
        </w:rPr>
        <w:t xml:space="preserve"> </w:t>
      </w:r>
      <w:r w:rsidR="00F01741" w:rsidRPr="00454D33">
        <w:rPr>
          <w:rFonts w:cs="Arial"/>
          <w:szCs w:val="22"/>
          <w:lang w:val="es-MX"/>
        </w:rPr>
        <w:t xml:space="preserve"> cumplimientos extemporáneos o incumplimientos de las actividades formuladas, por lo tanto, se recomienda revisar y ajustar la programación del PAAC con oportunidad, garantizando la ef</w:t>
      </w:r>
      <w:r>
        <w:rPr>
          <w:rFonts w:cs="Arial"/>
          <w:szCs w:val="22"/>
          <w:lang w:val="es-MX"/>
        </w:rPr>
        <w:t>icacia y efectividad del Plan y acatar las recomendaciones sugeridas desde la Asesoría de Control Interno.</w:t>
      </w:r>
    </w:p>
    <w:p w14:paraId="58E240D9" w14:textId="77777777" w:rsidR="00454D33" w:rsidRDefault="00454D33" w:rsidP="00454D33">
      <w:pPr>
        <w:pStyle w:val="Prrafodelista"/>
        <w:rPr>
          <w:rFonts w:cs="Arial"/>
          <w:szCs w:val="22"/>
          <w:lang w:val="es-MX"/>
        </w:rPr>
      </w:pPr>
    </w:p>
    <w:p w14:paraId="5BD31159" w14:textId="3DFBF0AF" w:rsidR="00B036B5" w:rsidRPr="00454D33" w:rsidRDefault="00454D33" w:rsidP="00E0015C">
      <w:pPr>
        <w:numPr>
          <w:ilvl w:val="0"/>
          <w:numId w:val="14"/>
        </w:numPr>
        <w:overflowPunct w:val="0"/>
        <w:autoSpaceDE w:val="0"/>
        <w:autoSpaceDN w:val="0"/>
        <w:adjustRightInd w:val="0"/>
        <w:ind w:left="0" w:hanging="284"/>
        <w:jc w:val="both"/>
        <w:rPr>
          <w:lang w:val="es-MX"/>
        </w:rPr>
      </w:pPr>
      <w:r w:rsidRPr="00454D33">
        <w:rPr>
          <w:rFonts w:cs="Arial"/>
          <w:szCs w:val="22"/>
          <w:lang w:val="es-MX"/>
        </w:rPr>
        <w:t>Adelantar el Plan de Mejoramiento</w:t>
      </w:r>
      <w:r>
        <w:rPr>
          <w:rFonts w:cs="Arial"/>
          <w:szCs w:val="22"/>
          <w:lang w:val="es-MX"/>
        </w:rPr>
        <w:t xml:space="preserve"> conforme al procedimiento,</w:t>
      </w:r>
      <w:r w:rsidRPr="00454D33">
        <w:rPr>
          <w:rFonts w:cs="Arial"/>
          <w:szCs w:val="22"/>
          <w:lang w:val="es-MX"/>
        </w:rPr>
        <w:t xml:space="preserve"> para aquellas actividades que fueron incumplidas y descritas en las No C</w:t>
      </w:r>
      <w:r>
        <w:rPr>
          <w:rFonts w:cs="Arial"/>
          <w:szCs w:val="22"/>
          <w:lang w:val="es-MX"/>
        </w:rPr>
        <w:t>onformidades.</w:t>
      </w:r>
    </w:p>
    <w:sectPr w:rsidR="00B036B5" w:rsidRPr="00454D33" w:rsidSect="002F1F7E">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089E" w14:textId="77777777" w:rsidR="00B24DF0" w:rsidRDefault="00B24DF0" w:rsidP="00106E49">
      <w:r>
        <w:separator/>
      </w:r>
    </w:p>
  </w:endnote>
  <w:endnote w:type="continuationSeparator" w:id="0">
    <w:p w14:paraId="45092B09" w14:textId="77777777" w:rsidR="00B24DF0" w:rsidRDefault="00B24DF0"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A84F3C" w14:paraId="4649E5C5" w14:textId="77777777" w:rsidTr="00455B38">
      <w:tc>
        <w:tcPr>
          <w:tcW w:w="2942" w:type="dxa"/>
        </w:tcPr>
        <w:p w14:paraId="5B4A80BF" w14:textId="260E9B2A" w:rsidR="00A84F3C" w:rsidRPr="00455B38" w:rsidRDefault="00A84F3C"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A84F3C" w:rsidRDefault="00A84F3C">
          <w:pPr>
            <w:pStyle w:val="Piedepgina"/>
          </w:pPr>
        </w:p>
      </w:tc>
      <w:tc>
        <w:tcPr>
          <w:tcW w:w="2943" w:type="dxa"/>
        </w:tcPr>
        <w:p w14:paraId="52C40D95" w14:textId="77777777" w:rsidR="00A84F3C" w:rsidRDefault="00A84F3C">
          <w:pPr>
            <w:pStyle w:val="Piedepgina"/>
          </w:pPr>
        </w:p>
      </w:tc>
    </w:tr>
  </w:tbl>
  <w:p w14:paraId="5B4AE9E1" w14:textId="77777777" w:rsidR="00A84F3C" w:rsidRPr="00455B38" w:rsidRDefault="00A84F3C"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3E46" w14:textId="77777777" w:rsidR="00B24DF0" w:rsidRDefault="00B24DF0" w:rsidP="00106E49">
      <w:r>
        <w:separator/>
      </w:r>
    </w:p>
  </w:footnote>
  <w:footnote w:type="continuationSeparator" w:id="0">
    <w:p w14:paraId="21BDFBA0" w14:textId="77777777" w:rsidR="00B24DF0" w:rsidRDefault="00B24DF0"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A84F3C" w14:paraId="17F55E8E" w14:textId="77777777" w:rsidTr="00F1402C">
      <w:trPr>
        <w:trHeight w:val="268"/>
      </w:trPr>
      <w:tc>
        <w:tcPr>
          <w:tcW w:w="800" w:type="pct"/>
          <w:vMerge w:val="restart"/>
          <w:vAlign w:val="center"/>
        </w:tcPr>
        <w:p w14:paraId="7FFF3766" w14:textId="301B7BC8" w:rsidR="00A84F3C" w:rsidRDefault="00A84F3C" w:rsidP="00455B38">
          <w:pPr>
            <w:pStyle w:val="Encabezado"/>
            <w:jc w:val="center"/>
          </w:pPr>
          <w:r>
            <w:rPr>
              <w:noProof/>
              <w:lang w:eastAsia="es-CO"/>
            </w:rPr>
            <w:drawing>
              <wp:inline distT="0" distB="0" distL="0" distR="0" wp14:anchorId="296869BF" wp14:editId="0EE6423E">
                <wp:extent cx="775970" cy="672465"/>
                <wp:effectExtent l="0" t="0" r="0" b="635"/>
                <wp:docPr id="8"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A84F3C" w:rsidRPr="002F1F7E" w:rsidRDefault="00A84F3C"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A84F3C" w:rsidRPr="00C2554A" w:rsidRDefault="00A84F3C"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*20211200001143*</w:t>
          </w:r>
        </w:p>
        <w:p w14:paraId="6A124EDA" w14:textId="375563B4" w:rsidR="00A84F3C" w:rsidRDefault="00A84F3C"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20211200001143</w:t>
          </w:r>
        </w:p>
        <w:p w14:paraId="5B67E539" w14:textId="77777777" w:rsidR="00A84F3C" w:rsidRDefault="00A84F3C"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15-01-2021</w:t>
          </w:r>
        </w:p>
        <w:p w14:paraId="19561F24" w14:textId="6BA84B0A" w:rsidR="00A84F3C" w:rsidRDefault="00A84F3C"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51059B">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51059B">
            <w:rPr>
              <w:rFonts w:cs="Arial"/>
              <w:noProof/>
              <w:sz w:val="18"/>
              <w:szCs w:val="18"/>
            </w:rPr>
            <w:t>29</w:t>
          </w:r>
          <w:r w:rsidRPr="006C56C7">
            <w:rPr>
              <w:rFonts w:cs="Arial"/>
              <w:sz w:val="18"/>
              <w:szCs w:val="18"/>
            </w:rPr>
            <w:fldChar w:fldCharType="end"/>
          </w:r>
        </w:p>
      </w:tc>
    </w:tr>
    <w:tr w:rsidR="00A84F3C" w14:paraId="08F8725E" w14:textId="77777777" w:rsidTr="00F1402C">
      <w:trPr>
        <w:trHeight w:val="343"/>
      </w:trPr>
      <w:tc>
        <w:tcPr>
          <w:tcW w:w="800" w:type="pct"/>
          <w:vMerge/>
          <w:vAlign w:val="center"/>
        </w:tcPr>
        <w:p w14:paraId="657EB559" w14:textId="77777777" w:rsidR="00A84F3C" w:rsidRDefault="00A84F3C" w:rsidP="00455B38">
          <w:pPr>
            <w:pStyle w:val="Encabezado"/>
            <w:jc w:val="center"/>
          </w:pPr>
        </w:p>
      </w:tc>
      <w:tc>
        <w:tcPr>
          <w:tcW w:w="2489" w:type="pct"/>
          <w:vAlign w:val="center"/>
        </w:tcPr>
        <w:p w14:paraId="48FFF810" w14:textId="1FEBDBD4" w:rsidR="00A84F3C" w:rsidRPr="002F1F7E" w:rsidRDefault="00A84F3C"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A84F3C" w:rsidRDefault="00A84F3C" w:rsidP="00455B38">
          <w:pPr>
            <w:pStyle w:val="Encabezado"/>
            <w:jc w:val="center"/>
          </w:pPr>
        </w:p>
      </w:tc>
    </w:tr>
    <w:tr w:rsidR="00A84F3C" w14:paraId="3DC35361" w14:textId="77777777" w:rsidTr="00F1402C">
      <w:tc>
        <w:tcPr>
          <w:tcW w:w="800" w:type="pct"/>
          <w:vMerge/>
          <w:vAlign w:val="center"/>
        </w:tcPr>
        <w:p w14:paraId="581663E7" w14:textId="77777777" w:rsidR="00A84F3C" w:rsidRDefault="00A84F3C" w:rsidP="00455B38">
          <w:pPr>
            <w:pStyle w:val="Encabezado"/>
            <w:jc w:val="center"/>
          </w:pPr>
        </w:p>
      </w:tc>
      <w:tc>
        <w:tcPr>
          <w:tcW w:w="2489" w:type="pct"/>
          <w:vAlign w:val="center"/>
        </w:tcPr>
        <w:p w14:paraId="6E036EAE" w14:textId="216961A6" w:rsidR="00A84F3C" w:rsidRPr="002F1F7E" w:rsidRDefault="00A84F3C"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A84F3C" w:rsidRDefault="00A84F3C" w:rsidP="00455B38">
          <w:pPr>
            <w:pStyle w:val="Encabezado"/>
            <w:jc w:val="center"/>
          </w:pPr>
        </w:p>
      </w:tc>
    </w:tr>
  </w:tbl>
  <w:p w14:paraId="1D78BD1D" w14:textId="77777777" w:rsidR="00A84F3C" w:rsidRDefault="00A84F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7925F3"/>
    <w:multiLevelType w:val="hybridMultilevel"/>
    <w:tmpl w:val="36FCC6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CC01AC"/>
    <w:multiLevelType w:val="hybridMultilevel"/>
    <w:tmpl w:val="8B50DCC8"/>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4E77A8"/>
    <w:multiLevelType w:val="hybridMultilevel"/>
    <w:tmpl w:val="87B22C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9342EE"/>
    <w:multiLevelType w:val="hybridMultilevel"/>
    <w:tmpl w:val="FB3CCFCE"/>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60004A"/>
    <w:multiLevelType w:val="hybridMultilevel"/>
    <w:tmpl w:val="70D87B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3E7EB8"/>
    <w:multiLevelType w:val="hybridMultilevel"/>
    <w:tmpl w:val="78327760"/>
    <w:lvl w:ilvl="0" w:tplc="240A0009">
      <w:start w:val="1"/>
      <w:numFmt w:val="bullet"/>
      <w:lvlText w:val=""/>
      <w:lvlJc w:val="left"/>
      <w:pPr>
        <w:ind w:left="2629"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
  </w:num>
  <w:num w:numId="5">
    <w:abstractNumId w:val="13"/>
  </w:num>
  <w:num w:numId="6">
    <w:abstractNumId w:val="0"/>
  </w:num>
  <w:num w:numId="7">
    <w:abstractNumId w:val="3"/>
  </w:num>
  <w:num w:numId="8">
    <w:abstractNumId w:val="5"/>
  </w:num>
  <w:num w:numId="9">
    <w:abstractNumId w:val="8"/>
  </w:num>
  <w:num w:numId="10">
    <w:abstractNumId w:val="1"/>
  </w:num>
  <w:num w:numId="11">
    <w:abstractNumId w:val="11"/>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1226"/>
    <w:rsid w:val="00006EBC"/>
    <w:rsid w:val="00014E3D"/>
    <w:rsid w:val="0005653A"/>
    <w:rsid w:val="000600A7"/>
    <w:rsid w:val="00083520"/>
    <w:rsid w:val="00097C7B"/>
    <w:rsid w:val="00106E49"/>
    <w:rsid w:val="001130BA"/>
    <w:rsid w:val="00127B55"/>
    <w:rsid w:val="00172F30"/>
    <w:rsid w:val="001962E3"/>
    <w:rsid w:val="001D2412"/>
    <w:rsid w:val="001D4446"/>
    <w:rsid w:val="001E2F4F"/>
    <w:rsid w:val="001F32F9"/>
    <w:rsid w:val="001F7174"/>
    <w:rsid w:val="00243F38"/>
    <w:rsid w:val="002B0389"/>
    <w:rsid w:val="002E1307"/>
    <w:rsid w:val="002F1F7E"/>
    <w:rsid w:val="00302964"/>
    <w:rsid w:val="0032431E"/>
    <w:rsid w:val="00372F52"/>
    <w:rsid w:val="0039051B"/>
    <w:rsid w:val="003A75D6"/>
    <w:rsid w:val="003E792E"/>
    <w:rsid w:val="003F3D90"/>
    <w:rsid w:val="003F46CE"/>
    <w:rsid w:val="00406C1A"/>
    <w:rsid w:val="00407793"/>
    <w:rsid w:val="00454D33"/>
    <w:rsid w:val="00455B38"/>
    <w:rsid w:val="0045782D"/>
    <w:rsid w:val="00467411"/>
    <w:rsid w:val="004B31E8"/>
    <w:rsid w:val="004F40F4"/>
    <w:rsid w:val="0051059B"/>
    <w:rsid w:val="005238BC"/>
    <w:rsid w:val="00576EB9"/>
    <w:rsid w:val="00580375"/>
    <w:rsid w:val="005B2A92"/>
    <w:rsid w:val="005C0CC6"/>
    <w:rsid w:val="006363D5"/>
    <w:rsid w:val="00643BBD"/>
    <w:rsid w:val="00671ED8"/>
    <w:rsid w:val="006D49C8"/>
    <w:rsid w:val="0070648B"/>
    <w:rsid w:val="007454F7"/>
    <w:rsid w:val="00753CE6"/>
    <w:rsid w:val="007B56AF"/>
    <w:rsid w:val="007D430F"/>
    <w:rsid w:val="007E168A"/>
    <w:rsid w:val="007E187A"/>
    <w:rsid w:val="00822561"/>
    <w:rsid w:val="00844A3B"/>
    <w:rsid w:val="00890B90"/>
    <w:rsid w:val="00901100"/>
    <w:rsid w:val="00943774"/>
    <w:rsid w:val="00955685"/>
    <w:rsid w:val="009705BC"/>
    <w:rsid w:val="00975D02"/>
    <w:rsid w:val="009C5226"/>
    <w:rsid w:val="00A022DC"/>
    <w:rsid w:val="00A17F7E"/>
    <w:rsid w:val="00A418E2"/>
    <w:rsid w:val="00A84F3C"/>
    <w:rsid w:val="00AD5687"/>
    <w:rsid w:val="00B036B5"/>
    <w:rsid w:val="00B16CE7"/>
    <w:rsid w:val="00B24DF0"/>
    <w:rsid w:val="00B945A0"/>
    <w:rsid w:val="00BB5E69"/>
    <w:rsid w:val="00C679F0"/>
    <w:rsid w:val="00C735A9"/>
    <w:rsid w:val="00CB0108"/>
    <w:rsid w:val="00CB64CD"/>
    <w:rsid w:val="00CD57B1"/>
    <w:rsid w:val="00CD5BF8"/>
    <w:rsid w:val="00CE46F3"/>
    <w:rsid w:val="00CF7E76"/>
    <w:rsid w:val="00D85465"/>
    <w:rsid w:val="00D932C5"/>
    <w:rsid w:val="00E0015C"/>
    <w:rsid w:val="00E07098"/>
    <w:rsid w:val="00E33D48"/>
    <w:rsid w:val="00E60E2A"/>
    <w:rsid w:val="00E67B03"/>
    <w:rsid w:val="00EA0734"/>
    <w:rsid w:val="00EA28C4"/>
    <w:rsid w:val="00ED0FB2"/>
    <w:rsid w:val="00EF27C1"/>
    <w:rsid w:val="00F01741"/>
    <w:rsid w:val="00F1402C"/>
    <w:rsid w:val="00F14273"/>
    <w:rsid w:val="00F25216"/>
    <w:rsid w:val="00F5759E"/>
    <w:rsid w:val="00F66C98"/>
    <w:rsid w:val="00F675B3"/>
    <w:rsid w:val="00F86D6F"/>
    <w:rsid w:val="00FE0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89E199FD-06CC-D245-8FF6-92C4FF14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EF27C1"/>
    <w:pPr>
      <w:autoSpaceDE w:val="0"/>
      <w:autoSpaceDN w:val="0"/>
      <w:adjustRightInd w:val="0"/>
    </w:pPr>
    <w:rPr>
      <w:rFonts w:eastAsia="Calibri" w:cs="Arial"/>
      <w:color w:val="000000"/>
      <w:sz w:val="24"/>
      <w:lang w:val="es-ES"/>
    </w:rPr>
  </w:style>
  <w:style w:type="paragraph" w:styleId="NormalWeb">
    <w:name w:val="Normal (Web)"/>
    <w:basedOn w:val="Normal"/>
    <w:uiPriority w:val="99"/>
    <w:unhideWhenUsed/>
    <w:rsid w:val="00EF27C1"/>
    <w:pPr>
      <w:spacing w:before="100" w:beforeAutospacing="1" w:after="100" w:afterAutospacing="1"/>
    </w:pPr>
    <w:rPr>
      <w:rFonts w:ascii="Times New Roman" w:eastAsia="Times New Roman" w:hAnsi="Times New Roman" w:cs="Times New Roman"/>
      <w:sz w:val="24"/>
      <w:lang w:eastAsia="es-CO"/>
    </w:rPr>
  </w:style>
  <w:style w:type="character" w:styleId="Refdecomentario">
    <w:name w:val="annotation reference"/>
    <w:basedOn w:val="Fuentedeprrafopredeter"/>
    <w:uiPriority w:val="99"/>
    <w:semiHidden/>
    <w:unhideWhenUsed/>
    <w:rsid w:val="00E33D48"/>
    <w:rPr>
      <w:sz w:val="16"/>
      <w:szCs w:val="16"/>
    </w:rPr>
  </w:style>
  <w:style w:type="paragraph" w:styleId="Textocomentario">
    <w:name w:val="annotation text"/>
    <w:basedOn w:val="Normal"/>
    <w:link w:val="TextocomentarioCar"/>
    <w:uiPriority w:val="99"/>
    <w:semiHidden/>
    <w:unhideWhenUsed/>
    <w:rsid w:val="00E33D48"/>
    <w:rPr>
      <w:sz w:val="20"/>
      <w:szCs w:val="20"/>
    </w:rPr>
  </w:style>
  <w:style w:type="character" w:customStyle="1" w:styleId="TextocomentarioCar">
    <w:name w:val="Texto comentario Car"/>
    <w:basedOn w:val="Fuentedeprrafopredeter"/>
    <w:link w:val="Textocomentario"/>
    <w:uiPriority w:val="99"/>
    <w:semiHidden/>
    <w:rsid w:val="00E33D48"/>
    <w:rPr>
      <w:sz w:val="20"/>
      <w:szCs w:val="20"/>
    </w:rPr>
  </w:style>
  <w:style w:type="paragraph" w:styleId="Asuntodelcomentario">
    <w:name w:val="annotation subject"/>
    <w:basedOn w:val="Textocomentario"/>
    <w:next w:val="Textocomentario"/>
    <w:link w:val="AsuntodelcomentarioCar"/>
    <w:uiPriority w:val="99"/>
    <w:semiHidden/>
    <w:unhideWhenUsed/>
    <w:rsid w:val="00E33D48"/>
    <w:rPr>
      <w:b/>
      <w:bCs/>
    </w:rPr>
  </w:style>
  <w:style w:type="character" w:customStyle="1" w:styleId="AsuntodelcomentarioCar">
    <w:name w:val="Asunto del comentario Car"/>
    <w:basedOn w:val="TextocomentarioCar"/>
    <w:link w:val="Asuntodelcomentario"/>
    <w:uiPriority w:val="99"/>
    <w:semiHidden/>
    <w:rsid w:val="00E33D48"/>
    <w:rPr>
      <w:b/>
      <w:bCs/>
      <w:sz w:val="20"/>
      <w:szCs w:val="20"/>
    </w:rPr>
  </w:style>
  <w:style w:type="paragraph" w:styleId="Textodeglobo">
    <w:name w:val="Balloon Text"/>
    <w:basedOn w:val="Normal"/>
    <w:link w:val="TextodegloboCar"/>
    <w:uiPriority w:val="99"/>
    <w:semiHidden/>
    <w:unhideWhenUsed/>
    <w:rsid w:val="00E33D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70279">
      <w:bodyDiv w:val="1"/>
      <w:marLeft w:val="0"/>
      <w:marRight w:val="0"/>
      <w:marTop w:val="0"/>
      <w:marBottom w:val="0"/>
      <w:divBdr>
        <w:top w:val="none" w:sz="0" w:space="0" w:color="auto"/>
        <w:left w:val="none" w:sz="0" w:space="0" w:color="auto"/>
        <w:bottom w:val="none" w:sz="0" w:space="0" w:color="auto"/>
        <w:right w:val="none" w:sz="0" w:space="0" w:color="auto"/>
      </w:divBdr>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745609556">
      <w:bodyDiv w:val="1"/>
      <w:marLeft w:val="0"/>
      <w:marRight w:val="0"/>
      <w:marTop w:val="0"/>
      <w:marBottom w:val="0"/>
      <w:divBdr>
        <w:top w:val="none" w:sz="0" w:space="0" w:color="auto"/>
        <w:left w:val="none" w:sz="0" w:space="0" w:color="auto"/>
        <w:bottom w:val="none" w:sz="0" w:space="0" w:color="auto"/>
        <w:right w:val="none" w:sz="0" w:space="0" w:color="auto"/>
      </w:divBdr>
    </w:div>
    <w:div w:id="755901187">
      <w:bodyDiv w:val="1"/>
      <w:marLeft w:val="0"/>
      <w:marRight w:val="0"/>
      <w:marTop w:val="0"/>
      <w:marBottom w:val="0"/>
      <w:divBdr>
        <w:top w:val="none" w:sz="0" w:space="0" w:color="auto"/>
        <w:left w:val="none" w:sz="0" w:space="0" w:color="auto"/>
        <w:bottom w:val="none" w:sz="0" w:space="0" w:color="auto"/>
        <w:right w:val="none" w:sz="0" w:space="0" w:color="auto"/>
      </w:divBdr>
    </w:div>
    <w:div w:id="798719633">
      <w:bodyDiv w:val="1"/>
      <w:marLeft w:val="0"/>
      <w:marRight w:val="0"/>
      <w:marTop w:val="0"/>
      <w:marBottom w:val="0"/>
      <w:divBdr>
        <w:top w:val="none" w:sz="0" w:space="0" w:color="auto"/>
        <w:left w:val="none" w:sz="0" w:space="0" w:color="auto"/>
        <w:bottom w:val="none" w:sz="0" w:space="0" w:color="auto"/>
        <w:right w:val="none" w:sz="0" w:space="0" w:color="auto"/>
      </w:divBdr>
    </w:div>
    <w:div w:id="869490029">
      <w:bodyDiv w:val="1"/>
      <w:marLeft w:val="0"/>
      <w:marRight w:val="0"/>
      <w:marTop w:val="0"/>
      <w:marBottom w:val="0"/>
      <w:divBdr>
        <w:top w:val="none" w:sz="0" w:space="0" w:color="auto"/>
        <w:left w:val="none" w:sz="0" w:space="0" w:color="auto"/>
        <w:bottom w:val="none" w:sz="0" w:space="0" w:color="auto"/>
        <w:right w:val="none" w:sz="0" w:space="0" w:color="auto"/>
      </w:divBdr>
    </w:div>
    <w:div w:id="1572152607">
      <w:bodyDiv w:val="1"/>
      <w:marLeft w:val="0"/>
      <w:marRight w:val="0"/>
      <w:marTop w:val="0"/>
      <w:marBottom w:val="0"/>
      <w:divBdr>
        <w:top w:val="none" w:sz="0" w:space="0" w:color="auto"/>
        <w:left w:val="none" w:sz="0" w:space="0" w:color="auto"/>
        <w:bottom w:val="none" w:sz="0" w:space="0" w:color="auto"/>
        <w:right w:val="none" w:sz="0" w:space="0" w:color="auto"/>
      </w:divBdr>
    </w:div>
    <w:div w:id="1670137301">
      <w:bodyDiv w:val="1"/>
      <w:marLeft w:val="0"/>
      <w:marRight w:val="0"/>
      <w:marTop w:val="0"/>
      <w:marBottom w:val="0"/>
      <w:divBdr>
        <w:top w:val="none" w:sz="0" w:space="0" w:color="auto"/>
        <w:left w:val="none" w:sz="0" w:space="0" w:color="auto"/>
        <w:bottom w:val="none" w:sz="0" w:space="0" w:color="auto"/>
        <w:right w:val="none" w:sz="0" w:space="0" w:color="auto"/>
      </w:divBdr>
    </w:div>
    <w:div w:id="20016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G:\Mi%20unidad\2021\2.%20EVALUACI&#211;N%20Y%20SEGUIMIENTO\PAAC\III%20CUAT%202020\PAPELES%20DE%20TRABAJO\PAAC%203er%20CUATRIMESTRE%20EMP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es-CO">
                <a:solidFill>
                  <a:sysClr val="windowText" lastClr="000000"/>
                </a:solidFill>
              </a:rPr>
              <a:t>ESTADO ACCIONES PAAC</a:t>
            </a:r>
          </a:p>
        </c:rich>
      </c:tx>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es-CO"/>
        </a:p>
      </c:txPr>
    </c:title>
    <c:autoTitleDeleted val="0"/>
    <c:view3D>
      <c:rotX val="30"/>
      <c:rotY val="2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92D050"/>
            </a:solidFill>
          </c:spPr>
          <c:dPt>
            <c:idx val="0"/>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EEC-4F56-A29B-7B28742FA3E1}"/>
              </c:ext>
            </c:extLst>
          </c:dPt>
          <c:dPt>
            <c:idx val="1"/>
            <c:bubble3D val="0"/>
            <c:spPr>
              <a:solidFill>
                <a:srgbClr val="E9F26E"/>
              </a:solidFill>
              <a:ln>
                <a:solidFill>
                  <a:srgbClr val="E42708"/>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rgbClr val="E42708"/>
                </a:contourClr>
              </a:sp3d>
            </c:spPr>
            <c:extLst xmlns:c16r2="http://schemas.microsoft.com/office/drawing/2015/06/chart">
              <c:ext xmlns:c16="http://schemas.microsoft.com/office/drawing/2014/chart" uri="{C3380CC4-5D6E-409C-BE32-E72D297353CC}">
                <c16:uniqueId val="{00000003-FEEC-4F56-A29B-7B28742FA3E1}"/>
              </c:ext>
            </c:extLst>
          </c:dPt>
          <c:dPt>
            <c:idx val="2"/>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EEC-4F56-A29B-7B28742FA3E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s-CO"/>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'Análisis Acciones PAAC'!$E$27:$G$27</c:f>
              <c:strCache>
                <c:ptCount val="2"/>
                <c:pt idx="0">
                  <c:v>Acciones Cumplidas</c:v>
                </c:pt>
                <c:pt idx="1">
                  <c:v>Acciones incumplidas</c:v>
                </c:pt>
              </c:strCache>
            </c:strRef>
          </c:cat>
          <c:val>
            <c:numRef>
              <c:f>'Análisis Acciones PAAC'!$E$28:$G$28</c:f>
              <c:numCache>
                <c:formatCode>General</c:formatCode>
                <c:ptCount val="2"/>
                <c:pt idx="0">
                  <c:v>48</c:v>
                </c:pt>
                <c:pt idx="1">
                  <c:v>4</c:v>
                </c:pt>
              </c:numCache>
            </c:numRef>
          </c:val>
          <c:extLst xmlns:c16r2="http://schemas.microsoft.com/office/drawing/2015/06/chart">
            <c:ext xmlns:c16="http://schemas.microsoft.com/office/drawing/2014/chart" uri="{C3380CC4-5D6E-409C-BE32-E72D297353CC}">
              <c16:uniqueId val="{00000006-FEEC-4F56-A29B-7B28742FA3E1}"/>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24E8-7464-400B-BDE3-0B760DB5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8626</Words>
  <Characters>47449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55964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2021-01-12T18:42:00Z</cp:lastPrinted>
  <dcterms:created xsi:type="dcterms:W3CDTF">2021-01-18T22:22:00Z</dcterms:created>
  <dcterms:modified xsi:type="dcterms:W3CDTF">2021-01-18T22:22:00Z</dcterms:modified>
  <cp:category/>
  <cp:version>4</cp:version>
</cp:coreProperties>
</file>