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885E" w14:textId="6871F3C7" w:rsidR="00C72927" w:rsidRPr="00E61CBC" w:rsidRDefault="00C72927" w:rsidP="00216ED4">
      <w:pPr>
        <w:jc w:val="center"/>
        <w:rPr>
          <w:b/>
          <w:sz w:val="22"/>
          <w:szCs w:val="22"/>
          <w:lang w:bidi="es-ES"/>
        </w:rPr>
      </w:pPr>
      <w:r w:rsidRPr="00E61CBC">
        <w:rPr>
          <w:b/>
          <w:sz w:val="22"/>
          <w:szCs w:val="22"/>
          <w:lang w:bidi="es-ES"/>
        </w:rPr>
        <w:t>Mo</w:t>
      </w:r>
      <w:bookmarkStart w:id="0" w:name="_GoBack"/>
      <w:bookmarkEnd w:id="0"/>
      <w:r w:rsidRPr="00E61CBC">
        <w:rPr>
          <w:b/>
          <w:sz w:val="22"/>
          <w:szCs w:val="22"/>
          <w:lang w:bidi="es-ES"/>
        </w:rPr>
        <w:t xml:space="preserve">delo </w:t>
      </w:r>
      <w:r w:rsidR="007B0125" w:rsidRPr="00E61CBC">
        <w:rPr>
          <w:b/>
          <w:sz w:val="22"/>
          <w:szCs w:val="22"/>
          <w:lang w:bidi="es-ES"/>
        </w:rPr>
        <w:t>d</w:t>
      </w:r>
      <w:r w:rsidRPr="00E61CBC">
        <w:rPr>
          <w:b/>
          <w:sz w:val="22"/>
          <w:szCs w:val="22"/>
          <w:lang w:bidi="es-ES"/>
        </w:rPr>
        <w:t xml:space="preserve">e Atención </w:t>
      </w:r>
      <w:r w:rsidR="007B0125" w:rsidRPr="00E61CBC">
        <w:rPr>
          <w:b/>
          <w:sz w:val="22"/>
          <w:szCs w:val="22"/>
          <w:lang w:bidi="es-ES"/>
        </w:rPr>
        <w:t>a</w:t>
      </w:r>
      <w:r w:rsidRPr="00E61CBC">
        <w:rPr>
          <w:b/>
          <w:sz w:val="22"/>
          <w:szCs w:val="22"/>
          <w:lang w:bidi="es-ES"/>
        </w:rPr>
        <w:t xml:space="preserve"> </w:t>
      </w:r>
      <w:r w:rsidR="007B0125" w:rsidRPr="00E61CBC">
        <w:rPr>
          <w:b/>
          <w:sz w:val="22"/>
          <w:szCs w:val="22"/>
          <w:lang w:bidi="es-ES"/>
        </w:rPr>
        <w:t>l</w:t>
      </w:r>
      <w:r w:rsidRPr="00E61CBC">
        <w:rPr>
          <w:b/>
          <w:sz w:val="22"/>
          <w:szCs w:val="22"/>
          <w:lang w:bidi="es-ES"/>
        </w:rPr>
        <w:t xml:space="preserve">a Ciudadanía </w:t>
      </w:r>
      <w:r w:rsidR="007B0125" w:rsidRPr="00E61CBC">
        <w:rPr>
          <w:b/>
          <w:sz w:val="22"/>
          <w:szCs w:val="22"/>
          <w:lang w:bidi="es-ES"/>
        </w:rPr>
        <w:t>y</w:t>
      </w:r>
      <w:r w:rsidRPr="00E61CBC">
        <w:rPr>
          <w:b/>
          <w:sz w:val="22"/>
          <w:szCs w:val="22"/>
          <w:lang w:bidi="es-ES"/>
        </w:rPr>
        <w:t xml:space="preserve"> Grupos </w:t>
      </w:r>
      <w:r w:rsidR="007B0125" w:rsidRPr="00E61CBC">
        <w:rPr>
          <w:b/>
          <w:sz w:val="22"/>
          <w:szCs w:val="22"/>
          <w:lang w:bidi="es-ES"/>
        </w:rPr>
        <w:t>d</w:t>
      </w:r>
      <w:r w:rsidRPr="00E61CBC">
        <w:rPr>
          <w:b/>
          <w:sz w:val="22"/>
          <w:szCs w:val="22"/>
          <w:lang w:bidi="es-ES"/>
        </w:rPr>
        <w:t>e Interés</w:t>
      </w:r>
    </w:p>
    <w:p w14:paraId="47050B85" w14:textId="70184B9B" w:rsidR="00236E6D" w:rsidRPr="00E61CBC" w:rsidRDefault="000F694B" w:rsidP="00216ED4">
      <w:pPr>
        <w:jc w:val="center"/>
        <w:rPr>
          <w:b/>
          <w:sz w:val="22"/>
          <w:szCs w:val="22"/>
        </w:rPr>
      </w:pPr>
      <w:r>
        <w:rPr>
          <w:b/>
          <w:sz w:val="22"/>
          <w:szCs w:val="22"/>
        </w:rPr>
        <w:t>En Lenguaje Ciudadano</w:t>
      </w:r>
    </w:p>
    <w:p w14:paraId="2797C13D" w14:textId="77777777" w:rsidR="00236E6D" w:rsidRPr="00E61CBC" w:rsidRDefault="00236E6D" w:rsidP="00216ED4">
      <w:pPr>
        <w:jc w:val="center"/>
        <w:rPr>
          <w:b/>
          <w:sz w:val="22"/>
          <w:szCs w:val="22"/>
        </w:rPr>
      </w:pPr>
    </w:p>
    <w:p w14:paraId="03DD056D" w14:textId="77777777" w:rsidR="00236E6D" w:rsidRPr="00E61CBC" w:rsidRDefault="00236E6D" w:rsidP="00216ED4">
      <w:pPr>
        <w:jc w:val="center"/>
        <w:rPr>
          <w:b/>
          <w:sz w:val="22"/>
          <w:szCs w:val="22"/>
        </w:rPr>
      </w:pPr>
    </w:p>
    <w:p w14:paraId="5125C5EB" w14:textId="77777777" w:rsidR="00236E6D" w:rsidRPr="00E61CBC" w:rsidRDefault="00236E6D" w:rsidP="00216ED4">
      <w:pPr>
        <w:jc w:val="center"/>
        <w:rPr>
          <w:b/>
          <w:sz w:val="22"/>
          <w:szCs w:val="22"/>
        </w:rPr>
      </w:pPr>
    </w:p>
    <w:p w14:paraId="31269F5D" w14:textId="77777777" w:rsidR="00236E6D" w:rsidRPr="00E61CBC" w:rsidRDefault="00236E6D" w:rsidP="00216ED4">
      <w:pPr>
        <w:jc w:val="center"/>
        <w:rPr>
          <w:b/>
          <w:sz w:val="22"/>
          <w:szCs w:val="22"/>
        </w:rPr>
      </w:pPr>
    </w:p>
    <w:p w14:paraId="31BC8834" w14:textId="77777777" w:rsidR="00236E6D" w:rsidRPr="00E61CBC" w:rsidRDefault="00236E6D" w:rsidP="00216ED4">
      <w:pPr>
        <w:jc w:val="center"/>
        <w:rPr>
          <w:b/>
          <w:sz w:val="22"/>
          <w:szCs w:val="22"/>
        </w:rPr>
      </w:pPr>
    </w:p>
    <w:p w14:paraId="28C20F6E" w14:textId="77777777" w:rsidR="00236E6D" w:rsidRPr="00E61CBC" w:rsidRDefault="00236E6D" w:rsidP="00216ED4">
      <w:pPr>
        <w:jc w:val="center"/>
        <w:rPr>
          <w:b/>
          <w:sz w:val="22"/>
          <w:szCs w:val="22"/>
        </w:rPr>
      </w:pPr>
    </w:p>
    <w:p w14:paraId="37D6AEF3" w14:textId="77777777" w:rsidR="00236E6D" w:rsidRPr="00E61CBC" w:rsidRDefault="00236E6D" w:rsidP="00216ED4">
      <w:pPr>
        <w:jc w:val="center"/>
        <w:rPr>
          <w:b/>
          <w:sz w:val="22"/>
          <w:szCs w:val="22"/>
        </w:rPr>
      </w:pPr>
    </w:p>
    <w:p w14:paraId="42027EC3" w14:textId="77777777" w:rsidR="00236E6D" w:rsidRPr="00E61CBC" w:rsidRDefault="00236E6D" w:rsidP="00216ED4">
      <w:pPr>
        <w:jc w:val="center"/>
        <w:rPr>
          <w:b/>
          <w:sz w:val="22"/>
          <w:szCs w:val="22"/>
        </w:rPr>
      </w:pPr>
    </w:p>
    <w:p w14:paraId="74C5DA8D" w14:textId="41DDD4DC" w:rsidR="00236E6D" w:rsidRPr="00E61CBC" w:rsidRDefault="00236E6D" w:rsidP="00216ED4">
      <w:pPr>
        <w:jc w:val="center"/>
        <w:rPr>
          <w:b/>
          <w:sz w:val="22"/>
          <w:szCs w:val="22"/>
        </w:rPr>
      </w:pPr>
    </w:p>
    <w:p w14:paraId="655E39A6" w14:textId="77777777" w:rsidR="00680095" w:rsidRPr="00E61CBC" w:rsidRDefault="00680095" w:rsidP="00216ED4">
      <w:pPr>
        <w:jc w:val="center"/>
        <w:rPr>
          <w:b/>
          <w:sz w:val="22"/>
          <w:szCs w:val="22"/>
        </w:rPr>
      </w:pPr>
    </w:p>
    <w:p w14:paraId="6AD67AD5" w14:textId="77777777" w:rsidR="00680095" w:rsidRPr="00E61CBC" w:rsidRDefault="00680095" w:rsidP="00216ED4">
      <w:pPr>
        <w:jc w:val="center"/>
        <w:rPr>
          <w:b/>
          <w:sz w:val="22"/>
          <w:szCs w:val="22"/>
        </w:rPr>
      </w:pPr>
    </w:p>
    <w:p w14:paraId="41331BF0" w14:textId="77777777" w:rsidR="00236E6D" w:rsidRPr="00E61CBC" w:rsidRDefault="00236E6D" w:rsidP="00216ED4">
      <w:pPr>
        <w:jc w:val="center"/>
        <w:rPr>
          <w:b/>
          <w:sz w:val="22"/>
          <w:szCs w:val="22"/>
        </w:rPr>
      </w:pPr>
    </w:p>
    <w:p w14:paraId="60C3A904" w14:textId="77777777" w:rsidR="00236E6D" w:rsidRPr="00E61CBC" w:rsidRDefault="00236E6D" w:rsidP="00216ED4">
      <w:pPr>
        <w:jc w:val="center"/>
        <w:rPr>
          <w:b/>
          <w:sz w:val="22"/>
          <w:szCs w:val="22"/>
        </w:rPr>
      </w:pPr>
    </w:p>
    <w:p w14:paraId="4D37EEB2" w14:textId="77777777" w:rsidR="00236E6D" w:rsidRPr="00E61CBC" w:rsidRDefault="00236E6D" w:rsidP="00216ED4">
      <w:pPr>
        <w:jc w:val="center"/>
        <w:rPr>
          <w:b/>
          <w:sz w:val="22"/>
          <w:szCs w:val="22"/>
        </w:rPr>
      </w:pPr>
    </w:p>
    <w:p w14:paraId="75CD003F" w14:textId="77777777" w:rsidR="00236E6D" w:rsidRPr="00E61CBC" w:rsidRDefault="00236E6D" w:rsidP="00216ED4">
      <w:pPr>
        <w:jc w:val="center"/>
        <w:rPr>
          <w:b/>
          <w:sz w:val="22"/>
          <w:szCs w:val="22"/>
        </w:rPr>
      </w:pPr>
    </w:p>
    <w:p w14:paraId="548F6C11" w14:textId="77777777" w:rsidR="00236E6D" w:rsidRPr="00E61CBC" w:rsidRDefault="00236E6D" w:rsidP="00216ED4">
      <w:pPr>
        <w:jc w:val="center"/>
        <w:rPr>
          <w:b/>
          <w:sz w:val="22"/>
          <w:szCs w:val="22"/>
        </w:rPr>
      </w:pPr>
    </w:p>
    <w:p w14:paraId="1D31B9B2" w14:textId="77777777" w:rsidR="00236E6D" w:rsidRPr="00E61CBC" w:rsidRDefault="00236E6D" w:rsidP="00216ED4">
      <w:pPr>
        <w:jc w:val="center"/>
        <w:rPr>
          <w:b/>
          <w:sz w:val="22"/>
          <w:szCs w:val="22"/>
        </w:rPr>
      </w:pPr>
    </w:p>
    <w:p w14:paraId="17AD9C43" w14:textId="77777777" w:rsidR="00680095" w:rsidRPr="00E61CBC" w:rsidRDefault="00680095" w:rsidP="00216ED4">
      <w:pPr>
        <w:jc w:val="center"/>
        <w:rPr>
          <w:b/>
          <w:sz w:val="22"/>
          <w:szCs w:val="22"/>
        </w:rPr>
      </w:pPr>
    </w:p>
    <w:p w14:paraId="7A506B76" w14:textId="77777777" w:rsidR="00236E6D" w:rsidRPr="00E61CBC" w:rsidRDefault="00236E6D" w:rsidP="00216ED4">
      <w:pPr>
        <w:jc w:val="center"/>
        <w:rPr>
          <w:b/>
          <w:sz w:val="22"/>
          <w:szCs w:val="22"/>
        </w:rPr>
      </w:pPr>
    </w:p>
    <w:p w14:paraId="7A3785C0" w14:textId="77777777" w:rsidR="00236E6D" w:rsidRPr="00E61CBC" w:rsidRDefault="00236E6D" w:rsidP="00216ED4">
      <w:pPr>
        <w:jc w:val="center"/>
        <w:rPr>
          <w:b/>
          <w:sz w:val="22"/>
          <w:szCs w:val="22"/>
        </w:rPr>
      </w:pPr>
    </w:p>
    <w:p w14:paraId="3F130891" w14:textId="77777777" w:rsidR="00236E6D" w:rsidRPr="00E61CBC" w:rsidRDefault="00236E6D" w:rsidP="00216ED4">
      <w:pPr>
        <w:jc w:val="center"/>
        <w:rPr>
          <w:b/>
          <w:sz w:val="22"/>
          <w:szCs w:val="22"/>
        </w:rPr>
      </w:pPr>
    </w:p>
    <w:p w14:paraId="583C7938" w14:textId="763BC07A" w:rsidR="002B05BF" w:rsidRPr="00E61CBC" w:rsidRDefault="007B0125" w:rsidP="00216ED4">
      <w:pPr>
        <w:jc w:val="center"/>
        <w:rPr>
          <w:b/>
          <w:sz w:val="22"/>
          <w:szCs w:val="22"/>
          <w:lang w:bidi="es-ES"/>
        </w:rPr>
      </w:pPr>
      <w:r w:rsidRPr="00E61CBC">
        <w:rPr>
          <w:b/>
          <w:sz w:val="22"/>
          <w:szCs w:val="22"/>
        </w:rPr>
        <w:t>I</w:t>
      </w:r>
      <w:r w:rsidRPr="00E61CBC">
        <w:rPr>
          <w:b/>
          <w:sz w:val="22"/>
          <w:szCs w:val="22"/>
          <w:lang w:bidi="es-ES"/>
        </w:rPr>
        <w:t>nstituto Distrital de Patrimonio Cultural (IDPC)</w:t>
      </w:r>
    </w:p>
    <w:p w14:paraId="23032B51" w14:textId="6D54103D" w:rsidR="00236E6D" w:rsidRPr="00E61CBC" w:rsidRDefault="007B0125" w:rsidP="00216ED4">
      <w:pPr>
        <w:jc w:val="center"/>
        <w:rPr>
          <w:b/>
          <w:bCs/>
          <w:sz w:val="22"/>
          <w:szCs w:val="22"/>
        </w:rPr>
      </w:pPr>
      <w:r w:rsidRPr="00E61CBC">
        <w:rPr>
          <w:b/>
          <w:bCs/>
          <w:sz w:val="22"/>
          <w:szCs w:val="22"/>
        </w:rPr>
        <w:t>2019</w:t>
      </w:r>
    </w:p>
    <w:p w14:paraId="4BA19153" w14:textId="77777777" w:rsidR="00236E6D" w:rsidRPr="00E61CBC" w:rsidRDefault="00236E6D" w:rsidP="00216ED4">
      <w:pPr>
        <w:jc w:val="center"/>
        <w:rPr>
          <w:sz w:val="22"/>
          <w:szCs w:val="22"/>
        </w:rPr>
      </w:pPr>
    </w:p>
    <w:p w14:paraId="27E96A58" w14:textId="77777777" w:rsidR="00922000" w:rsidRPr="00E61CBC" w:rsidRDefault="00922000" w:rsidP="00216ED4">
      <w:pPr>
        <w:jc w:val="center"/>
        <w:rPr>
          <w:sz w:val="22"/>
          <w:szCs w:val="22"/>
        </w:rPr>
      </w:pPr>
      <w:r w:rsidRPr="00E61CBC">
        <w:rPr>
          <w:sz w:val="22"/>
          <w:szCs w:val="22"/>
        </w:rPr>
        <w:br w:type="page"/>
      </w:r>
    </w:p>
    <w:p w14:paraId="31957D0A" w14:textId="6CAECEB3" w:rsidR="00EE3934" w:rsidRPr="00E61CBC" w:rsidRDefault="00D067C3" w:rsidP="00216ED4">
      <w:pPr>
        <w:numPr>
          <w:ilvl w:val="12"/>
          <w:numId w:val="0"/>
        </w:numPr>
        <w:jc w:val="center"/>
        <w:rPr>
          <w:b/>
          <w:bCs/>
          <w:sz w:val="22"/>
          <w:szCs w:val="22"/>
        </w:rPr>
      </w:pPr>
      <w:r w:rsidRPr="00E61CBC">
        <w:rPr>
          <w:b/>
          <w:bCs/>
          <w:sz w:val="22"/>
          <w:szCs w:val="22"/>
        </w:rPr>
        <w:lastRenderedPageBreak/>
        <w:t>Tabl</w:t>
      </w:r>
      <w:r w:rsidR="0013165A" w:rsidRPr="00E61CBC">
        <w:rPr>
          <w:b/>
          <w:bCs/>
          <w:sz w:val="22"/>
          <w:szCs w:val="22"/>
        </w:rPr>
        <w:t xml:space="preserve">a </w:t>
      </w:r>
      <w:r w:rsidR="00EE3934" w:rsidRPr="00E61CBC">
        <w:rPr>
          <w:b/>
          <w:bCs/>
          <w:sz w:val="22"/>
          <w:szCs w:val="22"/>
        </w:rPr>
        <w:t>de</w:t>
      </w:r>
      <w:r w:rsidR="0013165A" w:rsidRPr="00E61CBC">
        <w:rPr>
          <w:b/>
          <w:bCs/>
          <w:sz w:val="22"/>
          <w:szCs w:val="22"/>
        </w:rPr>
        <w:t xml:space="preserve"> Contenidos</w:t>
      </w:r>
    </w:p>
    <w:p w14:paraId="4EEAC565" w14:textId="77777777" w:rsidR="00EE3934" w:rsidRPr="00E61CBC" w:rsidRDefault="00EE3934" w:rsidP="002C3A8D">
      <w:pPr>
        <w:numPr>
          <w:ilvl w:val="12"/>
          <w:numId w:val="0"/>
        </w:numPr>
        <w:jc w:val="both"/>
        <w:rPr>
          <w:bCs/>
          <w:sz w:val="22"/>
          <w:szCs w:val="22"/>
        </w:rPr>
      </w:pPr>
    </w:p>
    <w:p w14:paraId="6F3C6BBE" w14:textId="353EA638" w:rsidR="00E61CBC" w:rsidRPr="00E61CBC" w:rsidRDefault="00EE3934">
      <w:pPr>
        <w:pStyle w:val="TDC1"/>
        <w:rPr>
          <w:rFonts w:eastAsiaTheme="minorEastAsia"/>
          <w:noProof/>
          <w:sz w:val="22"/>
          <w:szCs w:val="22"/>
          <w:lang w:eastAsia="es-CO"/>
        </w:rPr>
      </w:pPr>
      <w:r w:rsidRPr="00E61CBC">
        <w:rPr>
          <w:sz w:val="22"/>
          <w:szCs w:val="22"/>
        </w:rPr>
        <w:fldChar w:fldCharType="begin"/>
      </w:r>
      <w:r w:rsidRPr="00E61CBC">
        <w:rPr>
          <w:sz w:val="22"/>
          <w:szCs w:val="22"/>
        </w:rPr>
        <w:instrText xml:space="preserve"> TOC \o "1-3" \h \z \u </w:instrText>
      </w:r>
      <w:r w:rsidRPr="00E61CBC">
        <w:rPr>
          <w:b/>
          <w:bCs/>
          <w:sz w:val="22"/>
          <w:szCs w:val="22"/>
        </w:rPr>
        <w:fldChar w:fldCharType="separate"/>
      </w:r>
      <w:hyperlink w:anchor="_Toc25047322" w:history="1">
        <w:r w:rsidR="00E61CBC" w:rsidRPr="00E61CBC">
          <w:rPr>
            <w:rStyle w:val="Hipervnculo"/>
            <w:noProof/>
            <w:sz w:val="22"/>
            <w:szCs w:val="22"/>
          </w:rPr>
          <w:t>Presentación</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_Toc25047322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3</w:t>
        </w:r>
        <w:r w:rsidR="00E61CBC" w:rsidRPr="00E61CBC">
          <w:rPr>
            <w:noProof/>
            <w:webHidden/>
            <w:sz w:val="22"/>
            <w:szCs w:val="22"/>
          </w:rPr>
          <w:fldChar w:fldCharType="end"/>
        </w:r>
      </w:hyperlink>
    </w:p>
    <w:p w14:paraId="7BFE5048" w14:textId="7C01FE91" w:rsidR="00E61CBC" w:rsidRPr="00E61CBC" w:rsidRDefault="00C30ECB">
      <w:pPr>
        <w:pStyle w:val="TDC2"/>
        <w:tabs>
          <w:tab w:val="right" w:leader="dot" w:pos="9350"/>
        </w:tabs>
        <w:rPr>
          <w:rFonts w:eastAsiaTheme="minorEastAsia"/>
          <w:noProof/>
          <w:sz w:val="22"/>
          <w:szCs w:val="22"/>
          <w:lang w:eastAsia="es-CO"/>
        </w:rPr>
      </w:pPr>
      <w:hyperlink w:anchor="_Toc25047323" w:history="1">
        <w:r w:rsidR="00E61CBC" w:rsidRPr="00E61CBC">
          <w:rPr>
            <w:rStyle w:val="Hipervnculo"/>
            <w:noProof/>
            <w:sz w:val="22"/>
            <w:szCs w:val="22"/>
          </w:rPr>
          <w:t>¿Qué es el Modelo de Atención a la Ciudadanía y Grupos de Interés?</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_Toc25047323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3</w:t>
        </w:r>
        <w:r w:rsidR="00E61CBC" w:rsidRPr="00E61CBC">
          <w:rPr>
            <w:noProof/>
            <w:webHidden/>
            <w:sz w:val="22"/>
            <w:szCs w:val="22"/>
          </w:rPr>
          <w:fldChar w:fldCharType="end"/>
        </w:r>
      </w:hyperlink>
    </w:p>
    <w:p w14:paraId="665AD410" w14:textId="1E188CCF" w:rsidR="00E61CBC" w:rsidRPr="00E61CBC" w:rsidRDefault="00C30ECB">
      <w:pPr>
        <w:pStyle w:val="TDC2"/>
        <w:tabs>
          <w:tab w:val="right" w:leader="dot" w:pos="9350"/>
        </w:tabs>
        <w:rPr>
          <w:rFonts w:eastAsiaTheme="minorEastAsia"/>
          <w:noProof/>
          <w:sz w:val="22"/>
          <w:szCs w:val="22"/>
          <w:lang w:eastAsia="es-CO"/>
        </w:rPr>
      </w:pPr>
      <w:hyperlink w:anchor="_Toc25047324" w:history="1">
        <w:r w:rsidR="00E61CBC" w:rsidRPr="00E61CBC">
          <w:rPr>
            <w:rStyle w:val="Hipervnculo"/>
            <w:noProof/>
            <w:sz w:val="22"/>
            <w:szCs w:val="22"/>
          </w:rPr>
          <w:t>¿Cuáles son los actores claves en la implementación del Modelo de Atención a la Ciudadanía y Grupos de Interés?</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_Toc25047324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3</w:t>
        </w:r>
        <w:r w:rsidR="00E61CBC" w:rsidRPr="00E61CBC">
          <w:rPr>
            <w:noProof/>
            <w:webHidden/>
            <w:sz w:val="22"/>
            <w:szCs w:val="22"/>
          </w:rPr>
          <w:fldChar w:fldCharType="end"/>
        </w:r>
      </w:hyperlink>
    </w:p>
    <w:p w14:paraId="45865808" w14:textId="02AF8541" w:rsidR="00E61CBC" w:rsidRPr="00E61CBC" w:rsidRDefault="00C30ECB">
      <w:pPr>
        <w:pStyle w:val="TDC1"/>
        <w:rPr>
          <w:rFonts w:eastAsiaTheme="minorEastAsia"/>
          <w:noProof/>
          <w:sz w:val="22"/>
          <w:szCs w:val="22"/>
          <w:lang w:eastAsia="es-CO"/>
        </w:rPr>
      </w:pPr>
      <w:hyperlink w:anchor="_Toc25047325" w:history="1">
        <w:r w:rsidR="00E61CBC" w:rsidRPr="00E61CBC">
          <w:rPr>
            <w:rStyle w:val="Hipervnculo"/>
            <w:noProof/>
            <w:sz w:val="22"/>
            <w:szCs w:val="22"/>
          </w:rPr>
          <w:t>Capítulo I</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_Toc25047325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3</w:t>
        </w:r>
        <w:r w:rsidR="00E61CBC" w:rsidRPr="00E61CBC">
          <w:rPr>
            <w:noProof/>
            <w:webHidden/>
            <w:sz w:val="22"/>
            <w:szCs w:val="22"/>
          </w:rPr>
          <w:fldChar w:fldCharType="end"/>
        </w:r>
      </w:hyperlink>
    </w:p>
    <w:p w14:paraId="4DEC0C2A" w14:textId="64DB3600" w:rsidR="00E61CBC" w:rsidRPr="00E61CBC" w:rsidRDefault="00C30ECB">
      <w:pPr>
        <w:pStyle w:val="TDC2"/>
        <w:tabs>
          <w:tab w:val="right" w:leader="dot" w:pos="9350"/>
        </w:tabs>
        <w:rPr>
          <w:rFonts w:eastAsiaTheme="minorEastAsia"/>
          <w:noProof/>
          <w:sz w:val="22"/>
          <w:szCs w:val="22"/>
          <w:lang w:eastAsia="es-CO"/>
        </w:rPr>
      </w:pPr>
      <w:hyperlink w:anchor="_Toc25047326" w:history="1">
        <w:r w:rsidR="00E61CBC" w:rsidRPr="00E61CBC">
          <w:rPr>
            <w:rStyle w:val="Hipervnculo"/>
            <w:noProof/>
            <w:sz w:val="22"/>
            <w:szCs w:val="22"/>
          </w:rPr>
          <w:t>Manual Operativo del Modelo de Atención a la Ciudadanía y Grupos de Interés</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_Toc25047326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3</w:t>
        </w:r>
        <w:r w:rsidR="00E61CBC" w:rsidRPr="00E61CBC">
          <w:rPr>
            <w:noProof/>
            <w:webHidden/>
            <w:sz w:val="22"/>
            <w:szCs w:val="22"/>
          </w:rPr>
          <w:fldChar w:fldCharType="end"/>
        </w:r>
      </w:hyperlink>
    </w:p>
    <w:p w14:paraId="739B7841" w14:textId="3EE171A1" w:rsidR="00E61CBC" w:rsidRPr="00E61CBC" w:rsidRDefault="00C30ECB">
      <w:pPr>
        <w:pStyle w:val="TDC2"/>
        <w:tabs>
          <w:tab w:val="right" w:leader="dot" w:pos="9350"/>
        </w:tabs>
        <w:rPr>
          <w:rFonts w:eastAsiaTheme="minorEastAsia"/>
          <w:noProof/>
          <w:sz w:val="22"/>
          <w:szCs w:val="22"/>
          <w:lang w:eastAsia="es-CO"/>
        </w:rPr>
      </w:pPr>
      <w:hyperlink w:anchor="_Toc25047327" w:history="1">
        <w:r w:rsidR="00E61CBC" w:rsidRPr="00E61CBC">
          <w:rPr>
            <w:rStyle w:val="Hipervnculo"/>
            <w:noProof/>
            <w:sz w:val="22"/>
            <w:szCs w:val="22"/>
          </w:rPr>
          <w:t>Canales de atención</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_Toc25047327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3</w:t>
        </w:r>
        <w:r w:rsidR="00E61CBC" w:rsidRPr="00E61CBC">
          <w:rPr>
            <w:noProof/>
            <w:webHidden/>
            <w:sz w:val="22"/>
            <w:szCs w:val="22"/>
          </w:rPr>
          <w:fldChar w:fldCharType="end"/>
        </w:r>
      </w:hyperlink>
    </w:p>
    <w:p w14:paraId="2E613D04" w14:textId="36131A83" w:rsidR="00E61CBC" w:rsidRPr="00E61CBC" w:rsidRDefault="00C30ECB">
      <w:pPr>
        <w:pStyle w:val="TDC3"/>
        <w:tabs>
          <w:tab w:val="right" w:leader="dot" w:pos="9350"/>
        </w:tabs>
        <w:rPr>
          <w:rFonts w:eastAsiaTheme="minorEastAsia"/>
          <w:noProof/>
          <w:sz w:val="22"/>
          <w:szCs w:val="22"/>
          <w:lang w:eastAsia="es-CO"/>
        </w:rPr>
      </w:pPr>
      <w:hyperlink w:anchor="_Toc25047328" w:history="1">
        <w:r w:rsidR="00E61CBC" w:rsidRPr="00E61CBC">
          <w:rPr>
            <w:rStyle w:val="Hipervnculo"/>
            <w:noProof/>
            <w:sz w:val="22"/>
            <w:szCs w:val="22"/>
          </w:rPr>
          <w:t>Presencial</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_Toc25047328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4</w:t>
        </w:r>
        <w:r w:rsidR="00E61CBC" w:rsidRPr="00E61CBC">
          <w:rPr>
            <w:noProof/>
            <w:webHidden/>
            <w:sz w:val="22"/>
            <w:szCs w:val="22"/>
          </w:rPr>
          <w:fldChar w:fldCharType="end"/>
        </w:r>
      </w:hyperlink>
    </w:p>
    <w:p w14:paraId="636E8F67" w14:textId="22EBED9D" w:rsidR="00E61CBC" w:rsidRPr="00E61CBC" w:rsidRDefault="00C30ECB">
      <w:pPr>
        <w:pStyle w:val="TDC3"/>
        <w:tabs>
          <w:tab w:val="right" w:leader="dot" w:pos="9350"/>
        </w:tabs>
        <w:rPr>
          <w:rFonts w:eastAsiaTheme="minorEastAsia"/>
          <w:noProof/>
          <w:sz w:val="22"/>
          <w:szCs w:val="22"/>
          <w:lang w:eastAsia="es-CO"/>
        </w:rPr>
      </w:pPr>
      <w:hyperlink w:anchor="_Toc25047329" w:history="1">
        <w:r w:rsidR="00E61CBC" w:rsidRPr="00E61CBC">
          <w:rPr>
            <w:rStyle w:val="Hipervnculo"/>
            <w:noProof/>
            <w:sz w:val="22"/>
            <w:szCs w:val="22"/>
          </w:rPr>
          <w:t>Telefónico</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_Toc25047329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4</w:t>
        </w:r>
        <w:r w:rsidR="00E61CBC" w:rsidRPr="00E61CBC">
          <w:rPr>
            <w:noProof/>
            <w:webHidden/>
            <w:sz w:val="22"/>
            <w:szCs w:val="22"/>
          </w:rPr>
          <w:fldChar w:fldCharType="end"/>
        </w:r>
      </w:hyperlink>
    </w:p>
    <w:p w14:paraId="2380512A" w14:textId="3F94F8F7" w:rsidR="00E61CBC" w:rsidRPr="00E61CBC" w:rsidRDefault="00C30ECB">
      <w:pPr>
        <w:pStyle w:val="TDC3"/>
        <w:tabs>
          <w:tab w:val="right" w:leader="dot" w:pos="9350"/>
        </w:tabs>
        <w:rPr>
          <w:rFonts w:eastAsiaTheme="minorEastAsia"/>
          <w:noProof/>
          <w:sz w:val="22"/>
          <w:szCs w:val="22"/>
          <w:lang w:eastAsia="es-CO"/>
        </w:rPr>
      </w:pPr>
      <w:hyperlink w:anchor="_Toc25047330" w:history="1">
        <w:r w:rsidR="00E61CBC" w:rsidRPr="00E61CBC">
          <w:rPr>
            <w:rStyle w:val="Hipervnculo"/>
            <w:noProof/>
            <w:sz w:val="22"/>
            <w:szCs w:val="22"/>
          </w:rPr>
          <w:t>Virtual</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_Toc25047330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4</w:t>
        </w:r>
        <w:r w:rsidR="00E61CBC" w:rsidRPr="00E61CBC">
          <w:rPr>
            <w:noProof/>
            <w:webHidden/>
            <w:sz w:val="22"/>
            <w:szCs w:val="22"/>
          </w:rPr>
          <w:fldChar w:fldCharType="end"/>
        </w:r>
      </w:hyperlink>
    </w:p>
    <w:p w14:paraId="0CB67D92" w14:textId="05FA981D" w:rsidR="00E61CBC" w:rsidRPr="00E61CBC" w:rsidRDefault="00C30ECB">
      <w:pPr>
        <w:pStyle w:val="TDC2"/>
        <w:tabs>
          <w:tab w:val="right" w:leader="dot" w:pos="9350"/>
        </w:tabs>
        <w:rPr>
          <w:rFonts w:eastAsiaTheme="minorEastAsia"/>
          <w:noProof/>
          <w:sz w:val="22"/>
          <w:szCs w:val="22"/>
          <w:lang w:eastAsia="es-CO"/>
        </w:rPr>
      </w:pPr>
      <w:hyperlink w:anchor="_Toc25047331" w:history="1">
        <w:r w:rsidR="00E61CBC" w:rsidRPr="00E61CBC">
          <w:rPr>
            <w:rStyle w:val="Hipervnculo"/>
            <w:noProof/>
            <w:sz w:val="22"/>
            <w:szCs w:val="22"/>
            <w:lang w:bidi="es-ES"/>
          </w:rPr>
          <w:t>Sistema Distrital de Quejas y Soluciones (SDQS) – Bogotá Te Escucha</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_Toc25047331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5</w:t>
        </w:r>
        <w:r w:rsidR="00E61CBC" w:rsidRPr="00E61CBC">
          <w:rPr>
            <w:noProof/>
            <w:webHidden/>
            <w:sz w:val="22"/>
            <w:szCs w:val="22"/>
          </w:rPr>
          <w:fldChar w:fldCharType="end"/>
        </w:r>
      </w:hyperlink>
    </w:p>
    <w:p w14:paraId="4FFBFE30" w14:textId="62C742FB" w:rsidR="00E61CBC" w:rsidRPr="00E61CBC" w:rsidRDefault="00C30ECB">
      <w:pPr>
        <w:pStyle w:val="TDC2"/>
        <w:tabs>
          <w:tab w:val="right" w:leader="dot" w:pos="9350"/>
        </w:tabs>
        <w:rPr>
          <w:rFonts w:eastAsiaTheme="minorEastAsia"/>
          <w:noProof/>
          <w:sz w:val="22"/>
          <w:szCs w:val="22"/>
          <w:lang w:eastAsia="es-CO"/>
        </w:rPr>
      </w:pPr>
      <w:hyperlink w:anchor="_Toc25047332" w:history="1">
        <w:r w:rsidR="00E61CBC" w:rsidRPr="00E61CBC">
          <w:rPr>
            <w:rStyle w:val="Hipervnculo"/>
            <w:noProof/>
            <w:sz w:val="22"/>
            <w:szCs w:val="22"/>
            <w:lang w:bidi="es-ES"/>
          </w:rPr>
          <w:t>Modalidades de las peticiones y términos de respuesta para su atención</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_Toc25047332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5</w:t>
        </w:r>
        <w:r w:rsidR="00E61CBC" w:rsidRPr="00E61CBC">
          <w:rPr>
            <w:noProof/>
            <w:webHidden/>
            <w:sz w:val="22"/>
            <w:szCs w:val="22"/>
          </w:rPr>
          <w:fldChar w:fldCharType="end"/>
        </w:r>
      </w:hyperlink>
    </w:p>
    <w:p w14:paraId="11536177" w14:textId="51FF237C" w:rsidR="00E61CBC" w:rsidRPr="00E61CBC" w:rsidRDefault="00C30ECB">
      <w:pPr>
        <w:pStyle w:val="TDC1"/>
        <w:rPr>
          <w:rFonts w:eastAsiaTheme="minorEastAsia"/>
          <w:noProof/>
          <w:sz w:val="22"/>
          <w:szCs w:val="22"/>
          <w:lang w:eastAsia="es-CO"/>
        </w:rPr>
      </w:pPr>
      <w:hyperlink w:anchor="_Toc25047333" w:history="1">
        <w:r w:rsidR="00E61CBC" w:rsidRPr="00E61CBC">
          <w:rPr>
            <w:rStyle w:val="Hipervnculo"/>
            <w:noProof/>
            <w:sz w:val="22"/>
            <w:szCs w:val="22"/>
          </w:rPr>
          <w:t>Capítulo II</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_Toc25047333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6</w:t>
        </w:r>
        <w:r w:rsidR="00E61CBC" w:rsidRPr="00E61CBC">
          <w:rPr>
            <w:noProof/>
            <w:webHidden/>
            <w:sz w:val="22"/>
            <w:szCs w:val="22"/>
          </w:rPr>
          <w:fldChar w:fldCharType="end"/>
        </w:r>
      </w:hyperlink>
    </w:p>
    <w:p w14:paraId="46CEC688" w14:textId="541EA6FC" w:rsidR="00E61CBC" w:rsidRPr="00E61CBC" w:rsidRDefault="00C30ECB">
      <w:pPr>
        <w:pStyle w:val="TDC2"/>
        <w:tabs>
          <w:tab w:val="right" w:leader="dot" w:pos="9350"/>
        </w:tabs>
        <w:rPr>
          <w:rFonts w:eastAsiaTheme="minorEastAsia"/>
          <w:noProof/>
          <w:sz w:val="22"/>
          <w:szCs w:val="22"/>
          <w:lang w:eastAsia="es-CO"/>
        </w:rPr>
      </w:pPr>
      <w:hyperlink w:anchor="_Toc25047334" w:history="1">
        <w:r w:rsidR="00E61CBC" w:rsidRPr="00E61CBC">
          <w:rPr>
            <w:rStyle w:val="Hipervnculo"/>
            <w:noProof/>
            <w:sz w:val="22"/>
            <w:szCs w:val="22"/>
          </w:rPr>
          <w:t>Protocolos de atención a la ciudadanía</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_Toc25047334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6</w:t>
        </w:r>
        <w:r w:rsidR="00E61CBC" w:rsidRPr="00E61CBC">
          <w:rPr>
            <w:noProof/>
            <w:webHidden/>
            <w:sz w:val="22"/>
            <w:szCs w:val="22"/>
          </w:rPr>
          <w:fldChar w:fldCharType="end"/>
        </w:r>
      </w:hyperlink>
    </w:p>
    <w:p w14:paraId="05A32102" w14:textId="28A4AD00" w:rsidR="00E61CBC" w:rsidRPr="00E61CBC" w:rsidRDefault="00C30ECB">
      <w:pPr>
        <w:pStyle w:val="TDC2"/>
        <w:tabs>
          <w:tab w:val="right" w:leader="dot" w:pos="9350"/>
        </w:tabs>
        <w:rPr>
          <w:rFonts w:eastAsiaTheme="minorEastAsia"/>
          <w:noProof/>
          <w:sz w:val="22"/>
          <w:szCs w:val="22"/>
          <w:lang w:eastAsia="es-CO"/>
        </w:rPr>
      </w:pPr>
      <w:hyperlink w:anchor="_Toc25047335" w:history="1">
        <w:r w:rsidR="00E61CBC" w:rsidRPr="00E61CBC">
          <w:rPr>
            <w:rStyle w:val="Hipervnculo"/>
            <w:noProof/>
            <w:sz w:val="22"/>
            <w:szCs w:val="22"/>
          </w:rPr>
          <w:t>Protocolo para la atención presencial</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_Toc25047335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7</w:t>
        </w:r>
        <w:r w:rsidR="00E61CBC" w:rsidRPr="00E61CBC">
          <w:rPr>
            <w:noProof/>
            <w:webHidden/>
            <w:sz w:val="22"/>
            <w:szCs w:val="22"/>
          </w:rPr>
          <w:fldChar w:fldCharType="end"/>
        </w:r>
      </w:hyperlink>
    </w:p>
    <w:p w14:paraId="5E35F5C8" w14:textId="135C3DEC" w:rsidR="00E61CBC" w:rsidRPr="00E61CBC" w:rsidRDefault="00C30ECB">
      <w:pPr>
        <w:pStyle w:val="TDC3"/>
        <w:tabs>
          <w:tab w:val="right" w:leader="dot" w:pos="9350"/>
        </w:tabs>
        <w:rPr>
          <w:rFonts w:eastAsiaTheme="minorEastAsia"/>
          <w:noProof/>
          <w:sz w:val="22"/>
          <w:szCs w:val="22"/>
          <w:lang w:eastAsia="es-CO"/>
        </w:rPr>
      </w:pPr>
      <w:hyperlink w:anchor="_Toc25047336" w:history="1">
        <w:r w:rsidR="00E61CBC" w:rsidRPr="00E61CBC">
          <w:rPr>
            <w:rStyle w:val="Hipervnculo"/>
            <w:noProof/>
            <w:sz w:val="22"/>
            <w:szCs w:val="22"/>
          </w:rPr>
          <w:t>Recomendaciones generales</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_Toc25047336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7</w:t>
        </w:r>
        <w:r w:rsidR="00E61CBC" w:rsidRPr="00E61CBC">
          <w:rPr>
            <w:noProof/>
            <w:webHidden/>
            <w:sz w:val="22"/>
            <w:szCs w:val="22"/>
          </w:rPr>
          <w:fldChar w:fldCharType="end"/>
        </w:r>
      </w:hyperlink>
    </w:p>
    <w:p w14:paraId="5722F25D" w14:textId="45E6B772" w:rsidR="00E61CBC" w:rsidRPr="00E61CBC" w:rsidRDefault="00C30ECB">
      <w:pPr>
        <w:pStyle w:val="TDC3"/>
        <w:tabs>
          <w:tab w:val="right" w:leader="dot" w:pos="9350"/>
        </w:tabs>
        <w:rPr>
          <w:rFonts w:eastAsiaTheme="minorEastAsia"/>
          <w:noProof/>
          <w:sz w:val="22"/>
          <w:szCs w:val="22"/>
          <w:lang w:eastAsia="es-CO"/>
        </w:rPr>
      </w:pPr>
      <w:hyperlink w:anchor="_Toc25047337" w:history="1">
        <w:r w:rsidR="00E61CBC" w:rsidRPr="00E61CBC">
          <w:rPr>
            <w:rStyle w:val="Hipervnculo"/>
            <w:noProof/>
            <w:sz w:val="22"/>
            <w:szCs w:val="22"/>
          </w:rPr>
          <w:t>Atención preferencial</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_Toc25047337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8</w:t>
        </w:r>
        <w:r w:rsidR="00E61CBC" w:rsidRPr="00E61CBC">
          <w:rPr>
            <w:noProof/>
            <w:webHidden/>
            <w:sz w:val="22"/>
            <w:szCs w:val="22"/>
          </w:rPr>
          <w:fldChar w:fldCharType="end"/>
        </w:r>
      </w:hyperlink>
    </w:p>
    <w:p w14:paraId="72B8CB86" w14:textId="61FD3BB1" w:rsidR="00E61CBC" w:rsidRPr="00E61CBC" w:rsidRDefault="00C30ECB">
      <w:pPr>
        <w:pStyle w:val="TDC3"/>
        <w:tabs>
          <w:tab w:val="right" w:leader="dot" w:pos="9350"/>
        </w:tabs>
        <w:rPr>
          <w:rFonts w:eastAsiaTheme="minorEastAsia"/>
          <w:noProof/>
          <w:sz w:val="22"/>
          <w:szCs w:val="22"/>
          <w:lang w:eastAsia="es-CO"/>
        </w:rPr>
      </w:pPr>
      <w:hyperlink w:anchor="_Toc25047338" w:history="1">
        <w:r w:rsidR="00E61CBC" w:rsidRPr="00E61CBC">
          <w:rPr>
            <w:rStyle w:val="Hipervnculo"/>
            <w:noProof/>
            <w:sz w:val="22"/>
            <w:szCs w:val="22"/>
          </w:rPr>
          <w:t>Acciones de anticipación</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_Toc25047338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9</w:t>
        </w:r>
        <w:r w:rsidR="00E61CBC" w:rsidRPr="00E61CBC">
          <w:rPr>
            <w:noProof/>
            <w:webHidden/>
            <w:sz w:val="22"/>
            <w:szCs w:val="22"/>
          </w:rPr>
          <w:fldChar w:fldCharType="end"/>
        </w:r>
      </w:hyperlink>
    </w:p>
    <w:p w14:paraId="3664C98B" w14:textId="1AF8FD42" w:rsidR="00E61CBC" w:rsidRPr="00E61CBC" w:rsidRDefault="00C30ECB">
      <w:pPr>
        <w:pStyle w:val="TDC3"/>
        <w:tabs>
          <w:tab w:val="right" w:leader="dot" w:pos="9350"/>
        </w:tabs>
        <w:rPr>
          <w:rFonts w:eastAsiaTheme="minorEastAsia"/>
          <w:noProof/>
          <w:sz w:val="22"/>
          <w:szCs w:val="22"/>
          <w:lang w:eastAsia="es-CO"/>
        </w:rPr>
      </w:pPr>
      <w:hyperlink w:anchor="_Toc25047339" w:history="1">
        <w:r w:rsidR="00E61CBC" w:rsidRPr="00E61CBC">
          <w:rPr>
            <w:rStyle w:val="Hipervnculo"/>
            <w:noProof/>
            <w:sz w:val="22"/>
            <w:szCs w:val="22"/>
          </w:rPr>
          <w:t>Protocolo de atención telefónica</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_Toc25047339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10</w:t>
        </w:r>
        <w:r w:rsidR="00E61CBC" w:rsidRPr="00E61CBC">
          <w:rPr>
            <w:noProof/>
            <w:webHidden/>
            <w:sz w:val="22"/>
            <w:szCs w:val="22"/>
          </w:rPr>
          <w:fldChar w:fldCharType="end"/>
        </w:r>
      </w:hyperlink>
    </w:p>
    <w:p w14:paraId="5394A8B2" w14:textId="4718D9A6" w:rsidR="00E61CBC" w:rsidRPr="00E61CBC" w:rsidRDefault="00C30ECB">
      <w:pPr>
        <w:pStyle w:val="TDC3"/>
        <w:tabs>
          <w:tab w:val="right" w:leader="dot" w:pos="9350"/>
        </w:tabs>
        <w:rPr>
          <w:rFonts w:eastAsiaTheme="minorEastAsia"/>
          <w:noProof/>
          <w:sz w:val="22"/>
          <w:szCs w:val="22"/>
          <w:lang w:eastAsia="es-CO"/>
        </w:rPr>
      </w:pPr>
      <w:hyperlink w:anchor="_Toc25047340" w:history="1">
        <w:r w:rsidR="00E61CBC" w:rsidRPr="00E61CBC">
          <w:rPr>
            <w:rStyle w:val="Hipervnculo"/>
            <w:noProof/>
            <w:sz w:val="22"/>
            <w:szCs w:val="22"/>
          </w:rPr>
          <w:t>Protocolo de atención virtual</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_Toc25047340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11</w:t>
        </w:r>
        <w:r w:rsidR="00E61CBC" w:rsidRPr="00E61CBC">
          <w:rPr>
            <w:noProof/>
            <w:webHidden/>
            <w:sz w:val="22"/>
            <w:szCs w:val="22"/>
          </w:rPr>
          <w:fldChar w:fldCharType="end"/>
        </w:r>
      </w:hyperlink>
    </w:p>
    <w:p w14:paraId="09188E48" w14:textId="3FAEEE01" w:rsidR="00E61CBC" w:rsidRPr="00E61CBC" w:rsidRDefault="00C30ECB">
      <w:pPr>
        <w:pStyle w:val="TDC3"/>
        <w:tabs>
          <w:tab w:val="right" w:leader="dot" w:pos="9350"/>
        </w:tabs>
        <w:rPr>
          <w:rFonts w:eastAsiaTheme="minorEastAsia"/>
          <w:noProof/>
          <w:sz w:val="22"/>
          <w:szCs w:val="22"/>
          <w:lang w:eastAsia="es-CO"/>
        </w:rPr>
      </w:pPr>
      <w:hyperlink w:anchor="_Toc25047341" w:history="1">
        <w:r w:rsidR="00E61CBC" w:rsidRPr="00E61CBC">
          <w:rPr>
            <w:rStyle w:val="Hipervnculo"/>
            <w:noProof/>
            <w:sz w:val="22"/>
            <w:szCs w:val="22"/>
            <w:lang w:bidi="es-ES"/>
          </w:rPr>
          <w:t>Protocolo para el uso de correo electrónico</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_Toc25047341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11</w:t>
        </w:r>
        <w:r w:rsidR="00E61CBC" w:rsidRPr="00E61CBC">
          <w:rPr>
            <w:noProof/>
            <w:webHidden/>
            <w:sz w:val="22"/>
            <w:szCs w:val="22"/>
          </w:rPr>
          <w:fldChar w:fldCharType="end"/>
        </w:r>
      </w:hyperlink>
    </w:p>
    <w:p w14:paraId="0E171CED" w14:textId="43B75234" w:rsidR="00E61CBC" w:rsidRPr="00E61CBC" w:rsidRDefault="00C30ECB">
      <w:pPr>
        <w:pStyle w:val="TDC2"/>
        <w:tabs>
          <w:tab w:val="right" w:leader="dot" w:pos="9350"/>
        </w:tabs>
        <w:rPr>
          <w:rFonts w:eastAsiaTheme="minorEastAsia"/>
          <w:noProof/>
          <w:sz w:val="22"/>
          <w:szCs w:val="22"/>
          <w:lang w:eastAsia="es-CO"/>
        </w:rPr>
      </w:pPr>
      <w:hyperlink w:anchor="_Toc25047342" w:history="1">
        <w:r w:rsidR="00E61CBC" w:rsidRPr="00E61CBC">
          <w:rPr>
            <w:rStyle w:val="Hipervnculo"/>
            <w:rFonts w:eastAsia="Arial Narrow"/>
            <w:noProof/>
            <w:sz w:val="22"/>
            <w:szCs w:val="22"/>
            <w:lang w:eastAsia="es-ES" w:bidi="es-ES"/>
          </w:rPr>
          <w:t>Referencias</w:t>
        </w:r>
        <w:r w:rsidR="00E61CBC" w:rsidRPr="00E61CBC">
          <w:rPr>
            <w:noProof/>
            <w:webHidden/>
            <w:sz w:val="22"/>
            <w:szCs w:val="22"/>
          </w:rPr>
          <w:tab/>
        </w:r>
        <w:r w:rsidR="00E61CBC" w:rsidRPr="00E61CBC">
          <w:rPr>
            <w:noProof/>
            <w:webHidden/>
            <w:sz w:val="22"/>
            <w:szCs w:val="22"/>
          </w:rPr>
          <w:fldChar w:fldCharType="begin"/>
        </w:r>
        <w:r w:rsidR="00E61CBC" w:rsidRPr="00E61CBC">
          <w:rPr>
            <w:noProof/>
            <w:webHidden/>
            <w:sz w:val="22"/>
            <w:szCs w:val="22"/>
          </w:rPr>
          <w:instrText xml:space="preserve"> PAGEREF _Toc25047342 \h </w:instrText>
        </w:r>
        <w:r w:rsidR="00E61CBC" w:rsidRPr="00E61CBC">
          <w:rPr>
            <w:noProof/>
            <w:webHidden/>
            <w:sz w:val="22"/>
            <w:szCs w:val="22"/>
          </w:rPr>
        </w:r>
        <w:r w:rsidR="00E61CBC" w:rsidRPr="00E61CBC">
          <w:rPr>
            <w:noProof/>
            <w:webHidden/>
            <w:sz w:val="22"/>
            <w:szCs w:val="22"/>
          </w:rPr>
          <w:fldChar w:fldCharType="separate"/>
        </w:r>
        <w:r w:rsidR="00E61CBC" w:rsidRPr="00E61CBC">
          <w:rPr>
            <w:noProof/>
            <w:webHidden/>
            <w:sz w:val="22"/>
            <w:szCs w:val="22"/>
          </w:rPr>
          <w:t>14</w:t>
        </w:r>
        <w:r w:rsidR="00E61CBC" w:rsidRPr="00E61CBC">
          <w:rPr>
            <w:noProof/>
            <w:webHidden/>
            <w:sz w:val="22"/>
            <w:szCs w:val="22"/>
          </w:rPr>
          <w:fldChar w:fldCharType="end"/>
        </w:r>
      </w:hyperlink>
    </w:p>
    <w:p w14:paraId="6AB868A1" w14:textId="27BD6F7D" w:rsidR="00EE3934" w:rsidRPr="00E61CBC" w:rsidRDefault="00EE3934" w:rsidP="002C3A8D">
      <w:pPr>
        <w:jc w:val="both"/>
        <w:rPr>
          <w:sz w:val="22"/>
          <w:szCs w:val="22"/>
        </w:rPr>
      </w:pPr>
      <w:r w:rsidRPr="00E61CBC">
        <w:rPr>
          <w:b/>
          <w:bCs/>
          <w:sz w:val="22"/>
          <w:szCs w:val="22"/>
        </w:rPr>
        <w:fldChar w:fldCharType="end"/>
      </w:r>
    </w:p>
    <w:p w14:paraId="72BB98C0" w14:textId="42B656C1" w:rsidR="00401D5D" w:rsidRPr="00E61CBC" w:rsidRDefault="009C755C" w:rsidP="002C3A8D">
      <w:pPr>
        <w:numPr>
          <w:ilvl w:val="12"/>
          <w:numId w:val="0"/>
        </w:numPr>
        <w:jc w:val="both"/>
        <w:rPr>
          <w:sz w:val="22"/>
          <w:szCs w:val="22"/>
        </w:rPr>
      </w:pPr>
      <w:r w:rsidRPr="00E61CBC">
        <w:rPr>
          <w:b/>
          <w:bCs/>
          <w:sz w:val="22"/>
          <w:szCs w:val="22"/>
        </w:rPr>
        <w:br w:type="page"/>
      </w:r>
    </w:p>
    <w:p w14:paraId="60FADFAD" w14:textId="64740865" w:rsidR="003C1575" w:rsidRPr="00E61CBC" w:rsidRDefault="003C1575" w:rsidP="002C3A8D">
      <w:pPr>
        <w:numPr>
          <w:ilvl w:val="12"/>
          <w:numId w:val="0"/>
        </w:numPr>
        <w:jc w:val="both"/>
        <w:rPr>
          <w:sz w:val="22"/>
          <w:szCs w:val="22"/>
        </w:rPr>
        <w:sectPr w:rsidR="003C1575" w:rsidRPr="00E61CBC" w:rsidSect="00922000">
          <w:headerReference w:type="even" r:id="rId8"/>
          <w:headerReference w:type="default" r:id="rId9"/>
          <w:pgSz w:w="12240" w:h="15840" w:code="1"/>
          <w:pgMar w:top="1440" w:right="1440" w:bottom="1440" w:left="1440" w:header="1440" w:footer="1440" w:gutter="0"/>
          <w:pgNumType w:fmt="lowerRoman" w:start="1"/>
          <w:cols w:space="720"/>
          <w:noEndnote/>
          <w:titlePg/>
        </w:sectPr>
      </w:pPr>
    </w:p>
    <w:p w14:paraId="1363CCD6" w14:textId="4EDD9CD5" w:rsidR="00875E12" w:rsidRPr="00E61CBC" w:rsidRDefault="00ED68D2" w:rsidP="00E61CBC">
      <w:pPr>
        <w:pStyle w:val="Ttulo1"/>
        <w:rPr>
          <w:sz w:val="22"/>
          <w:szCs w:val="22"/>
        </w:rPr>
      </w:pPr>
      <w:bookmarkStart w:id="1" w:name="_Toc285535799"/>
      <w:bookmarkStart w:id="2" w:name="_Toc410627893"/>
      <w:bookmarkStart w:id="3" w:name="_Toc25047322"/>
      <w:r w:rsidRPr="00E61CBC">
        <w:rPr>
          <w:sz w:val="22"/>
          <w:szCs w:val="22"/>
        </w:rPr>
        <w:lastRenderedPageBreak/>
        <w:t>Presentación</w:t>
      </w:r>
      <w:bookmarkEnd w:id="1"/>
      <w:bookmarkEnd w:id="2"/>
      <w:bookmarkEnd w:id="3"/>
    </w:p>
    <w:p w14:paraId="1DB7881F" w14:textId="25B64A45" w:rsidR="00ED68D2" w:rsidRPr="00E61CBC" w:rsidRDefault="00ED68D2" w:rsidP="002C3A8D">
      <w:pPr>
        <w:numPr>
          <w:ilvl w:val="12"/>
          <w:numId w:val="0"/>
        </w:numPr>
        <w:jc w:val="both"/>
        <w:rPr>
          <w:sz w:val="22"/>
          <w:szCs w:val="22"/>
          <w:lang w:bidi="es-ES"/>
        </w:rPr>
      </w:pPr>
      <w:r w:rsidRPr="00E61CBC">
        <w:rPr>
          <w:sz w:val="22"/>
          <w:szCs w:val="22"/>
          <w:lang w:bidi="es-ES"/>
        </w:rPr>
        <w:t>El Instituto Distrital de Patrimonio Cultural (IDPC) es un establecimiento público de</w:t>
      </w:r>
      <w:r w:rsidR="007C3FAB" w:rsidRPr="00E61CBC">
        <w:rPr>
          <w:sz w:val="22"/>
          <w:szCs w:val="22"/>
          <w:lang w:bidi="es-ES"/>
        </w:rPr>
        <w:t xml:space="preserve"> </w:t>
      </w:r>
      <w:r w:rsidR="001F12DC" w:rsidRPr="00E61CBC">
        <w:rPr>
          <w:sz w:val="22"/>
          <w:szCs w:val="22"/>
          <w:lang w:bidi="es-ES"/>
        </w:rPr>
        <w:t xml:space="preserve">la ciudad de </w:t>
      </w:r>
      <w:r w:rsidR="007C3FAB" w:rsidRPr="00E61CBC">
        <w:rPr>
          <w:sz w:val="22"/>
          <w:szCs w:val="22"/>
          <w:lang w:bidi="es-ES"/>
        </w:rPr>
        <w:t xml:space="preserve">Bogotá que forma parte del sector </w:t>
      </w:r>
      <w:r w:rsidRPr="00E61CBC">
        <w:rPr>
          <w:sz w:val="22"/>
          <w:szCs w:val="22"/>
          <w:lang w:bidi="es-ES"/>
        </w:rPr>
        <w:t>Cultura, Recreación y Deporte que prom</w:t>
      </w:r>
      <w:r w:rsidR="00CC2A88" w:rsidRPr="00E61CBC">
        <w:rPr>
          <w:sz w:val="22"/>
          <w:szCs w:val="22"/>
          <w:lang w:bidi="es-ES"/>
        </w:rPr>
        <w:t>ueve</w:t>
      </w:r>
      <w:r w:rsidRPr="00E61CBC">
        <w:rPr>
          <w:sz w:val="22"/>
          <w:szCs w:val="22"/>
          <w:lang w:bidi="es-ES"/>
        </w:rPr>
        <w:t xml:space="preserve"> y gestiona la preservación y sostenibilidad del patrimonio cultural de Bogotá D.C.</w:t>
      </w:r>
    </w:p>
    <w:p w14:paraId="24EDCD41" w14:textId="77777777" w:rsidR="00ED68D2" w:rsidRPr="00E61CBC" w:rsidRDefault="00ED68D2" w:rsidP="002C3A8D">
      <w:pPr>
        <w:numPr>
          <w:ilvl w:val="12"/>
          <w:numId w:val="0"/>
        </w:numPr>
        <w:jc w:val="both"/>
        <w:rPr>
          <w:sz w:val="22"/>
          <w:szCs w:val="22"/>
          <w:lang w:bidi="es-ES"/>
        </w:rPr>
      </w:pPr>
    </w:p>
    <w:p w14:paraId="51E7FA3C" w14:textId="15E02B74" w:rsidR="00ED68D2" w:rsidRPr="00E61CBC" w:rsidRDefault="00ED68D2" w:rsidP="002C3A8D">
      <w:pPr>
        <w:numPr>
          <w:ilvl w:val="12"/>
          <w:numId w:val="0"/>
        </w:numPr>
        <w:jc w:val="both"/>
        <w:rPr>
          <w:sz w:val="22"/>
          <w:szCs w:val="22"/>
          <w:lang w:bidi="es-ES"/>
        </w:rPr>
      </w:pPr>
      <w:r w:rsidRPr="00E61CBC">
        <w:rPr>
          <w:sz w:val="22"/>
          <w:szCs w:val="22"/>
          <w:lang w:bidi="es-ES"/>
        </w:rPr>
        <w:t xml:space="preserve">Para el IDPC el servicio a la ciudadanía </w:t>
      </w:r>
      <w:r w:rsidR="007C3FAB" w:rsidRPr="00E61CBC">
        <w:rPr>
          <w:sz w:val="22"/>
          <w:szCs w:val="22"/>
          <w:lang w:bidi="es-ES"/>
        </w:rPr>
        <w:t xml:space="preserve">es </w:t>
      </w:r>
      <w:r w:rsidRPr="00E61CBC">
        <w:rPr>
          <w:sz w:val="22"/>
          <w:szCs w:val="22"/>
          <w:lang w:bidi="es-ES"/>
        </w:rPr>
        <w:t xml:space="preserve">fundamental y por esta razón, estructuró el Modelo de Atención a la Ciudadanía, Grupos y Partes Interesadas que se presenta </w:t>
      </w:r>
      <w:r w:rsidR="007C3FAB" w:rsidRPr="00E61CBC">
        <w:rPr>
          <w:sz w:val="22"/>
          <w:szCs w:val="22"/>
          <w:lang w:bidi="es-ES"/>
        </w:rPr>
        <w:t>en este documento.</w:t>
      </w:r>
      <w:r w:rsidRPr="00E61CBC">
        <w:rPr>
          <w:sz w:val="22"/>
          <w:szCs w:val="22"/>
          <w:lang w:bidi="es-ES"/>
        </w:rPr>
        <w:t xml:space="preserve"> </w:t>
      </w:r>
    </w:p>
    <w:p w14:paraId="4B77BA28" w14:textId="77777777" w:rsidR="00ED68D2" w:rsidRPr="00E61CBC" w:rsidRDefault="00ED68D2" w:rsidP="002C3A8D">
      <w:pPr>
        <w:numPr>
          <w:ilvl w:val="12"/>
          <w:numId w:val="0"/>
        </w:numPr>
        <w:jc w:val="both"/>
        <w:rPr>
          <w:sz w:val="22"/>
          <w:szCs w:val="22"/>
          <w:lang w:bidi="es-ES"/>
        </w:rPr>
      </w:pPr>
    </w:p>
    <w:p w14:paraId="4B2D7755" w14:textId="6A4BBC92" w:rsidR="00ED68D2" w:rsidRPr="00E61CBC" w:rsidRDefault="00ED68D2" w:rsidP="002C3A8D">
      <w:pPr>
        <w:numPr>
          <w:ilvl w:val="12"/>
          <w:numId w:val="0"/>
        </w:numPr>
        <w:jc w:val="both"/>
        <w:rPr>
          <w:sz w:val="22"/>
          <w:szCs w:val="22"/>
          <w:lang w:bidi="es-ES"/>
        </w:rPr>
      </w:pPr>
      <w:r w:rsidRPr="00E61CBC">
        <w:rPr>
          <w:sz w:val="22"/>
          <w:szCs w:val="22"/>
          <w:lang w:bidi="es-ES"/>
        </w:rPr>
        <w:t xml:space="preserve">El Modelo establece </w:t>
      </w:r>
      <w:r w:rsidR="007C3FAB" w:rsidRPr="00E61CBC">
        <w:rPr>
          <w:sz w:val="22"/>
          <w:szCs w:val="22"/>
          <w:lang w:bidi="es-ES"/>
        </w:rPr>
        <w:t>los conceptos</w:t>
      </w:r>
      <w:r w:rsidRPr="00E61CBC">
        <w:rPr>
          <w:sz w:val="22"/>
          <w:szCs w:val="22"/>
          <w:lang w:bidi="es-ES"/>
        </w:rPr>
        <w:t>, la estructura</w:t>
      </w:r>
      <w:r w:rsidR="007C3FAB" w:rsidRPr="00E61CBC">
        <w:rPr>
          <w:sz w:val="22"/>
          <w:szCs w:val="22"/>
          <w:lang w:bidi="es-ES"/>
        </w:rPr>
        <w:t>,</w:t>
      </w:r>
      <w:r w:rsidRPr="00E61CBC">
        <w:rPr>
          <w:sz w:val="22"/>
          <w:szCs w:val="22"/>
          <w:lang w:bidi="es-ES"/>
        </w:rPr>
        <w:t xml:space="preserve"> los protocolos y demás instrumentos que el IDPC debe </w:t>
      </w:r>
      <w:r w:rsidR="007C3FAB" w:rsidRPr="00E61CBC">
        <w:rPr>
          <w:sz w:val="22"/>
          <w:szCs w:val="22"/>
          <w:lang w:bidi="es-ES"/>
        </w:rPr>
        <w:t>aplicar</w:t>
      </w:r>
      <w:r w:rsidRPr="00E61CBC">
        <w:rPr>
          <w:sz w:val="22"/>
          <w:szCs w:val="22"/>
          <w:lang w:bidi="es-ES"/>
        </w:rPr>
        <w:t xml:space="preserve"> en sus funciones </w:t>
      </w:r>
      <w:r w:rsidR="007C3FAB" w:rsidRPr="00E61CBC">
        <w:rPr>
          <w:sz w:val="22"/>
          <w:szCs w:val="22"/>
          <w:lang w:bidi="es-ES"/>
        </w:rPr>
        <w:t>para</w:t>
      </w:r>
      <w:r w:rsidRPr="00E61CBC">
        <w:rPr>
          <w:sz w:val="22"/>
          <w:szCs w:val="22"/>
          <w:lang w:bidi="es-ES"/>
        </w:rPr>
        <w:t xml:space="preserve"> brindar un servicio amable, oportuno y confiable y garantizar la entrega efectiva de los bienes y productos</w:t>
      </w:r>
      <w:r w:rsidR="007C3FAB" w:rsidRPr="00E61CBC">
        <w:rPr>
          <w:sz w:val="22"/>
          <w:szCs w:val="22"/>
          <w:lang w:bidi="es-ES"/>
        </w:rPr>
        <w:t xml:space="preserve"> a su cargo</w:t>
      </w:r>
      <w:r w:rsidRPr="00E61CBC">
        <w:rPr>
          <w:sz w:val="22"/>
          <w:szCs w:val="22"/>
          <w:lang w:bidi="es-ES"/>
        </w:rPr>
        <w:t>.</w:t>
      </w:r>
    </w:p>
    <w:p w14:paraId="2A47D9D0" w14:textId="77777777" w:rsidR="00ED68D2" w:rsidRPr="00E61CBC" w:rsidRDefault="00ED68D2" w:rsidP="002C3A8D">
      <w:pPr>
        <w:numPr>
          <w:ilvl w:val="12"/>
          <w:numId w:val="0"/>
        </w:numPr>
        <w:jc w:val="both"/>
        <w:rPr>
          <w:sz w:val="22"/>
          <w:szCs w:val="22"/>
          <w:lang w:bidi="es-ES"/>
        </w:rPr>
      </w:pPr>
    </w:p>
    <w:p w14:paraId="217BC38D" w14:textId="443789D7" w:rsidR="00ED68D2" w:rsidRPr="00E61CBC" w:rsidRDefault="007C3FAB" w:rsidP="002C3A8D">
      <w:pPr>
        <w:numPr>
          <w:ilvl w:val="12"/>
          <w:numId w:val="0"/>
        </w:numPr>
        <w:jc w:val="both"/>
        <w:rPr>
          <w:sz w:val="22"/>
          <w:szCs w:val="22"/>
          <w:lang w:bidi="es-ES"/>
        </w:rPr>
      </w:pPr>
      <w:r w:rsidRPr="00E61CBC">
        <w:rPr>
          <w:sz w:val="22"/>
          <w:szCs w:val="22"/>
          <w:lang w:bidi="es-ES"/>
        </w:rPr>
        <w:t>E</w:t>
      </w:r>
      <w:r w:rsidR="00ED68D2" w:rsidRPr="00E61CBC">
        <w:rPr>
          <w:sz w:val="22"/>
          <w:szCs w:val="22"/>
          <w:lang w:bidi="es-ES"/>
        </w:rPr>
        <w:t>ste Modelo adopta el enfoque de derechos</w:t>
      </w:r>
      <w:r w:rsidRPr="00E61CBC">
        <w:rPr>
          <w:sz w:val="22"/>
          <w:szCs w:val="22"/>
          <w:lang w:bidi="es-ES"/>
        </w:rPr>
        <w:t xml:space="preserve"> con responsabilidad ciudadana </w:t>
      </w:r>
      <w:r w:rsidR="00ED68D2" w:rsidRPr="00E61CBC">
        <w:rPr>
          <w:sz w:val="22"/>
          <w:szCs w:val="22"/>
          <w:lang w:bidi="es-ES"/>
        </w:rPr>
        <w:t>y reconoce a la ciudadanía como eje y razón de ser de la administración pública.</w:t>
      </w:r>
    </w:p>
    <w:p w14:paraId="3346D4A1" w14:textId="682B0825" w:rsidR="00236E6D" w:rsidRPr="00E61CBC" w:rsidRDefault="00ED68D2" w:rsidP="00000AB1">
      <w:pPr>
        <w:pStyle w:val="Ttulo2"/>
        <w:rPr>
          <w:rFonts w:cs="Times New Roman"/>
          <w:sz w:val="22"/>
          <w:szCs w:val="22"/>
        </w:rPr>
      </w:pPr>
      <w:bookmarkStart w:id="4" w:name="_Toc25047323"/>
      <w:r w:rsidRPr="00E61CBC">
        <w:rPr>
          <w:rFonts w:cs="Times New Roman"/>
          <w:sz w:val="22"/>
          <w:szCs w:val="22"/>
        </w:rPr>
        <w:t>¿</w:t>
      </w:r>
      <w:r w:rsidR="00F406B8" w:rsidRPr="00E61CBC">
        <w:rPr>
          <w:rFonts w:cs="Times New Roman"/>
          <w:sz w:val="22"/>
          <w:szCs w:val="22"/>
        </w:rPr>
        <w:t>Qué</w:t>
      </w:r>
      <w:r w:rsidRPr="00E61CBC">
        <w:rPr>
          <w:rFonts w:cs="Times New Roman"/>
          <w:sz w:val="22"/>
          <w:szCs w:val="22"/>
        </w:rPr>
        <w:t xml:space="preserve"> es el Modelo de Atención a la Ciudadanía y Grupos de Interés?</w:t>
      </w:r>
      <w:bookmarkEnd w:id="4"/>
    </w:p>
    <w:p w14:paraId="55E47212" w14:textId="77777777" w:rsidR="00401D5D" w:rsidRPr="00E61CBC" w:rsidRDefault="00401D5D" w:rsidP="002C3A8D">
      <w:pPr>
        <w:jc w:val="both"/>
        <w:rPr>
          <w:sz w:val="22"/>
          <w:szCs w:val="22"/>
        </w:rPr>
      </w:pPr>
    </w:p>
    <w:p w14:paraId="1CA9EA6D" w14:textId="6308D590" w:rsidR="00F406B8" w:rsidRPr="00E61CBC" w:rsidRDefault="00F406B8" w:rsidP="002C3A8D">
      <w:pPr>
        <w:numPr>
          <w:ilvl w:val="12"/>
          <w:numId w:val="0"/>
        </w:numPr>
        <w:jc w:val="both"/>
        <w:rPr>
          <w:sz w:val="22"/>
          <w:szCs w:val="22"/>
          <w:lang w:bidi="es-ES"/>
        </w:rPr>
      </w:pPr>
      <w:bookmarkStart w:id="5" w:name="_Toc410627895"/>
      <w:bookmarkStart w:id="6" w:name="_Toc285535801"/>
      <w:r w:rsidRPr="00E61CBC">
        <w:rPr>
          <w:sz w:val="22"/>
          <w:szCs w:val="22"/>
          <w:lang w:bidi="es-ES"/>
        </w:rPr>
        <w:t xml:space="preserve">El Modelo de Atención a la Ciudadanía y Grupos de Interés </w:t>
      </w:r>
      <w:r w:rsidR="00AC0330" w:rsidRPr="00E61CBC">
        <w:rPr>
          <w:sz w:val="22"/>
          <w:szCs w:val="22"/>
          <w:lang w:bidi="es-ES"/>
        </w:rPr>
        <w:t>es</w:t>
      </w:r>
      <w:r w:rsidRPr="00E61CBC">
        <w:rPr>
          <w:sz w:val="22"/>
          <w:szCs w:val="22"/>
          <w:lang w:bidi="es-ES"/>
        </w:rPr>
        <w:t xml:space="preserve"> una estrategia unificada, sostenible y de largo plazo que orienta la gestión del Instituto y el ejercicio de las labores por parte de sus servidores públicos, articulada con </w:t>
      </w:r>
      <w:r w:rsidR="00E61CBC" w:rsidRPr="00E61CBC">
        <w:rPr>
          <w:sz w:val="22"/>
          <w:szCs w:val="22"/>
          <w:lang w:bidi="es-ES"/>
        </w:rPr>
        <w:t>la</w:t>
      </w:r>
      <w:r w:rsidR="00BF3405" w:rsidRPr="00E61CBC">
        <w:rPr>
          <w:sz w:val="22"/>
          <w:szCs w:val="22"/>
          <w:lang w:bidi="es-ES"/>
        </w:rPr>
        <w:t xml:space="preserve"> Política Pública Distrital de Servicio a la Ciudadanía (</w:t>
      </w:r>
      <w:r w:rsidRPr="00E61CBC">
        <w:rPr>
          <w:sz w:val="22"/>
          <w:szCs w:val="22"/>
          <w:lang w:bidi="es-ES"/>
        </w:rPr>
        <w:t>PPDSC</w:t>
      </w:r>
      <w:r w:rsidR="00BF3405" w:rsidRPr="00E61CBC">
        <w:rPr>
          <w:sz w:val="22"/>
          <w:szCs w:val="22"/>
          <w:lang w:bidi="es-ES"/>
        </w:rPr>
        <w:t>)</w:t>
      </w:r>
      <w:r w:rsidRPr="00E61CBC">
        <w:rPr>
          <w:sz w:val="22"/>
          <w:szCs w:val="22"/>
          <w:lang w:bidi="es-ES"/>
        </w:rPr>
        <w:t xml:space="preserve"> y los principios constitucionales de eficiencia administrativa y garantía de derechos.</w:t>
      </w:r>
    </w:p>
    <w:p w14:paraId="733909B8" w14:textId="77777777" w:rsidR="00BF3405" w:rsidRPr="00E61CBC" w:rsidRDefault="00BF3405" w:rsidP="002C3A8D">
      <w:pPr>
        <w:numPr>
          <w:ilvl w:val="12"/>
          <w:numId w:val="0"/>
        </w:numPr>
        <w:jc w:val="both"/>
        <w:rPr>
          <w:sz w:val="22"/>
          <w:szCs w:val="22"/>
          <w:lang w:bidi="es-ES"/>
        </w:rPr>
      </w:pPr>
    </w:p>
    <w:p w14:paraId="5097C17C" w14:textId="1D68525A" w:rsidR="00F406B8" w:rsidRPr="00E61CBC" w:rsidRDefault="00AC0330" w:rsidP="002C3A8D">
      <w:pPr>
        <w:numPr>
          <w:ilvl w:val="12"/>
          <w:numId w:val="0"/>
        </w:numPr>
        <w:jc w:val="both"/>
        <w:rPr>
          <w:sz w:val="22"/>
          <w:szCs w:val="22"/>
          <w:lang w:bidi="es-ES"/>
        </w:rPr>
      </w:pPr>
      <w:r w:rsidRPr="00E61CBC">
        <w:rPr>
          <w:sz w:val="22"/>
          <w:szCs w:val="22"/>
          <w:lang w:bidi="es-ES"/>
        </w:rPr>
        <w:t xml:space="preserve">El </w:t>
      </w:r>
      <w:r w:rsidR="00F406B8" w:rsidRPr="00E61CBC">
        <w:rPr>
          <w:sz w:val="22"/>
          <w:szCs w:val="22"/>
          <w:lang w:bidi="es-ES"/>
        </w:rPr>
        <w:t xml:space="preserve">Instituto debe garantizar la prestación de </w:t>
      </w:r>
      <w:r w:rsidRPr="00E61CBC">
        <w:rPr>
          <w:sz w:val="22"/>
          <w:szCs w:val="22"/>
          <w:lang w:bidi="es-ES"/>
        </w:rPr>
        <w:t xml:space="preserve">los </w:t>
      </w:r>
      <w:r w:rsidR="00F406B8" w:rsidRPr="00E61CBC">
        <w:rPr>
          <w:sz w:val="22"/>
          <w:szCs w:val="22"/>
          <w:lang w:bidi="es-ES"/>
        </w:rPr>
        <w:t xml:space="preserve">servicios bajo estándares universales de calidad, </w:t>
      </w:r>
      <w:r w:rsidR="00B43578" w:rsidRPr="00E61CBC">
        <w:rPr>
          <w:sz w:val="22"/>
          <w:szCs w:val="22"/>
          <w:lang w:bidi="es-ES"/>
        </w:rPr>
        <w:t>como</w:t>
      </w:r>
      <w:r w:rsidR="00F406B8" w:rsidRPr="00E61CBC">
        <w:rPr>
          <w:sz w:val="22"/>
          <w:szCs w:val="22"/>
          <w:lang w:bidi="es-ES"/>
        </w:rPr>
        <w:t xml:space="preserve">, oportunidad </w:t>
      </w:r>
      <w:r w:rsidR="00B43578" w:rsidRPr="00E61CBC">
        <w:rPr>
          <w:sz w:val="22"/>
          <w:szCs w:val="22"/>
          <w:lang w:bidi="es-ES"/>
        </w:rPr>
        <w:t>de</w:t>
      </w:r>
      <w:r w:rsidR="00F406B8" w:rsidRPr="00E61CBC">
        <w:rPr>
          <w:sz w:val="22"/>
          <w:szCs w:val="22"/>
          <w:lang w:bidi="es-ES"/>
        </w:rPr>
        <w:t xml:space="preserve"> la atención, confiabilidad de la información y optimización de los trámites y Otros Procedimientos Administrativos, que integran el Portafolio de Servicios del Instituto</w:t>
      </w:r>
      <w:r w:rsidR="00B43578" w:rsidRPr="00E61CBC">
        <w:rPr>
          <w:sz w:val="22"/>
          <w:szCs w:val="22"/>
          <w:lang w:bidi="es-ES"/>
        </w:rPr>
        <w:t>;</w:t>
      </w:r>
      <w:r w:rsidR="00F406B8" w:rsidRPr="00E61CBC">
        <w:rPr>
          <w:sz w:val="22"/>
          <w:szCs w:val="22"/>
          <w:lang w:bidi="es-ES"/>
        </w:rPr>
        <w:t xml:space="preserve"> en constante medición para impulsar acciones que permitan elevar los niveles de satisfacción en la ciudadanía y grupos de interés.</w:t>
      </w:r>
    </w:p>
    <w:p w14:paraId="77333C2E" w14:textId="77777777" w:rsidR="00BF3405" w:rsidRPr="00E61CBC" w:rsidRDefault="00BF3405" w:rsidP="002C3A8D">
      <w:pPr>
        <w:numPr>
          <w:ilvl w:val="12"/>
          <w:numId w:val="0"/>
        </w:numPr>
        <w:jc w:val="both"/>
        <w:rPr>
          <w:sz w:val="22"/>
          <w:szCs w:val="22"/>
          <w:lang w:bidi="es-ES"/>
        </w:rPr>
      </w:pPr>
    </w:p>
    <w:p w14:paraId="68E67FE5" w14:textId="1BCFB450" w:rsidR="00F406B8" w:rsidRPr="00E61CBC" w:rsidRDefault="00CC2A88" w:rsidP="002C3A8D">
      <w:pPr>
        <w:numPr>
          <w:ilvl w:val="12"/>
          <w:numId w:val="0"/>
        </w:numPr>
        <w:jc w:val="both"/>
        <w:rPr>
          <w:sz w:val="22"/>
          <w:szCs w:val="22"/>
          <w:lang w:bidi="es-ES"/>
        </w:rPr>
      </w:pPr>
      <w:r w:rsidRPr="00E61CBC">
        <w:rPr>
          <w:sz w:val="22"/>
          <w:szCs w:val="22"/>
          <w:lang w:bidi="es-ES"/>
        </w:rPr>
        <w:t xml:space="preserve">El </w:t>
      </w:r>
      <w:r w:rsidR="00F406B8" w:rsidRPr="00E61CBC">
        <w:rPr>
          <w:sz w:val="22"/>
          <w:szCs w:val="22"/>
          <w:lang w:bidi="es-ES"/>
        </w:rPr>
        <w:t>Modelo</w:t>
      </w:r>
      <w:r w:rsidR="00B43578" w:rsidRPr="00E61CBC">
        <w:rPr>
          <w:sz w:val="22"/>
          <w:szCs w:val="22"/>
          <w:lang w:bidi="es-ES"/>
        </w:rPr>
        <w:t xml:space="preserve"> busca: </w:t>
      </w:r>
      <w:r w:rsidR="00F406B8" w:rsidRPr="00E61CBC">
        <w:rPr>
          <w:sz w:val="22"/>
          <w:szCs w:val="22"/>
          <w:lang w:bidi="es-ES"/>
        </w:rPr>
        <w:t xml:space="preserve"> </w:t>
      </w:r>
    </w:p>
    <w:p w14:paraId="437E14DA" w14:textId="77777777" w:rsidR="00507297" w:rsidRPr="00E61CBC" w:rsidRDefault="00507297" w:rsidP="002C3A8D">
      <w:pPr>
        <w:numPr>
          <w:ilvl w:val="12"/>
          <w:numId w:val="0"/>
        </w:numPr>
        <w:jc w:val="both"/>
        <w:rPr>
          <w:sz w:val="22"/>
          <w:szCs w:val="22"/>
          <w:lang w:bidi="es-ES"/>
        </w:rPr>
      </w:pPr>
    </w:p>
    <w:p w14:paraId="6DC569D4" w14:textId="6D4099FA" w:rsidR="00F406B8" w:rsidRPr="00E61CBC" w:rsidRDefault="00F406B8" w:rsidP="00A73DED">
      <w:pPr>
        <w:pStyle w:val="Prrafodelista"/>
        <w:numPr>
          <w:ilvl w:val="0"/>
          <w:numId w:val="8"/>
        </w:numPr>
        <w:jc w:val="both"/>
        <w:rPr>
          <w:sz w:val="22"/>
          <w:szCs w:val="22"/>
          <w:lang w:bidi="es-ES"/>
        </w:rPr>
      </w:pPr>
      <w:r w:rsidRPr="00E61CBC">
        <w:rPr>
          <w:sz w:val="22"/>
          <w:szCs w:val="22"/>
          <w:lang w:bidi="es-ES"/>
        </w:rPr>
        <w:t>Ofrecer a la ciudadanía y grupos de interés información en lenguaje claro y comprensible</w:t>
      </w:r>
      <w:r w:rsidR="00B43578" w:rsidRPr="00E61CBC">
        <w:rPr>
          <w:sz w:val="22"/>
          <w:szCs w:val="22"/>
          <w:lang w:bidi="es-ES"/>
        </w:rPr>
        <w:t>.</w:t>
      </w:r>
    </w:p>
    <w:p w14:paraId="4979CA99" w14:textId="1FFA4AC4" w:rsidR="00F406B8" w:rsidRPr="00E61CBC" w:rsidRDefault="00F406B8" w:rsidP="00A73DED">
      <w:pPr>
        <w:pStyle w:val="Prrafodelista"/>
        <w:numPr>
          <w:ilvl w:val="0"/>
          <w:numId w:val="8"/>
        </w:numPr>
        <w:jc w:val="both"/>
        <w:rPr>
          <w:sz w:val="22"/>
          <w:szCs w:val="22"/>
          <w:lang w:bidi="es-ES"/>
        </w:rPr>
      </w:pPr>
      <w:r w:rsidRPr="00E61CBC">
        <w:rPr>
          <w:sz w:val="22"/>
          <w:szCs w:val="22"/>
          <w:lang w:bidi="es-ES"/>
        </w:rPr>
        <w:t xml:space="preserve">Diseñar herramientas que le permitan a los servidores públicos encargados del </w:t>
      </w:r>
      <w:r w:rsidR="00B43578" w:rsidRPr="00E61CBC">
        <w:rPr>
          <w:sz w:val="22"/>
          <w:szCs w:val="22"/>
          <w:lang w:bidi="es-ES"/>
        </w:rPr>
        <w:t xml:space="preserve">servicio </w:t>
      </w:r>
      <w:r w:rsidRPr="00E61CBC">
        <w:rPr>
          <w:sz w:val="22"/>
          <w:szCs w:val="22"/>
          <w:lang w:bidi="es-ES"/>
        </w:rPr>
        <w:t xml:space="preserve">ofrecer un servicio ajustado a las necesidades, realidades y expectativas de </w:t>
      </w:r>
      <w:r w:rsidR="00B43578" w:rsidRPr="00E61CBC">
        <w:rPr>
          <w:sz w:val="22"/>
          <w:szCs w:val="22"/>
          <w:lang w:bidi="es-ES"/>
        </w:rPr>
        <w:t>la ciudadanía</w:t>
      </w:r>
      <w:r w:rsidRPr="00E61CBC">
        <w:rPr>
          <w:sz w:val="22"/>
          <w:szCs w:val="22"/>
          <w:lang w:bidi="es-ES"/>
        </w:rPr>
        <w:t>, cumpliendo estándares de calidad y excelencia.</w:t>
      </w:r>
    </w:p>
    <w:p w14:paraId="2D8850E8" w14:textId="03F7C74D" w:rsidR="00875E12" w:rsidRPr="00E61CBC" w:rsidRDefault="00F406B8" w:rsidP="00A73DED">
      <w:pPr>
        <w:pStyle w:val="Prrafodelista"/>
        <w:numPr>
          <w:ilvl w:val="0"/>
          <w:numId w:val="8"/>
        </w:numPr>
        <w:jc w:val="both"/>
        <w:rPr>
          <w:sz w:val="22"/>
          <w:szCs w:val="22"/>
          <w:lang w:bidi="es-ES"/>
        </w:rPr>
      </w:pPr>
      <w:r w:rsidRPr="00E61CBC">
        <w:rPr>
          <w:sz w:val="22"/>
          <w:szCs w:val="22"/>
          <w:lang w:bidi="es-ES"/>
        </w:rPr>
        <w:t>Ampliar e innovar la oferta de canales de atención para mejorar la cobertura, facilitando el acceso de la ciudadanía y grupos de interés al portafolio de bienes y servicios del IDPC</w:t>
      </w:r>
      <w:r w:rsidR="00875E12" w:rsidRPr="00E61CBC">
        <w:rPr>
          <w:sz w:val="22"/>
          <w:szCs w:val="22"/>
          <w:lang w:bidi="es-ES"/>
        </w:rPr>
        <w:t>.</w:t>
      </w:r>
      <w:bookmarkEnd w:id="5"/>
    </w:p>
    <w:p w14:paraId="77A371E2" w14:textId="40675949" w:rsidR="00507297" w:rsidRPr="00E61CBC" w:rsidRDefault="00507297" w:rsidP="00000AB1">
      <w:pPr>
        <w:pStyle w:val="Ttulo2"/>
        <w:rPr>
          <w:rFonts w:cs="Times New Roman"/>
          <w:sz w:val="22"/>
          <w:szCs w:val="22"/>
        </w:rPr>
      </w:pPr>
      <w:bookmarkStart w:id="7" w:name="_Toc25047324"/>
      <w:bookmarkEnd w:id="6"/>
      <w:r w:rsidRPr="00E61CBC">
        <w:rPr>
          <w:rFonts w:cs="Times New Roman"/>
          <w:sz w:val="22"/>
          <w:szCs w:val="22"/>
        </w:rPr>
        <w:t>¿Cuáles son los actores claves en la implementación del Modelo de Atención a la Ciudadanía y Grupos de Interés?</w:t>
      </w:r>
      <w:bookmarkEnd w:id="7"/>
    </w:p>
    <w:p w14:paraId="64E87AB8" w14:textId="77777777" w:rsidR="00401D5D" w:rsidRPr="00E61CBC" w:rsidRDefault="00401D5D" w:rsidP="002C3A8D">
      <w:pPr>
        <w:jc w:val="both"/>
        <w:rPr>
          <w:sz w:val="22"/>
          <w:szCs w:val="22"/>
        </w:rPr>
      </w:pPr>
    </w:p>
    <w:p w14:paraId="7BE64303" w14:textId="2D5FA64B" w:rsidR="00D948FB" w:rsidRPr="00E61CBC" w:rsidRDefault="00D948FB" w:rsidP="002C3A8D">
      <w:pPr>
        <w:jc w:val="both"/>
        <w:rPr>
          <w:bCs/>
          <w:sz w:val="22"/>
          <w:szCs w:val="22"/>
          <w:lang w:bidi="es-ES"/>
        </w:rPr>
      </w:pPr>
      <w:r w:rsidRPr="00E61CBC">
        <w:rPr>
          <w:bCs/>
          <w:sz w:val="22"/>
          <w:szCs w:val="22"/>
          <w:lang w:bidi="es-ES"/>
        </w:rPr>
        <w:t xml:space="preserve">Todos los </w:t>
      </w:r>
      <w:r w:rsidR="00507297" w:rsidRPr="00E61CBC">
        <w:rPr>
          <w:bCs/>
          <w:sz w:val="22"/>
          <w:szCs w:val="22"/>
          <w:lang w:bidi="es-ES"/>
        </w:rPr>
        <w:t>servidores públicos y contratistas vinculados al IDPC</w:t>
      </w:r>
      <w:r w:rsidRPr="00E61CBC">
        <w:rPr>
          <w:bCs/>
          <w:sz w:val="22"/>
          <w:szCs w:val="22"/>
          <w:lang w:bidi="es-ES"/>
        </w:rPr>
        <w:t xml:space="preserve"> y </w:t>
      </w:r>
      <w:r w:rsidR="00507297" w:rsidRPr="00E61CBC">
        <w:rPr>
          <w:bCs/>
          <w:sz w:val="22"/>
          <w:szCs w:val="22"/>
          <w:lang w:bidi="es-ES"/>
        </w:rPr>
        <w:t>la ciudadanía y los grupos de interés</w:t>
      </w:r>
      <w:r w:rsidRPr="00E61CBC">
        <w:rPr>
          <w:bCs/>
          <w:sz w:val="22"/>
          <w:szCs w:val="22"/>
          <w:lang w:bidi="es-ES"/>
        </w:rPr>
        <w:t>.</w:t>
      </w:r>
    </w:p>
    <w:p w14:paraId="2F7CF161" w14:textId="77777777" w:rsidR="00D948FB" w:rsidRPr="00E61CBC" w:rsidRDefault="00D948FB" w:rsidP="002C3A8D">
      <w:pPr>
        <w:jc w:val="both"/>
        <w:rPr>
          <w:bCs/>
          <w:sz w:val="22"/>
          <w:szCs w:val="22"/>
          <w:lang w:bidi="es-ES"/>
        </w:rPr>
      </w:pPr>
    </w:p>
    <w:p w14:paraId="0801009A" w14:textId="258C668E" w:rsidR="00507297" w:rsidRPr="00E61CBC" w:rsidRDefault="00507297" w:rsidP="002C3A8D">
      <w:pPr>
        <w:jc w:val="both"/>
        <w:rPr>
          <w:sz w:val="22"/>
          <w:szCs w:val="22"/>
        </w:rPr>
      </w:pPr>
    </w:p>
    <w:p w14:paraId="14D518D3" w14:textId="6B8F0A1E" w:rsidR="00BB7FDB" w:rsidRPr="00E61CBC" w:rsidRDefault="00BB7FDB" w:rsidP="00216ED4">
      <w:pPr>
        <w:pStyle w:val="Ttulo1"/>
        <w:rPr>
          <w:sz w:val="22"/>
          <w:szCs w:val="22"/>
        </w:rPr>
      </w:pPr>
      <w:bookmarkStart w:id="8" w:name="_Toc25047325"/>
      <w:r w:rsidRPr="00E61CBC">
        <w:rPr>
          <w:sz w:val="22"/>
          <w:szCs w:val="22"/>
        </w:rPr>
        <w:t>Capítulo I</w:t>
      </w:r>
      <w:bookmarkEnd w:id="8"/>
    </w:p>
    <w:p w14:paraId="7B39D9BB" w14:textId="04D27940" w:rsidR="00BB7FDB" w:rsidRPr="00E61CBC" w:rsidRDefault="00FD0E53" w:rsidP="00000AB1">
      <w:pPr>
        <w:pStyle w:val="Ttulo2"/>
        <w:rPr>
          <w:rFonts w:cs="Times New Roman"/>
          <w:sz w:val="22"/>
          <w:szCs w:val="22"/>
        </w:rPr>
      </w:pPr>
      <w:bookmarkStart w:id="9" w:name="_Toc25047326"/>
      <w:r w:rsidRPr="00E61CBC">
        <w:rPr>
          <w:rFonts w:cs="Times New Roman"/>
          <w:sz w:val="22"/>
          <w:szCs w:val="22"/>
        </w:rPr>
        <w:t>Manual Operativo del Modelo de Atención a la Ciudadanía y Grupos de Interés</w:t>
      </w:r>
      <w:bookmarkEnd w:id="9"/>
      <w:r w:rsidRPr="00E61CBC">
        <w:rPr>
          <w:rFonts w:cs="Times New Roman"/>
          <w:sz w:val="22"/>
          <w:szCs w:val="22"/>
        </w:rPr>
        <w:t xml:space="preserve"> </w:t>
      </w:r>
      <w:r w:rsidRPr="00E61CBC">
        <w:rPr>
          <w:rFonts w:cs="Times New Roman"/>
          <w:sz w:val="22"/>
          <w:szCs w:val="22"/>
        </w:rPr>
        <w:tab/>
      </w:r>
    </w:p>
    <w:p w14:paraId="19823BFB" w14:textId="77777777" w:rsidR="00A56BBD" w:rsidRPr="00E61CBC" w:rsidRDefault="00A56BBD" w:rsidP="002C3A8D">
      <w:pPr>
        <w:jc w:val="both"/>
        <w:rPr>
          <w:sz w:val="22"/>
          <w:szCs w:val="22"/>
        </w:rPr>
      </w:pPr>
    </w:p>
    <w:p w14:paraId="5AC9E9FC" w14:textId="45610420" w:rsidR="00216ED4" w:rsidRPr="00E61CBC" w:rsidRDefault="00CC2A88" w:rsidP="002C3A8D">
      <w:pPr>
        <w:jc w:val="both"/>
        <w:rPr>
          <w:sz w:val="22"/>
          <w:szCs w:val="22"/>
          <w:lang w:bidi="es-ES"/>
        </w:rPr>
      </w:pPr>
      <w:r w:rsidRPr="00E61CBC">
        <w:rPr>
          <w:sz w:val="22"/>
          <w:szCs w:val="22"/>
          <w:lang w:bidi="es-ES"/>
        </w:rPr>
        <w:t xml:space="preserve">Incluye los </w:t>
      </w:r>
      <w:r w:rsidR="00FD0E53" w:rsidRPr="00E61CBC">
        <w:rPr>
          <w:sz w:val="22"/>
          <w:szCs w:val="22"/>
          <w:lang w:bidi="es-ES"/>
        </w:rPr>
        <w:t>canales, procedimientos y protocolos de la atención establecidos en el marco de los procesos institucionales del IDPC</w:t>
      </w:r>
      <w:r w:rsidR="00D948FB" w:rsidRPr="00E61CBC">
        <w:rPr>
          <w:sz w:val="22"/>
          <w:szCs w:val="22"/>
          <w:lang w:bidi="es-ES"/>
        </w:rPr>
        <w:t xml:space="preserve">. </w:t>
      </w:r>
    </w:p>
    <w:p w14:paraId="6E3E3335" w14:textId="63E8F7A7" w:rsidR="002203E3" w:rsidRPr="00E61CBC" w:rsidRDefault="00D91F76" w:rsidP="00BC1C3F">
      <w:pPr>
        <w:pStyle w:val="Ttulo2"/>
        <w:rPr>
          <w:rFonts w:cs="Times New Roman"/>
          <w:sz w:val="22"/>
          <w:szCs w:val="22"/>
        </w:rPr>
      </w:pPr>
      <w:bookmarkStart w:id="10" w:name="_Toc25047327"/>
      <w:r w:rsidRPr="00E61CBC">
        <w:rPr>
          <w:rFonts w:cs="Times New Roman"/>
          <w:sz w:val="22"/>
          <w:szCs w:val="22"/>
        </w:rPr>
        <w:lastRenderedPageBreak/>
        <w:t>Canales de atención</w:t>
      </w:r>
      <w:bookmarkEnd w:id="10"/>
    </w:p>
    <w:p w14:paraId="633F6BF1" w14:textId="77777777" w:rsidR="002203E3" w:rsidRPr="00E61CBC" w:rsidRDefault="002203E3" w:rsidP="002C3A8D">
      <w:pPr>
        <w:jc w:val="both"/>
        <w:rPr>
          <w:sz w:val="22"/>
          <w:szCs w:val="22"/>
        </w:rPr>
      </w:pPr>
    </w:p>
    <w:p w14:paraId="53420383" w14:textId="01D96D2A" w:rsidR="00D91F76" w:rsidRPr="00E61CBC" w:rsidRDefault="00D91F76" w:rsidP="00000AB1">
      <w:pPr>
        <w:pStyle w:val="Ttulo3"/>
        <w:rPr>
          <w:sz w:val="22"/>
          <w:szCs w:val="22"/>
        </w:rPr>
      </w:pPr>
      <w:bookmarkStart w:id="11" w:name="_Toc25047328"/>
      <w:r w:rsidRPr="00E61CBC">
        <w:rPr>
          <w:sz w:val="22"/>
          <w:szCs w:val="22"/>
        </w:rPr>
        <w:t>Presencial</w:t>
      </w:r>
      <w:bookmarkEnd w:id="11"/>
    </w:p>
    <w:p w14:paraId="23EECCD4" w14:textId="77777777" w:rsidR="00D91F76" w:rsidRPr="00E61CBC" w:rsidRDefault="00D91F76" w:rsidP="00000AB1">
      <w:pPr>
        <w:pStyle w:val="Ttulo3"/>
        <w:rPr>
          <w:sz w:val="22"/>
          <w:szCs w:val="22"/>
        </w:rPr>
      </w:pPr>
    </w:p>
    <w:p w14:paraId="792B2C56" w14:textId="09F5425E" w:rsidR="00D91F76" w:rsidRPr="00E61CBC" w:rsidRDefault="00D91F76" w:rsidP="00A73DED">
      <w:pPr>
        <w:pStyle w:val="Prrafodelista"/>
        <w:numPr>
          <w:ilvl w:val="0"/>
          <w:numId w:val="1"/>
        </w:numPr>
        <w:jc w:val="both"/>
        <w:rPr>
          <w:sz w:val="22"/>
          <w:szCs w:val="22"/>
        </w:rPr>
      </w:pPr>
      <w:r w:rsidRPr="00E61CBC">
        <w:rPr>
          <w:bCs/>
          <w:sz w:val="22"/>
          <w:szCs w:val="22"/>
          <w:lang w:bidi="es-ES"/>
        </w:rPr>
        <w:t>Ventanilla de información y atención a la Ciudadanía</w:t>
      </w:r>
      <w:r w:rsidRPr="00E61CBC">
        <w:rPr>
          <w:sz w:val="22"/>
          <w:szCs w:val="22"/>
          <w:lang w:bidi="es-ES"/>
        </w:rPr>
        <w:t>: Casa Fernández, Calle 8 No. 8-52; horario de atención de lunes a viernes de 8:00 am a 5:00 pm.</w:t>
      </w:r>
    </w:p>
    <w:p w14:paraId="314B5582" w14:textId="77777777" w:rsidR="00CC2A88" w:rsidRPr="00E61CBC" w:rsidRDefault="00CC2A88" w:rsidP="00000AB1">
      <w:pPr>
        <w:ind w:left="360"/>
        <w:jc w:val="both"/>
        <w:rPr>
          <w:sz w:val="22"/>
          <w:szCs w:val="22"/>
          <w:lang w:bidi="es-ES"/>
        </w:rPr>
      </w:pPr>
    </w:p>
    <w:p w14:paraId="1F5A0407" w14:textId="77777777" w:rsidR="00D91F76" w:rsidRPr="00E61CBC" w:rsidRDefault="00D91F76" w:rsidP="00000AB1">
      <w:pPr>
        <w:ind w:left="360"/>
        <w:jc w:val="both"/>
        <w:rPr>
          <w:sz w:val="22"/>
          <w:szCs w:val="22"/>
          <w:lang w:bidi="es-ES"/>
        </w:rPr>
      </w:pPr>
      <w:r w:rsidRPr="00E61CBC">
        <w:rPr>
          <w:sz w:val="22"/>
          <w:szCs w:val="22"/>
          <w:lang w:bidi="es-ES"/>
        </w:rPr>
        <w:t>En este punto de atención la Ciudadanía encontrará:</w:t>
      </w:r>
    </w:p>
    <w:p w14:paraId="5B594D1E"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Correspondencia y Radicación.</w:t>
      </w:r>
    </w:p>
    <w:p w14:paraId="0BF06A2B" w14:textId="4AF2A16B" w:rsidR="00D91F76" w:rsidRPr="00E61CBC" w:rsidRDefault="00D91F76" w:rsidP="00A73DED">
      <w:pPr>
        <w:pStyle w:val="Prrafodelista"/>
        <w:numPr>
          <w:ilvl w:val="0"/>
          <w:numId w:val="9"/>
        </w:numPr>
        <w:rPr>
          <w:sz w:val="22"/>
          <w:szCs w:val="22"/>
          <w:lang w:bidi="es-ES"/>
        </w:rPr>
      </w:pPr>
      <w:r w:rsidRPr="00E61CBC">
        <w:rPr>
          <w:sz w:val="22"/>
          <w:szCs w:val="22"/>
          <w:lang w:bidi="es-ES"/>
        </w:rPr>
        <w:t>Orientación e información general de los trámites</w:t>
      </w:r>
      <w:r w:rsidR="00D948FB" w:rsidRPr="00E61CBC">
        <w:rPr>
          <w:sz w:val="22"/>
          <w:szCs w:val="22"/>
          <w:lang w:bidi="es-ES"/>
        </w:rPr>
        <w:t>.</w:t>
      </w:r>
      <w:r w:rsidRPr="00E61CBC">
        <w:rPr>
          <w:sz w:val="22"/>
          <w:szCs w:val="22"/>
          <w:lang w:bidi="es-ES"/>
        </w:rPr>
        <w:t xml:space="preserve"> </w:t>
      </w:r>
    </w:p>
    <w:p w14:paraId="2125A72D"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Atención a la Ciudadanía y/o grupos de interés.</w:t>
      </w:r>
    </w:p>
    <w:p w14:paraId="3C8B1BA0"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Atención de Peticiones, Quejas y Reclamos (PQRS).</w:t>
      </w:r>
    </w:p>
    <w:p w14:paraId="3FAF9E65" w14:textId="77777777" w:rsidR="00D91F76" w:rsidRPr="00E61CBC" w:rsidRDefault="00D91F76" w:rsidP="002C3A8D">
      <w:pPr>
        <w:jc w:val="both"/>
        <w:rPr>
          <w:sz w:val="22"/>
          <w:szCs w:val="22"/>
          <w:lang w:bidi="es-ES"/>
        </w:rPr>
      </w:pPr>
    </w:p>
    <w:p w14:paraId="4F5C574A" w14:textId="65511B3B" w:rsidR="00D91F76" w:rsidRPr="00E61CBC" w:rsidRDefault="00D91F76" w:rsidP="00A73DED">
      <w:pPr>
        <w:pStyle w:val="Prrafodelista"/>
        <w:numPr>
          <w:ilvl w:val="0"/>
          <w:numId w:val="1"/>
        </w:numPr>
        <w:jc w:val="both"/>
        <w:rPr>
          <w:bCs/>
          <w:sz w:val="22"/>
          <w:szCs w:val="22"/>
          <w:lang w:bidi="es-ES"/>
        </w:rPr>
      </w:pPr>
      <w:r w:rsidRPr="00E61CBC">
        <w:rPr>
          <w:bCs/>
          <w:sz w:val="22"/>
          <w:szCs w:val="22"/>
          <w:lang w:bidi="es-ES"/>
        </w:rPr>
        <w:t>Ventanilla de información y atención a la Ciudadanía: Sede Palomar - Centro de Documentación, Calle 12 b No. 2-96 horario de atención de lunes a viernes de 8:00 am a 5:00 pm.</w:t>
      </w:r>
    </w:p>
    <w:p w14:paraId="248DA07B" w14:textId="77777777" w:rsidR="00D91F76" w:rsidRPr="00E61CBC" w:rsidRDefault="00D91F76" w:rsidP="002C3A8D">
      <w:pPr>
        <w:jc w:val="both"/>
        <w:rPr>
          <w:sz w:val="22"/>
          <w:szCs w:val="22"/>
          <w:lang w:bidi="es-ES"/>
        </w:rPr>
      </w:pPr>
    </w:p>
    <w:p w14:paraId="6852460E" w14:textId="77777777" w:rsidR="00D91F76" w:rsidRPr="00E61CBC" w:rsidRDefault="00D91F76" w:rsidP="00000AB1">
      <w:pPr>
        <w:ind w:left="360"/>
        <w:jc w:val="both"/>
        <w:rPr>
          <w:sz w:val="22"/>
          <w:szCs w:val="22"/>
          <w:lang w:bidi="es-ES"/>
        </w:rPr>
      </w:pPr>
      <w:r w:rsidRPr="00E61CBC">
        <w:rPr>
          <w:sz w:val="22"/>
          <w:szCs w:val="22"/>
          <w:lang w:bidi="es-ES"/>
        </w:rPr>
        <w:t>En este punto de atención la Ciudadanía podrá acceder a los siguientes servicios:</w:t>
      </w:r>
    </w:p>
    <w:p w14:paraId="375669D8"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Consulta en sala de las colecciones del Centro de Documentación y consulta en sala del Archivo de Bienes de Interés Cultural en el horario de atención de lunes a viernes de 8:00 am a 12:00 m.</w:t>
      </w:r>
    </w:p>
    <w:p w14:paraId="09274662"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Asesoría técnica personalizada los martes en el horario de 8:00 am a 12:30 pm y de 2:00 pm a 4:00 pm.</w:t>
      </w:r>
    </w:p>
    <w:p w14:paraId="42C3D8F2" w14:textId="3144A251" w:rsidR="00D91F76" w:rsidRPr="00E61CBC" w:rsidRDefault="00D91F76" w:rsidP="00A73DED">
      <w:pPr>
        <w:pStyle w:val="Prrafodelista"/>
        <w:numPr>
          <w:ilvl w:val="0"/>
          <w:numId w:val="9"/>
        </w:numPr>
        <w:rPr>
          <w:sz w:val="22"/>
          <w:szCs w:val="22"/>
          <w:lang w:bidi="es-ES"/>
        </w:rPr>
      </w:pPr>
      <w:r w:rsidRPr="00E61CBC">
        <w:rPr>
          <w:sz w:val="22"/>
          <w:szCs w:val="22"/>
          <w:lang w:bidi="es-ES"/>
        </w:rPr>
        <w:t>Orientación e información general de los trámites y Atención a la Ciudadanía y/o grupos de interés.</w:t>
      </w:r>
    </w:p>
    <w:p w14:paraId="6E66905B" w14:textId="77777777" w:rsidR="00D91F76" w:rsidRPr="00E61CBC" w:rsidRDefault="00D91F76" w:rsidP="002C3A8D">
      <w:pPr>
        <w:jc w:val="both"/>
        <w:rPr>
          <w:sz w:val="22"/>
          <w:szCs w:val="22"/>
          <w:lang w:bidi="es-ES"/>
        </w:rPr>
      </w:pPr>
    </w:p>
    <w:p w14:paraId="38485959" w14:textId="7235F60B" w:rsidR="00D91F76" w:rsidRPr="00E61CBC" w:rsidRDefault="00D91F76" w:rsidP="00A73DED">
      <w:pPr>
        <w:pStyle w:val="Prrafodelista"/>
        <w:numPr>
          <w:ilvl w:val="0"/>
          <w:numId w:val="1"/>
        </w:numPr>
        <w:jc w:val="both"/>
        <w:rPr>
          <w:sz w:val="22"/>
          <w:szCs w:val="22"/>
          <w:lang w:bidi="es-ES"/>
        </w:rPr>
      </w:pPr>
      <w:r w:rsidRPr="00E61CBC">
        <w:rPr>
          <w:bCs/>
          <w:sz w:val="22"/>
          <w:szCs w:val="22"/>
          <w:lang w:bidi="es-ES"/>
        </w:rPr>
        <w:t xml:space="preserve">Museo de Bogotá: </w:t>
      </w:r>
      <w:r w:rsidR="001C1949" w:rsidRPr="00E61CBC">
        <w:rPr>
          <w:sz w:val="22"/>
          <w:szCs w:val="22"/>
          <w:lang w:bidi="es-ES"/>
        </w:rPr>
        <w:t>P</w:t>
      </w:r>
      <w:r w:rsidRPr="00E61CBC">
        <w:rPr>
          <w:sz w:val="22"/>
          <w:szCs w:val="22"/>
          <w:lang w:bidi="es-ES"/>
        </w:rPr>
        <w:t>rogramación de actividades educativas y culturales dirigidas a todos los ciudadanos.</w:t>
      </w:r>
    </w:p>
    <w:p w14:paraId="4A988DB6" w14:textId="77777777" w:rsidR="00D91F76" w:rsidRPr="00E61CBC" w:rsidRDefault="00D91F76" w:rsidP="002C3A8D">
      <w:pPr>
        <w:jc w:val="both"/>
        <w:rPr>
          <w:sz w:val="22"/>
          <w:szCs w:val="22"/>
          <w:lang w:bidi="es-ES"/>
        </w:rPr>
      </w:pPr>
    </w:p>
    <w:p w14:paraId="59816BE9" w14:textId="77777777" w:rsidR="00D91F76" w:rsidRPr="00E61CBC" w:rsidRDefault="00D91F76" w:rsidP="00000AB1">
      <w:pPr>
        <w:ind w:left="360"/>
        <w:jc w:val="both"/>
        <w:rPr>
          <w:sz w:val="22"/>
          <w:szCs w:val="22"/>
          <w:lang w:bidi="es-ES"/>
        </w:rPr>
      </w:pPr>
      <w:r w:rsidRPr="00E61CBC">
        <w:rPr>
          <w:sz w:val="22"/>
          <w:szCs w:val="22"/>
          <w:lang w:bidi="es-ES"/>
        </w:rPr>
        <w:t>El Museo cuenta con dos sedes:</w:t>
      </w:r>
    </w:p>
    <w:p w14:paraId="5515BFF5"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Casa Sámano, ubicada en la Carrera 4 No.10-18</w:t>
      </w:r>
    </w:p>
    <w:p w14:paraId="3E71EC93"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Casa de la Independencia, ubicada en la Calle 10 No. 3–61.</w:t>
      </w:r>
    </w:p>
    <w:p w14:paraId="338DA3B0" w14:textId="77777777" w:rsidR="00D91F76" w:rsidRPr="00E61CBC" w:rsidRDefault="00D91F76" w:rsidP="002C3A8D">
      <w:pPr>
        <w:jc w:val="both"/>
        <w:rPr>
          <w:sz w:val="22"/>
          <w:szCs w:val="22"/>
          <w:lang w:bidi="es-ES"/>
        </w:rPr>
      </w:pPr>
    </w:p>
    <w:p w14:paraId="5BCD5A12" w14:textId="77777777" w:rsidR="00D91F76" w:rsidRPr="00E61CBC" w:rsidRDefault="00D91F76" w:rsidP="00000AB1">
      <w:pPr>
        <w:ind w:left="360"/>
        <w:jc w:val="both"/>
        <w:rPr>
          <w:sz w:val="22"/>
          <w:szCs w:val="22"/>
          <w:lang w:bidi="es-ES"/>
        </w:rPr>
      </w:pPr>
      <w:r w:rsidRPr="00E61CBC">
        <w:rPr>
          <w:sz w:val="22"/>
          <w:szCs w:val="22"/>
          <w:lang w:bidi="es-ES"/>
        </w:rPr>
        <w:t>Los horarios de atención son:</w:t>
      </w:r>
    </w:p>
    <w:p w14:paraId="70055B26"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Martes a viernes de 9:00 am a 6:00 pm</w:t>
      </w:r>
    </w:p>
    <w:p w14:paraId="1886AF40"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Sábados, domingos y festivos de 10:00 am a 5:00 pm</w:t>
      </w:r>
    </w:p>
    <w:p w14:paraId="01FDFA34" w14:textId="77777777" w:rsidR="00D91F76" w:rsidRPr="00E61CBC" w:rsidRDefault="00D91F76" w:rsidP="00A73DED">
      <w:pPr>
        <w:pStyle w:val="Prrafodelista"/>
        <w:numPr>
          <w:ilvl w:val="0"/>
          <w:numId w:val="9"/>
        </w:numPr>
        <w:rPr>
          <w:sz w:val="22"/>
          <w:szCs w:val="22"/>
          <w:lang w:bidi="es-ES"/>
        </w:rPr>
      </w:pPr>
      <w:r w:rsidRPr="00E61CBC">
        <w:rPr>
          <w:sz w:val="22"/>
          <w:szCs w:val="22"/>
          <w:lang w:bidi="es-ES"/>
        </w:rPr>
        <w:t>El Museo de Bogotá no abre al público los lunes, en ninguna de sus sedes</w:t>
      </w:r>
    </w:p>
    <w:p w14:paraId="0774491A" w14:textId="77777777" w:rsidR="00D91F76" w:rsidRPr="00E61CBC" w:rsidRDefault="00D91F76" w:rsidP="002C3A8D">
      <w:pPr>
        <w:jc w:val="both"/>
        <w:rPr>
          <w:sz w:val="22"/>
          <w:szCs w:val="22"/>
          <w:lang w:bidi="es-ES"/>
        </w:rPr>
      </w:pPr>
    </w:p>
    <w:p w14:paraId="1325245F" w14:textId="757C478D" w:rsidR="00D91F76" w:rsidRPr="00E61CBC" w:rsidRDefault="00D91F76" w:rsidP="00A73DED">
      <w:pPr>
        <w:pStyle w:val="Prrafodelista"/>
        <w:numPr>
          <w:ilvl w:val="0"/>
          <w:numId w:val="1"/>
        </w:numPr>
        <w:jc w:val="both"/>
        <w:rPr>
          <w:sz w:val="22"/>
          <w:szCs w:val="22"/>
          <w:lang w:bidi="es-ES"/>
        </w:rPr>
      </w:pPr>
      <w:r w:rsidRPr="00E61CBC">
        <w:rPr>
          <w:bCs/>
          <w:sz w:val="22"/>
          <w:szCs w:val="22"/>
          <w:lang w:bidi="es-ES"/>
        </w:rPr>
        <w:t>Sede Casa Gemelas:</w:t>
      </w:r>
      <w:r w:rsidRPr="00E61CBC">
        <w:rPr>
          <w:b/>
          <w:sz w:val="22"/>
          <w:szCs w:val="22"/>
          <w:lang w:bidi="es-ES"/>
        </w:rPr>
        <w:t xml:space="preserve"> </w:t>
      </w:r>
      <w:r w:rsidRPr="00E61CBC">
        <w:rPr>
          <w:sz w:val="22"/>
          <w:szCs w:val="22"/>
          <w:lang w:bidi="es-ES"/>
        </w:rPr>
        <w:t>Ventanilla de información y atención a la Ciudadanía y Grupos de interés ubicada en la Carrera 9 No. 8-30; horario de atención de lunes a viernes de 8:00 am a 5:00 pm.</w:t>
      </w:r>
    </w:p>
    <w:p w14:paraId="2A007661" w14:textId="77777777" w:rsidR="00216ED4" w:rsidRPr="00E61CBC" w:rsidRDefault="00216ED4" w:rsidP="002C3A8D">
      <w:pPr>
        <w:jc w:val="both"/>
        <w:rPr>
          <w:sz w:val="22"/>
          <w:szCs w:val="22"/>
        </w:rPr>
      </w:pPr>
    </w:p>
    <w:p w14:paraId="1377AC17" w14:textId="7DBF6245" w:rsidR="00F01C61" w:rsidRPr="00E61CBC" w:rsidRDefault="00F01C61" w:rsidP="00000AB1">
      <w:pPr>
        <w:pStyle w:val="Ttulo3"/>
        <w:rPr>
          <w:sz w:val="22"/>
          <w:szCs w:val="22"/>
        </w:rPr>
      </w:pPr>
      <w:bookmarkStart w:id="12" w:name="_Toc25047329"/>
      <w:r w:rsidRPr="00E61CBC">
        <w:rPr>
          <w:sz w:val="22"/>
          <w:szCs w:val="22"/>
        </w:rPr>
        <w:t>Telefónico</w:t>
      </w:r>
      <w:bookmarkEnd w:id="12"/>
    </w:p>
    <w:p w14:paraId="3229FB76" w14:textId="77777777" w:rsidR="00F01C61" w:rsidRPr="00E61CBC" w:rsidRDefault="00F01C61" w:rsidP="002C3A8D">
      <w:pPr>
        <w:jc w:val="both"/>
        <w:rPr>
          <w:sz w:val="22"/>
          <w:szCs w:val="22"/>
        </w:rPr>
      </w:pPr>
    </w:p>
    <w:p w14:paraId="7111AB0B" w14:textId="1F94AD2C" w:rsidR="00F01C61" w:rsidRPr="00E61CBC" w:rsidRDefault="00F01C61" w:rsidP="002C3A8D">
      <w:pPr>
        <w:jc w:val="both"/>
        <w:rPr>
          <w:sz w:val="22"/>
          <w:szCs w:val="22"/>
          <w:lang w:bidi="es-ES"/>
        </w:rPr>
      </w:pPr>
      <w:r w:rsidRPr="00E61CBC">
        <w:rPr>
          <w:sz w:val="22"/>
          <w:szCs w:val="22"/>
          <w:lang w:bidi="es-ES"/>
        </w:rPr>
        <w:t>Las líneas de atención son atendidas en horario de lunes a viernes de 8:00 am a 5:00 pm.</w:t>
      </w:r>
    </w:p>
    <w:p w14:paraId="20C90E0D" w14:textId="77777777" w:rsidR="00F01C61" w:rsidRPr="00E61CBC" w:rsidRDefault="00F01C61" w:rsidP="002C3A8D">
      <w:pPr>
        <w:jc w:val="both"/>
        <w:rPr>
          <w:sz w:val="22"/>
          <w:szCs w:val="22"/>
          <w:lang w:bidi="es-ES"/>
        </w:rPr>
      </w:pPr>
    </w:p>
    <w:p w14:paraId="4DDBCA25" w14:textId="2A4C6B63" w:rsidR="00F01C61" w:rsidRPr="00E61CBC" w:rsidRDefault="00F01C61" w:rsidP="00A73DED">
      <w:pPr>
        <w:pStyle w:val="Prrafodelista"/>
        <w:numPr>
          <w:ilvl w:val="0"/>
          <w:numId w:val="9"/>
        </w:numPr>
        <w:rPr>
          <w:sz w:val="22"/>
          <w:szCs w:val="22"/>
          <w:lang w:bidi="es-ES"/>
        </w:rPr>
      </w:pPr>
      <w:r w:rsidRPr="00E61CBC">
        <w:rPr>
          <w:sz w:val="22"/>
          <w:szCs w:val="22"/>
          <w:lang w:bidi="es-ES"/>
        </w:rPr>
        <w:t xml:space="preserve">Atención al ciudadano(a) 3550800 ext. 138 en esta línea se podrán </w:t>
      </w:r>
      <w:r w:rsidR="00D948FB" w:rsidRPr="00E61CBC">
        <w:rPr>
          <w:sz w:val="22"/>
          <w:szCs w:val="22"/>
          <w:lang w:bidi="es-ES"/>
        </w:rPr>
        <w:t>presentar</w:t>
      </w:r>
      <w:r w:rsidRPr="00E61CBC">
        <w:rPr>
          <w:sz w:val="22"/>
          <w:szCs w:val="22"/>
          <w:lang w:bidi="es-ES"/>
        </w:rPr>
        <w:t xml:space="preserve"> derechos de petición, quejas o reclamos (PQRS).</w:t>
      </w:r>
    </w:p>
    <w:p w14:paraId="03E6BEBE" w14:textId="365E5262" w:rsidR="00F01C61" w:rsidRPr="00E61CBC" w:rsidRDefault="00F01C61" w:rsidP="00A73DED">
      <w:pPr>
        <w:pStyle w:val="Prrafodelista"/>
        <w:numPr>
          <w:ilvl w:val="0"/>
          <w:numId w:val="9"/>
        </w:numPr>
        <w:rPr>
          <w:sz w:val="22"/>
          <w:szCs w:val="22"/>
          <w:lang w:bidi="es-ES"/>
        </w:rPr>
      </w:pPr>
      <w:r w:rsidRPr="00E61CBC">
        <w:rPr>
          <w:sz w:val="22"/>
          <w:szCs w:val="22"/>
          <w:lang w:bidi="es-ES"/>
        </w:rPr>
        <w:t>Información de Trámites y seguimiento de radicaciones 3550800 ext. 117.</w:t>
      </w:r>
    </w:p>
    <w:p w14:paraId="46303592" w14:textId="77777777" w:rsidR="00F01C61" w:rsidRPr="00E61CBC" w:rsidRDefault="00F01C61" w:rsidP="00A73DED">
      <w:pPr>
        <w:pStyle w:val="Prrafodelista"/>
        <w:numPr>
          <w:ilvl w:val="0"/>
          <w:numId w:val="9"/>
        </w:numPr>
        <w:rPr>
          <w:sz w:val="22"/>
          <w:szCs w:val="22"/>
          <w:lang w:bidi="es-ES"/>
        </w:rPr>
      </w:pPr>
      <w:r w:rsidRPr="00E61CBC">
        <w:rPr>
          <w:sz w:val="22"/>
          <w:szCs w:val="22"/>
          <w:lang w:bidi="es-ES"/>
        </w:rPr>
        <w:t>Línea de denuncia por posibles actos de corrupción 3550800 ext.102.</w:t>
      </w:r>
    </w:p>
    <w:p w14:paraId="428404DF" w14:textId="77777777" w:rsidR="00F01C61" w:rsidRPr="00E61CBC" w:rsidRDefault="00F01C61" w:rsidP="00A73DED">
      <w:pPr>
        <w:pStyle w:val="Prrafodelista"/>
        <w:numPr>
          <w:ilvl w:val="0"/>
          <w:numId w:val="9"/>
        </w:numPr>
        <w:rPr>
          <w:sz w:val="22"/>
          <w:szCs w:val="22"/>
          <w:lang w:bidi="es-ES"/>
        </w:rPr>
      </w:pPr>
      <w:r w:rsidRPr="00E61CBC">
        <w:rPr>
          <w:sz w:val="22"/>
          <w:szCs w:val="22"/>
          <w:lang w:bidi="es-ES"/>
        </w:rPr>
        <w:t>Solicitud de citas previas para acceder al servicio de asesoría técnica personalizada, seguimiento a radicados y atención a la ciudadanía 3411466.</w:t>
      </w:r>
    </w:p>
    <w:p w14:paraId="5DBBA8E4" w14:textId="77777777" w:rsidR="00F01C61" w:rsidRPr="00E61CBC" w:rsidRDefault="00F01C61" w:rsidP="00A73DED">
      <w:pPr>
        <w:pStyle w:val="Prrafodelista"/>
        <w:numPr>
          <w:ilvl w:val="0"/>
          <w:numId w:val="9"/>
        </w:numPr>
        <w:rPr>
          <w:sz w:val="22"/>
          <w:szCs w:val="22"/>
          <w:lang w:bidi="es-ES"/>
        </w:rPr>
      </w:pPr>
      <w:r w:rsidRPr="00E61CBC">
        <w:rPr>
          <w:sz w:val="22"/>
          <w:szCs w:val="22"/>
          <w:lang w:bidi="es-ES"/>
        </w:rPr>
        <w:lastRenderedPageBreak/>
        <w:t>Línea de atención Museo de Bogotá Sede Casa Sámano: 3521864 y 3521865.</w:t>
      </w:r>
    </w:p>
    <w:p w14:paraId="034B106B" w14:textId="77777777" w:rsidR="00F01C61" w:rsidRPr="00E61CBC" w:rsidRDefault="00F01C61" w:rsidP="00A73DED">
      <w:pPr>
        <w:pStyle w:val="Prrafodelista"/>
        <w:numPr>
          <w:ilvl w:val="0"/>
          <w:numId w:val="9"/>
        </w:numPr>
        <w:rPr>
          <w:sz w:val="22"/>
          <w:szCs w:val="22"/>
          <w:lang w:bidi="es-ES"/>
        </w:rPr>
      </w:pPr>
      <w:r w:rsidRPr="00E61CBC">
        <w:rPr>
          <w:sz w:val="22"/>
          <w:szCs w:val="22"/>
          <w:lang w:bidi="es-ES"/>
        </w:rPr>
        <w:t>Línea de atención Museo de Bogotá Sede Casa de la Independencia 282048.</w:t>
      </w:r>
    </w:p>
    <w:p w14:paraId="71C18753" w14:textId="77777777" w:rsidR="00F01C61" w:rsidRPr="00E61CBC" w:rsidRDefault="00F01C61" w:rsidP="00A73DED">
      <w:pPr>
        <w:pStyle w:val="Prrafodelista"/>
        <w:numPr>
          <w:ilvl w:val="0"/>
          <w:numId w:val="9"/>
        </w:numPr>
        <w:rPr>
          <w:sz w:val="22"/>
          <w:szCs w:val="22"/>
          <w:lang w:bidi="es-ES"/>
        </w:rPr>
      </w:pPr>
      <w:r w:rsidRPr="00E61CBC">
        <w:rPr>
          <w:sz w:val="22"/>
          <w:szCs w:val="22"/>
          <w:lang w:bidi="es-ES"/>
        </w:rPr>
        <w:t>Línea 195 Alcaldía Mayor de Bogotá D.C.</w:t>
      </w:r>
    </w:p>
    <w:p w14:paraId="3AA1FBC6" w14:textId="7344A794" w:rsidR="00F01C61" w:rsidRPr="00E61CBC" w:rsidRDefault="00F01C61" w:rsidP="002C3A8D">
      <w:pPr>
        <w:jc w:val="both"/>
        <w:rPr>
          <w:sz w:val="22"/>
          <w:szCs w:val="22"/>
        </w:rPr>
      </w:pPr>
    </w:p>
    <w:p w14:paraId="080C4004" w14:textId="1BA6C88A" w:rsidR="00F01C61" w:rsidRPr="00E61CBC" w:rsidRDefault="00F01C61" w:rsidP="00000AB1">
      <w:pPr>
        <w:pStyle w:val="Ttulo3"/>
        <w:rPr>
          <w:sz w:val="22"/>
          <w:szCs w:val="22"/>
        </w:rPr>
      </w:pPr>
      <w:bookmarkStart w:id="13" w:name="_Toc25047330"/>
      <w:r w:rsidRPr="00E61CBC">
        <w:rPr>
          <w:sz w:val="22"/>
          <w:szCs w:val="22"/>
        </w:rPr>
        <w:t>Virtual</w:t>
      </w:r>
      <w:bookmarkEnd w:id="13"/>
    </w:p>
    <w:p w14:paraId="241B0684" w14:textId="77777777" w:rsidR="00F01C61" w:rsidRPr="00E61CBC" w:rsidRDefault="00F01C61" w:rsidP="002C3A8D">
      <w:pPr>
        <w:jc w:val="both"/>
        <w:rPr>
          <w:sz w:val="22"/>
          <w:szCs w:val="22"/>
        </w:rPr>
      </w:pPr>
    </w:p>
    <w:p w14:paraId="59009911" w14:textId="658CDC1F" w:rsidR="00F01C61" w:rsidRPr="00E61CBC" w:rsidRDefault="00F01C61" w:rsidP="002C3A8D">
      <w:pPr>
        <w:jc w:val="both"/>
        <w:rPr>
          <w:sz w:val="22"/>
          <w:szCs w:val="22"/>
          <w:lang w:bidi="es-ES"/>
        </w:rPr>
      </w:pPr>
      <w:r w:rsidRPr="00E61CBC">
        <w:rPr>
          <w:sz w:val="22"/>
          <w:szCs w:val="22"/>
          <w:lang w:bidi="es-ES"/>
        </w:rPr>
        <w:t>Correos electrónicos para la atención a la ciudadanía y grupos de interés:</w:t>
      </w:r>
    </w:p>
    <w:p w14:paraId="67E58087" w14:textId="77777777" w:rsidR="00B71AAE" w:rsidRPr="00E61CBC" w:rsidRDefault="00B71AAE" w:rsidP="002C3A8D">
      <w:pPr>
        <w:jc w:val="both"/>
        <w:rPr>
          <w:sz w:val="22"/>
          <w:szCs w:val="22"/>
          <w:lang w:bidi="es-ES"/>
        </w:rPr>
      </w:pPr>
    </w:p>
    <w:p w14:paraId="06FD0330" w14:textId="31FF3D01" w:rsidR="00F01C61" w:rsidRPr="00E61CBC" w:rsidRDefault="006216C1" w:rsidP="00A73DED">
      <w:pPr>
        <w:pStyle w:val="Prrafodelista"/>
        <w:numPr>
          <w:ilvl w:val="0"/>
          <w:numId w:val="9"/>
        </w:numPr>
        <w:rPr>
          <w:sz w:val="22"/>
          <w:szCs w:val="22"/>
          <w:lang w:bidi="es-ES"/>
        </w:rPr>
      </w:pPr>
      <w:r w:rsidRPr="00E61CBC">
        <w:rPr>
          <w:sz w:val="22"/>
          <w:szCs w:val="22"/>
          <w:lang w:bidi="es-ES"/>
        </w:rPr>
        <w:t xml:space="preserve">Para enviar solicitudes, peticiones, quejas, reclamos, sugerencias, denuncias y felicitaciones en el correo:  </w:t>
      </w:r>
      <w:hyperlink r:id="rId10" w:history="1">
        <w:r w:rsidRPr="00E61CBC">
          <w:rPr>
            <w:sz w:val="22"/>
            <w:szCs w:val="22"/>
            <w:lang w:bidi="es-ES"/>
          </w:rPr>
          <w:t>atencionciudadania@idpc.gov.co</w:t>
        </w:r>
      </w:hyperlink>
    </w:p>
    <w:p w14:paraId="336FEC08" w14:textId="5B8B376B" w:rsidR="00F01C61" w:rsidRPr="00E61CBC" w:rsidRDefault="006216C1" w:rsidP="00A73DED">
      <w:pPr>
        <w:pStyle w:val="Prrafodelista"/>
        <w:numPr>
          <w:ilvl w:val="0"/>
          <w:numId w:val="9"/>
        </w:numPr>
        <w:rPr>
          <w:sz w:val="22"/>
          <w:szCs w:val="22"/>
          <w:lang w:bidi="es-ES"/>
        </w:rPr>
      </w:pPr>
      <w:r w:rsidRPr="00E61CBC">
        <w:rPr>
          <w:sz w:val="22"/>
          <w:szCs w:val="22"/>
          <w:lang w:bidi="es-ES"/>
        </w:rPr>
        <w:t>Para interponer quejas, reclamos o sugerencias relativas a la atención a la ciudadanía o a los servicios - trámites que brinda el IDPC</w:t>
      </w:r>
      <w:r w:rsidR="00B71AAE" w:rsidRPr="00E61CBC">
        <w:rPr>
          <w:sz w:val="22"/>
          <w:szCs w:val="22"/>
          <w:lang w:bidi="es-ES"/>
        </w:rPr>
        <w:t xml:space="preserve"> en el correo:</w:t>
      </w:r>
      <w:r w:rsidRPr="00E61CBC">
        <w:rPr>
          <w:sz w:val="22"/>
          <w:szCs w:val="22"/>
          <w:lang w:bidi="es-ES"/>
        </w:rPr>
        <w:t xml:space="preserve"> </w:t>
      </w:r>
      <w:hyperlink r:id="rId11" w:history="1">
        <w:r w:rsidR="001C1949" w:rsidRPr="00E61CBC">
          <w:rPr>
            <w:rStyle w:val="Hipervnculo"/>
            <w:sz w:val="22"/>
            <w:szCs w:val="22"/>
            <w:lang w:bidi="es-ES"/>
          </w:rPr>
          <w:t>defensordelciudadano@idpc.gov.co</w:t>
        </w:r>
      </w:hyperlink>
    </w:p>
    <w:p w14:paraId="67BEAD18" w14:textId="5AC1F5CB" w:rsidR="00F01C61" w:rsidRPr="00E61CBC" w:rsidRDefault="00B71AAE" w:rsidP="00A73DED">
      <w:pPr>
        <w:pStyle w:val="Prrafodelista"/>
        <w:numPr>
          <w:ilvl w:val="0"/>
          <w:numId w:val="9"/>
        </w:numPr>
        <w:rPr>
          <w:sz w:val="22"/>
          <w:szCs w:val="22"/>
          <w:lang w:bidi="es-ES"/>
        </w:rPr>
      </w:pPr>
      <w:r w:rsidRPr="00E61CBC">
        <w:rPr>
          <w:sz w:val="22"/>
          <w:szCs w:val="22"/>
          <w:lang w:bidi="es-ES"/>
        </w:rPr>
        <w:t xml:space="preserve">Puede solicitar información relativa a las colecciones que hacen parte del Centro de Documentación del IDPC en el correo: </w:t>
      </w:r>
      <w:r w:rsidR="00F01C61" w:rsidRPr="00E61CBC">
        <w:rPr>
          <w:sz w:val="22"/>
          <w:szCs w:val="22"/>
          <w:lang w:bidi="es-ES"/>
        </w:rPr>
        <w:t>centrodedocumentacion@idpc.gov.co</w:t>
      </w:r>
    </w:p>
    <w:p w14:paraId="190368C8" w14:textId="66FB2970" w:rsidR="00F01C61" w:rsidRPr="00E61CBC" w:rsidRDefault="00B71AAE" w:rsidP="00A73DED">
      <w:pPr>
        <w:pStyle w:val="Prrafodelista"/>
        <w:numPr>
          <w:ilvl w:val="0"/>
          <w:numId w:val="9"/>
        </w:numPr>
        <w:rPr>
          <w:sz w:val="22"/>
          <w:szCs w:val="22"/>
          <w:lang w:bidi="es-ES"/>
        </w:rPr>
      </w:pPr>
      <w:r w:rsidRPr="00E61CBC">
        <w:rPr>
          <w:sz w:val="22"/>
          <w:szCs w:val="22"/>
          <w:lang w:bidi="es-ES"/>
        </w:rPr>
        <w:t xml:space="preserve">Para solicitar información de la agenda de actividades del Museo de Bogotá en el correo: </w:t>
      </w:r>
      <w:hyperlink r:id="rId12" w:history="1">
        <w:r w:rsidRPr="00E61CBC">
          <w:rPr>
            <w:rStyle w:val="Hipervnculo"/>
            <w:sz w:val="22"/>
            <w:szCs w:val="22"/>
            <w:lang w:bidi="es-ES"/>
          </w:rPr>
          <w:t>educacionmdb@idpc.gov.co</w:t>
        </w:r>
      </w:hyperlink>
    </w:p>
    <w:p w14:paraId="53B86B09" w14:textId="06D9D818" w:rsidR="00C72D89" w:rsidRPr="00E61CBC" w:rsidRDefault="00C72D89" w:rsidP="00A73DED">
      <w:pPr>
        <w:pStyle w:val="Prrafodelista"/>
        <w:numPr>
          <w:ilvl w:val="0"/>
          <w:numId w:val="9"/>
        </w:numPr>
        <w:rPr>
          <w:sz w:val="22"/>
          <w:szCs w:val="22"/>
          <w:lang w:bidi="es-ES"/>
        </w:rPr>
      </w:pPr>
      <w:r w:rsidRPr="00E61CBC">
        <w:rPr>
          <w:sz w:val="22"/>
          <w:szCs w:val="22"/>
          <w:lang w:bidi="es-ES"/>
        </w:rPr>
        <w:t xml:space="preserve">Sistema Distrital de Quejas y Soluciones SDQS: </w:t>
      </w:r>
      <w:r w:rsidR="001C1949" w:rsidRPr="00E61CBC">
        <w:rPr>
          <w:sz w:val="22"/>
          <w:szCs w:val="22"/>
          <w:lang w:bidi="es-ES"/>
        </w:rPr>
        <w:t>P</w:t>
      </w:r>
      <w:r w:rsidRPr="00E61CBC">
        <w:rPr>
          <w:sz w:val="22"/>
          <w:szCs w:val="22"/>
          <w:lang w:bidi="es-ES"/>
        </w:rPr>
        <w:t>odrá interponer solicitudes, peticiones, quejas, reclamos, felicitaciones y sugerencias, o denunciar posibles actos de corrupción y realizar seguimiento a los mismos.</w:t>
      </w:r>
    </w:p>
    <w:p w14:paraId="64EF26F0" w14:textId="34ECF40F" w:rsidR="00C72D89" w:rsidRPr="00E61CBC" w:rsidRDefault="00C30ECB" w:rsidP="00A73DED">
      <w:pPr>
        <w:pStyle w:val="Prrafodelista"/>
        <w:numPr>
          <w:ilvl w:val="0"/>
          <w:numId w:val="9"/>
        </w:numPr>
        <w:rPr>
          <w:sz w:val="22"/>
          <w:szCs w:val="22"/>
          <w:lang w:bidi="es-ES"/>
        </w:rPr>
      </w:pPr>
      <w:hyperlink r:id="rId13" w:history="1">
        <w:r w:rsidR="00C72D89" w:rsidRPr="00E61CBC">
          <w:rPr>
            <w:sz w:val="22"/>
            <w:szCs w:val="22"/>
            <w:lang w:bidi="es-ES"/>
          </w:rPr>
          <w:t>http://idpc.gov.co/transparencia-y-acceso-a-la-informacion-</w:t>
        </w:r>
      </w:hyperlink>
      <w:r w:rsidR="00C72D89" w:rsidRPr="00E61CBC">
        <w:rPr>
          <w:sz w:val="22"/>
          <w:szCs w:val="22"/>
          <w:lang w:bidi="es-ES"/>
        </w:rPr>
        <w:t xml:space="preserve"> </w:t>
      </w:r>
      <w:hyperlink r:id="rId14">
        <w:r w:rsidR="00C72D89" w:rsidRPr="00E61CBC">
          <w:rPr>
            <w:sz w:val="22"/>
            <w:szCs w:val="22"/>
            <w:lang w:bidi="es-ES"/>
          </w:rPr>
          <w:t>publica/ley_transparencia_idpc/formulario-electronico-solicitudes-peticiones-quejas-</w:t>
        </w:r>
      </w:hyperlink>
      <w:r w:rsidR="00C72D89" w:rsidRPr="00E61CBC">
        <w:rPr>
          <w:sz w:val="22"/>
          <w:szCs w:val="22"/>
          <w:lang w:bidi="es-ES"/>
        </w:rPr>
        <w:t xml:space="preserve"> </w:t>
      </w:r>
      <w:hyperlink r:id="rId15">
        <w:r w:rsidR="00C72D89" w:rsidRPr="00E61CBC">
          <w:rPr>
            <w:sz w:val="22"/>
            <w:szCs w:val="22"/>
            <w:lang w:bidi="es-ES"/>
          </w:rPr>
          <w:t>reclamos-denuncias/</w:t>
        </w:r>
      </w:hyperlink>
    </w:p>
    <w:p w14:paraId="45B5A9E4" w14:textId="77777777" w:rsidR="00C72D89" w:rsidRPr="00E61CBC" w:rsidRDefault="00C72D89" w:rsidP="002C3A8D">
      <w:pPr>
        <w:pStyle w:val="Textoindependiente"/>
        <w:jc w:val="both"/>
      </w:pPr>
    </w:p>
    <w:p w14:paraId="65436E76" w14:textId="06C1BA8F" w:rsidR="00C72D89" w:rsidRPr="00E61CBC" w:rsidRDefault="00C72D89" w:rsidP="006B18DC">
      <w:pPr>
        <w:rPr>
          <w:sz w:val="22"/>
          <w:szCs w:val="22"/>
        </w:rPr>
      </w:pPr>
      <w:r w:rsidRPr="00E61CBC">
        <w:rPr>
          <w:sz w:val="22"/>
          <w:szCs w:val="22"/>
        </w:rPr>
        <w:t>Redes Sociales:</w:t>
      </w:r>
    </w:p>
    <w:p w14:paraId="511EA44A" w14:textId="77777777" w:rsidR="006B18DC" w:rsidRPr="00E61CBC" w:rsidRDefault="006B18DC" w:rsidP="006B18DC">
      <w:pPr>
        <w:rPr>
          <w:sz w:val="22"/>
          <w:szCs w:val="22"/>
        </w:rPr>
      </w:pPr>
    </w:p>
    <w:p w14:paraId="66F18E84" w14:textId="77777777" w:rsidR="00C72D89" w:rsidRPr="00E61CBC" w:rsidRDefault="00C72D89" w:rsidP="00A73DED">
      <w:pPr>
        <w:pStyle w:val="Prrafodelista"/>
        <w:numPr>
          <w:ilvl w:val="0"/>
          <w:numId w:val="9"/>
        </w:numPr>
        <w:rPr>
          <w:sz w:val="22"/>
          <w:szCs w:val="22"/>
          <w:lang w:bidi="es-ES"/>
        </w:rPr>
      </w:pPr>
      <w:r w:rsidRPr="00E61CBC">
        <w:rPr>
          <w:sz w:val="22"/>
          <w:szCs w:val="22"/>
          <w:lang w:bidi="es-ES"/>
        </w:rPr>
        <w:t>Twitter: @Patrimoniobta</w:t>
      </w:r>
    </w:p>
    <w:p w14:paraId="5BF53C23" w14:textId="77777777" w:rsidR="00C72D89" w:rsidRPr="00E61CBC" w:rsidRDefault="00C72D89" w:rsidP="00A73DED">
      <w:pPr>
        <w:pStyle w:val="Prrafodelista"/>
        <w:numPr>
          <w:ilvl w:val="0"/>
          <w:numId w:val="9"/>
        </w:numPr>
        <w:rPr>
          <w:sz w:val="22"/>
          <w:szCs w:val="22"/>
          <w:lang w:bidi="es-ES"/>
        </w:rPr>
      </w:pPr>
      <w:r w:rsidRPr="00E61CBC">
        <w:rPr>
          <w:sz w:val="22"/>
          <w:szCs w:val="22"/>
          <w:lang w:bidi="es-ES"/>
        </w:rPr>
        <w:t>Facebook: InstitutodePatrimonioCultural</w:t>
      </w:r>
    </w:p>
    <w:p w14:paraId="6A10F0EA" w14:textId="4C1F1905" w:rsidR="00C72D89" w:rsidRPr="00E61CBC" w:rsidRDefault="00C72D89" w:rsidP="00A73DED">
      <w:pPr>
        <w:pStyle w:val="Prrafodelista"/>
        <w:numPr>
          <w:ilvl w:val="0"/>
          <w:numId w:val="9"/>
        </w:numPr>
        <w:rPr>
          <w:sz w:val="22"/>
          <w:szCs w:val="22"/>
          <w:lang w:bidi="es-ES"/>
        </w:rPr>
      </w:pPr>
      <w:r w:rsidRPr="00E61CBC">
        <w:rPr>
          <w:sz w:val="22"/>
          <w:szCs w:val="22"/>
          <w:lang w:bidi="es-ES"/>
        </w:rPr>
        <w:t>Youtube: Patrimonio Bogotá</w:t>
      </w:r>
    </w:p>
    <w:p w14:paraId="7AC00E87" w14:textId="77777777" w:rsidR="001C1949" w:rsidRPr="00E61CBC" w:rsidRDefault="001C1949" w:rsidP="00000AB1">
      <w:pPr>
        <w:rPr>
          <w:sz w:val="22"/>
          <w:szCs w:val="22"/>
          <w:lang w:bidi="es-ES"/>
        </w:rPr>
      </w:pPr>
    </w:p>
    <w:p w14:paraId="649162D7" w14:textId="4AE91457" w:rsidR="00401D5D" w:rsidRPr="00E61CBC" w:rsidRDefault="00401D5D" w:rsidP="00000AB1">
      <w:pPr>
        <w:pStyle w:val="Ttulo2"/>
        <w:rPr>
          <w:rFonts w:cs="Times New Roman"/>
          <w:sz w:val="22"/>
          <w:szCs w:val="22"/>
          <w:lang w:bidi="es-ES"/>
        </w:rPr>
      </w:pPr>
      <w:bookmarkStart w:id="14" w:name="_Toc25047331"/>
      <w:r w:rsidRPr="00E61CBC">
        <w:rPr>
          <w:rFonts w:cs="Times New Roman"/>
          <w:sz w:val="22"/>
          <w:szCs w:val="22"/>
          <w:lang w:bidi="es-ES"/>
        </w:rPr>
        <w:t>Sistema Distrital de Quejas y Soluciones (SDQS) – Bogotá Te Escucha</w:t>
      </w:r>
      <w:bookmarkEnd w:id="14"/>
    </w:p>
    <w:p w14:paraId="6582142D" w14:textId="77777777" w:rsidR="00A813DD" w:rsidRPr="00E61CBC" w:rsidRDefault="00A813DD" w:rsidP="002C3A8D">
      <w:pPr>
        <w:jc w:val="both"/>
        <w:rPr>
          <w:sz w:val="22"/>
          <w:szCs w:val="22"/>
          <w:lang w:bidi="es-ES"/>
        </w:rPr>
      </w:pPr>
    </w:p>
    <w:p w14:paraId="3889C486" w14:textId="631F0300" w:rsidR="00401D5D" w:rsidRPr="00E61CBC" w:rsidRDefault="00401D5D" w:rsidP="00084D9E">
      <w:pPr>
        <w:tabs>
          <w:tab w:val="left" w:pos="851"/>
        </w:tabs>
        <w:jc w:val="both"/>
        <w:rPr>
          <w:sz w:val="22"/>
          <w:szCs w:val="22"/>
          <w:lang w:bidi="es-ES"/>
        </w:rPr>
      </w:pPr>
      <w:r w:rsidRPr="00E61CBC">
        <w:rPr>
          <w:sz w:val="22"/>
          <w:szCs w:val="22"/>
          <w:lang w:bidi="es-ES"/>
        </w:rPr>
        <w:t xml:space="preserve">El Sistema Distrital de Quejas y Soluciones </w:t>
      </w:r>
      <w:r w:rsidR="00A44F50" w:rsidRPr="00E61CBC">
        <w:rPr>
          <w:sz w:val="22"/>
          <w:szCs w:val="22"/>
          <w:lang w:bidi="es-ES"/>
        </w:rPr>
        <w:t>“</w:t>
      </w:r>
      <w:r w:rsidRPr="00E61CBC">
        <w:rPr>
          <w:sz w:val="22"/>
          <w:szCs w:val="22"/>
          <w:lang w:bidi="es-ES"/>
        </w:rPr>
        <w:t>Bogotá te escucha</w:t>
      </w:r>
      <w:r w:rsidR="00A44F50" w:rsidRPr="00E61CBC">
        <w:rPr>
          <w:sz w:val="22"/>
          <w:szCs w:val="22"/>
          <w:lang w:bidi="es-ES"/>
        </w:rPr>
        <w:t>”</w:t>
      </w:r>
      <w:r w:rsidRPr="00E61CBC">
        <w:rPr>
          <w:sz w:val="22"/>
          <w:szCs w:val="22"/>
          <w:lang w:bidi="es-ES"/>
        </w:rPr>
        <w:t>, es un sistema de información</w:t>
      </w:r>
      <w:r w:rsidR="00A44F50" w:rsidRPr="00E61CBC">
        <w:rPr>
          <w:sz w:val="22"/>
          <w:szCs w:val="22"/>
          <w:lang w:bidi="es-ES"/>
        </w:rPr>
        <w:t xml:space="preserve"> que le permite a los ciudadanos poner una queja en un punto presencialmente, por teléfono o en la página de la entidad.</w:t>
      </w:r>
    </w:p>
    <w:p w14:paraId="18450A2B" w14:textId="77777777" w:rsidR="00401D5D" w:rsidRPr="00E61CBC" w:rsidRDefault="00401D5D" w:rsidP="002C3A8D">
      <w:pPr>
        <w:jc w:val="both"/>
        <w:rPr>
          <w:sz w:val="22"/>
          <w:szCs w:val="22"/>
          <w:lang w:bidi="es-ES"/>
        </w:rPr>
      </w:pPr>
    </w:p>
    <w:p w14:paraId="2BA3E405" w14:textId="7620909F" w:rsidR="00401D5D" w:rsidRPr="00E61CBC" w:rsidRDefault="001C1949" w:rsidP="002C3A8D">
      <w:pPr>
        <w:jc w:val="both"/>
        <w:rPr>
          <w:sz w:val="22"/>
          <w:szCs w:val="22"/>
          <w:lang w:bidi="es-ES"/>
        </w:rPr>
      </w:pPr>
      <w:r w:rsidRPr="00E61CBC">
        <w:rPr>
          <w:sz w:val="22"/>
          <w:szCs w:val="22"/>
          <w:lang w:bidi="es-ES"/>
        </w:rPr>
        <w:t>T</w:t>
      </w:r>
      <w:r w:rsidR="00401D5D" w:rsidRPr="00E61CBC">
        <w:rPr>
          <w:sz w:val="22"/>
          <w:szCs w:val="22"/>
          <w:lang w:bidi="es-ES"/>
        </w:rPr>
        <w:t>oda persona p</w:t>
      </w:r>
      <w:r w:rsidR="00A44F50" w:rsidRPr="00E61CBC">
        <w:rPr>
          <w:sz w:val="22"/>
          <w:szCs w:val="22"/>
          <w:lang w:bidi="es-ES"/>
        </w:rPr>
        <w:t>uede</w:t>
      </w:r>
      <w:r w:rsidR="00401D5D" w:rsidRPr="00E61CBC">
        <w:rPr>
          <w:sz w:val="22"/>
          <w:szCs w:val="22"/>
          <w:lang w:bidi="es-ES"/>
        </w:rPr>
        <w:t xml:space="preserve"> solicitar y obtener acceso a la información sobre las actuaciones del Instituto, </w:t>
      </w:r>
      <w:r w:rsidR="00A44F50" w:rsidRPr="00E61CBC">
        <w:rPr>
          <w:sz w:val="22"/>
          <w:szCs w:val="22"/>
          <w:lang w:bidi="es-ES"/>
        </w:rPr>
        <w:t>c</w:t>
      </w:r>
      <w:r w:rsidR="00401D5D" w:rsidRPr="00E61CBC">
        <w:rPr>
          <w:sz w:val="22"/>
          <w:szCs w:val="22"/>
          <w:lang w:bidi="es-ES"/>
        </w:rPr>
        <w:t>onsultar los documentos que reposen en la entidad, que se le expidan certificaciones y copias, siempre que no exista reserva en los términos de la Constitución y la ley.</w:t>
      </w:r>
    </w:p>
    <w:p w14:paraId="523BFE4C" w14:textId="77777777" w:rsidR="00401D5D" w:rsidRPr="00E61CBC" w:rsidRDefault="00401D5D" w:rsidP="00000AB1">
      <w:pPr>
        <w:pStyle w:val="Ttulo2"/>
        <w:rPr>
          <w:rFonts w:cs="Times New Roman"/>
          <w:sz w:val="22"/>
          <w:szCs w:val="22"/>
          <w:lang w:bidi="es-ES"/>
        </w:rPr>
      </w:pPr>
      <w:bookmarkStart w:id="15" w:name="_Toc25047332"/>
      <w:r w:rsidRPr="00E61CBC">
        <w:rPr>
          <w:rFonts w:cs="Times New Roman"/>
          <w:sz w:val="22"/>
          <w:szCs w:val="22"/>
          <w:lang w:bidi="es-ES"/>
        </w:rPr>
        <w:t>Modalidades de las peticiones y términos de respuesta para su atención</w:t>
      </w:r>
      <w:bookmarkEnd w:id="15"/>
    </w:p>
    <w:p w14:paraId="6297955B" w14:textId="77777777" w:rsidR="00401D5D" w:rsidRPr="00E61CBC" w:rsidRDefault="00401D5D" w:rsidP="002C3A8D">
      <w:pPr>
        <w:widowControl w:val="0"/>
        <w:autoSpaceDE w:val="0"/>
        <w:autoSpaceDN w:val="0"/>
        <w:spacing w:before="10"/>
        <w:ind w:firstLine="682"/>
        <w:jc w:val="both"/>
        <w:rPr>
          <w:sz w:val="22"/>
          <w:szCs w:val="22"/>
          <w:lang w:bidi="es-ES"/>
        </w:rPr>
      </w:pPr>
    </w:p>
    <w:p w14:paraId="6C49A58A" w14:textId="7023685B" w:rsidR="00401D5D" w:rsidRPr="00E61CBC" w:rsidRDefault="00401D5D" w:rsidP="00A73DED">
      <w:pPr>
        <w:pStyle w:val="Prrafodelista"/>
        <w:numPr>
          <w:ilvl w:val="0"/>
          <w:numId w:val="10"/>
        </w:numPr>
        <w:jc w:val="both"/>
        <w:rPr>
          <w:sz w:val="22"/>
          <w:szCs w:val="22"/>
          <w:lang w:bidi="es-ES"/>
        </w:rPr>
      </w:pPr>
      <w:r w:rsidRPr="00E61CBC">
        <w:rPr>
          <w:sz w:val="22"/>
          <w:szCs w:val="22"/>
          <w:lang w:bidi="es-ES"/>
        </w:rPr>
        <w:t>Interés General y Particular: Busca el reconocimiento de un derecho, la intervención de una entidad o funcionario, que se preste un servicio, o solicita</w:t>
      </w:r>
      <w:r w:rsidR="00690D3E" w:rsidRPr="00E61CBC">
        <w:rPr>
          <w:sz w:val="22"/>
          <w:szCs w:val="22"/>
          <w:lang w:bidi="es-ES"/>
        </w:rPr>
        <w:t>r</w:t>
      </w:r>
      <w:r w:rsidRPr="00E61CBC">
        <w:rPr>
          <w:sz w:val="22"/>
          <w:szCs w:val="22"/>
          <w:lang w:bidi="es-ES"/>
        </w:rPr>
        <w:t xml:space="preserve"> información, consulta, o la expedición de copias de documentos, presenta</w:t>
      </w:r>
      <w:r w:rsidR="00690D3E" w:rsidRPr="00E61CBC">
        <w:rPr>
          <w:sz w:val="22"/>
          <w:szCs w:val="22"/>
          <w:lang w:bidi="es-ES"/>
        </w:rPr>
        <w:t>r</w:t>
      </w:r>
      <w:r w:rsidRPr="00E61CBC">
        <w:rPr>
          <w:sz w:val="22"/>
          <w:szCs w:val="22"/>
          <w:lang w:bidi="es-ES"/>
        </w:rPr>
        <w:t xml:space="preserve"> quejas, denuncias o reclamos. </w:t>
      </w:r>
      <w:r w:rsidR="00690D3E" w:rsidRPr="00E61CBC">
        <w:rPr>
          <w:sz w:val="22"/>
          <w:szCs w:val="22"/>
          <w:lang w:bidi="es-ES"/>
        </w:rPr>
        <w:t xml:space="preserve"> Debe </w:t>
      </w:r>
      <w:r w:rsidRPr="00E61CBC">
        <w:rPr>
          <w:sz w:val="22"/>
          <w:szCs w:val="22"/>
          <w:lang w:bidi="es-ES"/>
        </w:rPr>
        <w:t>ser atendida a partir del día hábil siguiente a su radicación y dentro de los 15 días hábiles siguientes.</w:t>
      </w:r>
    </w:p>
    <w:p w14:paraId="60608509" w14:textId="77777777" w:rsidR="00401D5D" w:rsidRPr="00E61CBC" w:rsidRDefault="00401D5D" w:rsidP="006B18DC">
      <w:pPr>
        <w:jc w:val="both"/>
        <w:rPr>
          <w:sz w:val="22"/>
          <w:szCs w:val="22"/>
          <w:lang w:bidi="es-ES"/>
        </w:rPr>
      </w:pPr>
    </w:p>
    <w:p w14:paraId="71DC854E" w14:textId="03FAC201" w:rsidR="00401D5D" w:rsidRPr="00E61CBC" w:rsidRDefault="00401D5D" w:rsidP="00A73DED">
      <w:pPr>
        <w:pStyle w:val="Prrafodelista"/>
        <w:numPr>
          <w:ilvl w:val="0"/>
          <w:numId w:val="10"/>
        </w:numPr>
        <w:jc w:val="both"/>
        <w:rPr>
          <w:sz w:val="22"/>
          <w:szCs w:val="22"/>
          <w:lang w:bidi="es-ES"/>
        </w:rPr>
      </w:pPr>
      <w:r w:rsidRPr="00E61CBC">
        <w:rPr>
          <w:sz w:val="22"/>
          <w:szCs w:val="22"/>
          <w:lang w:bidi="es-ES"/>
        </w:rPr>
        <w:t xml:space="preserve">De documentos y de información: Busca consultar, examinar y/o requerir copias de documentos. </w:t>
      </w:r>
      <w:r w:rsidR="00690D3E" w:rsidRPr="00E61CBC">
        <w:rPr>
          <w:sz w:val="22"/>
          <w:szCs w:val="22"/>
          <w:lang w:bidi="es-ES"/>
        </w:rPr>
        <w:t>D</w:t>
      </w:r>
      <w:r w:rsidRPr="00E61CBC">
        <w:rPr>
          <w:sz w:val="22"/>
          <w:szCs w:val="22"/>
          <w:lang w:bidi="es-ES"/>
        </w:rPr>
        <w:t>ebe ser atendida a partir del día hábil siguiente a su radicación y dentro de los 10 días hábiles siguientes.</w:t>
      </w:r>
    </w:p>
    <w:p w14:paraId="33F2F5C7" w14:textId="77777777" w:rsidR="00401D5D" w:rsidRPr="00E61CBC" w:rsidRDefault="00401D5D" w:rsidP="006B18DC">
      <w:pPr>
        <w:jc w:val="both"/>
        <w:rPr>
          <w:sz w:val="22"/>
          <w:szCs w:val="22"/>
          <w:lang w:bidi="es-ES"/>
        </w:rPr>
      </w:pPr>
    </w:p>
    <w:p w14:paraId="0ACB9143" w14:textId="33A461CD" w:rsidR="00401D5D" w:rsidRPr="00E61CBC" w:rsidRDefault="00401D5D" w:rsidP="00A73DED">
      <w:pPr>
        <w:pStyle w:val="Prrafodelista"/>
        <w:numPr>
          <w:ilvl w:val="0"/>
          <w:numId w:val="10"/>
        </w:numPr>
        <w:jc w:val="both"/>
        <w:rPr>
          <w:sz w:val="22"/>
          <w:szCs w:val="22"/>
          <w:lang w:bidi="es-ES"/>
        </w:rPr>
      </w:pPr>
      <w:r w:rsidRPr="00E61CBC">
        <w:rPr>
          <w:sz w:val="22"/>
          <w:szCs w:val="22"/>
          <w:lang w:bidi="es-ES"/>
        </w:rPr>
        <w:t>Consulta: Cuando el ciudadano formula a la Entidad una consulta sobre las materias a su cargo. Salvo disposición legal en contrario, los conceptos emitidos por las autoridades como respuesta a peticiones realizadas en ejercicio del derecho a formular consultas no serán de obligatorio cumplimiento o ejecución,</w:t>
      </w:r>
      <w:r w:rsidR="001A7D6A" w:rsidRPr="00E61CBC">
        <w:rPr>
          <w:sz w:val="22"/>
          <w:szCs w:val="22"/>
          <w:lang w:bidi="es-ES"/>
        </w:rPr>
        <w:t xml:space="preserve"> es decir no obligan a la </w:t>
      </w:r>
      <w:r w:rsidR="00084D9E" w:rsidRPr="00E61CBC">
        <w:rPr>
          <w:sz w:val="22"/>
          <w:szCs w:val="22"/>
          <w:lang w:bidi="es-ES"/>
        </w:rPr>
        <w:t>entidad,</w:t>
      </w:r>
      <w:r w:rsidR="001A7D6A" w:rsidRPr="00E61CBC">
        <w:rPr>
          <w:sz w:val="22"/>
          <w:szCs w:val="22"/>
          <w:lang w:bidi="es-ES"/>
        </w:rPr>
        <w:t xml:space="preserve"> pero si sirven como antecedente</w:t>
      </w:r>
      <w:r w:rsidRPr="00E61CBC">
        <w:rPr>
          <w:sz w:val="22"/>
          <w:szCs w:val="22"/>
          <w:lang w:bidi="es-ES"/>
        </w:rPr>
        <w:t xml:space="preserve">. </w:t>
      </w:r>
      <w:r w:rsidR="001A7D6A" w:rsidRPr="00E61CBC">
        <w:rPr>
          <w:sz w:val="22"/>
          <w:szCs w:val="22"/>
          <w:lang w:bidi="es-ES"/>
        </w:rPr>
        <w:t>D</w:t>
      </w:r>
      <w:r w:rsidRPr="00E61CBC">
        <w:rPr>
          <w:sz w:val="22"/>
          <w:szCs w:val="22"/>
          <w:lang w:bidi="es-ES"/>
        </w:rPr>
        <w:t>ebe</w:t>
      </w:r>
      <w:r w:rsidR="001A7D6A" w:rsidRPr="00E61CBC">
        <w:rPr>
          <w:sz w:val="22"/>
          <w:szCs w:val="22"/>
          <w:lang w:bidi="es-ES"/>
        </w:rPr>
        <w:t xml:space="preserve"> </w:t>
      </w:r>
      <w:r w:rsidRPr="00E61CBC">
        <w:rPr>
          <w:sz w:val="22"/>
          <w:szCs w:val="22"/>
          <w:lang w:bidi="es-ES"/>
        </w:rPr>
        <w:t>ser atendida a partir del día hábil siguiente a su radicación y dentro de los 30 días hábiles siguientes.</w:t>
      </w:r>
    </w:p>
    <w:p w14:paraId="3E907322" w14:textId="77777777" w:rsidR="00401D5D" w:rsidRPr="00E61CBC" w:rsidRDefault="00401D5D" w:rsidP="006B18DC">
      <w:pPr>
        <w:jc w:val="both"/>
        <w:rPr>
          <w:sz w:val="22"/>
          <w:szCs w:val="22"/>
          <w:lang w:bidi="es-ES"/>
        </w:rPr>
      </w:pPr>
    </w:p>
    <w:p w14:paraId="469DB73E" w14:textId="0F532607" w:rsidR="00401D5D" w:rsidRPr="00E61CBC" w:rsidRDefault="00401D5D" w:rsidP="00A73DED">
      <w:pPr>
        <w:pStyle w:val="Prrafodelista"/>
        <w:numPr>
          <w:ilvl w:val="0"/>
          <w:numId w:val="10"/>
        </w:numPr>
        <w:jc w:val="both"/>
        <w:rPr>
          <w:sz w:val="22"/>
          <w:szCs w:val="22"/>
          <w:lang w:bidi="es-ES"/>
        </w:rPr>
      </w:pPr>
      <w:r w:rsidRPr="00E61CBC">
        <w:rPr>
          <w:sz w:val="22"/>
          <w:szCs w:val="22"/>
          <w:lang w:bidi="es-ES"/>
        </w:rPr>
        <w:t xml:space="preserve">Queja: Pone en conocimiento de la Entidad una actuación que se considera irregular que involucra funcionarios, exfuncionarios, contratistas o </w:t>
      </w:r>
      <w:r w:rsidR="001553F6" w:rsidRPr="00E61CBC">
        <w:rPr>
          <w:sz w:val="22"/>
          <w:szCs w:val="22"/>
          <w:lang w:bidi="es-ES"/>
        </w:rPr>
        <w:t>ex contratistas</w:t>
      </w:r>
      <w:r w:rsidRPr="00E61CBC">
        <w:rPr>
          <w:sz w:val="22"/>
          <w:szCs w:val="22"/>
          <w:lang w:bidi="es-ES"/>
        </w:rPr>
        <w:t xml:space="preserve"> de la Entidad. </w:t>
      </w:r>
      <w:r w:rsidR="001553F6" w:rsidRPr="00E61CBC">
        <w:rPr>
          <w:sz w:val="22"/>
          <w:szCs w:val="22"/>
          <w:lang w:bidi="es-ES"/>
        </w:rPr>
        <w:t>Debe ser</w:t>
      </w:r>
      <w:r w:rsidRPr="00E61CBC">
        <w:rPr>
          <w:sz w:val="22"/>
          <w:szCs w:val="22"/>
          <w:lang w:bidi="es-ES"/>
        </w:rPr>
        <w:t xml:space="preserve"> atendida a partir del día hábil siguiente a su radicación y dentro de los 15 días hábiles siguientes.</w:t>
      </w:r>
    </w:p>
    <w:p w14:paraId="2B8BA1D6" w14:textId="77777777" w:rsidR="00401D5D" w:rsidRPr="00E61CBC" w:rsidRDefault="00401D5D" w:rsidP="006B18DC">
      <w:pPr>
        <w:jc w:val="both"/>
        <w:rPr>
          <w:sz w:val="22"/>
          <w:szCs w:val="22"/>
          <w:lang w:bidi="es-ES"/>
        </w:rPr>
      </w:pPr>
    </w:p>
    <w:p w14:paraId="66E5571B" w14:textId="6E27D57A" w:rsidR="00401D5D" w:rsidRPr="00E61CBC" w:rsidRDefault="00401D5D" w:rsidP="00A73DED">
      <w:pPr>
        <w:pStyle w:val="Prrafodelista"/>
        <w:numPr>
          <w:ilvl w:val="0"/>
          <w:numId w:val="10"/>
        </w:numPr>
        <w:jc w:val="both"/>
        <w:rPr>
          <w:rFonts w:eastAsia="Arial Narrow"/>
          <w:sz w:val="22"/>
          <w:szCs w:val="22"/>
          <w:lang w:eastAsia="es-ES" w:bidi="es-ES"/>
        </w:rPr>
      </w:pPr>
      <w:r w:rsidRPr="00E61CBC">
        <w:rPr>
          <w:sz w:val="22"/>
          <w:szCs w:val="22"/>
          <w:lang w:bidi="es-ES"/>
        </w:rPr>
        <w:t xml:space="preserve">Reclamo: Pone en conocimiento de la Entidad una actuación que se considera irregular en el funcionamiento de los servicios prestados por la Entidad. </w:t>
      </w:r>
      <w:r w:rsidR="001553F6" w:rsidRPr="00E61CBC">
        <w:rPr>
          <w:sz w:val="22"/>
          <w:szCs w:val="22"/>
          <w:lang w:bidi="es-ES"/>
        </w:rPr>
        <w:t xml:space="preserve"> Debe </w:t>
      </w:r>
      <w:r w:rsidRPr="00E61CBC">
        <w:rPr>
          <w:sz w:val="22"/>
          <w:szCs w:val="22"/>
          <w:lang w:bidi="es-ES"/>
        </w:rPr>
        <w:t>ser atendida a partir del día hábil siguiente a su radicación y dentro de los 15 días hábiles siguientes.</w:t>
      </w:r>
    </w:p>
    <w:p w14:paraId="2F873AE2" w14:textId="77777777" w:rsidR="001553F6" w:rsidRPr="00E61CBC" w:rsidRDefault="001553F6" w:rsidP="00000AB1">
      <w:pPr>
        <w:pStyle w:val="Prrafodelista"/>
        <w:rPr>
          <w:rFonts w:eastAsia="Arial Narrow"/>
          <w:sz w:val="22"/>
          <w:szCs w:val="22"/>
          <w:lang w:eastAsia="es-ES" w:bidi="es-ES"/>
        </w:rPr>
      </w:pPr>
    </w:p>
    <w:p w14:paraId="074B97CE" w14:textId="09415E8F" w:rsidR="00401D5D" w:rsidRPr="00E61CBC" w:rsidRDefault="00401D5D" w:rsidP="00A73DED">
      <w:pPr>
        <w:pStyle w:val="Prrafodelista"/>
        <w:numPr>
          <w:ilvl w:val="0"/>
          <w:numId w:val="10"/>
        </w:numPr>
        <w:jc w:val="both"/>
        <w:rPr>
          <w:rFonts w:eastAsia="Arial Narrow"/>
          <w:sz w:val="22"/>
          <w:szCs w:val="22"/>
          <w:lang w:eastAsia="es-ES" w:bidi="es-ES"/>
        </w:rPr>
      </w:pPr>
      <w:r w:rsidRPr="00E61CBC">
        <w:rPr>
          <w:rFonts w:eastAsia="Arial Narrow"/>
          <w:bCs/>
          <w:sz w:val="22"/>
          <w:szCs w:val="22"/>
          <w:lang w:eastAsia="es-ES" w:bidi="es-ES"/>
        </w:rPr>
        <w:t>Denuncias por posibles actos de corrupción:</w:t>
      </w:r>
      <w:r w:rsidRPr="00E61CBC">
        <w:rPr>
          <w:rFonts w:eastAsia="Arial Narrow"/>
          <w:sz w:val="22"/>
          <w:szCs w:val="22"/>
          <w:lang w:eastAsia="es-ES" w:bidi="es-ES"/>
        </w:rPr>
        <w:t xml:space="preserve"> Se </w:t>
      </w:r>
      <w:r w:rsidR="001C1949" w:rsidRPr="00E61CBC">
        <w:rPr>
          <w:rFonts w:eastAsia="Arial Narrow"/>
          <w:sz w:val="22"/>
          <w:szCs w:val="22"/>
          <w:lang w:eastAsia="es-ES" w:bidi="es-ES"/>
        </w:rPr>
        <w:t xml:space="preserve">presentan </w:t>
      </w:r>
      <w:r w:rsidRPr="00E61CBC">
        <w:rPr>
          <w:rFonts w:eastAsia="Arial Narrow"/>
          <w:sz w:val="22"/>
          <w:szCs w:val="22"/>
          <w:lang w:eastAsia="es-ES" w:bidi="es-ES"/>
        </w:rPr>
        <w:t xml:space="preserve">cuando la ciudadanía considere abuso de poder o de confianza para el beneficio particular en </w:t>
      </w:r>
      <w:r w:rsidR="001C1949" w:rsidRPr="00E61CBC">
        <w:rPr>
          <w:rFonts w:eastAsia="Arial Narrow"/>
          <w:sz w:val="22"/>
          <w:szCs w:val="22"/>
          <w:lang w:eastAsia="es-ES" w:bidi="es-ES"/>
        </w:rPr>
        <w:t>deterioro d</w:t>
      </w:r>
      <w:r w:rsidRPr="00E61CBC">
        <w:rPr>
          <w:rFonts w:eastAsia="Arial Narrow"/>
          <w:sz w:val="22"/>
          <w:szCs w:val="22"/>
          <w:lang w:eastAsia="es-ES" w:bidi="es-ES"/>
        </w:rPr>
        <w:t xml:space="preserve">el interés colectivo, realizado a través de ofrecer o solicitar, entregar o recibir bienes, en servicios o beneficios, a cambio de acciones, decisiones u omisiones. </w:t>
      </w:r>
      <w:r w:rsidR="001C1949" w:rsidRPr="00E61CBC">
        <w:rPr>
          <w:rFonts w:eastAsia="Arial Narrow"/>
          <w:sz w:val="22"/>
          <w:szCs w:val="22"/>
          <w:lang w:eastAsia="es-ES" w:bidi="es-ES"/>
        </w:rPr>
        <w:t>D</w:t>
      </w:r>
      <w:r w:rsidRPr="00E61CBC">
        <w:rPr>
          <w:rFonts w:eastAsia="Arial Narrow"/>
          <w:sz w:val="22"/>
          <w:szCs w:val="22"/>
          <w:lang w:eastAsia="es-ES" w:bidi="es-ES"/>
        </w:rPr>
        <w:t>ebe</w:t>
      </w:r>
      <w:r w:rsidR="001C1949" w:rsidRPr="00E61CBC">
        <w:rPr>
          <w:rFonts w:eastAsia="Arial Narrow"/>
          <w:sz w:val="22"/>
          <w:szCs w:val="22"/>
          <w:lang w:eastAsia="es-ES" w:bidi="es-ES"/>
        </w:rPr>
        <w:t xml:space="preserve"> </w:t>
      </w:r>
      <w:r w:rsidRPr="00E61CBC">
        <w:rPr>
          <w:rFonts w:eastAsia="Arial Narrow"/>
          <w:sz w:val="22"/>
          <w:szCs w:val="22"/>
          <w:lang w:eastAsia="es-ES" w:bidi="es-ES"/>
        </w:rPr>
        <w:t>ser atendida a partir del día hábil siguiente a su radicación y dentro de los 15 días hábiles</w:t>
      </w:r>
      <w:r w:rsidRPr="00E61CBC">
        <w:rPr>
          <w:rFonts w:eastAsia="Arial Narrow"/>
          <w:spacing w:val="-12"/>
          <w:sz w:val="22"/>
          <w:szCs w:val="22"/>
          <w:lang w:eastAsia="es-ES" w:bidi="es-ES"/>
        </w:rPr>
        <w:t xml:space="preserve"> </w:t>
      </w:r>
      <w:r w:rsidRPr="00E61CBC">
        <w:rPr>
          <w:rFonts w:eastAsia="Arial Narrow"/>
          <w:sz w:val="22"/>
          <w:szCs w:val="22"/>
          <w:lang w:eastAsia="es-ES" w:bidi="es-ES"/>
        </w:rPr>
        <w:t>siguientes.</w:t>
      </w:r>
    </w:p>
    <w:p w14:paraId="06D0D1CA" w14:textId="77777777" w:rsidR="00216ED4" w:rsidRPr="00E61CBC" w:rsidRDefault="00216ED4" w:rsidP="002C3A8D">
      <w:pPr>
        <w:pStyle w:val="Prrafodelista"/>
        <w:widowControl w:val="0"/>
        <w:autoSpaceDE w:val="0"/>
        <w:autoSpaceDN w:val="0"/>
        <w:ind w:left="1750" w:right="703"/>
        <w:contextualSpacing w:val="0"/>
        <w:jc w:val="both"/>
        <w:rPr>
          <w:sz w:val="22"/>
          <w:szCs w:val="22"/>
        </w:rPr>
      </w:pPr>
    </w:p>
    <w:p w14:paraId="6A1DF2B9" w14:textId="19F599D2" w:rsidR="00A56BBD" w:rsidRPr="00E61CBC" w:rsidRDefault="00A56BBD" w:rsidP="00216ED4">
      <w:pPr>
        <w:pStyle w:val="Ttulo1"/>
        <w:rPr>
          <w:sz w:val="22"/>
          <w:szCs w:val="22"/>
        </w:rPr>
      </w:pPr>
      <w:bookmarkStart w:id="16" w:name="_Toc25047333"/>
      <w:r w:rsidRPr="00E61CBC">
        <w:rPr>
          <w:sz w:val="22"/>
          <w:szCs w:val="22"/>
        </w:rPr>
        <w:t>Capítulo II</w:t>
      </w:r>
      <w:bookmarkEnd w:id="16"/>
    </w:p>
    <w:p w14:paraId="589659B5" w14:textId="5BD90D80" w:rsidR="003445E0" w:rsidRPr="00E61CBC" w:rsidRDefault="003445E0" w:rsidP="00000AB1">
      <w:pPr>
        <w:pStyle w:val="Ttulo2"/>
        <w:rPr>
          <w:rFonts w:cs="Times New Roman"/>
          <w:sz w:val="22"/>
          <w:szCs w:val="22"/>
        </w:rPr>
      </w:pPr>
      <w:bookmarkStart w:id="17" w:name="_Toc25047334"/>
      <w:r w:rsidRPr="00E61CBC">
        <w:rPr>
          <w:rFonts w:cs="Times New Roman"/>
          <w:sz w:val="22"/>
          <w:szCs w:val="22"/>
        </w:rPr>
        <w:t>Protocolos de atención a la ciudadanía</w:t>
      </w:r>
      <w:bookmarkEnd w:id="17"/>
    </w:p>
    <w:p w14:paraId="30E7D0A0" w14:textId="77777777" w:rsidR="00725F52" w:rsidRPr="00E61CBC" w:rsidRDefault="00725F52" w:rsidP="002C3A8D">
      <w:pPr>
        <w:jc w:val="both"/>
        <w:rPr>
          <w:sz w:val="22"/>
          <w:szCs w:val="22"/>
        </w:rPr>
      </w:pPr>
    </w:p>
    <w:p w14:paraId="1AFC68F8" w14:textId="79CAE5A0" w:rsidR="003445E0" w:rsidRPr="00E61CBC" w:rsidRDefault="003445E0" w:rsidP="002C3A8D">
      <w:pPr>
        <w:jc w:val="both"/>
        <w:rPr>
          <w:sz w:val="22"/>
          <w:szCs w:val="22"/>
          <w:lang w:bidi="es-ES"/>
        </w:rPr>
      </w:pPr>
      <w:r w:rsidRPr="00E61CBC">
        <w:rPr>
          <w:sz w:val="22"/>
          <w:szCs w:val="22"/>
          <w:lang w:bidi="es-ES"/>
        </w:rPr>
        <w:t xml:space="preserve">El IDPC adopta los </w:t>
      </w:r>
      <w:r w:rsidR="001C1949" w:rsidRPr="00E61CBC">
        <w:rPr>
          <w:sz w:val="22"/>
          <w:szCs w:val="22"/>
          <w:lang w:bidi="es-ES"/>
        </w:rPr>
        <w:t>siguientes p</w:t>
      </w:r>
      <w:r w:rsidRPr="00E61CBC">
        <w:rPr>
          <w:sz w:val="22"/>
          <w:szCs w:val="22"/>
          <w:lang w:bidi="es-ES"/>
        </w:rPr>
        <w:t xml:space="preserve">rotocolos de </w:t>
      </w:r>
      <w:r w:rsidR="001C1949" w:rsidRPr="00E61CBC">
        <w:rPr>
          <w:sz w:val="22"/>
          <w:szCs w:val="22"/>
          <w:lang w:bidi="es-ES"/>
        </w:rPr>
        <w:t>a</w:t>
      </w:r>
      <w:r w:rsidRPr="00E61CBC">
        <w:rPr>
          <w:sz w:val="22"/>
          <w:szCs w:val="22"/>
          <w:lang w:bidi="es-ES"/>
        </w:rPr>
        <w:t xml:space="preserve">tención, </w:t>
      </w:r>
      <w:r w:rsidR="001C1949" w:rsidRPr="00E61CBC">
        <w:rPr>
          <w:sz w:val="22"/>
          <w:szCs w:val="22"/>
          <w:lang w:bidi="es-ES"/>
        </w:rPr>
        <w:t xml:space="preserve">que </w:t>
      </w:r>
      <w:r w:rsidRPr="00E61CBC">
        <w:rPr>
          <w:sz w:val="22"/>
          <w:szCs w:val="22"/>
          <w:lang w:bidi="es-ES"/>
        </w:rPr>
        <w:t>servirán de guía para mejorar la interacción entre los servidores públicos y los ciudadanos</w:t>
      </w:r>
      <w:r w:rsidR="001C1949" w:rsidRPr="00E61CBC">
        <w:rPr>
          <w:sz w:val="22"/>
          <w:szCs w:val="22"/>
          <w:lang w:bidi="es-ES"/>
        </w:rPr>
        <w:t>.</w:t>
      </w:r>
    </w:p>
    <w:p w14:paraId="6053C15E" w14:textId="77777777" w:rsidR="003445E0" w:rsidRPr="00E61CBC" w:rsidRDefault="003445E0" w:rsidP="002C3A8D">
      <w:pPr>
        <w:pStyle w:val="Textoindependiente"/>
        <w:spacing w:before="1"/>
        <w:jc w:val="both"/>
        <w:rPr>
          <w:lang w:bidi="es-ES"/>
        </w:rPr>
      </w:pPr>
    </w:p>
    <w:p w14:paraId="082E13BC" w14:textId="4FAF0F65" w:rsidR="003445E0" w:rsidRPr="00E61CBC" w:rsidRDefault="003445E0" w:rsidP="002C3A8D">
      <w:pPr>
        <w:jc w:val="both"/>
        <w:rPr>
          <w:sz w:val="22"/>
          <w:szCs w:val="22"/>
          <w:lang w:bidi="es-ES"/>
        </w:rPr>
      </w:pPr>
      <w:r w:rsidRPr="00E61CBC">
        <w:rPr>
          <w:sz w:val="22"/>
          <w:szCs w:val="22"/>
          <w:lang w:bidi="es-ES"/>
        </w:rPr>
        <w:t>Al momento de brindar atención a la ciudadanía, se tendrán en cuenta los siguientes aspectos y condiciones:</w:t>
      </w:r>
    </w:p>
    <w:p w14:paraId="0B169AFE" w14:textId="77777777" w:rsidR="00D540B4" w:rsidRPr="00E61CBC" w:rsidRDefault="00D540B4" w:rsidP="002C3A8D">
      <w:pPr>
        <w:ind w:firstLine="682"/>
        <w:jc w:val="both"/>
        <w:rPr>
          <w:sz w:val="22"/>
          <w:szCs w:val="22"/>
          <w:lang w:bidi="es-ES"/>
        </w:rPr>
      </w:pPr>
    </w:p>
    <w:p w14:paraId="6AB7CBF1" w14:textId="611DD951" w:rsidR="003445E0" w:rsidRPr="00E61CBC" w:rsidRDefault="00D540B4" w:rsidP="002C3A8D">
      <w:pPr>
        <w:ind w:firstLine="682"/>
        <w:jc w:val="both"/>
        <w:rPr>
          <w:sz w:val="22"/>
          <w:szCs w:val="22"/>
          <w:lang w:bidi="es-ES"/>
        </w:rPr>
      </w:pPr>
      <w:r w:rsidRPr="00E61CBC">
        <w:rPr>
          <w:sz w:val="22"/>
          <w:szCs w:val="22"/>
          <w:lang w:bidi="es-ES"/>
        </w:rPr>
        <w:t xml:space="preserve">1. </w:t>
      </w:r>
      <w:r w:rsidR="003445E0" w:rsidRPr="00E61CBC">
        <w:rPr>
          <w:sz w:val="22"/>
          <w:szCs w:val="22"/>
          <w:lang w:bidi="es-ES"/>
        </w:rPr>
        <w:t>Actitud de servicio</w:t>
      </w:r>
    </w:p>
    <w:p w14:paraId="500F4098" w14:textId="77777777" w:rsidR="002C3A8D" w:rsidRPr="00E61CBC" w:rsidRDefault="002C3A8D" w:rsidP="002C3A8D">
      <w:pPr>
        <w:ind w:firstLine="682"/>
        <w:jc w:val="both"/>
        <w:rPr>
          <w:sz w:val="22"/>
          <w:szCs w:val="22"/>
          <w:lang w:bidi="es-ES"/>
        </w:rPr>
      </w:pPr>
    </w:p>
    <w:p w14:paraId="2817C2AE" w14:textId="650C1FF9" w:rsidR="003445E0" w:rsidRPr="00E61CBC" w:rsidRDefault="002E27BB">
      <w:pPr>
        <w:jc w:val="both"/>
        <w:rPr>
          <w:sz w:val="22"/>
          <w:szCs w:val="22"/>
          <w:lang w:bidi="es-ES"/>
        </w:rPr>
      </w:pPr>
      <w:r w:rsidRPr="00E61CBC">
        <w:rPr>
          <w:sz w:val="22"/>
          <w:szCs w:val="22"/>
          <w:lang w:bidi="es-ES"/>
        </w:rPr>
        <w:t>D</w:t>
      </w:r>
      <w:r w:rsidR="003445E0" w:rsidRPr="00E61CBC">
        <w:rPr>
          <w:sz w:val="22"/>
          <w:szCs w:val="22"/>
          <w:lang w:bidi="es-ES"/>
        </w:rPr>
        <w:t>isposición de escuchar al otro, ponerse en su lugar y entender sus necesidades, ponerse en sus zapatos y ser conscientes de que cada persona tiene una visión y unas necesidades diferentes, que exigen un trato personalizado.</w:t>
      </w:r>
    </w:p>
    <w:p w14:paraId="329456CB" w14:textId="77777777" w:rsidR="003445E0" w:rsidRPr="00E61CBC" w:rsidRDefault="003445E0" w:rsidP="002C3A8D">
      <w:pPr>
        <w:pStyle w:val="Textoindependiente"/>
        <w:jc w:val="both"/>
        <w:rPr>
          <w:lang w:bidi="es-ES"/>
        </w:rPr>
      </w:pPr>
    </w:p>
    <w:p w14:paraId="7FD26B74" w14:textId="77777777" w:rsidR="003445E0" w:rsidRPr="00E61CBC" w:rsidRDefault="003445E0" w:rsidP="002C3A8D">
      <w:pPr>
        <w:pStyle w:val="Textoindependiente"/>
        <w:ind w:left="682"/>
        <w:jc w:val="both"/>
        <w:rPr>
          <w:lang w:bidi="es-ES"/>
        </w:rPr>
      </w:pPr>
      <w:r w:rsidRPr="00E61CBC">
        <w:rPr>
          <w:lang w:bidi="es-ES"/>
        </w:rPr>
        <w:t>En este sentido, el servidor público debe:</w:t>
      </w:r>
    </w:p>
    <w:p w14:paraId="46714CCF" w14:textId="77777777" w:rsidR="003445E0" w:rsidRPr="00E61CBC" w:rsidRDefault="003445E0" w:rsidP="002C3A8D">
      <w:pPr>
        <w:pStyle w:val="Prrafodelista"/>
        <w:jc w:val="both"/>
        <w:rPr>
          <w:sz w:val="22"/>
          <w:szCs w:val="22"/>
          <w:lang w:bidi="es-ES"/>
        </w:rPr>
      </w:pPr>
    </w:p>
    <w:p w14:paraId="039C6ADC"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Anticipar y satisfacer las necesidades de la ciudadanía o de los grupos de interés.</w:t>
      </w:r>
    </w:p>
    <w:p w14:paraId="22BC1C3E"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Escuchar y evitar interrumpir a las personas mientras hablan.</w:t>
      </w:r>
    </w:p>
    <w:p w14:paraId="25943158"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Ir siempre un paso más allá de lo esperado en la atención.</w:t>
      </w:r>
    </w:p>
    <w:p w14:paraId="4135C700"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Comprometerse únicamente con lo que puede cumplir.</w:t>
      </w:r>
    </w:p>
    <w:p w14:paraId="47201029" w14:textId="29081DC9"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Ser creativo para dar a la ciudadanía, grupos y partes interesadas una experiencia de buen servicio.</w:t>
      </w:r>
    </w:p>
    <w:p w14:paraId="376B7B6A" w14:textId="77777777" w:rsidR="00D540B4" w:rsidRPr="00E61CBC" w:rsidRDefault="00D540B4" w:rsidP="002C3A8D">
      <w:pPr>
        <w:pStyle w:val="Prrafodelista"/>
        <w:jc w:val="both"/>
        <w:rPr>
          <w:sz w:val="22"/>
          <w:szCs w:val="22"/>
          <w:lang w:bidi="es-ES"/>
        </w:rPr>
      </w:pPr>
    </w:p>
    <w:p w14:paraId="3418C179" w14:textId="07DD7C90" w:rsidR="003445E0" w:rsidRPr="00E61CBC" w:rsidRDefault="00D540B4" w:rsidP="002C3A8D">
      <w:pPr>
        <w:pStyle w:val="Prrafodelista"/>
        <w:jc w:val="both"/>
        <w:rPr>
          <w:sz w:val="22"/>
          <w:szCs w:val="22"/>
          <w:lang w:bidi="es-ES"/>
        </w:rPr>
      </w:pPr>
      <w:r w:rsidRPr="00E61CBC">
        <w:rPr>
          <w:sz w:val="22"/>
          <w:szCs w:val="22"/>
          <w:lang w:bidi="es-ES"/>
        </w:rPr>
        <w:t xml:space="preserve">2. </w:t>
      </w:r>
      <w:r w:rsidR="003445E0" w:rsidRPr="00E61CBC">
        <w:rPr>
          <w:sz w:val="22"/>
          <w:szCs w:val="22"/>
          <w:lang w:bidi="es-ES"/>
        </w:rPr>
        <w:t>Atención a personas alteradas</w:t>
      </w:r>
    </w:p>
    <w:p w14:paraId="3085A7F2" w14:textId="77777777" w:rsidR="002C3A8D" w:rsidRPr="00E61CBC" w:rsidRDefault="002C3A8D" w:rsidP="002C3A8D">
      <w:pPr>
        <w:pStyle w:val="Prrafodelista"/>
        <w:jc w:val="both"/>
        <w:rPr>
          <w:sz w:val="22"/>
          <w:szCs w:val="22"/>
          <w:lang w:bidi="es-ES"/>
        </w:rPr>
      </w:pPr>
    </w:p>
    <w:p w14:paraId="3787176B" w14:textId="77777777" w:rsidR="002C3A8D" w:rsidRPr="00E61CBC" w:rsidRDefault="003445E0" w:rsidP="002C3A8D">
      <w:pPr>
        <w:jc w:val="both"/>
        <w:rPr>
          <w:sz w:val="22"/>
          <w:szCs w:val="22"/>
          <w:lang w:bidi="es-ES"/>
        </w:rPr>
      </w:pPr>
      <w:r w:rsidRPr="00E61CBC">
        <w:rPr>
          <w:sz w:val="22"/>
          <w:szCs w:val="22"/>
          <w:lang w:bidi="es-ES"/>
        </w:rPr>
        <w:t xml:space="preserve">En muchas ocasiones llegan personas inconformes, confundidos, ofuscados, o furiosos. </w:t>
      </w:r>
    </w:p>
    <w:p w14:paraId="393063F7" w14:textId="77777777" w:rsidR="002C3A8D" w:rsidRPr="00E61CBC" w:rsidRDefault="002C3A8D" w:rsidP="002C3A8D">
      <w:pPr>
        <w:pStyle w:val="Prrafodelista"/>
        <w:jc w:val="both"/>
        <w:rPr>
          <w:sz w:val="22"/>
          <w:szCs w:val="22"/>
          <w:lang w:bidi="es-ES"/>
        </w:rPr>
      </w:pPr>
    </w:p>
    <w:p w14:paraId="34C30ADC" w14:textId="549A2954" w:rsidR="003445E0" w:rsidRPr="00E61CBC" w:rsidRDefault="003445E0" w:rsidP="002C3A8D">
      <w:pPr>
        <w:pStyle w:val="Prrafodelista"/>
        <w:jc w:val="both"/>
        <w:rPr>
          <w:sz w:val="22"/>
          <w:szCs w:val="22"/>
          <w:lang w:bidi="es-ES"/>
        </w:rPr>
      </w:pPr>
      <w:r w:rsidRPr="00E61CBC">
        <w:rPr>
          <w:sz w:val="22"/>
          <w:szCs w:val="22"/>
          <w:lang w:bidi="es-ES"/>
        </w:rPr>
        <w:t>En estos casos, se recomienda:</w:t>
      </w:r>
    </w:p>
    <w:p w14:paraId="36903E94" w14:textId="77777777" w:rsidR="00401D5D" w:rsidRPr="00E61CBC" w:rsidRDefault="00401D5D" w:rsidP="002C3A8D">
      <w:pPr>
        <w:pStyle w:val="Prrafodelista"/>
        <w:jc w:val="both"/>
        <w:rPr>
          <w:sz w:val="22"/>
          <w:szCs w:val="22"/>
          <w:lang w:bidi="es-ES"/>
        </w:rPr>
      </w:pPr>
    </w:p>
    <w:p w14:paraId="398473D6"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lastRenderedPageBreak/>
        <w:t>Mantener una actitud amigable y mirar al interlocutor a los ojos; no mostrarse agresivo verbalmente, ni con los gestos, ni con la postura corporal.</w:t>
      </w:r>
    </w:p>
    <w:p w14:paraId="295CB162"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Dejar que la persona se desahogue, escucharla atentamente, no interrumpirla ni entablar una discusión.</w:t>
      </w:r>
    </w:p>
    <w:p w14:paraId="640DD1DE"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Evitar calificar su estado de ánimo, y no pedirle que se calme.</w:t>
      </w:r>
    </w:p>
    <w:p w14:paraId="0139269E"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No tomar la situación como algo personal; generalmente, la ciudadanía se queja de un servicio y no de la persona.</w:t>
      </w:r>
    </w:p>
    <w:p w14:paraId="088B1D45"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No perder el control; si el servidor conserva la calma es probable que la persona también se calme.</w:t>
      </w:r>
    </w:p>
    <w:p w14:paraId="5BEE9770"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Cuidar el tono de la voz: muchas veces no cuenta tanto qué se dice, sino cómo se dice.</w:t>
      </w:r>
    </w:p>
    <w:p w14:paraId="6B3491F1"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Usar frases como “lo comprendo”, “qué pena”, “claro que sí”, que demuestran consciencia de la causa y el malestar de la persona.</w:t>
      </w:r>
    </w:p>
    <w:p w14:paraId="5ACFC26F" w14:textId="77777777"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Dar alternativas de solución, si es que las hay, y comprometerse sólo con lo que se pueda cumplir.</w:t>
      </w:r>
    </w:p>
    <w:p w14:paraId="6F630E23" w14:textId="5D28E972" w:rsidR="003445E0" w:rsidRPr="00E61CBC" w:rsidRDefault="003445E0" w:rsidP="00A73DED">
      <w:pPr>
        <w:pStyle w:val="Prrafodelista"/>
        <w:numPr>
          <w:ilvl w:val="0"/>
          <w:numId w:val="3"/>
        </w:numPr>
        <w:jc w:val="both"/>
        <w:rPr>
          <w:sz w:val="22"/>
          <w:szCs w:val="22"/>
          <w:lang w:bidi="es-ES"/>
        </w:rPr>
      </w:pPr>
      <w:r w:rsidRPr="00E61CBC">
        <w:rPr>
          <w:sz w:val="22"/>
          <w:szCs w:val="22"/>
          <w:lang w:bidi="es-ES"/>
        </w:rPr>
        <w:t>Si el mismo problema ocurre con otra persona, ponerlo en conocimiento del grupo responsable del proceso estratégico de Atención a la Ciudadanía y Grupos de Interés del IDPC.</w:t>
      </w:r>
    </w:p>
    <w:p w14:paraId="0590A125" w14:textId="77777777" w:rsidR="00D540B4" w:rsidRPr="00E61CBC" w:rsidRDefault="00D540B4" w:rsidP="002C3A8D">
      <w:pPr>
        <w:pStyle w:val="Prrafodelista"/>
        <w:widowControl w:val="0"/>
        <w:tabs>
          <w:tab w:val="left" w:pos="1402"/>
        </w:tabs>
        <w:autoSpaceDE w:val="0"/>
        <w:autoSpaceDN w:val="0"/>
        <w:ind w:left="1402" w:right="697"/>
        <w:contextualSpacing w:val="0"/>
        <w:jc w:val="both"/>
        <w:rPr>
          <w:sz w:val="22"/>
          <w:szCs w:val="22"/>
        </w:rPr>
      </w:pPr>
    </w:p>
    <w:p w14:paraId="4622518C" w14:textId="7004EBF8" w:rsidR="003445E0" w:rsidRPr="00E61CBC" w:rsidRDefault="00D540B4" w:rsidP="002C3A8D">
      <w:pPr>
        <w:ind w:firstLine="682"/>
        <w:jc w:val="both"/>
        <w:rPr>
          <w:sz w:val="22"/>
          <w:szCs w:val="22"/>
        </w:rPr>
      </w:pPr>
      <w:r w:rsidRPr="00E61CBC">
        <w:rPr>
          <w:sz w:val="22"/>
          <w:szCs w:val="22"/>
        </w:rPr>
        <w:t xml:space="preserve">3. </w:t>
      </w:r>
      <w:r w:rsidR="003445E0" w:rsidRPr="00E61CBC">
        <w:rPr>
          <w:sz w:val="22"/>
          <w:szCs w:val="22"/>
        </w:rPr>
        <w:t>Lenguaje (Comunicación Verbal y No Verbal)</w:t>
      </w:r>
    </w:p>
    <w:p w14:paraId="215865E4" w14:textId="77777777" w:rsidR="002C3A8D" w:rsidRPr="00E61CBC" w:rsidRDefault="002C3A8D" w:rsidP="002C3A8D">
      <w:pPr>
        <w:ind w:firstLine="682"/>
        <w:jc w:val="both"/>
        <w:rPr>
          <w:sz w:val="22"/>
          <w:szCs w:val="22"/>
        </w:rPr>
      </w:pPr>
    </w:p>
    <w:p w14:paraId="2D9F3304" w14:textId="77777777" w:rsidR="003445E0" w:rsidRPr="00E61CBC" w:rsidRDefault="003445E0" w:rsidP="002C3A8D">
      <w:pPr>
        <w:jc w:val="both"/>
        <w:rPr>
          <w:sz w:val="22"/>
          <w:szCs w:val="22"/>
        </w:rPr>
      </w:pPr>
      <w:r w:rsidRPr="00E61CBC">
        <w:rPr>
          <w:sz w:val="22"/>
          <w:szCs w:val="22"/>
        </w:rPr>
        <w:t>El lenguaje claro es la expresión simple, clara y directa de la información que la ciudadanía en general y los servidores públicos necesitan conocer y poner a disposición.</w:t>
      </w:r>
    </w:p>
    <w:p w14:paraId="4F74DB0C" w14:textId="77777777" w:rsidR="003445E0" w:rsidRPr="00E61CBC" w:rsidRDefault="003445E0" w:rsidP="002C3A8D">
      <w:pPr>
        <w:pStyle w:val="Textoindependiente"/>
        <w:jc w:val="both"/>
      </w:pPr>
    </w:p>
    <w:p w14:paraId="510436D9" w14:textId="77777777" w:rsidR="003445E0" w:rsidRPr="00E61CBC" w:rsidRDefault="003445E0" w:rsidP="002C3A8D">
      <w:pPr>
        <w:pStyle w:val="Textoindependiente"/>
        <w:ind w:left="682"/>
        <w:jc w:val="both"/>
      </w:pPr>
      <w:r w:rsidRPr="00E61CBC">
        <w:t>A continuación, se proponen algunas recomendaciones:</w:t>
      </w:r>
    </w:p>
    <w:p w14:paraId="29B8F45B" w14:textId="77777777" w:rsidR="003445E0" w:rsidRPr="00E61CBC" w:rsidRDefault="003445E0" w:rsidP="002C3A8D">
      <w:pPr>
        <w:pStyle w:val="Textoindependiente"/>
        <w:spacing w:before="10"/>
        <w:jc w:val="both"/>
      </w:pPr>
    </w:p>
    <w:p w14:paraId="37831283" w14:textId="77777777" w:rsidR="003445E0" w:rsidRPr="00E61CBC" w:rsidRDefault="003445E0" w:rsidP="00A73DED">
      <w:pPr>
        <w:pStyle w:val="Prrafodelista"/>
        <w:numPr>
          <w:ilvl w:val="0"/>
          <w:numId w:val="4"/>
        </w:numPr>
        <w:jc w:val="both"/>
        <w:rPr>
          <w:sz w:val="22"/>
          <w:szCs w:val="22"/>
        </w:rPr>
      </w:pPr>
      <w:r w:rsidRPr="00E61CBC">
        <w:rPr>
          <w:sz w:val="22"/>
          <w:szCs w:val="22"/>
        </w:rPr>
        <w:t>El lenguaje para hablar con la ciudadanía, los grupos y las partes interesadas debe ser respetuoso, claro, sencillo y cortés; expresiones como: “con mucho gusto, ¿en qué le puedo ayudar?” siempre son bien</w:t>
      </w:r>
      <w:r w:rsidRPr="00E61CBC">
        <w:rPr>
          <w:spacing w:val="-4"/>
          <w:sz w:val="22"/>
          <w:szCs w:val="22"/>
        </w:rPr>
        <w:t xml:space="preserve"> </w:t>
      </w:r>
      <w:r w:rsidRPr="00E61CBC">
        <w:rPr>
          <w:sz w:val="22"/>
          <w:szCs w:val="22"/>
        </w:rPr>
        <w:t>recibidas.</w:t>
      </w:r>
    </w:p>
    <w:p w14:paraId="3A6A020F" w14:textId="77777777" w:rsidR="003445E0" w:rsidRPr="00E61CBC" w:rsidRDefault="003445E0" w:rsidP="00A73DED">
      <w:pPr>
        <w:pStyle w:val="Prrafodelista"/>
        <w:numPr>
          <w:ilvl w:val="0"/>
          <w:numId w:val="4"/>
        </w:numPr>
        <w:jc w:val="both"/>
        <w:rPr>
          <w:sz w:val="22"/>
          <w:szCs w:val="22"/>
        </w:rPr>
      </w:pPr>
      <w:r w:rsidRPr="00E61CBC">
        <w:rPr>
          <w:sz w:val="22"/>
          <w:szCs w:val="22"/>
        </w:rPr>
        <w:t>Evitar el uso de jergas, tecnicismos y abreviaturas. En caso de tener que utilizar una sigla siempre debe aclararse su</w:t>
      </w:r>
      <w:r w:rsidRPr="00E61CBC">
        <w:rPr>
          <w:spacing w:val="-5"/>
          <w:sz w:val="22"/>
          <w:szCs w:val="22"/>
        </w:rPr>
        <w:t xml:space="preserve"> </w:t>
      </w:r>
      <w:r w:rsidRPr="00E61CBC">
        <w:rPr>
          <w:sz w:val="22"/>
          <w:szCs w:val="22"/>
        </w:rPr>
        <w:t>significado.</w:t>
      </w:r>
    </w:p>
    <w:p w14:paraId="0FDDC475" w14:textId="77777777" w:rsidR="003445E0" w:rsidRPr="00E61CBC" w:rsidRDefault="003445E0" w:rsidP="00A73DED">
      <w:pPr>
        <w:pStyle w:val="Prrafodelista"/>
        <w:numPr>
          <w:ilvl w:val="0"/>
          <w:numId w:val="4"/>
        </w:numPr>
        <w:jc w:val="both"/>
        <w:rPr>
          <w:sz w:val="22"/>
          <w:szCs w:val="22"/>
        </w:rPr>
      </w:pPr>
      <w:r w:rsidRPr="00E61CBC">
        <w:rPr>
          <w:sz w:val="22"/>
          <w:szCs w:val="22"/>
        </w:rPr>
        <w:t>Llamar a la persona por el nombre que ella utiliza, sin importar si es distinto al que figura en la cédula de ciudadanía o al que aparece en la base de datos del</w:t>
      </w:r>
      <w:r w:rsidRPr="00E61CBC">
        <w:rPr>
          <w:spacing w:val="-19"/>
          <w:sz w:val="22"/>
          <w:szCs w:val="22"/>
        </w:rPr>
        <w:t xml:space="preserve"> </w:t>
      </w:r>
      <w:r w:rsidRPr="00E61CBC">
        <w:rPr>
          <w:sz w:val="22"/>
          <w:szCs w:val="22"/>
        </w:rPr>
        <w:t>Instituto.</w:t>
      </w:r>
    </w:p>
    <w:p w14:paraId="49C66929" w14:textId="77777777" w:rsidR="003445E0" w:rsidRPr="00E61CBC" w:rsidRDefault="003445E0" w:rsidP="00A73DED">
      <w:pPr>
        <w:pStyle w:val="Prrafodelista"/>
        <w:numPr>
          <w:ilvl w:val="0"/>
          <w:numId w:val="4"/>
        </w:numPr>
        <w:jc w:val="both"/>
        <w:rPr>
          <w:sz w:val="22"/>
          <w:szCs w:val="22"/>
        </w:rPr>
      </w:pPr>
      <w:r w:rsidRPr="00E61CBC">
        <w:rPr>
          <w:sz w:val="22"/>
          <w:szCs w:val="22"/>
        </w:rPr>
        <w:t>No tutear a las personas, ni utilizar términos como “Mi amor”, “Corazón”,</w:t>
      </w:r>
      <w:r w:rsidRPr="00E61CBC">
        <w:rPr>
          <w:spacing w:val="-4"/>
          <w:sz w:val="22"/>
          <w:szCs w:val="22"/>
        </w:rPr>
        <w:t xml:space="preserve"> </w:t>
      </w:r>
      <w:r w:rsidRPr="00E61CBC">
        <w:rPr>
          <w:sz w:val="22"/>
          <w:szCs w:val="22"/>
        </w:rPr>
        <w:t>etc.</w:t>
      </w:r>
    </w:p>
    <w:p w14:paraId="5BBD2D9F" w14:textId="77777777" w:rsidR="003445E0" w:rsidRPr="00E61CBC" w:rsidRDefault="003445E0" w:rsidP="00A73DED">
      <w:pPr>
        <w:pStyle w:val="Prrafodelista"/>
        <w:numPr>
          <w:ilvl w:val="0"/>
          <w:numId w:val="4"/>
        </w:numPr>
        <w:jc w:val="both"/>
        <w:rPr>
          <w:sz w:val="22"/>
          <w:szCs w:val="22"/>
        </w:rPr>
      </w:pPr>
      <w:r w:rsidRPr="00E61CBC">
        <w:rPr>
          <w:sz w:val="22"/>
          <w:szCs w:val="22"/>
        </w:rPr>
        <w:t>Para dirigirse a las personas, deberá encabezar la frase con “Señor” o</w:t>
      </w:r>
      <w:r w:rsidRPr="00E61CBC">
        <w:rPr>
          <w:spacing w:val="-17"/>
          <w:sz w:val="22"/>
          <w:szCs w:val="22"/>
        </w:rPr>
        <w:t xml:space="preserve"> </w:t>
      </w:r>
      <w:r w:rsidRPr="00E61CBC">
        <w:rPr>
          <w:sz w:val="22"/>
          <w:szCs w:val="22"/>
        </w:rPr>
        <w:t>“Señora”.</w:t>
      </w:r>
    </w:p>
    <w:p w14:paraId="038C23E7" w14:textId="331C6D29" w:rsidR="003445E0" w:rsidRPr="00E61CBC" w:rsidRDefault="003445E0" w:rsidP="00A73DED">
      <w:pPr>
        <w:pStyle w:val="Prrafodelista"/>
        <w:numPr>
          <w:ilvl w:val="0"/>
          <w:numId w:val="4"/>
        </w:numPr>
        <w:jc w:val="both"/>
        <w:rPr>
          <w:sz w:val="22"/>
          <w:szCs w:val="22"/>
        </w:rPr>
      </w:pPr>
      <w:r w:rsidRPr="00E61CBC">
        <w:rPr>
          <w:sz w:val="22"/>
          <w:szCs w:val="22"/>
        </w:rPr>
        <w:t>Evitar respuestas cortantes del tipo “Sí”, “No”, ya que se pueden interpretar como frías y de afán.</w:t>
      </w:r>
    </w:p>
    <w:p w14:paraId="64949482" w14:textId="77777777" w:rsidR="00D540B4" w:rsidRPr="00E61CBC" w:rsidRDefault="00D540B4" w:rsidP="002C3A8D">
      <w:pPr>
        <w:pStyle w:val="Prrafodelista"/>
        <w:widowControl w:val="0"/>
        <w:tabs>
          <w:tab w:val="left" w:pos="1402"/>
        </w:tabs>
        <w:autoSpaceDE w:val="0"/>
        <w:autoSpaceDN w:val="0"/>
        <w:ind w:left="1402" w:right="705"/>
        <w:contextualSpacing w:val="0"/>
        <w:jc w:val="both"/>
        <w:rPr>
          <w:sz w:val="22"/>
          <w:szCs w:val="22"/>
        </w:rPr>
      </w:pPr>
    </w:p>
    <w:p w14:paraId="324A010D" w14:textId="17A84543" w:rsidR="003445E0" w:rsidRPr="00E61CBC" w:rsidRDefault="00D540B4" w:rsidP="002C3A8D">
      <w:pPr>
        <w:ind w:firstLine="682"/>
        <w:jc w:val="both"/>
        <w:rPr>
          <w:sz w:val="22"/>
          <w:szCs w:val="22"/>
        </w:rPr>
      </w:pPr>
      <w:r w:rsidRPr="00E61CBC">
        <w:rPr>
          <w:sz w:val="22"/>
          <w:szCs w:val="22"/>
        </w:rPr>
        <w:t xml:space="preserve">4. </w:t>
      </w:r>
      <w:r w:rsidR="003445E0" w:rsidRPr="00E61CBC">
        <w:rPr>
          <w:sz w:val="22"/>
          <w:szCs w:val="22"/>
        </w:rPr>
        <w:t>Cuando la respuesta a la solicitud es negativa</w:t>
      </w:r>
    </w:p>
    <w:p w14:paraId="1FBC58D2" w14:textId="77777777" w:rsidR="002C3A8D" w:rsidRPr="00E61CBC" w:rsidRDefault="002C3A8D" w:rsidP="002C3A8D">
      <w:pPr>
        <w:ind w:firstLine="682"/>
        <w:jc w:val="both"/>
        <w:rPr>
          <w:sz w:val="22"/>
          <w:szCs w:val="22"/>
        </w:rPr>
      </w:pPr>
    </w:p>
    <w:p w14:paraId="7F8E2BE3" w14:textId="5F78600F" w:rsidR="003445E0" w:rsidRPr="00E61CBC" w:rsidRDefault="003445E0" w:rsidP="002C3A8D">
      <w:pPr>
        <w:jc w:val="both"/>
        <w:rPr>
          <w:sz w:val="22"/>
          <w:szCs w:val="22"/>
        </w:rPr>
      </w:pPr>
      <w:r w:rsidRPr="00E61CBC">
        <w:rPr>
          <w:sz w:val="22"/>
          <w:szCs w:val="22"/>
        </w:rPr>
        <w:t xml:space="preserve">No siempre se puede dar a la ciudadanía la respuesta que ellos esperan. </w:t>
      </w:r>
      <w:r w:rsidR="002203E3" w:rsidRPr="00E61CBC">
        <w:rPr>
          <w:sz w:val="22"/>
          <w:szCs w:val="22"/>
        </w:rPr>
        <w:t>C</w:t>
      </w:r>
      <w:r w:rsidRPr="00E61CBC">
        <w:rPr>
          <w:sz w:val="22"/>
          <w:szCs w:val="22"/>
        </w:rPr>
        <w:t xml:space="preserve">uando se niegue una solicitud se debe informar sin rodeos, pero ofreciendo todas las explicaciones necesarias para que </w:t>
      </w:r>
      <w:r w:rsidR="002203E3" w:rsidRPr="00E61CBC">
        <w:rPr>
          <w:sz w:val="22"/>
          <w:szCs w:val="22"/>
        </w:rPr>
        <w:t xml:space="preserve">se </w:t>
      </w:r>
      <w:r w:rsidRPr="00E61CBC">
        <w:rPr>
          <w:sz w:val="22"/>
          <w:szCs w:val="22"/>
        </w:rPr>
        <w:t>comprenda la razón.</w:t>
      </w:r>
      <w:r w:rsidR="002E27BB" w:rsidRPr="00E61CBC">
        <w:rPr>
          <w:sz w:val="22"/>
          <w:szCs w:val="22"/>
        </w:rPr>
        <w:t xml:space="preserve"> </w:t>
      </w:r>
      <w:r w:rsidRPr="00E61CBC">
        <w:rPr>
          <w:sz w:val="22"/>
          <w:szCs w:val="22"/>
        </w:rPr>
        <w:t>A continuación, algunas pautas que pueden ayudar a que la negativa sea mejor recibida:</w:t>
      </w:r>
    </w:p>
    <w:p w14:paraId="0C3699B5" w14:textId="77777777" w:rsidR="003445E0" w:rsidRPr="00E61CBC" w:rsidRDefault="003445E0" w:rsidP="002C3A8D">
      <w:pPr>
        <w:pStyle w:val="Textoindependiente"/>
        <w:spacing w:before="1"/>
        <w:jc w:val="both"/>
      </w:pPr>
    </w:p>
    <w:p w14:paraId="25B35A25" w14:textId="77777777" w:rsidR="003445E0" w:rsidRPr="00E61CBC" w:rsidRDefault="003445E0" w:rsidP="00A73DED">
      <w:pPr>
        <w:pStyle w:val="Prrafodelista"/>
        <w:numPr>
          <w:ilvl w:val="0"/>
          <w:numId w:val="4"/>
        </w:numPr>
        <w:jc w:val="both"/>
        <w:rPr>
          <w:sz w:val="22"/>
          <w:szCs w:val="22"/>
        </w:rPr>
      </w:pPr>
      <w:r w:rsidRPr="00E61CBC">
        <w:rPr>
          <w:sz w:val="22"/>
          <w:szCs w:val="22"/>
        </w:rPr>
        <w:t>Explicar con claridad y sin tecnicismos los motivos por los que no se puede dar respuesta positiva o acceder a la solicitud.</w:t>
      </w:r>
    </w:p>
    <w:p w14:paraId="6C96096B" w14:textId="77777777" w:rsidR="003445E0" w:rsidRPr="00E61CBC" w:rsidRDefault="003445E0" w:rsidP="00A73DED">
      <w:pPr>
        <w:pStyle w:val="Prrafodelista"/>
        <w:numPr>
          <w:ilvl w:val="0"/>
          <w:numId w:val="4"/>
        </w:numPr>
        <w:jc w:val="both"/>
        <w:rPr>
          <w:sz w:val="22"/>
          <w:szCs w:val="22"/>
        </w:rPr>
      </w:pPr>
      <w:r w:rsidRPr="00E61CBC">
        <w:rPr>
          <w:sz w:val="22"/>
          <w:szCs w:val="22"/>
        </w:rPr>
        <w:t>Dar alternativas que, aunque no sean exactamente lo que las personas requieren, ayuden a solucionar aceptablemente la petición y le muestren que la ciudadanía es importante y que la intención es prestarle un servicio de calidad a pesar de las limitaciones.</w:t>
      </w:r>
    </w:p>
    <w:p w14:paraId="52F42EC1" w14:textId="579F94DF" w:rsidR="003445E0" w:rsidRPr="00E61CBC" w:rsidRDefault="003445E0" w:rsidP="00A73DED">
      <w:pPr>
        <w:pStyle w:val="Prrafodelista"/>
        <w:numPr>
          <w:ilvl w:val="0"/>
          <w:numId w:val="4"/>
        </w:numPr>
        <w:jc w:val="both"/>
        <w:rPr>
          <w:sz w:val="22"/>
          <w:szCs w:val="22"/>
        </w:rPr>
      </w:pPr>
      <w:r w:rsidRPr="00E61CBC">
        <w:rPr>
          <w:sz w:val="22"/>
          <w:szCs w:val="22"/>
        </w:rPr>
        <w:t>Asegurarse de que la respuesta fue entendida, los motivos que la sustentan y los pasos a seguir, si los hay.</w:t>
      </w:r>
    </w:p>
    <w:p w14:paraId="201F1032" w14:textId="77777777" w:rsidR="00D540B4" w:rsidRPr="00E61CBC" w:rsidRDefault="00D540B4" w:rsidP="002C3A8D">
      <w:pPr>
        <w:pStyle w:val="Prrafodelista"/>
        <w:widowControl w:val="0"/>
        <w:tabs>
          <w:tab w:val="left" w:pos="1402"/>
        </w:tabs>
        <w:autoSpaceDE w:val="0"/>
        <w:autoSpaceDN w:val="0"/>
        <w:spacing w:before="1"/>
        <w:ind w:left="1402" w:right="698"/>
        <w:contextualSpacing w:val="0"/>
        <w:jc w:val="both"/>
        <w:rPr>
          <w:sz w:val="22"/>
          <w:szCs w:val="22"/>
        </w:rPr>
      </w:pPr>
    </w:p>
    <w:p w14:paraId="7CB276B4" w14:textId="5B780D2F" w:rsidR="003445E0" w:rsidRPr="00E61CBC" w:rsidRDefault="00D540B4" w:rsidP="002C3A8D">
      <w:pPr>
        <w:ind w:firstLine="682"/>
        <w:jc w:val="both"/>
        <w:rPr>
          <w:sz w:val="22"/>
          <w:szCs w:val="22"/>
        </w:rPr>
      </w:pPr>
      <w:r w:rsidRPr="00E61CBC">
        <w:rPr>
          <w:sz w:val="22"/>
          <w:szCs w:val="22"/>
        </w:rPr>
        <w:t xml:space="preserve">5. </w:t>
      </w:r>
      <w:r w:rsidR="003445E0" w:rsidRPr="00E61CBC">
        <w:rPr>
          <w:sz w:val="22"/>
          <w:szCs w:val="22"/>
        </w:rPr>
        <w:t>Atención de reclamos</w:t>
      </w:r>
    </w:p>
    <w:p w14:paraId="6580DA5D" w14:textId="77777777" w:rsidR="003445E0" w:rsidRPr="00E61CBC" w:rsidRDefault="003445E0" w:rsidP="002C3A8D">
      <w:pPr>
        <w:pStyle w:val="Textoindependiente"/>
        <w:spacing w:before="2"/>
        <w:jc w:val="both"/>
        <w:rPr>
          <w:b/>
        </w:rPr>
      </w:pPr>
    </w:p>
    <w:p w14:paraId="1B460F1C" w14:textId="77777777" w:rsidR="003445E0" w:rsidRPr="00E61CBC" w:rsidRDefault="003445E0" w:rsidP="002C3A8D">
      <w:pPr>
        <w:jc w:val="both"/>
        <w:rPr>
          <w:sz w:val="22"/>
          <w:szCs w:val="22"/>
        </w:rPr>
      </w:pPr>
      <w:r w:rsidRPr="00E61CBC">
        <w:rPr>
          <w:sz w:val="22"/>
          <w:szCs w:val="22"/>
        </w:rPr>
        <w:t>Cuando un servidor público recibe un reclamo, está comprometiéndose a hacer todo lo posible para resolver la inconformidad.</w:t>
      </w:r>
    </w:p>
    <w:p w14:paraId="69BE592B" w14:textId="77777777" w:rsidR="003445E0" w:rsidRPr="00E61CBC" w:rsidRDefault="003445E0" w:rsidP="002C3A8D">
      <w:pPr>
        <w:pStyle w:val="Textoindependiente"/>
        <w:spacing w:before="11"/>
        <w:jc w:val="both"/>
      </w:pPr>
    </w:p>
    <w:p w14:paraId="466FC912" w14:textId="77777777" w:rsidR="003445E0" w:rsidRPr="00E61CBC" w:rsidRDefault="003445E0" w:rsidP="002C3A8D">
      <w:pPr>
        <w:pStyle w:val="Textoindependiente"/>
        <w:ind w:left="682"/>
        <w:jc w:val="both"/>
      </w:pPr>
      <w:r w:rsidRPr="00E61CBC">
        <w:t>Por eso es necesario:</w:t>
      </w:r>
    </w:p>
    <w:p w14:paraId="49819A72" w14:textId="77777777" w:rsidR="003445E0" w:rsidRPr="00E61CBC" w:rsidRDefault="003445E0" w:rsidP="002C3A8D">
      <w:pPr>
        <w:pStyle w:val="Textoindependiente"/>
        <w:spacing w:before="10"/>
        <w:jc w:val="both"/>
      </w:pPr>
    </w:p>
    <w:p w14:paraId="0C0ED844" w14:textId="77777777" w:rsidR="003445E0" w:rsidRPr="00E61CBC" w:rsidRDefault="003445E0" w:rsidP="00A73DED">
      <w:pPr>
        <w:pStyle w:val="Prrafodelista"/>
        <w:numPr>
          <w:ilvl w:val="0"/>
          <w:numId w:val="4"/>
        </w:numPr>
        <w:jc w:val="both"/>
        <w:rPr>
          <w:sz w:val="22"/>
          <w:szCs w:val="22"/>
        </w:rPr>
      </w:pPr>
      <w:r w:rsidRPr="00E61CBC">
        <w:rPr>
          <w:sz w:val="22"/>
          <w:szCs w:val="22"/>
        </w:rPr>
        <w:t>Escuchar con atención y sin interrumpir a la persona que se atiende.</w:t>
      </w:r>
    </w:p>
    <w:p w14:paraId="308B5BCE" w14:textId="77777777" w:rsidR="003445E0" w:rsidRPr="00E61CBC" w:rsidRDefault="003445E0" w:rsidP="00A73DED">
      <w:pPr>
        <w:pStyle w:val="Prrafodelista"/>
        <w:numPr>
          <w:ilvl w:val="0"/>
          <w:numId w:val="4"/>
        </w:numPr>
        <w:jc w:val="both"/>
        <w:rPr>
          <w:sz w:val="22"/>
          <w:szCs w:val="22"/>
        </w:rPr>
      </w:pPr>
      <w:r w:rsidRPr="00E61CBC">
        <w:rPr>
          <w:sz w:val="22"/>
          <w:szCs w:val="22"/>
        </w:rPr>
        <w:t>Formular todas las preguntas que sean necesarias para tener una comprensión exacta del problema y de lo que se está solicitando.</w:t>
      </w:r>
    </w:p>
    <w:p w14:paraId="6D4DC307" w14:textId="77777777" w:rsidR="003445E0" w:rsidRPr="00E61CBC" w:rsidRDefault="003445E0" w:rsidP="00A73DED">
      <w:pPr>
        <w:pStyle w:val="Prrafodelista"/>
        <w:numPr>
          <w:ilvl w:val="0"/>
          <w:numId w:val="4"/>
        </w:numPr>
        <w:jc w:val="both"/>
        <w:rPr>
          <w:sz w:val="22"/>
          <w:szCs w:val="22"/>
        </w:rPr>
      </w:pPr>
      <w:r w:rsidRPr="00E61CBC">
        <w:rPr>
          <w:sz w:val="22"/>
          <w:szCs w:val="22"/>
        </w:rPr>
        <w:t>Explicar en primera instancia lo que puede hacerse y luego dejar claro, de manera tranquila, aquello que no puede hacerse.</w:t>
      </w:r>
    </w:p>
    <w:p w14:paraId="5B3FD189" w14:textId="77777777" w:rsidR="003445E0" w:rsidRPr="00E61CBC" w:rsidRDefault="003445E0" w:rsidP="00A73DED">
      <w:pPr>
        <w:pStyle w:val="Prrafodelista"/>
        <w:numPr>
          <w:ilvl w:val="0"/>
          <w:numId w:val="4"/>
        </w:numPr>
        <w:jc w:val="both"/>
        <w:rPr>
          <w:sz w:val="22"/>
          <w:szCs w:val="22"/>
        </w:rPr>
      </w:pPr>
      <w:r w:rsidRPr="00E61CBC">
        <w:rPr>
          <w:sz w:val="22"/>
          <w:szCs w:val="22"/>
        </w:rPr>
        <w:t>Poner de inmediato en ejecución la solución ofrecida.</w:t>
      </w:r>
    </w:p>
    <w:p w14:paraId="3A56677C" w14:textId="77777777" w:rsidR="003445E0" w:rsidRPr="00E61CBC" w:rsidRDefault="003445E0" w:rsidP="00A73DED">
      <w:pPr>
        <w:pStyle w:val="Prrafodelista"/>
        <w:numPr>
          <w:ilvl w:val="0"/>
          <w:numId w:val="4"/>
        </w:numPr>
        <w:jc w:val="both"/>
        <w:rPr>
          <w:sz w:val="22"/>
          <w:szCs w:val="22"/>
        </w:rPr>
      </w:pPr>
      <w:r w:rsidRPr="00E61CBC">
        <w:rPr>
          <w:sz w:val="22"/>
          <w:szCs w:val="22"/>
        </w:rPr>
        <w:t>Tener en cuenta los tiempos establecidos en la normatividad vigente para dar respuesta a la petición ciudadana, trámites y OPAs.</w:t>
      </w:r>
    </w:p>
    <w:p w14:paraId="1FCCDD69" w14:textId="77777777" w:rsidR="003445E0" w:rsidRPr="00E61CBC" w:rsidRDefault="003445E0" w:rsidP="00A73DED">
      <w:pPr>
        <w:pStyle w:val="Prrafodelista"/>
        <w:numPr>
          <w:ilvl w:val="0"/>
          <w:numId w:val="4"/>
        </w:numPr>
        <w:jc w:val="both"/>
        <w:rPr>
          <w:sz w:val="22"/>
          <w:szCs w:val="22"/>
        </w:rPr>
      </w:pPr>
      <w:r w:rsidRPr="00E61CBC">
        <w:rPr>
          <w:sz w:val="22"/>
          <w:szCs w:val="22"/>
        </w:rPr>
        <w:t>En todo caso, las causas de los reclamos deben ser puestas en conocimiento del grupo responsable del proceso estratégico de Atención a la Ciudadanía y Grupos de Interés del IDPC.</w:t>
      </w:r>
    </w:p>
    <w:p w14:paraId="1156C510" w14:textId="2DAA33E4" w:rsidR="003445E0" w:rsidRPr="00E61CBC" w:rsidRDefault="00401D5D" w:rsidP="00000AB1">
      <w:pPr>
        <w:pStyle w:val="Ttulo2"/>
        <w:rPr>
          <w:rFonts w:cs="Times New Roman"/>
          <w:sz w:val="22"/>
          <w:szCs w:val="22"/>
        </w:rPr>
      </w:pPr>
      <w:bookmarkStart w:id="18" w:name="_bookmark21"/>
      <w:bookmarkStart w:id="19" w:name="_Toc25047335"/>
      <w:bookmarkEnd w:id="18"/>
      <w:r w:rsidRPr="00E61CBC">
        <w:rPr>
          <w:rFonts w:cs="Times New Roman"/>
          <w:sz w:val="22"/>
          <w:szCs w:val="22"/>
        </w:rPr>
        <w:t>Protocolo para la atención presencial</w:t>
      </w:r>
      <w:bookmarkEnd w:id="19"/>
    </w:p>
    <w:p w14:paraId="75956BF8" w14:textId="77777777" w:rsidR="002C3A8D" w:rsidRPr="00E61CBC" w:rsidRDefault="002C3A8D" w:rsidP="002C3A8D">
      <w:pPr>
        <w:jc w:val="both"/>
        <w:rPr>
          <w:sz w:val="22"/>
          <w:szCs w:val="22"/>
        </w:rPr>
      </w:pPr>
    </w:p>
    <w:p w14:paraId="634D4670" w14:textId="77777777" w:rsidR="00401D5D" w:rsidRPr="00E61CBC" w:rsidRDefault="00401D5D" w:rsidP="00000AB1">
      <w:pPr>
        <w:pStyle w:val="Ttulo3"/>
        <w:rPr>
          <w:sz w:val="22"/>
          <w:szCs w:val="22"/>
        </w:rPr>
      </w:pPr>
      <w:bookmarkStart w:id="20" w:name="_Toc25047336"/>
      <w:r w:rsidRPr="00E61CBC">
        <w:rPr>
          <w:sz w:val="22"/>
          <w:szCs w:val="22"/>
        </w:rPr>
        <w:t>Recomendaciones generales</w:t>
      </w:r>
      <w:bookmarkEnd w:id="20"/>
    </w:p>
    <w:p w14:paraId="26942BF4" w14:textId="77777777" w:rsidR="00401D5D" w:rsidRPr="00E61CBC" w:rsidRDefault="00401D5D" w:rsidP="002C3A8D">
      <w:pPr>
        <w:pStyle w:val="Textoindependiente"/>
        <w:spacing w:before="2"/>
        <w:jc w:val="both"/>
        <w:rPr>
          <w:b/>
        </w:rPr>
      </w:pPr>
    </w:p>
    <w:p w14:paraId="1D66ED62" w14:textId="34678B92" w:rsidR="00401D5D" w:rsidRPr="00E61CBC" w:rsidRDefault="00401D5D" w:rsidP="00A73DED">
      <w:pPr>
        <w:pStyle w:val="Prrafodelista"/>
        <w:numPr>
          <w:ilvl w:val="0"/>
          <w:numId w:val="5"/>
        </w:numPr>
        <w:jc w:val="both"/>
        <w:rPr>
          <w:sz w:val="22"/>
          <w:szCs w:val="22"/>
        </w:rPr>
      </w:pPr>
      <w:r w:rsidRPr="00E61CBC">
        <w:rPr>
          <w:bCs/>
          <w:sz w:val="22"/>
          <w:szCs w:val="22"/>
        </w:rPr>
        <w:t>Presentación personal:</w:t>
      </w:r>
      <w:r w:rsidRPr="00E61CBC">
        <w:rPr>
          <w:b/>
          <w:sz w:val="22"/>
          <w:szCs w:val="22"/>
        </w:rPr>
        <w:t xml:space="preserve"> </w:t>
      </w:r>
      <w:r w:rsidRPr="00E61CBC">
        <w:rPr>
          <w:sz w:val="22"/>
          <w:szCs w:val="22"/>
        </w:rPr>
        <w:t>La presentación personal influye en la percepción que tendrá el ciudadano (a) del Instituto y sus servidores. Por eso, es importante mantener una buena presentación y guardar</w:t>
      </w:r>
      <w:r w:rsidRPr="00E61CBC">
        <w:rPr>
          <w:spacing w:val="-4"/>
          <w:sz w:val="22"/>
          <w:szCs w:val="22"/>
        </w:rPr>
        <w:t xml:space="preserve"> </w:t>
      </w:r>
      <w:r w:rsidRPr="00E61CBC">
        <w:rPr>
          <w:sz w:val="22"/>
          <w:szCs w:val="22"/>
        </w:rPr>
        <w:t>adecuadamente</w:t>
      </w:r>
      <w:r w:rsidRPr="00E61CBC">
        <w:rPr>
          <w:spacing w:val="-6"/>
          <w:sz w:val="22"/>
          <w:szCs w:val="22"/>
        </w:rPr>
        <w:t xml:space="preserve"> </w:t>
      </w:r>
      <w:r w:rsidRPr="00E61CBC">
        <w:rPr>
          <w:sz w:val="22"/>
          <w:szCs w:val="22"/>
        </w:rPr>
        <w:t>la</w:t>
      </w:r>
      <w:r w:rsidRPr="00E61CBC">
        <w:rPr>
          <w:spacing w:val="-4"/>
          <w:sz w:val="22"/>
          <w:szCs w:val="22"/>
        </w:rPr>
        <w:t xml:space="preserve"> </w:t>
      </w:r>
      <w:r w:rsidRPr="00E61CBC">
        <w:rPr>
          <w:sz w:val="22"/>
          <w:szCs w:val="22"/>
        </w:rPr>
        <w:t>imagen</w:t>
      </w:r>
      <w:r w:rsidRPr="00E61CBC">
        <w:rPr>
          <w:spacing w:val="-3"/>
          <w:sz w:val="22"/>
          <w:szCs w:val="22"/>
        </w:rPr>
        <w:t xml:space="preserve"> </w:t>
      </w:r>
      <w:r w:rsidRPr="00E61CBC">
        <w:rPr>
          <w:sz w:val="22"/>
          <w:szCs w:val="22"/>
        </w:rPr>
        <w:t>institucional.</w:t>
      </w:r>
      <w:r w:rsidRPr="00E61CBC">
        <w:rPr>
          <w:spacing w:val="-6"/>
          <w:sz w:val="22"/>
          <w:szCs w:val="22"/>
        </w:rPr>
        <w:t xml:space="preserve"> </w:t>
      </w:r>
      <w:r w:rsidRPr="00E61CBC">
        <w:rPr>
          <w:sz w:val="22"/>
          <w:szCs w:val="22"/>
        </w:rPr>
        <w:t>La</w:t>
      </w:r>
      <w:r w:rsidRPr="00E61CBC">
        <w:rPr>
          <w:spacing w:val="-4"/>
          <w:sz w:val="22"/>
          <w:szCs w:val="22"/>
        </w:rPr>
        <w:t xml:space="preserve"> </w:t>
      </w:r>
      <w:r w:rsidRPr="00E61CBC">
        <w:rPr>
          <w:sz w:val="22"/>
          <w:szCs w:val="22"/>
        </w:rPr>
        <w:t>identificación</w:t>
      </w:r>
      <w:r w:rsidRPr="00E61CBC">
        <w:rPr>
          <w:spacing w:val="-3"/>
          <w:sz w:val="22"/>
          <w:szCs w:val="22"/>
        </w:rPr>
        <w:t xml:space="preserve"> </w:t>
      </w:r>
      <w:r w:rsidRPr="00E61CBC">
        <w:rPr>
          <w:sz w:val="22"/>
          <w:szCs w:val="22"/>
        </w:rPr>
        <w:t>siempre</w:t>
      </w:r>
      <w:r w:rsidRPr="00E61CBC">
        <w:rPr>
          <w:spacing w:val="-6"/>
          <w:sz w:val="22"/>
          <w:szCs w:val="22"/>
        </w:rPr>
        <w:t xml:space="preserve"> </w:t>
      </w:r>
      <w:r w:rsidRPr="00E61CBC">
        <w:rPr>
          <w:sz w:val="22"/>
          <w:szCs w:val="22"/>
        </w:rPr>
        <w:t>debe</w:t>
      </w:r>
      <w:r w:rsidRPr="00E61CBC">
        <w:rPr>
          <w:spacing w:val="-6"/>
          <w:sz w:val="22"/>
          <w:szCs w:val="22"/>
        </w:rPr>
        <w:t xml:space="preserve"> </w:t>
      </w:r>
      <w:r w:rsidRPr="00E61CBC">
        <w:rPr>
          <w:sz w:val="22"/>
          <w:szCs w:val="22"/>
        </w:rPr>
        <w:t>estar</w:t>
      </w:r>
      <w:r w:rsidRPr="00E61CBC">
        <w:rPr>
          <w:spacing w:val="-4"/>
          <w:sz w:val="22"/>
          <w:szCs w:val="22"/>
        </w:rPr>
        <w:t xml:space="preserve"> </w:t>
      </w:r>
      <w:r w:rsidRPr="00E61CBC">
        <w:rPr>
          <w:sz w:val="22"/>
          <w:szCs w:val="22"/>
        </w:rPr>
        <w:t>visible.</w:t>
      </w:r>
    </w:p>
    <w:p w14:paraId="6E5AB072" w14:textId="3957540C" w:rsidR="00401D5D" w:rsidRPr="00E61CBC" w:rsidRDefault="00401D5D" w:rsidP="00A73DED">
      <w:pPr>
        <w:pStyle w:val="Prrafodelista"/>
        <w:numPr>
          <w:ilvl w:val="0"/>
          <w:numId w:val="5"/>
        </w:numPr>
        <w:jc w:val="both"/>
        <w:rPr>
          <w:sz w:val="22"/>
          <w:szCs w:val="22"/>
        </w:rPr>
      </w:pPr>
      <w:r w:rsidRPr="00E61CBC">
        <w:rPr>
          <w:bCs/>
          <w:sz w:val="22"/>
          <w:szCs w:val="22"/>
        </w:rPr>
        <w:t>Comportamiento:</w:t>
      </w:r>
      <w:r w:rsidRPr="00E61CBC">
        <w:rPr>
          <w:sz w:val="22"/>
          <w:szCs w:val="22"/>
        </w:rPr>
        <w:t xml:space="preserve"> Comer en el puesto de trabajo, masticar chicle, realizar actividades como maquillarse o arreglarse las uñas frente al ciudadano (a); o hablar por celular o con sus compañeros -si no es necesario para completar la atención solicitada, indispone al ciudadano (a), le hace percibir que sus necesidades no son importantes.</w:t>
      </w:r>
    </w:p>
    <w:p w14:paraId="55880DD1" w14:textId="77777777" w:rsidR="00401D5D" w:rsidRPr="00E61CBC" w:rsidRDefault="00401D5D" w:rsidP="00A73DED">
      <w:pPr>
        <w:pStyle w:val="Prrafodelista"/>
        <w:numPr>
          <w:ilvl w:val="0"/>
          <w:numId w:val="5"/>
        </w:numPr>
        <w:jc w:val="both"/>
        <w:rPr>
          <w:sz w:val="22"/>
          <w:szCs w:val="22"/>
        </w:rPr>
      </w:pPr>
      <w:r w:rsidRPr="00E61CBC">
        <w:rPr>
          <w:bCs/>
          <w:sz w:val="22"/>
          <w:szCs w:val="22"/>
        </w:rPr>
        <w:t>La expresividad en el rostro:</w:t>
      </w:r>
      <w:r w:rsidRPr="00E61CBC">
        <w:rPr>
          <w:sz w:val="22"/>
          <w:szCs w:val="22"/>
        </w:rPr>
        <w:t xml:space="preserve"> La expresión facial es relevante, mirar al interlocutor a los ojos demuestra interés. El lenguaje gestual y corporal debe ser acorde con el trato verbal, es decir, educado y</w:t>
      </w:r>
      <w:r w:rsidRPr="00E61CBC">
        <w:rPr>
          <w:spacing w:val="-1"/>
          <w:sz w:val="22"/>
          <w:szCs w:val="22"/>
        </w:rPr>
        <w:t xml:space="preserve"> </w:t>
      </w:r>
      <w:r w:rsidRPr="00E61CBC">
        <w:rPr>
          <w:sz w:val="22"/>
          <w:szCs w:val="22"/>
        </w:rPr>
        <w:t>cortés.</w:t>
      </w:r>
    </w:p>
    <w:p w14:paraId="565ED53A" w14:textId="77777777" w:rsidR="00401D5D" w:rsidRPr="00E61CBC" w:rsidRDefault="00401D5D" w:rsidP="00A73DED">
      <w:pPr>
        <w:pStyle w:val="Prrafodelista"/>
        <w:numPr>
          <w:ilvl w:val="0"/>
          <w:numId w:val="5"/>
        </w:numPr>
        <w:jc w:val="both"/>
        <w:rPr>
          <w:sz w:val="22"/>
          <w:szCs w:val="22"/>
        </w:rPr>
      </w:pPr>
      <w:r w:rsidRPr="00E61CBC">
        <w:rPr>
          <w:bCs/>
          <w:sz w:val="22"/>
          <w:szCs w:val="22"/>
        </w:rPr>
        <w:t>La voz y el lenguaje:</w:t>
      </w:r>
      <w:r w:rsidRPr="00E61CBC">
        <w:rPr>
          <w:sz w:val="22"/>
          <w:szCs w:val="22"/>
        </w:rPr>
        <w:t xml:space="preserve"> El lenguaje y el tono de voz refuerzan lo que se está diciendo. Por ello conviene escoger bien el vocabulario y seguir las recomendaciones sobre el lenguaje. En particular, es necesario adaptar la modulación de la voz a las diferentes situaciones y vocalizar de manera clara para que la información sea</w:t>
      </w:r>
      <w:r w:rsidRPr="00E61CBC">
        <w:rPr>
          <w:spacing w:val="-13"/>
          <w:sz w:val="22"/>
          <w:szCs w:val="22"/>
        </w:rPr>
        <w:t xml:space="preserve"> </w:t>
      </w:r>
      <w:r w:rsidRPr="00E61CBC">
        <w:rPr>
          <w:sz w:val="22"/>
          <w:szCs w:val="22"/>
        </w:rPr>
        <w:t>comprensible.</w:t>
      </w:r>
    </w:p>
    <w:p w14:paraId="6326BBF6" w14:textId="77777777" w:rsidR="00401D5D" w:rsidRPr="00E61CBC" w:rsidRDefault="00401D5D" w:rsidP="00A73DED">
      <w:pPr>
        <w:pStyle w:val="Prrafodelista"/>
        <w:numPr>
          <w:ilvl w:val="0"/>
          <w:numId w:val="5"/>
        </w:numPr>
        <w:jc w:val="both"/>
        <w:rPr>
          <w:sz w:val="22"/>
          <w:szCs w:val="22"/>
        </w:rPr>
      </w:pPr>
      <w:r w:rsidRPr="00E61CBC">
        <w:rPr>
          <w:bCs/>
          <w:sz w:val="22"/>
          <w:szCs w:val="22"/>
        </w:rPr>
        <w:t>El puesto de trabajo:</w:t>
      </w:r>
      <w:r w:rsidRPr="00E61CBC">
        <w:rPr>
          <w:sz w:val="22"/>
          <w:szCs w:val="22"/>
        </w:rPr>
        <w:t xml:space="preserve"> El cuidado y apariencia del puesto de trabajo tienen un impacto inmediato en la percepción del ciudadano (a) o parte interesada; si está sucio, desordenado y lleno de elementos ajenos a la labor (celulares).</w:t>
      </w:r>
    </w:p>
    <w:p w14:paraId="6005BA5C" w14:textId="77777777" w:rsidR="00401D5D" w:rsidRPr="00E61CBC" w:rsidRDefault="00401D5D" w:rsidP="002C3A8D">
      <w:pPr>
        <w:pStyle w:val="Textoindependiente"/>
        <w:spacing w:before="11"/>
        <w:jc w:val="both"/>
      </w:pPr>
    </w:p>
    <w:p w14:paraId="56CB4E23" w14:textId="6440A263" w:rsidR="00401D5D" w:rsidRPr="00E61CBC" w:rsidRDefault="00401D5D" w:rsidP="002C3A8D">
      <w:pPr>
        <w:jc w:val="both"/>
        <w:rPr>
          <w:sz w:val="22"/>
          <w:szCs w:val="22"/>
        </w:rPr>
      </w:pPr>
      <w:r w:rsidRPr="00E61CBC">
        <w:rPr>
          <w:sz w:val="22"/>
          <w:szCs w:val="22"/>
        </w:rPr>
        <w:t>Es importante que tanto los funcionarios y contratistas del IDPC como el personal de vigilancia y de servicios generales se familiaricen con las instalaciones del punto de servicio a la ciudadanía y conozcan la ubicación de los baños públicos, las salidas de emergencia, los puntos de fotocopiado; de igual forma, deben conocer los procedimientos para atención de emergencias, así como la ubicación de las otras sedes del Instituto, las dependencias que operan  allí y los servicios que se prestan.</w:t>
      </w:r>
    </w:p>
    <w:p w14:paraId="752481E0" w14:textId="77777777" w:rsidR="002203E3" w:rsidRPr="00E61CBC" w:rsidRDefault="002203E3" w:rsidP="00000AB1">
      <w:pPr>
        <w:pStyle w:val="Ttulo3"/>
        <w:rPr>
          <w:sz w:val="22"/>
          <w:szCs w:val="22"/>
        </w:rPr>
      </w:pPr>
    </w:p>
    <w:p w14:paraId="42950E7D" w14:textId="77777777" w:rsidR="00401D5D" w:rsidRPr="00E61CBC" w:rsidRDefault="00401D5D" w:rsidP="00000AB1">
      <w:pPr>
        <w:pStyle w:val="Ttulo3"/>
        <w:rPr>
          <w:sz w:val="22"/>
          <w:szCs w:val="22"/>
        </w:rPr>
      </w:pPr>
      <w:bookmarkStart w:id="21" w:name="_Toc25047337"/>
      <w:r w:rsidRPr="00E61CBC">
        <w:rPr>
          <w:sz w:val="22"/>
          <w:szCs w:val="22"/>
        </w:rPr>
        <w:t>Atención preferencial</w:t>
      </w:r>
      <w:bookmarkEnd w:id="21"/>
    </w:p>
    <w:p w14:paraId="6B59A780" w14:textId="77777777" w:rsidR="00401D5D" w:rsidRPr="00E61CBC" w:rsidRDefault="00401D5D" w:rsidP="002C3A8D">
      <w:pPr>
        <w:pStyle w:val="Textoindependiente"/>
        <w:spacing w:before="1"/>
        <w:jc w:val="both"/>
        <w:rPr>
          <w:b/>
        </w:rPr>
      </w:pPr>
    </w:p>
    <w:p w14:paraId="697BCE63" w14:textId="3A020CBC" w:rsidR="00401D5D" w:rsidRPr="00E61CBC" w:rsidRDefault="00401D5D" w:rsidP="002C3A8D">
      <w:pPr>
        <w:jc w:val="both"/>
        <w:rPr>
          <w:sz w:val="22"/>
          <w:szCs w:val="22"/>
        </w:rPr>
      </w:pPr>
      <w:r w:rsidRPr="00E61CBC">
        <w:rPr>
          <w:sz w:val="22"/>
          <w:szCs w:val="22"/>
        </w:rPr>
        <w:t>Es aquella que se da prioritariamente al ciudadano (a) en situaciones particulares, como adultos mayores, mujeres embarazadas, niños, niñas y adolescentes, población en situación de vulnerabilidad, grupos étnicos minoritarios, personas en condición de discapacidad y personas de talla baja.</w:t>
      </w:r>
    </w:p>
    <w:p w14:paraId="4DA99397" w14:textId="77777777" w:rsidR="00401D5D" w:rsidRPr="00E61CBC" w:rsidRDefault="00401D5D" w:rsidP="002C3A8D">
      <w:pPr>
        <w:rPr>
          <w:sz w:val="22"/>
          <w:szCs w:val="22"/>
        </w:rPr>
      </w:pPr>
    </w:p>
    <w:p w14:paraId="7D8FE9B5" w14:textId="77777777" w:rsidR="00401D5D" w:rsidRPr="00E61CBC" w:rsidRDefault="00401D5D" w:rsidP="00A73DED">
      <w:pPr>
        <w:pStyle w:val="Prrafodelista"/>
        <w:numPr>
          <w:ilvl w:val="0"/>
          <w:numId w:val="11"/>
        </w:numPr>
        <w:jc w:val="both"/>
        <w:rPr>
          <w:sz w:val="22"/>
          <w:szCs w:val="22"/>
        </w:rPr>
      </w:pPr>
      <w:r w:rsidRPr="00E61CBC">
        <w:rPr>
          <w:sz w:val="22"/>
          <w:szCs w:val="22"/>
        </w:rPr>
        <w:t>Adultos mayores y mujeres embarazadas: Una vez entran a la sala de espera, el servidor público debe orientarlos para que se sitúen en las áreas destinadas para ellos, la atención, dentro de este grupo de personas, se realiza por orden de llegada.</w:t>
      </w:r>
    </w:p>
    <w:p w14:paraId="1505CD80" w14:textId="77777777" w:rsidR="00401D5D" w:rsidRPr="00E61CBC" w:rsidRDefault="00401D5D" w:rsidP="006B18DC">
      <w:pPr>
        <w:jc w:val="both"/>
        <w:rPr>
          <w:sz w:val="22"/>
          <w:szCs w:val="22"/>
        </w:rPr>
      </w:pPr>
    </w:p>
    <w:p w14:paraId="1AA96E03" w14:textId="77777777" w:rsidR="00401D5D" w:rsidRPr="00E61CBC" w:rsidRDefault="00401D5D" w:rsidP="00A73DED">
      <w:pPr>
        <w:pStyle w:val="Prrafodelista"/>
        <w:numPr>
          <w:ilvl w:val="0"/>
          <w:numId w:val="11"/>
        </w:numPr>
        <w:jc w:val="both"/>
        <w:rPr>
          <w:sz w:val="22"/>
          <w:szCs w:val="22"/>
        </w:rPr>
      </w:pPr>
      <w:r w:rsidRPr="00E61CBC">
        <w:rPr>
          <w:sz w:val="22"/>
          <w:szCs w:val="22"/>
        </w:rPr>
        <w:t>Atención a niños, niñas y adolescentes: Los niños, niñas y adolescentes pueden presentar solicitudes, quejas o reclamos directamente sobre asuntos de su interés</w:t>
      </w:r>
      <w:r w:rsidRPr="00E61CBC">
        <w:rPr>
          <w:spacing w:val="-17"/>
          <w:sz w:val="22"/>
          <w:szCs w:val="22"/>
        </w:rPr>
        <w:t xml:space="preserve"> </w:t>
      </w:r>
      <w:r w:rsidRPr="00E61CBC">
        <w:rPr>
          <w:sz w:val="22"/>
          <w:szCs w:val="22"/>
        </w:rPr>
        <w:t>particular.</w:t>
      </w:r>
    </w:p>
    <w:p w14:paraId="70EE19A4" w14:textId="77777777" w:rsidR="00401D5D" w:rsidRPr="00E61CBC" w:rsidRDefault="00401D5D" w:rsidP="002C3A8D">
      <w:pPr>
        <w:pStyle w:val="Textoindependiente"/>
        <w:spacing w:before="11"/>
        <w:jc w:val="both"/>
      </w:pPr>
    </w:p>
    <w:p w14:paraId="795A9D63" w14:textId="77777777" w:rsidR="00401D5D" w:rsidRPr="00E61CBC" w:rsidRDefault="00401D5D" w:rsidP="002C3A8D">
      <w:pPr>
        <w:pStyle w:val="Textoindependiente"/>
        <w:ind w:left="1041"/>
        <w:jc w:val="both"/>
      </w:pPr>
      <w:r w:rsidRPr="00E61CBC">
        <w:t>En caso de atención presencial:</w:t>
      </w:r>
    </w:p>
    <w:p w14:paraId="2454E610" w14:textId="77777777" w:rsidR="00401D5D" w:rsidRPr="00E61CBC" w:rsidRDefault="00401D5D" w:rsidP="006B18DC">
      <w:pPr>
        <w:jc w:val="both"/>
        <w:rPr>
          <w:sz w:val="22"/>
          <w:szCs w:val="22"/>
        </w:rPr>
      </w:pPr>
    </w:p>
    <w:p w14:paraId="680ABA78" w14:textId="77777777" w:rsidR="00401D5D" w:rsidRPr="00E61CBC" w:rsidRDefault="00401D5D" w:rsidP="00A73DED">
      <w:pPr>
        <w:pStyle w:val="Prrafodelista"/>
        <w:numPr>
          <w:ilvl w:val="0"/>
          <w:numId w:val="12"/>
        </w:numPr>
        <w:jc w:val="both"/>
        <w:rPr>
          <w:sz w:val="22"/>
          <w:szCs w:val="22"/>
        </w:rPr>
      </w:pPr>
      <w:r w:rsidRPr="00E61CBC">
        <w:rPr>
          <w:sz w:val="22"/>
          <w:szCs w:val="22"/>
        </w:rPr>
        <w:t>Tienen prelación en el turno sobre los demás</w:t>
      </w:r>
      <w:r w:rsidRPr="00E61CBC">
        <w:rPr>
          <w:spacing w:val="-12"/>
          <w:sz w:val="22"/>
          <w:szCs w:val="22"/>
        </w:rPr>
        <w:t xml:space="preserve"> </w:t>
      </w:r>
      <w:r w:rsidRPr="00E61CBC">
        <w:rPr>
          <w:sz w:val="22"/>
          <w:szCs w:val="22"/>
        </w:rPr>
        <w:t>ciudadanos.</w:t>
      </w:r>
    </w:p>
    <w:p w14:paraId="7EA07272" w14:textId="77777777" w:rsidR="00401D5D" w:rsidRPr="00E61CBC" w:rsidRDefault="00401D5D" w:rsidP="00A73DED">
      <w:pPr>
        <w:pStyle w:val="Prrafodelista"/>
        <w:numPr>
          <w:ilvl w:val="0"/>
          <w:numId w:val="12"/>
        </w:numPr>
        <w:jc w:val="both"/>
        <w:rPr>
          <w:sz w:val="22"/>
          <w:szCs w:val="22"/>
        </w:rPr>
      </w:pPr>
      <w:r w:rsidRPr="00E61CBC">
        <w:rPr>
          <w:sz w:val="22"/>
          <w:szCs w:val="22"/>
        </w:rPr>
        <w:t>Hay que escuchar atentamente y otorgar a la solicitud o queja un tratamiento</w:t>
      </w:r>
      <w:r w:rsidRPr="00E61CBC">
        <w:rPr>
          <w:spacing w:val="-22"/>
          <w:sz w:val="22"/>
          <w:szCs w:val="22"/>
        </w:rPr>
        <w:t xml:space="preserve"> </w:t>
      </w:r>
      <w:r w:rsidRPr="00E61CBC">
        <w:rPr>
          <w:sz w:val="22"/>
          <w:szCs w:val="22"/>
        </w:rPr>
        <w:t>reservado.</w:t>
      </w:r>
    </w:p>
    <w:p w14:paraId="6C536BFC" w14:textId="77777777" w:rsidR="00401D5D" w:rsidRPr="00E61CBC" w:rsidRDefault="00401D5D" w:rsidP="00A73DED">
      <w:pPr>
        <w:pStyle w:val="Prrafodelista"/>
        <w:numPr>
          <w:ilvl w:val="0"/>
          <w:numId w:val="12"/>
        </w:numPr>
        <w:jc w:val="both"/>
        <w:rPr>
          <w:sz w:val="22"/>
          <w:szCs w:val="22"/>
        </w:rPr>
      </w:pPr>
      <w:r w:rsidRPr="00E61CBC">
        <w:rPr>
          <w:sz w:val="22"/>
          <w:szCs w:val="22"/>
        </w:rPr>
        <w:t>No manifestar duda o incredulidad sobre lo que el niño o adolescente diga; conviene, en cambio, preguntar para</w:t>
      </w:r>
      <w:r w:rsidRPr="00E61CBC">
        <w:rPr>
          <w:spacing w:val="-6"/>
          <w:sz w:val="22"/>
          <w:szCs w:val="22"/>
        </w:rPr>
        <w:t xml:space="preserve"> </w:t>
      </w:r>
      <w:r w:rsidRPr="00E61CBC">
        <w:rPr>
          <w:sz w:val="22"/>
          <w:szCs w:val="22"/>
        </w:rPr>
        <w:t>entender.</w:t>
      </w:r>
    </w:p>
    <w:p w14:paraId="57628407" w14:textId="77777777" w:rsidR="00401D5D" w:rsidRPr="00E61CBC" w:rsidRDefault="00401D5D" w:rsidP="00A73DED">
      <w:pPr>
        <w:pStyle w:val="Prrafodelista"/>
        <w:numPr>
          <w:ilvl w:val="0"/>
          <w:numId w:val="12"/>
        </w:numPr>
        <w:jc w:val="both"/>
        <w:rPr>
          <w:sz w:val="22"/>
          <w:szCs w:val="22"/>
        </w:rPr>
      </w:pPr>
      <w:r w:rsidRPr="00E61CBC">
        <w:rPr>
          <w:sz w:val="22"/>
          <w:szCs w:val="22"/>
        </w:rPr>
        <w:t>Debe</w:t>
      </w:r>
      <w:r w:rsidRPr="00E61CBC">
        <w:rPr>
          <w:spacing w:val="-6"/>
          <w:sz w:val="22"/>
          <w:szCs w:val="22"/>
        </w:rPr>
        <w:t xml:space="preserve"> </w:t>
      </w:r>
      <w:r w:rsidRPr="00E61CBC">
        <w:rPr>
          <w:sz w:val="22"/>
          <w:szCs w:val="22"/>
        </w:rPr>
        <w:t>llamárseles</w:t>
      </w:r>
      <w:r w:rsidRPr="00E61CBC">
        <w:rPr>
          <w:spacing w:val="-9"/>
          <w:sz w:val="22"/>
          <w:szCs w:val="22"/>
        </w:rPr>
        <w:t xml:space="preserve"> </w:t>
      </w:r>
      <w:r w:rsidRPr="00E61CBC">
        <w:rPr>
          <w:sz w:val="22"/>
          <w:szCs w:val="22"/>
        </w:rPr>
        <w:t>por</w:t>
      </w:r>
      <w:r w:rsidRPr="00E61CBC">
        <w:rPr>
          <w:spacing w:val="-5"/>
          <w:sz w:val="22"/>
          <w:szCs w:val="22"/>
        </w:rPr>
        <w:t xml:space="preserve"> </w:t>
      </w:r>
      <w:r w:rsidRPr="00E61CBC">
        <w:rPr>
          <w:sz w:val="22"/>
          <w:szCs w:val="22"/>
        </w:rPr>
        <w:t>su</w:t>
      </w:r>
      <w:r w:rsidRPr="00E61CBC">
        <w:rPr>
          <w:spacing w:val="-6"/>
          <w:sz w:val="22"/>
          <w:szCs w:val="22"/>
        </w:rPr>
        <w:t xml:space="preserve"> </w:t>
      </w:r>
      <w:r w:rsidRPr="00E61CBC">
        <w:rPr>
          <w:sz w:val="22"/>
          <w:szCs w:val="22"/>
        </w:rPr>
        <w:t>nombre</w:t>
      </w:r>
      <w:r w:rsidRPr="00E61CBC">
        <w:rPr>
          <w:spacing w:val="-6"/>
          <w:sz w:val="22"/>
          <w:szCs w:val="22"/>
        </w:rPr>
        <w:t xml:space="preserve"> </w:t>
      </w:r>
      <w:r w:rsidRPr="00E61CBC">
        <w:rPr>
          <w:sz w:val="22"/>
          <w:szCs w:val="22"/>
        </w:rPr>
        <w:t>y</w:t>
      </w:r>
      <w:r w:rsidRPr="00E61CBC">
        <w:rPr>
          <w:spacing w:val="-6"/>
          <w:sz w:val="22"/>
          <w:szCs w:val="22"/>
        </w:rPr>
        <w:t xml:space="preserve"> </w:t>
      </w:r>
      <w:r w:rsidRPr="00E61CBC">
        <w:rPr>
          <w:sz w:val="22"/>
          <w:szCs w:val="22"/>
        </w:rPr>
        <w:t>no</w:t>
      </w:r>
      <w:r w:rsidRPr="00E61CBC">
        <w:rPr>
          <w:spacing w:val="-8"/>
          <w:sz w:val="22"/>
          <w:szCs w:val="22"/>
        </w:rPr>
        <w:t xml:space="preserve"> </w:t>
      </w:r>
      <w:r w:rsidRPr="00E61CBC">
        <w:rPr>
          <w:sz w:val="22"/>
          <w:szCs w:val="22"/>
        </w:rPr>
        <w:t>usar</w:t>
      </w:r>
      <w:r w:rsidRPr="00E61CBC">
        <w:rPr>
          <w:spacing w:val="-8"/>
          <w:sz w:val="22"/>
          <w:szCs w:val="22"/>
        </w:rPr>
        <w:t xml:space="preserve"> </w:t>
      </w:r>
      <w:r w:rsidRPr="00E61CBC">
        <w:rPr>
          <w:sz w:val="22"/>
          <w:szCs w:val="22"/>
        </w:rPr>
        <w:t>apelativos</w:t>
      </w:r>
      <w:r w:rsidRPr="00E61CBC">
        <w:rPr>
          <w:spacing w:val="-7"/>
          <w:sz w:val="22"/>
          <w:szCs w:val="22"/>
        </w:rPr>
        <w:t xml:space="preserve"> </w:t>
      </w:r>
      <w:r w:rsidRPr="00E61CBC">
        <w:rPr>
          <w:sz w:val="22"/>
          <w:szCs w:val="22"/>
        </w:rPr>
        <w:t>como</w:t>
      </w:r>
      <w:r w:rsidRPr="00E61CBC">
        <w:rPr>
          <w:spacing w:val="-6"/>
          <w:sz w:val="22"/>
          <w:szCs w:val="22"/>
        </w:rPr>
        <w:t xml:space="preserve"> </w:t>
      </w:r>
      <w:r w:rsidRPr="00E61CBC">
        <w:rPr>
          <w:sz w:val="22"/>
          <w:szCs w:val="22"/>
        </w:rPr>
        <w:t>„chiquito‟</w:t>
      </w:r>
      <w:r w:rsidRPr="00E61CBC">
        <w:rPr>
          <w:spacing w:val="-6"/>
          <w:sz w:val="22"/>
          <w:szCs w:val="22"/>
        </w:rPr>
        <w:t xml:space="preserve"> </w:t>
      </w:r>
      <w:r w:rsidRPr="00E61CBC">
        <w:rPr>
          <w:sz w:val="22"/>
          <w:szCs w:val="22"/>
        </w:rPr>
        <w:t>o</w:t>
      </w:r>
      <w:r w:rsidRPr="00E61CBC">
        <w:rPr>
          <w:spacing w:val="-6"/>
          <w:sz w:val="22"/>
          <w:szCs w:val="22"/>
        </w:rPr>
        <w:t xml:space="preserve"> </w:t>
      </w:r>
      <w:r w:rsidRPr="00E61CBC">
        <w:rPr>
          <w:sz w:val="22"/>
          <w:szCs w:val="22"/>
        </w:rPr>
        <w:t>„mijito‟,</w:t>
      </w:r>
      <w:r w:rsidRPr="00E61CBC">
        <w:rPr>
          <w:spacing w:val="-7"/>
          <w:sz w:val="22"/>
          <w:szCs w:val="22"/>
        </w:rPr>
        <w:t xml:space="preserve"> </w:t>
      </w:r>
      <w:r w:rsidRPr="00E61CBC">
        <w:rPr>
          <w:sz w:val="22"/>
          <w:szCs w:val="22"/>
        </w:rPr>
        <w:t>entre</w:t>
      </w:r>
      <w:r w:rsidRPr="00E61CBC">
        <w:rPr>
          <w:spacing w:val="-5"/>
          <w:sz w:val="22"/>
          <w:szCs w:val="22"/>
        </w:rPr>
        <w:t xml:space="preserve"> </w:t>
      </w:r>
      <w:r w:rsidRPr="00E61CBC">
        <w:rPr>
          <w:sz w:val="22"/>
          <w:szCs w:val="22"/>
        </w:rPr>
        <w:t>otros.</w:t>
      </w:r>
    </w:p>
    <w:p w14:paraId="796FE684" w14:textId="77777777" w:rsidR="00401D5D" w:rsidRPr="00E61CBC" w:rsidRDefault="00401D5D" w:rsidP="00A73DED">
      <w:pPr>
        <w:pStyle w:val="Prrafodelista"/>
        <w:numPr>
          <w:ilvl w:val="0"/>
          <w:numId w:val="12"/>
        </w:numPr>
        <w:jc w:val="both"/>
        <w:rPr>
          <w:sz w:val="22"/>
          <w:szCs w:val="22"/>
        </w:rPr>
      </w:pPr>
      <w:r w:rsidRPr="00E61CBC">
        <w:rPr>
          <w:sz w:val="22"/>
          <w:szCs w:val="22"/>
        </w:rPr>
        <w:t>Es deseable hablarles claro, en un lenguaje acorde con la</w:t>
      </w:r>
      <w:r w:rsidRPr="00E61CBC">
        <w:rPr>
          <w:spacing w:val="-13"/>
          <w:sz w:val="22"/>
          <w:szCs w:val="22"/>
        </w:rPr>
        <w:t xml:space="preserve"> </w:t>
      </w:r>
      <w:r w:rsidRPr="00E61CBC">
        <w:rPr>
          <w:sz w:val="22"/>
          <w:szCs w:val="22"/>
        </w:rPr>
        <w:t>edad.</w:t>
      </w:r>
    </w:p>
    <w:p w14:paraId="54EB5E52" w14:textId="77777777" w:rsidR="00401D5D" w:rsidRPr="00E61CBC" w:rsidRDefault="00401D5D" w:rsidP="002C3A8D">
      <w:pPr>
        <w:pStyle w:val="Textoindependiente"/>
        <w:spacing w:before="1"/>
        <w:jc w:val="both"/>
      </w:pPr>
    </w:p>
    <w:p w14:paraId="26852CD6" w14:textId="5565310E" w:rsidR="006B18DC" w:rsidRPr="00E61CBC" w:rsidRDefault="00401D5D" w:rsidP="00A73DED">
      <w:pPr>
        <w:pStyle w:val="Prrafodelista"/>
        <w:numPr>
          <w:ilvl w:val="0"/>
          <w:numId w:val="6"/>
        </w:numPr>
        <w:jc w:val="both"/>
        <w:rPr>
          <w:bCs/>
          <w:sz w:val="22"/>
          <w:szCs w:val="22"/>
        </w:rPr>
      </w:pPr>
      <w:r w:rsidRPr="00E61CBC">
        <w:rPr>
          <w:bCs/>
          <w:sz w:val="22"/>
          <w:szCs w:val="22"/>
        </w:rPr>
        <w:t xml:space="preserve">Personas en situación de vulnerabilidad: </w:t>
      </w:r>
    </w:p>
    <w:p w14:paraId="2617C506" w14:textId="77777777" w:rsidR="006B18DC" w:rsidRPr="00E61CBC" w:rsidRDefault="006B18DC" w:rsidP="006B18DC">
      <w:pPr>
        <w:pStyle w:val="Prrafodelista"/>
        <w:jc w:val="both"/>
        <w:rPr>
          <w:bCs/>
          <w:sz w:val="22"/>
          <w:szCs w:val="22"/>
        </w:rPr>
      </w:pPr>
    </w:p>
    <w:p w14:paraId="648E601B" w14:textId="48F6155E" w:rsidR="00401D5D" w:rsidRPr="00E61CBC" w:rsidRDefault="00401D5D" w:rsidP="006B18DC">
      <w:pPr>
        <w:pStyle w:val="Prrafodelista"/>
        <w:jc w:val="both"/>
        <w:rPr>
          <w:bCs/>
          <w:sz w:val="22"/>
          <w:szCs w:val="22"/>
        </w:rPr>
      </w:pPr>
      <w:r w:rsidRPr="00E61CBC">
        <w:rPr>
          <w:bCs/>
          <w:sz w:val="22"/>
          <w:szCs w:val="22"/>
        </w:rPr>
        <w:t xml:space="preserve">Se consideran personas en situación de vulnerabilidad a las víctimas de la violencia, a los desplazados y a las personas en situación de pobreza extrema. </w:t>
      </w:r>
    </w:p>
    <w:p w14:paraId="4509D05D" w14:textId="77777777" w:rsidR="00401D5D" w:rsidRPr="00E61CBC" w:rsidRDefault="00401D5D" w:rsidP="002C3A8D">
      <w:pPr>
        <w:rPr>
          <w:sz w:val="22"/>
          <w:szCs w:val="22"/>
        </w:rPr>
      </w:pPr>
    </w:p>
    <w:p w14:paraId="248B507C" w14:textId="77777777" w:rsidR="00401D5D" w:rsidRPr="00E61CBC" w:rsidRDefault="00401D5D" w:rsidP="002C3A8D">
      <w:pPr>
        <w:rPr>
          <w:sz w:val="22"/>
          <w:szCs w:val="22"/>
        </w:rPr>
      </w:pPr>
      <w:r w:rsidRPr="00E61CBC">
        <w:rPr>
          <w:sz w:val="22"/>
          <w:szCs w:val="22"/>
        </w:rPr>
        <w:t>En desarrollo del protocolo de servicio, le corresponde al servidor público:</w:t>
      </w:r>
    </w:p>
    <w:p w14:paraId="0F9B7094" w14:textId="77777777" w:rsidR="00401D5D" w:rsidRPr="00E61CBC" w:rsidRDefault="00401D5D" w:rsidP="002C3A8D">
      <w:pPr>
        <w:pStyle w:val="Textoindependiente"/>
        <w:spacing w:before="1"/>
        <w:jc w:val="both"/>
      </w:pPr>
    </w:p>
    <w:p w14:paraId="593A94D6" w14:textId="77777777" w:rsidR="00401D5D" w:rsidRPr="00E61CBC" w:rsidRDefault="00401D5D" w:rsidP="00A73DED">
      <w:pPr>
        <w:pStyle w:val="Prrafodelista"/>
        <w:numPr>
          <w:ilvl w:val="0"/>
          <w:numId w:val="13"/>
        </w:numPr>
        <w:rPr>
          <w:sz w:val="22"/>
          <w:szCs w:val="22"/>
        </w:rPr>
      </w:pPr>
      <w:r w:rsidRPr="00E61CBC">
        <w:rPr>
          <w:sz w:val="22"/>
          <w:szCs w:val="22"/>
        </w:rPr>
        <w:t>Escuchar atentamente y orientar sin mostrar prevención hacia el</w:t>
      </w:r>
      <w:r w:rsidRPr="00E61CBC">
        <w:rPr>
          <w:spacing w:val="-14"/>
          <w:sz w:val="22"/>
          <w:szCs w:val="22"/>
        </w:rPr>
        <w:t xml:space="preserve"> </w:t>
      </w:r>
      <w:r w:rsidRPr="00E61CBC">
        <w:rPr>
          <w:sz w:val="22"/>
          <w:szCs w:val="22"/>
        </w:rPr>
        <w:t>interlocutor.</w:t>
      </w:r>
    </w:p>
    <w:p w14:paraId="376CC2FD" w14:textId="77777777" w:rsidR="00401D5D" w:rsidRPr="00E61CBC" w:rsidRDefault="00401D5D" w:rsidP="00A73DED">
      <w:pPr>
        <w:pStyle w:val="Prrafodelista"/>
        <w:numPr>
          <w:ilvl w:val="0"/>
          <w:numId w:val="13"/>
        </w:numPr>
        <w:rPr>
          <w:sz w:val="22"/>
          <w:szCs w:val="22"/>
        </w:rPr>
      </w:pPr>
      <w:r w:rsidRPr="00E61CBC">
        <w:rPr>
          <w:sz w:val="22"/>
          <w:szCs w:val="22"/>
        </w:rPr>
        <w:t>Dignificar a una persona que ha sufrido situaciones</w:t>
      </w:r>
      <w:r w:rsidRPr="00E61CBC">
        <w:rPr>
          <w:spacing w:val="-9"/>
          <w:sz w:val="22"/>
          <w:szCs w:val="22"/>
        </w:rPr>
        <w:t xml:space="preserve"> </w:t>
      </w:r>
      <w:r w:rsidRPr="00E61CBC">
        <w:rPr>
          <w:sz w:val="22"/>
          <w:szCs w:val="22"/>
        </w:rPr>
        <w:t>extremas.</w:t>
      </w:r>
    </w:p>
    <w:p w14:paraId="6281374E" w14:textId="77777777" w:rsidR="00401D5D" w:rsidRPr="00E61CBC" w:rsidRDefault="00401D5D" w:rsidP="002C3A8D">
      <w:pPr>
        <w:pStyle w:val="Textoindependiente"/>
        <w:spacing w:before="1"/>
        <w:jc w:val="both"/>
      </w:pPr>
    </w:p>
    <w:p w14:paraId="5D827811" w14:textId="77777777" w:rsidR="006B18DC" w:rsidRPr="00E61CBC" w:rsidRDefault="00401D5D" w:rsidP="00A73DED">
      <w:pPr>
        <w:pStyle w:val="Prrafodelista"/>
        <w:numPr>
          <w:ilvl w:val="0"/>
          <w:numId w:val="6"/>
        </w:numPr>
        <w:rPr>
          <w:bCs/>
          <w:sz w:val="22"/>
          <w:szCs w:val="22"/>
        </w:rPr>
      </w:pPr>
      <w:r w:rsidRPr="00E61CBC">
        <w:rPr>
          <w:bCs/>
          <w:sz w:val="22"/>
          <w:szCs w:val="22"/>
        </w:rPr>
        <w:t>Grupos étnicos minoritarios:</w:t>
      </w:r>
    </w:p>
    <w:p w14:paraId="5BFC58E6" w14:textId="77777777" w:rsidR="006B18DC" w:rsidRPr="00E61CBC" w:rsidRDefault="006B18DC" w:rsidP="006B18DC">
      <w:pPr>
        <w:ind w:left="360"/>
        <w:rPr>
          <w:bCs/>
          <w:sz w:val="22"/>
          <w:szCs w:val="22"/>
        </w:rPr>
      </w:pPr>
    </w:p>
    <w:p w14:paraId="12338B8C" w14:textId="78A7E4AA" w:rsidR="00401D5D" w:rsidRPr="00E61CBC" w:rsidRDefault="00401D5D" w:rsidP="006B18DC">
      <w:pPr>
        <w:ind w:left="360"/>
        <w:rPr>
          <w:bCs/>
          <w:sz w:val="22"/>
          <w:szCs w:val="22"/>
        </w:rPr>
      </w:pPr>
      <w:r w:rsidRPr="00E61CBC">
        <w:rPr>
          <w:bCs/>
          <w:sz w:val="22"/>
          <w:szCs w:val="22"/>
        </w:rPr>
        <w:t>A este grupo pertenecen los pueblos indígenas, comunidades afrocolombianas, palenqueras o raizales y pueblos gitanos.</w:t>
      </w:r>
    </w:p>
    <w:p w14:paraId="5E7D3606" w14:textId="77777777" w:rsidR="00401D5D" w:rsidRPr="00E61CBC" w:rsidRDefault="00401D5D" w:rsidP="002C3A8D">
      <w:pPr>
        <w:pStyle w:val="Textoindependiente"/>
        <w:spacing w:before="1"/>
        <w:jc w:val="both"/>
      </w:pPr>
    </w:p>
    <w:p w14:paraId="048E7EEB" w14:textId="77777777" w:rsidR="00401D5D" w:rsidRPr="00E61CBC" w:rsidRDefault="00401D5D" w:rsidP="00A73DED">
      <w:pPr>
        <w:pStyle w:val="Prrafodelista"/>
        <w:numPr>
          <w:ilvl w:val="0"/>
          <w:numId w:val="14"/>
        </w:numPr>
        <w:jc w:val="both"/>
        <w:rPr>
          <w:sz w:val="22"/>
          <w:szCs w:val="22"/>
        </w:rPr>
      </w:pPr>
      <w:r w:rsidRPr="00E61CBC">
        <w:rPr>
          <w:sz w:val="22"/>
          <w:szCs w:val="22"/>
        </w:rPr>
        <w:t>Identificar si la persona puede comunicarse en español.</w:t>
      </w:r>
    </w:p>
    <w:p w14:paraId="69A79EB6" w14:textId="77777777" w:rsidR="00401D5D" w:rsidRPr="00E61CBC" w:rsidRDefault="00401D5D" w:rsidP="00A73DED">
      <w:pPr>
        <w:pStyle w:val="Prrafodelista"/>
        <w:numPr>
          <w:ilvl w:val="0"/>
          <w:numId w:val="14"/>
        </w:numPr>
        <w:jc w:val="both"/>
        <w:rPr>
          <w:sz w:val="22"/>
          <w:szCs w:val="22"/>
        </w:rPr>
      </w:pPr>
      <w:r w:rsidRPr="00E61CBC">
        <w:rPr>
          <w:sz w:val="22"/>
          <w:szCs w:val="22"/>
        </w:rPr>
        <w:t>Si no se comunica en este idioma, debe pedírsele a la persona que explique con señas la solicitud.</w:t>
      </w:r>
    </w:p>
    <w:p w14:paraId="5E80A5CD" w14:textId="77777777" w:rsidR="00401D5D" w:rsidRPr="00E61CBC" w:rsidRDefault="00401D5D" w:rsidP="00A73DED">
      <w:pPr>
        <w:pStyle w:val="Prrafodelista"/>
        <w:numPr>
          <w:ilvl w:val="0"/>
          <w:numId w:val="14"/>
        </w:numPr>
        <w:jc w:val="both"/>
        <w:rPr>
          <w:sz w:val="22"/>
          <w:szCs w:val="22"/>
        </w:rPr>
      </w:pPr>
      <w:r w:rsidRPr="00E61CBC">
        <w:rPr>
          <w:sz w:val="22"/>
          <w:szCs w:val="22"/>
        </w:rPr>
        <w:t>Puede ser un procedimiento dispendioso, exigirá paciencia y vocación de servicio.</w:t>
      </w:r>
    </w:p>
    <w:p w14:paraId="086582B7" w14:textId="77777777" w:rsidR="00401D5D" w:rsidRPr="00E61CBC" w:rsidRDefault="00401D5D" w:rsidP="00A73DED">
      <w:pPr>
        <w:pStyle w:val="Prrafodelista"/>
        <w:numPr>
          <w:ilvl w:val="0"/>
          <w:numId w:val="14"/>
        </w:numPr>
        <w:jc w:val="both"/>
        <w:rPr>
          <w:sz w:val="22"/>
          <w:szCs w:val="22"/>
        </w:rPr>
      </w:pPr>
      <w:r w:rsidRPr="00E61CBC">
        <w:rPr>
          <w:sz w:val="22"/>
          <w:szCs w:val="22"/>
        </w:rPr>
        <w:t>Solicitarles los documentos, también por medio de señas, de modo que al revisarlos se comprenda cuál es la solicitud o trámite.</w:t>
      </w:r>
    </w:p>
    <w:p w14:paraId="395466C5" w14:textId="77777777" w:rsidR="00401D5D" w:rsidRPr="00E61CBC" w:rsidRDefault="00401D5D" w:rsidP="002C3A8D">
      <w:pPr>
        <w:pStyle w:val="Textoindependiente"/>
        <w:spacing w:before="11"/>
        <w:jc w:val="both"/>
      </w:pPr>
    </w:p>
    <w:p w14:paraId="75F7678F" w14:textId="77777777" w:rsidR="00401D5D" w:rsidRPr="00E61CBC" w:rsidRDefault="00401D5D" w:rsidP="00A73DED">
      <w:pPr>
        <w:pStyle w:val="Prrafodelista"/>
        <w:widowControl w:val="0"/>
        <w:numPr>
          <w:ilvl w:val="0"/>
          <w:numId w:val="2"/>
        </w:numPr>
        <w:tabs>
          <w:tab w:val="left" w:pos="1042"/>
        </w:tabs>
        <w:autoSpaceDE w:val="0"/>
        <w:autoSpaceDN w:val="0"/>
        <w:ind w:left="1041" w:right="705"/>
        <w:contextualSpacing w:val="0"/>
        <w:jc w:val="both"/>
        <w:rPr>
          <w:sz w:val="22"/>
          <w:szCs w:val="22"/>
        </w:rPr>
      </w:pPr>
      <w:r w:rsidRPr="00E61CBC">
        <w:rPr>
          <w:bCs/>
          <w:sz w:val="22"/>
          <w:szCs w:val="22"/>
        </w:rPr>
        <w:t>Personas en condición de discapacidad:</w:t>
      </w:r>
    </w:p>
    <w:p w14:paraId="2F4CCA8B" w14:textId="77777777" w:rsidR="00401D5D" w:rsidRPr="00E61CBC" w:rsidRDefault="00401D5D" w:rsidP="002C3A8D">
      <w:pPr>
        <w:pStyle w:val="Prrafodelista"/>
        <w:jc w:val="both"/>
        <w:rPr>
          <w:sz w:val="22"/>
          <w:szCs w:val="22"/>
        </w:rPr>
      </w:pPr>
    </w:p>
    <w:p w14:paraId="3002F80F" w14:textId="77777777" w:rsidR="00401D5D" w:rsidRPr="00E61CBC" w:rsidRDefault="00401D5D" w:rsidP="00A73DED">
      <w:pPr>
        <w:pStyle w:val="Prrafodelista"/>
        <w:numPr>
          <w:ilvl w:val="0"/>
          <w:numId w:val="7"/>
        </w:numPr>
        <w:jc w:val="both"/>
        <w:rPr>
          <w:sz w:val="22"/>
          <w:szCs w:val="22"/>
        </w:rPr>
      </w:pPr>
      <w:r w:rsidRPr="00E61CBC">
        <w:rPr>
          <w:sz w:val="22"/>
          <w:szCs w:val="22"/>
        </w:rPr>
        <w:t>Conocer las diferentes condiciones de discapacidad.</w:t>
      </w:r>
    </w:p>
    <w:p w14:paraId="7CF32ED0" w14:textId="77777777" w:rsidR="00401D5D" w:rsidRPr="00E61CBC" w:rsidRDefault="00401D5D" w:rsidP="00A73DED">
      <w:pPr>
        <w:pStyle w:val="Prrafodelista"/>
        <w:numPr>
          <w:ilvl w:val="0"/>
          <w:numId w:val="7"/>
        </w:numPr>
        <w:jc w:val="both"/>
        <w:rPr>
          <w:sz w:val="22"/>
          <w:szCs w:val="22"/>
        </w:rPr>
      </w:pPr>
      <w:r w:rsidRPr="00E61CBC">
        <w:rPr>
          <w:sz w:val="22"/>
          <w:szCs w:val="22"/>
        </w:rPr>
        <w:t>No tratar a las personas adultas con discapacidad como si fueran niños. Hay que evitar hablarles en tono aniñado, consentirles la cabeza o comportamientos similares.</w:t>
      </w:r>
    </w:p>
    <w:p w14:paraId="1857D9D3" w14:textId="77777777" w:rsidR="00401D5D" w:rsidRPr="00E61CBC" w:rsidRDefault="00401D5D" w:rsidP="00A73DED">
      <w:pPr>
        <w:pStyle w:val="Prrafodelista"/>
        <w:numPr>
          <w:ilvl w:val="0"/>
          <w:numId w:val="7"/>
        </w:numPr>
        <w:jc w:val="both"/>
        <w:rPr>
          <w:sz w:val="22"/>
          <w:szCs w:val="22"/>
        </w:rPr>
      </w:pPr>
      <w:r w:rsidRPr="00E61CBC">
        <w:rPr>
          <w:sz w:val="22"/>
          <w:szCs w:val="22"/>
        </w:rPr>
        <w:t>Mirar a las personas con naturalidad y no hacer ni decir nada que le incomode como risas burlonas, miradas de doble sentido o comentarios imprudentes.</w:t>
      </w:r>
    </w:p>
    <w:p w14:paraId="7D4C3BA8" w14:textId="77777777" w:rsidR="00401D5D" w:rsidRPr="00E61CBC" w:rsidRDefault="00401D5D" w:rsidP="00A73DED">
      <w:pPr>
        <w:pStyle w:val="Prrafodelista"/>
        <w:numPr>
          <w:ilvl w:val="0"/>
          <w:numId w:val="7"/>
        </w:numPr>
        <w:jc w:val="both"/>
        <w:rPr>
          <w:sz w:val="22"/>
          <w:szCs w:val="22"/>
        </w:rPr>
      </w:pPr>
      <w:r w:rsidRPr="00E61CBC">
        <w:rPr>
          <w:sz w:val="22"/>
          <w:szCs w:val="22"/>
        </w:rPr>
        <w:t>Antes de llevar a cabo cualquier acción de ayuda pregunte: “¿Desea recibir ayuda? ¿Cómo desea que le colabore?”.</w:t>
      </w:r>
    </w:p>
    <w:p w14:paraId="70998B39" w14:textId="77777777" w:rsidR="00401D5D" w:rsidRPr="00E61CBC" w:rsidRDefault="00401D5D" w:rsidP="00A73DED">
      <w:pPr>
        <w:pStyle w:val="Prrafodelista"/>
        <w:numPr>
          <w:ilvl w:val="0"/>
          <w:numId w:val="7"/>
        </w:numPr>
        <w:jc w:val="both"/>
        <w:rPr>
          <w:sz w:val="22"/>
          <w:szCs w:val="22"/>
        </w:rPr>
      </w:pPr>
      <w:r w:rsidRPr="00E61CBC">
        <w:rPr>
          <w:sz w:val="22"/>
          <w:szCs w:val="22"/>
        </w:rPr>
        <w:t>Cuando la persona lleve un acompañante, debe ser la persona con discapacidad la que indique si ella realizará la gestión directamente o prefiere que lo haga su acompañante.</w:t>
      </w:r>
    </w:p>
    <w:p w14:paraId="4D7EF8D3" w14:textId="77777777" w:rsidR="00401D5D" w:rsidRPr="00E61CBC" w:rsidRDefault="00401D5D" w:rsidP="00A73DED">
      <w:pPr>
        <w:pStyle w:val="Prrafodelista"/>
        <w:numPr>
          <w:ilvl w:val="0"/>
          <w:numId w:val="7"/>
        </w:numPr>
        <w:jc w:val="both"/>
        <w:rPr>
          <w:sz w:val="22"/>
          <w:szCs w:val="22"/>
        </w:rPr>
      </w:pPr>
      <w:r w:rsidRPr="00E61CBC">
        <w:rPr>
          <w:sz w:val="22"/>
          <w:szCs w:val="22"/>
        </w:rPr>
        <w:t>No hace falta adivinar lo que la persona necesita; es mejor darle tiempo suficiente para que se exprese y plantee sus requerimientos, y esperar a que la persona termine su exposición, aunque pueda preverse el final de una frase.</w:t>
      </w:r>
    </w:p>
    <w:p w14:paraId="1B1C9EE1" w14:textId="77777777" w:rsidR="00401D5D" w:rsidRPr="00E61CBC" w:rsidRDefault="00401D5D" w:rsidP="00A73DED">
      <w:pPr>
        <w:pStyle w:val="Prrafodelista"/>
        <w:numPr>
          <w:ilvl w:val="0"/>
          <w:numId w:val="7"/>
        </w:numPr>
        <w:jc w:val="both"/>
        <w:rPr>
          <w:sz w:val="22"/>
          <w:szCs w:val="22"/>
        </w:rPr>
      </w:pPr>
      <w:r w:rsidRPr="00E61CBC">
        <w:rPr>
          <w:sz w:val="22"/>
          <w:szCs w:val="22"/>
        </w:rPr>
        <w:t>Verificar siempre que la información dada ha sido comprendida; solicitar retroalimentación y, de ser necesario, repetir la información en un lenguaje claro y sencillo.</w:t>
      </w:r>
    </w:p>
    <w:p w14:paraId="3407EA9E" w14:textId="77777777" w:rsidR="00401D5D" w:rsidRPr="00E61CBC" w:rsidRDefault="00401D5D" w:rsidP="002C3A8D">
      <w:pPr>
        <w:pStyle w:val="Textoindependiente"/>
        <w:jc w:val="both"/>
      </w:pPr>
    </w:p>
    <w:p w14:paraId="2EC070D0" w14:textId="77777777" w:rsidR="00401D5D" w:rsidRPr="00E61CBC" w:rsidRDefault="00401D5D" w:rsidP="00A73DED">
      <w:pPr>
        <w:pStyle w:val="Prrafodelista"/>
        <w:widowControl w:val="0"/>
        <w:numPr>
          <w:ilvl w:val="0"/>
          <w:numId w:val="2"/>
        </w:numPr>
        <w:tabs>
          <w:tab w:val="left" w:pos="1042"/>
        </w:tabs>
        <w:autoSpaceDE w:val="0"/>
        <w:autoSpaceDN w:val="0"/>
        <w:ind w:left="1041" w:right="701"/>
        <w:contextualSpacing w:val="0"/>
        <w:jc w:val="both"/>
        <w:rPr>
          <w:sz w:val="22"/>
          <w:szCs w:val="22"/>
        </w:rPr>
      </w:pPr>
      <w:r w:rsidRPr="00E61CBC">
        <w:rPr>
          <w:bCs/>
          <w:sz w:val="22"/>
          <w:szCs w:val="22"/>
        </w:rPr>
        <w:t>Atención a personas ciegas o con alguna discapacidad visual</w:t>
      </w:r>
      <w:r w:rsidRPr="00E61CBC">
        <w:rPr>
          <w:sz w:val="22"/>
          <w:szCs w:val="22"/>
        </w:rPr>
        <w:t>:</w:t>
      </w:r>
    </w:p>
    <w:p w14:paraId="27B4A4FE" w14:textId="77777777" w:rsidR="00401D5D" w:rsidRPr="00E61CBC" w:rsidRDefault="00401D5D" w:rsidP="002C3A8D">
      <w:pPr>
        <w:pStyle w:val="Textoindependiente"/>
        <w:jc w:val="both"/>
      </w:pPr>
    </w:p>
    <w:p w14:paraId="582A7E69" w14:textId="77777777" w:rsidR="00401D5D" w:rsidRPr="00E61CBC" w:rsidRDefault="00401D5D" w:rsidP="00A73DED">
      <w:pPr>
        <w:pStyle w:val="Prrafodelista"/>
        <w:numPr>
          <w:ilvl w:val="0"/>
          <w:numId w:val="7"/>
        </w:numPr>
        <w:jc w:val="both"/>
        <w:rPr>
          <w:sz w:val="22"/>
          <w:szCs w:val="22"/>
        </w:rPr>
      </w:pPr>
      <w:r w:rsidRPr="00E61CBC">
        <w:rPr>
          <w:sz w:val="22"/>
          <w:szCs w:val="22"/>
        </w:rPr>
        <w:t>No halar a la persona de la ropa ni del brazo.</w:t>
      </w:r>
    </w:p>
    <w:p w14:paraId="71406FB0" w14:textId="77777777" w:rsidR="00401D5D" w:rsidRPr="00E61CBC" w:rsidRDefault="00401D5D" w:rsidP="00A73DED">
      <w:pPr>
        <w:pStyle w:val="Prrafodelista"/>
        <w:numPr>
          <w:ilvl w:val="0"/>
          <w:numId w:val="7"/>
        </w:numPr>
        <w:jc w:val="both"/>
        <w:rPr>
          <w:sz w:val="22"/>
          <w:szCs w:val="22"/>
        </w:rPr>
      </w:pPr>
      <w:r w:rsidRPr="00E61CBC">
        <w:rPr>
          <w:sz w:val="22"/>
          <w:szCs w:val="22"/>
        </w:rPr>
        <w:t>Mantenerla informada sobre las actividades que está realizando para atender su solicitud.</w:t>
      </w:r>
    </w:p>
    <w:p w14:paraId="5009A235" w14:textId="77777777" w:rsidR="00401D5D" w:rsidRPr="00E61CBC" w:rsidRDefault="00401D5D" w:rsidP="00A73DED">
      <w:pPr>
        <w:pStyle w:val="Prrafodelista"/>
        <w:numPr>
          <w:ilvl w:val="0"/>
          <w:numId w:val="7"/>
        </w:numPr>
        <w:jc w:val="both"/>
        <w:rPr>
          <w:sz w:val="22"/>
          <w:szCs w:val="22"/>
        </w:rPr>
      </w:pPr>
      <w:r w:rsidRPr="00E61CBC">
        <w:rPr>
          <w:sz w:val="22"/>
          <w:szCs w:val="22"/>
        </w:rPr>
        <w:t>Orientarla con claridad, usando expresiones como: “Al frente suyo está el formato o a su derecha está el bolígrafo”.</w:t>
      </w:r>
    </w:p>
    <w:p w14:paraId="1CA09B0E" w14:textId="77777777" w:rsidR="00401D5D" w:rsidRPr="00E61CBC" w:rsidRDefault="00401D5D" w:rsidP="00A73DED">
      <w:pPr>
        <w:pStyle w:val="Prrafodelista"/>
        <w:numPr>
          <w:ilvl w:val="0"/>
          <w:numId w:val="7"/>
        </w:numPr>
        <w:jc w:val="both"/>
        <w:rPr>
          <w:sz w:val="22"/>
          <w:szCs w:val="22"/>
        </w:rPr>
      </w:pPr>
      <w:r w:rsidRPr="00E61CBC">
        <w:rPr>
          <w:sz w:val="22"/>
          <w:szCs w:val="22"/>
        </w:rPr>
        <w:t>Pueden usarse con tranquilidad las palabras ver, mirar, observar, etc.</w:t>
      </w:r>
    </w:p>
    <w:p w14:paraId="58692CB8" w14:textId="77777777" w:rsidR="00401D5D" w:rsidRPr="00E61CBC" w:rsidRDefault="00401D5D" w:rsidP="00A73DED">
      <w:pPr>
        <w:pStyle w:val="Prrafodelista"/>
        <w:numPr>
          <w:ilvl w:val="0"/>
          <w:numId w:val="7"/>
        </w:numPr>
        <w:jc w:val="both"/>
        <w:rPr>
          <w:sz w:val="22"/>
          <w:szCs w:val="22"/>
        </w:rPr>
      </w:pPr>
      <w:r w:rsidRPr="00E61CBC">
        <w:rPr>
          <w:sz w:val="22"/>
          <w:szCs w:val="22"/>
        </w:rPr>
        <w:t>Si la persona tiene perro guía, no separarlos, ni distraer o consentir al animal.</w:t>
      </w:r>
    </w:p>
    <w:p w14:paraId="55E5775E" w14:textId="77777777" w:rsidR="00401D5D" w:rsidRPr="00E61CBC" w:rsidRDefault="00401D5D" w:rsidP="00A73DED">
      <w:pPr>
        <w:pStyle w:val="Prrafodelista"/>
        <w:numPr>
          <w:ilvl w:val="0"/>
          <w:numId w:val="7"/>
        </w:numPr>
        <w:jc w:val="both"/>
        <w:rPr>
          <w:sz w:val="22"/>
          <w:szCs w:val="22"/>
        </w:rPr>
      </w:pPr>
      <w:r w:rsidRPr="00E61CBC">
        <w:rPr>
          <w:sz w:val="22"/>
          <w:szCs w:val="22"/>
        </w:rPr>
        <w:t>Si la persona pide ayuda para movilizarse de un punto a otro, posar la mano de ella sobre el hombro o brazo propios.</w:t>
      </w:r>
    </w:p>
    <w:p w14:paraId="5F2139E6" w14:textId="77777777" w:rsidR="00401D5D" w:rsidRPr="00E61CBC" w:rsidRDefault="00401D5D" w:rsidP="00A73DED">
      <w:pPr>
        <w:pStyle w:val="Prrafodelista"/>
        <w:numPr>
          <w:ilvl w:val="0"/>
          <w:numId w:val="7"/>
        </w:numPr>
        <w:jc w:val="both"/>
        <w:rPr>
          <w:sz w:val="22"/>
          <w:szCs w:val="22"/>
        </w:rPr>
      </w:pPr>
      <w:r w:rsidRPr="00E61CBC">
        <w:rPr>
          <w:sz w:val="22"/>
          <w:szCs w:val="22"/>
        </w:rPr>
        <w:t>Cuando se entreguen documentos, decirle con claridad cuáles son</w:t>
      </w:r>
    </w:p>
    <w:p w14:paraId="18B703D9" w14:textId="77777777" w:rsidR="00401D5D" w:rsidRPr="00E61CBC" w:rsidRDefault="00401D5D" w:rsidP="00A73DED">
      <w:pPr>
        <w:pStyle w:val="Prrafodelista"/>
        <w:numPr>
          <w:ilvl w:val="0"/>
          <w:numId w:val="7"/>
        </w:numPr>
        <w:jc w:val="both"/>
        <w:rPr>
          <w:sz w:val="22"/>
          <w:szCs w:val="22"/>
        </w:rPr>
      </w:pPr>
      <w:r w:rsidRPr="00E61CBC">
        <w:rPr>
          <w:sz w:val="22"/>
          <w:szCs w:val="22"/>
        </w:rPr>
        <w:t>Si por algún motivo el servidor público debe retirarse de su puesto, debe informar a la persona ciega antes de dejarla sola.</w:t>
      </w:r>
    </w:p>
    <w:p w14:paraId="401B66C3" w14:textId="77777777" w:rsidR="00401D5D" w:rsidRPr="00E61CBC" w:rsidRDefault="00401D5D" w:rsidP="002C3A8D">
      <w:pPr>
        <w:pStyle w:val="Textoindependiente"/>
        <w:spacing w:before="1"/>
        <w:jc w:val="both"/>
      </w:pPr>
    </w:p>
    <w:p w14:paraId="764212E4" w14:textId="77777777" w:rsidR="00401D5D" w:rsidRPr="00E61CBC" w:rsidRDefault="00401D5D" w:rsidP="00A73DED">
      <w:pPr>
        <w:pStyle w:val="Prrafodelista"/>
        <w:widowControl w:val="0"/>
        <w:numPr>
          <w:ilvl w:val="0"/>
          <w:numId w:val="2"/>
        </w:numPr>
        <w:tabs>
          <w:tab w:val="left" w:pos="1042"/>
        </w:tabs>
        <w:autoSpaceDE w:val="0"/>
        <w:autoSpaceDN w:val="0"/>
        <w:ind w:left="1041" w:right="698"/>
        <w:contextualSpacing w:val="0"/>
        <w:jc w:val="both"/>
        <w:rPr>
          <w:sz w:val="22"/>
          <w:szCs w:val="22"/>
        </w:rPr>
      </w:pPr>
      <w:r w:rsidRPr="00E61CBC">
        <w:rPr>
          <w:bCs/>
          <w:sz w:val="22"/>
          <w:szCs w:val="22"/>
        </w:rPr>
        <w:t>Atención a personas con discapacidad auditiva, sordas o Hipoacúsica</w:t>
      </w:r>
      <w:r w:rsidRPr="00E61CBC">
        <w:rPr>
          <w:sz w:val="22"/>
          <w:szCs w:val="22"/>
        </w:rPr>
        <w:t>:</w:t>
      </w:r>
    </w:p>
    <w:p w14:paraId="5FDB9CAD" w14:textId="77777777" w:rsidR="00401D5D" w:rsidRPr="00E61CBC" w:rsidRDefault="00401D5D" w:rsidP="002C3A8D">
      <w:pPr>
        <w:pStyle w:val="Textoindependiente"/>
        <w:spacing w:before="11"/>
        <w:jc w:val="both"/>
      </w:pPr>
    </w:p>
    <w:p w14:paraId="07168FC3" w14:textId="77777777" w:rsidR="00401D5D" w:rsidRPr="00E61CBC" w:rsidRDefault="00401D5D" w:rsidP="00A73DED">
      <w:pPr>
        <w:pStyle w:val="Prrafodelista"/>
        <w:numPr>
          <w:ilvl w:val="0"/>
          <w:numId w:val="7"/>
        </w:numPr>
        <w:jc w:val="both"/>
        <w:rPr>
          <w:sz w:val="22"/>
          <w:szCs w:val="22"/>
        </w:rPr>
      </w:pPr>
      <w:r w:rsidRPr="00E61CBC">
        <w:rPr>
          <w:sz w:val="22"/>
          <w:szCs w:val="22"/>
        </w:rPr>
        <w:t>Aplicar la guía de comunicación básica para atender a personas sordas. 15</w:t>
      </w:r>
    </w:p>
    <w:p w14:paraId="0795E96F" w14:textId="77777777" w:rsidR="00401D5D" w:rsidRPr="00E61CBC" w:rsidRDefault="00401D5D" w:rsidP="00A73DED">
      <w:pPr>
        <w:pStyle w:val="Prrafodelista"/>
        <w:numPr>
          <w:ilvl w:val="0"/>
          <w:numId w:val="7"/>
        </w:numPr>
        <w:jc w:val="both"/>
        <w:rPr>
          <w:sz w:val="22"/>
          <w:szCs w:val="22"/>
        </w:rPr>
      </w:pPr>
      <w:r w:rsidRPr="00E61CBC">
        <w:rPr>
          <w:sz w:val="22"/>
          <w:szCs w:val="22"/>
        </w:rPr>
        <w:t>Preguntarle al ciudadano mediante señas como se comunica si en lengua de señas o por escrito.</w:t>
      </w:r>
    </w:p>
    <w:p w14:paraId="1D2906A4" w14:textId="77777777" w:rsidR="00401D5D" w:rsidRPr="00E61CBC" w:rsidRDefault="00401D5D" w:rsidP="00A73DED">
      <w:pPr>
        <w:pStyle w:val="Prrafodelista"/>
        <w:numPr>
          <w:ilvl w:val="0"/>
          <w:numId w:val="7"/>
        </w:numPr>
        <w:jc w:val="both"/>
        <w:rPr>
          <w:sz w:val="22"/>
          <w:szCs w:val="22"/>
        </w:rPr>
      </w:pPr>
      <w:r w:rsidRPr="00E61CBC">
        <w:rPr>
          <w:sz w:val="22"/>
          <w:szCs w:val="22"/>
        </w:rPr>
        <w:t xml:space="preserve">Si la persona se comunica mediante lengua de señas, el orientador al ciudadano deberá acceder al portal del centro de relevo </w:t>
      </w:r>
      <w:hyperlink r:id="rId16">
        <w:r w:rsidRPr="00E61CBC">
          <w:rPr>
            <w:sz w:val="22"/>
            <w:szCs w:val="22"/>
          </w:rPr>
          <w:t xml:space="preserve">www.centroderelevo.gov.co, </w:t>
        </w:r>
      </w:hyperlink>
      <w:r w:rsidRPr="00E61CBC">
        <w:rPr>
          <w:sz w:val="22"/>
          <w:szCs w:val="22"/>
        </w:rPr>
        <w:t>para que allí se preste el servicio de interpretación y se facilite la atención.</w:t>
      </w:r>
    </w:p>
    <w:p w14:paraId="49F087B6" w14:textId="77777777" w:rsidR="00401D5D" w:rsidRPr="00E61CBC" w:rsidRDefault="00401D5D" w:rsidP="00A73DED">
      <w:pPr>
        <w:pStyle w:val="Prrafodelista"/>
        <w:numPr>
          <w:ilvl w:val="0"/>
          <w:numId w:val="7"/>
        </w:numPr>
        <w:jc w:val="both"/>
        <w:rPr>
          <w:sz w:val="22"/>
          <w:szCs w:val="22"/>
        </w:rPr>
      </w:pPr>
      <w:r w:rsidRPr="00E61CBC">
        <w:rPr>
          <w:sz w:val="22"/>
          <w:szCs w:val="22"/>
        </w:rPr>
        <w:t>Si no es posible comunicarse con el centro de relevo el servidor del IDPC debe hablar de frente a la persona, articulando las palabras (sin exagerar) en forma clara y pausada.</w:t>
      </w:r>
    </w:p>
    <w:p w14:paraId="2B932B8F" w14:textId="77777777" w:rsidR="00401D5D" w:rsidRPr="00E61CBC" w:rsidRDefault="00401D5D" w:rsidP="00A73DED">
      <w:pPr>
        <w:pStyle w:val="Prrafodelista"/>
        <w:numPr>
          <w:ilvl w:val="0"/>
          <w:numId w:val="7"/>
        </w:numPr>
        <w:jc w:val="both"/>
        <w:rPr>
          <w:sz w:val="22"/>
          <w:szCs w:val="22"/>
        </w:rPr>
      </w:pPr>
      <w:r w:rsidRPr="00E61CBC">
        <w:rPr>
          <w:sz w:val="22"/>
          <w:szCs w:val="22"/>
        </w:rPr>
        <w:t>Conviene evitar taparse la boca o voltear la cara ya que esto dificulta leer los labios.</w:t>
      </w:r>
    </w:p>
    <w:p w14:paraId="47FAC9A4" w14:textId="77777777" w:rsidR="00401D5D" w:rsidRPr="00E61CBC" w:rsidRDefault="00401D5D" w:rsidP="00A73DED">
      <w:pPr>
        <w:pStyle w:val="Prrafodelista"/>
        <w:numPr>
          <w:ilvl w:val="0"/>
          <w:numId w:val="7"/>
        </w:numPr>
        <w:jc w:val="both"/>
        <w:rPr>
          <w:sz w:val="22"/>
          <w:szCs w:val="22"/>
        </w:rPr>
      </w:pPr>
      <w:r w:rsidRPr="00E61CBC">
        <w:rPr>
          <w:sz w:val="22"/>
          <w:szCs w:val="22"/>
        </w:rPr>
        <w:t>Debido a que la información visual cobra especial importancia, tener cuidado con el uso del lenguaje corporal.</w:t>
      </w:r>
    </w:p>
    <w:p w14:paraId="7B16775C" w14:textId="77777777" w:rsidR="00401D5D" w:rsidRPr="00E61CBC" w:rsidRDefault="00401D5D" w:rsidP="00A73DED">
      <w:pPr>
        <w:pStyle w:val="Prrafodelista"/>
        <w:numPr>
          <w:ilvl w:val="0"/>
          <w:numId w:val="7"/>
        </w:numPr>
        <w:jc w:val="both"/>
        <w:rPr>
          <w:sz w:val="22"/>
          <w:szCs w:val="22"/>
        </w:rPr>
      </w:pPr>
      <w:r w:rsidRPr="00E61CBC">
        <w:rPr>
          <w:sz w:val="22"/>
          <w:szCs w:val="22"/>
        </w:rPr>
        <w:t>Si no se entiende lo que la persona sorda trata de decir, se puede pedir que lo repita o, si no, que lo escriba. No aparente haber entendido.</w:t>
      </w:r>
    </w:p>
    <w:p w14:paraId="21CE8CF4" w14:textId="77777777" w:rsidR="003445E0" w:rsidRPr="00E61CBC" w:rsidRDefault="003445E0" w:rsidP="002C3A8D">
      <w:pPr>
        <w:pStyle w:val="Textoindependiente"/>
        <w:spacing w:before="2"/>
        <w:jc w:val="both"/>
      </w:pPr>
    </w:p>
    <w:p w14:paraId="0C0233E7" w14:textId="07E24646" w:rsidR="003445E0" w:rsidRPr="00E61CBC" w:rsidRDefault="00401D5D" w:rsidP="00000AB1">
      <w:pPr>
        <w:pStyle w:val="Ttulo3"/>
        <w:rPr>
          <w:sz w:val="22"/>
          <w:szCs w:val="22"/>
        </w:rPr>
      </w:pPr>
      <w:bookmarkStart w:id="22" w:name="_Toc25047338"/>
      <w:r w:rsidRPr="00E61CBC">
        <w:rPr>
          <w:sz w:val="22"/>
          <w:szCs w:val="22"/>
        </w:rPr>
        <w:t>Acciones de anticipación</w:t>
      </w:r>
      <w:bookmarkEnd w:id="22"/>
    </w:p>
    <w:p w14:paraId="4B8DCE6E" w14:textId="77777777" w:rsidR="003445E0" w:rsidRPr="00E61CBC" w:rsidRDefault="003445E0" w:rsidP="002C3A8D">
      <w:pPr>
        <w:pStyle w:val="Textoindependiente"/>
        <w:spacing w:before="11"/>
        <w:jc w:val="both"/>
        <w:rPr>
          <w:b/>
        </w:rPr>
      </w:pPr>
    </w:p>
    <w:p w14:paraId="1A351D91" w14:textId="77777777" w:rsidR="003445E0" w:rsidRPr="00E61CBC" w:rsidRDefault="003445E0" w:rsidP="002C3A8D">
      <w:pPr>
        <w:ind w:left="682"/>
        <w:jc w:val="both"/>
        <w:rPr>
          <w:sz w:val="22"/>
          <w:szCs w:val="22"/>
        </w:rPr>
      </w:pPr>
      <w:r w:rsidRPr="00E61CBC">
        <w:rPr>
          <w:sz w:val="22"/>
          <w:szCs w:val="22"/>
        </w:rPr>
        <w:t xml:space="preserve">Se recomienda a los </w:t>
      </w:r>
      <w:r w:rsidRPr="00E61CBC">
        <w:rPr>
          <w:bCs/>
          <w:sz w:val="22"/>
          <w:szCs w:val="22"/>
        </w:rPr>
        <w:t>Guardas de seguridad</w:t>
      </w:r>
      <w:r w:rsidRPr="00E61CBC">
        <w:rPr>
          <w:sz w:val="22"/>
          <w:szCs w:val="22"/>
        </w:rPr>
        <w:t>:</w:t>
      </w:r>
    </w:p>
    <w:p w14:paraId="02BC01B8" w14:textId="77777777" w:rsidR="003445E0" w:rsidRPr="00E61CBC" w:rsidRDefault="003445E0" w:rsidP="006B18DC">
      <w:pPr>
        <w:jc w:val="both"/>
        <w:rPr>
          <w:sz w:val="22"/>
          <w:szCs w:val="22"/>
        </w:rPr>
      </w:pPr>
    </w:p>
    <w:p w14:paraId="019AB29C" w14:textId="0EAE9924" w:rsidR="003445E0" w:rsidRPr="00E61CBC" w:rsidRDefault="003445E0" w:rsidP="00A73DED">
      <w:pPr>
        <w:pStyle w:val="Prrafodelista"/>
        <w:numPr>
          <w:ilvl w:val="0"/>
          <w:numId w:val="15"/>
        </w:numPr>
        <w:jc w:val="both"/>
        <w:rPr>
          <w:sz w:val="22"/>
          <w:szCs w:val="22"/>
        </w:rPr>
      </w:pPr>
      <w:r w:rsidRPr="00E61CBC">
        <w:rPr>
          <w:sz w:val="22"/>
          <w:szCs w:val="22"/>
        </w:rPr>
        <w:t>Abrir la puerta cuando las personas se aproximen, evitando obstruirle el paso.</w:t>
      </w:r>
    </w:p>
    <w:p w14:paraId="5B35A5E9" w14:textId="7540E9BA" w:rsidR="00401D5D" w:rsidRPr="00E61CBC" w:rsidRDefault="00401D5D" w:rsidP="00A73DED">
      <w:pPr>
        <w:pStyle w:val="Prrafodelista"/>
        <w:numPr>
          <w:ilvl w:val="0"/>
          <w:numId w:val="15"/>
        </w:numPr>
        <w:jc w:val="both"/>
        <w:rPr>
          <w:sz w:val="22"/>
          <w:szCs w:val="22"/>
        </w:rPr>
      </w:pPr>
      <w:r w:rsidRPr="00E61CBC">
        <w:rPr>
          <w:sz w:val="22"/>
          <w:szCs w:val="22"/>
        </w:rPr>
        <w:t>Hacer contacto visual y sonreír, evitando mirar a la persona con desconfianza.</w:t>
      </w:r>
    </w:p>
    <w:p w14:paraId="171CCAF4" w14:textId="77777777" w:rsidR="003445E0" w:rsidRPr="00E61CBC" w:rsidRDefault="003445E0" w:rsidP="00A73DED">
      <w:pPr>
        <w:pStyle w:val="Prrafodelista"/>
        <w:numPr>
          <w:ilvl w:val="0"/>
          <w:numId w:val="15"/>
        </w:numPr>
        <w:jc w:val="both"/>
        <w:rPr>
          <w:sz w:val="22"/>
          <w:szCs w:val="22"/>
        </w:rPr>
      </w:pPr>
      <w:r w:rsidRPr="00E61CBC">
        <w:rPr>
          <w:sz w:val="22"/>
          <w:szCs w:val="22"/>
        </w:rPr>
        <w:t>Saludar diciendo: “Buenos días/tardes”, “Bienvenidos al Instituto Distrital de Patrimonio Cultural”, etc.</w:t>
      </w:r>
    </w:p>
    <w:p w14:paraId="46A2A45B" w14:textId="77777777" w:rsidR="003445E0" w:rsidRPr="00E61CBC" w:rsidRDefault="003445E0" w:rsidP="00A73DED">
      <w:pPr>
        <w:pStyle w:val="Prrafodelista"/>
        <w:numPr>
          <w:ilvl w:val="0"/>
          <w:numId w:val="15"/>
        </w:numPr>
        <w:jc w:val="both"/>
        <w:rPr>
          <w:sz w:val="22"/>
          <w:szCs w:val="22"/>
        </w:rPr>
      </w:pPr>
      <w:r w:rsidRPr="00E61CBC">
        <w:rPr>
          <w:sz w:val="22"/>
          <w:szCs w:val="22"/>
        </w:rPr>
        <w:t>Si debe revisar maletines, paquetes o demás efectos personales, informando a la persona, de manera cordial y respetuosa, sobre la necesidad de hacerlo para garantizar la seguridad de las demás personas que se encuentran en el Instituto.</w:t>
      </w:r>
    </w:p>
    <w:p w14:paraId="6888119B" w14:textId="77777777" w:rsidR="003445E0" w:rsidRPr="00E61CBC" w:rsidRDefault="003445E0" w:rsidP="00A73DED">
      <w:pPr>
        <w:pStyle w:val="Prrafodelista"/>
        <w:numPr>
          <w:ilvl w:val="0"/>
          <w:numId w:val="15"/>
        </w:numPr>
        <w:jc w:val="both"/>
        <w:rPr>
          <w:sz w:val="22"/>
          <w:szCs w:val="22"/>
        </w:rPr>
      </w:pPr>
      <w:r w:rsidRPr="00E61CBC">
        <w:rPr>
          <w:sz w:val="22"/>
          <w:szCs w:val="22"/>
        </w:rPr>
        <w:t>Indicar la ubicación del Punto de Orientación, cuando sea pertinente.</w:t>
      </w:r>
    </w:p>
    <w:p w14:paraId="47186809" w14:textId="77777777" w:rsidR="003445E0" w:rsidRPr="00E61CBC" w:rsidRDefault="003445E0" w:rsidP="00A73DED">
      <w:pPr>
        <w:pStyle w:val="Prrafodelista"/>
        <w:numPr>
          <w:ilvl w:val="0"/>
          <w:numId w:val="15"/>
        </w:numPr>
        <w:jc w:val="both"/>
        <w:rPr>
          <w:sz w:val="22"/>
          <w:szCs w:val="22"/>
        </w:rPr>
      </w:pPr>
      <w:r w:rsidRPr="00E61CBC">
        <w:rPr>
          <w:sz w:val="22"/>
          <w:szCs w:val="22"/>
        </w:rPr>
        <w:t>Preguntar a las personas atendidas si recibieron y entregaron la encuesta de satisfacción de Atención a la Ciudadanía.</w:t>
      </w:r>
    </w:p>
    <w:p w14:paraId="0E5BFD5C" w14:textId="77777777" w:rsidR="003445E0" w:rsidRPr="00E61CBC" w:rsidRDefault="003445E0" w:rsidP="002C3A8D">
      <w:pPr>
        <w:pStyle w:val="Textoindependiente"/>
        <w:spacing w:before="1"/>
        <w:jc w:val="both"/>
      </w:pPr>
    </w:p>
    <w:p w14:paraId="7A136EF6" w14:textId="77777777" w:rsidR="003445E0" w:rsidRPr="00E61CBC" w:rsidRDefault="003445E0" w:rsidP="002C3A8D">
      <w:pPr>
        <w:ind w:left="682"/>
        <w:jc w:val="both"/>
        <w:rPr>
          <w:sz w:val="22"/>
          <w:szCs w:val="22"/>
        </w:rPr>
      </w:pPr>
      <w:r w:rsidRPr="00E61CBC">
        <w:rPr>
          <w:sz w:val="22"/>
          <w:szCs w:val="22"/>
        </w:rPr>
        <w:t xml:space="preserve">A los </w:t>
      </w:r>
      <w:r w:rsidRPr="00E61CBC">
        <w:rPr>
          <w:bCs/>
          <w:sz w:val="22"/>
          <w:szCs w:val="22"/>
        </w:rPr>
        <w:t>Orientadores o</w:t>
      </w:r>
      <w:r w:rsidRPr="00E61CBC">
        <w:rPr>
          <w:b/>
          <w:sz w:val="22"/>
          <w:szCs w:val="22"/>
        </w:rPr>
        <w:t xml:space="preserve"> </w:t>
      </w:r>
      <w:r w:rsidRPr="00E61CBC">
        <w:rPr>
          <w:bCs/>
          <w:sz w:val="22"/>
          <w:szCs w:val="22"/>
        </w:rPr>
        <w:t>Anfitriones</w:t>
      </w:r>
      <w:r w:rsidRPr="00E61CBC">
        <w:rPr>
          <w:b/>
          <w:sz w:val="22"/>
          <w:szCs w:val="22"/>
        </w:rPr>
        <w:t xml:space="preserve"> </w:t>
      </w:r>
      <w:r w:rsidRPr="00E61CBC">
        <w:rPr>
          <w:sz w:val="22"/>
          <w:szCs w:val="22"/>
        </w:rPr>
        <w:t>les corresponde:</w:t>
      </w:r>
    </w:p>
    <w:p w14:paraId="5694CA94" w14:textId="77777777" w:rsidR="003445E0" w:rsidRPr="00E61CBC" w:rsidRDefault="003445E0" w:rsidP="002C3A8D">
      <w:pPr>
        <w:pStyle w:val="Textoindependiente"/>
        <w:spacing w:before="10"/>
        <w:jc w:val="both"/>
      </w:pPr>
    </w:p>
    <w:p w14:paraId="252C694F" w14:textId="77777777" w:rsidR="003445E0" w:rsidRPr="00E61CBC" w:rsidRDefault="003445E0" w:rsidP="00A73DED">
      <w:pPr>
        <w:pStyle w:val="Prrafodelista"/>
        <w:numPr>
          <w:ilvl w:val="0"/>
          <w:numId w:val="7"/>
        </w:numPr>
        <w:jc w:val="both"/>
        <w:rPr>
          <w:sz w:val="22"/>
          <w:szCs w:val="22"/>
        </w:rPr>
      </w:pPr>
      <w:r w:rsidRPr="00E61CBC">
        <w:rPr>
          <w:sz w:val="22"/>
          <w:szCs w:val="22"/>
        </w:rPr>
        <w:t>Saludar amablemente diciendo: “Bienvenido/a, mi nombre es (nombre y apellido...).</w:t>
      </w:r>
    </w:p>
    <w:p w14:paraId="33D0B180" w14:textId="77777777" w:rsidR="003445E0" w:rsidRPr="00E61CBC" w:rsidRDefault="003445E0" w:rsidP="00A73DED">
      <w:pPr>
        <w:pStyle w:val="Prrafodelista"/>
        <w:numPr>
          <w:ilvl w:val="0"/>
          <w:numId w:val="7"/>
        </w:numPr>
        <w:jc w:val="both"/>
        <w:rPr>
          <w:sz w:val="22"/>
          <w:szCs w:val="22"/>
        </w:rPr>
      </w:pPr>
      <w:r w:rsidRPr="00E61CBC">
        <w:rPr>
          <w:sz w:val="22"/>
          <w:szCs w:val="22"/>
        </w:rPr>
        <w:lastRenderedPageBreak/>
        <w:t>Registrar a todas las personas que requieren atención en el formato de visitantes; escuchar atentamente su requerimiento para poder orientarlas adecuadamente; y hacer entrega de la encuesta de satisfacción de Atención a la Ciudadanía, así como recibirla una vez termine la atención.</w:t>
      </w:r>
    </w:p>
    <w:p w14:paraId="68363F02" w14:textId="77777777" w:rsidR="003445E0" w:rsidRPr="00E61CBC" w:rsidRDefault="003445E0" w:rsidP="00A73DED">
      <w:pPr>
        <w:pStyle w:val="Prrafodelista"/>
        <w:numPr>
          <w:ilvl w:val="0"/>
          <w:numId w:val="7"/>
        </w:numPr>
        <w:jc w:val="both"/>
        <w:rPr>
          <w:sz w:val="22"/>
          <w:szCs w:val="22"/>
        </w:rPr>
      </w:pPr>
      <w:r w:rsidRPr="00E61CBC">
        <w:rPr>
          <w:sz w:val="22"/>
          <w:szCs w:val="22"/>
        </w:rPr>
        <w:t>Orientar a las personas hacia la ventanilla o fila a la que debe ir.</w:t>
      </w:r>
    </w:p>
    <w:p w14:paraId="041C22D2" w14:textId="77777777" w:rsidR="003445E0" w:rsidRPr="00E61CBC" w:rsidRDefault="003445E0" w:rsidP="002C3A8D">
      <w:pPr>
        <w:pStyle w:val="Textoindependiente"/>
        <w:spacing w:before="10"/>
        <w:jc w:val="both"/>
      </w:pPr>
    </w:p>
    <w:p w14:paraId="65C881DF" w14:textId="76754C38" w:rsidR="003445E0" w:rsidRPr="00E61CBC" w:rsidRDefault="003445E0" w:rsidP="002C3A8D">
      <w:pPr>
        <w:pStyle w:val="Textoindependiente"/>
        <w:spacing w:before="1"/>
        <w:ind w:left="682"/>
        <w:jc w:val="both"/>
      </w:pPr>
      <w:r w:rsidRPr="00E61CBC">
        <w:t>Si las personas requieren adelantar un Trámite u Otro Procedimiento Administrativo), el</w:t>
      </w:r>
      <w:r w:rsidR="00401D5D" w:rsidRPr="00E61CBC">
        <w:t xml:space="preserve"> </w:t>
      </w:r>
      <w:r w:rsidRPr="00E61CBC">
        <w:rPr>
          <w:bCs/>
        </w:rPr>
        <w:t xml:space="preserve">Orientador </w:t>
      </w:r>
      <w:r w:rsidRPr="00E61CBC">
        <w:t>debe:</w:t>
      </w:r>
    </w:p>
    <w:p w14:paraId="582B47C3" w14:textId="77777777" w:rsidR="003445E0" w:rsidRPr="00E61CBC" w:rsidRDefault="003445E0" w:rsidP="002C3A8D">
      <w:pPr>
        <w:pStyle w:val="Textoindependiente"/>
        <w:spacing w:before="1"/>
        <w:jc w:val="both"/>
      </w:pPr>
    </w:p>
    <w:p w14:paraId="0F6CF86E" w14:textId="74DB4DF7" w:rsidR="003445E0" w:rsidRPr="00E61CBC" w:rsidRDefault="003445E0" w:rsidP="00A73DED">
      <w:pPr>
        <w:pStyle w:val="Prrafodelista"/>
        <w:numPr>
          <w:ilvl w:val="0"/>
          <w:numId w:val="7"/>
        </w:numPr>
        <w:jc w:val="both"/>
        <w:rPr>
          <w:sz w:val="22"/>
          <w:szCs w:val="22"/>
        </w:rPr>
      </w:pPr>
      <w:r w:rsidRPr="00E61CBC">
        <w:rPr>
          <w:sz w:val="22"/>
          <w:szCs w:val="22"/>
        </w:rPr>
        <w:t>Verificar que el ciudadano (a) o parte interesada traiga consigo todos los documentos necesarios para realizar su trámite.</w:t>
      </w:r>
    </w:p>
    <w:p w14:paraId="64FBBB75" w14:textId="34221004" w:rsidR="003445E0" w:rsidRPr="00E61CBC" w:rsidRDefault="003445E0" w:rsidP="00A73DED">
      <w:pPr>
        <w:pStyle w:val="Prrafodelista"/>
        <w:numPr>
          <w:ilvl w:val="0"/>
          <w:numId w:val="7"/>
        </w:numPr>
        <w:jc w:val="both"/>
        <w:rPr>
          <w:sz w:val="22"/>
          <w:szCs w:val="22"/>
        </w:rPr>
      </w:pPr>
      <w:r w:rsidRPr="00E61CBC">
        <w:rPr>
          <w:sz w:val="22"/>
          <w:szCs w:val="22"/>
        </w:rPr>
        <w:t>Dar información al ciudadano (a) o parte interesada con base en documentos oficiales del Instituto que contengan los requisitos para los trámites o servicios, las formas de presentar la documentación y los procedimientos establecidos para ello.</w:t>
      </w:r>
    </w:p>
    <w:p w14:paraId="28535863" w14:textId="77777777" w:rsidR="003445E0" w:rsidRPr="00E61CBC" w:rsidRDefault="003445E0" w:rsidP="00A73DED">
      <w:pPr>
        <w:pStyle w:val="Prrafodelista"/>
        <w:numPr>
          <w:ilvl w:val="0"/>
          <w:numId w:val="7"/>
        </w:numPr>
        <w:jc w:val="both"/>
        <w:rPr>
          <w:sz w:val="22"/>
          <w:szCs w:val="22"/>
        </w:rPr>
      </w:pPr>
      <w:r w:rsidRPr="00E61CBC">
        <w:rPr>
          <w:sz w:val="22"/>
          <w:szCs w:val="22"/>
        </w:rPr>
        <w:t>En caso de que un ciudadano (a) o parte interesada no traiga alguno de los documentos solicitados para la realización de su trámite, indicarle qué falta, señalarlo en el formulario e informarle que su trámite ingresará a estudio una vez allegue los documentos faltantes, para lo cual tiene un (1) mes; y solo iniciará a contar los términos de respuesta al día siguiente que complete la solicitud; si transcurrido este término no completaré la solicitud esta será archivada mediante acto administrativo.</w:t>
      </w:r>
    </w:p>
    <w:p w14:paraId="2072A27C" w14:textId="77777777" w:rsidR="003445E0" w:rsidRPr="00E61CBC" w:rsidRDefault="003445E0" w:rsidP="00A73DED">
      <w:pPr>
        <w:pStyle w:val="Prrafodelista"/>
        <w:numPr>
          <w:ilvl w:val="0"/>
          <w:numId w:val="7"/>
        </w:numPr>
        <w:jc w:val="both"/>
        <w:rPr>
          <w:sz w:val="22"/>
          <w:szCs w:val="22"/>
        </w:rPr>
      </w:pPr>
      <w:r w:rsidRPr="00E61CBC">
        <w:rPr>
          <w:sz w:val="22"/>
          <w:szCs w:val="22"/>
        </w:rPr>
        <w:t>Si existe la posibilidad de que el documento faltante sea diligenciado en el punto de atención, ofrecerle esa opción.</w:t>
      </w:r>
    </w:p>
    <w:p w14:paraId="68D044B0" w14:textId="77777777" w:rsidR="003445E0" w:rsidRPr="00E61CBC" w:rsidRDefault="003445E0" w:rsidP="002C3A8D">
      <w:pPr>
        <w:pStyle w:val="Textoindependiente"/>
        <w:spacing w:before="10"/>
        <w:jc w:val="both"/>
      </w:pPr>
    </w:p>
    <w:p w14:paraId="18E80562" w14:textId="77777777" w:rsidR="003445E0" w:rsidRPr="00E61CBC" w:rsidRDefault="003445E0" w:rsidP="002C3A8D">
      <w:pPr>
        <w:ind w:left="682"/>
        <w:jc w:val="both"/>
        <w:rPr>
          <w:sz w:val="22"/>
          <w:szCs w:val="22"/>
        </w:rPr>
      </w:pPr>
      <w:r w:rsidRPr="00E61CBC">
        <w:rPr>
          <w:sz w:val="22"/>
          <w:szCs w:val="22"/>
        </w:rPr>
        <w:t xml:space="preserve">En el desarrollo del servicio, a los </w:t>
      </w:r>
      <w:r w:rsidRPr="00E61CBC">
        <w:rPr>
          <w:bCs/>
          <w:sz w:val="22"/>
          <w:szCs w:val="22"/>
        </w:rPr>
        <w:t>Servidores de atención en ventanilla</w:t>
      </w:r>
      <w:r w:rsidRPr="00E61CBC">
        <w:rPr>
          <w:b/>
          <w:sz w:val="22"/>
          <w:szCs w:val="22"/>
        </w:rPr>
        <w:t xml:space="preserve"> </w:t>
      </w:r>
      <w:r w:rsidRPr="00E61CBC">
        <w:rPr>
          <w:sz w:val="22"/>
          <w:szCs w:val="22"/>
        </w:rPr>
        <w:t>les corresponde:</w:t>
      </w:r>
    </w:p>
    <w:p w14:paraId="1823343B" w14:textId="77777777" w:rsidR="003445E0" w:rsidRPr="00E61CBC" w:rsidRDefault="003445E0" w:rsidP="002C3A8D">
      <w:pPr>
        <w:pStyle w:val="Textoindependiente"/>
        <w:spacing w:before="1"/>
        <w:jc w:val="both"/>
      </w:pPr>
    </w:p>
    <w:p w14:paraId="199774AE" w14:textId="77777777" w:rsidR="003445E0" w:rsidRPr="00E61CBC" w:rsidRDefault="003445E0" w:rsidP="00A73DED">
      <w:pPr>
        <w:pStyle w:val="Prrafodelista"/>
        <w:numPr>
          <w:ilvl w:val="0"/>
          <w:numId w:val="7"/>
        </w:numPr>
        <w:jc w:val="both"/>
        <w:rPr>
          <w:sz w:val="22"/>
          <w:szCs w:val="22"/>
        </w:rPr>
      </w:pPr>
      <w:r w:rsidRPr="00E61CBC">
        <w:rPr>
          <w:sz w:val="22"/>
          <w:szCs w:val="22"/>
        </w:rPr>
        <w:t>Dedicarse en forma exclusiva a las personas que están atendiendo, y escucharlas con atención.</w:t>
      </w:r>
    </w:p>
    <w:p w14:paraId="6264085B" w14:textId="77777777" w:rsidR="003445E0" w:rsidRPr="00E61CBC" w:rsidRDefault="003445E0" w:rsidP="00A73DED">
      <w:pPr>
        <w:pStyle w:val="Prrafodelista"/>
        <w:numPr>
          <w:ilvl w:val="0"/>
          <w:numId w:val="7"/>
        </w:numPr>
        <w:jc w:val="both"/>
        <w:rPr>
          <w:sz w:val="22"/>
          <w:szCs w:val="22"/>
        </w:rPr>
      </w:pPr>
      <w:r w:rsidRPr="00E61CBC">
        <w:rPr>
          <w:sz w:val="22"/>
          <w:szCs w:val="22"/>
        </w:rPr>
        <w:t>Verificar que entienden la solicitud, con frases como: “Entiendo que usted requiere…”.</w:t>
      </w:r>
    </w:p>
    <w:p w14:paraId="32A18066" w14:textId="77777777" w:rsidR="003445E0" w:rsidRPr="00E61CBC" w:rsidRDefault="003445E0" w:rsidP="00A73DED">
      <w:pPr>
        <w:pStyle w:val="Prrafodelista"/>
        <w:numPr>
          <w:ilvl w:val="0"/>
          <w:numId w:val="7"/>
        </w:numPr>
        <w:jc w:val="both"/>
        <w:rPr>
          <w:sz w:val="22"/>
          <w:szCs w:val="22"/>
        </w:rPr>
      </w:pPr>
      <w:r w:rsidRPr="00E61CBC">
        <w:rPr>
          <w:sz w:val="22"/>
          <w:szCs w:val="22"/>
        </w:rPr>
        <w:t>Responder a las preguntas que hagan las personas o partes interesadas y darles toda la información que requieran, de forma clara y precisa.</w:t>
      </w:r>
    </w:p>
    <w:p w14:paraId="78C78DC3" w14:textId="77777777" w:rsidR="003445E0" w:rsidRPr="00E61CBC" w:rsidRDefault="003445E0" w:rsidP="002C3A8D">
      <w:pPr>
        <w:pStyle w:val="Textoindependiente"/>
        <w:spacing w:before="11"/>
        <w:jc w:val="both"/>
      </w:pPr>
    </w:p>
    <w:p w14:paraId="1A966156" w14:textId="77777777" w:rsidR="003445E0" w:rsidRPr="00E61CBC" w:rsidRDefault="003445E0" w:rsidP="002C3A8D">
      <w:pPr>
        <w:pStyle w:val="Textoindependiente"/>
        <w:ind w:left="682"/>
        <w:jc w:val="both"/>
      </w:pPr>
      <w:r w:rsidRPr="00E61CBC">
        <w:t>Si la solicitud no puede ser resuelta de forma inmediata, le corresponde:</w:t>
      </w:r>
    </w:p>
    <w:p w14:paraId="1620DE83" w14:textId="77777777" w:rsidR="003445E0" w:rsidRPr="00E61CBC" w:rsidRDefault="003445E0" w:rsidP="002C3A8D">
      <w:pPr>
        <w:pStyle w:val="Textoindependiente"/>
        <w:spacing w:before="1"/>
        <w:jc w:val="both"/>
      </w:pPr>
    </w:p>
    <w:p w14:paraId="0604F8E6" w14:textId="77777777" w:rsidR="003445E0" w:rsidRPr="00E61CBC" w:rsidRDefault="003445E0" w:rsidP="00A73DED">
      <w:pPr>
        <w:pStyle w:val="Prrafodelista"/>
        <w:numPr>
          <w:ilvl w:val="0"/>
          <w:numId w:val="7"/>
        </w:numPr>
        <w:jc w:val="both"/>
        <w:rPr>
          <w:sz w:val="22"/>
          <w:szCs w:val="22"/>
        </w:rPr>
      </w:pPr>
      <w:r w:rsidRPr="00E61CBC">
        <w:rPr>
          <w:sz w:val="22"/>
          <w:szCs w:val="22"/>
        </w:rPr>
        <w:t>Explicar a la persona o parte interesada la razón de la demora.</w:t>
      </w:r>
    </w:p>
    <w:p w14:paraId="07CD309A" w14:textId="77777777" w:rsidR="003445E0" w:rsidRPr="00E61CBC" w:rsidRDefault="003445E0" w:rsidP="00A73DED">
      <w:pPr>
        <w:pStyle w:val="Prrafodelista"/>
        <w:numPr>
          <w:ilvl w:val="0"/>
          <w:numId w:val="7"/>
        </w:numPr>
        <w:jc w:val="both"/>
        <w:rPr>
          <w:sz w:val="22"/>
          <w:szCs w:val="22"/>
        </w:rPr>
      </w:pPr>
      <w:r w:rsidRPr="00E61CBC">
        <w:rPr>
          <w:sz w:val="22"/>
          <w:szCs w:val="22"/>
        </w:rPr>
        <w:t>Informar la fecha en que recibirán respuesta y el medio por el cual se les entregará la información correspondiente.</w:t>
      </w:r>
    </w:p>
    <w:p w14:paraId="65CE3B64" w14:textId="77777777" w:rsidR="003445E0" w:rsidRPr="00E61CBC" w:rsidRDefault="003445E0" w:rsidP="002C3A8D">
      <w:pPr>
        <w:pStyle w:val="Textoindependiente"/>
        <w:spacing w:before="1"/>
        <w:jc w:val="both"/>
      </w:pPr>
    </w:p>
    <w:p w14:paraId="33C9550E" w14:textId="77777777" w:rsidR="003445E0" w:rsidRPr="00E61CBC" w:rsidRDefault="003445E0" w:rsidP="002C3A8D">
      <w:pPr>
        <w:pStyle w:val="Textoindependiente"/>
        <w:ind w:left="682"/>
        <w:jc w:val="both"/>
      </w:pPr>
      <w:r w:rsidRPr="00E61CBC">
        <w:t>En la finalización del servicio, le corresponde:</w:t>
      </w:r>
    </w:p>
    <w:p w14:paraId="4DD0B8E0" w14:textId="77777777" w:rsidR="003445E0" w:rsidRPr="00E61CBC" w:rsidRDefault="003445E0" w:rsidP="002C3A8D">
      <w:pPr>
        <w:pStyle w:val="Textoindependiente"/>
        <w:spacing w:before="10"/>
        <w:jc w:val="both"/>
      </w:pPr>
    </w:p>
    <w:p w14:paraId="5B514B74" w14:textId="77777777" w:rsidR="003445E0" w:rsidRPr="00E61CBC" w:rsidRDefault="003445E0" w:rsidP="00A73DED">
      <w:pPr>
        <w:pStyle w:val="Prrafodelista"/>
        <w:numPr>
          <w:ilvl w:val="0"/>
          <w:numId w:val="7"/>
        </w:numPr>
        <w:jc w:val="both"/>
        <w:rPr>
          <w:sz w:val="22"/>
          <w:szCs w:val="22"/>
        </w:rPr>
      </w:pPr>
      <w:r w:rsidRPr="00E61CBC">
        <w:rPr>
          <w:sz w:val="22"/>
          <w:szCs w:val="22"/>
        </w:rPr>
        <w:t>Retroalimentar a la persona o parte interesada sobre los pasos a seguir cuando quede alguna tarea pendiente. Preguntar, como regla general: “¿Hay algo más en que pueda servirle?”.</w:t>
      </w:r>
    </w:p>
    <w:p w14:paraId="58C8986D" w14:textId="77777777" w:rsidR="003445E0" w:rsidRPr="00E61CBC" w:rsidRDefault="003445E0" w:rsidP="00A73DED">
      <w:pPr>
        <w:pStyle w:val="Prrafodelista"/>
        <w:numPr>
          <w:ilvl w:val="0"/>
          <w:numId w:val="7"/>
        </w:numPr>
        <w:jc w:val="both"/>
        <w:rPr>
          <w:sz w:val="22"/>
          <w:szCs w:val="22"/>
        </w:rPr>
      </w:pPr>
      <w:r w:rsidRPr="00E61CBC">
        <w:rPr>
          <w:sz w:val="22"/>
          <w:szCs w:val="22"/>
        </w:rPr>
        <w:t>Despedirse con una sonrisa, llamando a la persona por su nombre y anteponiendo el “Señor.” o “Señora.”</w:t>
      </w:r>
    </w:p>
    <w:p w14:paraId="228C6E08" w14:textId="77777777" w:rsidR="003445E0" w:rsidRPr="00E61CBC" w:rsidRDefault="003445E0" w:rsidP="00A73DED">
      <w:pPr>
        <w:pStyle w:val="Prrafodelista"/>
        <w:numPr>
          <w:ilvl w:val="0"/>
          <w:numId w:val="7"/>
        </w:numPr>
        <w:jc w:val="both"/>
        <w:rPr>
          <w:sz w:val="22"/>
          <w:szCs w:val="22"/>
        </w:rPr>
      </w:pPr>
      <w:r w:rsidRPr="00E61CBC">
        <w:rPr>
          <w:sz w:val="22"/>
          <w:szCs w:val="22"/>
        </w:rPr>
        <w:t>Revisar, si es del caso, los compromisos adquiridos y hacerles seguimiento.</w:t>
      </w:r>
    </w:p>
    <w:p w14:paraId="449FE435" w14:textId="77777777" w:rsidR="003445E0" w:rsidRPr="00E61CBC" w:rsidRDefault="003445E0" w:rsidP="002C3A8D">
      <w:pPr>
        <w:pStyle w:val="Textoindependiente"/>
        <w:jc w:val="both"/>
      </w:pPr>
    </w:p>
    <w:p w14:paraId="73E224CF" w14:textId="405E0BD0" w:rsidR="00B030A6" w:rsidRPr="00E61CBC" w:rsidRDefault="00B030A6" w:rsidP="00000AB1">
      <w:pPr>
        <w:pStyle w:val="Ttulo3"/>
        <w:rPr>
          <w:sz w:val="22"/>
          <w:szCs w:val="22"/>
        </w:rPr>
      </w:pPr>
      <w:bookmarkStart w:id="23" w:name="_Toc25047339"/>
      <w:r w:rsidRPr="00E61CBC">
        <w:rPr>
          <w:sz w:val="22"/>
          <w:szCs w:val="22"/>
        </w:rPr>
        <w:t>Protocolo de atención telefónica</w:t>
      </w:r>
      <w:bookmarkEnd w:id="23"/>
    </w:p>
    <w:p w14:paraId="22E6CD19" w14:textId="77777777" w:rsidR="002203E3" w:rsidRPr="00E61CBC" w:rsidRDefault="002203E3" w:rsidP="002C3A8D">
      <w:pPr>
        <w:ind w:left="682"/>
        <w:jc w:val="both"/>
        <w:rPr>
          <w:sz w:val="22"/>
          <w:szCs w:val="22"/>
        </w:rPr>
      </w:pPr>
    </w:p>
    <w:p w14:paraId="579F12C9" w14:textId="594DEDB8" w:rsidR="00B030A6" w:rsidRPr="00E61CBC" w:rsidRDefault="00B030A6" w:rsidP="002C3A8D">
      <w:pPr>
        <w:ind w:left="682"/>
        <w:jc w:val="both"/>
        <w:rPr>
          <w:b/>
          <w:sz w:val="22"/>
          <w:szCs w:val="22"/>
        </w:rPr>
      </w:pPr>
      <w:r w:rsidRPr="00E61CBC">
        <w:rPr>
          <w:b/>
          <w:sz w:val="22"/>
          <w:szCs w:val="22"/>
        </w:rPr>
        <w:t>Recomendaciones generales</w:t>
      </w:r>
      <w:r w:rsidR="002C3A8D" w:rsidRPr="00E61CBC">
        <w:rPr>
          <w:b/>
          <w:sz w:val="22"/>
          <w:szCs w:val="22"/>
        </w:rPr>
        <w:t>:</w:t>
      </w:r>
    </w:p>
    <w:p w14:paraId="0CA07F1E" w14:textId="77777777" w:rsidR="00B030A6" w:rsidRPr="00E61CBC" w:rsidRDefault="00B030A6" w:rsidP="002C3A8D">
      <w:pPr>
        <w:pStyle w:val="Prrafodelista"/>
        <w:jc w:val="both"/>
        <w:rPr>
          <w:sz w:val="22"/>
          <w:szCs w:val="22"/>
        </w:rPr>
      </w:pPr>
    </w:p>
    <w:p w14:paraId="04394A10" w14:textId="77777777" w:rsidR="00B030A6" w:rsidRPr="00E61CBC" w:rsidRDefault="00B030A6" w:rsidP="00A73DED">
      <w:pPr>
        <w:pStyle w:val="Prrafodelista"/>
        <w:numPr>
          <w:ilvl w:val="0"/>
          <w:numId w:val="7"/>
        </w:numPr>
        <w:jc w:val="both"/>
        <w:rPr>
          <w:sz w:val="22"/>
          <w:szCs w:val="22"/>
        </w:rPr>
      </w:pPr>
      <w:r w:rsidRPr="00E61CBC">
        <w:rPr>
          <w:sz w:val="22"/>
          <w:szCs w:val="22"/>
        </w:rPr>
        <w:t>Mantener la bocina frente a la boca a una distancia aproximada de 3 cm.</w:t>
      </w:r>
    </w:p>
    <w:p w14:paraId="24DB0914" w14:textId="77777777" w:rsidR="00B030A6" w:rsidRPr="00E61CBC" w:rsidRDefault="00B030A6" w:rsidP="00A73DED">
      <w:pPr>
        <w:pStyle w:val="Prrafodelista"/>
        <w:numPr>
          <w:ilvl w:val="0"/>
          <w:numId w:val="7"/>
        </w:numPr>
        <w:jc w:val="both"/>
        <w:rPr>
          <w:sz w:val="22"/>
          <w:szCs w:val="22"/>
        </w:rPr>
      </w:pPr>
      <w:r w:rsidRPr="00E61CBC">
        <w:rPr>
          <w:sz w:val="22"/>
          <w:szCs w:val="22"/>
        </w:rPr>
        <w:t>Retirar de la boca cualquier objeto que dificulte la vocalización y la emisión de la voz, como esferos, dulces, chicles, etc.</w:t>
      </w:r>
    </w:p>
    <w:p w14:paraId="01F7FFC3" w14:textId="77777777" w:rsidR="00B030A6" w:rsidRPr="00E61CBC" w:rsidRDefault="00B030A6" w:rsidP="00A73DED">
      <w:pPr>
        <w:pStyle w:val="Prrafodelista"/>
        <w:numPr>
          <w:ilvl w:val="0"/>
          <w:numId w:val="7"/>
        </w:numPr>
        <w:jc w:val="both"/>
        <w:rPr>
          <w:sz w:val="22"/>
          <w:szCs w:val="22"/>
        </w:rPr>
      </w:pPr>
      <w:r w:rsidRPr="00E61CBC">
        <w:rPr>
          <w:sz w:val="22"/>
          <w:szCs w:val="22"/>
        </w:rPr>
        <w:lastRenderedPageBreak/>
        <w:t>Atender la llamada de manera amable y respetuosa; la actitud también puede ser percibida por teléfono.</w:t>
      </w:r>
    </w:p>
    <w:p w14:paraId="221B97DC" w14:textId="77777777" w:rsidR="00B030A6" w:rsidRPr="00E61CBC" w:rsidRDefault="00B030A6" w:rsidP="00A73DED">
      <w:pPr>
        <w:pStyle w:val="Prrafodelista"/>
        <w:numPr>
          <w:ilvl w:val="0"/>
          <w:numId w:val="7"/>
        </w:numPr>
        <w:jc w:val="both"/>
        <w:rPr>
          <w:sz w:val="22"/>
          <w:szCs w:val="22"/>
        </w:rPr>
      </w:pPr>
      <w:r w:rsidRPr="00E61CBC">
        <w:rPr>
          <w:sz w:val="22"/>
          <w:szCs w:val="22"/>
        </w:rPr>
        <w:t>Sostener el auricular con la mano contraria a la que se usa para escribir, con el fin de tenerla libre para anotar los mensajes o acceder al computador y buscar la información requerida por el ciudadano.</w:t>
      </w:r>
    </w:p>
    <w:p w14:paraId="179D995C" w14:textId="77777777" w:rsidR="00B030A6" w:rsidRPr="00E61CBC" w:rsidRDefault="00B030A6" w:rsidP="00A73DED">
      <w:pPr>
        <w:pStyle w:val="Prrafodelista"/>
        <w:numPr>
          <w:ilvl w:val="0"/>
          <w:numId w:val="7"/>
        </w:numPr>
        <w:jc w:val="both"/>
        <w:rPr>
          <w:sz w:val="22"/>
          <w:szCs w:val="22"/>
        </w:rPr>
      </w:pPr>
      <w:r w:rsidRPr="00E61CBC">
        <w:rPr>
          <w:sz w:val="22"/>
          <w:szCs w:val="22"/>
        </w:rPr>
        <w:t>Saber usar todas las funciones del teléfono.</w:t>
      </w:r>
    </w:p>
    <w:p w14:paraId="14111F03" w14:textId="77777777" w:rsidR="00B030A6" w:rsidRPr="00E61CBC" w:rsidRDefault="00B030A6" w:rsidP="00A73DED">
      <w:pPr>
        <w:pStyle w:val="Prrafodelista"/>
        <w:numPr>
          <w:ilvl w:val="0"/>
          <w:numId w:val="7"/>
        </w:numPr>
        <w:jc w:val="both"/>
        <w:rPr>
          <w:sz w:val="22"/>
          <w:szCs w:val="22"/>
        </w:rPr>
      </w:pPr>
      <w:r w:rsidRPr="00E61CBC">
        <w:rPr>
          <w:sz w:val="22"/>
          <w:szCs w:val="22"/>
        </w:rPr>
        <w:t>Disponer de un inventario actualizado de los trámites y servicios de la entidad, la dependencia responsable y el contacto.</w:t>
      </w:r>
    </w:p>
    <w:p w14:paraId="6FDF7F98" w14:textId="77777777" w:rsidR="00B030A6" w:rsidRPr="00E61CBC" w:rsidRDefault="00B030A6" w:rsidP="00A73DED">
      <w:pPr>
        <w:pStyle w:val="Prrafodelista"/>
        <w:numPr>
          <w:ilvl w:val="0"/>
          <w:numId w:val="7"/>
        </w:numPr>
        <w:jc w:val="both"/>
        <w:rPr>
          <w:sz w:val="22"/>
          <w:szCs w:val="22"/>
        </w:rPr>
      </w:pPr>
      <w:r w:rsidRPr="00E61CBC">
        <w:rPr>
          <w:sz w:val="22"/>
          <w:szCs w:val="22"/>
        </w:rPr>
        <w:t>Disponer del listado de las sedes del Instituto y conocer las extensiones de cada una de las oficinas que operen allí.</w:t>
      </w:r>
    </w:p>
    <w:p w14:paraId="6C2ECB53" w14:textId="77777777" w:rsidR="00B030A6" w:rsidRPr="00E61CBC" w:rsidRDefault="00B030A6" w:rsidP="00A73DED">
      <w:pPr>
        <w:pStyle w:val="Prrafodelista"/>
        <w:numPr>
          <w:ilvl w:val="0"/>
          <w:numId w:val="7"/>
        </w:numPr>
        <w:jc w:val="both"/>
        <w:rPr>
          <w:sz w:val="22"/>
          <w:szCs w:val="22"/>
        </w:rPr>
      </w:pPr>
      <w:r w:rsidRPr="00E61CBC">
        <w:rPr>
          <w:sz w:val="22"/>
          <w:szCs w:val="22"/>
        </w:rPr>
        <w:t>Evitar hablar con terceros mientras se está atendiendo una llamada.</w:t>
      </w:r>
    </w:p>
    <w:p w14:paraId="282AAF1F" w14:textId="77777777" w:rsidR="00B030A6" w:rsidRPr="00E61CBC" w:rsidRDefault="00B030A6" w:rsidP="002C3A8D">
      <w:pPr>
        <w:jc w:val="both"/>
        <w:rPr>
          <w:sz w:val="22"/>
          <w:szCs w:val="22"/>
          <w:lang w:bidi="es-ES"/>
        </w:rPr>
      </w:pPr>
    </w:p>
    <w:p w14:paraId="088D0B70" w14:textId="3F8FAD51" w:rsidR="00B030A6" w:rsidRPr="00E61CBC" w:rsidRDefault="00B030A6" w:rsidP="002C3A8D">
      <w:pPr>
        <w:jc w:val="both"/>
        <w:rPr>
          <w:sz w:val="22"/>
          <w:szCs w:val="22"/>
          <w:lang w:bidi="es-ES"/>
        </w:rPr>
      </w:pPr>
      <w:r w:rsidRPr="00E61CBC">
        <w:rPr>
          <w:sz w:val="22"/>
          <w:szCs w:val="22"/>
          <w:lang w:bidi="es-ES"/>
        </w:rPr>
        <w:t>Algunos consejos adicionales:</w:t>
      </w:r>
    </w:p>
    <w:p w14:paraId="05F8C8A2" w14:textId="77777777" w:rsidR="00544708" w:rsidRPr="00E61CBC" w:rsidRDefault="00544708" w:rsidP="002C3A8D">
      <w:pPr>
        <w:jc w:val="both"/>
        <w:rPr>
          <w:sz w:val="22"/>
          <w:szCs w:val="22"/>
          <w:lang w:bidi="es-ES"/>
        </w:rPr>
      </w:pPr>
    </w:p>
    <w:p w14:paraId="25FC6CA1" w14:textId="21E024FF" w:rsidR="00B030A6" w:rsidRPr="00E61CBC" w:rsidRDefault="00B030A6" w:rsidP="00A73DED">
      <w:pPr>
        <w:pStyle w:val="Prrafodelista"/>
        <w:numPr>
          <w:ilvl w:val="0"/>
          <w:numId w:val="7"/>
        </w:numPr>
        <w:jc w:val="both"/>
        <w:rPr>
          <w:sz w:val="22"/>
          <w:szCs w:val="22"/>
        </w:rPr>
      </w:pPr>
      <w:r w:rsidRPr="00E61CBC">
        <w:rPr>
          <w:sz w:val="22"/>
          <w:szCs w:val="22"/>
        </w:rPr>
        <w:t>El tono de voz: A través de la línea telefónica, el tono de voz proyecta la imagen y refuerza el mensaje que se quiere transmitir. Debe usarse un tono vivaz y enérgico que demuestre seguridad en el mensaje y disposición a servir.</w:t>
      </w:r>
    </w:p>
    <w:p w14:paraId="5FE02504" w14:textId="77777777" w:rsidR="00B030A6" w:rsidRPr="00E61CBC" w:rsidRDefault="00B030A6" w:rsidP="00A73DED">
      <w:pPr>
        <w:pStyle w:val="Prrafodelista"/>
        <w:numPr>
          <w:ilvl w:val="0"/>
          <w:numId w:val="7"/>
        </w:numPr>
        <w:jc w:val="both"/>
        <w:rPr>
          <w:sz w:val="22"/>
          <w:szCs w:val="22"/>
        </w:rPr>
      </w:pPr>
      <w:r w:rsidRPr="00E61CBC">
        <w:rPr>
          <w:sz w:val="22"/>
          <w:szCs w:val="22"/>
        </w:rPr>
        <w:t>El lenguaje: Prestar atención a la elección de palabras y seguir las recomendaciones sobre lenguaje previstas en el Capítulo 2 Elementos Comunes a Todos los Canales del presente documento.</w:t>
      </w:r>
    </w:p>
    <w:p w14:paraId="34F90410" w14:textId="77777777" w:rsidR="00B030A6" w:rsidRPr="00E61CBC" w:rsidRDefault="00B030A6" w:rsidP="00A73DED">
      <w:pPr>
        <w:pStyle w:val="Prrafodelista"/>
        <w:numPr>
          <w:ilvl w:val="0"/>
          <w:numId w:val="7"/>
        </w:numPr>
        <w:jc w:val="both"/>
        <w:rPr>
          <w:sz w:val="22"/>
          <w:szCs w:val="22"/>
        </w:rPr>
      </w:pPr>
      <w:r w:rsidRPr="00E61CBC">
        <w:rPr>
          <w:sz w:val="22"/>
          <w:szCs w:val="22"/>
        </w:rPr>
        <w:t>La vocalización: Pronunciar claramente las palabras, sin “comerse” ninguna letra; respirar tranquilamente de forma que las palabras se formen bien.</w:t>
      </w:r>
    </w:p>
    <w:p w14:paraId="501DAC15" w14:textId="77777777" w:rsidR="00B030A6" w:rsidRPr="00E61CBC" w:rsidRDefault="00B030A6" w:rsidP="00A73DED">
      <w:pPr>
        <w:pStyle w:val="Prrafodelista"/>
        <w:numPr>
          <w:ilvl w:val="0"/>
          <w:numId w:val="7"/>
        </w:numPr>
        <w:jc w:val="both"/>
        <w:rPr>
          <w:sz w:val="22"/>
          <w:szCs w:val="22"/>
        </w:rPr>
      </w:pPr>
      <w:r w:rsidRPr="00E61CBC">
        <w:rPr>
          <w:sz w:val="22"/>
          <w:szCs w:val="22"/>
        </w:rPr>
        <w:t>La velocidad: Cuando se habla por teléfono debe ser levemente menor a la usada en persona.</w:t>
      </w:r>
    </w:p>
    <w:p w14:paraId="1D5F8C67" w14:textId="6B02CB2F" w:rsidR="00B030A6" w:rsidRPr="00E61CBC" w:rsidRDefault="00B030A6" w:rsidP="00A73DED">
      <w:pPr>
        <w:pStyle w:val="Prrafodelista"/>
        <w:numPr>
          <w:ilvl w:val="0"/>
          <w:numId w:val="7"/>
        </w:numPr>
        <w:jc w:val="both"/>
        <w:rPr>
          <w:sz w:val="22"/>
          <w:szCs w:val="22"/>
        </w:rPr>
      </w:pPr>
      <w:r w:rsidRPr="00E61CBC">
        <w:rPr>
          <w:sz w:val="22"/>
          <w:szCs w:val="22"/>
        </w:rPr>
        <w:t>El volumen de la voz: debe ser mediano; si se vocaliza bien, el ciudadano podrá escuchar adecuadamente sin necesidad de subir el volumen excesivamente.</w:t>
      </w:r>
    </w:p>
    <w:p w14:paraId="6539CC13" w14:textId="77777777" w:rsidR="002C3A8D" w:rsidRPr="00E61CBC" w:rsidRDefault="002C3A8D" w:rsidP="002C3A8D">
      <w:pPr>
        <w:ind w:left="360"/>
        <w:jc w:val="both"/>
        <w:rPr>
          <w:sz w:val="22"/>
          <w:szCs w:val="22"/>
        </w:rPr>
      </w:pPr>
    </w:p>
    <w:p w14:paraId="759A1F09" w14:textId="454C226C" w:rsidR="00B030A6" w:rsidRPr="00E61CBC" w:rsidRDefault="006B18DC" w:rsidP="006B18DC">
      <w:pPr>
        <w:jc w:val="both"/>
        <w:rPr>
          <w:sz w:val="22"/>
          <w:szCs w:val="22"/>
          <w:lang w:bidi="es-ES"/>
        </w:rPr>
      </w:pPr>
      <w:r w:rsidRPr="00E61CBC">
        <w:rPr>
          <w:sz w:val="22"/>
          <w:szCs w:val="22"/>
          <w:lang w:bidi="es-ES"/>
        </w:rPr>
        <w:t>Reserva de visitas guiadas al museo de Bogotá:</w:t>
      </w:r>
    </w:p>
    <w:p w14:paraId="34A59162" w14:textId="77777777" w:rsidR="00B030A6" w:rsidRPr="00E61CBC" w:rsidRDefault="00B030A6" w:rsidP="002C3A8D">
      <w:pPr>
        <w:jc w:val="both"/>
        <w:rPr>
          <w:b/>
          <w:sz w:val="22"/>
          <w:szCs w:val="22"/>
          <w:lang w:bidi="es-ES"/>
        </w:rPr>
      </w:pPr>
    </w:p>
    <w:p w14:paraId="4EC732D8" w14:textId="0D45E691" w:rsidR="00B030A6" w:rsidRPr="00E61CBC" w:rsidRDefault="00B030A6" w:rsidP="00A73DED">
      <w:pPr>
        <w:pStyle w:val="Prrafodelista"/>
        <w:numPr>
          <w:ilvl w:val="0"/>
          <w:numId w:val="7"/>
        </w:numPr>
        <w:jc w:val="both"/>
        <w:rPr>
          <w:sz w:val="22"/>
          <w:szCs w:val="22"/>
        </w:rPr>
      </w:pPr>
      <w:r w:rsidRPr="00E61CBC">
        <w:rPr>
          <w:sz w:val="22"/>
          <w:szCs w:val="22"/>
        </w:rPr>
        <w:t>Las peticiones de reserva deberán ser atendidas con la mayor diligencia</w:t>
      </w:r>
      <w:r w:rsidR="002203E3" w:rsidRPr="00E61CBC">
        <w:rPr>
          <w:sz w:val="22"/>
          <w:szCs w:val="22"/>
        </w:rPr>
        <w:t>,</w:t>
      </w:r>
      <w:r w:rsidRPr="00E61CBC">
        <w:rPr>
          <w:sz w:val="22"/>
          <w:szCs w:val="22"/>
        </w:rPr>
        <w:t xml:space="preserve"> informando las condiciones de reserva.</w:t>
      </w:r>
    </w:p>
    <w:p w14:paraId="4AF664EE" w14:textId="740DE154" w:rsidR="00B030A6" w:rsidRPr="00E61CBC" w:rsidRDefault="00B030A6" w:rsidP="00A73DED">
      <w:pPr>
        <w:pStyle w:val="Prrafodelista"/>
        <w:numPr>
          <w:ilvl w:val="0"/>
          <w:numId w:val="7"/>
        </w:numPr>
        <w:jc w:val="both"/>
        <w:rPr>
          <w:sz w:val="22"/>
          <w:szCs w:val="22"/>
        </w:rPr>
      </w:pPr>
      <w:r w:rsidRPr="00E61CBC">
        <w:rPr>
          <w:sz w:val="22"/>
          <w:szCs w:val="22"/>
        </w:rPr>
        <w:t>Solicitar los datos pertinentes y confirmarlos con las personas, registrándolas en el instrumento que se disponga para este fin; se recapitula sobre lo hablado y se comunica a los visitantes que su reserva será confirmada en la forma en que lo soliciten, e indicándoles la fecha en la que se remitirá la información, el servidor, antes de finalizar la llamada deberá reconfirmar los datos de la reserva e indicar el número de la reserva, si es el caso.</w:t>
      </w:r>
    </w:p>
    <w:p w14:paraId="538A4448" w14:textId="77777777" w:rsidR="00B030A6" w:rsidRPr="00E61CBC" w:rsidRDefault="00B030A6" w:rsidP="002C3A8D">
      <w:pPr>
        <w:ind w:left="1394"/>
        <w:jc w:val="both"/>
        <w:rPr>
          <w:sz w:val="22"/>
          <w:szCs w:val="22"/>
          <w:lang w:bidi="es-ES"/>
        </w:rPr>
      </w:pPr>
    </w:p>
    <w:p w14:paraId="698ADDD8" w14:textId="5B4FE7D7" w:rsidR="00B030A6" w:rsidRPr="00E61CBC" w:rsidRDefault="00544708" w:rsidP="00000AB1">
      <w:pPr>
        <w:pStyle w:val="Ttulo3"/>
        <w:rPr>
          <w:sz w:val="22"/>
          <w:szCs w:val="22"/>
        </w:rPr>
      </w:pPr>
      <w:bookmarkStart w:id="24" w:name="_bookmark23"/>
      <w:bookmarkStart w:id="25" w:name="_Toc25047340"/>
      <w:bookmarkEnd w:id="24"/>
      <w:r w:rsidRPr="00E61CBC">
        <w:rPr>
          <w:sz w:val="22"/>
          <w:szCs w:val="22"/>
        </w:rPr>
        <w:t>Protocolo de atención virtual</w:t>
      </w:r>
      <w:bookmarkEnd w:id="25"/>
    </w:p>
    <w:p w14:paraId="237E0D22" w14:textId="77777777" w:rsidR="00544708" w:rsidRPr="00E61CBC" w:rsidRDefault="00544708" w:rsidP="002C3A8D">
      <w:pPr>
        <w:jc w:val="both"/>
        <w:rPr>
          <w:b/>
          <w:sz w:val="22"/>
          <w:szCs w:val="22"/>
          <w:lang w:bidi="es-ES"/>
        </w:rPr>
      </w:pPr>
    </w:p>
    <w:p w14:paraId="7856D63D" w14:textId="56CC0F4A" w:rsidR="00B030A6" w:rsidRPr="00E61CBC" w:rsidRDefault="00B030A6" w:rsidP="00000AB1">
      <w:pPr>
        <w:pStyle w:val="Ttulo3"/>
        <w:rPr>
          <w:sz w:val="22"/>
          <w:szCs w:val="22"/>
          <w:lang w:bidi="es-ES"/>
        </w:rPr>
      </w:pPr>
      <w:bookmarkStart w:id="26" w:name="_bookmark24"/>
      <w:bookmarkStart w:id="27" w:name="_Toc25047341"/>
      <w:bookmarkEnd w:id="26"/>
      <w:r w:rsidRPr="00E61CBC">
        <w:rPr>
          <w:sz w:val="22"/>
          <w:szCs w:val="22"/>
          <w:lang w:bidi="es-ES"/>
        </w:rPr>
        <w:t>Protocolo para el uso de correo electrónico</w:t>
      </w:r>
      <w:bookmarkEnd w:id="27"/>
    </w:p>
    <w:p w14:paraId="6D737003" w14:textId="77777777" w:rsidR="006B18DC" w:rsidRPr="00E61CBC" w:rsidRDefault="006B18DC" w:rsidP="006B18DC">
      <w:pPr>
        <w:rPr>
          <w:sz w:val="22"/>
          <w:szCs w:val="22"/>
          <w:lang w:bidi="es-ES"/>
        </w:rPr>
      </w:pPr>
    </w:p>
    <w:p w14:paraId="3665CC1C" w14:textId="77777777" w:rsidR="00B030A6" w:rsidRPr="00E61CBC" w:rsidRDefault="00B030A6" w:rsidP="00A73DED">
      <w:pPr>
        <w:pStyle w:val="Prrafodelista"/>
        <w:numPr>
          <w:ilvl w:val="0"/>
          <w:numId w:val="16"/>
        </w:numPr>
        <w:rPr>
          <w:sz w:val="22"/>
          <w:szCs w:val="22"/>
        </w:rPr>
      </w:pPr>
      <w:r w:rsidRPr="00E61CBC">
        <w:rPr>
          <w:sz w:val="22"/>
          <w:szCs w:val="22"/>
        </w:rPr>
        <w:t>El servidor público es responsable del uso de su cuenta de correo, razón por la cual no debe permitirle a terceros acceder.</w:t>
      </w:r>
    </w:p>
    <w:p w14:paraId="353FC1D6" w14:textId="1E5309AE" w:rsidR="00216ED4" w:rsidRPr="00E61CBC" w:rsidRDefault="00B030A6" w:rsidP="00A73DED">
      <w:pPr>
        <w:pStyle w:val="Prrafodelista"/>
        <w:numPr>
          <w:ilvl w:val="0"/>
          <w:numId w:val="16"/>
        </w:numPr>
        <w:rPr>
          <w:sz w:val="22"/>
          <w:szCs w:val="22"/>
        </w:rPr>
      </w:pPr>
      <w:r w:rsidRPr="00E61CBC">
        <w:rPr>
          <w:sz w:val="22"/>
          <w:szCs w:val="22"/>
        </w:rPr>
        <w:t>El correo electrónico institucional no debe usarse para temas personales, ni para enviar cadenas o distribuir mensajes con contenidos que puedan afectar a la entidad.</w:t>
      </w:r>
    </w:p>
    <w:p w14:paraId="69FC0EDF" w14:textId="77777777" w:rsidR="00216ED4" w:rsidRPr="00E61CBC" w:rsidRDefault="00216ED4" w:rsidP="00A73DED">
      <w:pPr>
        <w:pStyle w:val="Prrafodelista"/>
        <w:numPr>
          <w:ilvl w:val="0"/>
          <w:numId w:val="16"/>
        </w:numPr>
        <w:rPr>
          <w:sz w:val="22"/>
          <w:szCs w:val="22"/>
        </w:rPr>
      </w:pPr>
      <w:r w:rsidRPr="00E61CBC">
        <w:rPr>
          <w:sz w:val="22"/>
          <w:szCs w:val="22"/>
        </w:rPr>
        <w:t>Hacer uso del protocolo establecido por la entidad en la Política de Comunicaciones con relación al uso de plantillas y firmas.</w:t>
      </w:r>
    </w:p>
    <w:p w14:paraId="05D382F1" w14:textId="77777777" w:rsidR="00216ED4" w:rsidRPr="00E61CBC" w:rsidRDefault="00216ED4" w:rsidP="00A73DED">
      <w:pPr>
        <w:pStyle w:val="Prrafodelista"/>
        <w:numPr>
          <w:ilvl w:val="0"/>
          <w:numId w:val="16"/>
        </w:numPr>
        <w:rPr>
          <w:sz w:val="22"/>
          <w:szCs w:val="22"/>
        </w:rPr>
      </w:pPr>
      <w:r w:rsidRPr="00E61CBC">
        <w:rPr>
          <w:sz w:val="22"/>
          <w:szCs w:val="22"/>
        </w:rPr>
        <w:t>Imprimir los correos electrónicos únicamente en los casos en que sea absolutamente necesario manipular o conservar una copia en papel.</w:t>
      </w:r>
    </w:p>
    <w:p w14:paraId="08A9D71D" w14:textId="7892DD46" w:rsidR="00216ED4" w:rsidRPr="00E61CBC" w:rsidRDefault="00216ED4" w:rsidP="00216ED4">
      <w:pPr>
        <w:rPr>
          <w:sz w:val="22"/>
          <w:szCs w:val="22"/>
        </w:rPr>
        <w:sectPr w:rsidR="00216ED4" w:rsidRPr="00E61CBC" w:rsidSect="00A813DD">
          <w:pgSz w:w="12240" w:h="15840"/>
          <w:pgMar w:top="1440" w:right="1440" w:bottom="1440" w:left="1440" w:header="726" w:footer="0" w:gutter="0"/>
          <w:cols w:space="720"/>
        </w:sectPr>
      </w:pPr>
    </w:p>
    <w:p w14:paraId="465AAB6A" w14:textId="77777777" w:rsidR="00B030A6" w:rsidRPr="00E61CBC" w:rsidRDefault="00B030A6" w:rsidP="002C3A8D">
      <w:pPr>
        <w:jc w:val="both"/>
        <w:rPr>
          <w:sz w:val="22"/>
          <w:szCs w:val="22"/>
          <w:lang w:bidi="es-ES"/>
        </w:rPr>
      </w:pPr>
    </w:p>
    <w:p w14:paraId="1F6ED6DA" w14:textId="77777777" w:rsidR="00B030A6" w:rsidRPr="00E61CBC" w:rsidRDefault="00B030A6" w:rsidP="002C3A8D">
      <w:pPr>
        <w:jc w:val="both"/>
        <w:rPr>
          <w:sz w:val="22"/>
          <w:szCs w:val="22"/>
          <w:lang w:bidi="es-ES"/>
        </w:rPr>
      </w:pPr>
      <w:r w:rsidRPr="00E61CBC">
        <w:rPr>
          <w:sz w:val="22"/>
          <w:szCs w:val="22"/>
          <w:lang w:bidi="es-ES"/>
        </w:rPr>
        <w:t>En el contacto inicial:</w:t>
      </w:r>
    </w:p>
    <w:p w14:paraId="7A353EC3" w14:textId="77777777" w:rsidR="00B030A6" w:rsidRPr="00E61CBC" w:rsidRDefault="00B030A6" w:rsidP="002C3A8D">
      <w:pPr>
        <w:jc w:val="both"/>
        <w:rPr>
          <w:sz w:val="22"/>
          <w:szCs w:val="22"/>
          <w:lang w:bidi="es-ES"/>
        </w:rPr>
      </w:pPr>
    </w:p>
    <w:p w14:paraId="67B5A950" w14:textId="77777777" w:rsidR="00B030A6" w:rsidRPr="00E61CBC" w:rsidRDefault="00B030A6" w:rsidP="00A73DED">
      <w:pPr>
        <w:pStyle w:val="Prrafodelista"/>
        <w:numPr>
          <w:ilvl w:val="0"/>
          <w:numId w:val="16"/>
        </w:numPr>
        <w:rPr>
          <w:sz w:val="22"/>
          <w:szCs w:val="22"/>
        </w:rPr>
      </w:pPr>
      <w:r w:rsidRPr="00E61CBC">
        <w:rPr>
          <w:sz w:val="22"/>
          <w:szCs w:val="22"/>
        </w:rPr>
        <w:lastRenderedPageBreak/>
        <w:t>Responder únicamente los mensajes que llegan al correo institucional, y no a un correo personal de un servidor.</w:t>
      </w:r>
    </w:p>
    <w:p w14:paraId="3F2D403F" w14:textId="77777777" w:rsidR="00B030A6" w:rsidRPr="00E61CBC" w:rsidRDefault="00B030A6" w:rsidP="00A73DED">
      <w:pPr>
        <w:pStyle w:val="Prrafodelista"/>
        <w:numPr>
          <w:ilvl w:val="0"/>
          <w:numId w:val="16"/>
        </w:numPr>
        <w:rPr>
          <w:sz w:val="22"/>
          <w:szCs w:val="22"/>
        </w:rPr>
      </w:pPr>
      <w:r w:rsidRPr="00E61CBC">
        <w:rPr>
          <w:sz w:val="22"/>
          <w:szCs w:val="22"/>
        </w:rPr>
        <w:t>Responder siempre desde el correo electrónico oficial de la entidad.</w:t>
      </w:r>
    </w:p>
    <w:p w14:paraId="46069717" w14:textId="7B71A3D2" w:rsidR="00B030A6" w:rsidRPr="00E61CBC" w:rsidRDefault="00B030A6" w:rsidP="00A73DED">
      <w:pPr>
        <w:pStyle w:val="Prrafodelista"/>
        <w:numPr>
          <w:ilvl w:val="0"/>
          <w:numId w:val="16"/>
        </w:numPr>
        <w:rPr>
          <w:sz w:val="22"/>
          <w:szCs w:val="22"/>
        </w:rPr>
      </w:pPr>
      <w:r w:rsidRPr="00E61CBC">
        <w:rPr>
          <w:sz w:val="22"/>
          <w:szCs w:val="22"/>
        </w:rPr>
        <w:t>Analizar si la solicitud compete a la entidad; de lo contrario, remitirla a la entidad encargada e informar de ello al ciudadano.</w:t>
      </w:r>
    </w:p>
    <w:p w14:paraId="05DF1DE8" w14:textId="77777777" w:rsidR="00B030A6" w:rsidRPr="00E61CBC" w:rsidRDefault="00B030A6" w:rsidP="002C3A8D">
      <w:pPr>
        <w:jc w:val="both"/>
        <w:rPr>
          <w:sz w:val="22"/>
          <w:szCs w:val="22"/>
          <w:lang w:bidi="es-ES"/>
        </w:rPr>
      </w:pPr>
    </w:p>
    <w:p w14:paraId="5B8B0ADF" w14:textId="7669CB7F" w:rsidR="00B030A6" w:rsidRPr="00E61CBC" w:rsidRDefault="00B030A6" w:rsidP="002C3A8D">
      <w:pPr>
        <w:jc w:val="both"/>
        <w:rPr>
          <w:sz w:val="22"/>
          <w:szCs w:val="22"/>
          <w:lang w:bidi="es-ES"/>
        </w:rPr>
      </w:pPr>
      <w:r w:rsidRPr="00E61CBC">
        <w:rPr>
          <w:sz w:val="22"/>
          <w:szCs w:val="22"/>
          <w:lang w:bidi="es-ES"/>
        </w:rPr>
        <w:t>En desarrollo del servicio:</w:t>
      </w:r>
    </w:p>
    <w:p w14:paraId="002CF2B2" w14:textId="77777777" w:rsidR="00B030A6" w:rsidRPr="00E61CBC" w:rsidRDefault="00B030A6" w:rsidP="002C3A8D">
      <w:pPr>
        <w:jc w:val="both"/>
        <w:rPr>
          <w:sz w:val="22"/>
          <w:szCs w:val="22"/>
          <w:lang w:bidi="es-ES"/>
        </w:rPr>
      </w:pPr>
    </w:p>
    <w:p w14:paraId="078D3569" w14:textId="1F47DFAB" w:rsidR="006B18DC" w:rsidRPr="00E61CBC" w:rsidRDefault="006B18DC" w:rsidP="00A73DED">
      <w:pPr>
        <w:pStyle w:val="Prrafodelista"/>
        <w:numPr>
          <w:ilvl w:val="0"/>
          <w:numId w:val="7"/>
        </w:numPr>
        <w:jc w:val="both"/>
        <w:rPr>
          <w:sz w:val="22"/>
          <w:szCs w:val="22"/>
        </w:rPr>
      </w:pPr>
      <w:r w:rsidRPr="00E61CBC">
        <w:rPr>
          <w:sz w:val="22"/>
          <w:szCs w:val="22"/>
        </w:rPr>
        <w:t>Definir el tema del mensaje con claridad y concisión en el campo “Asunto”.</w:t>
      </w:r>
    </w:p>
    <w:p w14:paraId="2DA01AC4" w14:textId="77777777" w:rsidR="00B030A6" w:rsidRPr="00E61CBC" w:rsidRDefault="00B030A6" w:rsidP="00A73DED">
      <w:pPr>
        <w:pStyle w:val="Prrafodelista"/>
        <w:numPr>
          <w:ilvl w:val="0"/>
          <w:numId w:val="7"/>
        </w:numPr>
        <w:jc w:val="both"/>
        <w:rPr>
          <w:sz w:val="22"/>
          <w:szCs w:val="22"/>
        </w:rPr>
      </w:pPr>
      <w:r w:rsidRPr="00E61CBC">
        <w:rPr>
          <w:sz w:val="22"/>
          <w:szCs w:val="22"/>
        </w:rPr>
        <w:t>En el campo “Para” designar al destinatario principal. Ésta es la persona a quien se le envía el correo electrónico.</w:t>
      </w:r>
    </w:p>
    <w:p w14:paraId="722F9C47" w14:textId="77777777" w:rsidR="00B030A6" w:rsidRPr="00E61CBC" w:rsidRDefault="00B030A6" w:rsidP="00A73DED">
      <w:pPr>
        <w:pStyle w:val="Prrafodelista"/>
        <w:numPr>
          <w:ilvl w:val="0"/>
          <w:numId w:val="7"/>
        </w:numPr>
        <w:jc w:val="both"/>
        <w:rPr>
          <w:sz w:val="22"/>
          <w:szCs w:val="22"/>
        </w:rPr>
      </w:pPr>
      <w:r w:rsidRPr="00E61CBC">
        <w:rPr>
          <w:sz w:val="22"/>
          <w:szCs w:val="22"/>
        </w:rPr>
        <w:t>En el campo “CC” (con copia) seleccionar a las personas que deben estar informadas sobre la comunicación.</w:t>
      </w:r>
    </w:p>
    <w:p w14:paraId="278B5026" w14:textId="77777777" w:rsidR="00B030A6" w:rsidRPr="00E61CBC" w:rsidRDefault="00B030A6" w:rsidP="00A73DED">
      <w:pPr>
        <w:pStyle w:val="Prrafodelista"/>
        <w:numPr>
          <w:ilvl w:val="0"/>
          <w:numId w:val="7"/>
        </w:numPr>
        <w:jc w:val="both"/>
        <w:rPr>
          <w:sz w:val="22"/>
          <w:szCs w:val="22"/>
        </w:rPr>
      </w:pPr>
      <w:r w:rsidRPr="00E61CBC">
        <w:rPr>
          <w:sz w:val="22"/>
          <w:szCs w:val="22"/>
        </w:rPr>
        <w:t>Al responder un mensaje verificar si es necesario que todos a quienes se envió copia de este necesitan conocer la respuesta. En algunas ocasiones se envía copia a muchas</w:t>
      </w:r>
    </w:p>
    <w:p w14:paraId="268E7B20" w14:textId="77777777" w:rsidR="00B030A6" w:rsidRPr="00E61CBC" w:rsidRDefault="00B030A6" w:rsidP="00A73DED">
      <w:pPr>
        <w:pStyle w:val="Prrafodelista"/>
        <w:numPr>
          <w:ilvl w:val="0"/>
          <w:numId w:val="7"/>
        </w:numPr>
        <w:jc w:val="both"/>
        <w:rPr>
          <w:sz w:val="22"/>
          <w:szCs w:val="22"/>
        </w:rPr>
      </w:pPr>
      <w:r w:rsidRPr="00E61CBC">
        <w:rPr>
          <w:sz w:val="22"/>
          <w:szCs w:val="22"/>
        </w:rPr>
        <w:t>personas con el fin de que sepan que “yo sí contesté”, lo cual genera que se ocupe innecesariamente la capacidad de los buzones de correo electrónico de otros miembros de la entidad.</w:t>
      </w:r>
    </w:p>
    <w:p w14:paraId="431652BE" w14:textId="77777777" w:rsidR="00B030A6" w:rsidRPr="00E61CBC" w:rsidRDefault="00B030A6" w:rsidP="00A73DED">
      <w:pPr>
        <w:pStyle w:val="Prrafodelista"/>
        <w:numPr>
          <w:ilvl w:val="0"/>
          <w:numId w:val="7"/>
        </w:numPr>
        <w:jc w:val="both"/>
        <w:rPr>
          <w:sz w:val="22"/>
          <w:szCs w:val="22"/>
        </w:rPr>
      </w:pPr>
      <w:r w:rsidRPr="00E61CBC">
        <w:rPr>
          <w:sz w:val="22"/>
          <w:szCs w:val="22"/>
        </w:rPr>
        <w:t>Empezar la comunicación con una frase como “Según su solicitud de fecha…, relacionada con…” o “En respuesta a su solicitud de fecha…, relacionada con…”.</w:t>
      </w:r>
    </w:p>
    <w:p w14:paraId="4A710DE0" w14:textId="77777777" w:rsidR="00B030A6" w:rsidRPr="00E61CBC" w:rsidRDefault="00B030A6" w:rsidP="00A73DED">
      <w:pPr>
        <w:pStyle w:val="Prrafodelista"/>
        <w:numPr>
          <w:ilvl w:val="0"/>
          <w:numId w:val="7"/>
        </w:numPr>
        <w:jc w:val="both"/>
        <w:rPr>
          <w:sz w:val="22"/>
          <w:szCs w:val="22"/>
        </w:rPr>
      </w:pPr>
      <w:r w:rsidRPr="00E61CBC">
        <w:rPr>
          <w:sz w:val="22"/>
          <w:szCs w:val="22"/>
        </w:rPr>
        <w:t>Escribir siempre en un tono impersonal.</w:t>
      </w:r>
    </w:p>
    <w:p w14:paraId="6E2E35D2" w14:textId="77777777" w:rsidR="00B030A6" w:rsidRPr="00E61CBC" w:rsidRDefault="00B030A6" w:rsidP="00A73DED">
      <w:pPr>
        <w:pStyle w:val="Prrafodelista"/>
        <w:numPr>
          <w:ilvl w:val="0"/>
          <w:numId w:val="7"/>
        </w:numPr>
        <w:jc w:val="both"/>
        <w:rPr>
          <w:sz w:val="22"/>
          <w:szCs w:val="22"/>
        </w:rPr>
      </w:pPr>
      <w:r w:rsidRPr="00E61CBC">
        <w:rPr>
          <w:sz w:val="22"/>
          <w:szCs w:val="22"/>
        </w:rPr>
        <w:t>Ser conciso. Leer un correo electrónico cuesta más trabajo que una carta en papel. Los mensajes de correo electrónico muy largos pueden volverse difíciles de entender.</w:t>
      </w:r>
    </w:p>
    <w:p w14:paraId="7DD3A542" w14:textId="77777777" w:rsidR="00B030A6" w:rsidRPr="00E61CBC" w:rsidRDefault="00B030A6" w:rsidP="00A73DED">
      <w:pPr>
        <w:pStyle w:val="Prrafodelista"/>
        <w:numPr>
          <w:ilvl w:val="0"/>
          <w:numId w:val="7"/>
        </w:numPr>
        <w:jc w:val="both"/>
        <w:rPr>
          <w:sz w:val="22"/>
          <w:szCs w:val="22"/>
        </w:rPr>
      </w:pPr>
      <w:r w:rsidRPr="00E61CBC">
        <w:rPr>
          <w:sz w:val="22"/>
          <w:szCs w:val="22"/>
        </w:rPr>
        <w:t>Redactar oraciones cortas y precisas. Si el mensaje es largo, dividirlo en varios párrafos para que sea más fácil de leer. Un texto preciso, bien estructurado, ayuda a evitar malentendidos o confusiones.</w:t>
      </w:r>
    </w:p>
    <w:p w14:paraId="3B77CB70" w14:textId="77777777" w:rsidR="00B030A6" w:rsidRPr="00E61CBC" w:rsidRDefault="00B030A6" w:rsidP="00A73DED">
      <w:pPr>
        <w:pStyle w:val="Prrafodelista"/>
        <w:numPr>
          <w:ilvl w:val="0"/>
          <w:numId w:val="7"/>
        </w:numPr>
        <w:jc w:val="both"/>
        <w:rPr>
          <w:sz w:val="22"/>
          <w:szCs w:val="22"/>
        </w:rPr>
      </w:pPr>
      <w:r w:rsidRPr="00E61CBC">
        <w:rPr>
          <w:sz w:val="22"/>
          <w:szCs w:val="22"/>
        </w:rPr>
        <w:t>No use mayúsculas sostenidas, negrillas ni signos de admiración si no son estrictamente necesarios.</w:t>
      </w:r>
    </w:p>
    <w:p w14:paraId="7DC46844" w14:textId="77777777" w:rsidR="00B030A6" w:rsidRPr="00E61CBC" w:rsidRDefault="00B030A6" w:rsidP="00A73DED">
      <w:pPr>
        <w:pStyle w:val="Prrafodelista"/>
        <w:numPr>
          <w:ilvl w:val="0"/>
          <w:numId w:val="7"/>
        </w:numPr>
        <w:jc w:val="both"/>
        <w:rPr>
          <w:sz w:val="22"/>
          <w:szCs w:val="22"/>
        </w:rPr>
      </w:pPr>
      <w:r w:rsidRPr="00E61CBC">
        <w:rPr>
          <w:sz w:val="22"/>
          <w:szCs w:val="22"/>
        </w:rPr>
        <w:t>Responder todas las preguntas o solicitudes que hizo el ciudadano de forma clara y precisa.</w:t>
      </w:r>
    </w:p>
    <w:p w14:paraId="41D3D5FE" w14:textId="03B90A88" w:rsidR="00B030A6" w:rsidRPr="00E61CBC" w:rsidRDefault="00B030A6" w:rsidP="00A73DED">
      <w:pPr>
        <w:pStyle w:val="Prrafodelista"/>
        <w:numPr>
          <w:ilvl w:val="0"/>
          <w:numId w:val="7"/>
        </w:numPr>
        <w:jc w:val="both"/>
        <w:rPr>
          <w:sz w:val="22"/>
          <w:szCs w:val="22"/>
        </w:rPr>
      </w:pPr>
      <w:r w:rsidRPr="00E61CBC">
        <w:rPr>
          <w:sz w:val="22"/>
          <w:szCs w:val="22"/>
        </w:rPr>
        <w:t>Es posible que el destinatario de un archivo adjunto no tenga el software para leerlo, guarde el archivo en un formato que la mayoría de software puedan leer. Además, conviene estar</w:t>
      </w:r>
      <w:r w:rsidR="006B18DC" w:rsidRPr="00E61CBC">
        <w:rPr>
          <w:sz w:val="22"/>
          <w:szCs w:val="22"/>
        </w:rPr>
        <w:t xml:space="preserve"> </w:t>
      </w:r>
      <w:r w:rsidRPr="00E61CBC">
        <w:rPr>
          <w:sz w:val="22"/>
          <w:szCs w:val="22"/>
        </w:rPr>
        <w:t>atento al tamaño del adjunto pues un archivo muy pesado podría ser bloqueado por el servidor de correo electrónico del destinatario.</w:t>
      </w:r>
    </w:p>
    <w:p w14:paraId="76C55274" w14:textId="77777777" w:rsidR="00B030A6" w:rsidRPr="00E61CBC" w:rsidRDefault="00B030A6" w:rsidP="002C3A8D">
      <w:pPr>
        <w:jc w:val="both"/>
        <w:rPr>
          <w:sz w:val="22"/>
          <w:szCs w:val="22"/>
          <w:lang w:bidi="es-ES"/>
        </w:rPr>
      </w:pPr>
    </w:p>
    <w:p w14:paraId="0AF91C89" w14:textId="77777777" w:rsidR="00B030A6" w:rsidRPr="00E61CBC" w:rsidRDefault="00B030A6" w:rsidP="002C3A8D">
      <w:pPr>
        <w:jc w:val="both"/>
        <w:rPr>
          <w:sz w:val="22"/>
          <w:szCs w:val="22"/>
          <w:lang w:bidi="es-ES"/>
        </w:rPr>
      </w:pPr>
      <w:r w:rsidRPr="00E61CBC">
        <w:rPr>
          <w:sz w:val="22"/>
          <w:szCs w:val="22"/>
          <w:lang w:bidi="es-ES"/>
        </w:rPr>
        <w:t>En la finalización del servicio:</w:t>
      </w:r>
    </w:p>
    <w:p w14:paraId="11C878EE" w14:textId="77777777" w:rsidR="00B030A6" w:rsidRPr="00E61CBC" w:rsidRDefault="00B030A6" w:rsidP="002C3A8D">
      <w:pPr>
        <w:jc w:val="both"/>
        <w:rPr>
          <w:sz w:val="22"/>
          <w:szCs w:val="22"/>
          <w:lang w:bidi="es-ES"/>
        </w:rPr>
      </w:pPr>
    </w:p>
    <w:p w14:paraId="52D40F09" w14:textId="77777777" w:rsidR="00B030A6" w:rsidRPr="00E61CBC" w:rsidRDefault="00B030A6" w:rsidP="00A73DED">
      <w:pPr>
        <w:pStyle w:val="Prrafodelista"/>
        <w:numPr>
          <w:ilvl w:val="0"/>
          <w:numId w:val="7"/>
        </w:numPr>
        <w:jc w:val="both"/>
        <w:rPr>
          <w:sz w:val="22"/>
          <w:szCs w:val="22"/>
        </w:rPr>
      </w:pPr>
      <w:r w:rsidRPr="00E61CBC">
        <w:rPr>
          <w:sz w:val="22"/>
          <w:szCs w:val="22"/>
        </w:rPr>
        <w:t>El servidor público debe asegurarse de que debajo de su firma aparezcan todos los datos necesarios para que el ciudadano lo identifique y se pueda poner en contacto en caso de necesitarlo. Esto puede incluir: cargo, teléfono, correo electrónico, el nombre y la dirección web de la entidad.</w:t>
      </w:r>
    </w:p>
    <w:p w14:paraId="2C51BE89" w14:textId="77777777" w:rsidR="00B030A6" w:rsidRPr="00E61CBC" w:rsidRDefault="00B030A6" w:rsidP="00A73DED">
      <w:pPr>
        <w:pStyle w:val="Prrafodelista"/>
        <w:numPr>
          <w:ilvl w:val="0"/>
          <w:numId w:val="7"/>
        </w:numPr>
        <w:jc w:val="both"/>
        <w:rPr>
          <w:sz w:val="22"/>
          <w:szCs w:val="22"/>
        </w:rPr>
      </w:pPr>
      <w:r w:rsidRPr="00E61CBC">
        <w:rPr>
          <w:sz w:val="22"/>
          <w:szCs w:val="22"/>
        </w:rPr>
        <w:t>Recordar usar las plantillas de firma de su entidad.</w:t>
      </w:r>
    </w:p>
    <w:p w14:paraId="570767AF" w14:textId="77777777" w:rsidR="00B030A6" w:rsidRPr="00E61CBC" w:rsidRDefault="00B030A6" w:rsidP="00A73DED">
      <w:pPr>
        <w:pStyle w:val="Prrafodelista"/>
        <w:numPr>
          <w:ilvl w:val="0"/>
          <w:numId w:val="7"/>
        </w:numPr>
        <w:jc w:val="both"/>
        <w:rPr>
          <w:sz w:val="22"/>
          <w:szCs w:val="22"/>
        </w:rPr>
      </w:pPr>
      <w:r w:rsidRPr="00E61CBC">
        <w:rPr>
          <w:sz w:val="22"/>
          <w:szCs w:val="22"/>
        </w:rPr>
        <w:t>Revisar de manera completa el mensaje antes de hacer clic en “Enviar”. Con esto se evitará cometer errores que generen una mala impresión del Instituto de quien recibe el correo electrónico.</w:t>
      </w:r>
    </w:p>
    <w:p w14:paraId="52217D37" w14:textId="3145B02E" w:rsidR="00B030A6" w:rsidRPr="00E61CBC" w:rsidRDefault="00B030A6" w:rsidP="00A73DED">
      <w:pPr>
        <w:pStyle w:val="Prrafodelista"/>
        <w:numPr>
          <w:ilvl w:val="0"/>
          <w:numId w:val="7"/>
        </w:numPr>
        <w:jc w:val="both"/>
        <w:rPr>
          <w:sz w:val="22"/>
          <w:szCs w:val="22"/>
        </w:rPr>
      </w:pPr>
      <w:r w:rsidRPr="00E61CBC">
        <w:rPr>
          <w:sz w:val="22"/>
          <w:szCs w:val="22"/>
        </w:rPr>
        <w:t>Si la respuesta exige un proceso de aprobación, previo a su envío, siga esa directriz.</w:t>
      </w:r>
    </w:p>
    <w:p w14:paraId="598492D3" w14:textId="51A6AD8B" w:rsidR="00B030A6" w:rsidRDefault="00B030A6" w:rsidP="002C3A8D">
      <w:pPr>
        <w:ind w:left="1394"/>
        <w:jc w:val="both"/>
        <w:rPr>
          <w:sz w:val="22"/>
          <w:szCs w:val="22"/>
          <w:lang w:bidi="es-ES"/>
        </w:rPr>
      </w:pPr>
    </w:p>
    <w:p w14:paraId="025C89E3" w14:textId="33227B85" w:rsidR="00BC1C3F" w:rsidRDefault="00BC1C3F" w:rsidP="002C3A8D">
      <w:pPr>
        <w:ind w:left="1394"/>
        <w:jc w:val="both"/>
        <w:rPr>
          <w:sz w:val="22"/>
          <w:szCs w:val="22"/>
          <w:lang w:bidi="es-ES"/>
        </w:rPr>
      </w:pPr>
    </w:p>
    <w:p w14:paraId="4CE95DAF" w14:textId="77777777" w:rsidR="00BC1C3F" w:rsidRPr="00E61CBC" w:rsidRDefault="00BC1C3F" w:rsidP="002C3A8D">
      <w:pPr>
        <w:ind w:left="1394"/>
        <w:jc w:val="both"/>
        <w:rPr>
          <w:sz w:val="22"/>
          <w:szCs w:val="22"/>
          <w:lang w:bidi="es-ES"/>
        </w:rPr>
      </w:pPr>
    </w:p>
    <w:p w14:paraId="69CD7C3F" w14:textId="4E0198BF" w:rsidR="00B030A6" w:rsidRPr="00E61CBC" w:rsidRDefault="00B030A6" w:rsidP="002C3A8D">
      <w:pPr>
        <w:jc w:val="both"/>
        <w:rPr>
          <w:b/>
          <w:bCs/>
          <w:sz w:val="22"/>
          <w:szCs w:val="22"/>
          <w:lang w:bidi="es-ES"/>
        </w:rPr>
      </w:pPr>
      <w:bookmarkStart w:id="28" w:name="_bookmark25"/>
      <w:bookmarkEnd w:id="28"/>
      <w:r w:rsidRPr="00E61CBC">
        <w:rPr>
          <w:b/>
          <w:bCs/>
          <w:sz w:val="22"/>
          <w:szCs w:val="22"/>
          <w:lang w:bidi="es-ES"/>
        </w:rPr>
        <w:lastRenderedPageBreak/>
        <w:t>Protocolo para el uso redes sociales</w:t>
      </w:r>
    </w:p>
    <w:p w14:paraId="0F184266" w14:textId="069DAC07" w:rsidR="002203E3" w:rsidRPr="00E61CBC" w:rsidRDefault="002203E3" w:rsidP="002C3A8D">
      <w:pPr>
        <w:jc w:val="both"/>
        <w:rPr>
          <w:sz w:val="22"/>
          <w:szCs w:val="22"/>
          <w:lang w:bidi="es-ES"/>
        </w:rPr>
      </w:pPr>
    </w:p>
    <w:p w14:paraId="0B2471DA" w14:textId="1BF836E6" w:rsidR="00B030A6" w:rsidRPr="00E61CBC" w:rsidRDefault="002203E3" w:rsidP="002C3A8D">
      <w:pPr>
        <w:jc w:val="both"/>
        <w:rPr>
          <w:sz w:val="22"/>
          <w:szCs w:val="22"/>
          <w:lang w:bidi="es-ES"/>
        </w:rPr>
      </w:pPr>
      <w:r w:rsidRPr="00E61CBC">
        <w:rPr>
          <w:sz w:val="22"/>
          <w:szCs w:val="22"/>
          <w:lang w:bidi="es-ES"/>
        </w:rPr>
        <w:t>S</w:t>
      </w:r>
      <w:r w:rsidR="00B030A6" w:rsidRPr="00E61CBC">
        <w:rPr>
          <w:sz w:val="22"/>
          <w:szCs w:val="22"/>
          <w:lang w:bidi="es-ES"/>
        </w:rPr>
        <w:t>e recomienda monitorear los comentarios, las preguntas y, en general, los mensajes.</w:t>
      </w:r>
    </w:p>
    <w:p w14:paraId="1030806E" w14:textId="77777777" w:rsidR="00B030A6" w:rsidRPr="00E61CBC" w:rsidRDefault="00B030A6" w:rsidP="002C3A8D">
      <w:pPr>
        <w:jc w:val="both"/>
        <w:rPr>
          <w:sz w:val="22"/>
          <w:szCs w:val="22"/>
          <w:lang w:bidi="es-ES"/>
        </w:rPr>
      </w:pPr>
    </w:p>
    <w:p w14:paraId="2FBBB356" w14:textId="77777777" w:rsidR="00B030A6" w:rsidRPr="00E61CBC" w:rsidRDefault="00B030A6" w:rsidP="002C3A8D">
      <w:pPr>
        <w:jc w:val="both"/>
        <w:rPr>
          <w:sz w:val="22"/>
          <w:szCs w:val="22"/>
          <w:lang w:bidi="es-ES"/>
        </w:rPr>
      </w:pPr>
      <w:r w:rsidRPr="00E61CBC">
        <w:rPr>
          <w:sz w:val="22"/>
          <w:szCs w:val="22"/>
          <w:lang w:bidi="es-ES"/>
        </w:rPr>
        <w:t>El Manual de gestión de la comunicación en redes sociales de Gobierno en Línea contiene herramientas para saber cómo gestionar mensajes en las redes sociales (Facebook, YouTube, Twitter, entre otras). Se recomienda su consulta.</w:t>
      </w:r>
    </w:p>
    <w:p w14:paraId="4EDBA6A2" w14:textId="77777777" w:rsidR="00B030A6" w:rsidRPr="00E61CBC" w:rsidRDefault="00B030A6" w:rsidP="002C3A8D">
      <w:pPr>
        <w:jc w:val="both"/>
        <w:rPr>
          <w:sz w:val="22"/>
          <w:szCs w:val="22"/>
          <w:lang w:bidi="es-ES"/>
        </w:rPr>
      </w:pPr>
    </w:p>
    <w:p w14:paraId="5B947E20" w14:textId="77777777" w:rsidR="00B030A6" w:rsidRPr="00E61CBC" w:rsidRDefault="00B030A6" w:rsidP="002C3A8D">
      <w:pPr>
        <w:jc w:val="both"/>
        <w:rPr>
          <w:sz w:val="22"/>
          <w:szCs w:val="22"/>
          <w:lang w:bidi="es-ES"/>
        </w:rPr>
      </w:pPr>
      <w:r w:rsidRPr="00E61CBC">
        <w:rPr>
          <w:sz w:val="22"/>
          <w:szCs w:val="22"/>
          <w:lang w:bidi="es-ES"/>
        </w:rPr>
        <w:t>Acciones de anticipación:</w:t>
      </w:r>
    </w:p>
    <w:p w14:paraId="6AB77354" w14:textId="77777777" w:rsidR="00B030A6" w:rsidRPr="00E61CBC" w:rsidRDefault="00B030A6" w:rsidP="002C3A8D">
      <w:pPr>
        <w:jc w:val="both"/>
        <w:rPr>
          <w:sz w:val="22"/>
          <w:szCs w:val="22"/>
          <w:lang w:bidi="es-ES"/>
        </w:rPr>
      </w:pPr>
    </w:p>
    <w:p w14:paraId="1AD05853" w14:textId="77777777" w:rsidR="00B030A6" w:rsidRPr="00E61CBC" w:rsidRDefault="00B030A6" w:rsidP="00A73DED">
      <w:pPr>
        <w:pStyle w:val="Prrafodelista"/>
        <w:numPr>
          <w:ilvl w:val="0"/>
          <w:numId w:val="7"/>
        </w:numPr>
        <w:jc w:val="both"/>
        <w:rPr>
          <w:sz w:val="22"/>
          <w:szCs w:val="22"/>
        </w:rPr>
      </w:pPr>
      <w:r w:rsidRPr="00E61CBC">
        <w:rPr>
          <w:sz w:val="22"/>
          <w:szCs w:val="22"/>
        </w:rPr>
        <w:t>Establecer mecanismos frecuentes de consulta de las redes sociales para estar al tanto de los mensajes recibidos.</w:t>
      </w:r>
    </w:p>
    <w:p w14:paraId="45D936D4" w14:textId="77777777" w:rsidR="00B030A6" w:rsidRPr="00E61CBC" w:rsidRDefault="00B030A6" w:rsidP="00A73DED">
      <w:pPr>
        <w:pStyle w:val="Prrafodelista"/>
        <w:numPr>
          <w:ilvl w:val="0"/>
          <w:numId w:val="7"/>
        </w:numPr>
        <w:jc w:val="both"/>
        <w:rPr>
          <w:sz w:val="22"/>
          <w:szCs w:val="22"/>
        </w:rPr>
      </w:pPr>
      <w:r w:rsidRPr="00E61CBC">
        <w:rPr>
          <w:sz w:val="22"/>
          <w:szCs w:val="22"/>
        </w:rPr>
        <w:t>Procesar las respuestas teniendo en cuenta si son mensajes a los que se puede responder inmediatamente o no.</w:t>
      </w:r>
    </w:p>
    <w:p w14:paraId="39193237" w14:textId="77777777" w:rsidR="00B030A6" w:rsidRPr="00E61CBC" w:rsidRDefault="00B030A6" w:rsidP="002C3A8D">
      <w:pPr>
        <w:jc w:val="both"/>
        <w:rPr>
          <w:sz w:val="22"/>
          <w:szCs w:val="22"/>
          <w:lang w:bidi="es-ES"/>
        </w:rPr>
      </w:pPr>
    </w:p>
    <w:p w14:paraId="16A84199" w14:textId="34F2B64E" w:rsidR="00B030A6" w:rsidRPr="00E61CBC" w:rsidRDefault="00B030A6" w:rsidP="002C3A8D">
      <w:pPr>
        <w:jc w:val="both"/>
        <w:rPr>
          <w:sz w:val="22"/>
          <w:szCs w:val="22"/>
          <w:lang w:bidi="es-ES"/>
        </w:rPr>
      </w:pPr>
      <w:r w:rsidRPr="00E61CBC">
        <w:rPr>
          <w:sz w:val="22"/>
          <w:szCs w:val="22"/>
          <w:lang w:bidi="es-ES"/>
        </w:rPr>
        <w:t>En desarrollo del servicio:</w:t>
      </w:r>
    </w:p>
    <w:p w14:paraId="4FE94759" w14:textId="77777777" w:rsidR="00B030A6" w:rsidRPr="00E61CBC" w:rsidRDefault="00B030A6" w:rsidP="002C3A8D">
      <w:pPr>
        <w:jc w:val="both"/>
        <w:rPr>
          <w:sz w:val="22"/>
          <w:szCs w:val="22"/>
          <w:lang w:bidi="es-ES"/>
        </w:rPr>
      </w:pPr>
    </w:p>
    <w:p w14:paraId="43630716" w14:textId="77777777" w:rsidR="00B030A6" w:rsidRPr="00E61CBC" w:rsidRDefault="00B030A6" w:rsidP="00A73DED">
      <w:pPr>
        <w:pStyle w:val="Prrafodelista"/>
        <w:numPr>
          <w:ilvl w:val="0"/>
          <w:numId w:val="7"/>
        </w:numPr>
        <w:jc w:val="both"/>
        <w:rPr>
          <w:sz w:val="22"/>
          <w:szCs w:val="22"/>
        </w:rPr>
      </w:pPr>
      <w:r w:rsidRPr="00E61CBC">
        <w:rPr>
          <w:sz w:val="22"/>
          <w:szCs w:val="22"/>
        </w:rPr>
        <w:t>Se puede sugerir consultar otros canales como la página web -por ejemplo, las preguntas frecuentes- u otro medio con información pertinente.</w:t>
      </w:r>
    </w:p>
    <w:p w14:paraId="4913A418" w14:textId="77777777" w:rsidR="00B030A6" w:rsidRPr="00E61CBC" w:rsidRDefault="00B030A6" w:rsidP="00A73DED">
      <w:pPr>
        <w:pStyle w:val="Prrafodelista"/>
        <w:numPr>
          <w:ilvl w:val="0"/>
          <w:numId w:val="7"/>
        </w:numPr>
        <w:jc w:val="both"/>
        <w:rPr>
          <w:sz w:val="22"/>
          <w:szCs w:val="22"/>
        </w:rPr>
      </w:pPr>
      <w:r w:rsidRPr="00E61CBC">
        <w:rPr>
          <w:sz w:val="22"/>
          <w:szCs w:val="22"/>
        </w:rPr>
        <w:t>Tratar de responder varios mensajes con una sola respuesta, pero cada uno con algún detalle particular para que no parezcan mensajes de un robot.</w:t>
      </w:r>
    </w:p>
    <w:p w14:paraId="118B030A" w14:textId="77777777" w:rsidR="00B030A6" w:rsidRPr="00E61CBC" w:rsidRDefault="00B030A6" w:rsidP="00A73DED">
      <w:pPr>
        <w:pStyle w:val="Prrafodelista"/>
        <w:numPr>
          <w:ilvl w:val="0"/>
          <w:numId w:val="7"/>
        </w:numPr>
        <w:jc w:val="both"/>
        <w:rPr>
          <w:sz w:val="22"/>
          <w:szCs w:val="22"/>
        </w:rPr>
      </w:pPr>
      <w:r w:rsidRPr="00E61CBC">
        <w:rPr>
          <w:sz w:val="22"/>
          <w:szCs w:val="22"/>
        </w:rPr>
        <w:t>En Twitter, para facilitar el monitoreo, conviene no seguir a los usuarios.</w:t>
      </w:r>
    </w:p>
    <w:p w14:paraId="4BDE5ADD" w14:textId="77777777" w:rsidR="00B030A6" w:rsidRPr="00E61CBC" w:rsidRDefault="00B030A6" w:rsidP="00A73DED">
      <w:pPr>
        <w:pStyle w:val="Prrafodelista"/>
        <w:numPr>
          <w:ilvl w:val="0"/>
          <w:numId w:val="7"/>
        </w:numPr>
        <w:jc w:val="both"/>
        <w:rPr>
          <w:sz w:val="22"/>
          <w:szCs w:val="22"/>
        </w:rPr>
      </w:pPr>
      <w:r w:rsidRPr="00E61CBC">
        <w:rPr>
          <w:sz w:val="22"/>
          <w:szCs w:val="22"/>
        </w:rPr>
        <w:t>No revelar información personal, o que solo incumbe a un ciudadano, en mensajes abiertos.</w:t>
      </w:r>
    </w:p>
    <w:p w14:paraId="2C50A81A" w14:textId="77777777" w:rsidR="00B030A6" w:rsidRPr="00E61CBC" w:rsidRDefault="00B030A6" w:rsidP="00A73DED">
      <w:pPr>
        <w:pStyle w:val="Prrafodelista"/>
        <w:numPr>
          <w:ilvl w:val="0"/>
          <w:numId w:val="7"/>
        </w:numPr>
        <w:jc w:val="both"/>
        <w:rPr>
          <w:sz w:val="22"/>
          <w:szCs w:val="22"/>
        </w:rPr>
      </w:pPr>
      <w:r w:rsidRPr="00E61CBC">
        <w:rPr>
          <w:sz w:val="22"/>
          <w:szCs w:val="22"/>
        </w:rPr>
        <w:t>Si la solicitud del ciudadano no puede resolverse de forma inmediata por tratarse de solicitudes de trámites u OPA, poner en contacto al ciudadano con los servidores encargados de orientación al ciudadano.</w:t>
      </w:r>
    </w:p>
    <w:p w14:paraId="2D4DC2CA" w14:textId="77777777" w:rsidR="00B030A6" w:rsidRPr="00E61CBC" w:rsidRDefault="00B030A6" w:rsidP="002C3A8D">
      <w:pPr>
        <w:jc w:val="both"/>
        <w:rPr>
          <w:sz w:val="22"/>
          <w:szCs w:val="22"/>
          <w:lang w:bidi="es-ES"/>
        </w:rPr>
      </w:pPr>
    </w:p>
    <w:p w14:paraId="1B3694F4" w14:textId="77777777" w:rsidR="00B030A6" w:rsidRPr="00E61CBC" w:rsidRDefault="00B030A6" w:rsidP="002C3A8D">
      <w:pPr>
        <w:jc w:val="both"/>
        <w:rPr>
          <w:sz w:val="22"/>
          <w:szCs w:val="22"/>
          <w:lang w:bidi="es-ES"/>
        </w:rPr>
      </w:pPr>
      <w:r w:rsidRPr="00E61CBC">
        <w:rPr>
          <w:sz w:val="22"/>
          <w:szCs w:val="22"/>
          <w:lang w:bidi="es-ES"/>
        </w:rPr>
        <w:t>En la finalización del servicio:</w:t>
      </w:r>
    </w:p>
    <w:p w14:paraId="17FD18C1" w14:textId="77777777" w:rsidR="00B030A6" w:rsidRPr="00E61CBC" w:rsidRDefault="00B030A6" w:rsidP="002C3A8D">
      <w:pPr>
        <w:jc w:val="both"/>
        <w:rPr>
          <w:sz w:val="22"/>
          <w:szCs w:val="22"/>
          <w:lang w:bidi="es-ES"/>
        </w:rPr>
      </w:pPr>
    </w:p>
    <w:p w14:paraId="63AB5BDC" w14:textId="77777777" w:rsidR="00B030A6" w:rsidRPr="00E61CBC" w:rsidRDefault="00B030A6" w:rsidP="00A73DED">
      <w:pPr>
        <w:pStyle w:val="Prrafodelista"/>
        <w:numPr>
          <w:ilvl w:val="0"/>
          <w:numId w:val="7"/>
        </w:numPr>
        <w:jc w:val="both"/>
        <w:rPr>
          <w:sz w:val="22"/>
          <w:szCs w:val="22"/>
        </w:rPr>
      </w:pPr>
      <w:r w:rsidRPr="00E61CBC">
        <w:rPr>
          <w:sz w:val="22"/>
          <w:szCs w:val="22"/>
        </w:rPr>
        <w:t>Si hay alguna dificultad para responder por falta de información, información incompleta o errada, comunicarlo al Proceso de Atención a la Ciudadanía y Correspondencia.</w:t>
      </w:r>
    </w:p>
    <w:p w14:paraId="2BDDD200" w14:textId="77777777" w:rsidR="00F01C61" w:rsidRPr="00E61CBC" w:rsidRDefault="00F01C61" w:rsidP="002C3A8D">
      <w:pPr>
        <w:jc w:val="both"/>
        <w:rPr>
          <w:sz w:val="22"/>
          <w:szCs w:val="22"/>
        </w:rPr>
      </w:pPr>
    </w:p>
    <w:p w14:paraId="34CE0A29" w14:textId="15B2D118" w:rsidR="00875E12" w:rsidRPr="00E61CBC" w:rsidRDefault="00875E12" w:rsidP="002C3A8D">
      <w:pPr>
        <w:numPr>
          <w:ilvl w:val="12"/>
          <w:numId w:val="0"/>
        </w:numPr>
        <w:spacing w:line="480" w:lineRule="auto"/>
        <w:ind w:firstLine="720"/>
        <w:jc w:val="both"/>
        <w:rPr>
          <w:sz w:val="22"/>
          <w:szCs w:val="22"/>
        </w:rPr>
      </w:pPr>
      <w:bookmarkStart w:id="29" w:name="_Toc285535806"/>
      <w:r w:rsidRPr="00E61CBC">
        <w:rPr>
          <w:sz w:val="22"/>
          <w:szCs w:val="22"/>
        </w:rPr>
        <w:tab/>
      </w:r>
    </w:p>
    <w:p w14:paraId="14975BD9" w14:textId="77777777" w:rsidR="002203E3" w:rsidRPr="00E61CBC" w:rsidRDefault="002203E3" w:rsidP="00000AB1">
      <w:pPr>
        <w:numPr>
          <w:ilvl w:val="12"/>
          <w:numId w:val="0"/>
        </w:numPr>
        <w:spacing w:line="480" w:lineRule="auto"/>
        <w:ind w:left="720"/>
        <w:jc w:val="both"/>
        <w:rPr>
          <w:sz w:val="22"/>
          <w:szCs w:val="22"/>
        </w:rPr>
      </w:pPr>
    </w:p>
    <w:p w14:paraId="642D1F7B" w14:textId="77777777" w:rsidR="002203E3" w:rsidRPr="00E61CBC" w:rsidRDefault="002203E3" w:rsidP="002C3A8D">
      <w:pPr>
        <w:numPr>
          <w:ilvl w:val="12"/>
          <w:numId w:val="0"/>
        </w:numPr>
        <w:spacing w:line="480" w:lineRule="auto"/>
        <w:ind w:firstLine="720"/>
        <w:jc w:val="both"/>
        <w:rPr>
          <w:sz w:val="22"/>
          <w:szCs w:val="22"/>
        </w:rPr>
      </w:pPr>
    </w:p>
    <w:p w14:paraId="321D903F" w14:textId="77777777" w:rsidR="002203E3" w:rsidRPr="00E61CBC" w:rsidRDefault="002203E3" w:rsidP="002C3A8D">
      <w:pPr>
        <w:numPr>
          <w:ilvl w:val="12"/>
          <w:numId w:val="0"/>
        </w:numPr>
        <w:spacing w:line="480" w:lineRule="auto"/>
        <w:ind w:firstLine="720"/>
        <w:jc w:val="both"/>
        <w:rPr>
          <w:sz w:val="22"/>
          <w:szCs w:val="22"/>
        </w:rPr>
      </w:pPr>
    </w:p>
    <w:p w14:paraId="7CFB61FD" w14:textId="77777777" w:rsidR="002203E3" w:rsidRPr="00E61CBC" w:rsidRDefault="002203E3" w:rsidP="002C3A8D">
      <w:pPr>
        <w:numPr>
          <w:ilvl w:val="12"/>
          <w:numId w:val="0"/>
        </w:numPr>
        <w:spacing w:line="480" w:lineRule="auto"/>
        <w:ind w:firstLine="720"/>
        <w:jc w:val="both"/>
        <w:rPr>
          <w:sz w:val="22"/>
          <w:szCs w:val="22"/>
        </w:rPr>
      </w:pPr>
    </w:p>
    <w:p w14:paraId="52EB2158" w14:textId="77777777" w:rsidR="002203E3" w:rsidRPr="00E61CBC" w:rsidRDefault="002203E3" w:rsidP="002C3A8D">
      <w:pPr>
        <w:numPr>
          <w:ilvl w:val="12"/>
          <w:numId w:val="0"/>
        </w:numPr>
        <w:spacing w:line="480" w:lineRule="auto"/>
        <w:ind w:firstLine="720"/>
        <w:jc w:val="both"/>
        <w:rPr>
          <w:sz w:val="22"/>
          <w:szCs w:val="22"/>
        </w:rPr>
      </w:pPr>
    </w:p>
    <w:p w14:paraId="216AFF51" w14:textId="77777777" w:rsidR="002203E3" w:rsidRPr="00E61CBC" w:rsidRDefault="002203E3" w:rsidP="002C3A8D">
      <w:pPr>
        <w:numPr>
          <w:ilvl w:val="12"/>
          <w:numId w:val="0"/>
        </w:numPr>
        <w:spacing w:line="480" w:lineRule="auto"/>
        <w:ind w:firstLine="720"/>
        <w:jc w:val="both"/>
        <w:rPr>
          <w:sz w:val="22"/>
          <w:szCs w:val="22"/>
        </w:rPr>
      </w:pPr>
    </w:p>
    <w:p w14:paraId="20D191CE" w14:textId="77777777" w:rsidR="002203E3" w:rsidRPr="00E61CBC" w:rsidRDefault="002203E3" w:rsidP="002C3A8D">
      <w:pPr>
        <w:numPr>
          <w:ilvl w:val="12"/>
          <w:numId w:val="0"/>
        </w:numPr>
        <w:spacing w:line="480" w:lineRule="auto"/>
        <w:ind w:firstLine="720"/>
        <w:jc w:val="both"/>
        <w:rPr>
          <w:sz w:val="22"/>
          <w:szCs w:val="22"/>
        </w:rPr>
      </w:pPr>
    </w:p>
    <w:p w14:paraId="51F42030" w14:textId="58F54B61" w:rsidR="001F7C43" w:rsidRPr="00E61CBC" w:rsidRDefault="00B12FA2" w:rsidP="00000AB1">
      <w:pPr>
        <w:pStyle w:val="Ttulo2"/>
        <w:rPr>
          <w:rFonts w:eastAsia="Arial Narrow" w:cs="Times New Roman"/>
          <w:sz w:val="22"/>
          <w:szCs w:val="22"/>
          <w:lang w:eastAsia="es-ES" w:bidi="es-ES"/>
        </w:rPr>
      </w:pPr>
      <w:bookmarkStart w:id="30" w:name="_Toc25047342"/>
      <w:bookmarkEnd w:id="29"/>
      <w:r w:rsidRPr="00E61CBC">
        <w:rPr>
          <w:rFonts w:eastAsia="Arial Narrow" w:cs="Times New Roman"/>
          <w:sz w:val="22"/>
          <w:szCs w:val="22"/>
          <w:lang w:eastAsia="es-ES" w:bidi="es-ES"/>
        </w:rPr>
        <w:lastRenderedPageBreak/>
        <w:t>Referencias</w:t>
      </w:r>
      <w:bookmarkEnd w:id="30"/>
    </w:p>
    <w:p w14:paraId="12D6D5EB" w14:textId="77777777" w:rsidR="00B12FA2" w:rsidRPr="00E61CBC" w:rsidRDefault="00B12FA2" w:rsidP="00B12FA2">
      <w:pPr>
        <w:rPr>
          <w:rFonts w:eastAsia="Arial Narrow"/>
          <w:sz w:val="22"/>
          <w:szCs w:val="22"/>
          <w:lang w:val="es-ES" w:eastAsia="es-ES" w:bidi="es-ES"/>
        </w:rPr>
      </w:pPr>
    </w:p>
    <w:p w14:paraId="56D95271" w14:textId="40692FE4"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 xml:space="preserve">Protocolos de servicio al Ciudadano DNP – </w:t>
      </w:r>
      <w:r w:rsidR="00E61CBC" w:rsidRPr="00E61CBC">
        <w:rPr>
          <w:rFonts w:eastAsia="Arial Narrow"/>
          <w:sz w:val="22"/>
          <w:szCs w:val="22"/>
          <w:lang w:val="es-ES" w:eastAsia="es-ES" w:bidi="es-ES"/>
        </w:rPr>
        <w:t xml:space="preserve">Programa Nacional de Servicio al Ciudadano </w:t>
      </w:r>
      <w:r w:rsidRPr="00E61CBC">
        <w:rPr>
          <w:rFonts w:eastAsia="Arial Narrow"/>
          <w:sz w:val="22"/>
          <w:szCs w:val="22"/>
          <w:lang w:val="es-ES" w:eastAsia="es-ES" w:bidi="es-ES"/>
        </w:rPr>
        <w:t>PNSC [https:/</w:t>
      </w:r>
      <w:hyperlink r:id="rId17">
        <w:r w:rsidRPr="00E61CBC">
          <w:rPr>
            <w:rFonts w:eastAsia="Arial Narrow"/>
            <w:sz w:val="22"/>
            <w:szCs w:val="22"/>
            <w:lang w:val="es-ES" w:eastAsia="es-ES" w:bidi="es-ES"/>
          </w:rPr>
          <w:t>/www.cisa.g</w:t>
        </w:r>
      </w:hyperlink>
      <w:r w:rsidRPr="00E61CBC">
        <w:rPr>
          <w:rFonts w:eastAsia="Arial Narrow"/>
          <w:sz w:val="22"/>
          <w:szCs w:val="22"/>
          <w:lang w:val="es-ES" w:eastAsia="es-ES" w:bidi="es-ES"/>
        </w:rPr>
        <w:t>o</w:t>
      </w:r>
      <w:hyperlink r:id="rId18">
        <w:r w:rsidRPr="00E61CBC">
          <w:rPr>
            <w:rFonts w:eastAsia="Arial Narrow"/>
            <w:sz w:val="22"/>
            <w:szCs w:val="22"/>
            <w:lang w:val="es-ES" w:eastAsia="es-ES" w:bidi="es-ES"/>
          </w:rPr>
          <w:t>v.co/cmsportalcisa/Documentos/SistemaIntegradoDeGestion/MANUAL-DE-</w:t>
        </w:r>
      </w:hyperlink>
      <w:r w:rsidRPr="00E61CBC">
        <w:rPr>
          <w:rFonts w:eastAsia="Arial Narrow"/>
          <w:sz w:val="22"/>
          <w:szCs w:val="22"/>
          <w:lang w:val="es-ES" w:eastAsia="es-ES" w:bidi="es-ES"/>
        </w:rPr>
        <w:t xml:space="preserve"> PROTOCOLO-DE-SERVICIO-AL-CIUDADANO.pdf]</w:t>
      </w:r>
    </w:p>
    <w:p w14:paraId="6A3C8A1F" w14:textId="77777777" w:rsidR="00B12FA2" w:rsidRPr="00E61CBC" w:rsidRDefault="00B12FA2" w:rsidP="00B12FA2">
      <w:pPr>
        <w:rPr>
          <w:rFonts w:eastAsia="Arial Narrow"/>
          <w:sz w:val="22"/>
          <w:szCs w:val="22"/>
          <w:lang w:val="es-ES" w:eastAsia="es-ES" w:bidi="es-ES"/>
        </w:rPr>
      </w:pPr>
    </w:p>
    <w:p w14:paraId="2F8BB5A2"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Herramientas de accesibilidad DNP</w:t>
      </w:r>
    </w:p>
    <w:p w14:paraId="1DC3D0AF"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[https</w:t>
      </w:r>
      <w:hyperlink r:id="rId19">
        <w:r w:rsidRPr="00E61CBC">
          <w:rPr>
            <w:rFonts w:eastAsia="Arial Narrow"/>
            <w:sz w:val="22"/>
            <w:szCs w:val="22"/>
            <w:lang w:val="es-ES" w:eastAsia="es-ES" w:bidi="es-ES"/>
          </w:rPr>
          <w:t>://www.d</w:t>
        </w:r>
      </w:hyperlink>
      <w:r w:rsidRPr="00E61CBC">
        <w:rPr>
          <w:rFonts w:eastAsia="Arial Narrow"/>
          <w:sz w:val="22"/>
          <w:szCs w:val="22"/>
          <w:lang w:val="es-ES" w:eastAsia="es-ES" w:bidi="es-ES"/>
        </w:rPr>
        <w:t>n</w:t>
      </w:r>
      <w:hyperlink r:id="rId20">
        <w:r w:rsidRPr="00E61CBC">
          <w:rPr>
            <w:rFonts w:eastAsia="Arial Narrow"/>
            <w:sz w:val="22"/>
            <w:szCs w:val="22"/>
            <w:lang w:val="es-ES" w:eastAsia="es-ES" w:bidi="es-ES"/>
          </w:rPr>
          <w:t>p.gov.co/programa-nacional-del-servicio-al-ciudadano/Herramientas-</w:t>
        </w:r>
      </w:hyperlink>
      <w:r w:rsidRPr="00E61CBC">
        <w:rPr>
          <w:rFonts w:eastAsia="Arial Narrow"/>
          <w:sz w:val="22"/>
          <w:szCs w:val="22"/>
          <w:lang w:val="es-ES" w:eastAsia="es-ES" w:bidi="es-ES"/>
        </w:rPr>
        <w:t xml:space="preserve"> Servicio/Soluciones%20para%20la%20inclusion%20social/Paginas/Canal-Presencial.aspx]</w:t>
      </w:r>
    </w:p>
    <w:p w14:paraId="7C299254" w14:textId="77777777" w:rsidR="00B12FA2" w:rsidRPr="00E61CBC" w:rsidRDefault="00B12FA2" w:rsidP="00B12FA2">
      <w:pPr>
        <w:rPr>
          <w:rFonts w:eastAsia="Arial Narrow"/>
          <w:sz w:val="22"/>
          <w:szCs w:val="22"/>
          <w:lang w:val="es-ES" w:eastAsia="es-ES" w:bidi="es-ES"/>
        </w:rPr>
      </w:pPr>
    </w:p>
    <w:p w14:paraId="61DF88AA"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Guía para Entidades Públicas Servicio y Atención Incluyente [https://colaboracion.dnp.gov.co/CDT/Programa%20Nacional%20del%20Servicio%20al%20Ciudada no/Guia%20Servicio%20y%20Atenci%C3%B3n%20Incluyente.pdf]</w:t>
      </w:r>
    </w:p>
    <w:p w14:paraId="578ACE2E" w14:textId="77777777" w:rsidR="00B12FA2" w:rsidRPr="00E61CBC" w:rsidRDefault="00B12FA2" w:rsidP="00B12FA2">
      <w:pPr>
        <w:rPr>
          <w:rFonts w:eastAsia="Arial Narrow"/>
          <w:sz w:val="22"/>
          <w:szCs w:val="22"/>
          <w:lang w:val="es-ES" w:eastAsia="es-ES" w:bidi="es-ES"/>
        </w:rPr>
      </w:pPr>
    </w:p>
    <w:p w14:paraId="03148E2F"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Manual de Gestión de la Comunicación en Redes Sociales- Versión 0.9 Gobierno en línea [https://colaboracion.dnp.gov.co/CDT/Desarrollo%20Empresarial/17.%20Manual%20%20Gestion%2 0Comunicaci%C3%B3n-Redes%20Sociales.pdf]</w:t>
      </w:r>
    </w:p>
    <w:p w14:paraId="469F61E3" w14:textId="77777777" w:rsidR="00B12FA2" w:rsidRPr="00E61CBC" w:rsidRDefault="00B12FA2" w:rsidP="00B12FA2">
      <w:pPr>
        <w:rPr>
          <w:rFonts w:eastAsia="Arial Narrow"/>
          <w:sz w:val="22"/>
          <w:szCs w:val="22"/>
          <w:lang w:val="es-ES" w:eastAsia="es-ES" w:bidi="es-ES"/>
        </w:rPr>
      </w:pPr>
    </w:p>
    <w:p w14:paraId="6B7B1FE0"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 xml:space="preserve">Buenas prácticas para la atención al cliente museos y centros de interpretación </w:t>
      </w:r>
      <w:hyperlink r:id="rId21">
        <w:r w:rsidRPr="00E61CBC">
          <w:rPr>
            <w:rFonts w:eastAsia="Arial Narrow"/>
            <w:sz w:val="22"/>
            <w:szCs w:val="22"/>
            <w:lang w:val="es-ES" w:eastAsia="es-ES" w:bidi="es-ES"/>
          </w:rPr>
          <w:t>[htt</w:t>
        </w:r>
      </w:hyperlink>
      <w:r w:rsidRPr="00E61CBC">
        <w:rPr>
          <w:rFonts w:eastAsia="Arial Narrow"/>
          <w:sz w:val="22"/>
          <w:szCs w:val="22"/>
          <w:lang w:val="es-ES" w:eastAsia="es-ES" w:bidi="es-ES"/>
        </w:rPr>
        <w:t>p</w:t>
      </w:r>
      <w:hyperlink r:id="rId22">
        <w:r w:rsidRPr="00E61CBC">
          <w:rPr>
            <w:rFonts w:eastAsia="Arial Narrow"/>
            <w:sz w:val="22"/>
            <w:szCs w:val="22"/>
            <w:lang w:val="es-ES" w:eastAsia="es-ES" w:bidi="es-ES"/>
          </w:rPr>
          <w:t>://www.anfitrionesturismo.es/wp-content/uploads/2016/06/mbp_MUSEOS_may09.pdf</w:t>
        </w:r>
      </w:hyperlink>
      <w:r w:rsidRPr="00E61CBC">
        <w:rPr>
          <w:rFonts w:eastAsia="Arial Narrow"/>
          <w:sz w:val="22"/>
          <w:szCs w:val="22"/>
          <w:lang w:val="es-ES" w:eastAsia="es-ES" w:bidi="es-ES"/>
        </w:rPr>
        <w:t>]</w:t>
      </w:r>
    </w:p>
    <w:p w14:paraId="6D82C01F" w14:textId="77777777" w:rsidR="00B12FA2" w:rsidRPr="00E61CBC" w:rsidRDefault="00B12FA2" w:rsidP="00B12FA2">
      <w:pPr>
        <w:rPr>
          <w:rFonts w:eastAsia="Arial Narrow"/>
          <w:sz w:val="22"/>
          <w:szCs w:val="22"/>
          <w:lang w:val="es-ES" w:eastAsia="es-ES" w:bidi="es-ES"/>
        </w:rPr>
      </w:pPr>
    </w:p>
    <w:p w14:paraId="4C1146E5"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 xml:space="preserve">Manual de área Museo Nacional de Colombia División Educativa y Cultural </w:t>
      </w:r>
      <w:hyperlink r:id="rId23">
        <w:r w:rsidRPr="00E61CBC">
          <w:rPr>
            <w:rFonts w:eastAsia="Arial Narrow"/>
            <w:sz w:val="22"/>
            <w:szCs w:val="22"/>
            <w:lang w:val="es-ES" w:eastAsia="es-ES" w:bidi="es-ES"/>
          </w:rPr>
          <w:t>[htt</w:t>
        </w:r>
      </w:hyperlink>
      <w:r w:rsidRPr="00E61CBC">
        <w:rPr>
          <w:rFonts w:eastAsia="Arial Narrow"/>
          <w:sz w:val="22"/>
          <w:szCs w:val="22"/>
          <w:lang w:val="es-ES" w:eastAsia="es-ES" w:bidi="es-ES"/>
        </w:rPr>
        <w:t>p</w:t>
      </w:r>
      <w:hyperlink r:id="rId24">
        <w:r w:rsidRPr="00E61CBC">
          <w:rPr>
            <w:rFonts w:eastAsia="Arial Narrow"/>
            <w:sz w:val="22"/>
            <w:szCs w:val="22"/>
            <w:lang w:val="es-ES" w:eastAsia="es-ES" w:bidi="es-ES"/>
          </w:rPr>
          <w:t>://www.museonacional.gov.co/el-museo/manuales-de-area/Documents/meducativacultural.pdf]</w:t>
        </w:r>
      </w:hyperlink>
    </w:p>
    <w:p w14:paraId="4DD98CBE" w14:textId="77777777" w:rsidR="00B12FA2" w:rsidRPr="00E61CBC" w:rsidRDefault="00B12FA2" w:rsidP="00B12FA2">
      <w:pPr>
        <w:rPr>
          <w:rFonts w:eastAsia="Arial Narrow"/>
          <w:sz w:val="22"/>
          <w:szCs w:val="22"/>
          <w:lang w:val="es-ES" w:eastAsia="es-ES" w:bidi="es-ES"/>
        </w:rPr>
      </w:pPr>
    </w:p>
    <w:p w14:paraId="2DF92ECA"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Manual de Servicio a la Ciudadanía, Código 2212100-MA-007 Versión 3 Secretaría General de la Alcaldía Mayor de Bogotá D.C.</w:t>
      </w:r>
    </w:p>
    <w:p w14:paraId="4B84C616" w14:textId="77777777" w:rsidR="00B12FA2" w:rsidRPr="00E61CBC" w:rsidRDefault="00C30ECB" w:rsidP="00B12FA2">
      <w:pPr>
        <w:rPr>
          <w:rFonts w:eastAsia="Arial Narrow"/>
          <w:sz w:val="22"/>
          <w:szCs w:val="22"/>
          <w:lang w:val="es-ES" w:eastAsia="es-ES" w:bidi="es-ES"/>
        </w:rPr>
      </w:pPr>
      <w:hyperlink r:id="rId25">
        <w:r w:rsidR="00B12FA2" w:rsidRPr="00E61CBC">
          <w:rPr>
            <w:rFonts w:eastAsia="Arial Narrow"/>
            <w:sz w:val="22"/>
            <w:szCs w:val="22"/>
            <w:lang w:val="es-ES" w:eastAsia="es-ES" w:bidi="es-ES"/>
          </w:rPr>
          <w:t>[htt</w:t>
        </w:r>
      </w:hyperlink>
      <w:r w:rsidR="00B12FA2" w:rsidRPr="00E61CBC">
        <w:rPr>
          <w:rFonts w:eastAsia="Arial Narrow"/>
          <w:sz w:val="22"/>
          <w:szCs w:val="22"/>
          <w:lang w:val="es-ES" w:eastAsia="es-ES" w:bidi="es-ES"/>
        </w:rPr>
        <w:t>p</w:t>
      </w:r>
      <w:hyperlink r:id="rId26">
        <w:r w:rsidR="00B12FA2" w:rsidRPr="00E61CBC">
          <w:rPr>
            <w:rFonts w:eastAsia="Arial Narrow"/>
            <w:sz w:val="22"/>
            <w:szCs w:val="22"/>
            <w:lang w:val="es-ES" w:eastAsia="es-ES" w:bidi="es-ES"/>
          </w:rPr>
          <w:t>://secretariageneral.gov.co/transparencia/informacion-interes/publicacion/otras-</w:t>
        </w:r>
      </w:hyperlink>
      <w:r w:rsidR="00B12FA2" w:rsidRPr="00E61CBC">
        <w:rPr>
          <w:rFonts w:eastAsia="Arial Narrow"/>
          <w:sz w:val="22"/>
          <w:szCs w:val="22"/>
          <w:lang w:val="es-ES" w:eastAsia="es-ES" w:bidi="es-ES"/>
        </w:rPr>
        <w:t xml:space="preserve"> publicaciones/manual-servicio-la-ciudadan%C3%Ada]</w:t>
      </w:r>
    </w:p>
    <w:p w14:paraId="3FB01781" w14:textId="77777777" w:rsidR="00B12FA2" w:rsidRPr="00E61CBC" w:rsidRDefault="00B12FA2" w:rsidP="00B12FA2">
      <w:pPr>
        <w:rPr>
          <w:rFonts w:eastAsia="Arial Narrow"/>
          <w:sz w:val="22"/>
          <w:szCs w:val="22"/>
          <w:lang w:val="es-ES" w:eastAsia="es-ES" w:bidi="es-ES"/>
        </w:rPr>
      </w:pPr>
    </w:p>
    <w:p w14:paraId="61827DB6"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 xml:space="preserve">Política Pública Distrital de servicio a la Ciudadanía Decreto Distrital 197 DE 2014 </w:t>
      </w:r>
      <w:hyperlink r:id="rId27">
        <w:r w:rsidRPr="00E61CBC">
          <w:rPr>
            <w:rFonts w:eastAsia="Arial Narrow"/>
            <w:sz w:val="22"/>
            <w:szCs w:val="22"/>
            <w:lang w:val="es-ES" w:eastAsia="es-ES" w:bidi="es-ES"/>
          </w:rPr>
          <w:t>[htt</w:t>
        </w:r>
      </w:hyperlink>
      <w:r w:rsidRPr="00E61CBC">
        <w:rPr>
          <w:rFonts w:eastAsia="Arial Narrow"/>
          <w:sz w:val="22"/>
          <w:szCs w:val="22"/>
          <w:lang w:val="es-ES" w:eastAsia="es-ES" w:bidi="es-ES"/>
        </w:rPr>
        <w:t>p</w:t>
      </w:r>
      <w:hyperlink r:id="rId28">
        <w:r w:rsidRPr="00E61CBC">
          <w:rPr>
            <w:rFonts w:eastAsia="Arial Narrow"/>
            <w:sz w:val="22"/>
            <w:szCs w:val="22"/>
            <w:lang w:val="es-ES" w:eastAsia="es-ES" w:bidi="es-ES"/>
          </w:rPr>
          <w:t>://www.alcaldiabogota.gov.co/sisjur/normas/Norma1.jsp?i=57396</w:t>
        </w:r>
      </w:hyperlink>
      <w:r w:rsidRPr="00E61CBC">
        <w:rPr>
          <w:rFonts w:eastAsia="Arial Narrow"/>
          <w:sz w:val="22"/>
          <w:szCs w:val="22"/>
          <w:lang w:val="es-ES" w:eastAsia="es-ES" w:bidi="es-ES"/>
        </w:rPr>
        <w:t>]</w:t>
      </w:r>
    </w:p>
    <w:p w14:paraId="661DA4C1" w14:textId="77777777" w:rsidR="00B12FA2" w:rsidRPr="00E61CBC" w:rsidRDefault="00B12FA2" w:rsidP="00B12FA2">
      <w:pPr>
        <w:rPr>
          <w:rFonts w:eastAsia="Arial Narrow"/>
          <w:sz w:val="22"/>
          <w:szCs w:val="22"/>
          <w:lang w:val="es-ES" w:eastAsia="es-ES" w:bidi="es-ES"/>
        </w:rPr>
      </w:pPr>
    </w:p>
    <w:p w14:paraId="1A4660B3" w14:textId="77777777" w:rsidR="00B12FA2" w:rsidRPr="00E61CBC" w:rsidRDefault="00B12FA2" w:rsidP="00B12FA2">
      <w:pPr>
        <w:rPr>
          <w:rFonts w:eastAsia="Arial Narrow"/>
          <w:sz w:val="22"/>
          <w:szCs w:val="22"/>
          <w:lang w:val="es-ES" w:eastAsia="es-ES" w:bidi="es-ES"/>
        </w:rPr>
      </w:pPr>
      <w:r w:rsidRPr="00E61CBC">
        <w:rPr>
          <w:rFonts w:eastAsia="Arial Narrow"/>
          <w:sz w:val="22"/>
          <w:szCs w:val="22"/>
          <w:lang w:val="es-ES" w:eastAsia="es-ES" w:bidi="es-ES"/>
        </w:rPr>
        <w:t>Carta Iberoamericana de calidad en la gestión pública</w:t>
      </w:r>
    </w:p>
    <w:p w14:paraId="3DB7170B" w14:textId="77777777" w:rsidR="001F7C43" w:rsidRPr="00E61CBC" w:rsidRDefault="001F7C43" w:rsidP="00B12FA2">
      <w:pPr>
        <w:rPr>
          <w:bCs/>
          <w:iCs/>
          <w:sz w:val="22"/>
          <w:szCs w:val="22"/>
          <w:lang w:bidi="es-ES"/>
        </w:rPr>
      </w:pPr>
    </w:p>
    <w:sectPr w:rsidR="001F7C43" w:rsidRPr="00E61CBC" w:rsidSect="00A650A6">
      <w:headerReference w:type="default" r:id="rId29"/>
      <w:type w:val="continuous"/>
      <w:pgSz w:w="12240" w:h="15840" w:code="1"/>
      <w:pgMar w:top="2019" w:right="1797" w:bottom="1440" w:left="1797"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B691C" w14:textId="77777777" w:rsidR="00C30ECB" w:rsidRDefault="00C30ECB">
      <w:r>
        <w:separator/>
      </w:r>
    </w:p>
    <w:p w14:paraId="277C52A8" w14:textId="77777777" w:rsidR="00C30ECB" w:rsidRDefault="00C30ECB"/>
  </w:endnote>
  <w:endnote w:type="continuationSeparator" w:id="0">
    <w:p w14:paraId="1042F824" w14:textId="77777777" w:rsidR="00C30ECB" w:rsidRDefault="00C30ECB">
      <w:r>
        <w:continuationSeparator/>
      </w:r>
    </w:p>
    <w:p w14:paraId="743633B3" w14:textId="77777777" w:rsidR="00C30ECB" w:rsidRDefault="00C30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7DBE" w14:textId="77777777" w:rsidR="00C30ECB" w:rsidRDefault="00C30ECB">
      <w:r>
        <w:separator/>
      </w:r>
    </w:p>
    <w:p w14:paraId="59B2CC45" w14:textId="77777777" w:rsidR="00C30ECB" w:rsidRDefault="00C30ECB"/>
  </w:footnote>
  <w:footnote w:type="continuationSeparator" w:id="0">
    <w:p w14:paraId="08FBCC74" w14:textId="77777777" w:rsidR="00C30ECB" w:rsidRDefault="00C30ECB">
      <w:r>
        <w:continuationSeparator/>
      </w:r>
    </w:p>
    <w:p w14:paraId="3EDF2B53" w14:textId="77777777" w:rsidR="00C30ECB" w:rsidRDefault="00C30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F262" w14:textId="77777777" w:rsidR="00000AB1" w:rsidRDefault="00000AB1"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E55B9E" w14:textId="77777777" w:rsidR="00000AB1" w:rsidRDefault="00000AB1"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145E" w14:textId="77777777" w:rsidR="00000AB1" w:rsidRDefault="00000AB1"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19302455" w14:textId="77777777" w:rsidR="00000AB1" w:rsidRDefault="00000AB1" w:rsidP="00755F52">
    <w:pPr>
      <w:spacing w:line="34" w:lineRule="auto"/>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2992" w14:textId="77777777" w:rsidR="00000AB1" w:rsidRDefault="00000AB1"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0308FB2" w14:textId="77777777" w:rsidR="00000AB1" w:rsidRDefault="00000AB1"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527E"/>
    <w:multiLevelType w:val="hybridMultilevel"/>
    <w:tmpl w:val="CE9CB454"/>
    <w:lvl w:ilvl="0" w:tplc="70E80E3E">
      <w:numFmt w:val="bullet"/>
      <w:lvlText w:val="-"/>
      <w:lvlJc w:val="left"/>
      <w:pPr>
        <w:ind w:left="720" w:hanging="360"/>
      </w:pPr>
      <w:rPr>
        <w:rFonts w:ascii="Arial Narrow" w:eastAsia="Arial Narrow" w:hAnsi="Arial Narrow" w:cs="Arial Narrow" w:hint="default"/>
        <w:spacing w:val="-3"/>
        <w:w w:val="100"/>
        <w:sz w:val="24"/>
        <w:szCs w:val="24"/>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0558A0"/>
    <w:multiLevelType w:val="hybridMultilevel"/>
    <w:tmpl w:val="B186D402"/>
    <w:lvl w:ilvl="0" w:tplc="70E80E3E">
      <w:numFmt w:val="bullet"/>
      <w:lvlText w:val="-"/>
      <w:lvlJc w:val="left"/>
      <w:pPr>
        <w:ind w:left="1070" w:hanging="360"/>
      </w:pPr>
      <w:rPr>
        <w:rFonts w:ascii="Arial Narrow" w:eastAsia="Arial Narrow" w:hAnsi="Arial Narrow" w:cs="Arial Narrow" w:hint="default"/>
        <w:spacing w:val="-3"/>
        <w:w w:val="100"/>
        <w:sz w:val="24"/>
        <w:szCs w:val="24"/>
        <w:lang w:val="es-ES" w:eastAsia="es-ES" w:bidi="es-ES"/>
      </w:rPr>
    </w:lvl>
    <w:lvl w:ilvl="1" w:tplc="BF129E20">
      <w:numFmt w:val="bullet"/>
      <w:lvlText w:val="-"/>
      <w:lvlJc w:val="left"/>
      <w:pPr>
        <w:ind w:left="1762" w:hanging="360"/>
      </w:pPr>
      <w:rPr>
        <w:rFonts w:ascii="Arial Narrow" w:eastAsia="Arial Narrow" w:hAnsi="Arial Narrow" w:cs="Arial Narrow" w:hint="default"/>
        <w:spacing w:val="-3"/>
        <w:w w:val="100"/>
        <w:sz w:val="24"/>
        <w:szCs w:val="24"/>
        <w:lang w:val="es-ES" w:eastAsia="es-ES" w:bidi="es-ES"/>
      </w:rPr>
    </w:lvl>
    <w:lvl w:ilvl="2" w:tplc="DA8AA3E2">
      <w:numFmt w:val="bullet"/>
      <w:lvlText w:val="•"/>
      <w:lvlJc w:val="left"/>
      <w:pPr>
        <w:ind w:left="1760" w:hanging="360"/>
      </w:pPr>
      <w:rPr>
        <w:rFonts w:hint="default"/>
        <w:lang w:val="es-ES" w:eastAsia="es-ES" w:bidi="es-ES"/>
      </w:rPr>
    </w:lvl>
    <w:lvl w:ilvl="3" w:tplc="A732B752">
      <w:numFmt w:val="bullet"/>
      <w:lvlText w:val="•"/>
      <w:lvlJc w:val="left"/>
      <w:pPr>
        <w:ind w:left="2817" w:hanging="360"/>
      </w:pPr>
      <w:rPr>
        <w:rFonts w:hint="default"/>
        <w:lang w:val="es-ES" w:eastAsia="es-ES" w:bidi="es-ES"/>
      </w:rPr>
    </w:lvl>
    <w:lvl w:ilvl="4" w:tplc="70CE2FBA">
      <w:numFmt w:val="bullet"/>
      <w:lvlText w:val="•"/>
      <w:lvlJc w:val="left"/>
      <w:pPr>
        <w:ind w:left="3875" w:hanging="360"/>
      </w:pPr>
      <w:rPr>
        <w:rFonts w:hint="default"/>
        <w:lang w:val="es-ES" w:eastAsia="es-ES" w:bidi="es-ES"/>
      </w:rPr>
    </w:lvl>
    <w:lvl w:ilvl="5" w:tplc="7666B242">
      <w:numFmt w:val="bullet"/>
      <w:lvlText w:val="•"/>
      <w:lvlJc w:val="left"/>
      <w:pPr>
        <w:ind w:left="4933" w:hanging="360"/>
      </w:pPr>
      <w:rPr>
        <w:rFonts w:hint="default"/>
        <w:lang w:val="es-ES" w:eastAsia="es-ES" w:bidi="es-ES"/>
      </w:rPr>
    </w:lvl>
    <w:lvl w:ilvl="6" w:tplc="FF38BB4A">
      <w:numFmt w:val="bullet"/>
      <w:lvlText w:val="•"/>
      <w:lvlJc w:val="left"/>
      <w:pPr>
        <w:ind w:left="5991" w:hanging="360"/>
      </w:pPr>
      <w:rPr>
        <w:rFonts w:hint="default"/>
        <w:lang w:val="es-ES" w:eastAsia="es-ES" w:bidi="es-ES"/>
      </w:rPr>
    </w:lvl>
    <w:lvl w:ilvl="7" w:tplc="75501CEE">
      <w:numFmt w:val="bullet"/>
      <w:lvlText w:val="•"/>
      <w:lvlJc w:val="left"/>
      <w:pPr>
        <w:ind w:left="7049" w:hanging="360"/>
      </w:pPr>
      <w:rPr>
        <w:rFonts w:hint="default"/>
        <w:lang w:val="es-ES" w:eastAsia="es-ES" w:bidi="es-ES"/>
      </w:rPr>
    </w:lvl>
    <w:lvl w:ilvl="8" w:tplc="2B70C002">
      <w:numFmt w:val="bullet"/>
      <w:lvlText w:val="•"/>
      <w:lvlJc w:val="left"/>
      <w:pPr>
        <w:ind w:left="8106" w:hanging="360"/>
      </w:pPr>
      <w:rPr>
        <w:rFonts w:hint="default"/>
        <w:lang w:val="es-ES" w:eastAsia="es-ES" w:bidi="es-ES"/>
      </w:rPr>
    </w:lvl>
  </w:abstractNum>
  <w:abstractNum w:abstractNumId="2" w15:restartNumberingAfterBreak="0">
    <w:nsid w:val="0C9E3132"/>
    <w:multiLevelType w:val="hybridMultilevel"/>
    <w:tmpl w:val="05E233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BD3DFD"/>
    <w:multiLevelType w:val="hybridMultilevel"/>
    <w:tmpl w:val="A3CE88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8C340C"/>
    <w:multiLevelType w:val="hybridMultilevel"/>
    <w:tmpl w:val="F4982F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C71048"/>
    <w:multiLevelType w:val="hybridMultilevel"/>
    <w:tmpl w:val="756630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18229F"/>
    <w:multiLevelType w:val="hybridMultilevel"/>
    <w:tmpl w:val="ED9636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2F6A5E"/>
    <w:multiLevelType w:val="hybridMultilevel"/>
    <w:tmpl w:val="A6BE68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C54BF1"/>
    <w:multiLevelType w:val="hybridMultilevel"/>
    <w:tmpl w:val="377025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F15608"/>
    <w:multiLevelType w:val="hybridMultilevel"/>
    <w:tmpl w:val="F4D052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802504"/>
    <w:multiLevelType w:val="hybridMultilevel"/>
    <w:tmpl w:val="A22267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11401E5"/>
    <w:multiLevelType w:val="hybridMultilevel"/>
    <w:tmpl w:val="9CBC70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6A686B"/>
    <w:multiLevelType w:val="hybridMultilevel"/>
    <w:tmpl w:val="599AD8AC"/>
    <w:lvl w:ilvl="0" w:tplc="70E80E3E">
      <w:numFmt w:val="bullet"/>
      <w:lvlText w:val="-"/>
      <w:lvlJc w:val="left"/>
      <w:pPr>
        <w:ind w:left="720" w:hanging="360"/>
      </w:pPr>
      <w:rPr>
        <w:rFonts w:ascii="Arial Narrow" w:eastAsia="Arial Narrow" w:hAnsi="Arial Narrow" w:cs="Arial Narrow" w:hint="default"/>
        <w:spacing w:val="-3"/>
        <w:w w:val="100"/>
        <w:sz w:val="24"/>
        <w:szCs w:val="24"/>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7651CB4"/>
    <w:multiLevelType w:val="hybridMultilevel"/>
    <w:tmpl w:val="D9BC8248"/>
    <w:lvl w:ilvl="0" w:tplc="70E80E3E">
      <w:numFmt w:val="bullet"/>
      <w:lvlText w:val="-"/>
      <w:lvlJc w:val="left"/>
      <w:pPr>
        <w:ind w:left="720" w:hanging="360"/>
      </w:pPr>
      <w:rPr>
        <w:rFonts w:ascii="Arial Narrow" w:eastAsia="Arial Narrow" w:hAnsi="Arial Narrow" w:cs="Arial Narrow" w:hint="default"/>
        <w:spacing w:val="-3"/>
        <w:w w:val="100"/>
        <w:sz w:val="24"/>
        <w:szCs w:val="24"/>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9C439D2"/>
    <w:multiLevelType w:val="hybridMultilevel"/>
    <w:tmpl w:val="DE8431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C4D6DC8"/>
    <w:multiLevelType w:val="hybridMultilevel"/>
    <w:tmpl w:val="D346CCE2"/>
    <w:lvl w:ilvl="0" w:tplc="70E80E3E">
      <w:numFmt w:val="bullet"/>
      <w:lvlText w:val="-"/>
      <w:lvlJc w:val="left"/>
      <w:pPr>
        <w:ind w:left="720" w:hanging="360"/>
      </w:pPr>
      <w:rPr>
        <w:rFonts w:ascii="Arial Narrow" w:eastAsia="Arial Narrow" w:hAnsi="Arial Narrow" w:cs="Arial Narrow" w:hint="default"/>
        <w:spacing w:val="-3"/>
        <w:w w:val="100"/>
        <w:sz w:val="24"/>
        <w:szCs w:val="24"/>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1"/>
  </w:num>
  <w:num w:numId="5">
    <w:abstractNumId w:val="3"/>
  </w:num>
  <w:num w:numId="6">
    <w:abstractNumId w:val="12"/>
  </w:num>
  <w:num w:numId="7">
    <w:abstractNumId w:val="2"/>
  </w:num>
  <w:num w:numId="8">
    <w:abstractNumId w:val="15"/>
  </w:num>
  <w:num w:numId="9">
    <w:abstractNumId w:val="13"/>
  </w:num>
  <w:num w:numId="10">
    <w:abstractNumId w:val="7"/>
  </w:num>
  <w:num w:numId="11">
    <w:abstractNumId w:val="0"/>
  </w:num>
  <w:num w:numId="12">
    <w:abstractNumId w:val="6"/>
  </w:num>
  <w:num w:numId="13">
    <w:abstractNumId w:val="5"/>
  </w:num>
  <w:num w:numId="14">
    <w:abstractNumId w:val="10"/>
  </w:num>
  <w:num w:numId="15">
    <w:abstractNumId w:val="4"/>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05"/>
    <w:rsid w:val="00000AB1"/>
    <w:rsid w:val="00014A3E"/>
    <w:rsid w:val="000166A9"/>
    <w:rsid w:val="000514F4"/>
    <w:rsid w:val="00057004"/>
    <w:rsid w:val="00063D9D"/>
    <w:rsid w:val="00064371"/>
    <w:rsid w:val="00073443"/>
    <w:rsid w:val="00076A95"/>
    <w:rsid w:val="00084D9E"/>
    <w:rsid w:val="000B5C42"/>
    <w:rsid w:val="000B7AF9"/>
    <w:rsid w:val="000E5DB0"/>
    <w:rsid w:val="000F694B"/>
    <w:rsid w:val="0010217F"/>
    <w:rsid w:val="0013165A"/>
    <w:rsid w:val="00150E2E"/>
    <w:rsid w:val="001553F6"/>
    <w:rsid w:val="00160644"/>
    <w:rsid w:val="001854FB"/>
    <w:rsid w:val="00193642"/>
    <w:rsid w:val="00194F04"/>
    <w:rsid w:val="001A7D6A"/>
    <w:rsid w:val="001C1949"/>
    <w:rsid w:val="001C39F6"/>
    <w:rsid w:val="001C66FE"/>
    <w:rsid w:val="001D6904"/>
    <w:rsid w:val="001F12DC"/>
    <w:rsid w:val="001F7C43"/>
    <w:rsid w:val="00216ED4"/>
    <w:rsid w:val="002203E3"/>
    <w:rsid w:val="00236E6D"/>
    <w:rsid w:val="002429E5"/>
    <w:rsid w:val="00280CEF"/>
    <w:rsid w:val="0028757A"/>
    <w:rsid w:val="002B05BF"/>
    <w:rsid w:val="002C3A8D"/>
    <w:rsid w:val="002C436C"/>
    <w:rsid w:val="002E2492"/>
    <w:rsid w:val="002E27BB"/>
    <w:rsid w:val="0030468B"/>
    <w:rsid w:val="00304BD0"/>
    <w:rsid w:val="00307D77"/>
    <w:rsid w:val="00311311"/>
    <w:rsid w:val="00313E9E"/>
    <w:rsid w:val="003150D5"/>
    <w:rsid w:val="00320F78"/>
    <w:rsid w:val="003231EE"/>
    <w:rsid w:val="003445E0"/>
    <w:rsid w:val="003536A9"/>
    <w:rsid w:val="0035768F"/>
    <w:rsid w:val="0038177C"/>
    <w:rsid w:val="00387024"/>
    <w:rsid w:val="003C1575"/>
    <w:rsid w:val="003D040A"/>
    <w:rsid w:val="003D25E7"/>
    <w:rsid w:val="003D5275"/>
    <w:rsid w:val="003D63DF"/>
    <w:rsid w:val="003D737F"/>
    <w:rsid w:val="003F7156"/>
    <w:rsid w:val="003F7474"/>
    <w:rsid w:val="00401D5D"/>
    <w:rsid w:val="00404616"/>
    <w:rsid w:val="00407B6A"/>
    <w:rsid w:val="00414400"/>
    <w:rsid w:val="0042190F"/>
    <w:rsid w:val="0043479B"/>
    <w:rsid w:val="0044196E"/>
    <w:rsid w:val="00474210"/>
    <w:rsid w:val="00480B96"/>
    <w:rsid w:val="0048303E"/>
    <w:rsid w:val="004920F6"/>
    <w:rsid w:val="004A67E8"/>
    <w:rsid w:val="004C3D65"/>
    <w:rsid w:val="004D6472"/>
    <w:rsid w:val="00507297"/>
    <w:rsid w:val="0052204A"/>
    <w:rsid w:val="005352E0"/>
    <w:rsid w:val="00544708"/>
    <w:rsid w:val="00546133"/>
    <w:rsid w:val="00552852"/>
    <w:rsid w:val="00574402"/>
    <w:rsid w:val="00597D3F"/>
    <w:rsid w:val="005B2970"/>
    <w:rsid w:val="005B55D4"/>
    <w:rsid w:val="005B79E9"/>
    <w:rsid w:val="005E4912"/>
    <w:rsid w:val="005E6F1F"/>
    <w:rsid w:val="005F44D1"/>
    <w:rsid w:val="00612F41"/>
    <w:rsid w:val="00621129"/>
    <w:rsid w:val="006216C1"/>
    <w:rsid w:val="00633916"/>
    <w:rsid w:val="0063760A"/>
    <w:rsid w:val="0064138F"/>
    <w:rsid w:val="00641D2B"/>
    <w:rsid w:val="00662D3E"/>
    <w:rsid w:val="00672DDD"/>
    <w:rsid w:val="00674D58"/>
    <w:rsid w:val="00676C91"/>
    <w:rsid w:val="00680095"/>
    <w:rsid w:val="00682EAA"/>
    <w:rsid w:val="006855CA"/>
    <w:rsid w:val="00690B77"/>
    <w:rsid w:val="00690D3E"/>
    <w:rsid w:val="006B18DC"/>
    <w:rsid w:val="006C4000"/>
    <w:rsid w:val="006E56E8"/>
    <w:rsid w:val="007038F6"/>
    <w:rsid w:val="00707877"/>
    <w:rsid w:val="00711200"/>
    <w:rsid w:val="007122C7"/>
    <w:rsid w:val="0072397F"/>
    <w:rsid w:val="00725F52"/>
    <w:rsid w:val="00731922"/>
    <w:rsid w:val="00731ACB"/>
    <w:rsid w:val="007368AD"/>
    <w:rsid w:val="0074133D"/>
    <w:rsid w:val="0075196D"/>
    <w:rsid w:val="0075558C"/>
    <w:rsid w:val="00755F52"/>
    <w:rsid w:val="00761EFA"/>
    <w:rsid w:val="00764873"/>
    <w:rsid w:val="007778DD"/>
    <w:rsid w:val="007853D9"/>
    <w:rsid w:val="00796693"/>
    <w:rsid w:val="007A644E"/>
    <w:rsid w:val="007B0125"/>
    <w:rsid w:val="007C2708"/>
    <w:rsid w:val="007C3FAB"/>
    <w:rsid w:val="007C7591"/>
    <w:rsid w:val="007D5CD5"/>
    <w:rsid w:val="007F6AE9"/>
    <w:rsid w:val="00822CF6"/>
    <w:rsid w:val="00836F89"/>
    <w:rsid w:val="00846459"/>
    <w:rsid w:val="008572C4"/>
    <w:rsid w:val="00860A44"/>
    <w:rsid w:val="00863435"/>
    <w:rsid w:val="00872827"/>
    <w:rsid w:val="0087349A"/>
    <w:rsid w:val="00875E12"/>
    <w:rsid w:val="00880FD8"/>
    <w:rsid w:val="0088728B"/>
    <w:rsid w:val="00894D8C"/>
    <w:rsid w:val="00895DF4"/>
    <w:rsid w:val="008A7422"/>
    <w:rsid w:val="008B1A4D"/>
    <w:rsid w:val="008C633D"/>
    <w:rsid w:val="008D589C"/>
    <w:rsid w:val="008E7085"/>
    <w:rsid w:val="008F60C3"/>
    <w:rsid w:val="00910AE4"/>
    <w:rsid w:val="0091262E"/>
    <w:rsid w:val="009215BC"/>
    <w:rsid w:val="00922000"/>
    <w:rsid w:val="0093163E"/>
    <w:rsid w:val="00936436"/>
    <w:rsid w:val="00966BAC"/>
    <w:rsid w:val="00984294"/>
    <w:rsid w:val="0099355C"/>
    <w:rsid w:val="00996A58"/>
    <w:rsid w:val="009A2ABE"/>
    <w:rsid w:val="009A2C89"/>
    <w:rsid w:val="009A3DF3"/>
    <w:rsid w:val="009A6A2F"/>
    <w:rsid w:val="009C755C"/>
    <w:rsid w:val="009C780F"/>
    <w:rsid w:val="009E1A69"/>
    <w:rsid w:val="00A165FB"/>
    <w:rsid w:val="00A27725"/>
    <w:rsid w:val="00A27EC0"/>
    <w:rsid w:val="00A34F5F"/>
    <w:rsid w:val="00A44F50"/>
    <w:rsid w:val="00A46A68"/>
    <w:rsid w:val="00A50EE9"/>
    <w:rsid w:val="00A55067"/>
    <w:rsid w:val="00A56BBD"/>
    <w:rsid w:val="00A650A6"/>
    <w:rsid w:val="00A73DED"/>
    <w:rsid w:val="00A813DD"/>
    <w:rsid w:val="00A86F48"/>
    <w:rsid w:val="00AC0330"/>
    <w:rsid w:val="00AC6ED1"/>
    <w:rsid w:val="00AD0A33"/>
    <w:rsid w:val="00B030A6"/>
    <w:rsid w:val="00B07524"/>
    <w:rsid w:val="00B12FA2"/>
    <w:rsid w:val="00B33BC6"/>
    <w:rsid w:val="00B35B7C"/>
    <w:rsid w:val="00B43578"/>
    <w:rsid w:val="00B53C15"/>
    <w:rsid w:val="00B71AAE"/>
    <w:rsid w:val="00B74679"/>
    <w:rsid w:val="00BB3B3F"/>
    <w:rsid w:val="00BB7FDB"/>
    <w:rsid w:val="00BC1C3F"/>
    <w:rsid w:val="00BC66B3"/>
    <w:rsid w:val="00BD3522"/>
    <w:rsid w:val="00BD43E6"/>
    <w:rsid w:val="00BE0CA9"/>
    <w:rsid w:val="00BF3405"/>
    <w:rsid w:val="00C00EF4"/>
    <w:rsid w:val="00C0799A"/>
    <w:rsid w:val="00C10875"/>
    <w:rsid w:val="00C11D0D"/>
    <w:rsid w:val="00C27518"/>
    <w:rsid w:val="00C30ECB"/>
    <w:rsid w:val="00C509C3"/>
    <w:rsid w:val="00C54AA0"/>
    <w:rsid w:val="00C62680"/>
    <w:rsid w:val="00C70EAE"/>
    <w:rsid w:val="00C72927"/>
    <w:rsid w:val="00C72D89"/>
    <w:rsid w:val="00C83B65"/>
    <w:rsid w:val="00C95439"/>
    <w:rsid w:val="00C96447"/>
    <w:rsid w:val="00CB1E5D"/>
    <w:rsid w:val="00CC2A88"/>
    <w:rsid w:val="00CD50B5"/>
    <w:rsid w:val="00CD73A9"/>
    <w:rsid w:val="00CE4608"/>
    <w:rsid w:val="00D067C3"/>
    <w:rsid w:val="00D06F12"/>
    <w:rsid w:val="00D21EF3"/>
    <w:rsid w:val="00D46790"/>
    <w:rsid w:val="00D540B4"/>
    <w:rsid w:val="00D62420"/>
    <w:rsid w:val="00D63A7E"/>
    <w:rsid w:val="00D6661F"/>
    <w:rsid w:val="00D91C27"/>
    <w:rsid w:val="00D91F76"/>
    <w:rsid w:val="00D948FB"/>
    <w:rsid w:val="00DA21E8"/>
    <w:rsid w:val="00DC5925"/>
    <w:rsid w:val="00DC60FA"/>
    <w:rsid w:val="00DE23AF"/>
    <w:rsid w:val="00E14598"/>
    <w:rsid w:val="00E17018"/>
    <w:rsid w:val="00E17598"/>
    <w:rsid w:val="00E603D9"/>
    <w:rsid w:val="00E61CBC"/>
    <w:rsid w:val="00E95C4D"/>
    <w:rsid w:val="00EA5199"/>
    <w:rsid w:val="00EB44DF"/>
    <w:rsid w:val="00ED68D2"/>
    <w:rsid w:val="00ED7A05"/>
    <w:rsid w:val="00EE334C"/>
    <w:rsid w:val="00EE3934"/>
    <w:rsid w:val="00F01C61"/>
    <w:rsid w:val="00F02153"/>
    <w:rsid w:val="00F15675"/>
    <w:rsid w:val="00F21250"/>
    <w:rsid w:val="00F2398D"/>
    <w:rsid w:val="00F406B8"/>
    <w:rsid w:val="00F634A3"/>
    <w:rsid w:val="00F667F6"/>
    <w:rsid w:val="00F67054"/>
    <w:rsid w:val="00F710F9"/>
    <w:rsid w:val="00F8292F"/>
    <w:rsid w:val="00F87F40"/>
    <w:rsid w:val="00F920F6"/>
    <w:rsid w:val="00FA0AE4"/>
    <w:rsid w:val="00FB4DBA"/>
    <w:rsid w:val="00FB667E"/>
    <w:rsid w:val="00FD0E53"/>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9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33D"/>
    <w:rPr>
      <w:sz w:val="24"/>
      <w:szCs w:val="24"/>
      <w:lang w:eastAsia="en-US"/>
    </w:rPr>
  </w:style>
  <w:style w:type="paragraph" w:styleId="Ttulo1">
    <w:name w:val="heading 1"/>
    <w:basedOn w:val="Normal"/>
    <w:next w:val="Normal"/>
    <w:link w:val="Ttulo1Car"/>
    <w:autoRedefine/>
    <w:qFormat/>
    <w:rsid w:val="00216ED4"/>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000AB1"/>
    <w:pPr>
      <w:widowControl w:val="0"/>
      <w:tabs>
        <w:tab w:val="left" w:pos="1042"/>
      </w:tabs>
      <w:autoSpaceDE w:val="0"/>
      <w:autoSpaceDN w:val="0"/>
      <w:spacing w:before="239"/>
      <w:ind w:left="720" w:hanging="360"/>
      <w:jc w:val="center"/>
      <w:outlineLvl w:val="1"/>
    </w:pPr>
    <w:rPr>
      <w:rFonts w:cs="Arial"/>
      <w:b/>
      <w:bCs/>
      <w:iCs/>
      <w:szCs w:val="28"/>
    </w:rPr>
  </w:style>
  <w:style w:type="paragraph" w:styleId="Ttulo3">
    <w:name w:val="heading 3"/>
    <w:basedOn w:val="Normal"/>
    <w:next w:val="Normal"/>
    <w:autoRedefine/>
    <w:qFormat/>
    <w:rsid w:val="00000AB1"/>
    <w:pPr>
      <w:jc w:val="both"/>
      <w:outlineLvl w:val="2"/>
    </w:pPr>
    <w:rPr>
      <w:b/>
      <w:bC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rsid w:val="00000AB1"/>
    <w:pPr>
      <w:tabs>
        <w:tab w:val="right" w:leader="dot" w:pos="9350"/>
      </w:tabs>
    </w:pPr>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216ED4"/>
    <w:rPr>
      <w:b/>
      <w:bCs/>
      <w:sz w:val="24"/>
      <w:szCs w:val="24"/>
      <w:lang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eastAsia="es-CO"/>
    </w:rPr>
  </w:style>
  <w:style w:type="paragraph" w:customStyle="1" w:styleId="Piedeimagen">
    <w:name w:val="Pie de imagen"/>
    <w:basedOn w:val="Descripcin"/>
    <w:qFormat/>
    <w:rsid w:val="00EE3934"/>
    <w:pPr>
      <w:spacing w:before="0" w:after="0"/>
      <w:ind w:firstLine="454"/>
    </w:pPr>
    <w:rPr>
      <w:rFonts w:eastAsia="Calibri"/>
      <w:sz w:val="20"/>
      <w:szCs w:val="24"/>
    </w:rPr>
  </w:style>
  <w:style w:type="paragraph" w:customStyle="1" w:styleId="Titulotabla">
    <w:name w:val="Titulo tabla"/>
    <w:basedOn w:val="Normal"/>
    <w:qFormat/>
    <w:rsid w:val="00160644"/>
    <w:pPr>
      <w:spacing w:line="276" w:lineRule="auto"/>
    </w:pPr>
    <w:rPr>
      <w:rFonts w:eastAsia="Calibri"/>
      <w:i/>
    </w:rPr>
  </w:style>
  <w:style w:type="character" w:styleId="Refdecomentario">
    <w:name w:val="annotation reference"/>
    <w:basedOn w:val="Fuentedeprrafopredeter"/>
    <w:uiPriority w:val="99"/>
    <w:semiHidden/>
    <w:unhideWhenUsed/>
    <w:rsid w:val="00507297"/>
    <w:rPr>
      <w:sz w:val="16"/>
      <w:szCs w:val="16"/>
    </w:rPr>
  </w:style>
  <w:style w:type="paragraph" w:styleId="Textocomentario">
    <w:name w:val="annotation text"/>
    <w:basedOn w:val="Normal"/>
    <w:link w:val="TextocomentarioCar"/>
    <w:uiPriority w:val="99"/>
    <w:semiHidden/>
    <w:unhideWhenUsed/>
    <w:rsid w:val="00507297"/>
    <w:pPr>
      <w:widowControl w:val="0"/>
      <w:autoSpaceDE w:val="0"/>
      <w:autoSpaceDN w:val="0"/>
    </w:pPr>
    <w:rPr>
      <w:rFonts w:ascii="Arial Narrow" w:eastAsia="Arial Narrow" w:hAnsi="Arial Narrow" w:cs="Arial Narrow"/>
      <w:sz w:val="20"/>
      <w:szCs w:val="20"/>
      <w:lang w:val="es-ES" w:eastAsia="es-ES" w:bidi="es-ES"/>
    </w:rPr>
  </w:style>
  <w:style w:type="character" w:customStyle="1" w:styleId="TextocomentarioCar">
    <w:name w:val="Texto comentario Car"/>
    <w:basedOn w:val="Fuentedeprrafopredeter"/>
    <w:link w:val="Textocomentario"/>
    <w:uiPriority w:val="99"/>
    <w:semiHidden/>
    <w:rsid w:val="00507297"/>
    <w:rPr>
      <w:rFonts w:ascii="Arial Narrow" w:eastAsia="Arial Narrow" w:hAnsi="Arial Narrow" w:cs="Arial Narrow"/>
      <w:lang w:val="es-ES" w:eastAsia="es-ES" w:bidi="es-ES"/>
    </w:rPr>
  </w:style>
  <w:style w:type="paragraph" w:styleId="Textodeglobo">
    <w:name w:val="Balloon Text"/>
    <w:basedOn w:val="Normal"/>
    <w:link w:val="TextodegloboCar"/>
    <w:semiHidden/>
    <w:unhideWhenUsed/>
    <w:rsid w:val="00507297"/>
    <w:rPr>
      <w:rFonts w:ascii="Segoe UI" w:hAnsi="Segoe UI" w:cs="Segoe UI"/>
      <w:sz w:val="18"/>
      <w:szCs w:val="18"/>
    </w:rPr>
  </w:style>
  <w:style w:type="character" w:customStyle="1" w:styleId="TextodegloboCar">
    <w:name w:val="Texto de globo Car"/>
    <w:basedOn w:val="Fuentedeprrafopredeter"/>
    <w:link w:val="Textodeglobo"/>
    <w:semiHidden/>
    <w:rsid w:val="00507297"/>
    <w:rPr>
      <w:rFonts w:ascii="Segoe UI" w:hAnsi="Segoe UI" w:cs="Segoe UI"/>
      <w:sz w:val="18"/>
      <w:szCs w:val="18"/>
      <w:lang w:val="en-US" w:eastAsia="en-US"/>
    </w:rPr>
  </w:style>
  <w:style w:type="paragraph" w:styleId="Prrafodelista">
    <w:name w:val="List Paragraph"/>
    <w:basedOn w:val="Normal"/>
    <w:uiPriority w:val="1"/>
    <w:qFormat/>
    <w:rsid w:val="00F01C61"/>
    <w:pPr>
      <w:ind w:left="720"/>
      <w:contextualSpacing/>
    </w:pPr>
  </w:style>
  <w:style w:type="character" w:customStyle="1" w:styleId="Mencinsinresolver1">
    <w:name w:val="Mención sin resolver1"/>
    <w:basedOn w:val="Fuentedeprrafopredeter"/>
    <w:uiPriority w:val="99"/>
    <w:semiHidden/>
    <w:unhideWhenUsed/>
    <w:rsid w:val="006216C1"/>
    <w:rPr>
      <w:color w:val="605E5C"/>
      <w:shd w:val="clear" w:color="auto" w:fill="E1DFDD"/>
    </w:rPr>
  </w:style>
  <w:style w:type="paragraph" w:styleId="Revisin">
    <w:name w:val="Revision"/>
    <w:hidden/>
    <w:uiPriority w:val="99"/>
    <w:semiHidden/>
    <w:rsid w:val="00000A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pc.gov.co/transparencia-y-acceso-a-la-informacion-" TargetMode="External"/><Relationship Id="rId18" Type="http://schemas.openxmlformats.org/officeDocument/2006/relationships/hyperlink" Target="http://www.cisa.gov.co/cmsportalcisa/Documentos/SistemaIntegradoDeGestion/MANUAL-DE-" TargetMode="External"/><Relationship Id="rId26" Type="http://schemas.openxmlformats.org/officeDocument/2006/relationships/hyperlink" Target="http://secretariageneral.gov.co/transparencia/informacion-interes/publicacion/otras-" TargetMode="External"/><Relationship Id="rId3" Type="http://schemas.openxmlformats.org/officeDocument/2006/relationships/styles" Target="styles.xml"/><Relationship Id="rId21" Type="http://schemas.openxmlformats.org/officeDocument/2006/relationships/hyperlink" Target="http://www.anfitrionesturismo.es/wp-content/uploads/2016/06/mbp_MUSEOS_may09.pdf" TargetMode="External"/><Relationship Id="rId7" Type="http://schemas.openxmlformats.org/officeDocument/2006/relationships/endnotes" Target="endnotes.xml"/><Relationship Id="rId12" Type="http://schemas.openxmlformats.org/officeDocument/2006/relationships/hyperlink" Target="mailto:educacionmdb@idpc.gov.co;" TargetMode="External"/><Relationship Id="rId17" Type="http://schemas.openxmlformats.org/officeDocument/2006/relationships/hyperlink" Target="http://www.cisa.gov.co/cmsportalcisa/Documentos/SistemaIntegradoDeGestion/MANUAL-DE-" TargetMode="External"/><Relationship Id="rId25" Type="http://schemas.openxmlformats.org/officeDocument/2006/relationships/hyperlink" Target="http://secretariageneral.gov.co/transparencia/informacion-interes/publicacion/otras-" TargetMode="External"/><Relationship Id="rId2" Type="http://schemas.openxmlformats.org/officeDocument/2006/relationships/numbering" Target="numbering.xml"/><Relationship Id="rId16" Type="http://schemas.openxmlformats.org/officeDocument/2006/relationships/hyperlink" Target="http://www.centroderelevo.gov.co/" TargetMode="External"/><Relationship Id="rId20" Type="http://schemas.openxmlformats.org/officeDocument/2006/relationships/hyperlink" Target="http://www.dnp.gov.co/programa-nacional-del-servicio-al-ciudadano/Herramienta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fensordelciudadano@idpc.gov.co" TargetMode="External"/><Relationship Id="rId24" Type="http://schemas.openxmlformats.org/officeDocument/2006/relationships/hyperlink" Target="http://www.museonacional.gov.co/el-museo/manuales-de-area/Documents/meducativacultural.pdf" TargetMode="External"/><Relationship Id="rId5" Type="http://schemas.openxmlformats.org/officeDocument/2006/relationships/webSettings" Target="webSettings.xml"/><Relationship Id="rId15" Type="http://schemas.openxmlformats.org/officeDocument/2006/relationships/hyperlink" Target="http://idpc.gov.co/transparencia-y-acceso-a-la-informacion-publica/ley_transparencia_idpc/formulario-electronico-solicitudes-peticiones-quejas-reclamos-denuncias/" TargetMode="External"/><Relationship Id="rId23" Type="http://schemas.openxmlformats.org/officeDocument/2006/relationships/hyperlink" Target="http://www.museonacional.gov.co/el-museo/manuales-de-area/Documents/meducativacultural.pdf" TargetMode="External"/><Relationship Id="rId28" Type="http://schemas.openxmlformats.org/officeDocument/2006/relationships/hyperlink" Target="http://www.alcaldiabogota.gov.co/sisjur/normas/Norma1.jsp?i=57396" TargetMode="External"/><Relationship Id="rId10" Type="http://schemas.openxmlformats.org/officeDocument/2006/relationships/hyperlink" Target="mailto:atencionciudadania@idpc.gov.co" TargetMode="External"/><Relationship Id="rId19" Type="http://schemas.openxmlformats.org/officeDocument/2006/relationships/hyperlink" Target="http://www.dnp.gov.co/programa-nacional-del-servicio-al-ciudadano/Herramient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dpc.gov.co/transparencia-y-acceso-a-la-informacion-publica/ley_transparencia_idpc/formulario-electronico-solicitudes-peticiones-quejas-reclamos-denuncias/" TargetMode="External"/><Relationship Id="rId22" Type="http://schemas.openxmlformats.org/officeDocument/2006/relationships/hyperlink" Target="http://www.anfitrionesturismo.es/wp-content/uploads/2016/06/mbp_MUSEOS_may09.pdf" TargetMode="External"/><Relationship Id="rId27" Type="http://schemas.openxmlformats.org/officeDocument/2006/relationships/hyperlink" Target="http://www.alcaldiabogota.gov.co/sisjur/normas/Norma1.jsp?i=57396"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D370-40CC-0143-B723-A72AE301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5734</Words>
  <Characters>31541</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37201</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2019-11-19T14:08:00Z</dcterms:created>
  <dcterms:modified xsi:type="dcterms:W3CDTF">2020-03-09T18:04:00Z</dcterms:modified>
</cp:coreProperties>
</file>