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60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190"/>
        <w:gridCol w:w="679"/>
        <w:gridCol w:w="900"/>
        <w:gridCol w:w="1911"/>
        <w:gridCol w:w="2834"/>
      </w:tblGrid>
      <w:tr w:rsidR="008135ED" w:rsidRPr="008135ED" w14:paraId="5113B36A" w14:textId="77777777" w:rsidTr="003C5F54">
        <w:trPr>
          <w:trHeight w:val="1954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14:paraId="2C9FAAD6" w14:textId="164E331A" w:rsidR="003C5F54" w:rsidRPr="00C62468" w:rsidRDefault="003C5F54" w:rsidP="003C5F54">
            <w:pPr>
              <w:spacing w:after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C62468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Una buena práctica es una experiencia que se ha implementado con resultados positivos, es eficaz y útil en un contexto concreto. En la Dirección de Gestión del Conocimiento de Función Pública estamos interesados en conocer sus buenas prácticas.</w:t>
            </w:r>
          </w:p>
          <w:p w14:paraId="04699B01" w14:textId="77777777" w:rsidR="003C5F54" w:rsidRPr="00C62468" w:rsidRDefault="003C5F54" w:rsidP="003C5F54">
            <w:pPr>
              <w:spacing w:after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2602B62D" w14:textId="626C1EDF" w:rsidR="00513FD8" w:rsidRPr="00C62468" w:rsidRDefault="003C5F54" w:rsidP="003C5F54">
            <w:pPr>
              <w:spacing w:after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C62468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Por lo anterior, agradecemos registrar los datos generales y características específicas de una de las experiencias más relevantes que hayan sido identificadas en su área y/o entidad como buena práctica:</w:t>
            </w:r>
          </w:p>
        </w:tc>
      </w:tr>
      <w:tr w:rsidR="008135ED" w:rsidRPr="008135ED" w14:paraId="744213C6" w14:textId="77777777" w:rsidTr="003B57DF">
        <w:trPr>
          <w:trHeight w:val="528"/>
        </w:trPr>
        <w:tc>
          <w:tcPr>
            <w:tcW w:w="1103" w:type="pct"/>
            <w:shd w:val="clear" w:color="auto" w:fill="E7F0FE"/>
            <w:noWrap/>
            <w:vAlign w:val="center"/>
            <w:hideMark/>
          </w:tcPr>
          <w:p w14:paraId="7BD6C5E4" w14:textId="77777777" w:rsidR="00EE405E" w:rsidRPr="00C62468" w:rsidRDefault="00A76FC7" w:rsidP="004A2D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1"/>
                <w:szCs w:val="21"/>
                <w:lang w:eastAsia="es-CO"/>
              </w:rPr>
            </w:pPr>
            <w:r w:rsidRPr="00C62468">
              <w:rPr>
                <w:rFonts w:ascii="Arial" w:eastAsia="Times New Roman" w:hAnsi="Arial" w:cs="Arial"/>
                <w:b/>
                <w:color w:val="404040" w:themeColor="text1" w:themeTint="BF"/>
                <w:sz w:val="21"/>
                <w:szCs w:val="21"/>
                <w:lang w:eastAsia="es-CO"/>
              </w:rPr>
              <w:t>Nombre del área y/o entidad</w:t>
            </w:r>
          </w:p>
        </w:tc>
        <w:tc>
          <w:tcPr>
            <w:tcW w:w="1436" w:type="pct"/>
            <w:gridSpan w:val="3"/>
            <w:shd w:val="clear" w:color="auto" w:fill="auto"/>
            <w:vAlign w:val="center"/>
          </w:tcPr>
          <w:p w14:paraId="7972BA9B" w14:textId="1BDB6395" w:rsidR="00EE405E" w:rsidRPr="00C62468" w:rsidRDefault="00525C52" w:rsidP="00EE405E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C62468">
              <w:rPr>
                <w:rFonts w:ascii="Arial" w:eastAsia="Times New Roman" w:hAnsi="Arial" w:cs="Arial"/>
                <w:bCs/>
                <w:color w:val="404040" w:themeColor="text1" w:themeTint="BF"/>
                <w:sz w:val="21"/>
                <w:szCs w:val="21"/>
                <w:lang w:eastAsia="es-CO"/>
              </w:rPr>
              <w:t>Atención a la ciudadanía, Transparencia y Acceso a la Información Pública</w:t>
            </w:r>
          </w:p>
        </w:tc>
        <w:tc>
          <w:tcPr>
            <w:tcW w:w="991" w:type="pct"/>
            <w:shd w:val="clear" w:color="auto" w:fill="E7F0FE"/>
            <w:vAlign w:val="center"/>
          </w:tcPr>
          <w:p w14:paraId="416DB309" w14:textId="77777777" w:rsidR="00EE405E" w:rsidRPr="00C62468" w:rsidRDefault="00EE405E" w:rsidP="004A2D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1"/>
                <w:szCs w:val="21"/>
                <w:lang w:eastAsia="es-CO"/>
              </w:rPr>
            </w:pPr>
            <w:r w:rsidRPr="00C62468">
              <w:rPr>
                <w:rFonts w:ascii="Arial" w:eastAsia="Times New Roman" w:hAnsi="Arial" w:cs="Arial"/>
                <w:b/>
                <w:color w:val="404040" w:themeColor="text1" w:themeTint="BF"/>
                <w:sz w:val="21"/>
                <w:szCs w:val="21"/>
                <w:lang w:eastAsia="es-CO"/>
              </w:rPr>
              <w:t>Persona responsable de</w:t>
            </w:r>
            <w:r w:rsidR="00A76FC7" w:rsidRPr="00C62468">
              <w:rPr>
                <w:rFonts w:ascii="Arial" w:eastAsia="Times New Roman" w:hAnsi="Arial" w:cs="Arial"/>
                <w:b/>
                <w:color w:val="404040" w:themeColor="text1" w:themeTint="BF"/>
                <w:sz w:val="21"/>
                <w:szCs w:val="21"/>
                <w:lang w:eastAsia="es-CO"/>
              </w:rPr>
              <w:t xml:space="preserve"> </w:t>
            </w:r>
            <w:r w:rsidRPr="00C62468">
              <w:rPr>
                <w:rFonts w:ascii="Arial" w:eastAsia="Times New Roman" w:hAnsi="Arial" w:cs="Arial"/>
                <w:b/>
                <w:color w:val="404040" w:themeColor="text1" w:themeTint="BF"/>
                <w:sz w:val="21"/>
                <w:szCs w:val="21"/>
                <w:lang w:eastAsia="es-CO"/>
              </w:rPr>
              <w:t>l</w:t>
            </w:r>
            <w:r w:rsidR="00A76FC7" w:rsidRPr="00C62468">
              <w:rPr>
                <w:rFonts w:ascii="Arial" w:eastAsia="Times New Roman" w:hAnsi="Arial" w:cs="Arial"/>
                <w:b/>
                <w:color w:val="404040" w:themeColor="text1" w:themeTint="BF"/>
                <w:sz w:val="21"/>
                <w:szCs w:val="21"/>
                <w:lang w:eastAsia="es-CO"/>
              </w:rPr>
              <w:t>a experiencia</w:t>
            </w:r>
          </w:p>
        </w:tc>
        <w:tc>
          <w:tcPr>
            <w:tcW w:w="1470" w:type="pct"/>
            <w:shd w:val="clear" w:color="auto" w:fill="auto"/>
            <w:vAlign w:val="center"/>
          </w:tcPr>
          <w:p w14:paraId="287A3B4F" w14:textId="151704F5" w:rsidR="00EE405E" w:rsidRPr="00C62468" w:rsidRDefault="00525C52" w:rsidP="00EE405E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C62468">
              <w:rPr>
                <w:rFonts w:ascii="Arial" w:eastAsia="Times New Roman" w:hAnsi="Arial" w:cs="Arial"/>
                <w:bCs/>
                <w:color w:val="404040" w:themeColor="text1" w:themeTint="BF"/>
                <w:sz w:val="21"/>
                <w:szCs w:val="21"/>
                <w:lang w:eastAsia="es-CO"/>
              </w:rPr>
              <w:t>Camila Giraldo Rivera</w:t>
            </w:r>
          </w:p>
        </w:tc>
      </w:tr>
      <w:tr w:rsidR="008135ED" w:rsidRPr="008135ED" w14:paraId="241DC7A8" w14:textId="77777777" w:rsidTr="003B57DF">
        <w:trPr>
          <w:trHeight w:val="300"/>
        </w:trPr>
        <w:tc>
          <w:tcPr>
            <w:tcW w:w="1103" w:type="pct"/>
            <w:shd w:val="clear" w:color="auto" w:fill="E7F0FE"/>
            <w:noWrap/>
            <w:vAlign w:val="center"/>
          </w:tcPr>
          <w:p w14:paraId="25FD771C" w14:textId="77777777" w:rsidR="00EE405E" w:rsidRPr="00C62468" w:rsidRDefault="00A76FC7" w:rsidP="004A2D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1"/>
                <w:szCs w:val="21"/>
                <w:lang w:eastAsia="es-CO"/>
              </w:rPr>
            </w:pPr>
            <w:r w:rsidRPr="00C62468">
              <w:rPr>
                <w:rFonts w:ascii="Arial" w:eastAsia="Times New Roman" w:hAnsi="Arial" w:cs="Arial"/>
                <w:b/>
                <w:color w:val="404040" w:themeColor="text1" w:themeTint="BF"/>
                <w:sz w:val="21"/>
                <w:szCs w:val="21"/>
                <w:lang w:eastAsia="es-CO"/>
              </w:rPr>
              <w:t>Correo electrónico institucional</w:t>
            </w:r>
          </w:p>
        </w:tc>
        <w:tc>
          <w:tcPr>
            <w:tcW w:w="1436" w:type="pct"/>
            <w:gridSpan w:val="3"/>
            <w:shd w:val="clear" w:color="auto" w:fill="auto"/>
            <w:vAlign w:val="center"/>
          </w:tcPr>
          <w:p w14:paraId="07CF4178" w14:textId="26D58A08" w:rsidR="00EE405E" w:rsidRPr="00C62468" w:rsidRDefault="00525C52" w:rsidP="00EE405E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C62468">
              <w:rPr>
                <w:rFonts w:ascii="Arial" w:eastAsia="Times New Roman" w:hAnsi="Arial" w:cs="Arial"/>
                <w:bCs/>
                <w:color w:val="404040" w:themeColor="text1" w:themeTint="BF"/>
                <w:sz w:val="21"/>
                <w:szCs w:val="21"/>
                <w:lang w:eastAsia="es-CO"/>
              </w:rPr>
              <w:t>Camila.giraldo@idpc.gov.co</w:t>
            </w:r>
          </w:p>
        </w:tc>
        <w:tc>
          <w:tcPr>
            <w:tcW w:w="991" w:type="pct"/>
            <w:shd w:val="clear" w:color="auto" w:fill="E7F0FE"/>
            <w:vAlign w:val="center"/>
          </w:tcPr>
          <w:p w14:paraId="350F5955" w14:textId="77777777" w:rsidR="00EE405E" w:rsidRPr="00C62468" w:rsidRDefault="00EE405E" w:rsidP="004A2D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1"/>
                <w:szCs w:val="21"/>
                <w:lang w:eastAsia="es-CO"/>
              </w:rPr>
            </w:pPr>
            <w:r w:rsidRPr="00C62468">
              <w:rPr>
                <w:rFonts w:ascii="Arial" w:eastAsia="Times New Roman" w:hAnsi="Arial" w:cs="Arial"/>
                <w:b/>
                <w:color w:val="404040" w:themeColor="text1" w:themeTint="BF"/>
                <w:sz w:val="21"/>
                <w:szCs w:val="21"/>
                <w:lang w:eastAsia="es-CO"/>
              </w:rPr>
              <w:t>Cargo</w:t>
            </w:r>
          </w:p>
        </w:tc>
        <w:tc>
          <w:tcPr>
            <w:tcW w:w="1470" w:type="pct"/>
            <w:shd w:val="clear" w:color="auto" w:fill="auto"/>
            <w:vAlign w:val="center"/>
          </w:tcPr>
          <w:p w14:paraId="28E2E952" w14:textId="66111E85" w:rsidR="00EE405E" w:rsidRPr="00C62468" w:rsidRDefault="00C62468" w:rsidP="00EE405E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C62468">
              <w:rPr>
                <w:rFonts w:ascii="Arial" w:eastAsia="Times New Roman" w:hAnsi="Arial" w:cs="Arial"/>
                <w:bCs/>
                <w:color w:val="404040" w:themeColor="text1" w:themeTint="BF"/>
                <w:sz w:val="21"/>
                <w:szCs w:val="21"/>
                <w:lang w:eastAsia="es-CO"/>
              </w:rPr>
              <w:t>Profesional Especializada</w:t>
            </w:r>
          </w:p>
        </w:tc>
      </w:tr>
      <w:tr w:rsidR="008135ED" w:rsidRPr="008135ED" w14:paraId="3D818846" w14:textId="77777777" w:rsidTr="003B57DF">
        <w:trPr>
          <w:trHeight w:val="507"/>
        </w:trPr>
        <w:tc>
          <w:tcPr>
            <w:tcW w:w="1103" w:type="pct"/>
            <w:shd w:val="clear" w:color="auto" w:fill="E7F0FE"/>
            <w:noWrap/>
            <w:vAlign w:val="center"/>
          </w:tcPr>
          <w:p w14:paraId="25813BD8" w14:textId="77777777" w:rsidR="00A76FC7" w:rsidRPr="00C62468" w:rsidRDefault="003C4046" w:rsidP="004A2D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1"/>
                <w:szCs w:val="21"/>
                <w:lang w:eastAsia="es-CO"/>
              </w:rPr>
            </w:pPr>
            <w:r w:rsidRPr="00C62468">
              <w:rPr>
                <w:rFonts w:ascii="Arial" w:eastAsia="Times New Roman" w:hAnsi="Arial" w:cs="Arial"/>
                <w:b/>
                <w:color w:val="404040" w:themeColor="text1" w:themeTint="BF"/>
                <w:sz w:val="21"/>
                <w:szCs w:val="21"/>
                <w:lang w:eastAsia="es-CO"/>
              </w:rPr>
              <w:t>Numero de contacto celular</w:t>
            </w:r>
            <w:r w:rsidR="00BB4A0B" w:rsidRPr="00C62468">
              <w:rPr>
                <w:rFonts w:ascii="Arial" w:eastAsia="Times New Roman" w:hAnsi="Arial" w:cs="Arial"/>
                <w:b/>
                <w:color w:val="404040" w:themeColor="text1" w:themeTint="BF"/>
                <w:sz w:val="21"/>
                <w:szCs w:val="21"/>
                <w:lang w:eastAsia="es-CO"/>
              </w:rPr>
              <w:t>/fijo</w:t>
            </w:r>
          </w:p>
        </w:tc>
        <w:tc>
          <w:tcPr>
            <w:tcW w:w="1436" w:type="pct"/>
            <w:gridSpan w:val="3"/>
            <w:shd w:val="clear" w:color="auto" w:fill="auto"/>
            <w:vAlign w:val="center"/>
          </w:tcPr>
          <w:p w14:paraId="69E18FB4" w14:textId="22B73384" w:rsidR="00A76FC7" w:rsidRPr="00C62468" w:rsidRDefault="00525C52" w:rsidP="00EE405E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C62468">
              <w:rPr>
                <w:rFonts w:ascii="Arial" w:eastAsia="Times New Roman" w:hAnsi="Arial" w:cs="Arial"/>
                <w:bCs/>
                <w:color w:val="404040" w:themeColor="text1" w:themeTint="BF"/>
                <w:sz w:val="21"/>
                <w:szCs w:val="21"/>
                <w:lang w:eastAsia="es-CO"/>
              </w:rPr>
              <w:t>3213207376</w:t>
            </w:r>
          </w:p>
        </w:tc>
        <w:tc>
          <w:tcPr>
            <w:tcW w:w="991" w:type="pct"/>
            <w:shd w:val="clear" w:color="auto" w:fill="E7F0FE"/>
            <w:vAlign w:val="center"/>
          </w:tcPr>
          <w:p w14:paraId="0D52DC1D" w14:textId="77777777" w:rsidR="00A76FC7" w:rsidRPr="00C62468" w:rsidRDefault="003C4046" w:rsidP="004A2D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1"/>
                <w:szCs w:val="21"/>
                <w:lang w:eastAsia="es-CO"/>
              </w:rPr>
            </w:pPr>
            <w:r w:rsidRPr="00C62468">
              <w:rPr>
                <w:rFonts w:ascii="Arial" w:eastAsia="Times New Roman" w:hAnsi="Arial" w:cs="Arial"/>
                <w:b/>
                <w:color w:val="404040" w:themeColor="text1" w:themeTint="BF"/>
                <w:sz w:val="21"/>
                <w:szCs w:val="21"/>
                <w:lang w:eastAsia="es-CO"/>
              </w:rPr>
              <w:t>Fecha de diligenciamiento</w:t>
            </w:r>
          </w:p>
        </w:tc>
        <w:tc>
          <w:tcPr>
            <w:tcW w:w="1470" w:type="pct"/>
            <w:shd w:val="clear" w:color="auto" w:fill="auto"/>
            <w:vAlign w:val="center"/>
          </w:tcPr>
          <w:p w14:paraId="3ED2F158" w14:textId="5C88ECA1" w:rsidR="00A76FC7" w:rsidRPr="00C62468" w:rsidRDefault="00C62468" w:rsidP="00C62468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C62468">
              <w:rPr>
                <w:rFonts w:ascii="Arial" w:eastAsia="Times New Roman" w:hAnsi="Arial" w:cs="Arial"/>
                <w:bCs/>
                <w:color w:val="404040" w:themeColor="text1" w:themeTint="BF"/>
                <w:sz w:val="21"/>
                <w:szCs w:val="21"/>
                <w:lang w:eastAsia="es-CO"/>
              </w:rPr>
              <w:t>10/01</w:t>
            </w:r>
            <w:r w:rsidR="00525C52" w:rsidRPr="00C62468">
              <w:rPr>
                <w:rFonts w:ascii="Arial" w:eastAsia="Times New Roman" w:hAnsi="Arial" w:cs="Arial"/>
                <w:bCs/>
                <w:color w:val="404040" w:themeColor="text1" w:themeTint="BF"/>
                <w:sz w:val="21"/>
                <w:szCs w:val="21"/>
                <w:lang w:eastAsia="es-CO"/>
              </w:rPr>
              <w:t>/2024</w:t>
            </w:r>
          </w:p>
        </w:tc>
      </w:tr>
      <w:tr w:rsidR="008135ED" w:rsidRPr="008135ED" w14:paraId="1E4A811C" w14:textId="77777777" w:rsidTr="003C5F54">
        <w:trPr>
          <w:trHeight w:val="461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84F1E4E" w14:textId="07509E44" w:rsidR="00CA3B89" w:rsidRPr="00C62468" w:rsidRDefault="00CA3B89" w:rsidP="008135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1"/>
                <w:szCs w:val="21"/>
                <w:lang w:eastAsia="es-CO"/>
              </w:rPr>
            </w:pPr>
            <w:r w:rsidRPr="00C62468"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1"/>
                <w:szCs w:val="21"/>
                <w:lang w:eastAsia="es-CO"/>
              </w:rPr>
              <w:t>Por favor responder de forma concreta y usando el lenguaje más claro posible</w:t>
            </w:r>
          </w:p>
        </w:tc>
      </w:tr>
      <w:tr w:rsidR="008135ED" w:rsidRPr="008135ED" w14:paraId="7C5A1FFA" w14:textId="77777777" w:rsidTr="003F4BB9">
        <w:trPr>
          <w:trHeight w:val="503"/>
        </w:trPr>
        <w:tc>
          <w:tcPr>
            <w:tcW w:w="2072" w:type="pct"/>
            <w:gridSpan w:val="3"/>
            <w:shd w:val="clear" w:color="auto" w:fill="E7F0FE"/>
            <w:vAlign w:val="center"/>
          </w:tcPr>
          <w:p w14:paraId="2B47E2CB" w14:textId="77777777" w:rsidR="00770A55" w:rsidRPr="00C62468" w:rsidRDefault="00770A55" w:rsidP="00E53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C62468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¿Qué nombre describe mejor la experiencia?</w:t>
            </w:r>
          </w:p>
        </w:tc>
        <w:tc>
          <w:tcPr>
            <w:tcW w:w="2928" w:type="pct"/>
            <w:gridSpan w:val="3"/>
            <w:shd w:val="clear" w:color="auto" w:fill="auto"/>
            <w:vAlign w:val="center"/>
          </w:tcPr>
          <w:p w14:paraId="0FBA624F" w14:textId="2D4897AE" w:rsidR="00770A55" w:rsidRPr="00C62468" w:rsidRDefault="00525C52" w:rsidP="003F4BB9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C62468">
              <w:rPr>
                <w:rFonts w:ascii="Arial" w:eastAsia="Times New Roman" w:hAnsi="Arial" w:cs="Arial"/>
                <w:bCs/>
                <w:color w:val="404040" w:themeColor="text1" w:themeTint="BF"/>
                <w:sz w:val="21"/>
                <w:szCs w:val="21"/>
                <w:lang w:eastAsia="es-CO"/>
              </w:rPr>
              <w:t xml:space="preserve">Sensibilización al personal de vigilancia </w:t>
            </w:r>
            <w:r w:rsidR="003F4BB9" w:rsidRPr="00C62468">
              <w:rPr>
                <w:rFonts w:ascii="Arial" w:eastAsia="Times New Roman" w:hAnsi="Arial" w:cs="Arial"/>
                <w:bCs/>
                <w:color w:val="404040" w:themeColor="text1" w:themeTint="BF"/>
                <w:sz w:val="21"/>
                <w:szCs w:val="21"/>
                <w:lang w:eastAsia="es-CO"/>
              </w:rPr>
              <w:t>del IDPC en la atención a personas con discapacidad.</w:t>
            </w:r>
          </w:p>
        </w:tc>
      </w:tr>
      <w:tr w:rsidR="008135ED" w:rsidRPr="008135ED" w14:paraId="649E4CDD" w14:textId="77777777" w:rsidTr="003C5F54">
        <w:trPr>
          <w:trHeight w:val="503"/>
        </w:trPr>
        <w:tc>
          <w:tcPr>
            <w:tcW w:w="2072" w:type="pct"/>
            <w:gridSpan w:val="3"/>
            <w:shd w:val="clear" w:color="auto" w:fill="E7F0FE"/>
            <w:vAlign w:val="center"/>
          </w:tcPr>
          <w:p w14:paraId="2889AB43" w14:textId="77777777" w:rsidR="00770A55" w:rsidRPr="00C62468" w:rsidRDefault="00770A55" w:rsidP="00E53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C62468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 xml:space="preserve">¿Cuál es la entidad líder de la experiencia? </w:t>
            </w:r>
          </w:p>
        </w:tc>
        <w:tc>
          <w:tcPr>
            <w:tcW w:w="2928" w:type="pct"/>
            <w:gridSpan w:val="3"/>
            <w:shd w:val="clear" w:color="auto" w:fill="auto"/>
          </w:tcPr>
          <w:p w14:paraId="447C037B" w14:textId="67F93A7D" w:rsidR="00770A55" w:rsidRPr="00C62468" w:rsidRDefault="00525C52" w:rsidP="00E53C53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C62468">
              <w:rPr>
                <w:rFonts w:ascii="Arial" w:eastAsia="Times New Roman" w:hAnsi="Arial" w:cs="Arial"/>
                <w:bCs/>
                <w:color w:val="404040" w:themeColor="text1" w:themeTint="BF"/>
                <w:sz w:val="21"/>
                <w:szCs w:val="21"/>
                <w:lang w:eastAsia="es-CO"/>
              </w:rPr>
              <w:t>Atención a la ciudadanía, Transparencia y Acceso a la Información Pública.</w:t>
            </w:r>
          </w:p>
        </w:tc>
      </w:tr>
      <w:tr w:rsidR="008135ED" w:rsidRPr="008135ED" w14:paraId="561DC6BA" w14:textId="77777777" w:rsidTr="003C5F54">
        <w:trPr>
          <w:trHeight w:val="675"/>
        </w:trPr>
        <w:tc>
          <w:tcPr>
            <w:tcW w:w="2072" w:type="pct"/>
            <w:gridSpan w:val="3"/>
            <w:shd w:val="clear" w:color="auto" w:fill="E7F0FE"/>
            <w:vAlign w:val="center"/>
            <w:hideMark/>
          </w:tcPr>
          <w:p w14:paraId="27F7A98E" w14:textId="77777777" w:rsidR="00E53C53" w:rsidRPr="00C62468" w:rsidRDefault="00E53C53" w:rsidP="00E53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C62468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 xml:space="preserve">¿Qué tipo de experiencia diseñó y ejecutó la entidad? </w:t>
            </w:r>
          </w:p>
        </w:tc>
        <w:tc>
          <w:tcPr>
            <w:tcW w:w="2928" w:type="pct"/>
            <w:gridSpan w:val="3"/>
            <w:shd w:val="clear" w:color="auto" w:fill="auto"/>
            <w:vAlign w:val="center"/>
          </w:tcPr>
          <w:p w14:paraId="63307C4F" w14:textId="33DB2BC5" w:rsidR="00E53C53" w:rsidRPr="00C62468" w:rsidRDefault="00525C52" w:rsidP="00E53C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1"/>
                <w:szCs w:val="21"/>
                <w:lang w:eastAsia="es-CO"/>
              </w:rPr>
            </w:pPr>
            <w:r w:rsidRPr="00C62468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Es una estrategia de </w:t>
            </w:r>
            <w:r w:rsidR="00C62468" w:rsidRPr="00C62468">
              <w:rPr>
                <w:rFonts w:ascii="Arial" w:eastAsia="Times New Roman" w:hAnsi="Arial" w:cs="Arial"/>
                <w:bCs/>
                <w:color w:val="404040" w:themeColor="text1" w:themeTint="BF"/>
                <w:sz w:val="21"/>
                <w:szCs w:val="21"/>
                <w:lang w:eastAsia="es-CO"/>
              </w:rPr>
              <w:t>sensibilización</w:t>
            </w:r>
            <w:r w:rsidRPr="00C62468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transversal a todo el personal de vigilancia del IDPC</w:t>
            </w:r>
            <w:r w:rsidR="00DB0AE8" w:rsidRPr="00C62468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, en cómo atender a personas con discapacidad. </w:t>
            </w:r>
          </w:p>
        </w:tc>
      </w:tr>
      <w:tr w:rsidR="008135ED" w:rsidRPr="008135ED" w14:paraId="59BDB85B" w14:textId="77777777" w:rsidTr="003C5F54">
        <w:trPr>
          <w:trHeight w:val="400"/>
        </w:trPr>
        <w:tc>
          <w:tcPr>
            <w:tcW w:w="5000" w:type="pct"/>
            <w:gridSpan w:val="6"/>
            <w:shd w:val="clear" w:color="auto" w:fill="E7F0FE"/>
            <w:vAlign w:val="center"/>
          </w:tcPr>
          <w:p w14:paraId="4F5DBA37" w14:textId="77777777" w:rsidR="00E53C53" w:rsidRPr="00C62468" w:rsidRDefault="00E53C53" w:rsidP="00E53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C62468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 xml:space="preserve">¿Cuál fue la razón, problema y/o necesidad que originó la experiencia?  </w:t>
            </w:r>
          </w:p>
        </w:tc>
      </w:tr>
      <w:tr w:rsidR="008135ED" w:rsidRPr="008135ED" w14:paraId="0CA2A6BB" w14:textId="77777777" w:rsidTr="003C5F54">
        <w:trPr>
          <w:trHeight w:val="40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7DE5950" w14:textId="77777777" w:rsidR="00C62468" w:rsidRPr="00C62468" w:rsidRDefault="00C62468" w:rsidP="0022331B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6FA91282" w14:textId="4AD992B7" w:rsidR="00993BA4" w:rsidRPr="00C62468" w:rsidRDefault="00DC1F85" w:rsidP="0022331B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C62468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Teniendo en cuenta que el personal de vigilancia del Instituto es el primer punto de contacto con la ciudadanía, desde el Proceso de Atención a la Ciudadanía se observó </w:t>
            </w:r>
            <w:r w:rsidR="003F4BB9" w:rsidRPr="00C62468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el desconocimiento de éste en cómo abordar a las personas con discapacidad, por lo tanto, se identificó la necesidad de </w:t>
            </w:r>
            <w:r w:rsidRPr="00C62468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sensibilizar a este personal para </w:t>
            </w:r>
            <w:r w:rsidR="00DB0AE8" w:rsidRPr="00C62468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que puedan prestar </w:t>
            </w:r>
            <w:r w:rsidR="003F4BB9" w:rsidRPr="00C62468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un </w:t>
            </w:r>
            <w:r w:rsidR="00DB0AE8" w:rsidRPr="00C62468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apoyo </w:t>
            </w:r>
            <w:r w:rsidR="003F4BB9" w:rsidRPr="00C62468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idóneo </w:t>
            </w:r>
            <w:r w:rsidR="00DB0AE8" w:rsidRPr="00C62468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a las personas en </w:t>
            </w:r>
            <w:r w:rsidR="003F4BB9" w:rsidRPr="00C62468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condición</w:t>
            </w:r>
            <w:r w:rsidR="00DB0AE8" w:rsidRPr="00C62468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de discapacidad. </w:t>
            </w:r>
          </w:p>
          <w:p w14:paraId="1378640B" w14:textId="0BEAD427" w:rsidR="00E53C53" w:rsidRPr="00C62468" w:rsidRDefault="00E53C53" w:rsidP="00C62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</w:p>
        </w:tc>
      </w:tr>
      <w:tr w:rsidR="008135ED" w:rsidRPr="008135ED" w14:paraId="34A5E472" w14:textId="77777777" w:rsidTr="003B57DF">
        <w:trPr>
          <w:trHeight w:val="727"/>
        </w:trPr>
        <w:tc>
          <w:tcPr>
            <w:tcW w:w="1720" w:type="pct"/>
            <w:gridSpan w:val="2"/>
            <w:shd w:val="clear" w:color="auto" w:fill="E7F0FE"/>
          </w:tcPr>
          <w:p w14:paraId="2AC7F4B7" w14:textId="3D73C533" w:rsidR="00E53C53" w:rsidRPr="00C62468" w:rsidRDefault="003F4BB9" w:rsidP="006561E7">
            <w:pPr>
              <w:rPr>
                <w:color w:val="404040" w:themeColor="text1" w:themeTint="BF"/>
              </w:rPr>
            </w:pPr>
            <w:r w:rsidRPr="00C62468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¿En qué departamento y municipio se llevó a cabo la buena práctica?</w:t>
            </w:r>
            <w:r w:rsidR="00E53C53" w:rsidRPr="00C62468">
              <w:rPr>
                <w:color w:val="404040" w:themeColor="text1" w:themeTint="BF"/>
              </w:rPr>
              <w:t xml:space="preserve"> </w:t>
            </w:r>
          </w:p>
        </w:tc>
        <w:tc>
          <w:tcPr>
            <w:tcW w:w="3280" w:type="pct"/>
            <w:gridSpan w:val="4"/>
            <w:shd w:val="clear" w:color="auto" w:fill="auto"/>
            <w:vAlign w:val="center"/>
          </w:tcPr>
          <w:p w14:paraId="5403E646" w14:textId="18E0EF48" w:rsidR="00E53C53" w:rsidRPr="004C7907" w:rsidRDefault="004C7907" w:rsidP="00DB0A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1"/>
                <w:szCs w:val="21"/>
                <w:lang w:eastAsia="es-CO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Bogotá</w:t>
            </w:r>
          </w:p>
        </w:tc>
      </w:tr>
      <w:tr w:rsidR="008135ED" w:rsidRPr="008135ED" w14:paraId="08202BB9" w14:textId="77777777" w:rsidTr="003C5F54">
        <w:trPr>
          <w:trHeight w:val="555"/>
        </w:trPr>
        <w:tc>
          <w:tcPr>
            <w:tcW w:w="1720" w:type="pct"/>
            <w:gridSpan w:val="2"/>
            <w:shd w:val="clear" w:color="auto" w:fill="E7F0FE"/>
          </w:tcPr>
          <w:p w14:paraId="5B39BB29" w14:textId="4311AD04" w:rsidR="00FD008A" w:rsidRPr="00A50DB7" w:rsidRDefault="00FD008A" w:rsidP="00FD0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A50DB7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¿En qué per</w:t>
            </w:r>
            <w:r w:rsidR="002835F8" w:rsidRPr="00A50DB7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i</w:t>
            </w:r>
            <w:r w:rsidRPr="00A50DB7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 xml:space="preserve">odo se implementó la experiencia? </w:t>
            </w:r>
          </w:p>
        </w:tc>
        <w:tc>
          <w:tcPr>
            <w:tcW w:w="3280" w:type="pct"/>
            <w:gridSpan w:val="4"/>
            <w:shd w:val="clear" w:color="auto" w:fill="auto"/>
            <w:vAlign w:val="center"/>
          </w:tcPr>
          <w:p w14:paraId="50CDF440" w14:textId="7F882AAB" w:rsidR="00FD008A" w:rsidRPr="00A50DB7" w:rsidRDefault="00DB0AE8" w:rsidP="00DB0A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A50DB7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En</w:t>
            </w:r>
            <w:r w:rsidR="00C62468" w:rsidRPr="00A50DB7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tre los meses de junio y octubre de 2024</w:t>
            </w:r>
          </w:p>
        </w:tc>
      </w:tr>
      <w:tr w:rsidR="008135ED" w:rsidRPr="008135ED" w14:paraId="69433A48" w14:textId="77777777" w:rsidTr="003C5F54">
        <w:trPr>
          <w:trHeight w:val="555"/>
        </w:trPr>
        <w:tc>
          <w:tcPr>
            <w:tcW w:w="1720" w:type="pct"/>
            <w:gridSpan w:val="2"/>
            <w:shd w:val="clear" w:color="auto" w:fill="E7F0FE"/>
          </w:tcPr>
          <w:p w14:paraId="5539FDF8" w14:textId="77777777" w:rsidR="00FD008A" w:rsidRPr="00A50DB7" w:rsidRDefault="00FD008A" w:rsidP="00FD0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A50DB7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¿A quién o quiénes va dirigida la experiencia?</w:t>
            </w:r>
          </w:p>
        </w:tc>
        <w:tc>
          <w:tcPr>
            <w:tcW w:w="3280" w:type="pct"/>
            <w:gridSpan w:val="4"/>
            <w:shd w:val="clear" w:color="auto" w:fill="auto"/>
            <w:vAlign w:val="center"/>
          </w:tcPr>
          <w:p w14:paraId="2CD101EA" w14:textId="058FE86A" w:rsidR="00FD008A" w:rsidRPr="00A50DB7" w:rsidRDefault="006F63E5" w:rsidP="00C624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Al personal de vigilancia con beneficio </w:t>
            </w:r>
            <w:r w:rsidR="00C62468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para</w:t>
            </w: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las personas con discapacidad.</w:t>
            </w:r>
          </w:p>
        </w:tc>
      </w:tr>
      <w:tr w:rsidR="008135ED" w:rsidRPr="008135ED" w14:paraId="07D14D0C" w14:textId="77777777" w:rsidTr="003C5F54">
        <w:trPr>
          <w:trHeight w:val="400"/>
        </w:trPr>
        <w:tc>
          <w:tcPr>
            <w:tcW w:w="5000" w:type="pct"/>
            <w:gridSpan w:val="6"/>
            <w:shd w:val="clear" w:color="auto" w:fill="E7F0FE"/>
            <w:vAlign w:val="center"/>
          </w:tcPr>
          <w:p w14:paraId="531FD8E9" w14:textId="77777777" w:rsidR="00FD008A" w:rsidRPr="00A50DB7" w:rsidRDefault="00FD008A" w:rsidP="00FD0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A50DB7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¿Cuál es el objetivo de la experiencia?</w:t>
            </w:r>
          </w:p>
        </w:tc>
      </w:tr>
      <w:tr w:rsidR="008135ED" w:rsidRPr="008135ED" w14:paraId="32120012" w14:textId="77777777" w:rsidTr="003B57DF">
        <w:trPr>
          <w:trHeight w:val="649"/>
        </w:trPr>
        <w:tc>
          <w:tcPr>
            <w:tcW w:w="5000" w:type="pct"/>
            <w:gridSpan w:val="6"/>
            <w:shd w:val="clear" w:color="auto" w:fill="auto"/>
          </w:tcPr>
          <w:p w14:paraId="66F21E7A" w14:textId="77777777" w:rsidR="00C62468" w:rsidRPr="00A50DB7" w:rsidRDefault="00C62468" w:rsidP="00FD008A">
            <w:pPr>
              <w:spacing w:after="0" w:line="240" w:lineRule="auto"/>
              <w:jc w:val="both"/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03857624" w14:textId="35894FCB" w:rsidR="00FD008A" w:rsidRPr="00A50DB7" w:rsidRDefault="008465D5" w:rsidP="00C624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Sensibilizar al personal de vigilancia en el recibimiento y atenc</w:t>
            </w:r>
            <w:r w:rsidR="00C62468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ión a personas con discapacidad </w:t>
            </w:r>
            <w:r w:rsidR="00C62468" w:rsidRPr="00A50DB7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para que puedan prestarles un apoyo idóneo.</w:t>
            </w:r>
          </w:p>
        </w:tc>
      </w:tr>
      <w:tr w:rsidR="008135ED" w:rsidRPr="008135ED" w14:paraId="57D6807B" w14:textId="77777777" w:rsidTr="003C5F54">
        <w:trPr>
          <w:trHeight w:val="400"/>
        </w:trPr>
        <w:tc>
          <w:tcPr>
            <w:tcW w:w="5000" w:type="pct"/>
            <w:gridSpan w:val="6"/>
            <w:shd w:val="clear" w:color="auto" w:fill="E7F0FE"/>
            <w:vAlign w:val="center"/>
          </w:tcPr>
          <w:p w14:paraId="779986D5" w14:textId="77777777" w:rsidR="00FD008A" w:rsidRPr="00A50DB7" w:rsidRDefault="00FD008A" w:rsidP="0019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A50DB7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 xml:space="preserve">¿Qué beneficios generó la experiencia? </w:t>
            </w:r>
          </w:p>
        </w:tc>
      </w:tr>
      <w:tr w:rsidR="008135ED" w:rsidRPr="008135ED" w14:paraId="76F8CFCD" w14:textId="77777777" w:rsidTr="003B57DF">
        <w:trPr>
          <w:trHeight w:val="820"/>
        </w:trPr>
        <w:tc>
          <w:tcPr>
            <w:tcW w:w="5000" w:type="pct"/>
            <w:gridSpan w:val="6"/>
            <w:shd w:val="clear" w:color="auto" w:fill="auto"/>
          </w:tcPr>
          <w:p w14:paraId="5F09841A" w14:textId="2E04F65A" w:rsidR="00234080" w:rsidRPr="00A50DB7" w:rsidRDefault="00234080" w:rsidP="00234080">
            <w:pPr>
              <w:pStyle w:val="Prrafodelista"/>
              <w:numPr>
                <w:ilvl w:val="0"/>
                <w:numId w:val="1"/>
              </w:numPr>
              <w:jc w:val="both"/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lastRenderedPageBreak/>
              <w:t>El primer beneficio fue crear conciencia de la importancia de atender adecuadamente a las personas con discapacidad.</w:t>
            </w:r>
          </w:p>
          <w:p w14:paraId="0DFDDE12" w14:textId="6A4FAF16" w:rsidR="00234080" w:rsidRPr="00A50DB7" w:rsidRDefault="00234080" w:rsidP="00234080">
            <w:pPr>
              <w:pStyle w:val="Prrafodelista"/>
              <w:numPr>
                <w:ilvl w:val="0"/>
                <w:numId w:val="1"/>
              </w:numPr>
              <w:jc w:val="both"/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Visibilizar a las personas con discapacidad. </w:t>
            </w:r>
          </w:p>
          <w:p w14:paraId="5B109E3E" w14:textId="6C1C6556" w:rsidR="00234080" w:rsidRPr="00A50DB7" w:rsidRDefault="00234080" w:rsidP="00234080">
            <w:pPr>
              <w:pStyle w:val="Prrafodelista"/>
              <w:numPr>
                <w:ilvl w:val="0"/>
                <w:numId w:val="1"/>
              </w:numPr>
              <w:jc w:val="both"/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Apropiarse de consejos para interactuar con una persona con discapacidad. </w:t>
            </w:r>
          </w:p>
          <w:p w14:paraId="7DCED9D9" w14:textId="788E11EA" w:rsidR="00234080" w:rsidRPr="00A50DB7" w:rsidRDefault="00234080" w:rsidP="00234080">
            <w:pPr>
              <w:pStyle w:val="Prrafodelista"/>
              <w:numPr>
                <w:ilvl w:val="0"/>
                <w:numId w:val="1"/>
              </w:numPr>
              <w:jc w:val="both"/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Institucionalizar el proceso de </w:t>
            </w:r>
            <w:r w:rsidR="00C62468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sensibilización</w:t>
            </w: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al personal de vigilancia, de tal manera que</w:t>
            </w:r>
            <w:r w:rsidR="00C62468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,</w:t>
            </w: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independiente de los cambios de personal, las </w:t>
            </w:r>
            <w:r w:rsidR="00C62468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sensibiliza</w:t>
            </w: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ciones s</w:t>
            </w:r>
            <w:r w:rsidR="00C62468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ea</w:t>
            </w: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n recurrentes.</w:t>
            </w:r>
          </w:p>
          <w:p w14:paraId="445B5BEF" w14:textId="6E69EB42" w:rsidR="00234080" w:rsidRPr="00A50DB7" w:rsidRDefault="00234080" w:rsidP="00234080">
            <w:pPr>
              <w:pStyle w:val="Prrafodelista"/>
              <w:numPr>
                <w:ilvl w:val="0"/>
                <w:numId w:val="1"/>
              </w:numPr>
              <w:jc w:val="both"/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Mejora en la prestación y atención </w:t>
            </w:r>
            <w:r w:rsidR="00C85D3B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de los servicios en el canal presencial. </w:t>
            </w:r>
          </w:p>
          <w:p w14:paraId="764CAF95" w14:textId="0F5B3F41" w:rsidR="00FD008A" w:rsidRPr="00A50DB7" w:rsidRDefault="00234080" w:rsidP="00FD008A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</w:p>
        </w:tc>
      </w:tr>
      <w:tr w:rsidR="008135ED" w:rsidRPr="008135ED" w14:paraId="011BEDE5" w14:textId="77777777" w:rsidTr="003C5F54">
        <w:trPr>
          <w:trHeight w:val="400"/>
        </w:trPr>
        <w:tc>
          <w:tcPr>
            <w:tcW w:w="5000" w:type="pct"/>
            <w:gridSpan w:val="6"/>
            <w:shd w:val="clear" w:color="auto" w:fill="E7F0FE"/>
            <w:vAlign w:val="center"/>
          </w:tcPr>
          <w:p w14:paraId="4248E23C" w14:textId="77777777" w:rsidR="00FD008A" w:rsidRPr="00A50DB7" w:rsidRDefault="00FD008A" w:rsidP="00FD0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A50DB7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¿A cuántos y a quiénes benefició la experiencia?</w:t>
            </w:r>
          </w:p>
        </w:tc>
      </w:tr>
      <w:tr w:rsidR="008135ED" w:rsidRPr="008135ED" w14:paraId="58F1AD25" w14:textId="77777777" w:rsidTr="003B57DF">
        <w:trPr>
          <w:trHeight w:val="809"/>
        </w:trPr>
        <w:tc>
          <w:tcPr>
            <w:tcW w:w="5000" w:type="pct"/>
            <w:gridSpan w:val="6"/>
            <w:shd w:val="clear" w:color="auto" w:fill="auto"/>
          </w:tcPr>
          <w:p w14:paraId="4406EE53" w14:textId="538BD902" w:rsidR="00FD008A" w:rsidRPr="00A50DB7" w:rsidRDefault="00C85D3B" w:rsidP="00FD008A">
            <w:pPr>
              <w:tabs>
                <w:tab w:val="left" w:pos="7335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Benefició a todo el personal de vigilancia, especialmente a los y las vigilantes que se encuentran en los punto</w:t>
            </w:r>
            <w:r w:rsidR="00C62468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s de atención a la ciudadanía. </w:t>
            </w: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El número de vigilantes capacitados fue de 12. </w:t>
            </w:r>
          </w:p>
        </w:tc>
      </w:tr>
      <w:tr w:rsidR="008135ED" w:rsidRPr="008135ED" w14:paraId="04B659DF" w14:textId="77777777" w:rsidTr="003C5F54">
        <w:trPr>
          <w:trHeight w:val="400"/>
        </w:trPr>
        <w:tc>
          <w:tcPr>
            <w:tcW w:w="5000" w:type="pct"/>
            <w:gridSpan w:val="6"/>
            <w:shd w:val="clear" w:color="auto" w:fill="E7F0FE"/>
            <w:vAlign w:val="center"/>
          </w:tcPr>
          <w:p w14:paraId="4A8C556F" w14:textId="77777777" w:rsidR="00FD008A" w:rsidRPr="00A50DB7" w:rsidRDefault="00FD008A" w:rsidP="00604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A50DB7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¿Qué metodología se usó para desarrollar la experiencia?</w:t>
            </w:r>
          </w:p>
        </w:tc>
      </w:tr>
      <w:tr w:rsidR="008135ED" w:rsidRPr="008135ED" w14:paraId="17061480" w14:textId="77777777" w:rsidTr="003B57DF">
        <w:trPr>
          <w:trHeight w:val="831"/>
        </w:trPr>
        <w:tc>
          <w:tcPr>
            <w:tcW w:w="5000" w:type="pct"/>
            <w:gridSpan w:val="6"/>
            <w:shd w:val="clear" w:color="auto" w:fill="auto"/>
          </w:tcPr>
          <w:p w14:paraId="333BEB69" w14:textId="77777777" w:rsidR="00260A16" w:rsidRPr="00A50DB7" w:rsidRDefault="00260A16" w:rsidP="00FD008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1"/>
                <w:szCs w:val="21"/>
                <w:lang w:eastAsia="es-CO"/>
              </w:rPr>
            </w:pPr>
          </w:p>
          <w:p w14:paraId="348D383F" w14:textId="3710F26D" w:rsidR="00260A16" w:rsidRPr="00A50DB7" w:rsidRDefault="00260A16" w:rsidP="00FD008A">
            <w:pPr>
              <w:spacing w:after="0" w:line="240" w:lineRule="auto"/>
              <w:jc w:val="both"/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La metodología consistió en visitar los diferentes puntos de atención y </w:t>
            </w:r>
            <w:proofErr w:type="gramStart"/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preguntarle</w:t>
            </w:r>
            <w:proofErr w:type="gramEnd"/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a los y las vigilantes qué conocen y saben acerca de las personas con discapacidad. Se indagó si sabían cómo abordar una persona en silla con ruedas, con bastón,</w:t>
            </w:r>
            <w:r w:rsidR="0022331B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entre otra</w:t>
            </w:r>
            <w:r w:rsidR="00DC2444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s condiciones </w:t>
            </w: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y, a partir de las respuestas</w:t>
            </w:r>
            <w:r w:rsidR="00C62468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,</w:t>
            </w: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se construía un diálogo que finalizaba con la lectura y reflexión de un documento </w:t>
            </w:r>
            <w:r w:rsidR="0022331B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llamado “C</w:t>
            </w: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onsejos para interactuar con una persona en situación de discapacidad.</w:t>
            </w:r>
            <w:r w:rsidR="0022331B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”</w:t>
            </w: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</w:p>
          <w:p w14:paraId="0C0781AA" w14:textId="20310B21" w:rsidR="00FD008A" w:rsidRPr="00A50DB7" w:rsidRDefault="00FD008A" w:rsidP="00C624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</w:p>
        </w:tc>
      </w:tr>
      <w:tr w:rsidR="008135ED" w:rsidRPr="008135ED" w14:paraId="31938D01" w14:textId="77777777" w:rsidTr="003C5F54">
        <w:trPr>
          <w:trHeight w:val="428"/>
        </w:trPr>
        <w:tc>
          <w:tcPr>
            <w:tcW w:w="5000" w:type="pct"/>
            <w:gridSpan w:val="6"/>
            <w:shd w:val="clear" w:color="auto" w:fill="E7F0FE"/>
            <w:vAlign w:val="center"/>
          </w:tcPr>
          <w:p w14:paraId="5F4D3FC0" w14:textId="77777777" w:rsidR="00E802E0" w:rsidRPr="00A50DB7" w:rsidRDefault="00E802E0" w:rsidP="00E8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A50DB7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 xml:space="preserve">¿Cuáles fueron las etapas o fases para el desarrollo de la experiencia? </w:t>
            </w:r>
          </w:p>
        </w:tc>
      </w:tr>
      <w:tr w:rsidR="008135ED" w:rsidRPr="008135ED" w14:paraId="6BF40F3B" w14:textId="77777777" w:rsidTr="003B57DF">
        <w:trPr>
          <w:trHeight w:val="939"/>
        </w:trPr>
        <w:tc>
          <w:tcPr>
            <w:tcW w:w="5000" w:type="pct"/>
            <w:gridSpan w:val="6"/>
            <w:shd w:val="clear" w:color="auto" w:fill="auto"/>
          </w:tcPr>
          <w:p w14:paraId="40874689" w14:textId="77777777" w:rsidR="00C62468" w:rsidRPr="00A50DB7" w:rsidRDefault="00DC2444" w:rsidP="00E802E0">
            <w:pPr>
              <w:pStyle w:val="Prrafodelista"/>
              <w:numPr>
                <w:ilvl w:val="0"/>
                <w:numId w:val="2"/>
              </w:numPr>
              <w:jc w:val="both"/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Identificación del problema.</w:t>
            </w:r>
          </w:p>
          <w:p w14:paraId="023B36AC" w14:textId="77777777" w:rsidR="00C62468" w:rsidRPr="00A50DB7" w:rsidRDefault="00C62468" w:rsidP="00DC2444">
            <w:pPr>
              <w:pStyle w:val="Prrafodelista"/>
              <w:numPr>
                <w:ilvl w:val="0"/>
                <w:numId w:val="2"/>
              </w:numPr>
              <w:jc w:val="both"/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P</w:t>
            </w:r>
            <w:r w:rsidR="00DC2444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lanteamiento de alternativas y soluciones para abordar el problema.</w:t>
            </w:r>
          </w:p>
          <w:p w14:paraId="035986DA" w14:textId="77777777" w:rsidR="00C62468" w:rsidRPr="00A50DB7" w:rsidRDefault="00C62468" w:rsidP="00DC2444">
            <w:pPr>
              <w:pStyle w:val="Prrafodelista"/>
              <w:numPr>
                <w:ilvl w:val="0"/>
                <w:numId w:val="2"/>
              </w:numPr>
              <w:jc w:val="both"/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E</w:t>
            </w:r>
            <w:r w:rsidR="00DC2444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laboración del documento “Consejos para interactuar con una persona</w:t>
            </w: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en situación de discapacidad”.</w:t>
            </w:r>
          </w:p>
          <w:p w14:paraId="79122DC2" w14:textId="77777777" w:rsidR="00C62468" w:rsidRPr="00A50DB7" w:rsidRDefault="00DC2444" w:rsidP="00E802E0">
            <w:pPr>
              <w:pStyle w:val="Prrafodelista"/>
              <w:numPr>
                <w:ilvl w:val="0"/>
                <w:numId w:val="2"/>
              </w:numPr>
              <w:jc w:val="both"/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Organización de las charlas y desarrollo de las sensibilizaciones.</w:t>
            </w:r>
            <w:r w:rsidRPr="00A50DB7">
              <w:rPr>
                <w:rStyle w:val="eop"/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  <w:t xml:space="preserve"> </w:t>
            </w:r>
          </w:p>
          <w:p w14:paraId="6147BDFD" w14:textId="7B3D4878" w:rsidR="00DC2444" w:rsidRPr="00A50DB7" w:rsidRDefault="00DC2444" w:rsidP="00E802E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Repetición de las sensibilizaciones.</w:t>
            </w:r>
          </w:p>
          <w:p w14:paraId="04953A8E" w14:textId="3C0B8A0A" w:rsidR="00E802E0" w:rsidRPr="00A50DB7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1"/>
                <w:szCs w:val="21"/>
                <w:lang w:eastAsia="es-CO"/>
              </w:rPr>
            </w:pPr>
          </w:p>
        </w:tc>
      </w:tr>
      <w:tr w:rsidR="008135ED" w:rsidRPr="008135ED" w14:paraId="53019D57" w14:textId="77777777" w:rsidTr="003C5F54">
        <w:trPr>
          <w:trHeight w:val="400"/>
        </w:trPr>
        <w:tc>
          <w:tcPr>
            <w:tcW w:w="5000" w:type="pct"/>
            <w:gridSpan w:val="6"/>
            <w:shd w:val="clear" w:color="auto" w:fill="E7F0FE"/>
            <w:vAlign w:val="center"/>
          </w:tcPr>
          <w:p w14:paraId="0CF94CBD" w14:textId="77777777" w:rsidR="00E802E0" w:rsidRPr="00A50DB7" w:rsidRDefault="00E802E0" w:rsidP="00E8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A50DB7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¿Qué tipo de material se elaboró y desarrolló a partir de la identificación de la experiencia?</w:t>
            </w:r>
          </w:p>
        </w:tc>
      </w:tr>
      <w:tr w:rsidR="008135ED" w:rsidRPr="008135ED" w14:paraId="2FA5B162" w14:textId="77777777" w:rsidTr="003B57DF">
        <w:trPr>
          <w:trHeight w:val="961"/>
        </w:trPr>
        <w:tc>
          <w:tcPr>
            <w:tcW w:w="5000" w:type="pct"/>
            <w:gridSpan w:val="6"/>
            <w:shd w:val="clear" w:color="auto" w:fill="auto"/>
          </w:tcPr>
          <w:p w14:paraId="5608D55C" w14:textId="77777777" w:rsidR="0022331B" w:rsidRPr="00A50DB7" w:rsidRDefault="0022331B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1"/>
                <w:szCs w:val="21"/>
                <w:lang w:eastAsia="es-CO"/>
              </w:rPr>
            </w:pPr>
          </w:p>
          <w:p w14:paraId="677C351C" w14:textId="7CB83C74" w:rsidR="0022331B" w:rsidRPr="00A50DB7" w:rsidRDefault="00AE4023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1"/>
                <w:szCs w:val="21"/>
                <w:lang w:eastAsia="es-CO"/>
              </w:rPr>
            </w:pP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Como documento central s</w:t>
            </w:r>
            <w:r w:rsidR="0022331B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e elaboró </w:t>
            </w: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la llamada “Consejos para interactuar con una perso</w:t>
            </w:r>
            <w:r w:rsidR="00C62468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na en situación de discapacidad</w:t>
            </w: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”</w:t>
            </w:r>
            <w:r w:rsidR="00C62468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. Adicionalmente, el proceso cuenta con </w:t>
            </w:r>
            <w:r w:rsidR="00BB40B1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un </w:t>
            </w:r>
            <w:hyperlink r:id="rId8" w:history="1">
              <w:r w:rsidR="00BB40B1" w:rsidRPr="00031447">
                <w:rPr>
                  <w:rStyle w:val="Hipervnculo"/>
                  <w:rFonts w:ascii="Arial" w:hAnsi="Arial" w:cs="Arial"/>
                  <w:sz w:val="21"/>
                  <w:szCs w:val="21"/>
                </w:rPr>
                <w:t>Protocolo de atención presencial</w:t>
              </w:r>
            </w:hyperlink>
            <w:bookmarkStart w:id="0" w:name="_GoBack"/>
            <w:bookmarkEnd w:id="0"/>
            <w:r w:rsidR="00BB40B1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actualizado</w:t>
            </w:r>
            <w:r w:rsidR="004C7907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e</w:t>
            </w:r>
            <w:r w:rsidR="009F31ED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n el mes de abril, en el cual se incluyeron los lineamientos de atención a personas con discapacidad de una manera más detallada. </w:t>
            </w:r>
            <w:r w:rsidR="00BB40B1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</w:p>
          <w:p w14:paraId="4C53385A" w14:textId="5C013AB3" w:rsidR="00E802E0" w:rsidRPr="00A50DB7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1"/>
                <w:szCs w:val="21"/>
                <w:lang w:eastAsia="es-CO"/>
              </w:rPr>
            </w:pPr>
          </w:p>
        </w:tc>
      </w:tr>
      <w:tr w:rsidR="008135ED" w:rsidRPr="008135ED" w14:paraId="54707349" w14:textId="77777777" w:rsidTr="003C5F54">
        <w:trPr>
          <w:trHeight w:val="400"/>
        </w:trPr>
        <w:tc>
          <w:tcPr>
            <w:tcW w:w="5000" w:type="pct"/>
            <w:gridSpan w:val="6"/>
            <w:shd w:val="clear" w:color="auto" w:fill="E7F0FE"/>
            <w:vAlign w:val="center"/>
          </w:tcPr>
          <w:p w14:paraId="0292CA88" w14:textId="77777777" w:rsidR="00E802E0" w:rsidRPr="00A50DB7" w:rsidRDefault="00E802E0" w:rsidP="00E8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A50DB7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 xml:space="preserve">¿Recibió algún tipo de apoyo para desarrollar la experiencia? </w:t>
            </w:r>
          </w:p>
        </w:tc>
      </w:tr>
      <w:tr w:rsidR="008135ED" w:rsidRPr="008135ED" w14:paraId="4D82E5ED" w14:textId="77777777" w:rsidTr="003B57DF">
        <w:trPr>
          <w:trHeight w:val="947"/>
        </w:trPr>
        <w:tc>
          <w:tcPr>
            <w:tcW w:w="5000" w:type="pct"/>
            <w:gridSpan w:val="6"/>
            <w:shd w:val="clear" w:color="auto" w:fill="auto"/>
          </w:tcPr>
          <w:p w14:paraId="716BA4FB" w14:textId="77777777" w:rsidR="00AE4023" w:rsidRPr="00A50DB7" w:rsidRDefault="00AE4023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1"/>
                <w:szCs w:val="21"/>
                <w:lang w:eastAsia="es-CO"/>
              </w:rPr>
            </w:pPr>
          </w:p>
          <w:p w14:paraId="428043D6" w14:textId="3EE2CAFE" w:rsidR="00AE4023" w:rsidRPr="00A50DB7" w:rsidRDefault="009F31ED" w:rsidP="00AE4023">
            <w:pPr>
              <w:spacing w:after="0" w:line="240" w:lineRule="auto"/>
              <w:jc w:val="both"/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La experiencia surgió y se desarrolló directamente desde el Proceso de Atención a la ciudadanía. No obstante, se consultaron documentos de la Secretaría General y otros documentos externos.</w:t>
            </w:r>
            <w:r w:rsidR="00AE4023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</w:p>
          <w:p w14:paraId="52A98C94" w14:textId="49F8D904" w:rsidR="00E802E0" w:rsidRPr="00A50DB7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1"/>
                <w:szCs w:val="21"/>
                <w:lang w:eastAsia="es-CO"/>
              </w:rPr>
            </w:pPr>
          </w:p>
        </w:tc>
      </w:tr>
      <w:tr w:rsidR="008135ED" w:rsidRPr="008135ED" w14:paraId="05CE8330" w14:textId="77777777" w:rsidTr="003C5F54">
        <w:trPr>
          <w:trHeight w:val="400"/>
        </w:trPr>
        <w:tc>
          <w:tcPr>
            <w:tcW w:w="5000" w:type="pct"/>
            <w:gridSpan w:val="6"/>
            <w:shd w:val="clear" w:color="auto" w:fill="E7F0FE"/>
            <w:vAlign w:val="center"/>
          </w:tcPr>
          <w:p w14:paraId="31BB9EF9" w14:textId="77777777" w:rsidR="00E802E0" w:rsidRPr="00A50DB7" w:rsidRDefault="00E802E0" w:rsidP="00E8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A50DB7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¿Cuáles fueron las fuentes y montos totales de financiación de la experiencia?</w:t>
            </w:r>
          </w:p>
        </w:tc>
      </w:tr>
      <w:tr w:rsidR="008135ED" w:rsidRPr="008135ED" w14:paraId="4193772C" w14:textId="77777777" w:rsidTr="003B57DF">
        <w:trPr>
          <w:trHeight w:val="820"/>
        </w:trPr>
        <w:tc>
          <w:tcPr>
            <w:tcW w:w="5000" w:type="pct"/>
            <w:gridSpan w:val="6"/>
            <w:shd w:val="clear" w:color="auto" w:fill="auto"/>
          </w:tcPr>
          <w:p w14:paraId="116A999B" w14:textId="603BD774" w:rsidR="00E802E0" w:rsidRPr="00A50DB7" w:rsidRDefault="006639F5" w:rsidP="009F31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Para el desarrollo de la experiencia se contó co</w:t>
            </w:r>
            <w:r w:rsidR="009F31ED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n dos colaboradores que invirtiero</w:t>
            </w: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n el 20% del tiempo </w:t>
            </w:r>
            <w:r w:rsidR="001B440E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mensual </w:t>
            </w: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del contrato</w:t>
            </w:r>
            <w:r w:rsidR="009F31ED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,</w:t>
            </w: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en el desarrollo de la experiencia</w:t>
            </w:r>
            <w:r w:rsidR="009F31ED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y la elaboración y cumplimiento de los documentos</w:t>
            </w: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. </w:t>
            </w:r>
          </w:p>
        </w:tc>
      </w:tr>
      <w:tr w:rsidR="008135ED" w:rsidRPr="008135ED" w14:paraId="768984A2" w14:textId="77777777" w:rsidTr="003C5F54">
        <w:trPr>
          <w:trHeight w:val="400"/>
        </w:trPr>
        <w:tc>
          <w:tcPr>
            <w:tcW w:w="5000" w:type="pct"/>
            <w:gridSpan w:val="6"/>
            <w:shd w:val="clear" w:color="auto" w:fill="E7F0FE"/>
            <w:vAlign w:val="center"/>
          </w:tcPr>
          <w:p w14:paraId="514F9EBC" w14:textId="77777777" w:rsidR="00E802E0" w:rsidRPr="00A50DB7" w:rsidRDefault="00E802E0" w:rsidP="007B5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A50DB7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lastRenderedPageBreak/>
              <w:t xml:space="preserve">¿La experiencia ha sido validada con las partes interesadas / beneficiarios finales? </w:t>
            </w:r>
          </w:p>
        </w:tc>
      </w:tr>
      <w:tr w:rsidR="008135ED" w:rsidRPr="008135ED" w14:paraId="74A12FD2" w14:textId="77777777" w:rsidTr="003B57DF">
        <w:trPr>
          <w:trHeight w:val="979"/>
        </w:trPr>
        <w:tc>
          <w:tcPr>
            <w:tcW w:w="5000" w:type="pct"/>
            <w:gridSpan w:val="6"/>
            <w:shd w:val="clear" w:color="auto" w:fill="auto"/>
          </w:tcPr>
          <w:p w14:paraId="66D49C92" w14:textId="77777777" w:rsidR="001B440E" w:rsidRPr="00A50DB7" w:rsidRDefault="001B440E" w:rsidP="009D561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1"/>
                <w:szCs w:val="21"/>
                <w:lang w:eastAsia="es-CO"/>
              </w:rPr>
            </w:pPr>
          </w:p>
          <w:p w14:paraId="73AED986" w14:textId="2CD00E8D" w:rsidR="00BC2819" w:rsidRPr="00A50DB7" w:rsidRDefault="001B440E" w:rsidP="009D561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1"/>
                <w:szCs w:val="21"/>
                <w:lang w:eastAsia="es-CO"/>
              </w:rPr>
            </w:pP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Al consultar al personal de vigilancia, indicaron que </w:t>
            </w:r>
            <w:r w:rsidR="009F31ED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en </w:t>
            </w: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una oportunid</w:t>
            </w:r>
            <w:r w:rsidR="009F31ED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ad llegó al punto de atención de</w:t>
            </w: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la sede Palomar del Príncipe una persona en silla con ruedas </w:t>
            </w:r>
            <w:r w:rsidR="00153DB1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que</w:t>
            </w: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venía con acompañante</w:t>
            </w:r>
            <w:r w:rsidR="00153DB1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,</w:t>
            </w:r>
            <w:r w:rsidR="00BC2819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por lo que no fue nece</w:t>
            </w:r>
            <w:r w:rsidR="009F31ED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sario aplicar las instrucciones.</w:t>
            </w:r>
            <w:r w:rsidR="00BC2819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r w:rsidR="009F31ED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S</w:t>
            </w:r>
            <w:r w:rsidR="00BC2819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in embargo, </w:t>
            </w:r>
            <w:r w:rsidR="009F31ED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manifestaron</w:t>
            </w:r>
            <w:r w:rsidR="00BC2819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r w:rsidR="009F31ED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recordar</w:t>
            </w:r>
            <w:r w:rsidR="00BC2819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los consejos y estuv</w:t>
            </w:r>
            <w:r w:rsidR="009F31ED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ieron</w:t>
            </w:r>
            <w:r w:rsidR="00BC2819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r w:rsidR="009F31ED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atentos</w:t>
            </w:r>
            <w:r w:rsidR="00BC2819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a si se requería algún tipo de apoyo</w:t>
            </w:r>
            <w:r w:rsidR="00153DB1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adicional</w:t>
            </w:r>
            <w:r w:rsidR="00BC2819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. </w:t>
            </w:r>
          </w:p>
          <w:p w14:paraId="7EAE0275" w14:textId="03155DB9" w:rsidR="00E802E0" w:rsidRPr="00A50DB7" w:rsidRDefault="00E802E0" w:rsidP="009F31E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1"/>
                <w:szCs w:val="21"/>
                <w:lang w:eastAsia="es-CO"/>
              </w:rPr>
            </w:pPr>
          </w:p>
        </w:tc>
      </w:tr>
      <w:tr w:rsidR="008135ED" w:rsidRPr="008135ED" w14:paraId="376F317D" w14:textId="77777777" w:rsidTr="003C5F54">
        <w:trPr>
          <w:trHeight w:val="400"/>
        </w:trPr>
        <w:tc>
          <w:tcPr>
            <w:tcW w:w="5000" w:type="pct"/>
            <w:gridSpan w:val="6"/>
            <w:shd w:val="clear" w:color="auto" w:fill="E7F0FE"/>
            <w:vAlign w:val="center"/>
          </w:tcPr>
          <w:p w14:paraId="66B48C17" w14:textId="45A6D4A3" w:rsidR="00E802E0" w:rsidRPr="00A50DB7" w:rsidRDefault="00E802E0" w:rsidP="00E8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A50DB7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¿La experiencia ha recibido algún tipo de reconocimiento nacional o internacional? (pregunta opcional)</w:t>
            </w:r>
          </w:p>
        </w:tc>
      </w:tr>
      <w:tr w:rsidR="008135ED" w:rsidRPr="008135ED" w14:paraId="54ECEDB8" w14:textId="77777777" w:rsidTr="00153DB1">
        <w:trPr>
          <w:trHeight w:val="614"/>
        </w:trPr>
        <w:tc>
          <w:tcPr>
            <w:tcW w:w="5000" w:type="pct"/>
            <w:gridSpan w:val="6"/>
            <w:shd w:val="clear" w:color="auto" w:fill="auto"/>
          </w:tcPr>
          <w:p w14:paraId="4E315093" w14:textId="6500F074" w:rsidR="00E802E0" w:rsidRPr="00A50DB7" w:rsidRDefault="006639F5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eastAsia="es-CO"/>
              </w:rPr>
            </w:pP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La experiencia no ha recibido ningún tipo de reconocimiento.</w:t>
            </w:r>
          </w:p>
        </w:tc>
      </w:tr>
      <w:tr w:rsidR="008135ED" w:rsidRPr="008135ED" w14:paraId="664D4BB1" w14:textId="77777777" w:rsidTr="003C5F54">
        <w:trPr>
          <w:trHeight w:val="400"/>
        </w:trPr>
        <w:tc>
          <w:tcPr>
            <w:tcW w:w="5000" w:type="pct"/>
            <w:gridSpan w:val="6"/>
            <w:shd w:val="clear" w:color="auto" w:fill="E7F0FE"/>
            <w:vAlign w:val="center"/>
          </w:tcPr>
          <w:p w14:paraId="20688F47" w14:textId="3898CB39" w:rsidR="00E802E0" w:rsidRPr="00A50DB7" w:rsidRDefault="001E772B" w:rsidP="00E8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A50DB7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¿Por qué su experiencia puede considerarse innovadora</w:t>
            </w:r>
            <w:r w:rsidR="00E802E0" w:rsidRPr="00A50DB7">
              <w:rPr>
                <w:rStyle w:val="Refdenotaalpie"/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footnoteReference w:id="1"/>
            </w:r>
            <w:r w:rsidR="00E802E0" w:rsidRPr="00A50DB7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?</w:t>
            </w:r>
          </w:p>
        </w:tc>
      </w:tr>
      <w:tr w:rsidR="008135ED" w:rsidRPr="008135ED" w14:paraId="34F15A1B" w14:textId="77777777" w:rsidTr="003B57DF">
        <w:trPr>
          <w:trHeight w:val="897"/>
        </w:trPr>
        <w:tc>
          <w:tcPr>
            <w:tcW w:w="5000" w:type="pct"/>
            <w:gridSpan w:val="6"/>
            <w:shd w:val="clear" w:color="auto" w:fill="auto"/>
          </w:tcPr>
          <w:p w14:paraId="1F5FB00B" w14:textId="713C6DF5" w:rsidR="00E802E0" w:rsidRPr="00A50DB7" w:rsidRDefault="006639F5" w:rsidP="008F024E">
            <w:pPr>
              <w:spacing w:after="0" w:line="240" w:lineRule="auto"/>
              <w:jc w:val="both"/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La experiencia puede considerarse innovadora </w:t>
            </w:r>
            <w:r w:rsidR="009F31ED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teniendo en cuenta que</w:t>
            </w: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se había</w:t>
            </w:r>
            <w:r w:rsidR="009F31ED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n</w:t>
            </w: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tenido en cuenta</w:t>
            </w:r>
            <w:r w:rsidR="009F31ED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las necesidades de</w:t>
            </w: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la población con discapacidad de</w:t>
            </w:r>
            <w:r w:rsidR="009F31ED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sde</w:t>
            </w: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una </w:t>
            </w:r>
            <w:r w:rsidR="009F31ED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perspectiva</w:t>
            </w: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r w:rsidR="00254D4E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teórica y no </w:t>
            </w: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práct</w:t>
            </w:r>
            <w:r w:rsidR="00E26435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ica</w:t>
            </w: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, </w:t>
            </w:r>
            <w:r w:rsidR="008F024E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con lo cual </w:t>
            </w: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se logra </w:t>
            </w:r>
            <w:r w:rsidR="008F024E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dar </w:t>
            </w: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visibili</w:t>
            </w:r>
            <w:r w:rsidR="008F024E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dad</w:t>
            </w: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a est</w:t>
            </w:r>
            <w:r w:rsidR="008F024E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a</w:t>
            </w: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población</w:t>
            </w:r>
            <w:r w:rsidR="00254D4E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.</w:t>
            </w:r>
          </w:p>
        </w:tc>
      </w:tr>
      <w:tr w:rsidR="008135ED" w:rsidRPr="008135ED" w14:paraId="59DC659B" w14:textId="77777777" w:rsidTr="003C5F54">
        <w:trPr>
          <w:trHeight w:val="400"/>
        </w:trPr>
        <w:tc>
          <w:tcPr>
            <w:tcW w:w="5000" w:type="pct"/>
            <w:gridSpan w:val="6"/>
            <w:shd w:val="clear" w:color="auto" w:fill="E7F0FE"/>
            <w:vAlign w:val="center"/>
          </w:tcPr>
          <w:p w14:paraId="2A1A9BEC" w14:textId="77777777" w:rsidR="00E802E0" w:rsidRPr="00A50DB7" w:rsidRDefault="00E802E0" w:rsidP="00E8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A50DB7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¿Cuál fue la utilidad de la experiencia?</w:t>
            </w:r>
          </w:p>
        </w:tc>
      </w:tr>
      <w:tr w:rsidR="008135ED" w:rsidRPr="008135ED" w14:paraId="13FB12BD" w14:textId="77777777" w:rsidTr="003B57DF">
        <w:trPr>
          <w:trHeight w:val="895"/>
        </w:trPr>
        <w:tc>
          <w:tcPr>
            <w:tcW w:w="5000" w:type="pct"/>
            <w:gridSpan w:val="6"/>
            <w:shd w:val="clear" w:color="auto" w:fill="auto"/>
          </w:tcPr>
          <w:p w14:paraId="378D8CF3" w14:textId="77777777" w:rsidR="00E802E0" w:rsidRPr="00A50DB7" w:rsidRDefault="00523C70" w:rsidP="008135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eastAsia="es-CO"/>
              </w:rPr>
            </w:pP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La utilidad de la experiencia se materializa en el momento de desplegar una atención amable, cordial y con naturalidad por parte del personal de vigilancia en el momento que se requiera. </w:t>
            </w:r>
            <w:r w:rsidRPr="00A50DB7"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eastAsia="es-CO"/>
              </w:rPr>
              <w:t xml:space="preserve"> </w:t>
            </w:r>
          </w:p>
          <w:p w14:paraId="4AC8CA06" w14:textId="5D34B23A" w:rsidR="00903437" w:rsidRPr="00A50DB7" w:rsidRDefault="00903437" w:rsidP="008135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eastAsia="es-CO"/>
              </w:rPr>
            </w:pPr>
            <w:r w:rsidRPr="00A50DB7"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eastAsia="es-CO"/>
              </w:rPr>
              <w:t xml:space="preserve">Siempre es de gran utilidad conocer y saber qué hacer en determinas circunstancias. </w:t>
            </w:r>
          </w:p>
        </w:tc>
      </w:tr>
      <w:tr w:rsidR="008135ED" w:rsidRPr="008135ED" w14:paraId="11F7E456" w14:textId="77777777" w:rsidTr="003C5F54">
        <w:trPr>
          <w:trHeight w:val="400"/>
        </w:trPr>
        <w:tc>
          <w:tcPr>
            <w:tcW w:w="5000" w:type="pct"/>
            <w:gridSpan w:val="6"/>
            <w:shd w:val="clear" w:color="auto" w:fill="E7F0FE"/>
            <w:vAlign w:val="center"/>
          </w:tcPr>
          <w:p w14:paraId="08BE921C" w14:textId="18B6BD70" w:rsidR="00E802E0" w:rsidRPr="00A50DB7" w:rsidRDefault="00E802E0" w:rsidP="00813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A50DB7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 xml:space="preserve">¿Cuáles fueron los resultados alcanzados? </w:t>
            </w:r>
          </w:p>
        </w:tc>
      </w:tr>
      <w:tr w:rsidR="008135ED" w:rsidRPr="008135ED" w14:paraId="7C117651" w14:textId="77777777" w:rsidTr="003B57DF">
        <w:trPr>
          <w:trHeight w:val="821"/>
        </w:trPr>
        <w:tc>
          <w:tcPr>
            <w:tcW w:w="5000" w:type="pct"/>
            <w:gridSpan w:val="6"/>
            <w:shd w:val="clear" w:color="auto" w:fill="auto"/>
          </w:tcPr>
          <w:p w14:paraId="33D742D5" w14:textId="77777777" w:rsidR="008F024E" w:rsidRPr="00A50DB7" w:rsidRDefault="008F024E" w:rsidP="00E802E0">
            <w:pPr>
              <w:spacing w:after="0" w:line="240" w:lineRule="auto"/>
              <w:jc w:val="both"/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  <w:p w14:paraId="0C94EF1F" w14:textId="7BBD7AC3" w:rsidR="00523C70" w:rsidRPr="00A50DB7" w:rsidRDefault="008F024E" w:rsidP="00E802E0">
            <w:pPr>
              <w:spacing w:after="0" w:line="240" w:lineRule="auto"/>
              <w:jc w:val="both"/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En cuanto a los</w:t>
            </w:r>
            <w:r w:rsidR="00D043CF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resultados alcanzados </w:t>
            </w: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se puede decir que </w:t>
            </w:r>
            <w:r w:rsidR="00D043CF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se cuenta con un personal de vigilancia capaz de reaccionar adecua</w:t>
            </w: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damente ante la presencia</w:t>
            </w:r>
            <w:r w:rsidR="00D043CF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persona</w:t>
            </w: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s</w:t>
            </w:r>
            <w:r w:rsidR="00D043CF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con discapacidad</w:t>
            </w:r>
            <w:r w:rsidR="00825674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. Así mismo, este ejercicio </w:t>
            </w:r>
            <w:r w:rsidR="00D043CF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visibiliza a las personas con discapacidad </w:t>
            </w:r>
            <w:r w:rsidR="00825674"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e institucion</w:t>
            </w: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aliza este tipo de actividades.</w:t>
            </w:r>
          </w:p>
          <w:p w14:paraId="3F0D4B60" w14:textId="4D814473" w:rsidR="00E802E0" w:rsidRPr="00A50DB7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1"/>
                <w:szCs w:val="21"/>
                <w:lang w:eastAsia="es-CO"/>
              </w:rPr>
            </w:pPr>
          </w:p>
        </w:tc>
      </w:tr>
      <w:tr w:rsidR="008135ED" w:rsidRPr="008135ED" w14:paraId="098FCF52" w14:textId="77777777" w:rsidTr="003C5F54">
        <w:trPr>
          <w:trHeight w:val="400"/>
        </w:trPr>
        <w:tc>
          <w:tcPr>
            <w:tcW w:w="5000" w:type="pct"/>
            <w:gridSpan w:val="6"/>
            <w:shd w:val="clear" w:color="auto" w:fill="E7F0FE"/>
            <w:vAlign w:val="center"/>
          </w:tcPr>
          <w:p w14:paraId="04A00295" w14:textId="4A12CD14" w:rsidR="00E802E0" w:rsidRPr="00A50DB7" w:rsidRDefault="00E802E0" w:rsidP="00813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A50DB7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¿Qué desafíos se presentaron en esta experiencia? ¿Cómo fueron abordados?</w:t>
            </w:r>
          </w:p>
        </w:tc>
      </w:tr>
      <w:tr w:rsidR="008135ED" w:rsidRPr="008135ED" w14:paraId="078B70BD" w14:textId="77777777" w:rsidTr="003B57DF">
        <w:trPr>
          <w:trHeight w:val="695"/>
        </w:trPr>
        <w:tc>
          <w:tcPr>
            <w:tcW w:w="5000" w:type="pct"/>
            <w:gridSpan w:val="6"/>
            <w:shd w:val="clear" w:color="auto" w:fill="auto"/>
          </w:tcPr>
          <w:p w14:paraId="7515BF36" w14:textId="77777777" w:rsidR="008F024E" w:rsidRPr="00A50DB7" w:rsidRDefault="008F024E" w:rsidP="00D043C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1"/>
                <w:szCs w:val="21"/>
              </w:rPr>
            </w:pPr>
          </w:p>
          <w:p w14:paraId="34C0023C" w14:textId="346FBAF9" w:rsidR="00D043CF" w:rsidRPr="00A50DB7" w:rsidRDefault="00825674" w:rsidP="00D043C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1"/>
                <w:szCs w:val="21"/>
                <w:lang w:eastAsia="es-CO"/>
              </w:rPr>
            </w:pPr>
            <w:r w:rsidRPr="00A50DB7">
              <w:rPr>
                <w:rFonts w:ascii="Arial" w:hAnsi="Arial" w:cs="Arial"/>
                <w:bCs/>
                <w:color w:val="404040" w:themeColor="text1" w:themeTint="BF"/>
                <w:sz w:val="21"/>
                <w:szCs w:val="21"/>
              </w:rPr>
              <w:t xml:space="preserve">El primer desafío inició con </w:t>
            </w:r>
            <w:r w:rsidR="00D043CF" w:rsidRPr="00A50DB7">
              <w:rPr>
                <w:rFonts w:ascii="Arial" w:hAnsi="Arial" w:cs="Arial"/>
                <w:bCs/>
                <w:color w:val="404040" w:themeColor="text1" w:themeTint="BF"/>
                <w:sz w:val="21"/>
                <w:szCs w:val="21"/>
              </w:rPr>
              <w:t>reconoc</w:t>
            </w:r>
            <w:r w:rsidRPr="00A50DB7">
              <w:rPr>
                <w:rFonts w:ascii="Arial" w:hAnsi="Arial" w:cs="Arial"/>
                <w:bCs/>
                <w:color w:val="404040" w:themeColor="text1" w:themeTint="BF"/>
                <w:sz w:val="21"/>
                <w:szCs w:val="21"/>
              </w:rPr>
              <w:t xml:space="preserve">er </w:t>
            </w:r>
            <w:r w:rsidR="008F024E" w:rsidRPr="00A50DB7">
              <w:rPr>
                <w:rFonts w:ascii="Arial" w:hAnsi="Arial" w:cs="Arial"/>
                <w:bCs/>
                <w:color w:val="404040" w:themeColor="text1" w:themeTint="BF"/>
                <w:sz w:val="21"/>
                <w:szCs w:val="21"/>
              </w:rPr>
              <w:t>el</w:t>
            </w:r>
            <w:r w:rsidRPr="00A50DB7">
              <w:rPr>
                <w:rFonts w:ascii="Arial" w:hAnsi="Arial" w:cs="Arial"/>
                <w:bCs/>
                <w:color w:val="404040" w:themeColor="text1" w:themeTint="BF"/>
                <w:sz w:val="21"/>
                <w:szCs w:val="21"/>
              </w:rPr>
              <w:t xml:space="preserve"> desconocimiento en cómo abordar </w:t>
            </w:r>
            <w:r w:rsidR="00962090" w:rsidRPr="00A50DB7">
              <w:rPr>
                <w:rFonts w:ascii="Arial" w:hAnsi="Arial" w:cs="Arial"/>
                <w:bCs/>
                <w:color w:val="404040" w:themeColor="text1" w:themeTint="BF"/>
                <w:sz w:val="21"/>
                <w:szCs w:val="21"/>
              </w:rPr>
              <w:t>amable</w:t>
            </w:r>
            <w:r w:rsidR="008F024E" w:rsidRPr="00A50DB7">
              <w:rPr>
                <w:rFonts w:ascii="Arial" w:hAnsi="Arial" w:cs="Arial"/>
                <w:bCs/>
                <w:color w:val="404040" w:themeColor="text1" w:themeTint="BF"/>
                <w:sz w:val="21"/>
                <w:szCs w:val="21"/>
              </w:rPr>
              <w:t xml:space="preserve"> y adecuada</w:t>
            </w:r>
            <w:r w:rsidR="00962090" w:rsidRPr="00A50DB7">
              <w:rPr>
                <w:rFonts w:ascii="Arial" w:hAnsi="Arial" w:cs="Arial"/>
                <w:bCs/>
                <w:color w:val="404040" w:themeColor="text1" w:themeTint="BF"/>
                <w:sz w:val="21"/>
                <w:szCs w:val="21"/>
              </w:rPr>
              <w:t>mente</w:t>
            </w:r>
            <w:r w:rsidRPr="00A50DB7">
              <w:rPr>
                <w:rFonts w:ascii="Arial" w:hAnsi="Arial" w:cs="Arial"/>
                <w:bCs/>
                <w:color w:val="404040" w:themeColor="text1" w:themeTint="BF"/>
                <w:sz w:val="21"/>
                <w:szCs w:val="21"/>
              </w:rPr>
              <w:t xml:space="preserve"> a las personas con discapacidad. El siguiente desafío consistió en crear </w:t>
            </w:r>
            <w:r w:rsidR="00B67174" w:rsidRPr="00A50DB7">
              <w:rPr>
                <w:rFonts w:ascii="Arial" w:hAnsi="Arial" w:cs="Arial"/>
                <w:bCs/>
                <w:color w:val="404040" w:themeColor="text1" w:themeTint="BF"/>
                <w:sz w:val="21"/>
                <w:szCs w:val="21"/>
              </w:rPr>
              <w:t xml:space="preserve">una </w:t>
            </w:r>
            <w:r w:rsidRPr="00A50DB7">
              <w:rPr>
                <w:rFonts w:ascii="Arial" w:hAnsi="Arial" w:cs="Arial"/>
                <w:bCs/>
                <w:color w:val="404040" w:themeColor="text1" w:themeTint="BF"/>
                <w:sz w:val="21"/>
                <w:szCs w:val="21"/>
              </w:rPr>
              <w:t>herramienta que permit</w:t>
            </w:r>
            <w:r w:rsidR="00B67174" w:rsidRPr="00A50DB7">
              <w:rPr>
                <w:rFonts w:ascii="Arial" w:hAnsi="Arial" w:cs="Arial"/>
                <w:bCs/>
                <w:color w:val="404040" w:themeColor="text1" w:themeTint="BF"/>
                <w:sz w:val="21"/>
                <w:szCs w:val="21"/>
              </w:rPr>
              <w:t xml:space="preserve">iera </w:t>
            </w:r>
            <w:r w:rsidRPr="00A50DB7">
              <w:rPr>
                <w:rFonts w:ascii="Arial" w:hAnsi="Arial" w:cs="Arial"/>
                <w:bCs/>
                <w:color w:val="404040" w:themeColor="text1" w:themeTint="BF"/>
                <w:sz w:val="21"/>
                <w:szCs w:val="21"/>
              </w:rPr>
              <w:t xml:space="preserve">introducir una </w:t>
            </w:r>
            <w:r w:rsidR="00D043CF" w:rsidRPr="00A50DB7">
              <w:rPr>
                <w:rFonts w:ascii="Arial" w:hAnsi="Arial" w:cs="Arial"/>
                <w:bCs/>
                <w:color w:val="404040" w:themeColor="text1" w:themeTint="BF"/>
                <w:sz w:val="21"/>
                <w:szCs w:val="21"/>
              </w:rPr>
              <w:t xml:space="preserve">cultura </w:t>
            </w:r>
            <w:r w:rsidRPr="00A50DB7">
              <w:rPr>
                <w:rFonts w:ascii="Arial" w:hAnsi="Arial" w:cs="Arial"/>
                <w:bCs/>
                <w:color w:val="404040" w:themeColor="text1" w:themeTint="BF"/>
                <w:sz w:val="21"/>
                <w:szCs w:val="21"/>
              </w:rPr>
              <w:t xml:space="preserve">integral </w:t>
            </w:r>
            <w:r w:rsidR="00D043CF" w:rsidRPr="00A50DB7">
              <w:rPr>
                <w:rFonts w:ascii="Arial" w:hAnsi="Arial" w:cs="Arial"/>
                <w:bCs/>
                <w:color w:val="404040" w:themeColor="text1" w:themeTint="BF"/>
                <w:sz w:val="21"/>
                <w:szCs w:val="21"/>
              </w:rPr>
              <w:t>en atención a la ciudadanía que respond</w:t>
            </w:r>
            <w:r w:rsidR="00A23DFD" w:rsidRPr="00A50DB7">
              <w:rPr>
                <w:rFonts w:ascii="Arial" w:hAnsi="Arial" w:cs="Arial"/>
                <w:bCs/>
                <w:color w:val="404040" w:themeColor="text1" w:themeTint="BF"/>
                <w:sz w:val="21"/>
                <w:szCs w:val="21"/>
              </w:rPr>
              <w:t>iera</w:t>
            </w:r>
            <w:r w:rsidRPr="00A50DB7">
              <w:rPr>
                <w:rFonts w:ascii="Arial" w:hAnsi="Arial" w:cs="Arial"/>
                <w:bCs/>
                <w:color w:val="404040" w:themeColor="text1" w:themeTint="BF"/>
                <w:sz w:val="21"/>
                <w:szCs w:val="21"/>
              </w:rPr>
              <w:t xml:space="preserve"> </w:t>
            </w:r>
            <w:r w:rsidR="00A23DFD" w:rsidRPr="00A50DB7">
              <w:rPr>
                <w:rFonts w:ascii="Arial" w:hAnsi="Arial" w:cs="Arial"/>
                <w:bCs/>
                <w:color w:val="404040" w:themeColor="text1" w:themeTint="BF"/>
                <w:sz w:val="21"/>
                <w:szCs w:val="21"/>
              </w:rPr>
              <w:t>a la necesidad de saber qué hacer ante la presencia de una persona con discapacidad</w:t>
            </w:r>
            <w:r w:rsidR="007A78B9" w:rsidRPr="00A50DB7">
              <w:rPr>
                <w:rFonts w:ascii="Arial" w:hAnsi="Arial" w:cs="Arial"/>
                <w:bCs/>
                <w:color w:val="404040" w:themeColor="text1" w:themeTint="BF"/>
                <w:sz w:val="21"/>
                <w:szCs w:val="21"/>
              </w:rPr>
              <w:t xml:space="preserve">, para lo cual se elaboró el documento con los consejos. Finalmente, la apropiación de los conceptos fue importante, así que se decidió realizar las sensibilizaciones de forma periódica.  </w:t>
            </w:r>
          </w:p>
          <w:p w14:paraId="479DB090" w14:textId="3D64A598" w:rsidR="00E802E0" w:rsidRPr="00A50DB7" w:rsidRDefault="00E802E0" w:rsidP="008F02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eastAsia="es-CO"/>
              </w:rPr>
            </w:pPr>
          </w:p>
        </w:tc>
      </w:tr>
      <w:tr w:rsidR="008135ED" w:rsidRPr="008135ED" w14:paraId="7D873CA5" w14:textId="77777777" w:rsidTr="003C5F54">
        <w:trPr>
          <w:trHeight w:val="400"/>
        </w:trPr>
        <w:tc>
          <w:tcPr>
            <w:tcW w:w="5000" w:type="pct"/>
            <w:gridSpan w:val="6"/>
            <w:shd w:val="clear" w:color="auto" w:fill="E7F0FE"/>
            <w:vAlign w:val="center"/>
          </w:tcPr>
          <w:p w14:paraId="7D13D960" w14:textId="4E5258EC" w:rsidR="00E802E0" w:rsidRPr="00A50DB7" w:rsidRDefault="00E802E0" w:rsidP="00813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A50DB7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 xml:space="preserve">¿Cuáles fueron las lecciones aprendidas para la entidad? </w:t>
            </w:r>
          </w:p>
        </w:tc>
      </w:tr>
      <w:tr w:rsidR="008135ED" w:rsidRPr="008135ED" w14:paraId="7262DE6C" w14:textId="77777777" w:rsidTr="003B57DF">
        <w:trPr>
          <w:trHeight w:val="729"/>
        </w:trPr>
        <w:tc>
          <w:tcPr>
            <w:tcW w:w="5000" w:type="pct"/>
            <w:gridSpan w:val="6"/>
            <w:shd w:val="clear" w:color="auto" w:fill="auto"/>
          </w:tcPr>
          <w:p w14:paraId="5A16D3B8" w14:textId="38078B0C" w:rsidR="00B67174" w:rsidRPr="00A50DB7" w:rsidRDefault="00B67174" w:rsidP="00E802E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1"/>
                <w:szCs w:val="21"/>
              </w:rPr>
            </w:pPr>
            <w:r w:rsidRPr="00A50DB7">
              <w:rPr>
                <w:rFonts w:ascii="Arial" w:hAnsi="Arial" w:cs="Arial"/>
                <w:bCs/>
                <w:color w:val="404040" w:themeColor="text1" w:themeTint="BF"/>
                <w:sz w:val="21"/>
                <w:szCs w:val="21"/>
              </w:rPr>
              <w:t>Esta práctica podría hacerse sostenible en la medida en que todas las áreas en las que se tiene contacto con la ciuda</w:t>
            </w:r>
            <w:r w:rsidR="00A50DB7" w:rsidRPr="00A50DB7">
              <w:rPr>
                <w:rFonts w:ascii="Arial" w:hAnsi="Arial" w:cs="Arial"/>
                <w:bCs/>
                <w:color w:val="404040" w:themeColor="text1" w:themeTint="BF"/>
                <w:sz w:val="21"/>
                <w:szCs w:val="21"/>
              </w:rPr>
              <w:t xml:space="preserve">danía, conozcan los consejos para </w:t>
            </w:r>
            <w:r w:rsidRPr="00A50DB7">
              <w:rPr>
                <w:rFonts w:ascii="Arial" w:hAnsi="Arial" w:cs="Arial"/>
                <w:bCs/>
                <w:color w:val="404040" w:themeColor="text1" w:themeTint="BF"/>
                <w:sz w:val="21"/>
                <w:szCs w:val="21"/>
              </w:rPr>
              <w:t xml:space="preserve">saber cómo interactuar con las personas con discapacidad y se complemente con mejores asesorías o especialistas en el tema. </w:t>
            </w:r>
          </w:p>
          <w:p w14:paraId="5F4EF03B" w14:textId="5E797F83" w:rsidR="00E802E0" w:rsidRPr="00A50DB7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1"/>
                <w:szCs w:val="21"/>
                <w:lang w:eastAsia="es-CO"/>
              </w:rPr>
            </w:pPr>
          </w:p>
        </w:tc>
      </w:tr>
      <w:tr w:rsidR="008135ED" w:rsidRPr="008135ED" w14:paraId="388E62FE" w14:textId="77777777" w:rsidTr="003C5F54">
        <w:trPr>
          <w:trHeight w:val="400"/>
        </w:trPr>
        <w:tc>
          <w:tcPr>
            <w:tcW w:w="5000" w:type="pct"/>
            <w:gridSpan w:val="6"/>
            <w:shd w:val="clear" w:color="auto" w:fill="E7F0FE"/>
            <w:vAlign w:val="center"/>
          </w:tcPr>
          <w:p w14:paraId="55FBD104" w14:textId="74E5D416" w:rsidR="00E802E0" w:rsidRPr="00A50DB7" w:rsidRDefault="00E802E0" w:rsidP="00E8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A50DB7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lastRenderedPageBreak/>
              <w:t xml:space="preserve">Registre información adicional que considere relevante </w:t>
            </w:r>
            <w:r w:rsidR="00781B8D" w:rsidRPr="00A50DB7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sobre</w:t>
            </w:r>
            <w:r w:rsidRPr="00A50DB7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 xml:space="preserve"> la experiencia  </w:t>
            </w:r>
          </w:p>
        </w:tc>
      </w:tr>
      <w:tr w:rsidR="008135ED" w:rsidRPr="008135ED" w14:paraId="3ACD6236" w14:textId="77777777" w:rsidTr="003B57DF">
        <w:trPr>
          <w:trHeight w:val="561"/>
        </w:trPr>
        <w:tc>
          <w:tcPr>
            <w:tcW w:w="5000" w:type="pct"/>
            <w:gridSpan w:val="6"/>
            <w:shd w:val="clear" w:color="auto" w:fill="auto"/>
          </w:tcPr>
          <w:p w14:paraId="04BBFC5E" w14:textId="1901C441" w:rsidR="00E802E0" w:rsidRPr="00A50DB7" w:rsidRDefault="00A50DB7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eastAsia="es-CO"/>
              </w:rPr>
            </w:pPr>
            <w:r w:rsidRPr="00A50DB7"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eastAsia="es-CO"/>
              </w:rPr>
              <w:t>N/A</w:t>
            </w:r>
          </w:p>
        </w:tc>
      </w:tr>
      <w:tr w:rsidR="008135ED" w:rsidRPr="008135ED" w14:paraId="79D96521" w14:textId="77777777" w:rsidTr="003C5F54">
        <w:trPr>
          <w:trHeight w:val="400"/>
        </w:trPr>
        <w:tc>
          <w:tcPr>
            <w:tcW w:w="5000" w:type="pct"/>
            <w:gridSpan w:val="6"/>
            <w:shd w:val="clear" w:color="auto" w:fill="E7F0FE"/>
            <w:vAlign w:val="center"/>
          </w:tcPr>
          <w:p w14:paraId="743D9711" w14:textId="300653DE" w:rsidR="00E802E0" w:rsidRPr="00A50DB7" w:rsidRDefault="00E802E0" w:rsidP="00E8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A50DB7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 xml:space="preserve">Si la implementación en su área/entidad se realizó con algún tipo de recurso (carteles, fotografías, video y audio, etc.) es de gran valor adjuntarlos con el formato, de ser posible </w:t>
            </w:r>
          </w:p>
        </w:tc>
      </w:tr>
      <w:tr w:rsidR="008135ED" w:rsidRPr="008135ED" w14:paraId="72C338E9" w14:textId="77777777" w:rsidTr="003B57DF">
        <w:trPr>
          <w:trHeight w:val="772"/>
        </w:trPr>
        <w:tc>
          <w:tcPr>
            <w:tcW w:w="5000" w:type="pct"/>
            <w:gridSpan w:val="6"/>
            <w:shd w:val="clear" w:color="auto" w:fill="auto"/>
          </w:tcPr>
          <w:p w14:paraId="6A61E779" w14:textId="77777777" w:rsidR="00E802E0" w:rsidRPr="00A50DB7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eastAsia="es-CO"/>
              </w:rPr>
            </w:pPr>
          </w:p>
          <w:p w14:paraId="369CF153" w14:textId="01BE5357" w:rsidR="00A50DB7" w:rsidRPr="00A50DB7" w:rsidRDefault="00A50DB7" w:rsidP="00A50DB7">
            <w:pPr>
              <w:pStyle w:val="Prrafodelista"/>
              <w:numPr>
                <w:ilvl w:val="0"/>
                <w:numId w:val="3"/>
              </w:numPr>
              <w:jc w:val="both"/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Consejos para interactuar con una persona en situación de discapacidad. </w:t>
            </w:r>
          </w:p>
          <w:p w14:paraId="6E356F81" w14:textId="6CA5E2BC" w:rsidR="00A50DB7" w:rsidRPr="00A50DB7" w:rsidRDefault="00A50DB7" w:rsidP="00A50DB7">
            <w:pPr>
              <w:pStyle w:val="Prrafodelista"/>
              <w:numPr>
                <w:ilvl w:val="0"/>
                <w:numId w:val="3"/>
              </w:numPr>
              <w:jc w:val="both"/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A50DB7">
              <w:rPr>
                <w:rStyle w:val="eop"/>
                <w:rFonts w:ascii="Arial" w:hAnsi="Arial" w:cs="Arial"/>
                <w:color w:val="404040" w:themeColor="text1" w:themeTint="BF"/>
                <w:sz w:val="21"/>
                <w:szCs w:val="21"/>
              </w:rPr>
              <w:t>Proceso cuenta con un Protocolo de atención presencial actualizado.</w:t>
            </w:r>
          </w:p>
          <w:p w14:paraId="5C7AEC2C" w14:textId="2970FA0C" w:rsidR="00A50DB7" w:rsidRPr="00A50DB7" w:rsidRDefault="00A50DB7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eastAsia="es-CO"/>
              </w:rPr>
            </w:pPr>
          </w:p>
        </w:tc>
      </w:tr>
      <w:tr w:rsidR="008135ED" w:rsidRPr="008135ED" w14:paraId="20D71679" w14:textId="77777777" w:rsidTr="003C5F54">
        <w:trPr>
          <w:trHeight w:val="717"/>
        </w:trPr>
        <w:tc>
          <w:tcPr>
            <w:tcW w:w="5000" w:type="pct"/>
            <w:gridSpan w:val="6"/>
            <w:shd w:val="clear" w:color="auto" w:fill="auto"/>
          </w:tcPr>
          <w:p w14:paraId="466B362F" w14:textId="65529A65" w:rsidR="00E802E0" w:rsidRPr="00A50DB7" w:rsidRDefault="00E802E0" w:rsidP="005C6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eastAsia="es-CO"/>
              </w:rPr>
            </w:pPr>
            <w:r w:rsidRPr="00A50DB7"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eastAsia="es-CO"/>
              </w:rPr>
              <w:t>¿C</w:t>
            </w:r>
            <w:r w:rsidR="004A74B3" w:rsidRPr="00A50DB7"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eastAsia="es-CO"/>
              </w:rPr>
              <w:t>o</w:t>
            </w:r>
            <w:r w:rsidRPr="00A50DB7"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eastAsia="es-CO"/>
              </w:rPr>
              <w:t>mo área/entidad autoriza que la información contenida en este formato pueda ser difundida con otras áreas y/o entidades?</w:t>
            </w:r>
          </w:p>
          <w:p w14:paraId="1A0A8683" w14:textId="77259CC0" w:rsidR="00E802E0" w:rsidRPr="00A50DB7" w:rsidRDefault="00805ECD" w:rsidP="005C6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404040" w:themeColor="text1" w:themeTint="BF"/>
                  <w:sz w:val="21"/>
                  <w:szCs w:val="21"/>
                  <w:lang w:eastAsia="es-CO"/>
                </w:rPr>
                <w:id w:val="-17973595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B06" w:rsidRPr="00A50DB7">
                  <w:rPr>
                    <w:rFonts w:ascii="Segoe UI Symbol" w:eastAsia="MS Gothic" w:hAnsi="Segoe UI Symbol" w:cs="Segoe UI Symbol"/>
                    <w:bCs/>
                    <w:color w:val="404040" w:themeColor="text1" w:themeTint="BF"/>
                    <w:sz w:val="21"/>
                    <w:szCs w:val="21"/>
                    <w:lang w:eastAsia="es-CO"/>
                  </w:rPr>
                  <w:t>☒</w:t>
                </w:r>
              </w:sdtContent>
            </w:sdt>
            <w:r w:rsidR="005C6C18" w:rsidRPr="00A50DB7">
              <w:rPr>
                <w:rFonts w:ascii="Arial" w:eastAsia="Times New Roman" w:hAnsi="Arial" w:cs="Arial"/>
                <w:bCs/>
                <w:color w:val="404040" w:themeColor="text1" w:themeTint="BF"/>
                <w:sz w:val="21"/>
                <w:szCs w:val="21"/>
                <w:lang w:eastAsia="es-CO"/>
              </w:rPr>
              <w:t xml:space="preserve">Sí  </w:t>
            </w:r>
            <w:sdt>
              <w:sdtPr>
                <w:rPr>
                  <w:rFonts w:ascii="Arial" w:eastAsia="Times New Roman" w:hAnsi="Arial" w:cs="Arial"/>
                  <w:bCs/>
                  <w:color w:val="404040" w:themeColor="text1" w:themeTint="BF"/>
                  <w:sz w:val="21"/>
                  <w:szCs w:val="21"/>
                  <w:lang w:eastAsia="es-CO"/>
                </w:rPr>
                <w:id w:val="176688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18" w:rsidRPr="00A50DB7">
                  <w:rPr>
                    <w:rFonts w:ascii="Segoe UI Symbol" w:eastAsia="MS Gothic" w:hAnsi="Segoe UI Symbol" w:cs="Segoe UI Symbol"/>
                    <w:bCs/>
                    <w:color w:val="404040" w:themeColor="text1" w:themeTint="BF"/>
                    <w:sz w:val="21"/>
                    <w:szCs w:val="21"/>
                    <w:lang w:eastAsia="es-CO"/>
                  </w:rPr>
                  <w:t>☐</w:t>
                </w:r>
              </w:sdtContent>
            </w:sdt>
            <w:r w:rsidR="005C6C18" w:rsidRPr="00A50DB7">
              <w:rPr>
                <w:rFonts w:ascii="Arial" w:eastAsia="Times New Roman" w:hAnsi="Arial" w:cs="Arial"/>
                <w:bCs/>
                <w:color w:val="404040" w:themeColor="text1" w:themeTint="BF"/>
                <w:sz w:val="21"/>
                <w:szCs w:val="21"/>
                <w:lang w:eastAsia="es-CO"/>
              </w:rPr>
              <w:t>No</w:t>
            </w:r>
          </w:p>
        </w:tc>
      </w:tr>
      <w:tr w:rsidR="008135ED" w:rsidRPr="008135ED" w14:paraId="0BD5A3E8" w14:textId="77777777" w:rsidTr="003C5F54">
        <w:trPr>
          <w:trHeight w:val="400"/>
        </w:trPr>
        <w:tc>
          <w:tcPr>
            <w:tcW w:w="5000" w:type="pct"/>
            <w:gridSpan w:val="6"/>
            <w:shd w:val="clear" w:color="auto" w:fill="E7F0FE"/>
            <w:vAlign w:val="center"/>
          </w:tcPr>
          <w:p w14:paraId="7685F359" w14:textId="35ADBDAE" w:rsidR="00E802E0" w:rsidRPr="00A50DB7" w:rsidRDefault="00E802E0" w:rsidP="00E8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</w:pPr>
            <w:r w:rsidRPr="00A50DB7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 xml:space="preserve">Si desea conocer buenas prácticas en el marco del </w:t>
            </w:r>
            <w:r w:rsidR="00F61995" w:rsidRPr="00A50DB7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m</w:t>
            </w:r>
            <w:r w:rsidRPr="00A50DB7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 xml:space="preserve">odelo </w:t>
            </w:r>
            <w:r w:rsidR="00F61995" w:rsidRPr="00A50DB7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i</w:t>
            </w:r>
            <w:r w:rsidRPr="00A50DB7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 xml:space="preserve">ntegrado de </w:t>
            </w:r>
            <w:r w:rsidR="00F61995" w:rsidRPr="00A50DB7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p</w:t>
            </w:r>
            <w:r w:rsidRPr="00A50DB7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 xml:space="preserve">laneación y </w:t>
            </w:r>
            <w:r w:rsidR="00F61995" w:rsidRPr="00A50DB7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g</w:t>
            </w:r>
            <w:r w:rsidRPr="00A50DB7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 xml:space="preserve">estión </w:t>
            </w:r>
            <w:r w:rsidR="00F61995" w:rsidRPr="00A50DB7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(</w:t>
            </w:r>
            <w:r w:rsidRPr="00A50DB7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MIPG</w:t>
            </w:r>
            <w:r w:rsidR="00F61995" w:rsidRPr="00A50DB7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)</w:t>
            </w:r>
            <w:r w:rsidRPr="00A50DB7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1"/>
                <w:szCs w:val="21"/>
                <w:lang w:eastAsia="es-CO"/>
              </w:rPr>
              <w:t>, indique el (los) tema(s) en particular</w:t>
            </w:r>
          </w:p>
        </w:tc>
      </w:tr>
      <w:tr w:rsidR="008135ED" w:rsidRPr="008135ED" w14:paraId="3D238CE9" w14:textId="77777777" w:rsidTr="003B57DF">
        <w:trPr>
          <w:trHeight w:val="537"/>
        </w:trPr>
        <w:tc>
          <w:tcPr>
            <w:tcW w:w="5000" w:type="pct"/>
            <w:gridSpan w:val="6"/>
            <w:shd w:val="clear" w:color="auto" w:fill="auto"/>
          </w:tcPr>
          <w:p w14:paraId="50ADF883" w14:textId="77777777" w:rsidR="00E802E0" w:rsidRPr="00C62468" w:rsidRDefault="00E802E0" w:rsidP="00E80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eastAsia="es-CO"/>
              </w:rPr>
            </w:pPr>
          </w:p>
        </w:tc>
      </w:tr>
    </w:tbl>
    <w:p w14:paraId="45BF87C1" w14:textId="28010862" w:rsidR="004672B3" w:rsidRDefault="00ED02A7" w:rsidP="00473EF4">
      <w:pPr>
        <w:rPr>
          <w:rFonts w:ascii="Arial" w:hAnsi="Arial" w:cs="Arial"/>
          <w:sz w:val="18"/>
          <w:szCs w:val="18"/>
        </w:rPr>
      </w:pPr>
      <w:r w:rsidRPr="004672B3">
        <w:rPr>
          <w:rFonts w:ascii="Arial" w:hAnsi="Arial" w:cs="Arial"/>
          <w:color w:val="808080" w:themeColor="background1" w:themeShade="80"/>
          <w:sz w:val="18"/>
          <w:szCs w:val="18"/>
        </w:rPr>
        <w:t xml:space="preserve">Fuente: </w:t>
      </w:r>
      <w:r w:rsidR="00BB1B0C">
        <w:rPr>
          <w:rFonts w:ascii="Arial" w:hAnsi="Arial" w:cs="Arial"/>
          <w:color w:val="808080" w:themeColor="background1" w:themeShade="80"/>
          <w:sz w:val="18"/>
          <w:szCs w:val="18"/>
        </w:rPr>
        <w:t>a</w:t>
      </w:r>
      <w:r w:rsidRPr="004672B3">
        <w:rPr>
          <w:rFonts w:ascii="Arial" w:hAnsi="Arial" w:cs="Arial"/>
          <w:color w:val="808080" w:themeColor="background1" w:themeShade="80"/>
          <w:sz w:val="18"/>
          <w:szCs w:val="18"/>
        </w:rPr>
        <w:t>daptación hecha por la Dirección de Gestión del C</w:t>
      </w:r>
      <w:r w:rsidR="00475787" w:rsidRPr="004672B3">
        <w:rPr>
          <w:rFonts w:ascii="Arial" w:hAnsi="Arial" w:cs="Arial"/>
          <w:color w:val="808080" w:themeColor="background1" w:themeShade="80"/>
          <w:sz w:val="18"/>
          <w:szCs w:val="18"/>
        </w:rPr>
        <w:t>onocimiento del formulario</w:t>
      </w:r>
      <w:r w:rsidR="00E53C53">
        <w:rPr>
          <w:rFonts w:ascii="Arial" w:hAnsi="Arial" w:cs="Arial"/>
          <w:color w:val="808080" w:themeColor="background1" w:themeShade="80"/>
          <w:sz w:val="18"/>
          <w:szCs w:val="18"/>
        </w:rPr>
        <w:t xml:space="preserve"> de postulación al</w:t>
      </w:r>
      <w:r w:rsidR="00475787" w:rsidRPr="004672B3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="00E53C53">
        <w:rPr>
          <w:rFonts w:ascii="Arial" w:hAnsi="Arial" w:cs="Arial"/>
          <w:color w:val="808080" w:themeColor="background1" w:themeShade="80"/>
          <w:sz w:val="18"/>
          <w:szCs w:val="18"/>
        </w:rPr>
        <w:t>Premio Nacional de Alta Gerencia</w:t>
      </w:r>
      <w:r w:rsidRPr="004672B3">
        <w:rPr>
          <w:rFonts w:ascii="Arial" w:hAnsi="Arial" w:cs="Arial"/>
          <w:color w:val="808080" w:themeColor="background1" w:themeShade="80"/>
          <w:sz w:val="18"/>
          <w:szCs w:val="18"/>
        </w:rPr>
        <w:t xml:space="preserve"> de Función Pública</w:t>
      </w:r>
    </w:p>
    <w:p w14:paraId="5FC7CB1B" w14:textId="77777777" w:rsidR="00AF56AC" w:rsidRPr="00386FC9" w:rsidRDefault="00AF56AC">
      <w:r w:rsidRPr="004672B3">
        <w:rPr>
          <w:rFonts w:ascii="Arial" w:hAnsi="Arial" w:cs="Arial"/>
          <w:color w:val="808080" w:themeColor="background1" w:themeShade="80"/>
          <w:sz w:val="18"/>
          <w:szCs w:val="18"/>
        </w:rPr>
        <w:t>Nota: Los datos recolectados en esta ficha serán tratados bajo lo dispuesto en la ley 1581 de 2012, "</w:t>
      </w:r>
      <w:r w:rsidRPr="004672B3">
        <w:rPr>
          <w:rFonts w:ascii="Arial" w:hAnsi="Arial" w:cs="Arial"/>
          <w:i/>
          <w:color w:val="808080" w:themeColor="background1" w:themeShade="80"/>
          <w:sz w:val="18"/>
          <w:szCs w:val="18"/>
        </w:rPr>
        <w:t>Por el cual se dictan disposiciones generales para la protección de datos personales".</w:t>
      </w:r>
    </w:p>
    <w:sectPr w:rsidR="00AF56AC" w:rsidRPr="00386FC9" w:rsidSect="00A9674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30467" w14:textId="77777777" w:rsidR="00805ECD" w:rsidRDefault="00805ECD" w:rsidP="008B6AD0">
      <w:pPr>
        <w:spacing w:after="0" w:line="240" w:lineRule="auto"/>
      </w:pPr>
      <w:r>
        <w:separator/>
      </w:r>
    </w:p>
  </w:endnote>
  <w:endnote w:type="continuationSeparator" w:id="0">
    <w:p w14:paraId="126E48FB" w14:textId="77777777" w:rsidR="00805ECD" w:rsidRDefault="00805ECD" w:rsidP="008B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5D5A1" w14:textId="77777777" w:rsidR="006B53CD" w:rsidRDefault="006B53CD">
    <w:pPr>
      <w:pStyle w:val="Piedepgina"/>
      <w:jc w:val="right"/>
    </w:pPr>
  </w:p>
  <w:p w14:paraId="0BD0553E" w14:textId="24CEFD51" w:rsidR="00EE405E" w:rsidRPr="009839DB" w:rsidRDefault="009839DB" w:rsidP="006B53CD">
    <w:pPr>
      <w:pStyle w:val="Piedepgina"/>
      <w:rPr>
        <w:sz w:val="20"/>
      </w:rPr>
    </w:pPr>
    <w:r w:rsidRPr="009839DB">
      <w:rPr>
        <w:sz w:val="20"/>
      </w:rPr>
      <w:t>Versión 1 30/12/2022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A9E9A" w14:textId="77777777" w:rsidR="00805ECD" w:rsidRDefault="00805ECD" w:rsidP="008B6AD0">
      <w:pPr>
        <w:spacing w:after="0" w:line="240" w:lineRule="auto"/>
      </w:pPr>
      <w:r>
        <w:separator/>
      </w:r>
    </w:p>
  </w:footnote>
  <w:footnote w:type="continuationSeparator" w:id="0">
    <w:p w14:paraId="42C5EC12" w14:textId="77777777" w:rsidR="00805ECD" w:rsidRDefault="00805ECD" w:rsidP="008B6AD0">
      <w:pPr>
        <w:spacing w:after="0" w:line="240" w:lineRule="auto"/>
      </w:pPr>
      <w:r>
        <w:continuationSeparator/>
      </w:r>
    </w:p>
  </w:footnote>
  <w:footnote w:id="1">
    <w:p w14:paraId="4DB8706A" w14:textId="76584919" w:rsidR="00E802E0" w:rsidRPr="00FD008A" w:rsidRDefault="00E802E0" w:rsidP="00FD008A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1E772B">
        <w:t>La innovación se entiende como la c</w:t>
      </w:r>
      <w:r>
        <w:t>reación o adaptación de conocimientos en los procesos de gestión institucional, para dar respuestas novedosas a las necesidades o problemas de la ciudadanía y/o de la entidad</w:t>
      </w:r>
      <w:r w:rsidR="00121EA0">
        <w:t>.</w:t>
      </w:r>
      <w:r>
        <w:t xml:space="preserve"> Tomado del Premio Nacional de Alta Gerencia, </w:t>
      </w:r>
      <w:r w:rsidRPr="000746D4">
        <w:rPr>
          <w:i/>
          <w:iCs/>
        </w:rPr>
        <w:t xml:space="preserve">Manual de </w:t>
      </w:r>
      <w:r w:rsidR="00E34F30" w:rsidRPr="000746D4">
        <w:rPr>
          <w:i/>
          <w:iCs/>
        </w:rPr>
        <w:t>p</w:t>
      </w:r>
      <w:r w:rsidRPr="000746D4">
        <w:rPr>
          <w:i/>
          <w:iCs/>
        </w:rPr>
        <w:t>ostulación</w:t>
      </w:r>
      <w:r>
        <w:t xml:space="preserve">, Versión N° 2 </w:t>
      </w:r>
      <w:proofErr w:type="gramStart"/>
      <w:r>
        <w:t>Junio</w:t>
      </w:r>
      <w:proofErr w:type="gramEnd"/>
      <w:r>
        <w:t xml:space="preserve"> 04 de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4C641" w14:textId="77777777" w:rsidR="00213E96" w:rsidRDefault="00805ECD">
    <w:pPr>
      <w:pStyle w:val="Encabezado"/>
    </w:pPr>
    <w:r>
      <w:rPr>
        <w:noProof/>
      </w:rPr>
      <w:pict w14:anchorId="79D472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8141063" o:spid="_x0000_s2050" type="#_x0000_t136" alt="" style="position:absolute;margin-left:0;margin-top:0;width:513pt;height:109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FUNCIÓN 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30"/>
      <w:gridCol w:w="7868"/>
    </w:tblGrid>
    <w:tr w:rsidR="003C5F54" w:rsidRPr="002E5C5C" w14:paraId="0215249A" w14:textId="77777777" w:rsidTr="003C5F54">
      <w:trPr>
        <w:trHeight w:val="425"/>
      </w:trPr>
      <w:tc>
        <w:tcPr>
          <w:tcW w:w="1630" w:type="dxa"/>
          <w:vMerge w:val="restart"/>
          <w:shd w:val="clear" w:color="auto" w:fill="auto"/>
          <w:vAlign w:val="center"/>
        </w:tcPr>
        <w:p w14:paraId="535AB414" w14:textId="77777777" w:rsidR="003C5F54" w:rsidRDefault="003C5F54" w:rsidP="003C5F54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3360" behindDoc="0" locked="0" layoutInCell="1" allowOverlap="1" wp14:anchorId="5965EBC5" wp14:editId="3612DD17">
                <wp:simplePos x="0" y="0"/>
                <wp:positionH relativeFrom="column">
                  <wp:posOffset>30480</wp:posOffset>
                </wp:positionH>
                <wp:positionV relativeFrom="paragraph">
                  <wp:posOffset>43815</wp:posOffset>
                </wp:positionV>
                <wp:extent cx="836295" cy="724535"/>
                <wp:effectExtent l="0" t="0" r="1905" b="0"/>
                <wp:wrapNone/>
                <wp:docPr id="1" name="Imagen 1" descr="IDPCBY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IDPCBY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68" w:type="dxa"/>
          <w:shd w:val="clear" w:color="auto" w:fill="auto"/>
          <w:vAlign w:val="center"/>
        </w:tcPr>
        <w:p w14:paraId="59BB50BC" w14:textId="77777777" w:rsidR="003C5F54" w:rsidRPr="00564690" w:rsidRDefault="003C5F54" w:rsidP="003C5F54">
          <w:pPr>
            <w:pStyle w:val="Encabezado"/>
            <w:jc w:val="center"/>
            <w:rPr>
              <w:rFonts w:cs="Arial"/>
              <w:b/>
            </w:rPr>
          </w:pPr>
          <w:r w:rsidRPr="00564690">
            <w:rPr>
              <w:rFonts w:cs="Arial"/>
              <w:b/>
            </w:rPr>
            <w:t>INSTITUTO DISTRITAL DE PATRIMONIO CULTURAL</w:t>
          </w:r>
        </w:p>
      </w:tc>
    </w:tr>
    <w:tr w:rsidR="003C5F54" w:rsidRPr="002E5C5C" w14:paraId="3943906A" w14:textId="77777777" w:rsidTr="003C5F54">
      <w:trPr>
        <w:trHeight w:val="425"/>
      </w:trPr>
      <w:tc>
        <w:tcPr>
          <w:tcW w:w="1630" w:type="dxa"/>
          <w:vMerge/>
          <w:shd w:val="clear" w:color="auto" w:fill="auto"/>
          <w:vAlign w:val="center"/>
        </w:tcPr>
        <w:p w14:paraId="0029D56E" w14:textId="77777777" w:rsidR="003C5F54" w:rsidRDefault="003C5F54" w:rsidP="003C5F54">
          <w:pPr>
            <w:pStyle w:val="Encabezado"/>
          </w:pPr>
        </w:p>
      </w:tc>
      <w:tc>
        <w:tcPr>
          <w:tcW w:w="7868" w:type="dxa"/>
          <w:shd w:val="clear" w:color="auto" w:fill="auto"/>
          <w:vAlign w:val="center"/>
        </w:tcPr>
        <w:p w14:paraId="5FED9A41" w14:textId="78948D98" w:rsidR="003C5F54" w:rsidRPr="00564690" w:rsidRDefault="003C5F54" w:rsidP="009839DB">
          <w:pPr>
            <w:pStyle w:val="Encabezado"/>
            <w:jc w:val="center"/>
            <w:rPr>
              <w:rFonts w:cs="Arial"/>
              <w:b/>
            </w:rPr>
          </w:pPr>
          <w:r w:rsidRPr="00564690">
            <w:rPr>
              <w:rFonts w:cs="Arial"/>
              <w:b/>
            </w:rPr>
            <w:t xml:space="preserve">PROCESO DE </w:t>
          </w:r>
          <w:r w:rsidR="009839DB" w:rsidRPr="009839DB">
            <w:rPr>
              <w:rFonts w:cs="Arial"/>
              <w:b/>
            </w:rPr>
            <w:t>FORTALECIMIENTO DEL SIG</w:t>
          </w:r>
        </w:p>
      </w:tc>
    </w:tr>
    <w:tr w:rsidR="003C5F54" w:rsidRPr="002E5C5C" w14:paraId="1EB32382" w14:textId="77777777" w:rsidTr="003C5F54">
      <w:trPr>
        <w:trHeight w:val="425"/>
      </w:trPr>
      <w:tc>
        <w:tcPr>
          <w:tcW w:w="1630" w:type="dxa"/>
          <w:vMerge/>
          <w:shd w:val="clear" w:color="auto" w:fill="auto"/>
          <w:vAlign w:val="center"/>
        </w:tcPr>
        <w:p w14:paraId="70081629" w14:textId="77777777" w:rsidR="003C5F54" w:rsidRDefault="003C5F54" w:rsidP="003C5F54">
          <w:pPr>
            <w:pStyle w:val="Encabezado"/>
          </w:pPr>
        </w:p>
      </w:tc>
      <w:tc>
        <w:tcPr>
          <w:tcW w:w="7868" w:type="dxa"/>
          <w:shd w:val="clear" w:color="auto" w:fill="auto"/>
          <w:vAlign w:val="center"/>
        </w:tcPr>
        <w:p w14:paraId="01471311" w14:textId="5C4D07E4" w:rsidR="003C5F54" w:rsidRPr="00564690" w:rsidRDefault="003C5F54" w:rsidP="003C5F54">
          <w:pPr>
            <w:pStyle w:val="Encabezado"/>
            <w:jc w:val="center"/>
            <w:rPr>
              <w:b/>
            </w:rPr>
          </w:pPr>
          <w:r>
            <w:rPr>
              <w:rFonts w:cs="Arial"/>
              <w:b/>
            </w:rPr>
            <w:t>D</w:t>
          </w:r>
          <w:r w:rsidR="007628DB">
            <w:rPr>
              <w:rFonts w:cs="Arial"/>
              <w:b/>
            </w:rPr>
            <w:t>O</w:t>
          </w:r>
          <w:r>
            <w:rPr>
              <w:rFonts w:cs="Arial"/>
              <w:b/>
            </w:rPr>
            <w:t>CUMENTACIÓN BUENAS PRÁCTICAS</w:t>
          </w:r>
        </w:p>
      </w:tc>
    </w:tr>
  </w:tbl>
  <w:p w14:paraId="793BC999" w14:textId="77777777" w:rsidR="003C5F54" w:rsidRDefault="003C5F5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00884" w14:textId="77777777" w:rsidR="00213E96" w:rsidRDefault="00805ECD">
    <w:pPr>
      <w:pStyle w:val="Encabezado"/>
    </w:pPr>
    <w:r>
      <w:rPr>
        <w:noProof/>
      </w:rPr>
      <w:pict w14:anchorId="237D64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8141062" o:spid="_x0000_s2049" type="#_x0000_t136" alt="" style="position:absolute;margin-left:0;margin-top:0;width:513pt;height:109.9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FUNCIÓN 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E50"/>
    <w:multiLevelType w:val="hybridMultilevel"/>
    <w:tmpl w:val="D58CF4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D4C1E"/>
    <w:multiLevelType w:val="hybridMultilevel"/>
    <w:tmpl w:val="92E28A90"/>
    <w:lvl w:ilvl="0" w:tplc="4E964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94D94"/>
    <w:multiLevelType w:val="hybridMultilevel"/>
    <w:tmpl w:val="6A90AF66"/>
    <w:lvl w:ilvl="0" w:tplc="BBEE414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6" w:nlCheck="1" w:checkStyle="1"/>
  <w:activeWritingStyle w:appName="MSWord" w:lang="es-ES" w:vendorID="64" w:dllVersion="6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0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81"/>
    <w:rsid w:val="000028C0"/>
    <w:rsid w:val="000171CF"/>
    <w:rsid w:val="000203F8"/>
    <w:rsid w:val="00031447"/>
    <w:rsid w:val="00062E58"/>
    <w:rsid w:val="000746D4"/>
    <w:rsid w:val="00080E31"/>
    <w:rsid w:val="00087059"/>
    <w:rsid w:val="000A1969"/>
    <w:rsid w:val="000A6BDB"/>
    <w:rsid w:val="000C577A"/>
    <w:rsid w:val="000E2CC6"/>
    <w:rsid w:val="0010016F"/>
    <w:rsid w:val="00101D22"/>
    <w:rsid w:val="0010507F"/>
    <w:rsid w:val="00121EA0"/>
    <w:rsid w:val="00125A7D"/>
    <w:rsid w:val="001428F4"/>
    <w:rsid w:val="00146D10"/>
    <w:rsid w:val="00153DB1"/>
    <w:rsid w:val="00187ABF"/>
    <w:rsid w:val="0019031B"/>
    <w:rsid w:val="0019365F"/>
    <w:rsid w:val="00193D4F"/>
    <w:rsid w:val="001941B2"/>
    <w:rsid w:val="00195C06"/>
    <w:rsid w:val="001B1D13"/>
    <w:rsid w:val="001B440E"/>
    <w:rsid w:val="001B6DB4"/>
    <w:rsid w:val="001B6EEB"/>
    <w:rsid w:val="001E49A1"/>
    <w:rsid w:val="001E772B"/>
    <w:rsid w:val="00205A33"/>
    <w:rsid w:val="00205A7A"/>
    <w:rsid w:val="00213E96"/>
    <w:rsid w:val="0022331B"/>
    <w:rsid w:val="002262A7"/>
    <w:rsid w:val="00230E07"/>
    <w:rsid w:val="00232A4F"/>
    <w:rsid w:val="00234080"/>
    <w:rsid w:val="00254D4E"/>
    <w:rsid w:val="002602B4"/>
    <w:rsid w:val="00260A16"/>
    <w:rsid w:val="00267B34"/>
    <w:rsid w:val="002835F8"/>
    <w:rsid w:val="002909D2"/>
    <w:rsid w:val="002A4810"/>
    <w:rsid w:val="002C3B11"/>
    <w:rsid w:val="002D0EB5"/>
    <w:rsid w:val="002D4CBB"/>
    <w:rsid w:val="002E424F"/>
    <w:rsid w:val="00303E39"/>
    <w:rsid w:val="0034596F"/>
    <w:rsid w:val="00367B0E"/>
    <w:rsid w:val="00384B3B"/>
    <w:rsid w:val="00386FC9"/>
    <w:rsid w:val="00392543"/>
    <w:rsid w:val="003B57DF"/>
    <w:rsid w:val="003C1A96"/>
    <w:rsid w:val="003C4046"/>
    <w:rsid w:val="003C5F54"/>
    <w:rsid w:val="003D552F"/>
    <w:rsid w:val="003E1B06"/>
    <w:rsid w:val="003F4BB9"/>
    <w:rsid w:val="00407928"/>
    <w:rsid w:val="0041419F"/>
    <w:rsid w:val="004211E8"/>
    <w:rsid w:val="00426AAC"/>
    <w:rsid w:val="00440B90"/>
    <w:rsid w:val="004420AD"/>
    <w:rsid w:val="00453439"/>
    <w:rsid w:val="004672B3"/>
    <w:rsid w:val="00473EF4"/>
    <w:rsid w:val="00475787"/>
    <w:rsid w:val="00482C0E"/>
    <w:rsid w:val="00483C9A"/>
    <w:rsid w:val="004A036B"/>
    <w:rsid w:val="004A2D2F"/>
    <w:rsid w:val="004A74B3"/>
    <w:rsid w:val="004B369D"/>
    <w:rsid w:val="004C7907"/>
    <w:rsid w:val="004E55B3"/>
    <w:rsid w:val="00503C2B"/>
    <w:rsid w:val="00503D98"/>
    <w:rsid w:val="00513FD8"/>
    <w:rsid w:val="00515D51"/>
    <w:rsid w:val="0052274D"/>
    <w:rsid w:val="00523C70"/>
    <w:rsid w:val="00525C52"/>
    <w:rsid w:val="00531DE8"/>
    <w:rsid w:val="005448B3"/>
    <w:rsid w:val="00564572"/>
    <w:rsid w:val="00584A68"/>
    <w:rsid w:val="005A19B9"/>
    <w:rsid w:val="005A2065"/>
    <w:rsid w:val="005A601D"/>
    <w:rsid w:val="005C6C18"/>
    <w:rsid w:val="005E558C"/>
    <w:rsid w:val="00602070"/>
    <w:rsid w:val="006045E5"/>
    <w:rsid w:val="00622F30"/>
    <w:rsid w:val="00643441"/>
    <w:rsid w:val="00643728"/>
    <w:rsid w:val="00652C56"/>
    <w:rsid w:val="006561E7"/>
    <w:rsid w:val="006639F5"/>
    <w:rsid w:val="00665B52"/>
    <w:rsid w:val="006672B0"/>
    <w:rsid w:val="00674B01"/>
    <w:rsid w:val="0069503F"/>
    <w:rsid w:val="00695A13"/>
    <w:rsid w:val="006A16CA"/>
    <w:rsid w:val="006A779C"/>
    <w:rsid w:val="006B53CD"/>
    <w:rsid w:val="006B7848"/>
    <w:rsid w:val="006C2B63"/>
    <w:rsid w:val="006D1DC7"/>
    <w:rsid w:val="006D6A8D"/>
    <w:rsid w:val="006F63E5"/>
    <w:rsid w:val="006F78D4"/>
    <w:rsid w:val="00720750"/>
    <w:rsid w:val="00722FA2"/>
    <w:rsid w:val="007276F0"/>
    <w:rsid w:val="00727BEF"/>
    <w:rsid w:val="00742726"/>
    <w:rsid w:val="00755271"/>
    <w:rsid w:val="007628DB"/>
    <w:rsid w:val="00770A55"/>
    <w:rsid w:val="00776F31"/>
    <w:rsid w:val="0078042A"/>
    <w:rsid w:val="00780831"/>
    <w:rsid w:val="00781B8D"/>
    <w:rsid w:val="00785EF7"/>
    <w:rsid w:val="007A78B9"/>
    <w:rsid w:val="007B3027"/>
    <w:rsid w:val="007B5568"/>
    <w:rsid w:val="007D5DAD"/>
    <w:rsid w:val="007E0169"/>
    <w:rsid w:val="007E1772"/>
    <w:rsid w:val="007E3E5F"/>
    <w:rsid w:val="007E669E"/>
    <w:rsid w:val="007F23C7"/>
    <w:rsid w:val="007F2BC7"/>
    <w:rsid w:val="00805ECD"/>
    <w:rsid w:val="008126A8"/>
    <w:rsid w:val="008135ED"/>
    <w:rsid w:val="008166C2"/>
    <w:rsid w:val="00825674"/>
    <w:rsid w:val="0082645C"/>
    <w:rsid w:val="0083059D"/>
    <w:rsid w:val="0083107B"/>
    <w:rsid w:val="0084402D"/>
    <w:rsid w:val="008465D5"/>
    <w:rsid w:val="008621C6"/>
    <w:rsid w:val="00875873"/>
    <w:rsid w:val="008B6AD0"/>
    <w:rsid w:val="008B7DA4"/>
    <w:rsid w:val="008C5900"/>
    <w:rsid w:val="008C6DAC"/>
    <w:rsid w:val="008F024E"/>
    <w:rsid w:val="008F25D7"/>
    <w:rsid w:val="008F37CE"/>
    <w:rsid w:val="008F560A"/>
    <w:rsid w:val="0090046D"/>
    <w:rsid w:val="00903437"/>
    <w:rsid w:val="00903EBF"/>
    <w:rsid w:val="0091746B"/>
    <w:rsid w:val="009261B5"/>
    <w:rsid w:val="0094494A"/>
    <w:rsid w:val="0094502B"/>
    <w:rsid w:val="00946589"/>
    <w:rsid w:val="009473D6"/>
    <w:rsid w:val="00955E8C"/>
    <w:rsid w:val="009571BA"/>
    <w:rsid w:val="00962090"/>
    <w:rsid w:val="0097220C"/>
    <w:rsid w:val="00974C0D"/>
    <w:rsid w:val="009807BD"/>
    <w:rsid w:val="009839DB"/>
    <w:rsid w:val="00993BA4"/>
    <w:rsid w:val="00993DB4"/>
    <w:rsid w:val="00994160"/>
    <w:rsid w:val="009A33E2"/>
    <w:rsid w:val="009C6EF5"/>
    <w:rsid w:val="009D5615"/>
    <w:rsid w:val="009F31ED"/>
    <w:rsid w:val="009F3A7C"/>
    <w:rsid w:val="00A04001"/>
    <w:rsid w:val="00A1703F"/>
    <w:rsid w:val="00A23DFD"/>
    <w:rsid w:val="00A50B66"/>
    <w:rsid w:val="00A50DB7"/>
    <w:rsid w:val="00A6065E"/>
    <w:rsid w:val="00A702E3"/>
    <w:rsid w:val="00A76FC7"/>
    <w:rsid w:val="00A778A1"/>
    <w:rsid w:val="00A9095F"/>
    <w:rsid w:val="00A96749"/>
    <w:rsid w:val="00AA044F"/>
    <w:rsid w:val="00AA0D77"/>
    <w:rsid w:val="00AB44F7"/>
    <w:rsid w:val="00AB674E"/>
    <w:rsid w:val="00AD180F"/>
    <w:rsid w:val="00AD20C6"/>
    <w:rsid w:val="00AD2BB5"/>
    <w:rsid w:val="00AE4023"/>
    <w:rsid w:val="00AF4A81"/>
    <w:rsid w:val="00AF5383"/>
    <w:rsid w:val="00AF56AC"/>
    <w:rsid w:val="00B03977"/>
    <w:rsid w:val="00B12F50"/>
    <w:rsid w:val="00B3001B"/>
    <w:rsid w:val="00B31D74"/>
    <w:rsid w:val="00B33C77"/>
    <w:rsid w:val="00B35DFB"/>
    <w:rsid w:val="00B42131"/>
    <w:rsid w:val="00B47CF4"/>
    <w:rsid w:val="00B67174"/>
    <w:rsid w:val="00B76235"/>
    <w:rsid w:val="00B763D0"/>
    <w:rsid w:val="00B840B4"/>
    <w:rsid w:val="00B95477"/>
    <w:rsid w:val="00BA3EFF"/>
    <w:rsid w:val="00BB1B0C"/>
    <w:rsid w:val="00BB40B1"/>
    <w:rsid w:val="00BB4692"/>
    <w:rsid w:val="00BB4A0B"/>
    <w:rsid w:val="00BB670D"/>
    <w:rsid w:val="00BC2154"/>
    <w:rsid w:val="00BC2590"/>
    <w:rsid w:val="00BC2819"/>
    <w:rsid w:val="00BC7C18"/>
    <w:rsid w:val="00BD397B"/>
    <w:rsid w:val="00BE3BF3"/>
    <w:rsid w:val="00BF5965"/>
    <w:rsid w:val="00C05485"/>
    <w:rsid w:val="00C20CFC"/>
    <w:rsid w:val="00C26202"/>
    <w:rsid w:val="00C3695A"/>
    <w:rsid w:val="00C55E13"/>
    <w:rsid w:val="00C6004D"/>
    <w:rsid w:val="00C60A24"/>
    <w:rsid w:val="00C62468"/>
    <w:rsid w:val="00C85D3B"/>
    <w:rsid w:val="00C96D84"/>
    <w:rsid w:val="00C96E4A"/>
    <w:rsid w:val="00CA3B89"/>
    <w:rsid w:val="00CA5FF2"/>
    <w:rsid w:val="00CA7F87"/>
    <w:rsid w:val="00CB3951"/>
    <w:rsid w:val="00CC10AE"/>
    <w:rsid w:val="00CC62F7"/>
    <w:rsid w:val="00CE2720"/>
    <w:rsid w:val="00CF1162"/>
    <w:rsid w:val="00D043CF"/>
    <w:rsid w:val="00D07CFD"/>
    <w:rsid w:val="00D3149E"/>
    <w:rsid w:val="00D4422E"/>
    <w:rsid w:val="00D47542"/>
    <w:rsid w:val="00D47B28"/>
    <w:rsid w:val="00D522F8"/>
    <w:rsid w:val="00D52C69"/>
    <w:rsid w:val="00D600B1"/>
    <w:rsid w:val="00D8164D"/>
    <w:rsid w:val="00D81BA5"/>
    <w:rsid w:val="00D82B50"/>
    <w:rsid w:val="00DB0AE8"/>
    <w:rsid w:val="00DB37DE"/>
    <w:rsid w:val="00DC1F85"/>
    <w:rsid w:val="00DC2444"/>
    <w:rsid w:val="00DD0168"/>
    <w:rsid w:val="00DE4A7D"/>
    <w:rsid w:val="00E2356E"/>
    <w:rsid w:val="00E26435"/>
    <w:rsid w:val="00E34F30"/>
    <w:rsid w:val="00E42751"/>
    <w:rsid w:val="00E52360"/>
    <w:rsid w:val="00E53C53"/>
    <w:rsid w:val="00E61EEF"/>
    <w:rsid w:val="00E802E0"/>
    <w:rsid w:val="00E95064"/>
    <w:rsid w:val="00E961EE"/>
    <w:rsid w:val="00EA3B6E"/>
    <w:rsid w:val="00EB477A"/>
    <w:rsid w:val="00EC4791"/>
    <w:rsid w:val="00ED02A7"/>
    <w:rsid w:val="00EE3D20"/>
    <w:rsid w:val="00EE405E"/>
    <w:rsid w:val="00EF2ED9"/>
    <w:rsid w:val="00EF36AB"/>
    <w:rsid w:val="00EF4F9B"/>
    <w:rsid w:val="00F00A04"/>
    <w:rsid w:val="00F318DB"/>
    <w:rsid w:val="00F3707E"/>
    <w:rsid w:val="00F42987"/>
    <w:rsid w:val="00F61995"/>
    <w:rsid w:val="00F6489E"/>
    <w:rsid w:val="00F82D20"/>
    <w:rsid w:val="00F84512"/>
    <w:rsid w:val="00F95C01"/>
    <w:rsid w:val="00FA6068"/>
    <w:rsid w:val="00FB014B"/>
    <w:rsid w:val="00FB64BF"/>
    <w:rsid w:val="00FD008A"/>
    <w:rsid w:val="00FD16CA"/>
    <w:rsid w:val="00FD4573"/>
    <w:rsid w:val="00FE7850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F954ED"/>
  <w15:chartTrackingRefBased/>
  <w15:docId w15:val="{0410EEA7-219A-4AAC-9811-8315E70D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4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596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B6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AD0"/>
  </w:style>
  <w:style w:type="paragraph" w:styleId="Piedepgina">
    <w:name w:val="footer"/>
    <w:basedOn w:val="Normal"/>
    <w:link w:val="PiedepginaCar"/>
    <w:uiPriority w:val="99"/>
    <w:unhideWhenUsed/>
    <w:rsid w:val="008B6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AD0"/>
  </w:style>
  <w:style w:type="character" w:styleId="Refdecomentario">
    <w:name w:val="annotation reference"/>
    <w:basedOn w:val="Fuentedeprrafopredeter"/>
    <w:uiPriority w:val="99"/>
    <w:semiHidden/>
    <w:unhideWhenUsed/>
    <w:rsid w:val="00213E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13E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13E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3E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3E9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3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96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2D4CBB"/>
    <w:rPr>
      <w:color w:val="808080"/>
    </w:rPr>
  </w:style>
  <w:style w:type="paragraph" w:customStyle="1" w:styleId="xmsonospacing">
    <w:name w:val="x_msonospacing"/>
    <w:basedOn w:val="Normal"/>
    <w:rsid w:val="006B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30E0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0E0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30E0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9365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365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9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op">
    <w:name w:val="eop"/>
    <w:basedOn w:val="Fuentedeprrafopredeter"/>
    <w:rsid w:val="00993BA4"/>
  </w:style>
  <w:style w:type="paragraph" w:styleId="NormalWeb">
    <w:name w:val="Normal (Web)"/>
    <w:basedOn w:val="Normal"/>
    <w:uiPriority w:val="99"/>
    <w:semiHidden/>
    <w:unhideWhenUsed/>
    <w:rsid w:val="0099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E4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pc.gov.co/Transparencia/Atenci%C3%B3n%20al%20Ciudadano%202019/2023/abril/Protocolo_para_la_atencion_presencial_V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C10E1-3AE6-40D0-AFB4-6613DA29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1333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la documentación de buenas prácticas</vt:lpstr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la documentación de buenas prácticas</dc:title>
  <dc:subject>Este formato permite a una entidad documentar con gran detalle cada uno de los aspectos asociados a una buena práctica que haya desarrollado.</dc:subject>
  <dc:creator>Departamento Administrativo de la Función Pública</dc:creator>
  <cp:keywords>Formato guía, buenas prácticas, aprendizaje organizacional, memoria institucional</cp:keywords>
  <dc:description/>
  <cp:lastModifiedBy>Camila Giraldo Rivera</cp:lastModifiedBy>
  <cp:revision>34</cp:revision>
  <cp:lastPrinted>2023-01-03T01:41:00Z</cp:lastPrinted>
  <dcterms:created xsi:type="dcterms:W3CDTF">2024-01-10T20:42:00Z</dcterms:created>
  <dcterms:modified xsi:type="dcterms:W3CDTF">2024-04-24T23:24:00Z</dcterms:modified>
</cp:coreProperties>
</file>